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99" w:rsidRDefault="00497499" w:rsidP="00497499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درس خارج اصول استاد سید محمد جواد شبیری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(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دام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 xml:space="preserve"> 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ظله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)</w:t>
      </w:r>
    </w:p>
    <w:p w:rsidR="00497499" w:rsidRDefault="00497499" w:rsidP="00497499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جلسه4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51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–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27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 0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/ 1400 </w:t>
      </w:r>
      <w:r w:rsidRPr="00313A8A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استصحاب</w:t>
      </w:r>
      <w:r w:rsidRPr="00313A8A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 w:rsidRPr="00313A8A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کلی 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/تنبیهات /استصحاب</w:t>
      </w:r>
    </w:p>
    <w:p w:rsidR="008F5B4D" w:rsidRPr="009C66D5" w:rsidRDefault="008F5B4D" w:rsidP="004B7675">
      <w:pPr>
        <w:jc w:val="both"/>
        <w:rPr>
          <w:rStyle w:val="Emphasis"/>
          <w:b/>
          <w:bCs w:val="0"/>
          <w:rtl/>
        </w:rPr>
      </w:pPr>
      <w:bookmarkStart w:id="0" w:name="_GoBack"/>
      <w:bookmarkEnd w:id="0"/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3A6148" w:rsidRDefault="008F5B4D" w:rsidP="004B7675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متن خلاصه ...</w:t>
      </w:r>
    </w:p>
    <w:p w:rsidR="00247D2F" w:rsidRPr="003A6148" w:rsidRDefault="00247D2F" w:rsidP="004B7675">
      <w:pPr>
        <w:pBdr>
          <w:bottom w:val="double" w:sz="6" w:space="1" w:color="auto"/>
        </w:pBdr>
        <w:jc w:val="both"/>
      </w:pPr>
    </w:p>
    <w:p w:rsidR="008F5B4D" w:rsidRDefault="008F5B4D" w:rsidP="004B7675">
      <w:pPr>
        <w:jc w:val="both"/>
      </w:pPr>
    </w:p>
    <w:p w:rsidR="00C4051D" w:rsidRDefault="00C4051D" w:rsidP="004B7675">
      <w:pPr>
        <w:pStyle w:val="Heading1"/>
        <w:jc w:val="both"/>
        <w:rPr>
          <w:rtl/>
        </w:rPr>
      </w:pPr>
      <w:bookmarkStart w:id="1" w:name="_Toc82875601"/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bookmarkEnd w:id="1"/>
    </w:p>
    <w:p w:rsidR="00F67828" w:rsidRDefault="00F67828" w:rsidP="00B62ECF">
      <w:pPr>
        <w:jc w:val="both"/>
        <w:rPr>
          <w:rtl/>
        </w:rPr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>:</w:t>
      </w:r>
    </w:p>
    <w:p w:rsidR="00C4051D" w:rsidRDefault="00C4051D" w:rsidP="00B62ECF">
      <w:pPr>
        <w:jc w:val="both"/>
        <w:rPr>
          <w:rtl/>
        </w:rPr>
      </w:pPr>
      <w:r>
        <w:rPr>
          <w:rtl/>
        </w:rPr>
        <w:t>1-</w:t>
      </w:r>
      <w:r>
        <w:rPr>
          <w:rtl/>
        </w:rPr>
        <w:tab/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کلی،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 w:rsidR="00F6782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متعین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B62ECF">
        <w:rPr>
          <w:rFonts w:hint="cs"/>
          <w:rtl/>
        </w:rPr>
        <w:t>استصحاب کلی قسم اول نام دارد</w:t>
      </w:r>
      <w:r>
        <w:rPr>
          <w:rtl/>
        </w:rPr>
        <w:t>.</w:t>
      </w:r>
    </w:p>
    <w:p w:rsidR="00C4051D" w:rsidRDefault="00C4051D" w:rsidP="00B62ECF">
      <w:pPr>
        <w:jc w:val="both"/>
        <w:rPr>
          <w:rtl/>
        </w:rPr>
      </w:pPr>
      <w:r>
        <w:rPr>
          <w:rtl/>
        </w:rPr>
        <w:t>2-</w:t>
      </w:r>
      <w:r>
        <w:rPr>
          <w:rtl/>
        </w:rPr>
        <w:tab/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تعین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الارتفاع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B62ECF">
        <w:rPr>
          <w:rFonts w:hint="cs"/>
          <w:rtl/>
        </w:rPr>
        <w:t>استصحاب کلی قسم ثانی نام دارد</w:t>
      </w:r>
      <w:r>
        <w:rPr>
          <w:rtl/>
        </w:rPr>
        <w:t>.</w:t>
      </w:r>
    </w:p>
    <w:p w:rsidR="00C4051D" w:rsidRDefault="00C4051D" w:rsidP="00B62ECF">
      <w:pPr>
        <w:jc w:val="both"/>
        <w:rPr>
          <w:rtl/>
        </w:rPr>
      </w:pPr>
      <w:r>
        <w:rPr>
          <w:rtl/>
        </w:rPr>
        <w:t>3-</w:t>
      </w:r>
      <w:r>
        <w:rPr>
          <w:rtl/>
        </w:rPr>
        <w:tab/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الارتفاع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جدیدی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جدید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 w:rsidR="00F67828"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بهرحال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حدوثش</w:t>
      </w:r>
      <w:r>
        <w:rPr>
          <w:rtl/>
        </w:rPr>
        <w:t xml:space="preserve"> </w:t>
      </w:r>
      <w:r>
        <w:rPr>
          <w:rFonts w:hint="cs"/>
          <w:rtl/>
        </w:rPr>
        <w:t>نداریم؛</w:t>
      </w:r>
      <w:r>
        <w:rPr>
          <w:rtl/>
        </w:rPr>
        <w:t xml:space="preserve"> </w:t>
      </w:r>
      <w:r w:rsidR="00B62ECF">
        <w:rPr>
          <w:rFonts w:hint="cs"/>
          <w:rtl/>
        </w:rPr>
        <w:t>هر دو صورت 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 w:rsidR="00B62ECF">
        <w:rPr>
          <w:rFonts w:hint="cs"/>
          <w:rtl/>
        </w:rPr>
        <w:t xml:space="preserve"> نام دارد</w:t>
      </w:r>
      <w:r>
        <w:rPr>
          <w:rtl/>
        </w:rPr>
        <w:t>.</w:t>
      </w:r>
    </w:p>
    <w:p w:rsidR="00C4051D" w:rsidRDefault="00C4051D" w:rsidP="004B7675">
      <w:pPr>
        <w:pStyle w:val="Heading2"/>
        <w:jc w:val="both"/>
        <w:rPr>
          <w:rtl/>
        </w:rPr>
      </w:pPr>
      <w:bookmarkStart w:id="2" w:name="_Toc82875602"/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ثانی</w:t>
      </w:r>
      <w:r w:rsidR="00F67828">
        <w:rPr>
          <w:rFonts w:hint="cs"/>
          <w:rtl/>
        </w:rPr>
        <w:t>: عدم تصویر شک در بقا</w:t>
      </w:r>
      <w:bookmarkEnd w:id="2"/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ثانی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معروفی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مجرای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ثانی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الارتفاع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>.</w:t>
      </w:r>
    </w:p>
    <w:p w:rsidR="00F67828" w:rsidRDefault="00F67828" w:rsidP="004B7675">
      <w:pPr>
        <w:pStyle w:val="Heading3"/>
        <w:jc w:val="both"/>
        <w:rPr>
          <w:rtl/>
        </w:rPr>
      </w:pPr>
      <w:bookmarkStart w:id="3" w:name="_Toc82875603"/>
      <w:r>
        <w:rPr>
          <w:rFonts w:hint="cs"/>
          <w:rtl/>
        </w:rPr>
        <w:t>پاسخ معروف به اشکال استصحاب کلی قسم ثانی: خلط بین کلی و فرد</w:t>
      </w:r>
      <w:bookmarkEnd w:id="3"/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 w:rsidR="00F67828"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>.</w:t>
      </w:r>
    </w:p>
    <w:p w:rsidR="00F67828" w:rsidRDefault="00F67828" w:rsidP="004B7675">
      <w:pPr>
        <w:pStyle w:val="Heading3"/>
        <w:jc w:val="both"/>
        <w:rPr>
          <w:rtl/>
        </w:rPr>
      </w:pPr>
      <w:bookmarkStart w:id="4" w:name="_Toc82875604"/>
      <w:r>
        <w:rPr>
          <w:rFonts w:hint="cs"/>
          <w:rtl/>
        </w:rPr>
        <w:lastRenderedPageBreak/>
        <w:t>اقسام کلی قسم ثانی در بیان آیت الله شبیری</w:t>
      </w:r>
      <w:bookmarkEnd w:id="4"/>
    </w:p>
    <w:p w:rsidR="00C4051D" w:rsidRDefault="00B62ECF" w:rsidP="00B62ECF">
      <w:pPr>
        <w:jc w:val="both"/>
        <w:rPr>
          <w:rtl/>
        </w:rPr>
      </w:pPr>
      <w:r>
        <w:rPr>
          <w:rFonts w:hint="cs"/>
          <w:rtl/>
        </w:rPr>
        <w:t>آیت الله والد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می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فرمودند</w:t>
      </w:r>
      <w:r>
        <w:rPr>
          <w:rFonts w:hint="cs"/>
          <w:rtl/>
        </w:rPr>
        <w:t>: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استصحاب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کلی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قسم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ثانی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منحصر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در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این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نیست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که</w:t>
      </w:r>
      <w:r w:rsidR="00C4051D">
        <w:rPr>
          <w:rtl/>
        </w:rPr>
        <w:t xml:space="preserve"> </w:t>
      </w:r>
      <w:r>
        <w:rPr>
          <w:rFonts w:hint="cs"/>
          <w:rtl/>
        </w:rPr>
        <w:t>کلی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معلوم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الحدوث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مردد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بین</w:t>
      </w:r>
      <w:r w:rsidR="00C4051D">
        <w:rPr>
          <w:rtl/>
        </w:rPr>
        <w:t xml:space="preserve"> </w:t>
      </w:r>
      <w:r>
        <w:rPr>
          <w:rFonts w:hint="cs"/>
          <w:rtl/>
        </w:rPr>
        <w:t xml:space="preserve">فرد </w:t>
      </w:r>
      <w:r w:rsidR="00C4051D">
        <w:rPr>
          <w:rFonts w:hint="cs"/>
          <w:rtl/>
        </w:rPr>
        <w:t>معلوم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البقا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و</w:t>
      </w:r>
      <w:r w:rsidR="00C4051D">
        <w:rPr>
          <w:rtl/>
        </w:rPr>
        <w:t xml:space="preserve"> </w:t>
      </w:r>
      <w:r>
        <w:rPr>
          <w:rFonts w:hint="cs"/>
          <w:rtl/>
        </w:rPr>
        <w:t xml:space="preserve">فرد </w:t>
      </w:r>
      <w:r w:rsidR="00C4051D">
        <w:rPr>
          <w:rFonts w:hint="cs"/>
          <w:rtl/>
        </w:rPr>
        <w:t>معلوم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الزوال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است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بلکه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دو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صورت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دیگر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هم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در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کلی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قسم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ثانی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متصور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است</w:t>
      </w:r>
      <w:r w:rsidR="00C4051D">
        <w:rPr>
          <w:rtl/>
        </w:rPr>
        <w:t>:</w:t>
      </w:r>
    </w:p>
    <w:p w:rsidR="00C4051D" w:rsidRDefault="00C4051D" w:rsidP="00B62ECF">
      <w:pPr>
        <w:jc w:val="both"/>
        <w:rPr>
          <w:rtl/>
        </w:rPr>
      </w:pPr>
      <w:r>
        <w:rPr>
          <w:rtl/>
        </w:rPr>
        <w:t>1-</w:t>
      </w:r>
      <w:r>
        <w:rPr>
          <w:rtl/>
        </w:rPr>
        <w:tab/>
      </w:r>
      <w:r w:rsidR="00B62ECF">
        <w:rPr>
          <w:rFonts w:hint="cs"/>
          <w:rtl/>
        </w:rPr>
        <w:t>کلی</w:t>
      </w:r>
      <w:r w:rsidR="00F67828">
        <w:rPr>
          <w:rFonts w:hint="cs"/>
          <w:rtl/>
        </w:rPr>
        <w:t xml:space="preserve"> حادث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 w:rsidR="00B62ECF">
        <w:rPr>
          <w:rFonts w:hint="cs"/>
          <w:rtl/>
        </w:rPr>
        <w:t xml:space="preserve">فرد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البقا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62ECF">
        <w:rPr>
          <w:rFonts w:hint="cs"/>
          <w:rtl/>
        </w:rPr>
        <w:t xml:space="preserve"> فرد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 w:rsidR="00F67828">
        <w:rPr>
          <w:rFonts w:hint="cs"/>
          <w:rtl/>
        </w:rPr>
        <w:t xml:space="preserve"> است</w:t>
      </w:r>
      <w:r>
        <w:rPr>
          <w:rtl/>
        </w:rPr>
        <w:t>.</w:t>
      </w:r>
    </w:p>
    <w:p w:rsidR="00C4051D" w:rsidRDefault="00C4051D" w:rsidP="00B62ECF">
      <w:pPr>
        <w:jc w:val="both"/>
        <w:rPr>
          <w:rtl/>
        </w:rPr>
      </w:pPr>
      <w:r>
        <w:rPr>
          <w:rtl/>
        </w:rPr>
        <w:t>2-</w:t>
      </w:r>
      <w:r>
        <w:rPr>
          <w:rtl/>
        </w:rPr>
        <w:tab/>
      </w:r>
      <w:r w:rsidR="00B62ECF">
        <w:rPr>
          <w:rFonts w:hint="cs"/>
          <w:rtl/>
        </w:rPr>
        <w:t>کلی</w:t>
      </w:r>
      <w:r w:rsidR="00F67828">
        <w:rPr>
          <w:rFonts w:hint="cs"/>
          <w:rtl/>
        </w:rPr>
        <w:t xml:space="preserve"> حادث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 w:rsidR="00B62ECF">
        <w:rPr>
          <w:rFonts w:hint="cs"/>
          <w:rtl/>
        </w:rPr>
        <w:t xml:space="preserve">فرد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B62ECF">
        <w:rPr>
          <w:rFonts w:hint="cs"/>
          <w:rtl/>
        </w:rPr>
        <w:t xml:space="preserve">فرد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 w:rsidR="00F67828">
        <w:rPr>
          <w:rFonts w:hint="cs"/>
          <w:rtl/>
        </w:rPr>
        <w:t xml:space="preserve"> است</w:t>
      </w:r>
      <w:r>
        <w:rPr>
          <w:rtl/>
        </w:rPr>
        <w:t>.</w:t>
      </w:r>
    </w:p>
    <w:p w:rsidR="00C4051D" w:rsidRDefault="00C4051D" w:rsidP="00B62ECF">
      <w:pPr>
        <w:jc w:val="both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تقدیر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تقدیر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پاسخی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B62ECF">
        <w:rPr>
          <w:rFonts w:hint="cs"/>
          <w:rtl/>
        </w:rPr>
        <w:t>ه که در این اشکال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B62ECF">
        <w:rPr>
          <w:rFonts w:hint="cs"/>
          <w:rtl/>
        </w:rPr>
        <w:t>در کلی استحصحاب می کنیم نه در افراد</w:t>
      </w:r>
      <w:r>
        <w:rPr>
          <w:rtl/>
        </w:rPr>
        <w:t>.</w:t>
      </w:r>
    </w:p>
    <w:p w:rsidR="00C4051D" w:rsidRDefault="00C4051D" w:rsidP="004B7675">
      <w:pPr>
        <w:pStyle w:val="Heading1"/>
        <w:jc w:val="both"/>
      </w:pPr>
      <w:bookmarkStart w:id="5" w:name="_Toc82875605"/>
      <w:r>
        <w:rPr>
          <w:rFonts w:hint="cs"/>
          <w:rtl/>
        </w:rPr>
        <w:t>اشکالات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bookmarkEnd w:id="5"/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 w:rsidR="00B62ECF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اشکالاتی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B62ECF">
        <w:rPr>
          <w:rFonts w:hint="cs"/>
          <w:rtl/>
        </w:rPr>
        <w:t xml:space="preserve">طرح و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اشکالات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 w:rsidR="00607D21">
        <w:rPr>
          <w:rStyle w:val="FootnoteReference"/>
          <w:rtl/>
        </w:rPr>
        <w:footnoteReference w:id="1"/>
      </w:r>
      <w:r>
        <w:rPr>
          <w:rtl/>
        </w:rPr>
        <w:t>:</w:t>
      </w:r>
    </w:p>
    <w:p w:rsidR="00C4051D" w:rsidRDefault="00C4051D" w:rsidP="004B7675">
      <w:pPr>
        <w:jc w:val="both"/>
        <w:rPr>
          <w:rtl/>
        </w:rPr>
      </w:pPr>
      <w:r>
        <w:rPr>
          <w:rtl/>
        </w:rPr>
        <w:t>1-</w:t>
      </w:r>
      <w:r>
        <w:rPr>
          <w:rtl/>
        </w:rPr>
        <w:tab/>
      </w:r>
      <w:r w:rsidR="00B62ECF"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</w:p>
    <w:p w:rsidR="00C4051D" w:rsidRDefault="00C4051D" w:rsidP="004B7675">
      <w:pPr>
        <w:jc w:val="both"/>
        <w:rPr>
          <w:rtl/>
        </w:rPr>
      </w:pPr>
      <w:r>
        <w:rPr>
          <w:rtl/>
        </w:rPr>
        <w:t>2-</w:t>
      </w:r>
      <w:r>
        <w:rPr>
          <w:rtl/>
        </w:rPr>
        <w:tab/>
      </w:r>
      <w:r w:rsidR="00B62ECF"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</w:p>
    <w:p w:rsidR="00C4051D" w:rsidRDefault="00C4051D" w:rsidP="00B62ECF">
      <w:pPr>
        <w:jc w:val="both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 w:rsidR="00B62ECF"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B62ECF">
        <w:rPr>
          <w:rFonts w:hint="cs"/>
          <w:rtl/>
        </w:rPr>
        <w:t xml:space="preserve"> برخی موارد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B62ECF">
        <w:rPr>
          <w:rFonts w:hint="cs"/>
          <w:rtl/>
        </w:rPr>
        <w:t xml:space="preserve"> چنانچه خواهد آمد</w:t>
      </w:r>
      <w:r>
        <w:rPr>
          <w:rtl/>
        </w:rPr>
        <w:t>.</w:t>
      </w:r>
    </w:p>
    <w:p w:rsidR="00C4051D" w:rsidRDefault="00C4051D" w:rsidP="004B7675">
      <w:pPr>
        <w:pStyle w:val="Heading2"/>
        <w:jc w:val="both"/>
        <w:rPr>
          <w:rtl/>
        </w:rPr>
      </w:pPr>
      <w:bookmarkStart w:id="6" w:name="_Toc82875606"/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 w:rsidR="00772630">
        <w:rPr>
          <w:rFonts w:hint="cs"/>
          <w:rtl/>
        </w:rPr>
        <w:t>: خارجیت نداشتن کلی</w:t>
      </w:r>
      <w:bookmarkEnd w:id="6"/>
    </w:p>
    <w:p w:rsidR="00C4051D" w:rsidRDefault="00B62ECF" w:rsidP="00B62ECF">
      <w:pPr>
        <w:jc w:val="both"/>
        <w:rPr>
          <w:rtl/>
        </w:rPr>
      </w:pPr>
      <w:r>
        <w:rPr>
          <w:rFonts w:hint="cs"/>
          <w:rtl/>
        </w:rPr>
        <w:t>اشکال این است که کلی در خارج وجود ندارد؛ این اشکال را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در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استصحاب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کلی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قسم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اول</w:t>
      </w:r>
      <w:r>
        <w:rPr>
          <w:rFonts w:hint="cs"/>
          <w:rtl/>
        </w:rPr>
        <w:t xml:space="preserve"> </w:t>
      </w:r>
      <w:r w:rsidR="00C4051D">
        <w:rPr>
          <w:rFonts w:hint="cs"/>
          <w:rtl/>
        </w:rPr>
        <w:t>اشکال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را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اینگونه</w:t>
      </w:r>
      <w:r w:rsidR="00C4051D">
        <w:rPr>
          <w:rtl/>
        </w:rPr>
        <w:t xml:space="preserve"> </w:t>
      </w:r>
      <w:r>
        <w:rPr>
          <w:rFonts w:hint="cs"/>
          <w:rtl/>
        </w:rPr>
        <w:t xml:space="preserve">می توان </w:t>
      </w:r>
      <w:r w:rsidR="00C4051D">
        <w:rPr>
          <w:rFonts w:hint="cs"/>
          <w:rtl/>
        </w:rPr>
        <w:t>تطبیق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کرد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که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زید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قبلا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موجود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بوده،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حال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یک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موقع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خود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زید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استصحاب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می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شود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و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یک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موقع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کلی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انسان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استصحاب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می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شود</w:t>
      </w:r>
      <w:r w:rsidR="00C4051D">
        <w:rPr>
          <w:rtl/>
        </w:rPr>
        <w:t>.</w:t>
      </w:r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بخواهید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بکنید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اثری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بخواهید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بکنید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607D21" w:rsidRDefault="00C4051D" w:rsidP="004B7675">
      <w:pPr>
        <w:jc w:val="both"/>
        <w:rPr>
          <w:rtl/>
        </w:rPr>
      </w:pPr>
      <w:r>
        <w:rPr>
          <w:rFonts w:hint="cs"/>
          <w:rtl/>
        </w:rPr>
        <w:lastRenderedPageBreak/>
        <w:t>چکیدۀ</w:t>
      </w:r>
      <w:r>
        <w:rPr>
          <w:rtl/>
        </w:rPr>
        <w:t xml:space="preserve"> </w:t>
      </w:r>
      <w:r>
        <w:rPr>
          <w:rFonts w:hint="cs"/>
          <w:rtl/>
        </w:rPr>
        <w:t>پاسخی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 w:rsidR="00607D2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جزئی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آقایان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رابطۀ</w:t>
      </w:r>
      <w:r>
        <w:rPr>
          <w:rtl/>
        </w:rPr>
        <w:t xml:space="preserve"> </w:t>
      </w:r>
      <w:r>
        <w:rPr>
          <w:rFonts w:hint="cs"/>
          <w:rtl/>
        </w:rPr>
        <w:t>آباء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ابناء</w:t>
      </w:r>
      <w:r>
        <w:rPr>
          <w:rtl/>
        </w:rPr>
        <w:t xml:space="preserve"> </w:t>
      </w:r>
      <w:r w:rsidR="00607D21"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 w:rsidR="00607D21">
        <w:rPr>
          <w:rFonts w:hint="cs"/>
          <w:rtl/>
        </w:rPr>
        <w:t xml:space="preserve"> کلی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داریم؛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چیست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دادیم</w:t>
      </w:r>
      <w:r>
        <w:rPr>
          <w:rtl/>
        </w:rPr>
        <w:t>.</w:t>
      </w:r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بحثهایی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اکتفا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>.</w:t>
      </w:r>
    </w:p>
    <w:p w:rsidR="00C4051D" w:rsidRDefault="00C4051D" w:rsidP="004B7675">
      <w:pPr>
        <w:pStyle w:val="Heading3"/>
        <w:jc w:val="both"/>
        <w:rPr>
          <w:rtl/>
        </w:rPr>
      </w:pPr>
      <w:bookmarkStart w:id="7" w:name="_Toc82875607"/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r>
        <w:rPr>
          <w:rFonts w:hint="cs"/>
          <w:rtl/>
        </w:rPr>
        <w:t>بوجوده</w:t>
      </w:r>
      <w:r>
        <w:rPr>
          <w:rtl/>
        </w:rPr>
        <w:t xml:space="preserve"> </w:t>
      </w:r>
      <w:r>
        <w:rPr>
          <w:rFonts w:hint="cs"/>
          <w:rtl/>
        </w:rPr>
        <w:t>الساری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bookmarkEnd w:id="7"/>
    </w:p>
    <w:p w:rsidR="00C4051D" w:rsidRDefault="00C4051D" w:rsidP="00B62ECF">
      <w:pPr>
        <w:jc w:val="both"/>
        <w:rPr>
          <w:rtl/>
        </w:rPr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 w:rsidR="00B62ECF">
        <w:rPr>
          <w:rFonts w:hint="cs"/>
          <w:rtl/>
        </w:rPr>
        <w:t>آ</w:t>
      </w:r>
      <w:r>
        <w:rPr>
          <w:rFonts w:hint="cs"/>
          <w:rtl/>
        </w:rPr>
        <w:t>ثار</w:t>
      </w:r>
      <w:r>
        <w:rPr>
          <w:rtl/>
        </w:rPr>
        <w:t xml:space="preserve"> </w:t>
      </w:r>
      <w:r>
        <w:rPr>
          <w:rFonts w:hint="cs"/>
          <w:rtl/>
        </w:rPr>
        <w:t>شرعی،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 w:rsidR="00B62ECF">
        <w:rPr>
          <w:rFonts w:hint="cs"/>
          <w:rtl/>
        </w:rPr>
        <w:t xml:space="preserve"> (شبیه</w:t>
      </w:r>
      <w:r w:rsidR="00607D21">
        <w:rPr>
          <w:rFonts w:hint="cs"/>
          <w:rtl/>
        </w:rPr>
        <w:t xml:space="preserve"> عام استغراقی)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 w:rsidR="00B62ECF">
        <w:rPr>
          <w:rFonts w:hint="cs"/>
          <w:rtl/>
        </w:rPr>
        <w:t>(تاحدودی شبیه</w:t>
      </w:r>
      <w:r w:rsidR="00607D21">
        <w:rPr>
          <w:rFonts w:hint="cs"/>
          <w:rtl/>
        </w:rPr>
        <w:t xml:space="preserve"> عام بدلی)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جدی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 w:rsidR="00D429E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بتوانیم</w:t>
      </w:r>
      <w:r>
        <w:rPr>
          <w:rtl/>
        </w:rPr>
        <w:t xml:space="preserve"> </w:t>
      </w:r>
      <w:r>
        <w:rPr>
          <w:rFonts w:hint="cs"/>
          <w:rtl/>
        </w:rPr>
        <w:t>تحلیلش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نتوانیم</w:t>
      </w:r>
      <w:r w:rsidR="00D429E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وجدانا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 w:rsidR="00EA2B99">
        <w:rPr>
          <w:rFonts w:hint="cs"/>
          <w:rtl/>
        </w:rPr>
        <w:t xml:space="preserve"> به عدد افراد انسان،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خارجیت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 w:rsidR="00EA2B99">
        <w:rPr>
          <w:rFonts w:hint="cs"/>
          <w:rtl/>
        </w:rPr>
        <w:t xml:space="preserve"> بالفعل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هیچیک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تطبیق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متکثرات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متکثرات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 w:rsidR="00EA2B9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کلی،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جدی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 w:rsidR="00EA2B99">
        <w:rPr>
          <w:rFonts w:hint="cs"/>
          <w:rtl/>
        </w:rPr>
        <w:t>است.</w:t>
      </w:r>
    </w:p>
    <w:p w:rsidR="00EA2B99" w:rsidRDefault="00EA2B99" w:rsidP="004B7675">
      <w:pPr>
        <w:pStyle w:val="Heading4"/>
        <w:jc w:val="both"/>
        <w:rPr>
          <w:rtl/>
        </w:rPr>
      </w:pPr>
      <w:bookmarkStart w:id="8" w:name="_Toc82875608"/>
      <w:r>
        <w:rPr>
          <w:rFonts w:hint="cs"/>
          <w:rtl/>
        </w:rPr>
        <w:t>خارجیت یافتن صرف الوجود بعد از تحقق کلی</w:t>
      </w:r>
      <w:bookmarkEnd w:id="8"/>
    </w:p>
    <w:p w:rsidR="00C4051D" w:rsidRDefault="00C4051D" w:rsidP="00D429E9">
      <w:pPr>
        <w:jc w:val="both"/>
        <w:rPr>
          <w:rtl/>
        </w:rPr>
      </w:pP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اینطور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 w:rsidR="00EA2B9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تعین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تعین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اولین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خارجیت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یابد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خارجیت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D429E9">
        <w:rPr>
          <w:rFonts w:hint="cs"/>
          <w:rtl/>
        </w:rPr>
        <w:t>.</w:t>
      </w:r>
    </w:p>
    <w:p w:rsidR="00EA2B99" w:rsidRDefault="00EA2B99" w:rsidP="004B7675">
      <w:pPr>
        <w:pStyle w:val="Heading4"/>
        <w:jc w:val="both"/>
        <w:rPr>
          <w:rtl/>
        </w:rPr>
      </w:pPr>
      <w:bookmarkStart w:id="9" w:name="_Toc82875609"/>
      <w:r>
        <w:rPr>
          <w:rFonts w:hint="cs"/>
          <w:rtl/>
        </w:rPr>
        <w:t>تعلق احکام به موضوعات بوجودها الذهنی</w:t>
      </w:r>
      <w:bookmarkEnd w:id="9"/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الذهن</w:t>
      </w:r>
      <w:r w:rsidR="00D429E9">
        <w:rPr>
          <w:rFonts w:hint="cs"/>
          <w:rtl/>
        </w:rPr>
        <w:t>.</w:t>
      </w:r>
      <w:r w:rsidR="00EA2B99">
        <w:rPr>
          <w:rFonts w:hint="cs"/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حاک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 w:rsidR="00EA2B9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 w:rsidR="00EA2B99">
        <w:rPr>
          <w:rFonts w:hint="cs"/>
          <w:rtl/>
        </w:rPr>
        <w:t>برای</w:t>
      </w:r>
      <w:r w:rsidR="00EA2B99">
        <w:rPr>
          <w:rtl/>
        </w:rPr>
        <w:t xml:space="preserve"> </w:t>
      </w:r>
      <w:r w:rsidR="00EA2B99">
        <w:rPr>
          <w:rFonts w:hint="cs"/>
          <w:rtl/>
        </w:rPr>
        <w:t>حل</w:t>
      </w:r>
      <w:r w:rsidR="00EA2B99">
        <w:rPr>
          <w:rtl/>
        </w:rPr>
        <w:t xml:space="preserve"> </w:t>
      </w:r>
      <w:r w:rsidR="00EA2B99">
        <w:rPr>
          <w:rFonts w:hint="cs"/>
          <w:rtl/>
        </w:rPr>
        <w:t xml:space="preserve">مشکل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EA2B99" w:rsidRDefault="00EA2B99" w:rsidP="004B7675">
      <w:pPr>
        <w:pStyle w:val="Heading4"/>
        <w:jc w:val="both"/>
        <w:rPr>
          <w:rtl/>
        </w:rPr>
      </w:pPr>
      <w:bookmarkStart w:id="10" w:name="_Toc82875610"/>
      <w:r>
        <w:rPr>
          <w:rFonts w:hint="cs"/>
          <w:rtl/>
        </w:rPr>
        <w:lastRenderedPageBreak/>
        <w:t>خلط بین جعل و مجعول</w:t>
      </w:r>
      <w:bookmarkEnd w:id="10"/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 w:rsidR="00EA2B9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>.</w:t>
      </w:r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مجعول؛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گوئیم</w:t>
      </w:r>
      <w:r>
        <w:rPr>
          <w:rtl/>
        </w:rPr>
        <w:t xml:space="preserve"> «</w:t>
      </w:r>
      <w:r>
        <w:rPr>
          <w:rFonts w:hint="cs"/>
          <w:rtl/>
        </w:rPr>
        <w:t>المستطیع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استطاعت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فعلیت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نائینی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 w:rsidR="00EA2B9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مجعول،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>.</w:t>
      </w:r>
    </w:p>
    <w:p w:rsidR="00EA2B99" w:rsidRDefault="00101E71" w:rsidP="004B7675">
      <w:pPr>
        <w:pStyle w:val="Heading4"/>
        <w:jc w:val="both"/>
        <w:rPr>
          <w:rtl/>
        </w:rPr>
      </w:pPr>
      <w:bookmarkStart w:id="11" w:name="_Toc82875611"/>
      <w:r>
        <w:rPr>
          <w:rFonts w:hint="cs"/>
          <w:rtl/>
        </w:rPr>
        <w:t>وهمی بودن مرحلۀ مجعول یا واقعی بودن آن</w:t>
      </w:r>
      <w:bookmarkEnd w:id="11"/>
    </w:p>
    <w:p w:rsidR="00C4051D" w:rsidRDefault="00C4051D" w:rsidP="00D429E9">
      <w:pPr>
        <w:jc w:val="both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وهمی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خیالی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 w:rsidR="00D429E9">
        <w:rPr>
          <w:rFonts w:hint="cs"/>
          <w:rtl/>
        </w:rPr>
        <w:t>ج</w:t>
      </w:r>
      <w:r>
        <w:rPr>
          <w:rFonts w:hint="cs"/>
          <w:rtl/>
        </w:rPr>
        <w:t>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 w:rsidR="00D429E9">
        <w:rPr>
          <w:rFonts w:hint="cs"/>
          <w:rtl/>
        </w:rPr>
        <w:t>در اینجا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عناوین</w:t>
      </w:r>
      <w:r>
        <w:rPr>
          <w:rtl/>
        </w:rPr>
        <w:t xml:space="preserve"> </w:t>
      </w:r>
      <w:r>
        <w:rPr>
          <w:rFonts w:hint="cs"/>
          <w:rtl/>
        </w:rPr>
        <w:t>انتزاعی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429E9">
        <w:rPr>
          <w:rFonts w:hint="cs"/>
          <w:rtl/>
        </w:rPr>
        <w:t xml:space="preserve"> عناوین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 w:rsidR="00D429E9">
        <w:rPr>
          <w:rFonts w:hint="cs"/>
          <w:rtl/>
        </w:rPr>
        <w:t>ش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انتزاعی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 w:rsidR="00D429E9">
        <w:rPr>
          <w:rFonts w:hint="cs"/>
          <w:rtl/>
        </w:rPr>
        <w:t>وهمی و غیر واقعی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دادیم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انتزاعی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4051D" w:rsidRDefault="00C4051D" w:rsidP="004B7675">
      <w:pPr>
        <w:pStyle w:val="Heading3"/>
        <w:jc w:val="both"/>
        <w:rPr>
          <w:rtl/>
        </w:rPr>
      </w:pPr>
      <w:bookmarkStart w:id="12" w:name="_Toc82875612"/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bookmarkEnd w:id="12"/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(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)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تاثیر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تفصیل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درر</w:t>
      </w:r>
      <w:r w:rsidR="004B7675">
        <w:rPr>
          <w:rStyle w:val="FootnoteReference"/>
          <w:rtl/>
        </w:rPr>
        <w:footnoteReference w:id="2"/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 w:rsidR="00D429E9">
        <w:rPr>
          <w:rFonts w:hint="cs"/>
          <w:rtl/>
        </w:rPr>
        <w:t>آ</w:t>
      </w:r>
      <w:r>
        <w:rPr>
          <w:rFonts w:hint="cs"/>
          <w:rtl/>
        </w:rPr>
        <w:t>قای</w:t>
      </w:r>
      <w:r>
        <w:rPr>
          <w:rtl/>
        </w:rPr>
        <w:t xml:space="preserve"> </w:t>
      </w:r>
      <w:r>
        <w:rPr>
          <w:rFonts w:hint="cs"/>
          <w:rtl/>
        </w:rPr>
        <w:t>اراکی</w:t>
      </w:r>
      <w:r w:rsidR="004B7675">
        <w:rPr>
          <w:rStyle w:val="FootnoteReference"/>
          <w:rtl/>
        </w:rPr>
        <w:footnoteReference w:id="3"/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tl/>
        </w:rPr>
        <w:t xml:space="preserve"> -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مقدارش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-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عقیدۀ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شکلش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>.</w:t>
      </w:r>
    </w:p>
    <w:p w:rsidR="00C4051D" w:rsidRDefault="00772630" w:rsidP="004B7675">
      <w:pPr>
        <w:pStyle w:val="Heading2"/>
        <w:jc w:val="both"/>
        <w:rPr>
          <w:rtl/>
        </w:rPr>
      </w:pPr>
      <w:bookmarkStart w:id="13" w:name="_Toc82875613"/>
      <w:r>
        <w:rPr>
          <w:rFonts w:hint="cs"/>
          <w:rtl/>
        </w:rPr>
        <w:t xml:space="preserve">اشکال </w:t>
      </w:r>
      <w:r w:rsidR="00C4051D">
        <w:rPr>
          <w:rFonts w:hint="cs"/>
          <w:rtl/>
        </w:rPr>
        <w:t>استصحاب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کلی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در</w:t>
      </w:r>
      <w:r w:rsidR="00C4051D">
        <w:rPr>
          <w:rtl/>
        </w:rPr>
        <w:t xml:space="preserve"> </w:t>
      </w:r>
      <w:r w:rsidR="00C4051D">
        <w:rPr>
          <w:rFonts w:hint="cs"/>
          <w:rtl/>
        </w:rPr>
        <w:t>احکام</w:t>
      </w:r>
      <w:r>
        <w:rPr>
          <w:rFonts w:hint="cs"/>
          <w:rtl/>
        </w:rPr>
        <w:t>: استحالۀ تحقق جنس بدون فصل</w:t>
      </w:r>
      <w:bookmarkEnd w:id="13"/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استصحاب،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یابد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طریقیت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منجزیت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معذریت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تطبیق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101E71">
        <w:rPr>
          <w:rStyle w:val="FootnoteReference"/>
          <w:rtl/>
        </w:rPr>
        <w:footnoteReference w:id="4"/>
      </w:r>
      <w:r>
        <w:rPr>
          <w:rtl/>
        </w:rPr>
        <w:t>:</w:t>
      </w:r>
    </w:p>
    <w:p w:rsidR="00C4051D" w:rsidRDefault="00C4051D" w:rsidP="004B7675">
      <w:pPr>
        <w:jc w:val="both"/>
        <w:rPr>
          <w:rtl/>
        </w:rPr>
      </w:pPr>
      <w:r>
        <w:rPr>
          <w:rtl/>
        </w:rPr>
        <w:lastRenderedPageBreak/>
        <w:t>1-</w:t>
      </w:r>
      <w:r>
        <w:rPr>
          <w:rtl/>
        </w:rPr>
        <w:tab/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>(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>).</w:t>
      </w:r>
    </w:p>
    <w:p w:rsidR="00C4051D" w:rsidRDefault="00C4051D" w:rsidP="004B7675">
      <w:pPr>
        <w:jc w:val="both"/>
        <w:rPr>
          <w:rtl/>
        </w:rPr>
      </w:pPr>
      <w:r>
        <w:rPr>
          <w:rtl/>
        </w:rPr>
        <w:t>2-</w:t>
      </w:r>
      <w:r>
        <w:rPr>
          <w:rtl/>
        </w:rPr>
        <w:tab/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>(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). </w:t>
      </w:r>
    </w:p>
    <w:p w:rsidR="00C4051D" w:rsidRDefault="00C4051D" w:rsidP="00D429E9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429E9">
        <w:rPr>
          <w:rFonts w:hint="cs"/>
          <w:rtl/>
        </w:rPr>
        <w:t>است</w:t>
      </w:r>
      <w:r>
        <w:rPr>
          <w:rFonts w:hint="cs"/>
          <w:rtl/>
        </w:rPr>
        <w:t>حباب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بخواهید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101E71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D429E9">
        <w:rPr>
          <w:rFonts w:hint="cs"/>
          <w:rtl/>
        </w:rPr>
        <w:t>جعل می شود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اشکالش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 w:rsidR="00101E71">
        <w:rPr>
          <w:rFonts w:hint="cs"/>
          <w:rtl/>
        </w:rPr>
        <w:t>ی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 w:rsidR="00101E71">
        <w:rPr>
          <w:rFonts w:hint="cs"/>
          <w:rtl/>
        </w:rPr>
        <w:t xml:space="preserve"> یعنی آن حکم با فصلش جعل شود</w:t>
      </w:r>
      <w:r>
        <w:rPr>
          <w:rtl/>
        </w:rPr>
        <w:t xml:space="preserve"> </w:t>
      </w:r>
      <w:r>
        <w:rPr>
          <w:rFonts w:hint="cs"/>
          <w:rtl/>
        </w:rPr>
        <w:t>اشکالش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فصلها</w:t>
      </w:r>
      <w:r w:rsidR="00D429E9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 w:rsidR="00D429E9">
        <w:rPr>
          <w:rFonts w:hint="cs"/>
          <w:rtl/>
        </w:rPr>
        <w:t>ابقای</w:t>
      </w:r>
      <w:r>
        <w:rPr>
          <w:rtl/>
        </w:rPr>
        <w:t xml:space="preserve"> </w:t>
      </w:r>
      <w:r>
        <w:rPr>
          <w:rFonts w:hint="cs"/>
          <w:rtl/>
        </w:rPr>
        <w:t>حکمی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 w:rsidR="00101E71">
        <w:rPr>
          <w:rFonts w:hint="cs"/>
          <w:rtl/>
        </w:rPr>
        <w:t xml:space="preserve"> تا حکمش را اجرا کنیم</w:t>
      </w:r>
      <w:r>
        <w:rPr>
          <w:rtl/>
        </w:rPr>
        <w:t>.</w:t>
      </w:r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 w:rsidR="00101E7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خواهید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تخییری</w:t>
      </w:r>
      <w:r>
        <w:rPr>
          <w:rtl/>
        </w:rPr>
        <w:t xml:space="preserve"> </w:t>
      </w:r>
      <w:r>
        <w:rPr>
          <w:rFonts w:hint="cs"/>
          <w:rtl/>
        </w:rPr>
        <w:t>احدهما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اشکالش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تعیینی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تخییری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متعلقش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اشکالش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>.</w:t>
      </w:r>
    </w:p>
    <w:p w:rsidR="00C4051D" w:rsidRDefault="00C4051D" w:rsidP="004B7675">
      <w:pPr>
        <w:pStyle w:val="Heading3"/>
        <w:jc w:val="both"/>
        <w:rPr>
          <w:rtl/>
        </w:rPr>
      </w:pPr>
      <w:bookmarkStart w:id="14" w:name="_Toc82875614"/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 w:rsidR="00772630">
        <w:rPr>
          <w:rFonts w:hint="cs"/>
          <w:rtl/>
        </w:rPr>
        <w:t>موضوع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 w:rsidR="00772630">
        <w:rPr>
          <w:rFonts w:hint="cs"/>
          <w:rtl/>
        </w:rPr>
        <w:t>حکم</w:t>
      </w:r>
      <w:bookmarkEnd w:id="14"/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اشکالات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موضوعات،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خارجیت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 w:rsidR="0077263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همۀ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 w:rsidR="00D429E9">
        <w:rPr>
          <w:rFonts w:hint="cs"/>
          <w:rtl/>
        </w:rPr>
        <w:t>آ</w:t>
      </w:r>
      <w:r>
        <w:rPr>
          <w:rFonts w:hint="cs"/>
          <w:rtl/>
        </w:rPr>
        <w:t>مد</w:t>
      </w:r>
      <w:r>
        <w:rPr>
          <w:rtl/>
        </w:rPr>
        <w:t>.</w:t>
      </w:r>
    </w:p>
    <w:p w:rsidR="00C4051D" w:rsidRDefault="00C4051D" w:rsidP="00B0470A">
      <w:pPr>
        <w:jc w:val="both"/>
        <w:rPr>
          <w:rtl/>
        </w:rPr>
      </w:pP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)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بوجوده</w:t>
      </w:r>
      <w:r>
        <w:rPr>
          <w:rtl/>
        </w:rPr>
        <w:t xml:space="preserve"> </w:t>
      </w:r>
      <w:r>
        <w:rPr>
          <w:rFonts w:hint="cs"/>
          <w:rtl/>
        </w:rPr>
        <w:t>الخارجی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 w:rsidR="00101E7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خارجیت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B0470A"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B0470A">
        <w:rPr>
          <w:rFonts w:hint="cs"/>
          <w:rtl/>
        </w:rPr>
        <w:t>متعلق حکم قطعا وجود خارجی نیست</w:t>
      </w:r>
      <w:r>
        <w:rPr>
          <w:rtl/>
        </w:rPr>
        <w:t xml:space="preserve"> (</w:t>
      </w:r>
      <w:r w:rsidR="00B0470A">
        <w:rPr>
          <w:rFonts w:hint="cs"/>
          <w:rtl/>
        </w:rPr>
        <w:t>لذا اشکال خارجیت نداشتن مورد استصحاب جا ندارد</w:t>
      </w:r>
      <w:r>
        <w:rPr>
          <w:rtl/>
        </w:rPr>
        <w:t xml:space="preserve">)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B0470A">
        <w:rPr>
          <w:rFonts w:hint="cs"/>
          <w:rtl/>
        </w:rPr>
        <w:t xml:space="preserve"> حکم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الحکم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101E71" w:rsidRDefault="00101E71" w:rsidP="004B7675">
      <w:pPr>
        <w:pStyle w:val="Heading4"/>
        <w:jc w:val="both"/>
        <w:rPr>
          <w:rtl/>
        </w:rPr>
      </w:pPr>
      <w:bookmarkStart w:id="15" w:name="_Toc82875615"/>
      <w:r>
        <w:rPr>
          <w:rFonts w:hint="cs"/>
          <w:rtl/>
        </w:rPr>
        <w:lastRenderedPageBreak/>
        <w:t>فرق بین موضوع و متعلق در جریان اشکال</w:t>
      </w:r>
      <w:bookmarkEnd w:id="15"/>
    </w:p>
    <w:p w:rsidR="00C4051D" w:rsidRDefault="00C4051D" w:rsidP="00277411">
      <w:pPr>
        <w:jc w:val="both"/>
        <w:rPr>
          <w:rtl/>
        </w:rPr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 w:rsidR="00101E7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یافتن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 w:rsidR="0098061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«</w:t>
      </w:r>
      <w:r>
        <w:rPr>
          <w:rFonts w:hint="cs"/>
          <w:rtl/>
        </w:rPr>
        <w:t>المستطیع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نائینی،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مستطیع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مستطیع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بگیر</w:t>
      </w:r>
      <w:r w:rsidR="00101E71">
        <w:rPr>
          <w:rFonts w:hint="cs"/>
          <w:rtl/>
        </w:rPr>
        <w:t>ی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 w:rsidR="00277411">
        <w:rPr>
          <w:rFonts w:hint="cs"/>
          <w:rtl/>
        </w:rPr>
        <w:t>می آید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بگیرید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 وجود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گیرد تا اشکال شود کلی یک مفهوم ذهنی بوده و خارجیت ندارد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خارجیت</w:t>
      </w:r>
      <w:r>
        <w:rPr>
          <w:rtl/>
        </w:rPr>
        <w:t xml:space="preserve"> </w:t>
      </w:r>
      <w:r>
        <w:rPr>
          <w:rFonts w:hint="cs"/>
          <w:rtl/>
        </w:rPr>
        <w:t>یافتن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101E71"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است بنابراین متعلق اصلا نباید</w:t>
      </w:r>
      <w:r w:rsidR="00101E71">
        <w:rPr>
          <w:rFonts w:hint="cs"/>
          <w:rtl/>
        </w:rPr>
        <w:t xml:space="preserve"> متصف به و</w:t>
      </w:r>
      <w:r>
        <w:rPr>
          <w:rFonts w:hint="cs"/>
          <w:rtl/>
        </w:rPr>
        <w:t xml:space="preserve">جود باشد تا حکم به آن تعلق بگیرد </w:t>
      </w:r>
      <w:r w:rsidR="00277411">
        <w:rPr>
          <w:rFonts w:hint="cs"/>
          <w:rtl/>
        </w:rPr>
        <w:t>بلکه</w:t>
      </w:r>
      <w:r>
        <w:rPr>
          <w:rFonts w:hint="cs"/>
          <w:rtl/>
        </w:rPr>
        <w:t xml:space="preserve"> همان وجود ذهنی متعلق است که متعلق حکم است.</w:t>
      </w:r>
    </w:p>
    <w:p w:rsidR="00C4051D" w:rsidRDefault="00C4051D" w:rsidP="00EE3ABD">
      <w:pPr>
        <w:jc w:val="both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 دیگر،</w:t>
      </w:r>
      <w:r>
        <w:rPr>
          <w:rtl/>
        </w:rPr>
        <w:t xml:space="preserve"> </w:t>
      </w:r>
      <w:r>
        <w:rPr>
          <w:rFonts w:hint="cs"/>
          <w:rtl/>
        </w:rPr>
        <w:t>متعلق، یا</w:t>
      </w:r>
      <w:r>
        <w:rPr>
          <w:rtl/>
        </w:rPr>
        <w:t xml:space="preserve"> </w:t>
      </w:r>
      <w:r>
        <w:rPr>
          <w:rFonts w:hint="cs"/>
          <w:rtl/>
        </w:rPr>
        <w:t>خارجا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772630">
        <w:rPr>
          <w:rFonts w:hint="cs"/>
          <w:rtl/>
        </w:rPr>
        <w:t xml:space="preserve">تعلق حکم به آن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 خارجا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 w:rsidR="00772630">
        <w:rPr>
          <w:rFonts w:hint="cs"/>
          <w:rtl/>
        </w:rPr>
        <w:t>است که تعلق حکم به آن موجب اج</w:t>
      </w:r>
      <w:r>
        <w:rPr>
          <w:rFonts w:hint="cs"/>
          <w:rtl/>
        </w:rPr>
        <w:t>تماع نقیضین است لذا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 نظر گرفته شود تا حکم بدان تعلق گیرد و امری که لا بشرط از وجود و عدم است موطنش 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2630">
        <w:rPr>
          <w:rFonts w:hint="cs"/>
          <w:rtl/>
        </w:rPr>
        <w:t xml:space="preserve"> و اصلا اشکال خارجیت نداشتن در موردش مطرح نمی شود</w:t>
      </w:r>
      <w:r>
        <w:rPr>
          <w:rtl/>
        </w:rPr>
        <w:t>.</w:t>
      </w:r>
    </w:p>
    <w:p w:rsidR="00C4051D" w:rsidRDefault="00980618" w:rsidP="004B7675">
      <w:pPr>
        <w:pStyle w:val="Heading3"/>
        <w:jc w:val="both"/>
      </w:pPr>
      <w:bookmarkStart w:id="16" w:name="_Toc82875616"/>
      <w:r>
        <w:rPr>
          <w:rFonts w:hint="cs"/>
          <w:rtl/>
        </w:rPr>
        <w:t xml:space="preserve">ادعای </w:t>
      </w:r>
      <w:r w:rsidR="00C4051D">
        <w:rPr>
          <w:rFonts w:hint="cs"/>
          <w:rtl/>
        </w:rPr>
        <w:t>انحصار جریان اشکال در مبنای جعل حکم مماثل</w:t>
      </w:r>
      <w:r>
        <w:rPr>
          <w:rFonts w:hint="cs"/>
          <w:rtl/>
        </w:rPr>
        <w:t xml:space="preserve"> و اشکال آن</w:t>
      </w:r>
      <w:bookmarkEnd w:id="16"/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مرحوم صدر</w:t>
      </w:r>
      <w:r>
        <w:rPr>
          <w:rtl/>
        </w:rPr>
        <w:t xml:space="preserve"> </w:t>
      </w:r>
      <w:r>
        <w:rPr>
          <w:rFonts w:hint="cs"/>
          <w:rtl/>
        </w:rPr>
        <w:t>اینطور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حکم مماثل</w:t>
      </w:r>
      <w:r>
        <w:rPr>
          <w:rtl/>
        </w:rPr>
        <w:t xml:space="preserve"> </w:t>
      </w:r>
      <w:r>
        <w:rPr>
          <w:rFonts w:hint="cs"/>
          <w:rtl/>
        </w:rPr>
        <w:t>باشیم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 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طریقیت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معذریت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منجزیت</w:t>
      </w:r>
      <w:r>
        <w:rPr>
          <w:rtl/>
        </w:rPr>
        <w:t xml:space="preserve"> </w:t>
      </w:r>
      <w:r>
        <w:rPr>
          <w:rFonts w:hint="cs"/>
          <w:rtl/>
        </w:rPr>
        <w:t>باشیم</w:t>
      </w:r>
      <w:r>
        <w:rPr>
          <w:rtl/>
        </w:rPr>
        <w:t xml:space="preserve"> </w:t>
      </w:r>
      <w:r>
        <w:rPr>
          <w:rFonts w:hint="cs"/>
          <w:rtl/>
        </w:rPr>
        <w:t>دیگر اشکال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مقدار بیان ایشان برای حسم مادۀ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C4051D" w:rsidRDefault="00C4051D" w:rsidP="004B7675">
      <w:pPr>
        <w:jc w:val="both"/>
        <w:rPr>
          <w:rtl/>
        </w:rPr>
      </w:pPr>
      <w:r>
        <w:rPr>
          <w:rFonts w:hint="cs"/>
          <w:rtl/>
        </w:rPr>
        <w:t>در اینجا به اجمال به پاسخ اشکال اشاره می کنیم و تفصیلش را در آینده مطرح خواهیم کرد.</w:t>
      </w:r>
    </w:p>
    <w:p w:rsidR="001A1EA5" w:rsidRPr="006162A2" w:rsidRDefault="00C4051D" w:rsidP="00EE3ABD">
      <w:pPr>
        <w:jc w:val="both"/>
        <w:rPr>
          <w:rtl/>
        </w:rPr>
      </w:pP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حقیقتا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F67828">
        <w:rPr>
          <w:rFonts w:hint="cs"/>
          <w:rtl/>
        </w:rPr>
        <w:t>و حقیقت حکم به زجر و بعث بازگشت می 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67828">
        <w:rPr>
          <w:rFonts w:hint="cs"/>
          <w:rtl/>
        </w:rPr>
        <w:t xml:space="preserve">اساسا جعل </w:t>
      </w:r>
      <w:r>
        <w:rPr>
          <w:rFonts w:hint="cs"/>
          <w:rtl/>
        </w:rPr>
        <w:t>حکم</w:t>
      </w:r>
      <w:r w:rsidR="00F6782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زجر و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 w:rsidR="00F67828">
        <w:rPr>
          <w:rFonts w:hint="cs"/>
          <w:rtl/>
        </w:rPr>
        <w:t>و در این بین</w:t>
      </w:r>
      <w:r w:rsidR="00772630">
        <w:rPr>
          <w:rFonts w:hint="cs"/>
          <w:rtl/>
        </w:rPr>
        <w:t>،</w:t>
      </w:r>
      <w:r w:rsidR="00F67828">
        <w:rPr>
          <w:rFonts w:hint="cs"/>
          <w:rtl/>
        </w:rPr>
        <w:t xml:space="preserve"> فرقی بین جعل حکم مماثل و جعل </w:t>
      </w:r>
      <w:r>
        <w:rPr>
          <w:rFonts w:hint="cs"/>
          <w:rtl/>
        </w:rPr>
        <w:t>طریقیت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67828">
        <w:rPr>
          <w:rFonts w:hint="cs"/>
          <w:rtl/>
        </w:rPr>
        <w:t xml:space="preserve">جعل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67828">
        <w:rPr>
          <w:rFonts w:hint="cs"/>
          <w:rtl/>
        </w:rPr>
        <w:t xml:space="preserve">تنجیز نمی باشد و در نتیجه اشکال مطرح شده به استصحاب کلی در احکام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</w:p>
    <w:sectPr w:rsidR="001A1EA5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F2" w:rsidRDefault="00B22CF2" w:rsidP="008B750B">
      <w:pPr>
        <w:spacing w:line="240" w:lineRule="auto"/>
      </w:pPr>
      <w:r>
        <w:separator/>
      </w:r>
    </w:p>
  </w:endnote>
  <w:endnote w:type="continuationSeparator" w:id="0">
    <w:p w:rsidR="00B22CF2" w:rsidRDefault="00B22CF2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Segoe UI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97499" w:rsidRPr="0049749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1D7CC0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4" w:name="BokAdres"/>
          <w:bookmarkEnd w:id="24"/>
          <w:r>
            <w:rPr>
              <w:color w:val="808080" w:themeColor="background1" w:themeShade="80"/>
            </w:rPr>
            <w:t>U1js1_14000627-001_ga1_mfeb.ir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F2" w:rsidRDefault="00B22CF2" w:rsidP="008B750B">
      <w:pPr>
        <w:spacing w:line="240" w:lineRule="auto"/>
      </w:pPr>
      <w:r>
        <w:separator/>
      </w:r>
    </w:p>
  </w:footnote>
  <w:footnote w:type="continuationSeparator" w:id="0">
    <w:p w:rsidR="00B22CF2" w:rsidRDefault="00B22CF2" w:rsidP="008B750B">
      <w:pPr>
        <w:spacing w:line="240" w:lineRule="auto"/>
      </w:pPr>
      <w:r>
        <w:continuationSeparator/>
      </w:r>
    </w:p>
  </w:footnote>
  <w:footnote w:id="1">
    <w:p w:rsidR="00607D21" w:rsidRDefault="00607D21" w:rsidP="00607D21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607D21">
        <w:rPr>
          <w:rFonts w:hint="cs"/>
          <w:rtl/>
        </w:rPr>
        <w:t>مباحث</w:t>
      </w:r>
      <w:r w:rsidRPr="00607D21">
        <w:rPr>
          <w:rtl/>
        </w:rPr>
        <w:t xml:space="preserve"> </w:t>
      </w:r>
      <w:r w:rsidRPr="00607D21">
        <w:rPr>
          <w:rFonts w:hint="cs"/>
          <w:rtl/>
        </w:rPr>
        <w:t>الأصول،</w:t>
      </w:r>
      <w:r w:rsidRPr="00607D21">
        <w:rPr>
          <w:rtl/>
        </w:rPr>
        <w:t xml:space="preserve"> </w:t>
      </w:r>
      <w:r w:rsidRPr="00607D21">
        <w:rPr>
          <w:rFonts w:hint="cs"/>
          <w:rtl/>
        </w:rPr>
        <w:t>ج‏</w:t>
      </w:r>
      <w:r w:rsidRPr="00607D21">
        <w:rPr>
          <w:rtl/>
        </w:rPr>
        <w:t>5</w:t>
      </w:r>
      <w:r w:rsidRPr="00607D21">
        <w:rPr>
          <w:rFonts w:hint="cs"/>
          <w:rtl/>
        </w:rPr>
        <w:t>،</w:t>
      </w:r>
      <w:r w:rsidRPr="00607D21">
        <w:rPr>
          <w:rtl/>
        </w:rPr>
        <w:t xml:space="preserve"> </w:t>
      </w:r>
      <w:r w:rsidRPr="00607D21">
        <w:rPr>
          <w:rFonts w:hint="cs"/>
          <w:rtl/>
        </w:rPr>
        <w:t>ص</w:t>
      </w:r>
      <w:r w:rsidRPr="00607D21">
        <w:rPr>
          <w:rtl/>
        </w:rPr>
        <w:t>: 317</w:t>
      </w:r>
    </w:p>
  </w:footnote>
  <w:footnote w:id="2">
    <w:p w:rsidR="004B7675" w:rsidRDefault="004B7675" w:rsidP="004B767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هامش</w:t>
      </w:r>
      <w:r>
        <w:rPr>
          <w:rtl/>
        </w:rPr>
        <w:t xml:space="preserve"> </w:t>
      </w:r>
      <w:r w:rsidRPr="004B7675">
        <w:rPr>
          <w:rFonts w:hint="cs"/>
          <w:rtl/>
        </w:rPr>
        <w:t>دررالفوائد</w:t>
      </w:r>
      <w:r w:rsidRPr="004B7675">
        <w:rPr>
          <w:rtl/>
        </w:rPr>
        <w:t xml:space="preserve"> ( </w:t>
      </w:r>
      <w:r w:rsidRPr="004B7675">
        <w:rPr>
          <w:rFonts w:hint="cs"/>
          <w:rtl/>
        </w:rPr>
        <w:t>طبع</w:t>
      </w:r>
      <w:r w:rsidRPr="004B7675">
        <w:rPr>
          <w:rtl/>
        </w:rPr>
        <w:t xml:space="preserve"> </w:t>
      </w:r>
      <w:r w:rsidRPr="004B7675">
        <w:rPr>
          <w:rFonts w:hint="cs"/>
          <w:rtl/>
        </w:rPr>
        <w:t>جديد</w:t>
      </w:r>
      <w:r w:rsidRPr="004B7675">
        <w:rPr>
          <w:rtl/>
        </w:rPr>
        <w:t xml:space="preserve"> )</w:t>
      </w:r>
      <w:r w:rsidRPr="004B7675">
        <w:rPr>
          <w:rFonts w:hint="cs"/>
          <w:rtl/>
        </w:rPr>
        <w:t>،</w:t>
      </w:r>
      <w:r w:rsidRPr="004B7675">
        <w:rPr>
          <w:rtl/>
        </w:rPr>
        <w:t xml:space="preserve"> </w:t>
      </w:r>
      <w:r w:rsidRPr="004B7675">
        <w:rPr>
          <w:rFonts w:hint="cs"/>
          <w:rtl/>
        </w:rPr>
        <w:t>ص</w:t>
      </w:r>
      <w:r w:rsidRPr="004B7675">
        <w:rPr>
          <w:rtl/>
        </w:rPr>
        <w:t>: 533</w:t>
      </w:r>
    </w:p>
  </w:footnote>
  <w:footnote w:id="3">
    <w:p w:rsidR="004B7675" w:rsidRDefault="004B7675" w:rsidP="004B7675">
      <w:pPr>
        <w:pStyle w:val="FootnoteText"/>
      </w:pPr>
      <w:r>
        <w:rPr>
          <w:rStyle w:val="FootnoteReference"/>
        </w:rPr>
        <w:footnoteRef/>
      </w:r>
      <w:r w:rsidRPr="004B7675">
        <w:rPr>
          <w:rtl/>
        </w:rPr>
        <w:t xml:space="preserve"> </w:t>
      </w:r>
      <w:r w:rsidRPr="004B7675">
        <w:rPr>
          <w:rFonts w:hint="cs"/>
          <w:rtl/>
        </w:rPr>
        <w:t>أصول</w:t>
      </w:r>
      <w:r w:rsidRPr="004B7675">
        <w:rPr>
          <w:rtl/>
        </w:rPr>
        <w:t xml:space="preserve"> </w:t>
      </w:r>
      <w:r w:rsidRPr="004B7675">
        <w:rPr>
          <w:rFonts w:hint="cs"/>
          <w:rtl/>
        </w:rPr>
        <w:t>الفقه،</w:t>
      </w:r>
      <w:r w:rsidRPr="004B7675">
        <w:rPr>
          <w:rtl/>
        </w:rPr>
        <w:t xml:space="preserve"> </w:t>
      </w:r>
      <w:r w:rsidRPr="004B7675">
        <w:rPr>
          <w:rFonts w:hint="cs"/>
          <w:rtl/>
        </w:rPr>
        <w:t>ج‏</w:t>
      </w:r>
      <w:r w:rsidRPr="004B7675">
        <w:rPr>
          <w:rtl/>
        </w:rPr>
        <w:t>2</w:t>
      </w:r>
      <w:r w:rsidRPr="004B7675">
        <w:rPr>
          <w:rFonts w:hint="cs"/>
          <w:rtl/>
        </w:rPr>
        <w:t>،</w:t>
      </w:r>
      <w:r w:rsidRPr="004B7675">
        <w:rPr>
          <w:rtl/>
        </w:rPr>
        <w:t xml:space="preserve"> </w:t>
      </w:r>
      <w:r w:rsidRPr="004B7675">
        <w:rPr>
          <w:rFonts w:hint="cs"/>
          <w:rtl/>
        </w:rPr>
        <w:t>ص</w:t>
      </w:r>
      <w:r w:rsidRPr="004B7675">
        <w:rPr>
          <w:rtl/>
        </w:rPr>
        <w:t>: 315</w:t>
      </w:r>
    </w:p>
  </w:footnote>
  <w:footnote w:id="4">
    <w:p w:rsidR="00101E71" w:rsidRDefault="00101E71" w:rsidP="00101E71">
      <w:pPr>
        <w:pStyle w:val="FootnoteText"/>
        <w:rPr>
          <w:rtl/>
        </w:rPr>
      </w:pPr>
      <w:r>
        <w:rPr>
          <w:rStyle w:val="FootnoteReference"/>
        </w:rPr>
        <w:footnoteRef/>
      </w:r>
      <w:r w:rsidRPr="00101E71">
        <w:rPr>
          <w:rtl/>
        </w:rPr>
        <w:t xml:space="preserve"> </w:t>
      </w:r>
      <w:r w:rsidRPr="00101E71">
        <w:rPr>
          <w:rFonts w:hint="cs"/>
          <w:rtl/>
        </w:rPr>
        <w:t>مباحث</w:t>
      </w:r>
      <w:r w:rsidRPr="00101E71">
        <w:rPr>
          <w:rtl/>
        </w:rPr>
        <w:t xml:space="preserve"> </w:t>
      </w:r>
      <w:r w:rsidRPr="00101E71">
        <w:rPr>
          <w:rFonts w:hint="cs"/>
          <w:rtl/>
        </w:rPr>
        <w:t>الأصول،</w:t>
      </w:r>
      <w:r w:rsidRPr="00101E71">
        <w:rPr>
          <w:rtl/>
        </w:rPr>
        <w:t xml:space="preserve"> </w:t>
      </w:r>
      <w:r w:rsidRPr="00101E71">
        <w:rPr>
          <w:rFonts w:hint="cs"/>
          <w:rtl/>
        </w:rPr>
        <w:t>ج‏</w:t>
      </w:r>
      <w:r w:rsidRPr="00101E71">
        <w:rPr>
          <w:rtl/>
        </w:rPr>
        <w:t>5</w:t>
      </w:r>
      <w:r w:rsidRPr="00101E71">
        <w:rPr>
          <w:rFonts w:hint="cs"/>
          <w:rtl/>
        </w:rPr>
        <w:t>،</w:t>
      </w:r>
      <w:r w:rsidRPr="00101E71">
        <w:rPr>
          <w:rtl/>
        </w:rPr>
        <w:t xml:space="preserve"> </w:t>
      </w:r>
      <w:r w:rsidRPr="00101E71">
        <w:rPr>
          <w:rFonts w:hint="cs"/>
          <w:rtl/>
        </w:rPr>
        <w:t>ص</w:t>
      </w:r>
      <w:r w:rsidRPr="00101E71">
        <w:rPr>
          <w:rtl/>
        </w:rPr>
        <w:t>: 317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17" w:name="BokNum"/>
    <w:bookmarkEnd w:id="17"/>
    <w:r w:rsidR="001D7CC0">
      <w:rPr>
        <w:b/>
        <w:bCs/>
        <w:sz w:val="20"/>
        <w:szCs w:val="24"/>
        <w:rtl/>
      </w:rPr>
      <w:t>001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8" w:name="Bokdars"/>
    <w:bookmarkEnd w:id="18"/>
    <w:r w:rsidR="001D7CC0">
      <w:rPr>
        <w:rFonts w:hint="cs"/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9" w:name="Bokostad"/>
    <w:bookmarkEnd w:id="19"/>
    <w:r w:rsidR="001D7CC0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1D7CC0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1D7CC0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1D7CC0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1D7CC0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1D7CC0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1D7CC0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20" w:name="BokTarikh"/>
    <w:bookmarkEnd w:id="20"/>
    <w:r w:rsidR="001D7CC0">
      <w:rPr>
        <w:sz w:val="24"/>
        <w:szCs w:val="24"/>
        <w:rtl/>
      </w:rPr>
      <w:t>27 /6 /1400</w:t>
    </w:r>
  </w:p>
  <w:p w:rsidR="00FA3B17" w:rsidRPr="00F16B53" w:rsidRDefault="00935A55" w:rsidP="00C4051D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21" w:name="BokSabj"/>
    <w:bookmarkEnd w:id="21"/>
    <w:r w:rsidR="001D7CC0">
      <w:rPr>
        <w:rFonts w:hint="cs"/>
        <w:color w:val="000000" w:themeColor="text1"/>
        <w:sz w:val="24"/>
        <w:szCs w:val="24"/>
        <w:rtl/>
      </w:rPr>
      <w:t>تنبیهات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22" w:name="Bokmoqarer"/>
    <w:bookmarkEnd w:id="22"/>
    <w:r w:rsidR="00C4051D">
      <w:rPr>
        <w:rFonts w:hint="cs"/>
        <w:sz w:val="24"/>
        <w:szCs w:val="24"/>
        <w:rtl/>
      </w:rPr>
      <w:t>مسعود عطارمنش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23" w:name="BokSabj2"/>
    <w:bookmarkEnd w:id="23"/>
    <w:r w:rsidR="001D7CC0">
      <w:rPr>
        <w:rFonts w:hint="cs"/>
        <w:sz w:val="24"/>
        <w:szCs w:val="24"/>
        <w:rtl/>
      </w:rPr>
      <w:t>استصحاب</w:t>
    </w:r>
    <w:r w:rsidR="001D7CC0">
      <w:rPr>
        <w:sz w:val="24"/>
        <w:szCs w:val="24"/>
        <w:rtl/>
      </w:rPr>
      <w:t xml:space="preserve"> </w:t>
    </w:r>
    <w:r w:rsidR="001D7CC0">
      <w:rPr>
        <w:rFonts w:hint="cs"/>
        <w:sz w:val="24"/>
        <w:szCs w:val="24"/>
        <w:rtl/>
      </w:rPr>
      <w:t>کلی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1E71"/>
    <w:rsid w:val="00102585"/>
    <w:rsid w:val="00114AB7"/>
    <w:rsid w:val="00116B2B"/>
    <w:rsid w:val="00124E3D"/>
    <w:rsid w:val="00127E95"/>
    <w:rsid w:val="00130659"/>
    <w:rsid w:val="001347C7"/>
    <w:rsid w:val="001356B0"/>
    <w:rsid w:val="00151937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D7CC0"/>
    <w:rsid w:val="001E3FD4"/>
    <w:rsid w:val="0020241A"/>
    <w:rsid w:val="00203821"/>
    <w:rsid w:val="00211632"/>
    <w:rsid w:val="0021630D"/>
    <w:rsid w:val="0024121B"/>
    <w:rsid w:val="00247D2F"/>
    <w:rsid w:val="00256560"/>
    <w:rsid w:val="0027605E"/>
    <w:rsid w:val="00277411"/>
    <w:rsid w:val="00281E00"/>
    <w:rsid w:val="00294A52"/>
    <w:rsid w:val="002B575F"/>
    <w:rsid w:val="002B729B"/>
    <w:rsid w:val="002C23B5"/>
    <w:rsid w:val="002C53A2"/>
    <w:rsid w:val="002D0040"/>
    <w:rsid w:val="002D2FA8"/>
    <w:rsid w:val="002E220F"/>
    <w:rsid w:val="00307311"/>
    <w:rsid w:val="0032100F"/>
    <w:rsid w:val="0033402C"/>
    <w:rsid w:val="00340521"/>
    <w:rsid w:val="00345C73"/>
    <w:rsid w:val="00354A99"/>
    <w:rsid w:val="00360311"/>
    <w:rsid w:val="00361922"/>
    <w:rsid w:val="0037339B"/>
    <w:rsid w:val="00386C11"/>
    <w:rsid w:val="00397466"/>
    <w:rsid w:val="003A6148"/>
    <w:rsid w:val="003C33F6"/>
    <w:rsid w:val="003C3D2E"/>
    <w:rsid w:val="003C43A5"/>
    <w:rsid w:val="003E1C5C"/>
    <w:rsid w:val="003E6650"/>
    <w:rsid w:val="003F5B46"/>
    <w:rsid w:val="00401363"/>
    <w:rsid w:val="00402E47"/>
    <w:rsid w:val="004171DB"/>
    <w:rsid w:val="00425015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97499"/>
    <w:rsid w:val="004A2FEA"/>
    <w:rsid w:val="004B7675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968EF"/>
    <w:rsid w:val="00596C1E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07D21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2630"/>
    <w:rsid w:val="00775507"/>
    <w:rsid w:val="00783473"/>
    <w:rsid w:val="0078594B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0618"/>
    <w:rsid w:val="009846A7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1F60"/>
    <w:rsid w:val="00AA40D7"/>
    <w:rsid w:val="00AB5F7D"/>
    <w:rsid w:val="00AC0C50"/>
    <w:rsid w:val="00AC6FE2"/>
    <w:rsid w:val="00AF3925"/>
    <w:rsid w:val="00B0470A"/>
    <w:rsid w:val="00B1296B"/>
    <w:rsid w:val="00B2292F"/>
    <w:rsid w:val="00B22CF2"/>
    <w:rsid w:val="00B43169"/>
    <w:rsid w:val="00B501A8"/>
    <w:rsid w:val="00B55AE4"/>
    <w:rsid w:val="00B62ECF"/>
    <w:rsid w:val="00B70B46"/>
    <w:rsid w:val="00B739B0"/>
    <w:rsid w:val="00B814A3"/>
    <w:rsid w:val="00B96F38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051D"/>
    <w:rsid w:val="00C442C5"/>
    <w:rsid w:val="00C57B5C"/>
    <w:rsid w:val="00C57C7C"/>
    <w:rsid w:val="00C61049"/>
    <w:rsid w:val="00C63FFE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5CBD"/>
    <w:rsid w:val="00D221CB"/>
    <w:rsid w:val="00D23391"/>
    <w:rsid w:val="00D31805"/>
    <w:rsid w:val="00D429E9"/>
    <w:rsid w:val="00D552B9"/>
    <w:rsid w:val="00D735B2"/>
    <w:rsid w:val="00D74021"/>
    <w:rsid w:val="00D76D01"/>
    <w:rsid w:val="00D922A9"/>
    <w:rsid w:val="00D9394A"/>
    <w:rsid w:val="00DB0CBB"/>
    <w:rsid w:val="00DB67CC"/>
    <w:rsid w:val="00DC3783"/>
    <w:rsid w:val="00DE1070"/>
    <w:rsid w:val="00E00219"/>
    <w:rsid w:val="00E0316B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2B99"/>
    <w:rsid w:val="00EA45E7"/>
    <w:rsid w:val="00EB78E3"/>
    <w:rsid w:val="00EB7BE3"/>
    <w:rsid w:val="00EC1C4B"/>
    <w:rsid w:val="00EC735A"/>
    <w:rsid w:val="00ED5F38"/>
    <w:rsid w:val="00EE3ABD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67828"/>
    <w:rsid w:val="00F71FC9"/>
    <w:rsid w:val="00F73B48"/>
    <w:rsid w:val="00F74F51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BA03-3562-433D-9702-1298C8AA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71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9166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11</cp:revision>
  <dcterms:created xsi:type="dcterms:W3CDTF">2021-09-18T11:20:00Z</dcterms:created>
  <dcterms:modified xsi:type="dcterms:W3CDTF">2021-10-13T02:53:00Z</dcterms:modified>
  <cp:contentStatus>ویرایش 2.5</cp:contentStatus>
  <cp:version>2.7</cp:version>
</cp:coreProperties>
</file>