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91" w:rsidRDefault="00072A91" w:rsidP="00072A91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bookmarkStart w:id="0" w:name="_GoBack"/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درس خارج اصول استاد سید محمد جواد شبیری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072A91" w:rsidRDefault="00072A91" w:rsidP="00072A91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جلسه4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8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0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0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/ 1400 </w:t>
      </w:r>
      <w:r w:rsidRPr="00853F25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استصحاب</w:t>
      </w:r>
      <w:r w:rsidRPr="00853F25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تدریجیات</w:t>
      </w:r>
      <w:r w:rsidRPr="00853F25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/تنبیهات /استصحاب</w:t>
      </w:r>
    </w:p>
    <w:bookmarkEnd w:id="0"/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FB0371" w:rsidRDefault="00FB0371" w:rsidP="00FB0371">
      <w:pPr>
        <w:rPr>
          <w:rtl/>
        </w:rPr>
      </w:pPr>
      <w:r>
        <w:rPr>
          <w:rFonts w:hint="cs"/>
          <w:rtl/>
        </w:rPr>
        <w:t>در جلسه</w:t>
      </w:r>
      <w:r>
        <w:rPr>
          <w:rtl/>
        </w:rPr>
        <w:softHyphen/>
      </w:r>
      <w:r>
        <w:rPr>
          <w:rFonts w:hint="cs"/>
          <w:rtl/>
        </w:rPr>
        <w:t xml:space="preserve">ی گذشته به مناشئ وحدت در کلام مرحوم آقای صدر اشاره شد؛ در این جلسه به تکمیل بحث خواهیم پرداخت. </w:t>
      </w:r>
    </w:p>
    <w:p w:rsidR="00247D2F" w:rsidRPr="003A6148" w:rsidRDefault="00247D2F" w:rsidP="003A6148">
      <w:pPr>
        <w:pBdr>
          <w:bottom w:val="double" w:sz="6" w:space="1" w:color="auto"/>
        </w:pBdr>
      </w:pPr>
    </w:p>
    <w:p w:rsidR="008F5B4D" w:rsidRDefault="008F5B4D" w:rsidP="003A6148"/>
    <w:p w:rsidR="00FB0371" w:rsidRDefault="00FB0371" w:rsidP="00FB0371">
      <w:pPr>
        <w:pStyle w:val="Heading1"/>
        <w:rPr>
          <w:rtl/>
        </w:rPr>
      </w:pPr>
      <w:bookmarkStart w:id="1" w:name="_Toc88972921"/>
      <w:r>
        <w:rPr>
          <w:rFonts w:hint="cs"/>
          <w:rtl/>
        </w:rPr>
        <w:t>مناشئ وحدت در کلام مرحوم آقای صدر</w:t>
      </w:r>
      <w:bookmarkEnd w:id="1"/>
    </w:p>
    <w:p w:rsidR="00FB0371" w:rsidRDefault="00FB0371" w:rsidP="004C679A">
      <w:pPr>
        <w:rPr>
          <w:rtl/>
        </w:rPr>
      </w:pPr>
      <w:r>
        <w:rPr>
          <w:rFonts w:hint="cs"/>
          <w:rtl/>
        </w:rPr>
        <w:t xml:space="preserve">مرحوم </w:t>
      </w:r>
      <w:r w:rsidR="004C679A">
        <w:rPr>
          <w:rFonts w:hint="cs"/>
          <w:rtl/>
        </w:rPr>
        <w:t xml:space="preserve">آقای </w:t>
      </w:r>
      <w:r>
        <w:rPr>
          <w:rFonts w:hint="cs"/>
          <w:rtl/>
        </w:rPr>
        <w:t>صدر 5 عامل را به عنوان مناشئ وحدت بر شمردند:</w:t>
      </w:r>
    </w:p>
    <w:p w:rsidR="00FB0371" w:rsidRDefault="00FB0371" w:rsidP="00FB0371">
      <w:pPr>
        <w:pStyle w:val="ListParagraph"/>
        <w:numPr>
          <w:ilvl w:val="0"/>
          <w:numId w:val="16"/>
        </w:numPr>
        <w:spacing w:line="240" w:lineRule="auto"/>
      </w:pPr>
      <w:r>
        <w:rPr>
          <w:rFonts w:hint="cs"/>
          <w:rtl/>
        </w:rPr>
        <w:t>گاهی وحدت یک شیء به جهت ثبات و استقراری است که در ذات آن است.</w:t>
      </w:r>
    </w:p>
    <w:p w:rsidR="00FB0371" w:rsidRDefault="00FB0371" w:rsidP="00FB0371">
      <w:pPr>
        <w:pStyle w:val="ListParagraph"/>
        <w:numPr>
          <w:ilvl w:val="0"/>
          <w:numId w:val="16"/>
        </w:numPr>
        <w:spacing w:line="240" w:lineRule="auto"/>
      </w:pPr>
      <w:r>
        <w:rPr>
          <w:rFonts w:hint="cs"/>
          <w:rtl/>
        </w:rPr>
        <w:t>گاهی وحدت یک شیء به جهت اتصال و تلاصق حقیقی بین اجزای آن است.</w:t>
      </w:r>
    </w:p>
    <w:p w:rsidR="00FB0371" w:rsidRDefault="00FB0371" w:rsidP="00FB0371">
      <w:pPr>
        <w:pStyle w:val="ListParagraph"/>
        <w:numPr>
          <w:ilvl w:val="0"/>
          <w:numId w:val="16"/>
        </w:numPr>
        <w:spacing w:line="240" w:lineRule="auto"/>
      </w:pPr>
      <w:r>
        <w:rPr>
          <w:rFonts w:hint="cs"/>
          <w:rtl/>
        </w:rPr>
        <w:t>گاهی وحدت یک شیء به جهت اتصال و تلاصق عرفی مسامحی بین اجزای آن است.</w:t>
      </w:r>
    </w:p>
    <w:p w:rsidR="00FB0371" w:rsidRDefault="00FB0371" w:rsidP="00FB0371">
      <w:pPr>
        <w:pStyle w:val="ListParagraph"/>
        <w:numPr>
          <w:ilvl w:val="0"/>
          <w:numId w:val="16"/>
        </w:numPr>
        <w:spacing w:line="240" w:lineRule="auto"/>
      </w:pPr>
      <w:r>
        <w:rPr>
          <w:rFonts w:hint="cs"/>
          <w:rtl/>
        </w:rPr>
        <w:t>گاهی وحدت یک شیء به جهت اتصال و تلاصق عنایی بین اجزای آن است.</w:t>
      </w:r>
    </w:p>
    <w:p w:rsidR="00FB0371" w:rsidRDefault="00FB0371" w:rsidP="001879A8">
      <w:pPr>
        <w:pStyle w:val="ListParagraph"/>
        <w:numPr>
          <w:ilvl w:val="0"/>
          <w:numId w:val="16"/>
        </w:numPr>
        <w:spacing w:line="240" w:lineRule="auto"/>
      </w:pPr>
      <w:r>
        <w:rPr>
          <w:rFonts w:hint="cs"/>
          <w:rtl/>
        </w:rPr>
        <w:t xml:space="preserve">گاهی وحدت یک </w:t>
      </w:r>
      <w:r w:rsidR="001879A8">
        <w:rPr>
          <w:rFonts w:hint="cs"/>
          <w:rtl/>
        </w:rPr>
        <w:t>شیء</w:t>
      </w:r>
      <w:r>
        <w:rPr>
          <w:rFonts w:hint="cs"/>
          <w:rtl/>
        </w:rPr>
        <w:t xml:space="preserve"> به جهت تکرر متواصل و مستمر آن است.</w:t>
      </w:r>
      <w:r>
        <w:rPr>
          <w:rStyle w:val="FootnoteReference"/>
          <w:rtl/>
        </w:rPr>
        <w:footnoteReference w:id="1"/>
      </w:r>
    </w:p>
    <w:p w:rsidR="00FB0371" w:rsidRDefault="00FB0371" w:rsidP="00FB0371">
      <w:pPr>
        <w:pStyle w:val="Heading2"/>
        <w:rPr>
          <w:rtl/>
        </w:rPr>
      </w:pPr>
      <w:bookmarkStart w:id="2" w:name="_Toc88972922"/>
      <w:r>
        <w:rPr>
          <w:rFonts w:hint="cs"/>
          <w:rtl/>
        </w:rPr>
        <w:t>شرط کافی نبودن اتصال</w:t>
      </w:r>
      <w:bookmarkEnd w:id="2"/>
    </w:p>
    <w:p w:rsidR="00FB0371" w:rsidRDefault="00FB0371" w:rsidP="004C679A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در جلسه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ی قبل گفته شد اتصال بین اجزا، لزوما موجب وحدت نمی شود و به عبارت دیگر شرط کافی نیست هر</w:t>
      </w:r>
      <w:r w:rsidR="004C679A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چند شرط لازم است.</w:t>
      </w:r>
    </w:p>
    <w:p w:rsidR="00FB0371" w:rsidRDefault="00FB0371" w:rsidP="00FB0371">
      <w:pPr>
        <w:rPr>
          <w:rtl/>
          <w:lang w:bidi="ar-SA"/>
        </w:rPr>
      </w:pPr>
      <w:r>
        <w:rPr>
          <w:rFonts w:hint="cs"/>
          <w:rtl/>
          <w:lang w:bidi="ar-SA"/>
        </w:rPr>
        <w:t>در تکمیل این نکته باید گفت مجموعه ای از عوامل است که باعث می شود یک شیء واحد یا متعدد تلقی شود.</w:t>
      </w:r>
    </w:p>
    <w:p w:rsidR="00FB0371" w:rsidRDefault="00FB0371" w:rsidP="004C679A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به عنوان مثال یک سخ</w:t>
      </w:r>
      <w:r w:rsidR="004C679A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>رانی متصل به هم را در نظر بگیرید که در وسط این سخنرانی، مخاطبین ساعت اول خارج شده و بدون فاصله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ی معتنا به مخاطبین زمان دوم وارد می شوند؛ در اینجا تغییر مخاطبین عرفا یک سخ</w:t>
      </w:r>
      <w:r w:rsidR="004C679A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>رانی متصل را به دو سخنرانی تبدیل می کند.</w:t>
      </w:r>
    </w:p>
    <w:p w:rsidR="00FB0371" w:rsidRDefault="00FB0371" w:rsidP="004C679A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یا مثلا اگر شخصی با مخاطبین واحد در ساعت اول درس فقه و در ساعت دوم درس اصول بگوید و فاصله ای بین این دو درس نباشد عرفا این درس، متعدد تلقی می شود و می گویند دو درس</w:t>
      </w:r>
      <w:r w:rsidR="004C679A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نه یک درس</w:t>
      </w:r>
      <w:r w:rsidR="004C679A">
        <w:rPr>
          <w:rFonts w:hint="cs"/>
          <w:rtl/>
          <w:lang w:bidi="ar-SA"/>
        </w:rPr>
        <w:t>؛</w:t>
      </w:r>
      <w:r>
        <w:rPr>
          <w:rFonts w:hint="cs"/>
          <w:rtl/>
          <w:lang w:bidi="ar-SA"/>
        </w:rPr>
        <w:t xml:space="preserve"> چون علی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رغم وحدت مخاطبین و اتصال اجزای تکلم، موضوع تکلم تغییر کرده و همین نکته موجب تعدد عرفی این دو درس می شود.</w:t>
      </w:r>
    </w:p>
    <w:p w:rsidR="00FB0371" w:rsidRDefault="00FB0371" w:rsidP="00EF00D5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مثال دیگر این است که دو موقعیت مکانی، اگر ابتدا از هم جدا باشند بعدا توسعه پیدا کرده و به هم متصل شوند گاهی موجب واحد دانستن آنها می شود و گاهی متعدد باقی می ماند؛ مثلا نوشهر و چالوس ب</w:t>
      </w:r>
      <w:r w:rsidR="004C679A">
        <w:rPr>
          <w:rFonts w:hint="cs"/>
          <w:rtl/>
          <w:lang w:bidi="ar-SA"/>
        </w:rPr>
        <w:t xml:space="preserve">ه </w:t>
      </w:r>
      <w:r>
        <w:rPr>
          <w:rFonts w:hint="cs"/>
          <w:rtl/>
          <w:lang w:bidi="ar-SA"/>
        </w:rPr>
        <w:t xml:space="preserve">هم چسبیده است ولی این دو منطقه دو شهر محسوب می شوند و </w:t>
      </w:r>
      <w:r w:rsidR="004C679A">
        <w:rPr>
          <w:rFonts w:hint="cs"/>
          <w:rtl/>
          <w:lang w:bidi="ar-SA"/>
        </w:rPr>
        <w:t>شهرداری</w:t>
      </w:r>
      <w:r>
        <w:rPr>
          <w:rFonts w:hint="cs"/>
          <w:rtl/>
          <w:lang w:bidi="ar-SA"/>
        </w:rPr>
        <w:t xml:space="preserve"> مستقلی دار</w:t>
      </w:r>
      <w:r w:rsidR="004C679A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>د و علت تعدد این است که یکی تابع دیگری نیست ولی مثلا جمکران از همان ابتدا از توابع قم بوده و در نتیجه با توسعه پیدا کردن قم و چسبدینش به جمکران</w:t>
      </w:r>
      <w:r w:rsidR="00EF00D5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جمکران جزء قم محسوب می شود چون از توابع قم بوده؛ ثمره</w:t>
      </w:r>
      <w:r>
        <w:rPr>
          <w:rtl/>
          <w:lang w:bidi="ar-SA"/>
        </w:rPr>
        <w:softHyphen/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ی فقهی این مثال در بحث سفر خودنمایی می کند چون اگر</w:t>
      </w:r>
      <w:r w:rsidR="0071334E">
        <w:rPr>
          <w:rFonts w:hint="cs"/>
          <w:rtl/>
          <w:lang w:bidi="ar-SA"/>
        </w:rPr>
        <w:t xml:space="preserve"> دو شهر باشند رفتن از یکی به دیگری مصداق مسافرت بوده ولی اگر یک شهر</w:t>
      </w:r>
      <w:r>
        <w:rPr>
          <w:rFonts w:hint="cs"/>
          <w:rtl/>
          <w:lang w:bidi="ar-SA"/>
        </w:rPr>
        <w:t xml:space="preserve"> باشند مسافرت محسوب نمی شود.</w:t>
      </w:r>
    </w:p>
    <w:p w:rsidR="00FB0371" w:rsidRDefault="00FB0371" w:rsidP="00B07F40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مثال دیگر خانه ای است که اتاق</w:t>
      </w:r>
      <w:r w:rsidR="0071334E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هایش ب</w:t>
      </w:r>
      <w:r w:rsidR="00B07F40">
        <w:rPr>
          <w:rFonts w:hint="cs"/>
          <w:rtl/>
          <w:lang w:bidi="ar-SA"/>
        </w:rPr>
        <w:t xml:space="preserve">ه </w:t>
      </w:r>
      <w:r>
        <w:rPr>
          <w:rFonts w:hint="cs"/>
          <w:rtl/>
          <w:lang w:bidi="ar-SA"/>
        </w:rPr>
        <w:t>هم چسبیده است؛ همه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ی این خانه یک امر واحد تلقی می شود و</w:t>
      </w:r>
      <w:r w:rsidR="00B07F40">
        <w:rPr>
          <w:rFonts w:hint="cs"/>
          <w:rtl/>
          <w:lang w:bidi="ar-SA"/>
        </w:rPr>
        <w:t>لی همین اتاقها اگر به خانه همسای</w:t>
      </w:r>
      <w:r>
        <w:rPr>
          <w:rFonts w:hint="cs"/>
          <w:rtl/>
          <w:lang w:bidi="ar-SA"/>
        </w:rPr>
        <w:t>ه چسبیده باشد امر واحد تلقی نمی شود هر چند در آن سوراخی ایجاد شود و بتوان از آن به خانه همسایه وارد شد.</w:t>
      </w:r>
    </w:p>
    <w:p w:rsidR="00FB0371" w:rsidRPr="007A0029" w:rsidRDefault="00FB0371" w:rsidP="00B07F40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خلاصه این که در هر مورد باید مجموع نکاتی که در ذهن عرف موجب تعدد و وحدت است را در نظر گرفت و نمی توان ضابطه ای کلی بیان کرد چون وحدت این گونه امور از اساس</w:t>
      </w:r>
      <w:r w:rsidR="00B07F40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وحدت حقیقی نبوده و قائم به نحوه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ی اعتبار عرف است و اثر این وحدت اعتباری عرفی در استصحاب و امثال آن خود را نشان می دهد.</w:t>
      </w:r>
    </w:p>
    <w:p w:rsidR="00FB0371" w:rsidRDefault="00FB0371" w:rsidP="00FB0371">
      <w:pPr>
        <w:pStyle w:val="Heading1"/>
        <w:rPr>
          <w:rtl/>
        </w:rPr>
      </w:pPr>
      <w:bookmarkStart w:id="3" w:name="_Toc88972923"/>
      <w:r>
        <w:rPr>
          <w:rFonts w:hint="cs"/>
          <w:rtl/>
        </w:rPr>
        <w:t>عامل پنجم وحدت در کلام مرحوم آقای صدر</w:t>
      </w:r>
      <w:bookmarkEnd w:id="3"/>
    </w:p>
    <w:p w:rsidR="00FB0371" w:rsidRDefault="00FB0371" w:rsidP="00B07F40">
      <w:pPr>
        <w:jc w:val="both"/>
        <w:rPr>
          <w:rtl/>
        </w:rPr>
      </w:pPr>
      <w:r>
        <w:rPr>
          <w:rFonts w:hint="cs"/>
          <w:rtl/>
        </w:rPr>
        <w:t>مرحوم آقا</w:t>
      </w:r>
      <w:r w:rsidR="00B07F40">
        <w:rPr>
          <w:rFonts w:hint="cs"/>
          <w:rtl/>
        </w:rPr>
        <w:t>ی صدر یکی از م</w:t>
      </w:r>
      <w:r>
        <w:rPr>
          <w:rFonts w:hint="cs"/>
          <w:rtl/>
        </w:rPr>
        <w:t xml:space="preserve">ناشئ وحدت را فاصله </w:t>
      </w:r>
      <w:r w:rsidR="00B07F40">
        <w:rPr>
          <w:rFonts w:hint="cs"/>
          <w:rtl/>
        </w:rPr>
        <w:t>قابل اعتنایی</w:t>
      </w:r>
      <w:r>
        <w:rPr>
          <w:rFonts w:hint="cs"/>
          <w:rtl/>
        </w:rPr>
        <w:t xml:space="preserve"> دانسته است که یک نوع تکرار مستمر در آن</w:t>
      </w:r>
      <w:r w:rsidR="00E92B51">
        <w:rPr>
          <w:rFonts w:hint="cs"/>
          <w:rtl/>
        </w:rPr>
        <w:t xml:space="preserve"> وجود دارد. فرض کنید شخصی هر روز</w:t>
      </w:r>
      <w:r>
        <w:rPr>
          <w:rFonts w:hint="cs"/>
          <w:rtl/>
        </w:rPr>
        <w:t xml:space="preserve"> ساعت 8تا9 درس می دهد و تا فردا ساعت 8تا9 هیچ درسی ندارد و فاصله</w:t>
      </w:r>
      <w:r>
        <w:rPr>
          <w:rtl/>
        </w:rPr>
        <w:softHyphen/>
      </w:r>
      <w:r>
        <w:rPr>
          <w:rFonts w:hint="cs"/>
          <w:rtl/>
        </w:rPr>
        <w:t>ی معتد به وجود دارد ولی چون این درس دادن</w:t>
      </w:r>
      <w:r w:rsidR="00E92B51">
        <w:rPr>
          <w:rFonts w:hint="cs"/>
          <w:rtl/>
        </w:rPr>
        <w:t>ِ</w:t>
      </w:r>
      <w:r>
        <w:rPr>
          <w:rFonts w:hint="cs"/>
          <w:rtl/>
        </w:rPr>
        <w:t xml:space="preserve"> ساعت 8تا9 تکرر متواصل و مستمر دارد عرف درس ساعت 8تا9 امروز را بقای درس دیروز می داند و در نتیجه با شک در بقای آن می تواند آن را استصحاب کند.</w:t>
      </w:r>
    </w:p>
    <w:p w:rsidR="00FB0371" w:rsidRDefault="00FB0371" w:rsidP="00FB0371">
      <w:pPr>
        <w:pStyle w:val="Heading2"/>
        <w:rPr>
          <w:rtl/>
        </w:rPr>
      </w:pPr>
      <w:bookmarkStart w:id="4" w:name="_Toc88972924"/>
      <w:r>
        <w:rPr>
          <w:rFonts w:hint="cs"/>
          <w:rtl/>
        </w:rPr>
        <w:t>بررسی اشکال مرحوم آقای صدر به جریان استصحاب در عامل پنجم و پاسخ ایشان به اشکال</w:t>
      </w:r>
      <w:bookmarkEnd w:id="4"/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ایشان برای جریان استصحاب بقای درس 8تا9 اشکالی را مطرح می کنند و بعد خودشان به این اشکال پاسخ می دهند.</w:t>
      </w:r>
    </w:p>
    <w:p w:rsidR="00E92B51" w:rsidRDefault="009A5833" w:rsidP="009A5833">
      <w:pPr>
        <w:jc w:val="both"/>
        <w:rPr>
          <w:rtl/>
        </w:rPr>
      </w:pPr>
      <w:r>
        <w:rPr>
          <w:rFonts w:hint="cs"/>
          <w:rtl/>
        </w:rPr>
        <w:lastRenderedPageBreak/>
        <w:t>اشکال این است که هر چند درس 8 تا 9 امروز به یک ملاحظه استمرار درس 8 تا 9 روزهای سابق محسوب می شود؛ اما این درس مسبوق به عدم در ساعت 7 تا 8 است و این استصحاب عدم جاری شده و با استصحاب وجود تعارض می کند.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ایشان در مقام پاسخ می فرماید این شخص حالت سابقه</w:t>
      </w:r>
      <w:r>
        <w:rPr>
          <w:rtl/>
        </w:rPr>
        <w:softHyphen/>
      </w:r>
      <w:r>
        <w:rPr>
          <w:rFonts w:hint="cs"/>
          <w:rtl/>
        </w:rPr>
        <w:t xml:space="preserve"> مرکبه دارد</w:t>
      </w:r>
      <w:r w:rsidRPr="00EA5686">
        <w:rPr>
          <w:rFonts w:hint="cs"/>
          <w:rtl/>
        </w:rPr>
        <w:t xml:space="preserve"> </w:t>
      </w:r>
      <w:r>
        <w:rPr>
          <w:rFonts w:hint="cs"/>
          <w:rtl/>
        </w:rPr>
        <w:t>ولی این پاسخ برای ما چندان مفهوم نبود.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پاسخ اصلی این است که ما دو گونه ملاحظه داریم:</w:t>
      </w:r>
    </w:p>
    <w:p w:rsidR="00FB0371" w:rsidRDefault="00FB0371" w:rsidP="009A5833">
      <w:pPr>
        <w:pStyle w:val="ListParagraph"/>
        <w:numPr>
          <w:ilvl w:val="0"/>
          <w:numId w:val="17"/>
        </w:numPr>
        <w:spacing w:line="240" w:lineRule="auto"/>
        <w:jc w:val="both"/>
      </w:pPr>
      <w:r>
        <w:rPr>
          <w:rFonts w:hint="cs"/>
          <w:rtl/>
        </w:rPr>
        <w:t>یک ملاحظه این است که این شخص یک عادت مستمر دارد مبنی بر این که در ساعت8تا9 درس می دهد و ما شک در نقض شدن این عادت داریم.</w:t>
      </w:r>
    </w:p>
    <w:p w:rsidR="00FB0371" w:rsidRDefault="00FB0371" w:rsidP="009A5833">
      <w:pPr>
        <w:pStyle w:val="ListParagraph"/>
        <w:numPr>
          <w:ilvl w:val="0"/>
          <w:numId w:val="17"/>
        </w:numPr>
        <w:spacing w:line="240" w:lineRule="auto"/>
        <w:jc w:val="both"/>
      </w:pPr>
      <w:r>
        <w:rPr>
          <w:rFonts w:hint="cs"/>
          <w:rtl/>
        </w:rPr>
        <w:t>ملاحظه</w:t>
      </w:r>
      <w:r>
        <w:rPr>
          <w:rtl/>
        </w:rPr>
        <w:softHyphen/>
      </w:r>
      <w:r>
        <w:rPr>
          <w:rFonts w:hint="cs"/>
          <w:rtl/>
        </w:rPr>
        <w:t>ی دیگر این است که قبل از ساعت 8 امروز هیچ درسی محقق نبوده است.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هر دو لحاظ عرفیت داشته و ذاتا مجرای استصحاب است ولی نکته</w:t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ی اصلی این است که شک در تحقق درس در ساعت8تا9 ناشی و مسبب از شک در بقای عادت است لذا ملاحظه</w:t>
      </w:r>
      <w:r>
        <w:rPr>
          <w:rtl/>
        </w:rPr>
        <w:softHyphen/>
      </w:r>
      <w:r>
        <w:rPr>
          <w:rFonts w:hint="cs"/>
          <w:rtl/>
        </w:rPr>
        <w:t>ی اول نسبت به ملاحظه</w:t>
      </w:r>
      <w:r>
        <w:rPr>
          <w:rtl/>
        </w:rPr>
        <w:softHyphen/>
      </w:r>
      <w:r>
        <w:rPr>
          <w:rFonts w:hint="cs"/>
          <w:rtl/>
        </w:rPr>
        <w:t>ی دوم سببیت داشته و بر آن مقدم است.</w:t>
      </w:r>
    </w:p>
    <w:p w:rsidR="00FB0371" w:rsidRDefault="00FB0371" w:rsidP="00395223">
      <w:pPr>
        <w:jc w:val="both"/>
        <w:rPr>
          <w:rtl/>
        </w:rPr>
      </w:pPr>
      <w:r>
        <w:rPr>
          <w:rFonts w:hint="cs"/>
          <w:rtl/>
        </w:rPr>
        <w:t xml:space="preserve">به عبارت دیگر وجود عادت به </w:t>
      </w:r>
      <w:r w:rsidR="00395223">
        <w:rPr>
          <w:rFonts w:hint="cs"/>
          <w:rtl/>
        </w:rPr>
        <w:t>منزله‌ی</w:t>
      </w:r>
      <w:r>
        <w:rPr>
          <w:rFonts w:hint="cs"/>
          <w:rtl/>
        </w:rPr>
        <w:t xml:space="preserve"> وجود یک قضیه</w:t>
      </w:r>
      <w:r>
        <w:rPr>
          <w:rtl/>
        </w:rPr>
        <w:softHyphen/>
      </w:r>
      <w:r>
        <w:rPr>
          <w:rFonts w:hint="cs"/>
          <w:rtl/>
        </w:rPr>
        <w:t>ی شرطیه است به این صورت که اگر ساعت 8تا9 رسید درس شروع می شود و شک در تحقق جزاء (شروع درس از ساعت8تا9) مسبب از شک در بقای قضیه</w:t>
      </w:r>
      <w:r>
        <w:rPr>
          <w:rtl/>
        </w:rPr>
        <w:softHyphen/>
      </w:r>
      <w:r>
        <w:rPr>
          <w:rFonts w:hint="cs"/>
          <w:rtl/>
        </w:rPr>
        <w:t>ی شرطیه است و این قضیه</w:t>
      </w:r>
      <w:r>
        <w:rPr>
          <w:rtl/>
        </w:rPr>
        <w:softHyphen/>
      </w:r>
      <w:r>
        <w:rPr>
          <w:rFonts w:hint="cs"/>
          <w:rtl/>
        </w:rPr>
        <w:t>ی شرطیه در ساعت7 نیز صادق است چون صدق قضیه شرطیه حتی در فرض عدم تحقق شرط هم صدمه ای نمی بیند.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توجه به این نکته لازم است که قضیه</w:t>
      </w:r>
      <w:r>
        <w:rPr>
          <w:rtl/>
        </w:rPr>
        <w:softHyphen/>
      </w:r>
      <w:r>
        <w:rPr>
          <w:rFonts w:hint="cs"/>
          <w:rtl/>
        </w:rPr>
        <w:t>ی شرطیه</w:t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ی مشارالیه به استصحاب تعلیقی بازگشت نموده و اشکالات و جوابهای</w:t>
      </w:r>
      <w:r w:rsidR="00395223">
        <w:rPr>
          <w:rFonts w:hint="cs"/>
          <w:rtl/>
        </w:rPr>
        <w:t>ی که در آ</w:t>
      </w:r>
      <w:r>
        <w:rPr>
          <w:rFonts w:hint="cs"/>
          <w:rtl/>
        </w:rPr>
        <w:t>ن بحث وجود دارد دقیقا در این قضیه</w:t>
      </w:r>
      <w:r>
        <w:rPr>
          <w:rtl/>
        </w:rPr>
        <w:softHyphen/>
      </w:r>
      <w:r>
        <w:rPr>
          <w:rFonts w:hint="cs"/>
          <w:rtl/>
        </w:rPr>
        <w:t>ی شرطیه جریان دارد.</w:t>
      </w:r>
    </w:p>
    <w:p w:rsidR="00FB0371" w:rsidRDefault="00FB0371" w:rsidP="00395223">
      <w:pPr>
        <w:jc w:val="both"/>
        <w:rPr>
          <w:rtl/>
        </w:rPr>
      </w:pPr>
      <w:r>
        <w:rPr>
          <w:rFonts w:hint="cs"/>
          <w:rtl/>
        </w:rPr>
        <w:t>اشکال مطرح شده در بحث استصحاب تعلیقی عبارت از این است که این انگور «ان غلا حرم» و الآن که تبدیل به زبیب شده شک می کنیم هنوز هم با غلیان حرام می شود یا نه لذا به حکم استصحاب (با فرض عدم دخالت جفاف و رطوبت در قوام انگور و زبیب) می گوئیم هنوز هم «ان غلا حرم» بنابراین اقتضای استصحاب قضیه</w:t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ی شرطیه، حکم به حرمت این شیء در فرض غلیان است ولی حرمت این شیء مسبوق به عدم است و استصحاب عدم حرمت فعلی اقتضا می کند این شیء بعد از غلیان حرام نشود بنابراین استصحاب بقای حکم تعلیقی با استصحاب عدم حکم تنجیزی معارض است.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در پاسخ به این اشکال گفته شده استصحاب بقای حکم تعلیقی نسبت به عدم حکم تنجیزی سببیت داشته و بر آن مقدم است.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در اشکال به این سببیت گفته شده ت</w:t>
      </w:r>
      <w:r w:rsidR="00395223">
        <w:rPr>
          <w:rFonts w:hint="cs"/>
          <w:rtl/>
        </w:rPr>
        <w:t xml:space="preserve">سبب عقلی است چون وقتی می گوئیم </w:t>
      </w:r>
      <w:r>
        <w:rPr>
          <w:rFonts w:hint="cs"/>
          <w:rtl/>
        </w:rPr>
        <w:t>قضیه شرطیه صادق است این که بعد از تحقق شرط، جزا فعلی می شود یک امر عقلی است نه شرعی.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lastRenderedPageBreak/>
        <w:t>در پاسخ به اشکال مذکور گفته شده تسبب عقلی در جایی که علاوه بر عالم واقع، در عالم ظاهر هم محقق باشد منشأ تقدم اصل سببی بر مسببی می شود و این جا نیز از همین قبیل است. عرف نه در تنها در عالم واقع بلکه در عالم ظاهر بین صدق جمله</w:t>
      </w:r>
      <w:r>
        <w:rPr>
          <w:rtl/>
        </w:rPr>
        <w:softHyphen/>
      </w:r>
      <w:r>
        <w:rPr>
          <w:rFonts w:hint="cs"/>
          <w:rtl/>
        </w:rPr>
        <w:t>ی شرطیه و فعلیت جزای آن بعد از تحقق شرط، تفکیک نمی کند.</w:t>
      </w:r>
    </w:p>
    <w:p w:rsidR="00FB0371" w:rsidRDefault="00FB0371" w:rsidP="009013D8">
      <w:pPr>
        <w:jc w:val="both"/>
        <w:rPr>
          <w:rtl/>
        </w:rPr>
      </w:pPr>
      <w:r>
        <w:rPr>
          <w:rFonts w:hint="cs"/>
          <w:rtl/>
        </w:rPr>
        <w:t>بلکه ممکن است گفته شود نه این که بین صدق جمله</w:t>
      </w:r>
      <w:r>
        <w:rPr>
          <w:rtl/>
        </w:rPr>
        <w:softHyphen/>
      </w:r>
      <w:r>
        <w:rPr>
          <w:rFonts w:hint="cs"/>
          <w:rtl/>
        </w:rPr>
        <w:t>ی شرطیه و صدق جزاء بعد از تحقق شرط،</w:t>
      </w:r>
      <w:r w:rsidR="00731F6A">
        <w:rPr>
          <w:rFonts w:hint="cs"/>
          <w:rtl/>
        </w:rPr>
        <w:t xml:space="preserve"> ملازمه است بلکه بین این دو عینی</w:t>
      </w:r>
      <w:r>
        <w:rPr>
          <w:rFonts w:hint="cs"/>
          <w:rtl/>
        </w:rPr>
        <w:t>ت است؛ توضیح مطلب این است که یک واقعیت خارجی داریم و آن این</w:t>
      </w:r>
      <w:r w:rsidR="00731F6A">
        <w:rPr>
          <w:rFonts w:hint="cs"/>
          <w:rtl/>
        </w:rPr>
        <w:t xml:space="preserve"> است که بعد از تحقق شرط،</w:t>
      </w:r>
      <w:r>
        <w:rPr>
          <w:rFonts w:hint="cs"/>
          <w:rtl/>
        </w:rPr>
        <w:t xml:space="preserve"> جزا فعلی می شود؛ این واقعیت خارجی واحد منشأ انتزاع دو عنوان می شود یک عنوان همان قضیه شرطیه است و عنوان دیگر فعلیت جزا در جایی است که شرط محقق شده است؛ این دو عنوان معنون واحد دارند</w:t>
      </w:r>
      <w:r w:rsidR="009013D8">
        <w:rPr>
          <w:rFonts w:hint="cs"/>
          <w:rtl/>
        </w:rPr>
        <w:t>؛</w:t>
      </w:r>
      <w:r>
        <w:rPr>
          <w:rFonts w:hint="cs"/>
          <w:rtl/>
        </w:rPr>
        <w:t xml:space="preserve"> در نتیجه اگر شارع مقدس به حمل شایع حکم به تحقق یکی از این دو عنوان </w:t>
      </w:r>
      <w:r w:rsidR="009013D8">
        <w:rPr>
          <w:rFonts w:hint="cs"/>
          <w:rtl/>
        </w:rPr>
        <w:t>کند</w:t>
      </w:r>
      <w:r>
        <w:rPr>
          <w:rFonts w:hint="cs"/>
          <w:rtl/>
        </w:rPr>
        <w:t xml:space="preserve"> </w:t>
      </w:r>
      <w:r>
        <w:rPr>
          <w:rFonts w:cs="Cambria" w:hint="cs"/>
          <w:rtl/>
        </w:rPr>
        <w:t>_</w:t>
      </w:r>
      <w:r>
        <w:rPr>
          <w:rFonts w:hint="cs"/>
          <w:rtl/>
        </w:rPr>
        <w:t>با توجه به این که معنون منشأ اثر است و عنوان صرفا جنبه اشاریت و حکایت دارد</w:t>
      </w:r>
      <w:r>
        <w:rPr>
          <w:rtl/>
        </w:rPr>
        <w:softHyphen/>
      </w:r>
      <w:r>
        <w:rPr>
          <w:rFonts w:cs="Cambria" w:hint="cs"/>
          <w:rtl/>
        </w:rPr>
        <w:t>_</w:t>
      </w:r>
      <w:r>
        <w:rPr>
          <w:rFonts w:hint="cs"/>
          <w:rtl/>
        </w:rPr>
        <w:t xml:space="preserve"> در واقع معنون ثابت شده و جایی برای استصحاب عدم عنوان دیگر باقی نمی</w:t>
      </w:r>
      <w:r>
        <w:rPr>
          <w:rtl/>
        </w:rPr>
        <w:softHyphen/>
      </w:r>
      <w:r>
        <w:rPr>
          <w:rFonts w:hint="cs"/>
          <w:rtl/>
        </w:rPr>
        <w:t>ماند</w:t>
      </w:r>
      <w:r w:rsidR="009013D8">
        <w:rPr>
          <w:rFonts w:hint="cs"/>
          <w:rtl/>
        </w:rPr>
        <w:t>؛</w:t>
      </w:r>
      <w:r>
        <w:rPr>
          <w:rFonts w:hint="cs"/>
          <w:rtl/>
        </w:rPr>
        <w:t xml:space="preserve"> چون عنوان دیگر نیز حاکی از همین معنونی است که به حکم شارع باقی است.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تمام این اشکالات و جوابهایی که در بحث استحصاب تعلیقی مطرح است عینا در بحث ما نحن فیه نیز مطرح است.</w:t>
      </w:r>
    </w:p>
    <w:p w:rsidR="00FB0371" w:rsidRDefault="00FB0371" w:rsidP="00FB0371">
      <w:pPr>
        <w:pStyle w:val="Heading3"/>
        <w:rPr>
          <w:rtl/>
        </w:rPr>
      </w:pPr>
      <w:bookmarkStart w:id="5" w:name="_Toc88972925"/>
      <w:r>
        <w:rPr>
          <w:rFonts w:hint="cs"/>
          <w:rtl/>
        </w:rPr>
        <w:t>اشاره به بحث تعارض استصحاب عدم جعل زائد با استصحاب بقای مجعول</w:t>
      </w:r>
      <w:bookmarkEnd w:id="5"/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همین نوع سببیت، بین استصحاب عدم جعل زائد و استصحاب بقای مجعول نیز مطرح است.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مرحوم آقای خوئی در اشکال به استصحاب در شبهات حکمیه قائل به تعارض استصحاب عدم جعل زائد با استصحاب بقای مجعول شده اند</w:t>
      </w:r>
      <w:r w:rsidR="00C40A61"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ولی به نظر می رسد جعل و مجعول نیز دو عنوان از یک معنون هستند یعنی در عالم اعتبارات عقلی یک جعل داریم و یک مجعول ولی در عالم خارج تحقق این دو عنوان به یک واقعیت خارجی است و در نتیجه با استصحاب عدم جعل زائد جایی برای استصحاب بقای مجعول نمی ماند.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البته ما در آن بحث گفتیم استصحاب عدم جعل زائد در غیر بحث استصحاب عدم نسخ عرفیت نداشته و به همین جهت ذاتا جریان ندارد و الا اگر جاری شود بر استصحاب بقای مجعول مقدم است.</w:t>
      </w:r>
    </w:p>
    <w:p w:rsidR="00FB0371" w:rsidRDefault="00FB0371" w:rsidP="009A5833">
      <w:pPr>
        <w:jc w:val="both"/>
        <w:rPr>
          <w:rtl/>
        </w:rPr>
      </w:pPr>
      <w:r>
        <w:rPr>
          <w:rFonts w:hint="cs"/>
          <w:rtl/>
        </w:rPr>
        <w:t>خلاصه این که استصحاب بقای قضیه</w:t>
      </w:r>
      <w:r>
        <w:rPr>
          <w:rtl/>
        </w:rPr>
        <w:softHyphen/>
      </w:r>
      <w:r>
        <w:rPr>
          <w:rFonts w:hint="cs"/>
          <w:rtl/>
        </w:rPr>
        <w:t>ی شرطیه، به معنای اثبات منشأ انتزاع آن بوده و در نتیجه جایی برای استصحاب عدم در ناحیه</w:t>
      </w:r>
      <w:r>
        <w:rPr>
          <w:rtl/>
        </w:rPr>
        <w:softHyphen/>
      </w:r>
      <w:r>
        <w:rPr>
          <w:rFonts w:hint="cs"/>
          <w:rtl/>
        </w:rPr>
        <w:t>ی عنوان دیگر برای نفی منشأ انتزاع، باقی نمی ماند و اساساً چنین تفکیکی ممکن نیست.</w:t>
      </w:r>
    </w:p>
    <w:p w:rsidR="001A1EA5" w:rsidRPr="00FB0371" w:rsidRDefault="00FB0371" w:rsidP="009A5833">
      <w:pPr>
        <w:jc w:val="both"/>
        <w:rPr>
          <w:rtl/>
        </w:rPr>
      </w:pPr>
      <w:r>
        <w:rPr>
          <w:rFonts w:hint="cs"/>
          <w:rtl/>
        </w:rPr>
        <w:lastRenderedPageBreak/>
        <w:t>بله ممکن است بگوئیم هرچند این دو عنوان دق</w:t>
      </w:r>
      <w:r w:rsidR="009013D8">
        <w:rPr>
          <w:rFonts w:hint="cs"/>
          <w:rtl/>
        </w:rPr>
        <w:t>ی</w:t>
      </w:r>
      <w:r>
        <w:rPr>
          <w:rFonts w:hint="cs"/>
          <w:rtl/>
        </w:rPr>
        <w:t xml:space="preserve">قا یک معنون دارند ولی عرف بین </w:t>
      </w:r>
      <w:r w:rsidR="009013D8">
        <w:rPr>
          <w:rFonts w:hint="cs"/>
          <w:rtl/>
        </w:rPr>
        <w:t>این دو علیت و معلولیت می ب</w:t>
      </w:r>
      <w:r>
        <w:rPr>
          <w:rFonts w:hint="cs"/>
          <w:rtl/>
        </w:rPr>
        <w:t>ی</w:t>
      </w:r>
      <w:r w:rsidR="009013D8">
        <w:rPr>
          <w:rFonts w:hint="cs"/>
          <w:rtl/>
        </w:rPr>
        <w:t>ن</w:t>
      </w:r>
      <w:r>
        <w:rPr>
          <w:rFonts w:hint="cs"/>
          <w:rtl/>
        </w:rPr>
        <w:t>د و به همین جهت استصحاب در ناحیه</w:t>
      </w:r>
      <w:r>
        <w:rPr>
          <w:rtl/>
        </w:rPr>
        <w:softHyphen/>
      </w:r>
      <w:r>
        <w:rPr>
          <w:rFonts w:hint="cs"/>
          <w:rtl/>
        </w:rPr>
        <w:t xml:space="preserve">ی علت را مقدم می دارد؛ وجه این تخیل عرفی این است که گفته می شود اگر شرط محقق شد جزاء محقق می شود و حال که شرط محقق شد </w:t>
      </w:r>
      <w:r w:rsidRPr="00E716BC">
        <w:rPr>
          <w:rFonts w:hint="cs"/>
          <w:b/>
          <w:bCs/>
          <w:u w:val="single"/>
          <w:rtl/>
        </w:rPr>
        <w:t>پس</w:t>
      </w:r>
      <w:r>
        <w:rPr>
          <w:rFonts w:hint="cs"/>
          <w:rtl/>
        </w:rPr>
        <w:t xml:space="preserve"> جزاء فعلی است؛ تعبیر «</w:t>
      </w:r>
      <w:r w:rsidRPr="00E716BC">
        <w:rPr>
          <w:rFonts w:hint="cs"/>
          <w:b/>
          <w:bCs/>
          <w:u w:val="single"/>
          <w:rtl/>
        </w:rPr>
        <w:t>پس</w:t>
      </w:r>
      <w:r>
        <w:rPr>
          <w:rFonts w:hint="cs"/>
          <w:b/>
          <w:bCs/>
          <w:u w:val="single"/>
          <w:rtl/>
        </w:rPr>
        <w:t>»</w:t>
      </w:r>
      <w:r>
        <w:rPr>
          <w:rFonts w:hint="cs"/>
          <w:rtl/>
        </w:rPr>
        <w:t xml:space="preserve"> که در عبارت مذکور وارد شده دوگانگی بین قضیه شرطیه و فعلیت جزاء بعد از تحقق شرط را به ذهن عرف می اندازد در حالی که بالدقه تعبیر «پس» تفریع در عالم علم و اثبات است یعنی تحقق قضیه شرطیه علت علم به فعلیت جزاء بعد از تحقق شرط است نه این که این دو ثبوتا و خارجا بر </w:t>
      </w:r>
      <w:r w:rsidR="009013D8">
        <w:rPr>
          <w:rFonts w:hint="cs"/>
          <w:rtl/>
        </w:rPr>
        <w:t>هم متفرع باشند چون در عالم خارج</w:t>
      </w:r>
      <w:r>
        <w:rPr>
          <w:rFonts w:hint="cs"/>
          <w:rtl/>
        </w:rPr>
        <w:t xml:space="preserve"> تفریعی بین این دو وجود ندارد و این دو عینیت دارند. </w:t>
      </w:r>
    </w:p>
    <w:sectPr w:rsidR="001A1EA5" w:rsidRPr="00FB0371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72" w:rsidRDefault="00967172" w:rsidP="008B750B">
      <w:pPr>
        <w:spacing w:line="240" w:lineRule="auto"/>
      </w:pPr>
      <w:r>
        <w:separator/>
      </w:r>
    </w:p>
  </w:endnote>
  <w:endnote w:type="continuationSeparator" w:id="0">
    <w:p w:rsidR="00967172" w:rsidRDefault="00967172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72A91" w:rsidRPr="00072A91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586926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3" w:name="BokAdres"/>
          <w:bookmarkEnd w:id="13"/>
          <w:r>
            <w:rPr>
              <w:color w:val="808080" w:themeColor="background1" w:themeShade="80"/>
            </w:rPr>
            <w:t>U1js1_14000906-036_ga1_mfeb.ir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72" w:rsidRDefault="00967172" w:rsidP="008B750B">
      <w:pPr>
        <w:spacing w:line="240" w:lineRule="auto"/>
      </w:pPr>
      <w:r>
        <w:separator/>
      </w:r>
    </w:p>
  </w:footnote>
  <w:footnote w:type="continuationSeparator" w:id="0">
    <w:p w:rsidR="00967172" w:rsidRDefault="00967172" w:rsidP="008B750B">
      <w:pPr>
        <w:spacing w:line="240" w:lineRule="auto"/>
      </w:pPr>
      <w:r>
        <w:continuationSeparator/>
      </w:r>
    </w:p>
  </w:footnote>
  <w:footnote w:id="1">
    <w:p w:rsidR="00FB0371" w:rsidRDefault="00FB0371" w:rsidP="00FB0371">
      <w:pPr>
        <w:pStyle w:val="FootnoteText"/>
      </w:pPr>
      <w:r>
        <w:rPr>
          <w:rStyle w:val="FootnoteReference"/>
        </w:rPr>
        <w:footnoteRef/>
      </w:r>
      <w:r w:rsidRPr="00FB0371">
        <w:rPr>
          <w:rtl/>
        </w:rPr>
        <w:t xml:space="preserve"> </w:t>
      </w:r>
      <w:r w:rsidRPr="00FB0371">
        <w:rPr>
          <w:rFonts w:hint="cs"/>
          <w:rtl/>
        </w:rPr>
        <w:t>مباحث</w:t>
      </w:r>
      <w:r w:rsidRPr="00FB0371">
        <w:rPr>
          <w:rtl/>
        </w:rPr>
        <w:t xml:space="preserve"> </w:t>
      </w:r>
      <w:r w:rsidRPr="00FB0371">
        <w:rPr>
          <w:rFonts w:hint="cs"/>
          <w:rtl/>
        </w:rPr>
        <w:t>الأصول،</w:t>
      </w:r>
      <w:r w:rsidRPr="00FB0371">
        <w:rPr>
          <w:rtl/>
        </w:rPr>
        <w:t xml:space="preserve"> </w:t>
      </w:r>
      <w:r w:rsidRPr="00FB0371">
        <w:rPr>
          <w:rFonts w:hint="cs"/>
          <w:rtl/>
        </w:rPr>
        <w:t>ج‏</w:t>
      </w:r>
      <w:r w:rsidRPr="00FB0371">
        <w:rPr>
          <w:rtl/>
        </w:rPr>
        <w:t>5</w:t>
      </w:r>
      <w:r w:rsidRPr="00FB0371">
        <w:rPr>
          <w:rFonts w:hint="cs"/>
          <w:rtl/>
        </w:rPr>
        <w:t>،</w:t>
      </w:r>
      <w:r w:rsidRPr="00FB0371">
        <w:rPr>
          <w:rtl/>
        </w:rPr>
        <w:t xml:space="preserve"> </w:t>
      </w:r>
      <w:r w:rsidRPr="00FB0371">
        <w:rPr>
          <w:rFonts w:hint="cs"/>
          <w:rtl/>
        </w:rPr>
        <w:t>ص</w:t>
      </w:r>
      <w:r w:rsidRPr="00FB0371">
        <w:rPr>
          <w:rtl/>
        </w:rPr>
        <w:t>: 370</w:t>
      </w:r>
    </w:p>
  </w:footnote>
  <w:footnote w:id="2">
    <w:p w:rsidR="00C40A61" w:rsidRDefault="00C40A61" w:rsidP="00C40A61">
      <w:pPr>
        <w:pStyle w:val="FootnoteText"/>
      </w:pPr>
      <w:r>
        <w:rPr>
          <w:rStyle w:val="FootnoteReference"/>
        </w:rPr>
        <w:footnoteRef/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مصباح</w:t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الأصول</w:t>
      </w:r>
      <w:r w:rsidRPr="00C40A61">
        <w:rPr>
          <w:rtl/>
        </w:rPr>
        <w:t xml:space="preserve"> ( </w:t>
      </w:r>
      <w:r w:rsidRPr="00C40A61">
        <w:rPr>
          <w:rFonts w:hint="cs"/>
          <w:rtl/>
        </w:rPr>
        <w:t>طبع</w:t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موسسة</w:t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إحياء</w:t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آثار</w:t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السيد</w:t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الخوئي</w:t>
      </w:r>
      <w:r w:rsidRPr="00C40A61">
        <w:rPr>
          <w:rtl/>
        </w:rPr>
        <w:t xml:space="preserve"> )</w:t>
      </w:r>
      <w:r w:rsidRPr="00C40A61">
        <w:rPr>
          <w:rFonts w:hint="cs"/>
          <w:rtl/>
        </w:rPr>
        <w:t>،</w:t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ج‏</w:t>
      </w:r>
      <w:r w:rsidRPr="00C40A61">
        <w:rPr>
          <w:rtl/>
        </w:rPr>
        <w:t>2</w:t>
      </w:r>
      <w:r w:rsidRPr="00C40A61">
        <w:rPr>
          <w:rFonts w:hint="cs"/>
          <w:rtl/>
        </w:rPr>
        <w:t>،</w:t>
      </w:r>
      <w:r w:rsidRPr="00C40A61">
        <w:rPr>
          <w:rtl/>
        </w:rPr>
        <w:t xml:space="preserve"> </w:t>
      </w:r>
      <w:r w:rsidRPr="00C40A61">
        <w:rPr>
          <w:rFonts w:hint="cs"/>
          <w:rtl/>
        </w:rPr>
        <w:t>ص</w:t>
      </w:r>
      <w:r w:rsidRPr="00C40A61">
        <w:rPr>
          <w:rtl/>
        </w:rPr>
        <w:t>: 44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6" w:name="BokNum"/>
    <w:bookmarkEnd w:id="6"/>
    <w:r w:rsidR="00586926">
      <w:rPr>
        <w:b/>
        <w:bCs/>
        <w:sz w:val="20"/>
        <w:szCs w:val="24"/>
        <w:rtl/>
      </w:rPr>
      <w:t>036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7" w:name="Bokdars"/>
    <w:bookmarkEnd w:id="7"/>
    <w:r w:rsidR="00586926">
      <w:rPr>
        <w:rFonts w:hint="cs"/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8" w:name="Bokostad"/>
    <w:bookmarkEnd w:id="8"/>
    <w:r w:rsidR="00586926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586926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586926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586926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586926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586926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586926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9" w:name="BokTarikh"/>
    <w:bookmarkEnd w:id="9"/>
    <w:r w:rsidR="00586926">
      <w:rPr>
        <w:sz w:val="24"/>
        <w:szCs w:val="24"/>
        <w:rtl/>
      </w:rPr>
      <w:t>6 /9 /1400</w:t>
    </w:r>
  </w:p>
  <w:p w:rsidR="00FA3B17" w:rsidRPr="00F16B53" w:rsidRDefault="00935A55" w:rsidP="00FB0371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0" w:name="BokSabj"/>
    <w:bookmarkEnd w:id="10"/>
    <w:r w:rsidR="00586926">
      <w:rPr>
        <w:rFonts w:hint="cs"/>
        <w:color w:val="000000" w:themeColor="text1"/>
        <w:sz w:val="24"/>
        <w:szCs w:val="24"/>
        <w:rtl/>
      </w:rPr>
      <w:t>تنبیهات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1" w:name="Bokmoqarer"/>
    <w:bookmarkEnd w:id="11"/>
    <w:r w:rsidR="00FB0371">
      <w:rPr>
        <w:rFonts w:hint="cs"/>
        <w:sz w:val="24"/>
        <w:szCs w:val="24"/>
        <w:rtl/>
      </w:rPr>
      <w:t>مسعود عطارمنش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2" w:name="BokSabj2"/>
    <w:bookmarkEnd w:id="12"/>
    <w:r w:rsidR="00586926">
      <w:rPr>
        <w:rFonts w:hint="cs"/>
        <w:sz w:val="24"/>
        <w:szCs w:val="24"/>
        <w:rtl/>
      </w:rPr>
      <w:t>استصحاب</w:t>
    </w:r>
    <w:r w:rsidR="00586926">
      <w:rPr>
        <w:sz w:val="24"/>
        <w:szCs w:val="24"/>
        <w:rtl/>
      </w:rPr>
      <w:t xml:space="preserve"> </w:t>
    </w:r>
    <w:r w:rsidR="00586926">
      <w:rPr>
        <w:rFonts w:hint="cs"/>
        <w:sz w:val="24"/>
        <w:szCs w:val="24"/>
        <w:rtl/>
      </w:rPr>
      <w:t>تدریجیات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7A85"/>
    <w:multiLevelType w:val="hybridMultilevel"/>
    <w:tmpl w:val="E160D2A4"/>
    <w:lvl w:ilvl="0" w:tplc="39CA5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0A10"/>
    <w:multiLevelType w:val="hybridMultilevel"/>
    <w:tmpl w:val="FA543046"/>
    <w:lvl w:ilvl="0" w:tplc="22D6D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72A91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81844"/>
    <w:rsid w:val="001837E9"/>
    <w:rsid w:val="001879A8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13B9B"/>
    <w:rsid w:val="0032100F"/>
    <w:rsid w:val="0033402C"/>
    <w:rsid w:val="00340521"/>
    <w:rsid w:val="00345C73"/>
    <w:rsid w:val="00354A99"/>
    <w:rsid w:val="00360311"/>
    <w:rsid w:val="00361922"/>
    <w:rsid w:val="0037339B"/>
    <w:rsid w:val="00386C11"/>
    <w:rsid w:val="00395223"/>
    <w:rsid w:val="00397466"/>
    <w:rsid w:val="003A6148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C679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86926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1334E"/>
    <w:rsid w:val="0072290D"/>
    <w:rsid w:val="00723D6D"/>
    <w:rsid w:val="00724537"/>
    <w:rsid w:val="00731724"/>
    <w:rsid w:val="00731F6A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13D8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172"/>
    <w:rsid w:val="0096778A"/>
    <w:rsid w:val="00977656"/>
    <w:rsid w:val="009846A7"/>
    <w:rsid w:val="0098794D"/>
    <w:rsid w:val="0099497B"/>
    <w:rsid w:val="009A43BA"/>
    <w:rsid w:val="009A5833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07F40"/>
    <w:rsid w:val="00B1296B"/>
    <w:rsid w:val="00B2292F"/>
    <w:rsid w:val="00B43169"/>
    <w:rsid w:val="00B501A8"/>
    <w:rsid w:val="00B55AE4"/>
    <w:rsid w:val="00B70B46"/>
    <w:rsid w:val="00B739B0"/>
    <w:rsid w:val="00B814A3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0A61"/>
    <w:rsid w:val="00C442C5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5CBD"/>
    <w:rsid w:val="00D221CB"/>
    <w:rsid w:val="00D23391"/>
    <w:rsid w:val="00D31805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2B51"/>
    <w:rsid w:val="00E936A4"/>
    <w:rsid w:val="00E954BB"/>
    <w:rsid w:val="00EA45E7"/>
    <w:rsid w:val="00EB78E3"/>
    <w:rsid w:val="00EB7BE3"/>
    <w:rsid w:val="00EC1C4B"/>
    <w:rsid w:val="00EC735A"/>
    <w:rsid w:val="00ED5F38"/>
    <w:rsid w:val="00EF00D5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0371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qFormat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55D2-084A-4F30-8F1A-3649CD71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60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7565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12</cp:revision>
  <dcterms:created xsi:type="dcterms:W3CDTF">2021-11-27T12:47:00Z</dcterms:created>
  <dcterms:modified xsi:type="dcterms:W3CDTF">2021-11-30T05:59:00Z</dcterms:modified>
  <cp:contentStatus>ویرایش 2.5</cp:contentStatus>
  <cp:version>2.7</cp:version>
</cp:coreProperties>
</file>