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E3" w:rsidRDefault="00286AE3" w:rsidP="00286AE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86AE3" w:rsidRDefault="00286AE3" w:rsidP="00286AE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50</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115BEB" w:rsidRDefault="00115BEB" w:rsidP="00115BEB">
      <w:pPr>
        <w:jc w:val="both"/>
        <w:rPr>
          <w:rtl/>
        </w:rPr>
      </w:pPr>
      <w:r>
        <w:rPr>
          <w:rFonts w:hint="cs"/>
          <w:rtl/>
        </w:rPr>
        <w:t>بحث در استصحاب تعلیقی بود.</w:t>
      </w:r>
    </w:p>
    <w:p w:rsidR="003A6148" w:rsidRDefault="00115BEB" w:rsidP="00115BEB">
      <w:pPr>
        <w:jc w:val="both"/>
        <w:rPr>
          <w:rtl/>
        </w:rPr>
      </w:pPr>
      <w:r>
        <w:rPr>
          <w:rFonts w:hint="cs"/>
          <w:rtl/>
        </w:rPr>
        <w:t>در جلسه</w:t>
      </w:r>
      <w:r>
        <w:rPr>
          <w:rtl/>
        </w:rPr>
        <w:softHyphen/>
      </w:r>
      <w:r>
        <w:rPr>
          <w:rFonts w:hint="cs"/>
          <w:rtl/>
        </w:rPr>
        <w:t>ی گذشته به نکاتی در کلام مرحوم سید یزدی در حاشیه</w:t>
      </w:r>
      <w:r>
        <w:rPr>
          <w:rtl/>
        </w:rPr>
        <w:softHyphen/>
      </w:r>
      <w:r>
        <w:rPr>
          <w:rFonts w:hint="cs"/>
          <w:rtl/>
        </w:rPr>
        <w:t>ی رسائل که از تقریرات درس ایشان تنظیم شده است اشاره کردیم و این جلسه به تفصیل این نکات می پردازیم.</w:t>
      </w:r>
    </w:p>
    <w:p w:rsidR="00247D2F" w:rsidRPr="003A6148" w:rsidRDefault="00247D2F" w:rsidP="003A6148">
      <w:pPr>
        <w:pBdr>
          <w:bottom w:val="double" w:sz="6" w:space="1" w:color="auto"/>
        </w:pBdr>
      </w:pPr>
    </w:p>
    <w:p w:rsidR="008F5B4D" w:rsidRDefault="008F5B4D" w:rsidP="003A6148"/>
    <w:p w:rsidR="00115BEB" w:rsidRDefault="00115BEB" w:rsidP="00115BEB">
      <w:pPr>
        <w:pStyle w:val="Heading1"/>
        <w:jc w:val="both"/>
        <w:rPr>
          <w:rtl/>
        </w:rPr>
      </w:pPr>
      <w:bookmarkStart w:id="1" w:name="_Toc91622133"/>
      <w:r>
        <w:rPr>
          <w:rFonts w:hint="cs"/>
          <w:rtl/>
        </w:rPr>
        <w:t>اقسام استصحاب تعلیقی و امثله</w:t>
      </w:r>
      <w:r>
        <w:rPr>
          <w:rtl/>
        </w:rPr>
        <w:softHyphen/>
      </w:r>
      <w:r>
        <w:rPr>
          <w:rFonts w:hint="cs"/>
          <w:rtl/>
        </w:rPr>
        <w:t>ی آن در کلام مرحوم سید یزدی</w:t>
      </w:r>
      <w:bookmarkEnd w:id="1"/>
    </w:p>
    <w:p w:rsidR="00115BEB" w:rsidRDefault="00115BEB" w:rsidP="00115BEB">
      <w:pPr>
        <w:jc w:val="both"/>
        <w:rPr>
          <w:rtl/>
        </w:rPr>
      </w:pPr>
      <w:r>
        <w:rPr>
          <w:rFonts w:hint="cs"/>
          <w:rtl/>
        </w:rPr>
        <w:t>مرحوم سید یزدی استصحاب تعلیقی را به سه قسم تقسیم می کند:</w:t>
      </w:r>
      <w:r>
        <w:rPr>
          <w:rStyle w:val="FootnoteReference"/>
          <w:rtl/>
        </w:rPr>
        <w:footnoteReference w:id="1"/>
      </w:r>
    </w:p>
    <w:p w:rsidR="00115BEB" w:rsidRDefault="00115BEB" w:rsidP="00115BEB">
      <w:pPr>
        <w:pStyle w:val="ListParagraph"/>
        <w:numPr>
          <w:ilvl w:val="0"/>
          <w:numId w:val="16"/>
        </w:numPr>
        <w:spacing w:line="240" w:lineRule="auto"/>
        <w:jc w:val="both"/>
      </w:pPr>
      <w:r>
        <w:rPr>
          <w:rFonts w:hint="cs"/>
          <w:rtl/>
        </w:rPr>
        <w:t>استصحاب حکم تعلیقی در شبهات حکمیه.</w:t>
      </w:r>
    </w:p>
    <w:p w:rsidR="00115BEB" w:rsidRDefault="00115BEB" w:rsidP="00115BEB">
      <w:pPr>
        <w:pStyle w:val="ListParagraph"/>
        <w:numPr>
          <w:ilvl w:val="0"/>
          <w:numId w:val="16"/>
        </w:numPr>
        <w:spacing w:line="240" w:lineRule="auto"/>
        <w:jc w:val="both"/>
      </w:pPr>
      <w:r>
        <w:rPr>
          <w:rFonts w:hint="cs"/>
          <w:rtl/>
        </w:rPr>
        <w:t>استصحاب حکم تعلیقی در شبهات موضوعیه.</w:t>
      </w:r>
    </w:p>
    <w:p w:rsidR="00115BEB" w:rsidRDefault="00115BEB" w:rsidP="00115BEB">
      <w:pPr>
        <w:pStyle w:val="ListParagraph"/>
        <w:numPr>
          <w:ilvl w:val="0"/>
          <w:numId w:val="16"/>
        </w:numPr>
        <w:spacing w:line="240" w:lineRule="auto"/>
        <w:jc w:val="both"/>
      </w:pPr>
      <w:r>
        <w:rPr>
          <w:rFonts w:hint="cs"/>
          <w:rtl/>
        </w:rPr>
        <w:t>استصحاب موضوع تعلیقی.</w:t>
      </w:r>
    </w:p>
    <w:p w:rsidR="00115BEB" w:rsidRDefault="00115BEB" w:rsidP="00115BEB">
      <w:pPr>
        <w:pStyle w:val="Heading2"/>
        <w:jc w:val="both"/>
        <w:rPr>
          <w:rtl/>
        </w:rPr>
      </w:pPr>
      <w:bookmarkStart w:id="2" w:name="_Toc91622134"/>
      <w:r>
        <w:rPr>
          <w:rFonts w:hint="cs"/>
          <w:rtl/>
        </w:rPr>
        <w:t>مثال</w:t>
      </w:r>
      <w:r>
        <w:rPr>
          <w:rtl/>
        </w:rPr>
        <w:softHyphen/>
      </w:r>
      <w:r>
        <w:rPr>
          <w:rFonts w:hint="cs"/>
          <w:rtl/>
        </w:rPr>
        <w:t>های قسم اول: استصحاب حکم تعلیقی در شبهات حکمیه</w:t>
      </w:r>
      <w:bookmarkEnd w:id="2"/>
    </w:p>
    <w:p w:rsidR="00115BEB" w:rsidRDefault="00115BEB" w:rsidP="00115BEB">
      <w:pPr>
        <w:jc w:val="both"/>
        <w:rPr>
          <w:rtl/>
          <w:lang w:bidi="ar-SA"/>
        </w:rPr>
      </w:pPr>
      <w:r>
        <w:rPr>
          <w:rFonts w:hint="cs"/>
          <w:rtl/>
          <w:lang w:bidi="ar-SA"/>
        </w:rPr>
        <w:t>ایشان برای قسم اول چند مثال مطرح می کند:</w:t>
      </w:r>
    </w:p>
    <w:p w:rsidR="00115BEB" w:rsidRDefault="00115BEB" w:rsidP="00115BEB">
      <w:pPr>
        <w:pStyle w:val="ListParagraph"/>
        <w:numPr>
          <w:ilvl w:val="0"/>
          <w:numId w:val="17"/>
        </w:numPr>
        <w:spacing w:line="240" w:lineRule="auto"/>
        <w:jc w:val="both"/>
        <w:rPr>
          <w:lang w:bidi="ar-SA"/>
        </w:rPr>
      </w:pPr>
      <w:r>
        <w:rPr>
          <w:rFonts w:hint="cs"/>
          <w:rtl/>
          <w:lang w:bidi="ar-SA"/>
        </w:rPr>
        <w:t>مثال اول، مثال معروف عنب و زبیب است.</w:t>
      </w:r>
    </w:p>
    <w:p w:rsidR="00115BEB" w:rsidRDefault="00115BEB" w:rsidP="00115BEB">
      <w:pPr>
        <w:pStyle w:val="ListParagraph"/>
        <w:numPr>
          <w:ilvl w:val="0"/>
          <w:numId w:val="17"/>
        </w:numPr>
        <w:spacing w:line="240" w:lineRule="auto"/>
        <w:jc w:val="both"/>
        <w:rPr>
          <w:lang w:bidi="ar-SA"/>
        </w:rPr>
      </w:pPr>
      <w:r>
        <w:rPr>
          <w:rFonts w:hint="cs"/>
          <w:rtl/>
          <w:lang w:bidi="ar-SA"/>
        </w:rPr>
        <w:t>مثال دوم، این است که اگر شخص با تیمم وارد نماز شود و سپس به آب دسترسی پیدا کند، آیا تیممش باطل می شود یا نه؟ قبل از این که وارد نماز شود این قضیه</w:t>
      </w:r>
      <w:r>
        <w:rPr>
          <w:rtl/>
          <w:lang w:bidi="ar-SA"/>
        </w:rPr>
        <w:softHyphen/>
      </w:r>
      <w:r>
        <w:rPr>
          <w:rFonts w:hint="cs"/>
          <w:rtl/>
          <w:lang w:bidi="ar-SA"/>
        </w:rPr>
        <w:t>ی تعلیقیه</w:t>
      </w:r>
      <w:r>
        <w:rPr>
          <w:rtl/>
          <w:lang w:bidi="ar-SA"/>
        </w:rPr>
        <w:softHyphen/>
      </w:r>
      <w:r>
        <w:rPr>
          <w:rFonts w:hint="cs"/>
          <w:rtl/>
          <w:lang w:bidi="ar-SA"/>
        </w:rPr>
        <w:t>ی «اذا وجد الماء، لانتقض التیمم» صادق بود حال که وارد نماز شده نیز این قضیه در موردش استصحاب می شود.</w:t>
      </w:r>
    </w:p>
    <w:p w:rsidR="00115BEB" w:rsidRDefault="00115BEB" w:rsidP="004C5447">
      <w:pPr>
        <w:pStyle w:val="ListParagraph"/>
        <w:numPr>
          <w:ilvl w:val="0"/>
          <w:numId w:val="17"/>
        </w:numPr>
        <w:spacing w:line="240" w:lineRule="auto"/>
        <w:jc w:val="both"/>
      </w:pPr>
      <w:r>
        <w:rPr>
          <w:rFonts w:hint="cs"/>
          <w:rtl/>
          <w:lang w:bidi="ar-SA"/>
        </w:rPr>
        <w:t xml:space="preserve">مثال سوم، مربوط به بحث مواسعه و مضایقه است؛ این بحث، یک بحث معروف قدیمی بوده و از همان قدیم نیز محل اختلاف فقهاء بوده است و مرحوم شیخ انصاری نیز </w:t>
      </w:r>
      <w:r w:rsidR="004C5447">
        <w:rPr>
          <w:rFonts w:hint="cs"/>
          <w:rtl/>
          <w:lang w:bidi="ar-SA"/>
        </w:rPr>
        <w:t>صاحب</w:t>
      </w:r>
      <w:r>
        <w:rPr>
          <w:rFonts w:hint="cs"/>
          <w:rtl/>
          <w:lang w:bidi="ar-SA"/>
        </w:rPr>
        <w:t xml:space="preserve"> یک رساله</w:t>
      </w:r>
      <w:r>
        <w:rPr>
          <w:rtl/>
          <w:lang w:bidi="ar-SA"/>
        </w:rPr>
        <w:softHyphen/>
      </w:r>
      <w:r>
        <w:rPr>
          <w:rFonts w:hint="cs"/>
          <w:rtl/>
          <w:lang w:bidi="ar-SA"/>
        </w:rPr>
        <w:t>ی مفصل در این بحث است؛ بحث مواسعه و مضایقه دارای دو مرحله است، مرحله</w:t>
      </w:r>
      <w:r>
        <w:rPr>
          <w:rtl/>
          <w:lang w:bidi="ar-SA"/>
        </w:rPr>
        <w:softHyphen/>
      </w:r>
      <w:r>
        <w:rPr>
          <w:rFonts w:hint="cs"/>
          <w:rtl/>
          <w:lang w:bidi="ar-SA"/>
        </w:rPr>
        <w:t xml:space="preserve">ی اول این است که آیا وقت قضای نماز، موسع است یا مضیّق یعنی وجوب </w:t>
      </w:r>
      <w:r w:rsidR="004C5447">
        <w:rPr>
          <w:rFonts w:hint="cs"/>
          <w:rtl/>
          <w:lang w:bidi="ar-SA"/>
        </w:rPr>
        <w:t>فوری</w:t>
      </w:r>
      <w:r>
        <w:rPr>
          <w:rFonts w:hint="cs"/>
          <w:rtl/>
          <w:lang w:bidi="ar-SA"/>
        </w:rPr>
        <w:t xml:space="preserve"> دارد یا وجوب فوری ندارد؟ و مرحله دوم این است که آیا با وجود نماز قضا، می توان نماز ادا خواند یا ابتدا باید نماز قضا را اتیان نموده و سپس نماز ادا بخوانیم؟ در مرحله</w:t>
      </w:r>
      <w:r>
        <w:rPr>
          <w:rtl/>
          <w:lang w:bidi="ar-SA"/>
        </w:rPr>
        <w:softHyphen/>
      </w:r>
      <w:r>
        <w:rPr>
          <w:rFonts w:hint="cs"/>
          <w:rtl/>
          <w:lang w:bidi="ar-SA"/>
        </w:rPr>
        <w:t xml:space="preserve">ی دوم می توان برای اثبات </w:t>
      </w:r>
      <w:r>
        <w:rPr>
          <w:rFonts w:hint="cs"/>
          <w:rtl/>
          <w:lang w:bidi="ar-SA"/>
        </w:rPr>
        <w:lastRenderedPageBreak/>
        <w:t>مواسعه، استصحاب تعلیقی را جاری کرد به این صورت که قبل از وقت می گوئیم سابقاً که اشتغال ذمه به نماز قضا نداشتم، اگر وقت نماز داخل می شد می توانستم آن را اتیان کنم و الآن که نماز قضا به ذمه ام آمده نیز می توانم با دخول وقت نماز ادا بخوانم.</w:t>
      </w:r>
    </w:p>
    <w:p w:rsidR="00115BEB" w:rsidRDefault="00115BEB" w:rsidP="00115BEB">
      <w:pPr>
        <w:pStyle w:val="Heading2"/>
        <w:jc w:val="both"/>
      </w:pPr>
      <w:bookmarkStart w:id="3" w:name="_Toc91622135"/>
      <w:r>
        <w:rPr>
          <w:rFonts w:hint="cs"/>
          <w:rtl/>
        </w:rPr>
        <w:t>مثال</w:t>
      </w:r>
      <w:r>
        <w:rPr>
          <w:rtl/>
        </w:rPr>
        <w:softHyphen/>
      </w:r>
      <w:r>
        <w:rPr>
          <w:rFonts w:hint="cs"/>
          <w:rtl/>
        </w:rPr>
        <w:t>های قسم دوم: استصحاب حکم تعلیقی در شبهه</w:t>
      </w:r>
      <w:r>
        <w:rPr>
          <w:rtl/>
        </w:rPr>
        <w:softHyphen/>
      </w:r>
      <w:r>
        <w:rPr>
          <w:rFonts w:hint="cs"/>
          <w:rtl/>
        </w:rPr>
        <w:t>ی موضوعیه</w:t>
      </w:r>
      <w:bookmarkEnd w:id="3"/>
    </w:p>
    <w:p w:rsidR="00115BEB" w:rsidRDefault="00115BEB" w:rsidP="00115BEB">
      <w:pPr>
        <w:jc w:val="both"/>
        <w:rPr>
          <w:rtl/>
        </w:rPr>
      </w:pPr>
      <w:r>
        <w:rPr>
          <w:rFonts w:hint="cs"/>
          <w:rtl/>
        </w:rPr>
        <w:t>ایشان برای قسم دوم، این چنین مثال می زند:</w:t>
      </w:r>
    </w:p>
    <w:p w:rsidR="00115BEB" w:rsidRDefault="00115BEB" w:rsidP="00115BEB">
      <w:pPr>
        <w:pStyle w:val="ListParagraph"/>
        <w:numPr>
          <w:ilvl w:val="0"/>
          <w:numId w:val="18"/>
        </w:numPr>
        <w:spacing w:line="240" w:lineRule="auto"/>
        <w:jc w:val="both"/>
      </w:pPr>
      <w:r>
        <w:rPr>
          <w:rFonts w:hint="cs"/>
          <w:rtl/>
        </w:rPr>
        <w:t>زنی قبل از دخول وقت خونی می بیند که مردد بین حیض و غیر حیض است و قبل از دیدن خون، قضیه</w:t>
      </w:r>
      <w:r>
        <w:rPr>
          <w:rtl/>
        </w:rPr>
        <w:softHyphen/>
      </w:r>
      <w:r>
        <w:rPr>
          <w:rFonts w:hint="cs"/>
          <w:rtl/>
        </w:rPr>
        <w:t>ی تعلیقیه</w:t>
      </w:r>
      <w:r>
        <w:rPr>
          <w:rtl/>
        </w:rPr>
        <w:softHyphen/>
      </w:r>
      <w:r>
        <w:rPr>
          <w:rFonts w:hint="cs"/>
          <w:rtl/>
        </w:rPr>
        <w:t xml:space="preserve">ی «اذا دخل الوقت وجبت </w:t>
      </w:r>
      <w:r w:rsidR="00DF7C85">
        <w:rPr>
          <w:rFonts w:hint="cs"/>
          <w:rtl/>
        </w:rPr>
        <w:t xml:space="preserve">علیها </w:t>
      </w:r>
      <w:r>
        <w:rPr>
          <w:rFonts w:hint="cs"/>
          <w:rtl/>
        </w:rPr>
        <w:t>الصلاه» در حقش صادق بود حال با خروج خون مردد بین حیض و غیر حیض نیز می تواند این قضیه</w:t>
      </w:r>
      <w:r>
        <w:rPr>
          <w:rtl/>
        </w:rPr>
        <w:softHyphen/>
      </w:r>
      <w:r>
        <w:rPr>
          <w:rFonts w:hint="cs"/>
          <w:rtl/>
        </w:rPr>
        <w:t>ی تعلیقیه</w:t>
      </w:r>
      <w:r>
        <w:rPr>
          <w:rtl/>
        </w:rPr>
        <w:softHyphen/>
      </w:r>
      <w:r>
        <w:rPr>
          <w:rFonts w:hint="cs"/>
          <w:rtl/>
        </w:rPr>
        <w:t>ی ذکر شده را استصحاب کند</w:t>
      </w:r>
      <w:r w:rsidR="00DF7C85">
        <w:rPr>
          <w:rFonts w:hint="cs"/>
          <w:rtl/>
        </w:rPr>
        <w:t xml:space="preserve"> و با دخول وقت نماز بخواند</w:t>
      </w:r>
      <w:r>
        <w:rPr>
          <w:rFonts w:hint="cs"/>
          <w:rtl/>
        </w:rPr>
        <w:t>.</w:t>
      </w:r>
    </w:p>
    <w:p w:rsidR="00115BEB" w:rsidRDefault="00115BEB" w:rsidP="00115BEB">
      <w:pPr>
        <w:pStyle w:val="ListParagraph"/>
        <w:jc w:val="both"/>
        <w:rPr>
          <w:rtl/>
        </w:rPr>
      </w:pPr>
      <w:r>
        <w:rPr>
          <w:rFonts w:hint="cs"/>
          <w:rtl/>
        </w:rPr>
        <w:t>در این جا نیز یک استصحاب تنجیزی وجود دارد که با استصحاب تعلیقی معارض است و آن عبارت است از استصحاب عدم وجوب نماز</w:t>
      </w:r>
      <w:r w:rsidR="00DF7C85">
        <w:rPr>
          <w:rFonts w:hint="cs"/>
          <w:rtl/>
        </w:rPr>
        <w:t>،</w:t>
      </w:r>
      <w:r>
        <w:rPr>
          <w:rFonts w:hint="cs"/>
          <w:rtl/>
        </w:rPr>
        <w:t xml:space="preserve"> چون قبل از دخول وقت نمازی واجب نبوده و این عدم وجوب، برای بعد از دخول وقت استصحاب می شود</w:t>
      </w:r>
      <w:r w:rsidR="00DF7C85">
        <w:rPr>
          <w:rFonts w:hint="cs"/>
          <w:rtl/>
        </w:rPr>
        <w:t xml:space="preserve"> بنابراین همان بحثی که در تعارض استصحاب تنجیزی با استصحاب تعلیقی وجود داشت در اینجا مطرح می شود</w:t>
      </w:r>
      <w:r>
        <w:rPr>
          <w:rFonts w:hint="cs"/>
          <w:rtl/>
        </w:rPr>
        <w:t>.</w:t>
      </w:r>
    </w:p>
    <w:p w:rsidR="00115BEB" w:rsidRDefault="00115BEB" w:rsidP="00115BEB">
      <w:pPr>
        <w:pStyle w:val="ListParagraph"/>
        <w:numPr>
          <w:ilvl w:val="0"/>
          <w:numId w:val="18"/>
        </w:numPr>
        <w:spacing w:line="240" w:lineRule="auto"/>
        <w:jc w:val="both"/>
      </w:pPr>
      <w:r>
        <w:rPr>
          <w:rFonts w:hint="cs"/>
          <w:rtl/>
        </w:rPr>
        <w:t>مثال دوم، شخصی است که دچار حالتی شده که احتمال می دهد بیماری بوده و مانع وجوب حج می شود؛ این شخص می تواند بگوید قبل از عروض این حالت، قضیه</w:t>
      </w:r>
      <w:r>
        <w:rPr>
          <w:rtl/>
        </w:rPr>
        <w:softHyphen/>
      </w:r>
      <w:r>
        <w:rPr>
          <w:rFonts w:hint="cs"/>
          <w:rtl/>
        </w:rPr>
        <w:t>ی تعلیقیه</w:t>
      </w:r>
      <w:r>
        <w:rPr>
          <w:rtl/>
        </w:rPr>
        <w:softHyphen/>
      </w:r>
      <w:r>
        <w:rPr>
          <w:rFonts w:hint="cs"/>
          <w:rtl/>
        </w:rPr>
        <w:t>ی «اذا وجد الزاد و الراحله، وجب الحج» در حقش صادق بود و بعد از عروض حالت ذکر شده می تواند بگوید این قضیه</w:t>
      </w:r>
      <w:r>
        <w:rPr>
          <w:rtl/>
        </w:rPr>
        <w:softHyphen/>
      </w:r>
      <w:r>
        <w:rPr>
          <w:rFonts w:hint="cs"/>
          <w:rtl/>
        </w:rPr>
        <w:t>ی تعلیقیه کما کان صادق است.</w:t>
      </w:r>
    </w:p>
    <w:p w:rsidR="00115BEB" w:rsidRDefault="00115BEB" w:rsidP="00115BEB">
      <w:pPr>
        <w:pStyle w:val="ListParagraph"/>
        <w:numPr>
          <w:ilvl w:val="0"/>
          <w:numId w:val="18"/>
        </w:numPr>
        <w:spacing w:line="240" w:lineRule="auto"/>
        <w:jc w:val="both"/>
        <w:rPr>
          <w:rtl/>
        </w:rPr>
      </w:pPr>
      <w:r>
        <w:rPr>
          <w:rFonts w:hint="cs"/>
          <w:rtl/>
        </w:rPr>
        <w:t>مثال سوم، شخصی است که احتمال داد به دلیل ارتکاب قتل یا کافر شدن، محروم از ارث شود؛ در ورد این شخص می توان گفت قبل از تحقق عامل شک یقین داشتیم که اگر موروث می مرد این شخص وارث او بود و الآن که شک داریم عامل محرومیت از ارث محقق شده یا نه همان قضیه</w:t>
      </w:r>
      <w:r>
        <w:rPr>
          <w:rtl/>
        </w:rPr>
        <w:softHyphen/>
      </w:r>
      <w:r>
        <w:rPr>
          <w:rFonts w:hint="cs"/>
          <w:rtl/>
        </w:rPr>
        <w:t>ی تعلیقیه را استصحاب می کنیم.</w:t>
      </w:r>
    </w:p>
    <w:p w:rsidR="00115BEB" w:rsidRDefault="00115BEB" w:rsidP="00115BEB">
      <w:pPr>
        <w:pStyle w:val="Heading2"/>
        <w:jc w:val="both"/>
        <w:rPr>
          <w:rtl/>
        </w:rPr>
      </w:pPr>
      <w:bookmarkStart w:id="4" w:name="_Toc91622136"/>
      <w:r>
        <w:rPr>
          <w:rFonts w:hint="cs"/>
          <w:rtl/>
        </w:rPr>
        <w:t>مثال</w:t>
      </w:r>
      <w:r>
        <w:rPr>
          <w:rtl/>
        </w:rPr>
        <w:softHyphen/>
      </w:r>
      <w:r>
        <w:rPr>
          <w:rFonts w:hint="cs"/>
          <w:rtl/>
        </w:rPr>
        <w:t>های قسم سوم: استصحاب تعلیقی در خود موضوع</w:t>
      </w:r>
      <w:bookmarkEnd w:id="4"/>
    </w:p>
    <w:p w:rsidR="00115BEB" w:rsidRDefault="00115BEB" w:rsidP="00B27E6A">
      <w:pPr>
        <w:jc w:val="both"/>
        <w:rPr>
          <w:rtl/>
        </w:rPr>
      </w:pPr>
      <w:r>
        <w:rPr>
          <w:rFonts w:hint="cs"/>
          <w:rtl/>
        </w:rPr>
        <w:t>مثال</w:t>
      </w:r>
      <w:r>
        <w:rPr>
          <w:rtl/>
        </w:rPr>
        <w:softHyphen/>
      </w:r>
      <w:r>
        <w:rPr>
          <w:rFonts w:hint="cs"/>
          <w:rtl/>
        </w:rPr>
        <w:t>های معروف و متعارف اصل مثبت از همین قبیل است؛ مثلا می دانیم زید در اتاق بوده و قضیه</w:t>
      </w:r>
      <w:r>
        <w:rPr>
          <w:rtl/>
        </w:rPr>
        <w:softHyphen/>
      </w:r>
      <w:r>
        <w:rPr>
          <w:rFonts w:hint="cs"/>
          <w:rtl/>
        </w:rPr>
        <w:t>ی تعلیقیه</w:t>
      </w:r>
      <w:r>
        <w:rPr>
          <w:rtl/>
        </w:rPr>
        <w:softHyphen/>
      </w:r>
      <w:r>
        <w:rPr>
          <w:rFonts w:hint="cs"/>
          <w:rtl/>
        </w:rPr>
        <w:t xml:space="preserve">ی «ان سقط  السقف مات زید» </w:t>
      </w:r>
      <w:r w:rsidR="00B27E6A">
        <w:rPr>
          <w:rFonts w:hint="cs"/>
          <w:rtl/>
        </w:rPr>
        <w:t xml:space="preserve">در حقش صادق بوده، </w:t>
      </w:r>
      <w:r>
        <w:rPr>
          <w:rFonts w:hint="cs"/>
          <w:rtl/>
        </w:rPr>
        <w:t xml:space="preserve">حال با </w:t>
      </w:r>
      <w:r w:rsidR="00B27E6A">
        <w:rPr>
          <w:rFonts w:hint="cs"/>
          <w:rtl/>
        </w:rPr>
        <w:t xml:space="preserve">شک در بقای زید در اتاق، </w:t>
      </w:r>
      <w:r>
        <w:rPr>
          <w:rFonts w:hint="cs"/>
          <w:rtl/>
        </w:rPr>
        <w:t>می توان گفت همین قضیه</w:t>
      </w:r>
      <w:r>
        <w:rPr>
          <w:rtl/>
        </w:rPr>
        <w:softHyphen/>
      </w:r>
      <w:r>
        <w:rPr>
          <w:rtl/>
        </w:rPr>
        <w:softHyphen/>
      </w:r>
      <w:r>
        <w:rPr>
          <w:rtl/>
        </w:rPr>
        <w:softHyphen/>
      </w:r>
      <w:r>
        <w:rPr>
          <w:rFonts w:hint="cs"/>
          <w:rtl/>
        </w:rPr>
        <w:t>ی تعلیقی صادق است.</w:t>
      </w:r>
    </w:p>
    <w:p w:rsidR="00115BEB" w:rsidRDefault="00115BEB" w:rsidP="00115BEB">
      <w:pPr>
        <w:jc w:val="both"/>
        <w:rPr>
          <w:rtl/>
        </w:rPr>
      </w:pPr>
      <w:r>
        <w:rPr>
          <w:rFonts w:hint="cs"/>
          <w:rtl/>
        </w:rPr>
        <w:t>البته همانطور که گفته شد این استصحاب مبتلا به اشکالات اصل مثبت است.</w:t>
      </w:r>
    </w:p>
    <w:p w:rsidR="00115BEB" w:rsidRDefault="00115BEB" w:rsidP="00115BEB">
      <w:pPr>
        <w:jc w:val="both"/>
        <w:rPr>
          <w:rtl/>
        </w:rPr>
      </w:pPr>
      <w:r>
        <w:rPr>
          <w:rFonts w:hint="cs"/>
          <w:rtl/>
        </w:rPr>
        <w:t>ممکن است توهم شود موضوعات شرعی، از اشکالات اصل مثبت فارغ بوده و در نتیجه استصحاب تعلیقی در موضوعات شرعی بدون اشکال است ولی این توهم صحیح نیست چون آن شرعی بودنی که مشکل اصل مثبت را حل می کند در موضوعات شرعی وجود ندارد.</w:t>
      </w:r>
    </w:p>
    <w:p w:rsidR="00115BEB" w:rsidRDefault="00115BEB" w:rsidP="00115BEB">
      <w:pPr>
        <w:pStyle w:val="Heading1"/>
        <w:jc w:val="both"/>
        <w:rPr>
          <w:rtl/>
        </w:rPr>
      </w:pPr>
      <w:bookmarkStart w:id="5" w:name="_Toc91622137"/>
      <w:r>
        <w:rPr>
          <w:rFonts w:hint="cs"/>
          <w:rtl/>
        </w:rPr>
        <w:lastRenderedPageBreak/>
        <w:t>اشکال اول مرحوم سید یزدی به مرحوم شیخ انصاری: منافات بین جریان استصحاب تعلیقی و انکار واجب مشروط</w:t>
      </w:r>
      <w:bookmarkEnd w:id="5"/>
    </w:p>
    <w:p w:rsidR="00115BEB" w:rsidRDefault="00115BEB" w:rsidP="00115BEB">
      <w:pPr>
        <w:jc w:val="both"/>
        <w:rPr>
          <w:rtl/>
        </w:rPr>
      </w:pPr>
      <w:r>
        <w:rPr>
          <w:rFonts w:hint="cs"/>
          <w:rtl/>
        </w:rPr>
        <w:t>در بحث استصحاب تعلیقی یک اشکال مطرح است مبنی بر این که حکم معلق، تحققی ندارد تا قابل استصحاب باشد.</w:t>
      </w:r>
    </w:p>
    <w:p w:rsidR="00115BEB" w:rsidRDefault="00115BEB" w:rsidP="00B27E6A">
      <w:pPr>
        <w:jc w:val="both"/>
        <w:rPr>
          <w:rtl/>
        </w:rPr>
      </w:pPr>
      <w:r>
        <w:rPr>
          <w:rFonts w:hint="cs"/>
          <w:rtl/>
        </w:rPr>
        <w:t>مرحوم شیخ انصاری در پاسخ به این اشکال می فرماید</w:t>
      </w:r>
      <w:r w:rsidR="00B27E6A">
        <w:rPr>
          <w:rFonts w:hint="cs"/>
          <w:rtl/>
        </w:rPr>
        <w:t>:</w:t>
      </w:r>
      <w:r>
        <w:rPr>
          <w:rFonts w:hint="cs"/>
          <w:rtl/>
        </w:rPr>
        <w:t xml:space="preserve"> می توان در مورد این عنب گفت «اذا غلی یحرم» </w:t>
      </w:r>
      <w:r w:rsidR="00B27E6A">
        <w:rPr>
          <w:rFonts w:hint="cs"/>
          <w:rtl/>
        </w:rPr>
        <w:t xml:space="preserve">و این حکم معلق، </w:t>
      </w:r>
      <w:r>
        <w:rPr>
          <w:rFonts w:hint="cs"/>
          <w:rtl/>
        </w:rPr>
        <w:t>یک نحوه تحققی دارد و همین مقدار تحقق برای جریان استصحاب کفایت می کند.</w:t>
      </w:r>
      <w:r>
        <w:rPr>
          <w:rStyle w:val="FootnoteReference"/>
          <w:rtl/>
        </w:rPr>
        <w:footnoteReference w:id="2"/>
      </w:r>
    </w:p>
    <w:p w:rsidR="00115BEB" w:rsidRDefault="00115BEB" w:rsidP="00115BEB">
      <w:pPr>
        <w:jc w:val="both"/>
        <w:rPr>
          <w:rtl/>
        </w:rPr>
      </w:pPr>
      <w:r>
        <w:rPr>
          <w:rFonts w:hint="cs"/>
          <w:rtl/>
        </w:rPr>
        <w:t>اشکال مرحوم سید یزدی عبارت از این است که طبق مبنای مرحوم شیخ، تمام واجبات مشروط به واجب معلقی که مرحوم صاحب فصول تصویر کرده است باز می گردد و قیود موجود در قضایای شرعی، به ماده (نفس واجب) بر می گردد نه به هیأت (وجوب) بنابراین طبق مبنای ذکر شده</w:t>
      </w:r>
      <w:r w:rsidR="00B27E6A">
        <w:rPr>
          <w:rFonts w:hint="cs"/>
          <w:rtl/>
        </w:rPr>
        <w:t>،</w:t>
      </w:r>
      <w:r>
        <w:rPr>
          <w:rFonts w:hint="cs"/>
          <w:rtl/>
        </w:rPr>
        <w:t xml:space="preserve"> حکم تعلیقی اساساً باید انکار شود و تمام قیود ذکر شده در کلام شارع، در واقع قید واجب هستند نه قید وجوب بنابراین حکم شارع یک حکم فعلی بوده و این حکم فعلی به موضوعی تعلق گرفته است که واجد تمام اجزای موضوع باشد و در صورت نبودن هر یک از این قیود</w:t>
      </w:r>
      <w:r w:rsidR="00B27E6A">
        <w:rPr>
          <w:rFonts w:hint="cs"/>
          <w:rtl/>
        </w:rPr>
        <w:t>،</w:t>
      </w:r>
      <w:r>
        <w:rPr>
          <w:rFonts w:hint="cs"/>
          <w:rtl/>
        </w:rPr>
        <w:t xml:space="preserve"> در واقع حکمی در کار نیست و حکمی که هست برای موضوعی است که تمام اجزائش محقق شود و این حکم نیز بالفعل موجود است.</w:t>
      </w:r>
    </w:p>
    <w:p w:rsidR="00115BEB" w:rsidRDefault="00115BEB" w:rsidP="00115BEB">
      <w:pPr>
        <w:jc w:val="both"/>
        <w:rPr>
          <w:rtl/>
        </w:rPr>
      </w:pPr>
      <w:r>
        <w:rPr>
          <w:rFonts w:hint="cs"/>
          <w:rtl/>
        </w:rPr>
        <w:t>با توجه به مطالب ذکر شده در قضیه</w:t>
      </w:r>
      <w:r>
        <w:rPr>
          <w:rtl/>
        </w:rPr>
        <w:softHyphen/>
      </w:r>
      <w:r>
        <w:rPr>
          <w:rFonts w:hint="cs"/>
          <w:rtl/>
        </w:rPr>
        <w:t>ی «العصیر العنبی اذا غلی فاجتنبه» غلیان قید وجوب اجتناب نیست تا وجوب را معلق کند پس وجوب بالفعل موجود است و لکن موضوع این وجوب فعلی عصیر عنبی غالی است و در نتیجه عصیر غیر غالی هیچوقت حرام نیست نه این که حرام است ولی حرمتش معلق است.</w:t>
      </w:r>
    </w:p>
    <w:p w:rsidR="00115BEB" w:rsidRDefault="00115BEB" w:rsidP="00115BEB">
      <w:pPr>
        <w:jc w:val="both"/>
        <w:rPr>
          <w:rtl/>
        </w:rPr>
      </w:pPr>
      <w:r>
        <w:rPr>
          <w:rFonts w:hint="cs"/>
          <w:rtl/>
        </w:rPr>
        <w:t>به نظر می رسد اشکال ایشان به مرحوم شیخ وارد است.</w:t>
      </w:r>
    </w:p>
    <w:p w:rsidR="00115BEB" w:rsidRDefault="00115BEB" w:rsidP="00115BEB">
      <w:pPr>
        <w:pStyle w:val="Heading1"/>
        <w:jc w:val="both"/>
        <w:rPr>
          <w:rtl/>
        </w:rPr>
      </w:pPr>
      <w:bookmarkStart w:id="6" w:name="_Toc91622138"/>
      <w:r>
        <w:rPr>
          <w:rFonts w:hint="cs"/>
          <w:rtl/>
        </w:rPr>
        <w:t>اشکال دوم مرحوم سید یزدی به مرحوم شیخ انصاری: منافات بین جریان استصحاب در ملازمه و عدم جریان استصحاب در احکام وضعی</w:t>
      </w:r>
      <w:bookmarkEnd w:id="6"/>
    </w:p>
    <w:p w:rsidR="00115BEB" w:rsidRDefault="00115BEB" w:rsidP="00115BEB">
      <w:pPr>
        <w:jc w:val="both"/>
        <w:rPr>
          <w:rtl/>
        </w:rPr>
      </w:pPr>
      <w:r>
        <w:rPr>
          <w:rFonts w:hint="cs"/>
          <w:rtl/>
        </w:rPr>
        <w:t>مبنای مرحوم شیخ انصاری در احکام وضعیه این است که حکم وضعی یک امر انتزاعی از احکام تکلیفی بوده و مجعول شارع نیست و از قضا یکی از مثال</w:t>
      </w:r>
      <w:r>
        <w:rPr>
          <w:rtl/>
        </w:rPr>
        <w:softHyphen/>
      </w:r>
      <w:r>
        <w:rPr>
          <w:rFonts w:hint="cs"/>
          <w:rtl/>
        </w:rPr>
        <w:t xml:space="preserve">های حکم وضعی در کلام ایشان </w:t>
      </w:r>
      <w:r>
        <w:rPr>
          <w:rFonts w:cs="Cambria" w:hint="cs"/>
          <w:rtl/>
        </w:rPr>
        <w:t>_</w:t>
      </w:r>
      <w:r>
        <w:rPr>
          <w:rFonts w:hint="cs"/>
          <w:rtl/>
        </w:rPr>
        <w:t>در ذیل قول هفتم استصحاب که کلام مرحوم فاضل تونی را مطرح نموده است_ سببیت غلیان برای حرمت عصیر عنبی است.</w:t>
      </w:r>
      <w:r>
        <w:rPr>
          <w:rStyle w:val="FootnoteReference"/>
          <w:rtl/>
        </w:rPr>
        <w:footnoteReference w:id="3"/>
      </w:r>
    </w:p>
    <w:p w:rsidR="00115BEB" w:rsidRDefault="00115BEB" w:rsidP="00115BEB">
      <w:pPr>
        <w:jc w:val="both"/>
        <w:rPr>
          <w:rtl/>
        </w:rPr>
      </w:pPr>
      <w:r>
        <w:rPr>
          <w:rFonts w:hint="cs"/>
          <w:rtl/>
        </w:rPr>
        <w:lastRenderedPageBreak/>
        <w:t>مرحو م سید یزدی در اشکال به ایشان می فرماید: اگر ما احکام وضعی را مجعول شارع ندانستیم بلکه آن را منتزع از احکام تکلیفی دانستیم در نتیجه دلیل استصحاب شامل آن نمی شود چون مفاد دلیل استصحاب منحصر در جایی است که مستصحب شرعیت داشته باشد و طبق این مبنا ملازمه بین غلیان و حرمت</w:t>
      </w:r>
      <w:r w:rsidR="00B27E6A">
        <w:rPr>
          <w:rFonts w:hint="cs"/>
          <w:rtl/>
        </w:rPr>
        <w:t>،</w:t>
      </w:r>
      <w:r>
        <w:rPr>
          <w:rFonts w:hint="cs"/>
          <w:rtl/>
        </w:rPr>
        <w:t xml:space="preserve"> خودش امر شرعی نیست بلکه منشأ انتزاعش شرعی است.</w:t>
      </w:r>
    </w:p>
    <w:p w:rsidR="00115BEB" w:rsidRDefault="00115BEB" w:rsidP="00115BEB">
      <w:pPr>
        <w:jc w:val="both"/>
        <w:rPr>
          <w:rtl/>
        </w:rPr>
      </w:pPr>
      <w:r>
        <w:rPr>
          <w:rFonts w:hint="cs"/>
          <w:rtl/>
        </w:rPr>
        <w:t>به نظر می رسد اشکال ذکر شده نیز وارد است.</w:t>
      </w:r>
    </w:p>
    <w:p w:rsidR="00115BEB" w:rsidRDefault="00115BEB" w:rsidP="00115BEB">
      <w:pPr>
        <w:pStyle w:val="Heading1"/>
        <w:jc w:val="both"/>
        <w:rPr>
          <w:rtl/>
        </w:rPr>
      </w:pPr>
      <w:bookmarkStart w:id="7" w:name="_Toc91622139"/>
      <w:r>
        <w:rPr>
          <w:rFonts w:hint="cs"/>
          <w:rtl/>
        </w:rPr>
        <w:t>توضیح اشکالات مرحوم سید یزدی: تفکیک حرمت معلق به غلیان از ملازمه بین غلیان و حرمت</w:t>
      </w:r>
      <w:bookmarkEnd w:id="7"/>
    </w:p>
    <w:p w:rsidR="00115BEB" w:rsidRDefault="00115BEB" w:rsidP="00115BEB">
      <w:pPr>
        <w:jc w:val="both"/>
        <w:rPr>
          <w:rtl/>
        </w:rPr>
      </w:pPr>
      <w:r>
        <w:rPr>
          <w:rFonts w:hint="cs"/>
          <w:rtl/>
        </w:rPr>
        <w:t>استصحاب تعلیقی به دو نحو قابل تصویر است:</w:t>
      </w:r>
    </w:p>
    <w:p w:rsidR="00115BEB" w:rsidRDefault="00115BEB" w:rsidP="00115BEB">
      <w:pPr>
        <w:pStyle w:val="ListParagraph"/>
        <w:numPr>
          <w:ilvl w:val="0"/>
          <w:numId w:val="19"/>
        </w:numPr>
        <w:spacing w:line="240" w:lineRule="auto"/>
        <w:jc w:val="both"/>
      </w:pPr>
      <w:r>
        <w:rPr>
          <w:rFonts w:hint="cs"/>
          <w:rtl/>
        </w:rPr>
        <w:t>تصویر اول این است که نفس حرمت معلق یعنی جزای قضیه</w:t>
      </w:r>
      <w:r>
        <w:rPr>
          <w:rtl/>
        </w:rPr>
        <w:softHyphen/>
      </w:r>
      <w:r>
        <w:rPr>
          <w:rFonts w:hint="cs"/>
          <w:rtl/>
        </w:rPr>
        <w:t>ی شرطیه را استصحاب می کنیم؛ این حرمت معلق حتی قبل از غلیان نیز موجود است و با استصحاب می خواهیم آن را برای زبیب اثبات کنیم؛ جریان استصحاب مبتنی بر این است که برای این حرمت مشروط، حظی از وجود قائل شویم و الا اگر همانند مرحوم شیخ انصاری، شرط الحرمه را به شرط الحرام بازگردانیم و حکم مشروط را منکر شویم دیگر استصحاب حکم تعلیقی بی معنا خواهد بود.</w:t>
      </w:r>
    </w:p>
    <w:p w:rsidR="00115BEB" w:rsidRDefault="00115BEB" w:rsidP="00115BEB">
      <w:pPr>
        <w:pStyle w:val="ListParagraph"/>
        <w:numPr>
          <w:ilvl w:val="0"/>
          <w:numId w:val="19"/>
        </w:numPr>
        <w:spacing w:line="240" w:lineRule="auto"/>
        <w:jc w:val="both"/>
      </w:pPr>
      <w:r>
        <w:rPr>
          <w:rFonts w:hint="cs"/>
          <w:rtl/>
        </w:rPr>
        <w:t>تصویر دوم این است که مجموع شرط و جزاء یعنی خود قضیه</w:t>
      </w:r>
      <w:r>
        <w:rPr>
          <w:rtl/>
        </w:rPr>
        <w:softHyphen/>
      </w:r>
      <w:r>
        <w:rPr>
          <w:rFonts w:hint="cs"/>
          <w:rtl/>
        </w:rPr>
        <w:t>ی شرطیه را استصحاب می کنیم و به عبارت دیگر نفس ملازمه بین شرط و جزاء یا نفس سببیت شرط برای جزاء را استصحاب می کنیم؛ در این صورت اشکال دوم ایشان مطرح می شود مبنی بر این که نفس ملازمه و سببیت فعل شارع نیست بلکه منتزع از یک امر شرعی است و با شرط دانستن شرعیت خود مستصحب این استصحاب با اشکال مواجه است.</w:t>
      </w:r>
    </w:p>
    <w:p w:rsidR="00115BEB" w:rsidRDefault="00115BEB" w:rsidP="00B27E6A">
      <w:pPr>
        <w:jc w:val="both"/>
        <w:rPr>
          <w:rtl/>
        </w:rPr>
      </w:pPr>
      <w:r>
        <w:rPr>
          <w:rFonts w:hint="cs"/>
          <w:rtl/>
        </w:rPr>
        <w:t>البته محقق خراسانی</w:t>
      </w:r>
      <w:r>
        <w:rPr>
          <w:rStyle w:val="FootnoteReference"/>
          <w:rtl/>
        </w:rPr>
        <w:footnoteReference w:id="4"/>
      </w:r>
      <w:r>
        <w:rPr>
          <w:rFonts w:hint="cs"/>
          <w:rtl/>
        </w:rPr>
        <w:t xml:space="preserve"> در امور انتزاعی نیز استصحاب را جاری می دانند به این اعتبار که این امور انتزاعی ایجاد و اعدامشان ولو به توسیط منشأ انتزاع، به ید شارع است و همین مقدار برای شمول استصحاب نسبت به آن کفایت می کند ولی این مبنای دیگری است که مرحوم شیخ انصاری آن را قبول ندارد لذا بعید نیست استصحاب تعلیقی در کلام مرحوم شیخ بر اساس </w:t>
      </w:r>
      <w:r w:rsidR="00B27E6A">
        <w:rPr>
          <w:rFonts w:hint="cs"/>
          <w:rtl/>
        </w:rPr>
        <w:t>مبانی</w:t>
      </w:r>
      <w:r>
        <w:rPr>
          <w:rFonts w:hint="cs"/>
          <w:rtl/>
        </w:rPr>
        <w:t xml:space="preserve"> دیگران باشد نه مبانی خود ایشان.</w:t>
      </w:r>
    </w:p>
    <w:p w:rsidR="00115BEB" w:rsidRDefault="00115BEB" w:rsidP="00115BEB">
      <w:pPr>
        <w:pStyle w:val="Heading1"/>
        <w:jc w:val="both"/>
        <w:rPr>
          <w:rtl/>
        </w:rPr>
      </w:pPr>
      <w:bookmarkStart w:id="8" w:name="_Toc91622140"/>
      <w:r>
        <w:rPr>
          <w:rFonts w:hint="cs"/>
          <w:rtl/>
        </w:rPr>
        <w:t>ملاک قرار دادن لسان دلیل برای تعیین جریان استصحاب تعلیقی در آن</w:t>
      </w:r>
      <w:bookmarkEnd w:id="8"/>
    </w:p>
    <w:p w:rsidR="00115BEB" w:rsidRDefault="00115BEB" w:rsidP="00115BEB">
      <w:pPr>
        <w:jc w:val="both"/>
        <w:rPr>
          <w:rtl/>
        </w:rPr>
      </w:pPr>
      <w:r>
        <w:rPr>
          <w:rFonts w:hint="cs"/>
          <w:rtl/>
        </w:rPr>
        <w:t>مرحوم سید یزدی عبارتی دارند که ابتدا به نقل عین عبارت ایشان پرداخته و سپس به نقد برخی نکات در کلام ایشان می پردازیم.</w:t>
      </w:r>
    </w:p>
    <w:p w:rsidR="00CF73B1" w:rsidRPr="00CF73B1" w:rsidRDefault="00115BEB" w:rsidP="00CF73B1">
      <w:pPr>
        <w:jc w:val="both"/>
        <w:rPr>
          <w:color w:val="000080"/>
        </w:rPr>
      </w:pPr>
      <w:r w:rsidRPr="00CF73B1">
        <w:rPr>
          <w:rFonts w:hint="cs"/>
          <w:color w:val="000080"/>
          <w:rtl/>
        </w:rPr>
        <w:lastRenderedPageBreak/>
        <w:t>ثم</w:t>
      </w:r>
      <w:r w:rsidRPr="00CF73B1">
        <w:rPr>
          <w:color w:val="000080"/>
          <w:rtl/>
        </w:rPr>
        <w:t xml:space="preserve"> </w:t>
      </w:r>
      <w:r w:rsidRPr="00CF73B1">
        <w:rPr>
          <w:rFonts w:hint="cs"/>
          <w:color w:val="000080"/>
          <w:rtl/>
        </w:rPr>
        <w:t>اعلم</w:t>
      </w:r>
      <w:r w:rsidRPr="00CF73B1">
        <w:rPr>
          <w:color w:val="000080"/>
          <w:rtl/>
        </w:rPr>
        <w:t xml:space="preserve"> </w:t>
      </w:r>
      <w:r w:rsidRPr="00CF73B1">
        <w:rPr>
          <w:rFonts w:hint="cs"/>
          <w:color w:val="000080"/>
          <w:rtl/>
        </w:rPr>
        <w:t>أنّ</w:t>
      </w:r>
      <w:r w:rsidRPr="00CF73B1">
        <w:rPr>
          <w:color w:val="000080"/>
          <w:rtl/>
        </w:rPr>
        <w:t xml:space="preserve"> </w:t>
      </w:r>
      <w:r w:rsidRPr="00CF73B1">
        <w:rPr>
          <w:rFonts w:hint="cs"/>
          <w:color w:val="000080"/>
          <w:rtl/>
        </w:rPr>
        <w:t>الاستصحاب</w:t>
      </w:r>
      <w:r w:rsidRPr="00CF73B1">
        <w:rPr>
          <w:color w:val="000080"/>
          <w:rtl/>
        </w:rPr>
        <w:t xml:space="preserve"> </w:t>
      </w:r>
      <w:r w:rsidRPr="00CF73B1">
        <w:rPr>
          <w:rFonts w:hint="cs"/>
          <w:color w:val="000080"/>
          <w:rtl/>
        </w:rPr>
        <w:t>التعليقي</w:t>
      </w:r>
      <w:r w:rsidRPr="00CF73B1">
        <w:rPr>
          <w:color w:val="000080"/>
          <w:rtl/>
        </w:rPr>
        <w:t xml:space="preserve"> </w:t>
      </w:r>
      <w:r w:rsidRPr="00CF73B1">
        <w:rPr>
          <w:rFonts w:hint="cs"/>
          <w:color w:val="000080"/>
          <w:rtl/>
        </w:rPr>
        <w:t>بمعنى</w:t>
      </w:r>
      <w:r w:rsidRPr="00CF73B1">
        <w:rPr>
          <w:color w:val="000080"/>
          <w:rtl/>
        </w:rPr>
        <w:t xml:space="preserve"> </w:t>
      </w:r>
      <w:r w:rsidRPr="00CF73B1">
        <w:rPr>
          <w:rFonts w:hint="cs"/>
          <w:color w:val="000080"/>
          <w:rtl/>
        </w:rPr>
        <w:t>استصحاب</w:t>
      </w:r>
      <w:r w:rsidRPr="00CF73B1">
        <w:rPr>
          <w:color w:val="000080"/>
          <w:rtl/>
        </w:rPr>
        <w:t xml:space="preserve"> </w:t>
      </w:r>
      <w:r w:rsidRPr="00CF73B1">
        <w:rPr>
          <w:rFonts w:hint="cs"/>
          <w:color w:val="000080"/>
          <w:rtl/>
        </w:rPr>
        <w:t>الحكم</w:t>
      </w:r>
      <w:r w:rsidRPr="00CF73B1">
        <w:rPr>
          <w:color w:val="000080"/>
          <w:rtl/>
        </w:rPr>
        <w:t xml:space="preserve"> </w:t>
      </w:r>
      <w:r w:rsidRPr="00CF73B1">
        <w:rPr>
          <w:rFonts w:hint="cs"/>
          <w:color w:val="000080"/>
          <w:rtl/>
        </w:rPr>
        <w:t>على</w:t>
      </w:r>
      <w:r w:rsidRPr="00CF73B1">
        <w:rPr>
          <w:color w:val="000080"/>
          <w:rtl/>
        </w:rPr>
        <w:t xml:space="preserve"> </w:t>
      </w:r>
      <w:r w:rsidRPr="00CF73B1">
        <w:rPr>
          <w:rFonts w:hint="cs"/>
          <w:rtl/>
        </w:rPr>
        <w:t>تقدير</w:t>
      </w:r>
      <w:r w:rsidR="00CF73B1" w:rsidRPr="00CF73B1">
        <w:t xml:space="preserve"> </w:t>
      </w:r>
      <w:r w:rsidR="00CF73B1" w:rsidRPr="00CF73B1">
        <w:rPr>
          <w:rFonts w:hint="cs"/>
          <w:rtl/>
        </w:rPr>
        <w:t>(یعنی تصویر اول که خود جزاء را محط استصحاب قرار می دادیم)</w:t>
      </w:r>
      <w:r w:rsidRPr="00CF73B1">
        <w:rPr>
          <w:color w:val="000080"/>
          <w:rtl/>
        </w:rPr>
        <w:t xml:space="preserve"> </w:t>
      </w:r>
      <w:r w:rsidRPr="00CF73B1">
        <w:rPr>
          <w:rFonts w:hint="cs"/>
          <w:color w:val="000080"/>
          <w:rtl/>
        </w:rPr>
        <w:t>أو</w:t>
      </w:r>
      <w:r w:rsidRPr="00CF73B1">
        <w:rPr>
          <w:color w:val="000080"/>
          <w:rtl/>
        </w:rPr>
        <w:t xml:space="preserve"> </w:t>
      </w:r>
      <w:r w:rsidRPr="00CF73B1">
        <w:rPr>
          <w:rFonts w:hint="cs"/>
          <w:color w:val="000080"/>
          <w:rtl/>
        </w:rPr>
        <w:t>بمعنى</w:t>
      </w:r>
      <w:r w:rsidRPr="00CF73B1">
        <w:rPr>
          <w:color w:val="000080"/>
          <w:rtl/>
        </w:rPr>
        <w:t xml:space="preserve"> </w:t>
      </w:r>
      <w:r w:rsidRPr="00CF73B1">
        <w:rPr>
          <w:rFonts w:hint="cs"/>
          <w:color w:val="000080"/>
          <w:rtl/>
        </w:rPr>
        <w:t>استصحاب</w:t>
      </w:r>
      <w:r w:rsidRPr="00CF73B1">
        <w:rPr>
          <w:color w:val="000080"/>
          <w:rtl/>
        </w:rPr>
        <w:t xml:space="preserve"> </w:t>
      </w:r>
      <w:r w:rsidRPr="00CF73B1">
        <w:rPr>
          <w:rFonts w:hint="cs"/>
          <w:color w:val="000080"/>
          <w:rtl/>
        </w:rPr>
        <w:t>الملازمة</w:t>
      </w:r>
      <w:r w:rsidRPr="00CF73B1">
        <w:rPr>
          <w:color w:val="000080"/>
          <w:rtl/>
        </w:rPr>
        <w:t xml:space="preserve"> </w:t>
      </w:r>
      <w:r w:rsidRPr="00CF73B1">
        <w:rPr>
          <w:rFonts w:hint="cs"/>
          <w:color w:val="000080"/>
          <w:rtl/>
        </w:rPr>
        <w:t>و</w:t>
      </w:r>
      <w:r w:rsidRPr="00CF73B1">
        <w:rPr>
          <w:color w:val="000080"/>
          <w:rtl/>
        </w:rPr>
        <w:t xml:space="preserve"> </w:t>
      </w:r>
      <w:r w:rsidRPr="00CF73B1">
        <w:rPr>
          <w:rFonts w:hint="cs"/>
          <w:color w:val="000080"/>
          <w:rtl/>
        </w:rPr>
        <w:t>السببية</w:t>
      </w:r>
      <w:r w:rsidR="00CF73B1">
        <w:rPr>
          <w:rFonts w:hint="cs"/>
          <w:color w:val="000080"/>
          <w:rtl/>
        </w:rPr>
        <w:t xml:space="preserve"> </w:t>
      </w:r>
      <w:r w:rsidR="00CF73B1" w:rsidRPr="00CF73B1">
        <w:rPr>
          <w:rFonts w:hint="cs"/>
          <w:rtl/>
        </w:rPr>
        <w:t>(یعنی تصویر دوم که مجموع شرط و جزاء را محط استصحاب قرار می دادیم)</w:t>
      </w:r>
      <w:r w:rsidRPr="00CF73B1">
        <w:rPr>
          <w:color w:val="000080"/>
          <w:rtl/>
        </w:rPr>
        <w:t xml:space="preserve"> </w:t>
      </w:r>
      <w:r w:rsidRPr="00CF73B1">
        <w:rPr>
          <w:rFonts w:hint="cs"/>
          <w:color w:val="000080"/>
          <w:rtl/>
        </w:rPr>
        <w:t>بناء</w:t>
      </w:r>
      <w:r w:rsidRPr="00CF73B1">
        <w:rPr>
          <w:color w:val="000080"/>
          <w:rtl/>
        </w:rPr>
        <w:t xml:space="preserve"> </w:t>
      </w:r>
      <w:r w:rsidRPr="00CF73B1">
        <w:rPr>
          <w:rFonts w:hint="cs"/>
          <w:color w:val="000080"/>
          <w:rtl/>
        </w:rPr>
        <w:t>على</w:t>
      </w:r>
      <w:r w:rsidRPr="00CF73B1">
        <w:rPr>
          <w:color w:val="000080"/>
          <w:rtl/>
        </w:rPr>
        <w:t xml:space="preserve"> </w:t>
      </w:r>
      <w:r w:rsidRPr="00CF73B1">
        <w:rPr>
          <w:rFonts w:hint="cs"/>
          <w:color w:val="000080"/>
          <w:rtl/>
        </w:rPr>
        <w:t>معقولية</w:t>
      </w:r>
      <w:r w:rsidRPr="00CF73B1">
        <w:rPr>
          <w:color w:val="000080"/>
          <w:rtl/>
        </w:rPr>
        <w:t xml:space="preserve"> </w:t>
      </w:r>
      <w:r w:rsidRPr="00CF73B1">
        <w:rPr>
          <w:rFonts w:hint="cs"/>
          <w:color w:val="000080"/>
          <w:rtl/>
        </w:rPr>
        <w:t>الحكم</w:t>
      </w:r>
      <w:r w:rsidRPr="00CF73B1">
        <w:rPr>
          <w:color w:val="000080"/>
          <w:rtl/>
        </w:rPr>
        <w:t xml:space="preserve"> </w:t>
      </w:r>
      <w:r w:rsidRPr="00CF73B1">
        <w:rPr>
          <w:rFonts w:hint="cs"/>
          <w:color w:val="000080"/>
          <w:rtl/>
        </w:rPr>
        <w:t>المشروط</w:t>
      </w:r>
      <w:r w:rsidRPr="00CF73B1">
        <w:rPr>
          <w:color w:val="000080"/>
          <w:rtl/>
        </w:rPr>
        <w:t xml:space="preserve"> </w:t>
      </w:r>
      <w:r w:rsidRPr="00CF73B1">
        <w:rPr>
          <w:rFonts w:hint="cs"/>
          <w:color w:val="000080"/>
          <w:rtl/>
        </w:rPr>
        <w:t>و</w:t>
      </w:r>
      <w:r w:rsidRPr="00CF73B1">
        <w:rPr>
          <w:color w:val="000080"/>
          <w:rtl/>
        </w:rPr>
        <w:t xml:space="preserve"> </w:t>
      </w:r>
      <w:r w:rsidRPr="00CF73B1">
        <w:rPr>
          <w:rFonts w:hint="cs"/>
          <w:color w:val="000080"/>
          <w:rtl/>
        </w:rPr>
        <w:t>ثبوت</w:t>
      </w:r>
      <w:r w:rsidRPr="00CF73B1">
        <w:rPr>
          <w:color w:val="000080"/>
          <w:rtl/>
        </w:rPr>
        <w:t xml:space="preserve"> </w:t>
      </w:r>
      <w:r w:rsidRPr="00CF73B1">
        <w:rPr>
          <w:rFonts w:hint="cs"/>
          <w:color w:val="000080"/>
          <w:rtl/>
        </w:rPr>
        <w:t>الأحكام</w:t>
      </w:r>
      <w:r w:rsidRPr="00CF73B1">
        <w:rPr>
          <w:color w:val="000080"/>
          <w:rtl/>
        </w:rPr>
        <w:t xml:space="preserve"> </w:t>
      </w:r>
      <w:r w:rsidRPr="00CF73B1">
        <w:rPr>
          <w:rFonts w:hint="cs"/>
          <w:color w:val="000080"/>
          <w:rtl/>
        </w:rPr>
        <w:t>الوضعية</w:t>
      </w:r>
      <w:r w:rsidRPr="00CF73B1">
        <w:rPr>
          <w:color w:val="000080"/>
          <w:rtl/>
        </w:rPr>
        <w:t xml:space="preserve"> </w:t>
      </w:r>
      <w:r w:rsidRPr="00CF73B1">
        <w:rPr>
          <w:rFonts w:hint="cs"/>
          <w:color w:val="000080"/>
          <w:rtl/>
        </w:rPr>
        <w:t>كما</w:t>
      </w:r>
      <w:r w:rsidRPr="00CF73B1">
        <w:rPr>
          <w:color w:val="000080"/>
          <w:rtl/>
        </w:rPr>
        <w:t xml:space="preserve"> </w:t>
      </w:r>
      <w:r w:rsidRPr="00CF73B1">
        <w:rPr>
          <w:rFonts w:hint="cs"/>
          <w:color w:val="000080"/>
          <w:rtl/>
        </w:rPr>
        <w:t>عرفت</w:t>
      </w:r>
      <w:r w:rsidRPr="00CF73B1">
        <w:rPr>
          <w:color w:val="000080"/>
          <w:rtl/>
        </w:rPr>
        <w:t xml:space="preserve"> </w:t>
      </w:r>
      <w:r w:rsidRPr="00CF73B1">
        <w:rPr>
          <w:rFonts w:hint="cs"/>
          <w:color w:val="000080"/>
          <w:rtl/>
        </w:rPr>
        <w:t>إنما</w:t>
      </w:r>
      <w:r w:rsidRPr="00CF73B1">
        <w:rPr>
          <w:color w:val="000080"/>
          <w:rtl/>
        </w:rPr>
        <w:t xml:space="preserve"> </w:t>
      </w:r>
      <w:r w:rsidRPr="00CF73B1">
        <w:rPr>
          <w:rFonts w:hint="cs"/>
          <w:color w:val="000080"/>
          <w:rtl/>
        </w:rPr>
        <w:t>يجري</w:t>
      </w:r>
      <w:r w:rsidRPr="00CF73B1">
        <w:rPr>
          <w:color w:val="000080"/>
          <w:rtl/>
        </w:rPr>
        <w:t xml:space="preserve"> </w:t>
      </w:r>
      <w:r w:rsidRPr="00CF73B1">
        <w:rPr>
          <w:rFonts w:hint="cs"/>
          <w:color w:val="000080"/>
          <w:rtl/>
        </w:rPr>
        <w:t>فيما</w:t>
      </w:r>
      <w:r w:rsidRPr="00CF73B1">
        <w:rPr>
          <w:color w:val="000080"/>
          <w:rtl/>
        </w:rPr>
        <w:t xml:space="preserve"> </w:t>
      </w:r>
      <w:r w:rsidRPr="00CF73B1">
        <w:rPr>
          <w:rFonts w:hint="cs"/>
          <w:color w:val="000080"/>
          <w:rtl/>
        </w:rPr>
        <w:t>إذا</w:t>
      </w:r>
      <w:r w:rsidRPr="00CF73B1">
        <w:rPr>
          <w:color w:val="000080"/>
          <w:rtl/>
        </w:rPr>
        <w:t xml:space="preserve"> </w:t>
      </w:r>
      <w:r w:rsidRPr="00CF73B1">
        <w:rPr>
          <w:rFonts w:hint="cs"/>
          <w:color w:val="000080"/>
          <w:rtl/>
        </w:rPr>
        <w:t>أحرزنا</w:t>
      </w:r>
      <w:r w:rsidRPr="00CF73B1">
        <w:rPr>
          <w:color w:val="000080"/>
          <w:rtl/>
        </w:rPr>
        <w:t xml:space="preserve"> </w:t>
      </w:r>
      <w:r w:rsidRPr="00CF73B1">
        <w:rPr>
          <w:rFonts w:hint="cs"/>
          <w:color w:val="000080"/>
          <w:rtl/>
        </w:rPr>
        <w:t>أنّ</w:t>
      </w:r>
      <w:r w:rsidRPr="00CF73B1">
        <w:rPr>
          <w:color w:val="000080"/>
          <w:rtl/>
        </w:rPr>
        <w:t xml:space="preserve"> </w:t>
      </w:r>
      <w:r w:rsidRPr="00CF73B1">
        <w:rPr>
          <w:rFonts w:hint="cs"/>
          <w:color w:val="000080"/>
          <w:rtl/>
        </w:rPr>
        <w:t>المجعول</w:t>
      </w:r>
      <w:r w:rsidRPr="00CF73B1">
        <w:rPr>
          <w:color w:val="000080"/>
          <w:rtl/>
        </w:rPr>
        <w:t xml:space="preserve"> </w:t>
      </w:r>
      <w:r w:rsidRPr="00CF73B1">
        <w:rPr>
          <w:rFonts w:hint="cs"/>
          <w:color w:val="000080"/>
          <w:rtl/>
        </w:rPr>
        <w:t>الشرعي</w:t>
      </w:r>
      <w:r w:rsidRPr="00CF73B1">
        <w:rPr>
          <w:color w:val="000080"/>
          <w:rtl/>
        </w:rPr>
        <w:t xml:space="preserve"> </w:t>
      </w:r>
      <w:r w:rsidRPr="00CF73B1">
        <w:rPr>
          <w:rFonts w:hint="cs"/>
          <w:color w:val="000080"/>
          <w:rtl/>
        </w:rPr>
        <w:t>هو</w:t>
      </w:r>
      <w:r w:rsidRPr="00CF73B1">
        <w:rPr>
          <w:color w:val="000080"/>
          <w:rtl/>
        </w:rPr>
        <w:t xml:space="preserve"> </w:t>
      </w:r>
      <w:r w:rsidRPr="00CF73B1">
        <w:rPr>
          <w:rFonts w:hint="cs"/>
          <w:color w:val="000080"/>
          <w:rtl/>
        </w:rPr>
        <w:t>الحكم</w:t>
      </w:r>
      <w:r w:rsidRPr="00CF73B1">
        <w:rPr>
          <w:color w:val="000080"/>
          <w:rtl/>
        </w:rPr>
        <w:t xml:space="preserve"> </w:t>
      </w:r>
      <w:r w:rsidRPr="00CF73B1">
        <w:rPr>
          <w:rFonts w:hint="cs"/>
          <w:color w:val="000080"/>
          <w:rtl/>
        </w:rPr>
        <w:t>المشروط</w:t>
      </w:r>
      <w:r w:rsidRPr="00CF73B1">
        <w:rPr>
          <w:color w:val="000080"/>
          <w:rtl/>
        </w:rPr>
        <w:t xml:space="preserve"> </w:t>
      </w:r>
      <w:r w:rsidRPr="00CF73B1">
        <w:rPr>
          <w:rFonts w:hint="cs"/>
          <w:color w:val="000080"/>
          <w:rtl/>
        </w:rPr>
        <w:t>أو</w:t>
      </w:r>
      <w:r w:rsidRPr="00CF73B1">
        <w:rPr>
          <w:color w:val="000080"/>
          <w:rtl/>
        </w:rPr>
        <w:t xml:space="preserve"> </w:t>
      </w:r>
      <w:r w:rsidRPr="00CF73B1">
        <w:rPr>
          <w:rFonts w:hint="cs"/>
          <w:color w:val="000080"/>
          <w:rtl/>
        </w:rPr>
        <w:t>السببية</w:t>
      </w:r>
      <w:r w:rsidRPr="00CF73B1">
        <w:rPr>
          <w:color w:val="000080"/>
          <w:rtl/>
        </w:rPr>
        <w:t xml:space="preserve"> </w:t>
      </w:r>
      <w:r w:rsidR="00CF73B1" w:rsidRPr="00CF73B1">
        <w:rPr>
          <w:rFonts w:hint="cs"/>
          <w:rtl/>
        </w:rPr>
        <w:t>(اشاره به همان دو تصویر است به نحو لف و نشر مرتب</w:t>
      </w:r>
      <w:r w:rsidR="00CF73B1">
        <w:rPr>
          <w:rFonts w:hint="cs"/>
          <w:color w:val="000080"/>
          <w:rtl/>
        </w:rPr>
        <w:t xml:space="preserve">) </w:t>
      </w:r>
      <w:r w:rsidRPr="00CF73B1">
        <w:rPr>
          <w:rFonts w:hint="cs"/>
          <w:color w:val="000080"/>
          <w:rtl/>
        </w:rPr>
        <w:t>كما</w:t>
      </w:r>
      <w:r w:rsidRPr="00CF73B1">
        <w:rPr>
          <w:color w:val="000080"/>
          <w:rtl/>
        </w:rPr>
        <w:t xml:space="preserve"> </w:t>
      </w:r>
      <w:r w:rsidRPr="00CF73B1">
        <w:rPr>
          <w:rFonts w:hint="cs"/>
          <w:color w:val="000080"/>
          <w:rtl/>
        </w:rPr>
        <w:t>هو</w:t>
      </w:r>
      <w:r w:rsidRPr="00CF73B1">
        <w:rPr>
          <w:color w:val="000080"/>
          <w:rtl/>
        </w:rPr>
        <w:t xml:space="preserve"> </w:t>
      </w:r>
      <w:r w:rsidRPr="00CF73B1">
        <w:rPr>
          <w:rFonts w:hint="cs"/>
          <w:color w:val="000080"/>
          <w:rtl/>
        </w:rPr>
        <w:t>ظاهر</w:t>
      </w:r>
      <w:r w:rsidRPr="00CF73B1">
        <w:rPr>
          <w:color w:val="000080"/>
          <w:rtl/>
        </w:rPr>
        <w:t xml:space="preserve"> </w:t>
      </w:r>
      <w:r w:rsidRPr="00CF73B1">
        <w:rPr>
          <w:rFonts w:hint="cs"/>
          <w:color w:val="000080"/>
          <w:rtl/>
        </w:rPr>
        <w:t>قوله</w:t>
      </w:r>
      <w:r w:rsidRPr="00CF73B1">
        <w:rPr>
          <w:color w:val="000080"/>
          <w:rtl/>
        </w:rPr>
        <w:t xml:space="preserve"> «</w:t>
      </w:r>
      <w:r w:rsidRPr="00CF73B1">
        <w:rPr>
          <w:rFonts w:hint="cs"/>
          <w:color w:val="000080"/>
          <w:rtl/>
        </w:rPr>
        <w:t>إذا</w:t>
      </w:r>
      <w:r w:rsidRPr="00CF73B1">
        <w:rPr>
          <w:color w:val="000080"/>
          <w:rtl/>
        </w:rPr>
        <w:t xml:space="preserve"> </w:t>
      </w:r>
      <w:r w:rsidRPr="00CF73B1">
        <w:rPr>
          <w:rFonts w:hint="cs"/>
          <w:color w:val="000080"/>
          <w:rtl/>
        </w:rPr>
        <w:t>غلى</w:t>
      </w:r>
      <w:r w:rsidRPr="00CF73B1">
        <w:rPr>
          <w:color w:val="000080"/>
          <w:rtl/>
        </w:rPr>
        <w:t xml:space="preserve"> </w:t>
      </w:r>
      <w:r w:rsidRPr="00CF73B1">
        <w:rPr>
          <w:rFonts w:hint="cs"/>
          <w:color w:val="000080"/>
          <w:rtl/>
        </w:rPr>
        <w:t>و</w:t>
      </w:r>
      <w:r w:rsidRPr="00CF73B1">
        <w:rPr>
          <w:color w:val="000080"/>
          <w:rtl/>
        </w:rPr>
        <w:t xml:space="preserve"> </w:t>
      </w:r>
      <w:r w:rsidRPr="00CF73B1">
        <w:rPr>
          <w:rFonts w:hint="cs"/>
          <w:color w:val="000080"/>
          <w:rtl/>
        </w:rPr>
        <w:t>اشتدّ</w:t>
      </w:r>
      <w:r w:rsidRPr="00CF73B1">
        <w:rPr>
          <w:color w:val="000080"/>
          <w:rtl/>
        </w:rPr>
        <w:t xml:space="preserve"> </w:t>
      </w:r>
      <w:r w:rsidRPr="00CF73B1">
        <w:rPr>
          <w:rFonts w:hint="cs"/>
          <w:color w:val="000080"/>
          <w:rtl/>
        </w:rPr>
        <w:t>العصير</w:t>
      </w:r>
      <w:r w:rsidRPr="00CF73B1">
        <w:rPr>
          <w:color w:val="000080"/>
          <w:rtl/>
        </w:rPr>
        <w:t xml:space="preserve"> </w:t>
      </w:r>
      <w:r w:rsidRPr="00CF73B1">
        <w:rPr>
          <w:rFonts w:hint="cs"/>
          <w:color w:val="000080"/>
          <w:rtl/>
        </w:rPr>
        <w:t>يحرم</w:t>
      </w:r>
      <w:r w:rsidRPr="00CF73B1">
        <w:rPr>
          <w:rFonts w:hint="eastAsia"/>
          <w:color w:val="000080"/>
          <w:rtl/>
        </w:rPr>
        <w:t>»</w:t>
      </w:r>
      <w:r w:rsidRPr="00CF73B1">
        <w:rPr>
          <w:color w:val="000080"/>
          <w:rtl/>
        </w:rPr>
        <w:t xml:space="preserve"> </w:t>
      </w:r>
      <w:r w:rsidRPr="00CF73B1">
        <w:rPr>
          <w:rFonts w:hint="cs"/>
          <w:color w:val="000080"/>
          <w:rtl/>
        </w:rPr>
        <w:t>و</w:t>
      </w:r>
      <w:r w:rsidRPr="00CF73B1">
        <w:rPr>
          <w:color w:val="000080"/>
          <w:rtl/>
        </w:rPr>
        <w:t xml:space="preserve"> </w:t>
      </w:r>
      <w:r w:rsidRPr="00CF73B1">
        <w:rPr>
          <w:rFonts w:hint="cs"/>
          <w:color w:val="000080"/>
          <w:rtl/>
        </w:rPr>
        <w:t>أمّا</w:t>
      </w:r>
      <w:r w:rsidRPr="00CF73B1">
        <w:rPr>
          <w:color w:val="000080"/>
          <w:rtl/>
        </w:rPr>
        <w:t xml:space="preserve"> </w:t>
      </w:r>
      <w:r w:rsidRPr="00CF73B1">
        <w:rPr>
          <w:rFonts w:hint="cs"/>
          <w:color w:val="000080"/>
          <w:rtl/>
        </w:rPr>
        <w:t>إذا</w:t>
      </w:r>
      <w:r w:rsidRPr="00CF73B1">
        <w:rPr>
          <w:color w:val="000080"/>
          <w:rtl/>
        </w:rPr>
        <w:t xml:space="preserve"> </w:t>
      </w:r>
      <w:r w:rsidRPr="00CF73B1">
        <w:rPr>
          <w:rFonts w:hint="cs"/>
          <w:color w:val="000080"/>
          <w:rtl/>
        </w:rPr>
        <w:t>كان</w:t>
      </w:r>
      <w:r w:rsidRPr="00CF73B1">
        <w:rPr>
          <w:color w:val="000080"/>
          <w:rtl/>
        </w:rPr>
        <w:t xml:space="preserve"> </w:t>
      </w:r>
      <w:r w:rsidRPr="00CF73B1">
        <w:rPr>
          <w:rFonts w:hint="cs"/>
          <w:color w:val="000080"/>
          <w:rtl/>
        </w:rPr>
        <w:t>ذلك</w:t>
      </w:r>
      <w:r w:rsidRPr="00CF73B1">
        <w:rPr>
          <w:color w:val="000080"/>
          <w:rtl/>
        </w:rPr>
        <w:t xml:space="preserve"> </w:t>
      </w:r>
      <w:r w:rsidRPr="00CF73B1">
        <w:rPr>
          <w:rFonts w:hint="cs"/>
          <w:color w:val="000080"/>
          <w:rtl/>
        </w:rPr>
        <w:t>من</w:t>
      </w:r>
      <w:r w:rsidRPr="00CF73B1">
        <w:rPr>
          <w:color w:val="000080"/>
          <w:rtl/>
        </w:rPr>
        <w:t xml:space="preserve"> </w:t>
      </w:r>
      <w:r w:rsidRPr="00CF73B1">
        <w:rPr>
          <w:rFonts w:hint="cs"/>
          <w:color w:val="000080"/>
          <w:rtl/>
        </w:rPr>
        <w:t>انتزاع</w:t>
      </w:r>
      <w:r w:rsidRPr="00CF73B1">
        <w:rPr>
          <w:color w:val="000080"/>
          <w:rtl/>
        </w:rPr>
        <w:t xml:space="preserve"> </w:t>
      </w:r>
      <w:r w:rsidRPr="00CF73B1">
        <w:rPr>
          <w:rFonts w:hint="cs"/>
          <w:color w:val="000080"/>
          <w:rtl/>
        </w:rPr>
        <w:t>العقل</w:t>
      </w:r>
      <w:r w:rsidRPr="00CF73B1">
        <w:rPr>
          <w:color w:val="000080"/>
          <w:rtl/>
        </w:rPr>
        <w:t xml:space="preserve"> </w:t>
      </w:r>
      <w:r w:rsidRPr="00CF73B1">
        <w:rPr>
          <w:rFonts w:hint="cs"/>
          <w:color w:val="000080"/>
          <w:rtl/>
        </w:rPr>
        <w:t>للملازمة</w:t>
      </w:r>
      <w:r w:rsidRPr="00CF73B1">
        <w:rPr>
          <w:color w:val="000080"/>
          <w:rtl/>
        </w:rPr>
        <w:t xml:space="preserve"> </w:t>
      </w:r>
      <w:r w:rsidRPr="00CF73B1">
        <w:rPr>
          <w:rFonts w:hint="cs"/>
          <w:color w:val="000080"/>
          <w:rtl/>
        </w:rPr>
        <w:t>بين</w:t>
      </w:r>
      <w:r w:rsidRPr="00CF73B1">
        <w:rPr>
          <w:color w:val="000080"/>
          <w:rtl/>
        </w:rPr>
        <w:t xml:space="preserve"> </w:t>
      </w:r>
      <w:r w:rsidRPr="00CF73B1">
        <w:rPr>
          <w:rFonts w:hint="cs"/>
          <w:color w:val="000080"/>
          <w:rtl/>
        </w:rPr>
        <w:t>الحكم</w:t>
      </w:r>
      <w:r w:rsidRPr="00CF73B1">
        <w:rPr>
          <w:color w:val="000080"/>
          <w:rtl/>
        </w:rPr>
        <w:t xml:space="preserve"> </w:t>
      </w:r>
      <w:r w:rsidRPr="00CF73B1">
        <w:rPr>
          <w:rFonts w:hint="cs"/>
          <w:color w:val="000080"/>
          <w:rtl/>
        </w:rPr>
        <w:t>و</w:t>
      </w:r>
      <w:r w:rsidRPr="00CF73B1">
        <w:rPr>
          <w:color w:val="000080"/>
          <w:rtl/>
        </w:rPr>
        <w:t xml:space="preserve"> </w:t>
      </w:r>
      <w:r w:rsidRPr="00CF73B1">
        <w:rPr>
          <w:rFonts w:hint="cs"/>
          <w:color w:val="000080"/>
          <w:rtl/>
        </w:rPr>
        <w:t>موضوعه</w:t>
      </w:r>
      <w:r w:rsidRPr="00CF73B1">
        <w:rPr>
          <w:color w:val="000080"/>
          <w:rtl/>
        </w:rPr>
        <w:t xml:space="preserve"> </w:t>
      </w:r>
      <w:r w:rsidRPr="00CF73B1">
        <w:rPr>
          <w:rFonts w:hint="cs"/>
          <w:color w:val="000080"/>
          <w:rtl/>
        </w:rPr>
        <w:t>كما</w:t>
      </w:r>
      <w:r w:rsidRPr="00CF73B1">
        <w:rPr>
          <w:color w:val="000080"/>
          <w:rtl/>
        </w:rPr>
        <w:t xml:space="preserve"> </w:t>
      </w:r>
      <w:r w:rsidRPr="00CF73B1">
        <w:rPr>
          <w:rFonts w:hint="cs"/>
          <w:color w:val="000080"/>
          <w:rtl/>
        </w:rPr>
        <w:t>لو</w:t>
      </w:r>
      <w:r w:rsidRPr="00CF73B1">
        <w:rPr>
          <w:color w:val="000080"/>
          <w:rtl/>
        </w:rPr>
        <w:t xml:space="preserve"> </w:t>
      </w:r>
      <w:r w:rsidRPr="00CF73B1">
        <w:rPr>
          <w:rFonts w:hint="cs"/>
          <w:color w:val="000080"/>
          <w:rtl/>
        </w:rPr>
        <w:t>قال</w:t>
      </w:r>
      <w:r w:rsidRPr="00CF73B1">
        <w:rPr>
          <w:color w:val="000080"/>
          <w:rtl/>
        </w:rPr>
        <w:t xml:space="preserve"> </w:t>
      </w:r>
      <w:r w:rsidRPr="00CF73B1">
        <w:rPr>
          <w:rFonts w:hint="cs"/>
          <w:color w:val="000080"/>
          <w:rtl/>
        </w:rPr>
        <w:t>يجب</w:t>
      </w:r>
      <w:r w:rsidRPr="00CF73B1">
        <w:rPr>
          <w:color w:val="000080"/>
          <w:rtl/>
        </w:rPr>
        <w:t xml:space="preserve"> </w:t>
      </w:r>
      <w:r w:rsidRPr="00CF73B1">
        <w:rPr>
          <w:rFonts w:hint="cs"/>
          <w:color w:val="000080"/>
          <w:rtl/>
        </w:rPr>
        <w:t>الحج</w:t>
      </w:r>
      <w:r w:rsidRPr="00CF73B1">
        <w:rPr>
          <w:color w:val="000080"/>
          <w:rtl/>
        </w:rPr>
        <w:t xml:space="preserve"> </w:t>
      </w:r>
      <w:r w:rsidRPr="00CF73B1">
        <w:rPr>
          <w:rFonts w:hint="cs"/>
          <w:color w:val="000080"/>
          <w:rtl/>
        </w:rPr>
        <w:t>على</w:t>
      </w:r>
      <w:r w:rsidRPr="00CF73B1">
        <w:rPr>
          <w:color w:val="000080"/>
          <w:rtl/>
        </w:rPr>
        <w:t xml:space="preserve"> </w:t>
      </w:r>
      <w:r w:rsidRPr="00CF73B1">
        <w:rPr>
          <w:rFonts w:hint="cs"/>
          <w:color w:val="000080"/>
          <w:rtl/>
        </w:rPr>
        <w:t>المستطيع،</w:t>
      </w:r>
      <w:r w:rsidRPr="00CF73B1">
        <w:rPr>
          <w:color w:val="000080"/>
          <w:rtl/>
        </w:rPr>
        <w:t xml:space="preserve"> </w:t>
      </w:r>
      <w:r w:rsidRPr="00CF73B1">
        <w:rPr>
          <w:rFonts w:hint="cs"/>
          <w:color w:val="000080"/>
          <w:rtl/>
        </w:rPr>
        <w:t>فينتزع</w:t>
      </w:r>
      <w:r w:rsidRPr="00CF73B1">
        <w:rPr>
          <w:color w:val="000080"/>
          <w:rtl/>
        </w:rPr>
        <w:t xml:space="preserve"> </w:t>
      </w:r>
      <w:r w:rsidRPr="00CF73B1">
        <w:rPr>
          <w:rFonts w:hint="cs"/>
          <w:color w:val="000080"/>
          <w:rtl/>
        </w:rPr>
        <w:t>العقل</w:t>
      </w:r>
      <w:r w:rsidRPr="00CF73B1">
        <w:rPr>
          <w:color w:val="000080"/>
          <w:rtl/>
        </w:rPr>
        <w:t xml:space="preserve"> </w:t>
      </w:r>
      <w:r w:rsidRPr="00CF73B1">
        <w:rPr>
          <w:rFonts w:hint="cs"/>
          <w:color w:val="000080"/>
          <w:rtl/>
        </w:rPr>
        <w:t>منه</w:t>
      </w:r>
      <w:r w:rsidRPr="00CF73B1">
        <w:rPr>
          <w:color w:val="000080"/>
          <w:rtl/>
        </w:rPr>
        <w:t xml:space="preserve"> </w:t>
      </w:r>
      <w:r w:rsidRPr="00CF73B1">
        <w:rPr>
          <w:rFonts w:hint="cs"/>
          <w:color w:val="000080"/>
          <w:rtl/>
        </w:rPr>
        <w:t>أنّ</w:t>
      </w:r>
      <w:r w:rsidRPr="00CF73B1">
        <w:rPr>
          <w:color w:val="000080"/>
          <w:rtl/>
        </w:rPr>
        <w:t xml:space="preserve"> </w:t>
      </w:r>
      <w:r w:rsidRPr="00CF73B1">
        <w:rPr>
          <w:rFonts w:hint="cs"/>
          <w:color w:val="000080"/>
          <w:rtl/>
        </w:rPr>
        <w:t>الاستطاعة</w:t>
      </w:r>
      <w:r w:rsidRPr="00CF73B1">
        <w:rPr>
          <w:color w:val="000080"/>
          <w:rtl/>
        </w:rPr>
        <w:t xml:space="preserve"> </w:t>
      </w:r>
      <w:r w:rsidRPr="00CF73B1">
        <w:rPr>
          <w:rFonts w:hint="cs"/>
          <w:color w:val="000080"/>
          <w:rtl/>
        </w:rPr>
        <w:t>سبب</w:t>
      </w:r>
      <w:r w:rsidRPr="00CF73B1">
        <w:rPr>
          <w:color w:val="000080"/>
          <w:rtl/>
        </w:rPr>
        <w:t xml:space="preserve"> </w:t>
      </w:r>
      <w:r w:rsidRPr="00CF73B1">
        <w:rPr>
          <w:rFonts w:hint="cs"/>
          <w:color w:val="000080"/>
          <w:rtl/>
        </w:rPr>
        <w:t>لوجوب</w:t>
      </w:r>
      <w:r w:rsidRPr="00CF73B1">
        <w:rPr>
          <w:color w:val="000080"/>
          <w:rtl/>
        </w:rPr>
        <w:t xml:space="preserve"> </w:t>
      </w:r>
      <w:r w:rsidRPr="00CF73B1">
        <w:rPr>
          <w:rFonts w:hint="cs"/>
          <w:color w:val="000080"/>
          <w:rtl/>
        </w:rPr>
        <w:t>الحج</w:t>
      </w:r>
      <w:r w:rsidRPr="00CF73B1">
        <w:rPr>
          <w:color w:val="000080"/>
          <w:rtl/>
        </w:rPr>
        <w:t xml:space="preserve"> </w:t>
      </w:r>
      <w:r w:rsidRPr="00CF73B1">
        <w:rPr>
          <w:rFonts w:hint="cs"/>
          <w:color w:val="000080"/>
          <w:rtl/>
        </w:rPr>
        <w:t>و</w:t>
      </w:r>
      <w:r w:rsidRPr="00CF73B1">
        <w:rPr>
          <w:color w:val="000080"/>
          <w:rtl/>
        </w:rPr>
        <w:t xml:space="preserve"> </w:t>
      </w:r>
      <w:r w:rsidRPr="00CF73B1">
        <w:rPr>
          <w:rFonts w:hint="cs"/>
          <w:color w:val="000080"/>
          <w:rtl/>
        </w:rPr>
        <w:t>أنّ</w:t>
      </w:r>
      <w:r w:rsidRPr="00CF73B1">
        <w:rPr>
          <w:color w:val="000080"/>
          <w:rtl/>
        </w:rPr>
        <w:t xml:space="preserve"> </w:t>
      </w:r>
      <w:r w:rsidRPr="00CF73B1">
        <w:rPr>
          <w:rFonts w:hint="cs"/>
          <w:color w:val="000080"/>
          <w:rtl/>
        </w:rPr>
        <w:t>زيدا</w:t>
      </w:r>
      <w:r w:rsidRPr="00CF73B1">
        <w:rPr>
          <w:color w:val="000080"/>
          <w:rtl/>
        </w:rPr>
        <w:t xml:space="preserve"> </w:t>
      </w:r>
      <w:r w:rsidRPr="00CF73B1">
        <w:rPr>
          <w:rFonts w:hint="cs"/>
          <w:color w:val="000080"/>
          <w:rtl/>
        </w:rPr>
        <w:t>بحيث</w:t>
      </w:r>
      <w:r w:rsidRPr="00CF73B1">
        <w:rPr>
          <w:color w:val="000080"/>
          <w:rtl/>
        </w:rPr>
        <w:t xml:space="preserve"> </w:t>
      </w:r>
      <w:r w:rsidRPr="00CF73B1">
        <w:rPr>
          <w:rFonts w:hint="cs"/>
          <w:color w:val="000080"/>
          <w:rtl/>
        </w:rPr>
        <w:t>لو</w:t>
      </w:r>
      <w:r w:rsidRPr="00CF73B1">
        <w:rPr>
          <w:color w:val="000080"/>
          <w:rtl/>
        </w:rPr>
        <w:t xml:space="preserve"> </w:t>
      </w:r>
      <w:r w:rsidRPr="00CF73B1">
        <w:rPr>
          <w:rFonts w:hint="cs"/>
          <w:color w:val="000080"/>
          <w:rtl/>
        </w:rPr>
        <w:t>استطاع</w:t>
      </w:r>
      <w:r w:rsidRPr="00CF73B1">
        <w:rPr>
          <w:color w:val="000080"/>
          <w:rtl/>
        </w:rPr>
        <w:t xml:space="preserve"> </w:t>
      </w:r>
      <w:r w:rsidRPr="00CF73B1">
        <w:rPr>
          <w:rFonts w:hint="cs"/>
          <w:color w:val="000080"/>
          <w:rtl/>
        </w:rPr>
        <w:t>وجب</w:t>
      </w:r>
      <w:r w:rsidRPr="00CF73B1">
        <w:rPr>
          <w:color w:val="000080"/>
          <w:rtl/>
        </w:rPr>
        <w:t xml:space="preserve"> </w:t>
      </w:r>
      <w:r w:rsidRPr="00CF73B1">
        <w:rPr>
          <w:rFonts w:hint="cs"/>
          <w:color w:val="000080"/>
          <w:rtl/>
        </w:rPr>
        <w:t>عليه</w:t>
      </w:r>
      <w:r w:rsidRPr="00CF73B1">
        <w:rPr>
          <w:color w:val="000080"/>
          <w:rtl/>
        </w:rPr>
        <w:t xml:space="preserve"> </w:t>
      </w:r>
      <w:r w:rsidRPr="00CF73B1">
        <w:rPr>
          <w:rFonts w:hint="cs"/>
          <w:color w:val="000080"/>
          <w:rtl/>
        </w:rPr>
        <w:t>الحج،</w:t>
      </w:r>
      <w:r w:rsidRPr="00CF73B1">
        <w:rPr>
          <w:color w:val="000080"/>
          <w:rtl/>
        </w:rPr>
        <w:t xml:space="preserve"> </w:t>
      </w:r>
      <w:r w:rsidRPr="00CF73B1">
        <w:rPr>
          <w:rFonts w:hint="cs"/>
          <w:color w:val="000080"/>
          <w:rtl/>
        </w:rPr>
        <w:t>فلا</w:t>
      </w:r>
      <w:r w:rsidRPr="00CF73B1">
        <w:rPr>
          <w:color w:val="000080"/>
          <w:rtl/>
        </w:rPr>
        <w:t xml:space="preserve"> </w:t>
      </w:r>
      <w:r w:rsidRPr="00CF73B1">
        <w:rPr>
          <w:rFonts w:hint="cs"/>
          <w:color w:val="000080"/>
          <w:rtl/>
        </w:rPr>
        <w:t>ينفع</w:t>
      </w:r>
      <w:r w:rsidRPr="00CF73B1">
        <w:rPr>
          <w:color w:val="000080"/>
          <w:rtl/>
        </w:rPr>
        <w:t xml:space="preserve"> </w:t>
      </w:r>
      <w:r w:rsidRPr="00CF73B1">
        <w:rPr>
          <w:rFonts w:hint="cs"/>
          <w:color w:val="000080"/>
          <w:rtl/>
        </w:rPr>
        <w:t>في</w:t>
      </w:r>
      <w:r w:rsidRPr="00CF73B1">
        <w:rPr>
          <w:color w:val="000080"/>
          <w:rtl/>
        </w:rPr>
        <w:t xml:space="preserve"> </w:t>
      </w:r>
      <w:r w:rsidRPr="00CF73B1">
        <w:rPr>
          <w:rFonts w:hint="cs"/>
          <w:color w:val="000080"/>
          <w:rtl/>
        </w:rPr>
        <w:t>جريان</w:t>
      </w:r>
      <w:r w:rsidRPr="00CF73B1">
        <w:rPr>
          <w:color w:val="000080"/>
          <w:rtl/>
        </w:rPr>
        <w:t xml:space="preserve"> </w:t>
      </w:r>
      <w:r w:rsidRPr="00CF73B1">
        <w:rPr>
          <w:rFonts w:hint="cs"/>
          <w:color w:val="000080"/>
          <w:rtl/>
        </w:rPr>
        <w:t>الاستصحاب</w:t>
      </w:r>
      <w:r w:rsidRPr="00CF73B1">
        <w:rPr>
          <w:color w:val="000080"/>
          <w:rtl/>
        </w:rPr>
        <w:t xml:space="preserve"> </w:t>
      </w:r>
      <w:r w:rsidRPr="00CF73B1">
        <w:rPr>
          <w:rFonts w:hint="cs"/>
          <w:color w:val="000080"/>
          <w:rtl/>
        </w:rPr>
        <w:t>التعليقي</w:t>
      </w:r>
      <w:r w:rsidRPr="00CF73B1">
        <w:rPr>
          <w:color w:val="000080"/>
          <w:rtl/>
        </w:rPr>
        <w:t xml:space="preserve"> </w:t>
      </w:r>
      <w:r w:rsidRPr="00CF73B1">
        <w:rPr>
          <w:rFonts w:hint="cs"/>
          <w:color w:val="000080"/>
          <w:rtl/>
        </w:rPr>
        <w:t>عند</w:t>
      </w:r>
      <w:r w:rsidRPr="00CF73B1">
        <w:rPr>
          <w:color w:val="000080"/>
          <w:rtl/>
        </w:rPr>
        <w:t xml:space="preserve"> </w:t>
      </w:r>
      <w:r w:rsidRPr="00CF73B1">
        <w:rPr>
          <w:rFonts w:hint="cs"/>
          <w:color w:val="000080"/>
          <w:rtl/>
        </w:rPr>
        <w:t>الشك</w:t>
      </w:r>
      <w:r w:rsidRPr="00CF73B1">
        <w:rPr>
          <w:color w:val="000080"/>
          <w:rtl/>
        </w:rPr>
        <w:t xml:space="preserve"> </w:t>
      </w:r>
      <w:r w:rsidRPr="00CF73B1">
        <w:rPr>
          <w:rFonts w:hint="cs"/>
          <w:color w:val="000080"/>
          <w:rtl/>
        </w:rPr>
        <w:t>في</w:t>
      </w:r>
      <w:r w:rsidRPr="00CF73B1">
        <w:rPr>
          <w:color w:val="000080"/>
          <w:rtl/>
        </w:rPr>
        <w:t xml:space="preserve"> </w:t>
      </w:r>
      <w:r w:rsidRPr="00CF73B1">
        <w:rPr>
          <w:rFonts w:hint="cs"/>
          <w:color w:val="000080"/>
          <w:rtl/>
        </w:rPr>
        <w:t>وجوب</w:t>
      </w:r>
      <w:r w:rsidRPr="00CF73B1">
        <w:rPr>
          <w:color w:val="000080"/>
          <w:rtl/>
        </w:rPr>
        <w:t xml:space="preserve"> </w:t>
      </w:r>
      <w:r w:rsidRPr="00CF73B1">
        <w:rPr>
          <w:rFonts w:hint="cs"/>
          <w:color w:val="000080"/>
          <w:rtl/>
        </w:rPr>
        <w:t>الحج</w:t>
      </w:r>
      <w:r w:rsidRPr="00CF73B1">
        <w:rPr>
          <w:color w:val="000080"/>
          <w:rtl/>
        </w:rPr>
        <w:t xml:space="preserve"> </w:t>
      </w:r>
      <w:r w:rsidRPr="00CF73B1">
        <w:rPr>
          <w:rFonts w:hint="cs"/>
          <w:color w:val="000080"/>
          <w:rtl/>
        </w:rPr>
        <w:t>بالاستطاعة</w:t>
      </w:r>
      <w:r w:rsidRPr="00CF73B1">
        <w:rPr>
          <w:color w:val="000080"/>
          <w:rtl/>
        </w:rPr>
        <w:t xml:space="preserve"> </w:t>
      </w:r>
      <w:r w:rsidRPr="00CF73B1">
        <w:rPr>
          <w:rFonts w:hint="cs"/>
          <w:color w:val="000080"/>
          <w:rtl/>
        </w:rPr>
        <w:t>في</w:t>
      </w:r>
      <w:r w:rsidRPr="00CF73B1">
        <w:rPr>
          <w:color w:val="000080"/>
          <w:rtl/>
        </w:rPr>
        <w:t xml:space="preserve"> </w:t>
      </w:r>
      <w:r w:rsidRPr="00CF73B1">
        <w:rPr>
          <w:rFonts w:hint="cs"/>
          <w:color w:val="000080"/>
          <w:rtl/>
        </w:rPr>
        <w:t>خصوص</w:t>
      </w:r>
      <w:r w:rsidRPr="00CF73B1">
        <w:rPr>
          <w:color w:val="000080"/>
          <w:rtl/>
        </w:rPr>
        <w:t xml:space="preserve"> </w:t>
      </w:r>
      <w:r w:rsidRPr="00CF73B1">
        <w:rPr>
          <w:rFonts w:hint="cs"/>
          <w:color w:val="000080"/>
          <w:rtl/>
        </w:rPr>
        <w:t>حال</w:t>
      </w:r>
      <w:r w:rsidRPr="00CF73B1">
        <w:rPr>
          <w:color w:val="000080"/>
          <w:rtl/>
        </w:rPr>
        <w:t xml:space="preserve"> </w:t>
      </w:r>
      <w:r w:rsidRPr="00CF73B1">
        <w:rPr>
          <w:rFonts w:hint="cs"/>
          <w:color w:val="000080"/>
          <w:rtl/>
        </w:rPr>
        <w:t>من</w:t>
      </w:r>
      <w:r w:rsidRPr="00CF73B1">
        <w:rPr>
          <w:color w:val="000080"/>
          <w:rtl/>
        </w:rPr>
        <w:t xml:space="preserve"> </w:t>
      </w:r>
      <w:r w:rsidRPr="00CF73B1">
        <w:rPr>
          <w:rFonts w:hint="cs"/>
          <w:color w:val="000080"/>
          <w:rtl/>
        </w:rPr>
        <w:t>الحالات،</w:t>
      </w:r>
      <w:r w:rsidRPr="00CF73B1">
        <w:rPr>
          <w:color w:val="000080"/>
          <w:rtl/>
        </w:rPr>
        <w:t xml:space="preserve"> </w:t>
      </w:r>
      <w:r w:rsidRPr="00CF73B1">
        <w:rPr>
          <w:rFonts w:hint="cs"/>
          <w:color w:val="000080"/>
          <w:rtl/>
        </w:rPr>
        <w:t>إذ</w:t>
      </w:r>
      <w:r w:rsidRPr="00CF73B1">
        <w:rPr>
          <w:color w:val="000080"/>
          <w:rtl/>
        </w:rPr>
        <w:t xml:space="preserve"> </w:t>
      </w:r>
      <w:r w:rsidRPr="00CF73B1">
        <w:rPr>
          <w:rFonts w:hint="cs"/>
          <w:color w:val="000080"/>
          <w:rtl/>
        </w:rPr>
        <w:t>ليس</w:t>
      </w:r>
      <w:r w:rsidRPr="00CF73B1">
        <w:rPr>
          <w:color w:val="000080"/>
          <w:rtl/>
        </w:rPr>
        <w:t xml:space="preserve"> </w:t>
      </w:r>
      <w:r w:rsidRPr="00CF73B1">
        <w:rPr>
          <w:rFonts w:hint="cs"/>
          <w:color w:val="000080"/>
          <w:rtl/>
        </w:rPr>
        <w:t>هنا</w:t>
      </w:r>
      <w:r w:rsidRPr="00CF73B1">
        <w:rPr>
          <w:color w:val="000080"/>
          <w:rtl/>
        </w:rPr>
        <w:t xml:space="preserve"> </w:t>
      </w:r>
      <w:r w:rsidRPr="00CF73B1">
        <w:rPr>
          <w:rFonts w:hint="cs"/>
          <w:color w:val="000080"/>
          <w:rtl/>
        </w:rPr>
        <w:t>حكم</w:t>
      </w:r>
      <w:r w:rsidRPr="00CF73B1">
        <w:rPr>
          <w:color w:val="000080"/>
          <w:rtl/>
        </w:rPr>
        <w:t xml:space="preserve"> </w:t>
      </w:r>
      <w:r w:rsidRPr="00CF73B1">
        <w:rPr>
          <w:rFonts w:hint="cs"/>
          <w:color w:val="000080"/>
          <w:rtl/>
        </w:rPr>
        <w:t>شرعي</w:t>
      </w:r>
      <w:r w:rsidRPr="00CF73B1">
        <w:rPr>
          <w:color w:val="000080"/>
          <w:rtl/>
        </w:rPr>
        <w:t xml:space="preserve"> </w:t>
      </w:r>
      <w:r w:rsidRPr="00CF73B1">
        <w:rPr>
          <w:rFonts w:hint="cs"/>
          <w:color w:val="000080"/>
          <w:rtl/>
        </w:rPr>
        <w:t>قابل</w:t>
      </w:r>
      <w:r w:rsidRPr="00CF73B1">
        <w:rPr>
          <w:color w:val="000080"/>
          <w:rtl/>
        </w:rPr>
        <w:t xml:space="preserve"> </w:t>
      </w:r>
      <w:r w:rsidR="00CF73B1" w:rsidRPr="00CF73B1">
        <w:rPr>
          <w:rFonts w:hint="cs"/>
          <w:color w:val="000080"/>
          <w:rtl/>
        </w:rPr>
        <w:t>للاستصحاب</w:t>
      </w:r>
      <w:r w:rsidR="00CF73B1" w:rsidRPr="00CF73B1">
        <w:rPr>
          <w:color w:val="000080"/>
        </w:rPr>
        <w:t xml:space="preserve"> … </w:t>
      </w:r>
      <w:r w:rsidRPr="00CF73B1">
        <w:rPr>
          <w:rFonts w:hint="cs"/>
          <w:color w:val="000080"/>
          <w:rtl/>
        </w:rPr>
        <w:t>‏</w:t>
      </w:r>
      <w:r w:rsidR="00CF73B1" w:rsidRPr="00CF73B1">
        <w:rPr>
          <w:color w:val="000080"/>
        </w:rPr>
        <w:t>.</w:t>
      </w:r>
      <w:r w:rsidR="00CF73B1">
        <w:rPr>
          <w:rStyle w:val="FootnoteReference"/>
          <w:color w:val="000080"/>
        </w:rPr>
        <w:footnoteReference w:id="5"/>
      </w:r>
    </w:p>
    <w:p w:rsidR="00115BEB" w:rsidRDefault="00115BEB" w:rsidP="00B27E6A">
      <w:pPr>
        <w:jc w:val="both"/>
        <w:rPr>
          <w:rtl/>
        </w:rPr>
      </w:pPr>
      <w:r>
        <w:rPr>
          <w:rFonts w:hint="cs"/>
          <w:rtl/>
        </w:rPr>
        <w:t xml:space="preserve">ایشان می فرماید: اگر شارع مقدس بگوید «العصیر العنبی اذا غلی و اشتد یحرم» ظاهر دلیل این است که نفس سببیت غلیان برای حرمت را جعل کرده است </w:t>
      </w:r>
      <w:r w:rsidR="00B27E6A">
        <w:rPr>
          <w:rFonts w:hint="cs"/>
          <w:rtl/>
        </w:rPr>
        <w:t>لذا</w:t>
      </w:r>
      <w:r>
        <w:rPr>
          <w:rFonts w:hint="cs"/>
          <w:rtl/>
        </w:rPr>
        <w:t xml:space="preserve"> </w:t>
      </w:r>
      <w:r w:rsidR="00B27E6A">
        <w:rPr>
          <w:rFonts w:hint="cs"/>
          <w:rtl/>
        </w:rPr>
        <w:t>خود سببیت مجعول بوده و</w:t>
      </w:r>
      <w:r>
        <w:rPr>
          <w:rFonts w:hint="cs"/>
          <w:rtl/>
        </w:rPr>
        <w:t xml:space="preserve"> شرعیت دارد ولی اگر بگوید «العصیر العنبی الغالی حرام» یک قضیه</w:t>
      </w:r>
      <w:r>
        <w:rPr>
          <w:rtl/>
        </w:rPr>
        <w:softHyphen/>
      </w:r>
      <w:r>
        <w:rPr>
          <w:rFonts w:hint="cs"/>
          <w:rtl/>
        </w:rPr>
        <w:t>ی حملیه بوده و سببیت غلیان</w:t>
      </w:r>
      <w:r w:rsidR="00B27E6A">
        <w:rPr>
          <w:rFonts w:hint="cs"/>
          <w:rtl/>
        </w:rPr>
        <w:t xml:space="preserve"> برای حرمت از آن انتزاع می شود؛</w:t>
      </w:r>
      <w:r>
        <w:rPr>
          <w:rFonts w:hint="cs"/>
          <w:rtl/>
        </w:rPr>
        <w:t xml:space="preserve"> در این صورت دیگر سببیت یک امر منتزع بوده و شرعیت ندارد و طبعاً مجرای استصحاب واقع نمی شود.</w:t>
      </w:r>
    </w:p>
    <w:p w:rsidR="00115BEB" w:rsidRDefault="00115BEB" w:rsidP="00115BEB">
      <w:pPr>
        <w:jc w:val="both"/>
        <w:rPr>
          <w:rtl/>
        </w:rPr>
      </w:pPr>
      <w:r>
        <w:rPr>
          <w:rFonts w:hint="cs"/>
          <w:rtl/>
        </w:rPr>
        <w:t>همین بیان در مثال حج نیز مطرح می شود یعنی اگر بگوید «اذا استطاع الرجل وجب علیه الحج» نفس قضیه شرطیه و سببیت استطاعت برای وجوب حج، مجعول شرع است ولی اگر بگوید «المستط</w:t>
      </w:r>
      <w:r w:rsidR="00B27E6A">
        <w:rPr>
          <w:rFonts w:hint="cs"/>
          <w:rtl/>
        </w:rPr>
        <w:t>ی</w:t>
      </w:r>
      <w:r>
        <w:rPr>
          <w:rFonts w:hint="cs"/>
          <w:rtl/>
        </w:rPr>
        <w:t>ع یجب علیه الحج» قضیه</w:t>
      </w:r>
      <w:r>
        <w:rPr>
          <w:rtl/>
        </w:rPr>
        <w:softHyphen/>
      </w:r>
      <w:r>
        <w:rPr>
          <w:rFonts w:hint="cs"/>
          <w:rtl/>
        </w:rPr>
        <w:t xml:space="preserve">ی حملیه ای است که منشأ انتزاع سببیت استطاعت برای وجوب حج است ولی خود این سببیت </w:t>
      </w:r>
      <w:r w:rsidR="00CF73B1">
        <w:rPr>
          <w:rFonts w:hint="cs"/>
          <w:rtl/>
        </w:rPr>
        <w:t>شرعی نبوده و قابل استصحاب نیست.</w:t>
      </w:r>
    </w:p>
    <w:p w:rsidR="00CF73B1" w:rsidRDefault="00CF73B1" w:rsidP="00115BEB">
      <w:pPr>
        <w:jc w:val="both"/>
      </w:pPr>
      <w:r>
        <w:rPr>
          <w:rFonts w:hint="cs"/>
          <w:rtl/>
        </w:rPr>
        <w:t>ایشان می فرماید در غالب مثال های ذکر شده در این بحث</w:t>
      </w:r>
      <w:r w:rsidR="00B27E6A">
        <w:rPr>
          <w:rFonts w:hint="cs"/>
          <w:rtl/>
        </w:rPr>
        <w:t>،</w:t>
      </w:r>
      <w:r>
        <w:rPr>
          <w:rFonts w:hint="cs"/>
          <w:rtl/>
        </w:rPr>
        <w:t xml:space="preserve"> امر تعلیقی یک امر انتزاعی عقلی بوده و مجرای استصحاب واقع نمی شود.</w:t>
      </w:r>
    </w:p>
    <w:p w:rsidR="00115BEB" w:rsidRDefault="00115BEB" w:rsidP="00115BEB">
      <w:pPr>
        <w:pStyle w:val="Heading2"/>
        <w:jc w:val="both"/>
        <w:rPr>
          <w:rtl/>
        </w:rPr>
      </w:pPr>
      <w:bookmarkStart w:id="9" w:name="_Toc91622141"/>
      <w:r>
        <w:rPr>
          <w:rFonts w:hint="cs"/>
          <w:rtl/>
        </w:rPr>
        <w:t>نقد تفصیل مرحوم سید یزدی در سایه</w:t>
      </w:r>
      <w:r>
        <w:rPr>
          <w:rtl/>
        </w:rPr>
        <w:softHyphen/>
      </w:r>
      <w:r>
        <w:rPr>
          <w:rFonts w:hint="cs"/>
          <w:rtl/>
        </w:rPr>
        <w:t>ی تحلیل رابطه</w:t>
      </w:r>
      <w:r>
        <w:rPr>
          <w:rtl/>
        </w:rPr>
        <w:softHyphen/>
      </w:r>
      <w:r>
        <w:rPr>
          <w:rFonts w:hint="cs"/>
          <w:rtl/>
        </w:rPr>
        <w:t>ی جعل و مجعول: عدم تفاوت بین قضیه</w:t>
      </w:r>
      <w:r>
        <w:rPr>
          <w:rtl/>
        </w:rPr>
        <w:softHyphen/>
      </w:r>
      <w:r>
        <w:rPr>
          <w:rFonts w:hint="cs"/>
          <w:rtl/>
        </w:rPr>
        <w:t>ی حملیه و قضیه</w:t>
      </w:r>
      <w:r>
        <w:rPr>
          <w:rtl/>
        </w:rPr>
        <w:softHyphen/>
      </w:r>
      <w:r>
        <w:rPr>
          <w:rFonts w:hint="cs"/>
          <w:rtl/>
        </w:rPr>
        <w:t>ی شرطیه در تحلیل رابطه</w:t>
      </w:r>
      <w:r>
        <w:rPr>
          <w:rtl/>
        </w:rPr>
        <w:softHyphen/>
      </w:r>
      <w:r>
        <w:rPr>
          <w:rFonts w:hint="cs"/>
          <w:rtl/>
        </w:rPr>
        <w:t>ی جعل و مجعول</w:t>
      </w:r>
      <w:bookmarkEnd w:id="9"/>
    </w:p>
    <w:p w:rsidR="00115BEB" w:rsidRDefault="00115BEB" w:rsidP="00115BEB">
      <w:pPr>
        <w:jc w:val="both"/>
        <w:rPr>
          <w:rtl/>
        </w:rPr>
      </w:pPr>
      <w:r>
        <w:rPr>
          <w:rFonts w:hint="cs"/>
          <w:rtl/>
        </w:rPr>
        <w:t>به نظر می رسد این تفصیل ناتمام است و بین قضیه</w:t>
      </w:r>
      <w:r>
        <w:rPr>
          <w:rtl/>
        </w:rPr>
        <w:softHyphen/>
      </w:r>
      <w:r>
        <w:rPr>
          <w:rFonts w:hint="cs"/>
          <w:rtl/>
        </w:rPr>
        <w:t>ی حملیه و شرطیه</w:t>
      </w:r>
      <w:r>
        <w:rPr>
          <w:rtl/>
        </w:rPr>
        <w:softHyphen/>
      </w:r>
      <w:r>
        <w:rPr>
          <w:rFonts w:hint="cs"/>
          <w:rtl/>
        </w:rPr>
        <w:t xml:space="preserve"> در جریان و عدم جریان استصحاب تفاوتی وجود ندارد.</w:t>
      </w:r>
    </w:p>
    <w:p w:rsidR="00115BEB" w:rsidRDefault="00115BEB" w:rsidP="00115BEB">
      <w:pPr>
        <w:jc w:val="both"/>
        <w:rPr>
          <w:rtl/>
        </w:rPr>
      </w:pPr>
      <w:r>
        <w:rPr>
          <w:rFonts w:hint="cs"/>
          <w:rtl/>
        </w:rPr>
        <w:t>برای روشن شدن بحث به مطالبی که در بحث جعل و مجعول متذکر شدیم اشاره می کنیم؛ در بحث جعل و مجعول گفتیم شارع مقدس ابتداء جعل کلی را (به نحو قضیه</w:t>
      </w:r>
      <w:r w:rsidR="00C45198">
        <w:rPr>
          <w:rtl/>
        </w:rPr>
        <w:softHyphen/>
      </w:r>
      <w:r w:rsidR="00C45198">
        <w:rPr>
          <w:rFonts w:hint="cs"/>
          <w:rtl/>
        </w:rPr>
        <w:t>ی</w:t>
      </w:r>
      <w:r>
        <w:rPr>
          <w:rFonts w:hint="cs"/>
          <w:rtl/>
        </w:rPr>
        <w:t xml:space="preserve"> شرطیه یا حملیه) محقق می کند و این جعل کلی منشأ انتزاع مجعول فعلی می شود؛ </w:t>
      </w:r>
      <w:r>
        <w:rPr>
          <w:rFonts w:hint="cs"/>
          <w:rtl/>
        </w:rPr>
        <w:lastRenderedPageBreak/>
        <w:t>آن چه منشأ اثر است مرحله</w:t>
      </w:r>
      <w:r>
        <w:rPr>
          <w:rtl/>
        </w:rPr>
        <w:softHyphen/>
      </w:r>
      <w:r>
        <w:rPr>
          <w:rFonts w:hint="cs"/>
          <w:rtl/>
        </w:rPr>
        <w:t>ی مجعول است و فعلیت مرحله</w:t>
      </w:r>
      <w:r>
        <w:rPr>
          <w:rtl/>
        </w:rPr>
        <w:softHyphen/>
      </w:r>
      <w:r>
        <w:rPr>
          <w:rFonts w:hint="cs"/>
          <w:rtl/>
        </w:rPr>
        <w:t>ی مجعول تابع تحقق تمام اجزای موضوع است ولی این گونه نیست که بعد از تحقق تمام الموضوع، شارع مقدس دوباره برای مرحله</w:t>
      </w:r>
      <w:r>
        <w:rPr>
          <w:rtl/>
        </w:rPr>
        <w:softHyphen/>
      </w:r>
      <w:r>
        <w:rPr>
          <w:rFonts w:hint="cs"/>
          <w:rtl/>
        </w:rPr>
        <w:t>ی مجعول اعتبار مستقلی را ایجاد کند بلکه همان جعل کلی ابتدائی کافی است برای انتزاع مرحله</w:t>
      </w:r>
      <w:r>
        <w:rPr>
          <w:rtl/>
        </w:rPr>
        <w:softHyphen/>
      </w:r>
      <w:r>
        <w:rPr>
          <w:rFonts w:hint="cs"/>
          <w:rtl/>
        </w:rPr>
        <w:t>ی مجعول.</w:t>
      </w:r>
    </w:p>
    <w:p w:rsidR="00115BEB" w:rsidRDefault="00115BEB" w:rsidP="00C45198">
      <w:pPr>
        <w:jc w:val="both"/>
        <w:rPr>
          <w:rtl/>
        </w:rPr>
      </w:pPr>
      <w:r>
        <w:rPr>
          <w:rFonts w:hint="cs"/>
          <w:rtl/>
        </w:rPr>
        <w:t>مثال روشن تر برای این بحث، اعتبار ملکیت است؛ ما دو نوع سلطه داریم یکی سلطه</w:t>
      </w:r>
      <w:r>
        <w:rPr>
          <w:rtl/>
        </w:rPr>
        <w:softHyphen/>
      </w:r>
      <w:r>
        <w:rPr>
          <w:rFonts w:hint="cs"/>
          <w:rtl/>
        </w:rPr>
        <w:t>ی تکوینی و یکی سلطه</w:t>
      </w:r>
      <w:r>
        <w:rPr>
          <w:rtl/>
        </w:rPr>
        <w:softHyphen/>
      </w:r>
      <w:r>
        <w:rPr>
          <w:rFonts w:hint="cs"/>
          <w:rtl/>
        </w:rPr>
        <w:t xml:space="preserve">ی فرضی و اعتباری؛ حقیقت </w:t>
      </w:r>
      <w:r w:rsidR="00C45198">
        <w:rPr>
          <w:rFonts w:hint="cs"/>
          <w:rtl/>
        </w:rPr>
        <w:t>ملکیت عبارت است از فرض و اعتبارِ</w:t>
      </w:r>
      <w:r>
        <w:rPr>
          <w:rFonts w:hint="cs"/>
          <w:rtl/>
        </w:rPr>
        <w:t xml:space="preserve"> سلطنت تکوینی نسبت به یک شیء؛ مالک یعنی کسی که مفروض السلطنه است.</w:t>
      </w:r>
    </w:p>
    <w:p w:rsidR="00115BEB" w:rsidRDefault="00115BEB" w:rsidP="00115BEB">
      <w:pPr>
        <w:jc w:val="both"/>
        <w:rPr>
          <w:rtl/>
        </w:rPr>
      </w:pPr>
      <w:r>
        <w:rPr>
          <w:rFonts w:hint="cs"/>
          <w:rtl/>
        </w:rPr>
        <w:t>ممکن است ما در زمان حال، ملکیت را جعل کنیم برای مالکی که در آینده محقق می شود و در فرض مذکور اتصاف مالک به مالک بودن در زمان آینده است در حالی که جعل ملکیت در زمان حال بوده است؛ بنابراین جعل ملکیت می تواند منشأ انتزاع وصف مالکیت برای شخصی شود که در آینده است و اتصاف آن شخص به مالک بودن نیز در زمان آینده فعلی می شود.</w:t>
      </w:r>
    </w:p>
    <w:p w:rsidR="00115BEB" w:rsidRDefault="00115BEB" w:rsidP="00115BEB">
      <w:pPr>
        <w:jc w:val="both"/>
        <w:rPr>
          <w:rtl/>
        </w:rPr>
      </w:pPr>
      <w:r>
        <w:rPr>
          <w:rFonts w:hint="cs"/>
          <w:rtl/>
        </w:rPr>
        <w:t>تصور نیز از همین قبیل است یعنی ممکن است در زمان حال قیامتی را تصور کنیم که زمانش آینده است و اتصاف قیامت به متصور بودن نیز در زمان تحققش فعلی می شود پس تصور فعلی می تواند منشأ انتزاع وصف متصور بودن در آینده شود و این متصور بودن یک وصف حقیقی برای خود قیامت (نه صورت آن) تلقی می شود چون متصور به شیئی گفته می شود که صورتش در ذهن نقش بسته و این خود قیامت واقعی است که صورتش در ذهن ما نقض بسته است.</w:t>
      </w:r>
    </w:p>
    <w:p w:rsidR="00115BEB" w:rsidRDefault="00115BEB" w:rsidP="00C45198">
      <w:pPr>
        <w:jc w:val="both"/>
        <w:rPr>
          <w:rtl/>
        </w:rPr>
      </w:pPr>
      <w:r>
        <w:rPr>
          <w:rFonts w:hint="cs"/>
          <w:rtl/>
        </w:rPr>
        <w:t xml:space="preserve">در این مباحث دو چیز از هم تفکیک نشده است؛ </w:t>
      </w:r>
      <w:r w:rsidR="00C45198">
        <w:rPr>
          <w:rFonts w:hint="cs"/>
          <w:rtl/>
        </w:rPr>
        <w:t>یک مطلب این است که آیا این امور،</w:t>
      </w:r>
      <w:r>
        <w:rPr>
          <w:rFonts w:hint="cs"/>
          <w:rtl/>
        </w:rPr>
        <w:t xml:space="preserve"> حقیقی هستند یا وهمی در پاسخ می گوئیم اینها حقیقی هستند نه وهمی؛ ولی یک مطلبی دیگری که احیاناً با مطلب اول خلط شده است عبارت از این است که این امور انتزاعی هستند یا استقلالی که در پاسخ باید گفت انتزاعی هستند نه استقلالی.</w:t>
      </w:r>
    </w:p>
    <w:p w:rsidR="00115BEB" w:rsidRDefault="00115BEB" w:rsidP="00115BEB">
      <w:pPr>
        <w:jc w:val="both"/>
        <w:rPr>
          <w:rtl/>
        </w:rPr>
      </w:pPr>
      <w:r>
        <w:rPr>
          <w:rFonts w:hint="cs"/>
          <w:rtl/>
        </w:rPr>
        <w:t>در مثال وجوب حج نیز شارع مقدس با ایجاب حج بر مستطیع، منشأ اننزاع وجوب حج بعد از تحقق مستطیع در خارج می شود؛ یک وقت شیئی واقعا و تکوینا بر دوش ما است ولی یک وقت شارع مقدس فرض می کند چیزی تکوینا بر دوش است که این مفروض الکلفه التکوینیه بودن همان وجوب است. تکلیف و کلفت همان بر عهده بودنی است که تکوینا وجود دارد و شارع مقدس آن را به نحو اعتباری فرض می کند و نامش همان وجب اصطلاحی است؛ در اینجا ایجاب</w:t>
      </w:r>
      <w:r w:rsidR="00C45198">
        <w:rPr>
          <w:rFonts w:hint="cs"/>
          <w:rtl/>
        </w:rPr>
        <w:t>،</w:t>
      </w:r>
      <w:r>
        <w:rPr>
          <w:rFonts w:hint="cs"/>
          <w:rtl/>
        </w:rPr>
        <w:t xml:space="preserve"> فعل حقیقی و مستقل شارع است ولی وجوب علی رغم حقیقی بودن دیگر مستقل نیست و انتزاع شده از ایجاب است.</w:t>
      </w:r>
    </w:p>
    <w:p w:rsidR="00115BEB" w:rsidRDefault="00115BEB" w:rsidP="00115BEB">
      <w:pPr>
        <w:jc w:val="both"/>
        <w:rPr>
          <w:rtl/>
        </w:rPr>
      </w:pPr>
      <w:r>
        <w:rPr>
          <w:rFonts w:hint="cs"/>
          <w:rtl/>
        </w:rPr>
        <w:t>همچنین در مثال ملکیت شارع مقدس برای شخص حیازت کننده ملکیت را جعل کرده است و این جعل ملکیت منشأ انتزاع وصف مالکیت برای شخص حیازت کننده در ظرف تحقق حیازت می شود.</w:t>
      </w:r>
    </w:p>
    <w:p w:rsidR="00115BEB" w:rsidRDefault="00115BEB" w:rsidP="00115BEB">
      <w:pPr>
        <w:jc w:val="both"/>
        <w:rPr>
          <w:rtl/>
        </w:rPr>
      </w:pPr>
      <w:r>
        <w:rPr>
          <w:rFonts w:hint="cs"/>
          <w:rtl/>
        </w:rPr>
        <w:lastRenderedPageBreak/>
        <w:t>در تمام این امثله ابتدا یک اعتبار کلی صورت می گیرد و این اعتبار کلی منشأ انتزاع مجعول در ظرف مناسب خودش می شود بی</w:t>
      </w:r>
      <w:r>
        <w:rPr>
          <w:rtl/>
        </w:rPr>
        <w:softHyphen/>
      </w:r>
      <w:r>
        <w:rPr>
          <w:rFonts w:hint="cs"/>
          <w:rtl/>
        </w:rPr>
        <w:t>آن</w:t>
      </w:r>
      <w:r w:rsidR="00C45198">
        <w:rPr>
          <w:rFonts w:hint="cs"/>
          <w:rtl/>
        </w:rPr>
        <w:t>که لازم باشد اعتبار مستقلی راجع</w:t>
      </w:r>
      <w:r>
        <w:rPr>
          <w:rFonts w:hint="cs"/>
          <w:rtl/>
        </w:rPr>
        <w:t xml:space="preserve"> به آن صورت بگیرد بنابراین اعتبار اولیه چه به نحو قضیه</w:t>
      </w:r>
      <w:r>
        <w:rPr>
          <w:rtl/>
        </w:rPr>
        <w:softHyphen/>
      </w:r>
      <w:r>
        <w:rPr>
          <w:rFonts w:hint="cs"/>
          <w:rtl/>
        </w:rPr>
        <w:t>ی حملیه باشد و چه به نحو قضیه</w:t>
      </w:r>
      <w:r>
        <w:rPr>
          <w:rtl/>
        </w:rPr>
        <w:softHyphen/>
      </w:r>
      <w:r>
        <w:rPr>
          <w:rFonts w:hint="cs"/>
          <w:rtl/>
        </w:rPr>
        <w:t xml:space="preserve">ی شرطیه باشد تحلیلش به همین شکلی است که گفته شد و تفصیل مرحوم سید </w:t>
      </w:r>
      <w:r w:rsidR="00C45198">
        <w:rPr>
          <w:rFonts w:hint="cs"/>
          <w:rtl/>
        </w:rPr>
        <w:t>ی</w:t>
      </w:r>
      <w:r>
        <w:rPr>
          <w:rFonts w:hint="cs"/>
          <w:rtl/>
        </w:rPr>
        <w:t>زدی بین قضیه</w:t>
      </w:r>
      <w:r>
        <w:rPr>
          <w:rtl/>
        </w:rPr>
        <w:softHyphen/>
      </w:r>
      <w:r>
        <w:rPr>
          <w:rFonts w:hint="cs"/>
          <w:rtl/>
        </w:rPr>
        <w:t>ی حملیه و قضیه</w:t>
      </w:r>
      <w:r>
        <w:rPr>
          <w:rtl/>
        </w:rPr>
        <w:softHyphen/>
      </w:r>
      <w:r>
        <w:rPr>
          <w:rFonts w:hint="cs"/>
          <w:rtl/>
        </w:rPr>
        <w:t>ی شرطیه نا تمام است چون این تفا</w:t>
      </w:r>
      <w:r w:rsidR="00C45198">
        <w:rPr>
          <w:rFonts w:hint="cs"/>
          <w:rtl/>
        </w:rPr>
        <w:t>وت های لسانی و تعبیری روح مطلب در</w:t>
      </w:r>
      <w:r>
        <w:rPr>
          <w:rFonts w:hint="cs"/>
          <w:rtl/>
        </w:rPr>
        <w:t xml:space="preserve"> رابطه</w:t>
      </w:r>
      <w:r>
        <w:rPr>
          <w:rtl/>
        </w:rPr>
        <w:softHyphen/>
      </w:r>
      <w:r>
        <w:rPr>
          <w:rFonts w:hint="cs"/>
          <w:rtl/>
        </w:rPr>
        <w:t>ی بین جعل و مجعول ار تغییر نمی نمی دهد.</w:t>
      </w:r>
    </w:p>
    <w:p w:rsidR="00115BEB" w:rsidRDefault="00115BEB" w:rsidP="00115BEB">
      <w:pPr>
        <w:spacing w:before="240"/>
        <w:jc w:val="both"/>
        <w:rPr>
          <w:rtl/>
        </w:rPr>
      </w:pPr>
      <w:r>
        <w:rPr>
          <w:rFonts w:hint="cs"/>
          <w:rtl/>
        </w:rPr>
        <w:t>بله نکته ای که وجود دارد این است که با وجود واقعیت داشتن مرحله</w:t>
      </w:r>
      <w:r>
        <w:rPr>
          <w:rtl/>
        </w:rPr>
        <w:softHyphen/>
      </w:r>
      <w:r>
        <w:rPr>
          <w:rFonts w:hint="cs"/>
          <w:rtl/>
        </w:rPr>
        <w:t>ی مجعول و مرحله</w:t>
      </w:r>
      <w:r>
        <w:rPr>
          <w:rtl/>
        </w:rPr>
        <w:softHyphen/>
      </w:r>
      <w:r>
        <w:rPr>
          <w:rFonts w:hint="cs"/>
          <w:rtl/>
        </w:rPr>
        <w:t>ی قضیه</w:t>
      </w:r>
      <w:r>
        <w:rPr>
          <w:rtl/>
        </w:rPr>
        <w:softHyphen/>
      </w:r>
      <w:r w:rsidR="00C45198">
        <w:rPr>
          <w:rFonts w:hint="cs"/>
          <w:rtl/>
        </w:rPr>
        <w:t>ی تعلیقیه، آ</w:t>
      </w:r>
      <w:r>
        <w:rPr>
          <w:rFonts w:hint="cs"/>
          <w:rtl/>
        </w:rPr>
        <w:t>یا این واقعیت در نگاه عرف یک واقعیت شرعی محسوب می شود تا مشمول ادله</w:t>
      </w:r>
      <w:r>
        <w:rPr>
          <w:rtl/>
        </w:rPr>
        <w:softHyphen/>
      </w:r>
      <w:r>
        <w:rPr>
          <w:rFonts w:hint="cs"/>
          <w:rtl/>
        </w:rPr>
        <w:t>ی استصحاب شود یا یک واقعیت عقلی بوده و ظهور ادله</w:t>
      </w:r>
      <w:r>
        <w:rPr>
          <w:rtl/>
        </w:rPr>
        <w:softHyphen/>
      </w:r>
      <w:r>
        <w:rPr>
          <w:rFonts w:hint="cs"/>
          <w:rtl/>
        </w:rPr>
        <w:t>ی استصحاب نسبت به آن قاصر است ؛ در واقع باید ثقل بحث را در شمول ظهور ادله</w:t>
      </w:r>
      <w:r w:rsidR="00C45198">
        <w:rPr>
          <w:rFonts w:hint="cs"/>
          <w:rtl/>
        </w:rPr>
        <w:t>،</w:t>
      </w:r>
      <w:r>
        <w:rPr>
          <w:rFonts w:hint="cs"/>
          <w:rtl/>
        </w:rPr>
        <w:t xml:space="preserve"> نسبت به چنین اموری که از جعل شارع انتزاع می شوند دانست؛ وقتی شارع وجوب حج برای مستطیع را جعل می کند در مورد تمام اشیاء حتی دیوار و صندلی نیز می توان یک قضیه</w:t>
      </w:r>
      <w:r>
        <w:rPr>
          <w:rtl/>
        </w:rPr>
        <w:softHyphen/>
      </w:r>
      <w:r>
        <w:rPr>
          <w:rFonts w:hint="cs"/>
          <w:rtl/>
        </w:rPr>
        <w:t>ی تعلیقی انتزاع کرد که اگر این دیوار و صندلی مکلف شوند و مستطیع شوند واجب الحج می شوند ولی این چنین انتزاعاتی عرفا شرعیت ندارند پس مجرد این که امر ایجاد و اعدامش به ید شارع است برای شرعی بودن کفایت نمی کند؛ بر خلاف جایی که مثلا به زید اشاره نموده و می گوئیم اگر مستطیع شود واجب الحج می شود.</w:t>
      </w:r>
    </w:p>
    <w:p w:rsidR="00115BEB" w:rsidRDefault="00115BEB" w:rsidP="00115BEB">
      <w:pPr>
        <w:jc w:val="both"/>
        <w:rPr>
          <w:rtl/>
        </w:rPr>
      </w:pPr>
      <w:r>
        <w:rPr>
          <w:rFonts w:hint="cs"/>
          <w:rtl/>
        </w:rPr>
        <w:t>سابقا گفتیم که ما علاوه بر جعل و مجعول یک امر تعلیقی هم داریم که عرفا متوسط بین جعل و مجعول بوده و در مواردی که عرفیت داشته باشد با توجه به این که امر ایجاد و اعدامش به ید شارع است شرعی محسوب شده و مانعی از شمول ادله</w:t>
      </w:r>
      <w:r w:rsidR="00C45198">
        <w:rPr>
          <w:rtl/>
        </w:rPr>
        <w:softHyphen/>
      </w:r>
      <w:r w:rsidR="00C45198">
        <w:rPr>
          <w:rFonts w:hint="cs"/>
          <w:rtl/>
        </w:rPr>
        <w:t>ی</w:t>
      </w:r>
      <w:r>
        <w:rPr>
          <w:rFonts w:hint="cs"/>
          <w:rtl/>
        </w:rPr>
        <w:t xml:space="preserve"> استصحاب نسبت به آن وجود ندارد.</w:t>
      </w:r>
    </w:p>
    <w:p w:rsidR="00115BEB" w:rsidRDefault="00115BEB" w:rsidP="00115BEB">
      <w:pPr>
        <w:jc w:val="both"/>
        <w:rPr>
          <w:rtl/>
        </w:rPr>
      </w:pPr>
      <w:r>
        <w:rPr>
          <w:rFonts w:hint="cs"/>
          <w:rtl/>
        </w:rPr>
        <w:t xml:space="preserve">مرحوم آقای صدر در جریان استصحاب تعلیقی تفصیلی را مطرح کرده بودند بین جایی که دو جزء موضوع طولی باشد و جایی که دو جزئش در عرض یکدیگر باشد و از لحن ایشان استفاده می شد </w:t>
      </w:r>
      <w:r w:rsidR="00C45198">
        <w:rPr>
          <w:rFonts w:hint="cs"/>
          <w:rtl/>
        </w:rPr>
        <w:t xml:space="preserve">که گویا </w:t>
      </w:r>
      <w:r>
        <w:rPr>
          <w:rFonts w:hint="cs"/>
          <w:rtl/>
        </w:rPr>
        <w:t>این طولیت و عرضیت را وابسته به لسان دلیل می دانند</w:t>
      </w:r>
      <w:r w:rsidR="004969D6">
        <w:rPr>
          <w:rStyle w:val="FootnoteReference"/>
          <w:rtl/>
        </w:rPr>
        <w:footnoteReference w:id="6"/>
      </w:r>
      <w:r>
        <w:rPr>
          <w:rFonts w:hint="cs"/>
          <w:rtl/>
        </w:rPr>
        <w:t>؛ ما طولیت ذکر شده در کلام ایشان را بدون این که وابسته به لسان دلیل باشد پذیرفتیم و گفتیم عرف در جایی که موضوع دو جزء داشته باشد و یک جزئش مانند عنب اصلی باشد و جزء دیگرش مثل غلیان از حالات آن موضوع اصلی تلقی شود عرف با تحقق عنب به آن اشاره نموده و قضیه</w:t>
      </w:r>
      <w:r>
        <w:rPr>
          <w:rtl/>
        </w:rPr>
        <w:softHyphen/>
      </w:r>
      <w:r>
        <w:rPr>
          <w:rFonts w:hint="cs"/>
          <w:rtl/>
        </w:rPr>
        <w:t>ی تعلیقیه</w:t>
      </w:r>
      <w:r>
        <w:rPr>
          <w:rtl/>
        </w:rPr>
        <w:softHyphen/>
      </w:r>
      <w:r>
        <w:rPr>
          <w:rFonts w:hint="cs"/>
          <w:rtl/>
        </w:rPr>
        <w:t xml:space="preserve">ی </w:t>
      </w:r>
      <w:r w:rsidR="00C45198">
        <w:rPr>
          <w:rFonts w:hint="cs"/>
          <w:rtl/>
        </w:rPr>
        <w:t>«</w:t>
      </w:r>
      <w:r>
        <w:rPr>
          <w:rFonts w:hint="cs"/>
          <w:rtl/>
        </w:rPr>
        <w:t>اذا غلی یحرم</w:t>
      </w:r>
      <w:r w:rsidR="00C45198">
        <w:rPr>
          <w:rFonts w:hint="cs"/>
          <w:rtl/>
        </w:rPr>
        <w:t>»</w:t>
      </w:r>
      <w:r>
        <w:rPr>
          <w:rFonts w:hint="cs"/>
          <w:rtl/>
        </w:rPr>
        <w:t xml:space="preserve"> را بر آن حمل می کند و برای آن شرعیت قائل است.</w:t>
      </w:r>
    </w:p>
    <w:p w:rsidR="001A1EA5" w:rsidRPr="006162A2" w:rsidRDefault="00115BEB" w:rsidP="00115BEB">
      <w:pPr>
        <w:jc w:val="both"/>
        <w:rPr>
          <w:rtl/>
        </w:rPr>
      </w:pPr>
      <w:r>
        <w:rPr>
          <w:rFonts w:hint="cs"/>
          <w:rtl/>
        </w:rPr>
        <w:lastRenderedPageBreak/>
        <w:t>خلاصه این که تفصیل مرحوم سید یزدی بین قضیه</w:t>
      </w:r>
      <w:r>
        <w:rPr>
          <w:rtl/>
        </w:rPr>
        <w:softHyphen/>
      </w:r>
      <w:r>
        <w:rPr>
          <w:rFonts w:hint="cs"/>
          <w:rtl/>
        </w:rPr>
        <w:t>ی شرطیه و قضیه</w:t>
      </w:r>
      <w:r>
        <w:rPr>
          <w:rtl/>
        </w:rPr>
        <w:softHyphen/>
      </w:r>
      <w:r>
        <w:rPr>
          <w:rFonts w:hint="cs"/>
          <w:rtl/>
        </w:rPr>
        <w:t>ی حملیه تفصیلی ناتمام است و این که ما بحث را وابسته به لسان دلیل بدانیم صحیح نیست چون همانطور که گفته شد باید بحث را متمرکز کنیم بر این که آیا قضیه</w:t>
      </w:r>
      <w:r>
        <w:rPr>
          <w:rtl/>
        </w:rPr>
        <w:softHyphen/>
      </w:r>
      <w:r>
        <w:rPr>
          <w:rFonts w:hint="cs"/>
          <w:rtl/>
        </w:rPr>
        <w:t>ی تعلیقیه</w:t>
      </w:r>
      <w:r>
        <w:rPr>
          <w:rtl/>
        </w:rPr>
        <w:softHyphen/>
      </w:r>
      <w:r w:rsidR="00C45198">
        <w:rPr>
          <w:rFonts w:hint="cs"/>
          <w:rtl/>
        </w:rPr>
        <w:t xml:space="preserve">ای که عرفاً </w:t>
      </w:r>
      <w:r>
        <w:rPr>
          <w:rFonts w:hint="cs"/>
          <w:rtl/>
        </w:rPr>
        <w:t>متوسط بین جعل و مجعول است شرعیت دارد تا ادله</w:t>
      </w:r>
      <w:r>
        <w:rPr>
          <w:rtl/>
        </w:rPr>
        <w:softHyphen/>
      </w:r>
      <w:r>
        <w:rPr>
          <w:rFonts w:hint="cs"/>
          <w:rtl/>
        </w:rPr>
        <w:t>ی استصح</w:t>
      </w:r>
      <w:r w:rsidR="00C45198">
        <w:rPr>
          <w:rFonts w:hint="cs"/>
          <w:rtl/>
        </w:rPr>
        <w:t>اب شامل آن بشود یا شرعیت ندارد.</w:t>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7D" w:rsidRDefault="005D467D" w:rsidP="008B750B">
      <w:pPr>
        <w:spacing w:line="240" w:lineRule="auto"/>
      </w:pPr>
      <w:r>
        <w:separator/>
      </w:r>
    </w:p>
  </w:endnote>
  <w:endnote w:type="continuationSeparator" w:id="0">
    <w:p w:rsidR="005D467D" w:rsidRDefault="005D467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86AE3" w:rsidRPr="00286AE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A6396" w:rsidP="001B6799">
          <w:pPr>
            <w:pStyle w:val="Footer"/>
            <w:bidi w:val="0"/>
            <w:rPr>
              <w:color w:val="808080" w:themeColor="background1" w:themeShade="80"/>
              <w:rtl/>
            </w:rPr>
          </w:pPr>
          <w:bookmarkStart w:id="17" w:name="BokAdres"/>
          <w:bookmarkEnd w:id="17"/>
          <w:r>
            <w:rPr>
              <w:color w:val="808080" w:themeColor="background1" w:themeShade="80"/>
            </w:rPr>
            <w:t>U1js1_14001007-055_ga1_mfeb.ir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7D" w:rsidRDefault="005D467D" w:rsidP="008B750B">
      <w:pPr>
        <w:spacing w:line="240" w:lineRule="auto"/>
      </w:pPr>
      <w:r>
        <w:separator/>
      </w:r>
    </w:p>
  </w:footnote>
  <w:footnote w:type="continuationSeparator" w:id="0">
    <w:p w:rsidR="005D467D" w:rsidRDefault="005D467D" w:rsidP="008B750B">
      <w:pPr>
        <w:spacing w:line="240" w:lineRule="auto"/>
      </w:pPr>
      <w:r>
        <w:continuationSeparator/>
      </w:r>
    </w:p>
  </w:footnote>
  <w:footnote w:id="1">
    <w:p w:rsidR="00115BEB" w:rsidRDefault="00115BEB" w:rsidP="00115BEB">
      <w:pPr>
        <w:pStyle w:val="FootnoteText"/>
      </w:pPr>
      <w:r>
        <w:rPr>
          <w:rStyle w:val="FootnoteReference"/>
        </w:rPr>
        <w:footnoteRef/>
      </w:r>
      <w:r w:rsidRPr="00115BEB">
        <w:rPr>
          <w:rtl/>
        </w:rPr>
        <w:t xml:space="preserve"> </w:t>
      </w:r>
      <w:r w:rsidRPr="00115BEB">
        <w:rPr>
          <w:rFonts w:hint="cs"/>
          <w:rtl/>
        </w:rPr>
        <w:t>حاشية</w:t>
      </w:r>
      <w:r w:rsidRPr="00115BEB">
        <w:rPr>
          <w:rtl/>
        </w:rPr>
        <w:t xml:space="preserve"> </w:t>
      </w:r>
      <w:r w:rsidRPr="00115BEB">
        <w:rPr>
          <w:rFonts w:hint="cs"/>
          <w:rtl/>
        </w:rPr>
        <w:t>فرائد</w:t>
      </w:r>
      <w:r w:rsidRPr="00115BEB">
        <w:rPr>
          <w:rtl/>
        </w:rPr>
        <w:t xml:space="preserve"> </w:t>
      </w:r>
      <w:r w:rsidRPr="00115BEB">
        <w:rPr>
          <w:rFonts w:hint="cs"/>
          <w:rtl/>
        </w:rPr>
        <w:t>الأصول،</w:t>
      </w:r>
      <w:r w:rsidRPr="00115BEB">
        <w:rPr>
          <w:rtl/>
        </w:rPr>
        <w:t xml:space="preserve"> </w:t>
      </w:r>
      <w:r w:rsidRPr="00115BEB">
        <w:rPr>
          <w:rFonts w:hint="cs"/>
          <w:rtl/>
        </w:rPr>
        <w:t>ج‏</w:t>
      </w:r>
      <w:r w:rsidRPr="00115BEB">
        <w:rPr>
          <w:rtl/>
        </w:rPr>
        <w:t>3</w:t>
      </w:r>
      <w:r w:rsidRPr="00115BEB">
        <w:rPr>
          <w:rFonts w:hint="cs"/>
          <w:rtl/>
        </w:rPr>
        <w:t>،</w:t>
      </w:r>
      <w:r w:rsidRPr="00115BEB">
        <w:rPr>
          <w:rtl/>
        </w:rPr>
        <w:t xml:space="preserve"> </w:t>
      </w:r>
      <w:r w:rsidRPr="00115BEB">
        <w:rPr>
          <w:rFonts w:hint="cs"/>
          <w:rtl/>
        </w:rPr>
        <w:t>ص</w:t>
      </w:r>
      <w:r w:rsidRPr="00115BEB">
        <w:rPr>
          <w:rtl/>
        </w:rPr>
        <w:t>: 253</w:t>
      </w:r>
    </w:p>
  </w:footnote>
  <w:footnote w:id="2">
    <w:p w:rsidR="00115BEB" w:rsidRDefault="00115BEB" w:rsidP="00115BEB">
      <w:pPr>
        <w:pStyle w:val="FootnoteText"/>
      </w:pPr>
      <w:r>
        <w:rPr>
          <w:rStyle w:val="FootnoteReference"/>
        </w:rPr>
        <w:footnoteRef/>
      </w:r>
      <w:r w:rsidRPr="00115BEB">
        <w:rPr>
          <w:rtl/>
        </w:rPr>
        <w:t xml:space="preserve"> </w:t>
      </w:r>
      <w:r w:rsidRPr="00115BEB">
        <w:rPr>
          <w:rFonts w:hint="cs"/>
          <w:rtl/>
        </w:rPr>
        <w:t>فرائد</w:t>
      </w:r>
      <w:r w:rsidRPr="00115BEB">
        <w:rPr>
          <w:rtl/>
        </w:rPr>
        <w:t xml:space="preserve"> </w:t>
      </w:r>
      <w:r w:rsidRPr="00115BEB">
        <w:rPr>
          <w:rFonts w:hint="cs"/>
          <w:rtl/>
        </w:rPr>
        <w:t>الاصول،</w:t>
      </w:r>
      <w:r w:rsidRPr="00115BEB">
        <w:rPr>
          <w:rtl/>
        </w:rPr>
        <w:t xml:space="preserve"> </w:t>
      </w:r>
      <w:r w:rsidRPr="00115BEB">
        <w:rPr>
          <w:rFonts w:hint="cs"/>
          <w:rtl/>
        </w:rPr>
        <w:t>ج‏</w:t>
      </w:r>
      <w:r w:rsidRPr="00115BEB">
        <w:rPr>
          <w:rtl/>
        </w:rPr>
        <w:t>2</w:t>
      </w:r>
      <w:r w:rsidRPr="00115BEB">
        <w:rPr>
          <w:rFonts w:hint="cs"/>
          <w:rtl/>
        </w:rPr>
        <w:t>،</w:t>
      </w:r>
      <w:r w:rsidRPr="00115BEB">
        <w:rPr>
          <w:rtl/>
        </w:rPr>
        <w:t xml:space="preserve"> </w:t>
      </w:r>
      <w:r w:rsidRPr="00115BEB">
        <w:rPr>
          <w:rFonts w:hint="cs"/>
          <w:rtl/>
        </w:rPr>
        <w:t>ص</w:t>
      </w:r>
      <w:r w:rsidRPr="00115BEB">
        <w:rPr>
          <w:rtl/>
        </w:rPr>
        <w:t>: 654</w:t>
      </w:r>
    </w:p>
  </w:footnote>
  <w:footnote w:id="3">
    <w:p w:rsidR="00115BEB" w:rsidRDefault="00115BEB" w:rsidP="00115BEB">
      <w:pPr>
        <w:pStyle w:val="FootnoteText"/>
      </w:pPr>
      <w:r>
        <w:rPr>
          <w:rStyle w:val="FootnoteReference"/>
        </w:rPr>
        <w:footnoteRef/>
      </w:r>
      <w:r w:rsidRPr="00115BEB">
        <w:rPr>
          <w:rtl/>
        </w:rPr>
        <w:t xml:space="preserve"> </w:t>
      </w:r>
      <w:r w:rsidRPr="00115BEB">
        <w:rPr>
          <w:rFonts w:hint="cs"/>
          <w:rtl/>
        </w:rPr>
        <w:t>فرائد</w:t>
      </w:r>
      <w:r w:rsidRPr="00115BEB">
        <w:rPr>
          <w:rtl/>
        </w:rPr>
        <w:t xml:space="preserve"> </w:t>
      </w:r>
      <w:r w:rsidRPr="00115BEB">
        <w:rPr>
          <w:rFonts w:hint="cs"/>
          <w:rtl/>
        </w:rPr>
        <w:t>الاصول،</w:t>
      </w:r>
      <w:r w:rsidRPr="00115BEB">
        <w:rPr>
          <w:rtl/>
        </w:rPr>
        <w:t xml:space="preserve"> </w:t>
      </w:r>
      <w:r w:rsidRPr="00115BEB">
        <w:rPr>
          <w:rFonts w:hint="cs"/>
          <w:rtl/>
        </w:rPr>
        <w:t>ج‏</w:t>
      </w:r>
      <w:r w:rsidRPr="00115BEB">
        <w:rPr>
          <w:rtl/>
        </w:rPr>
        <w:t>2</w:t>
      </w:r>
      <w:r w:rsidRPr="00115BEB">
        <w:rPr>
          <w:rFonts w:hint="cs"/>
          <w:rtl/>
        </w:rPr>
        <w:t>،</w:t>
      </w:r>
      <w:r w:rsidRPr="00115BEB">
        <w:rPr>
          <w:rtl/>
        </w:rPr>
        <w:t xml:space="preserve"> </w:t>
      </w:r>
      <w:r w:rsidRPr="00115BEB">
        <w:rPr>
          <w:rFonts w:hint="cs"/>
          <w:rtl/>
        </w:rPr>
        <w:t>ص</w:t>
      </w:r>
      <w:r w:rsidRPr="00115BEB">
        <w:rPr>
          <w:rtl/>
        </w:rPr>
        <w:t>: 603</w:t>
      </w:r>
    </w:p>
  </w:footnote>
  <w:footnote w:id="4">
    <w:p w:rsidR="00115BEB" w:rsidRDefault="00115BEB" w:rsidP="00115BEB">
      <w:pPr>
        <w:pStyle w:val="FootnoteText"/>
      </w:pPr>
      <w:r>
        <w:rPr>
          <w:rStyle w:val="FootnoteReference"/>
        </w:rPr>
        <w:footnoteRef/>
      </w:r>
      <w:r w:rsidRPr="00115BEB">
        <w:rPr>
          <w:rtl/>
        </w:rPr>
        <w:t xml:space="preserve"> </w:t>
      </w:r>
      <w:r w:rsidRPr="00115BEB">
        <w:rPr>
          <w:rFonts w:hint="cs"/>
          <w:rtl/>
        </w:rPr>
        <w:t>كفاية</w:t>
      </w:r>
      <w:r w:rsidRPr="00115BEB">
        <w:rPr>
          <w:rtl/>
        </w:rPr>
        <w:t xml:space="preserve"> </w:t>
      </w:r>
      <w:r w:rsidRPr="00115BEB">
        <w:rPr>
          <w:rFonts w:hint="cs"/>
          <w:rtl/>
        </w:rPr>
        <w:t>الأصول</w:t>
      </w:r>
      <w:r w:rsidRPr="00115BEB">
        <w:rPr>
          <w:rtl/>
        </w:rPr>
        <w:t xml:space="preserve"> ( </w:t>
      </w:r>
      <w:r w:rsidRPr="00115BEB">
        <w:rPr>
          <w:rFonts w:hint="cs"/>
          <w:rtl/>
        </w:rPr>
        <w:t>طبع</w:t>
      </w:r>
      <w:r w:rsidRPr="00115BEB">
        <w:rPr>
          <w:rtl/>
        </w:rPr>
        <w:t xml:space="preserve"> </w:t>
      </w:r>
      <w:r w:rsidRPr="00115BEB">
        <w:rPr>
          <w:rFonts w:hint="cs"/>
          <w:rtl/>
        </w:rPr>
        <w:t>آل</w:t>
      </w:r>
      <w:r w:rsidRPr="00115BEB">
        <w:rPr>
          <w:rtl/>
        </w:rPr>
        <w:t xml:space="preserve"> </w:t>
      </w:r>
      <w:r w:rsidRPr="00115BEB">
        <w:rPr>
          <w:rFonts w:hint="cs"/>
          <w:rtl/>
        </w:rPr>
        <w:t>البيت</w:t>
      </w:r>
      <w:r w:rsidRPr="00115BEB">
        <w:rPr>
          <w:rtl/>
        </w:rPr>
        <w:t xml:space="preserve"> )</w:t>
      </w:r>
      <w:r w:rsidRPr="00115BEB">
        <w:rPr>
          <w:rFonts w:hint="cs"/>
          <w:rtl/>
        </w:rPr>
        <w:t>،</w:t>
      </w:r>
      <w:r w:rsidRPr="00115BEB">
        <w:rPr>
          <w:rtl/>
        </w:rPr>
        <w:t xml:space="preserve"> </w:t>
      </w:r>
      <w:r w:rsidRPr="00115BEB">
        <w:rPr>
          <w:rFonts w:hint="cs"/>
          <w:rtl/>
        </w:rPr>
        <w:t>ص</w:t>
      </w:r>
      <w:r w:rsidRPr="00115BEB">
        <w:rPr>
          <w:rtl/>
        </w:rPr>
        <w:t>: 417</w:t>
      </w:r>
    </w:p>
  </w:footnote>
  <w:footnote w:id="5">
    <w:p w:rsidR="00CF73B1" w:rsidRDefault="00CF73B1" w:rsidP="00CF73B1">
      <w:pPr>
        <w:pStyle w:val="FootnoteText"/>
      </w:pPr>
      <w:r>
        <w:rPr>
          <w:rStyle w:val="FootnoteReference"/>
        </w:rPr>
        <w:footnoteRef/>
      </w:r>
      <w:r w:rsidRPr="00CF73B1">
        <w:rPr>
          <w:rtl/>
        </w:rPr>
        <w:t xml:space="preserve"> </w:t>
      </w:r>
      <w:r w:rsidRPr="00CF73B1">
        <w:rPr>
          <w:rFonts w:hint="cs"/>
          <w:rtl/>
        </w:rPr>
        <w:t>حاشية</w:t>
      </w:r>
      <w:r w:rsidRPr="00CF73B1">
        <w:rPr>
          <w:rtl/>
        </w:rPr>
        <w:t xml:space="preserve"> </w:t>
      </w:r>
      <w:r w:rsidRPr="00CF73B1">
        <w:rPr>
          <w:rFonts w:hint="cs"/>
          <w:rtl/>
        </w:rPr>
        <w:t>فرائد</w:t>
      </w:r>
      <w:r w:rsidRPr="00CF73B1">
        <w:rPr>
          <w:rtl/>
        </w:rPr>
        <w:t xml:space="preserve"> </w:t>
      </w:r>
      <w:r w:rsidRPr="00CF73B1">
        <w:rPr>
          <w:rFonts w:hint="cs"/>
          <w:rtl/>
        </w:rPr>
        <w:t>الأصول،</w:t>
      </w:r>
      <w:r w:rsidRPr="00CF73B1">
        <w:rPr>
          <w:rtl/>
        </w:rPr>
        <w:t xml:space="preserve"> </w:t>
      </w:r>
      <w:r w:rsidRPr="00CF73B1">
        <w:rPr>
          <w:rFonts w:hint="cs"/>
          <w:rtl/>
        </w:rPr>
        <w:t>ج‏</w:t>
      </w:r>
      <w:r w:rsidRPr="00CF73B1">
        <w:rPr>
          <w:rtl/>
        </w:rPr>
        <w:t>3</w:t>
      </w:r>
      <w:r w:rsidRPr="00CF73B1">
        <w:rPr>
          <w:rFonts w:hint="cs"/>
          <w:rtl/>
        </w:rPr>
        <w:t>،</w:t>
      </w:r>
      <w:r w:rsidRPr="00CF73B1">
        <w:rPr>
          <w:rtl/>
        </w:rPr>
        <w:t xml:space="preserve"> </w:t>
      </w:r>
      <w:r w:rsidRPr="00CF73B1">
        <w:rPr>
          <w:rFonts w:hint="cs"/>
          <w:rtl/>
        </w:rPr>
        <w:t>ص</w:t>
      </w:r>
      <w:r w:rsidRPr="00CF73B1">
        <w:rPr>
          <w:rtl/>
        </w:rPr>
        <w:t>: 258</w:t>
      </w:r>
    </w:p>
  </w:footnote>
  <w:footnote w:id="6">
    <w:p w:rsidR="004969D6" w:rsidRDefault="004969D6">
      <w:pPr>
        <w:pStyle w:val="FootnoteText"/>
      </w:pPr>
      <w:r>
        <w:rPr>
          <w:rStyle w:val="FootnoteReference"/>
        </w:rPr>
        <w:footnoteRef/>
      </w:r>
      <w:r>
        <w:rPr>
          <w:rtl/>
        </w:rPr>
        <w:t xml:space="preserve"> </w:t>
      </w:r>
      <w:r w:rsidRPr="004969D6">
        <w:rPr>
          <w:rFonts w:hint="cs"/>
          <w:rtl/>
        </w:rPr>
        <w:t>مباحث</w:t>
      </w:r>
      <w:r w:rsidRPr="004969D6">
        <w:rPr>
          <w:rtl/>
        </w:rPr>
        <w:t xml:space="preserve"> </w:t>
      </w:r>
      <w:r w:rsidRPr="004969D6">
        <w:rPr>
          <w:rFonts w:hint="cs"/>
          <w:rtl/>
        </w:rPr>
        <w:t>الأصول،</w:t>
      </w:r>
      <w:r w:rsidRPr="004969D6">
        <w:rPr>
          <w:rtl/>
        </w:rPr>
        <w:t xml:space="preserve"> </w:t>
      </w:r>
      <w:r w:rsidRPr="004969D6">
        <w:rPr>
          <w:rFonts w:hint="cs"/>
          <w:rtl/>
        </w:rPr>
        <w:t>ج‏</w:t>
      </w:r>
      <w:r w:rsidRPr="004969D6">
        <w:rPr>
          <w:rtl/>
        </w:rPr>
        <w:t>5</w:t>
      </w:r>
      <w:r w:rsidRPr="004969D6">
        <w:rPr>
          <w:rFonts w:hint="cs"/>
          <w:rtl/>
        </w:rPr>
        <w:t>،</w:t>
      </w:r>
      <w:r w:rsidRPr="004969D6">
        <w:rPr>
          <w:rtl/>
        </w:rPr>
        <w:t xml:space="preserve"> </w:t>
      </w:r>
      <w:r w:rsidRPr="004969D6">
        <w:rPr>
          <w:rFonts w:hint="cs"/>
          <w:rtl/>
        </w:rPr>
        <w:t>ص</w:t>
      </w:r>
      <w:r w:rsidRPr="004969D6">
        <w:rPr>
          <w:rtl/>
        </w:rPr>
        <w:t>: 398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7A6396">
      <w:rPr>
        <w:b/>
        <w:bCs/>
        <w:sz w:val="20"/>
        <w:szCs w:val="24"/>
        <w:rtl/>
      </w:rPr>
      <w:t>055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7A639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7A6396">
      <w:rPr>
        <w:rFonts w:hint="cs"/>
        <w:b/>
        <w:bCs/>
        <w:color w:val="632423" w:themeColor="accent2" w:themeShade="80"/>
        <w:sz w:val="20"/>
        <w:szCs w:val="24"/>
        <w:rtl/>
      </w:rPr>
      <w:t>سید</w:t>
    </w:r>
    <w:r w:rsidR="007A6396">
      <w:rPr>
        <w:b/>
        <w:bCs/>
        <w:color w:val="632423" w:themeColor="accent2" w:themeShade="80"/>
        <w:sz w:val="20"/>
        <w:szCs w:val="24"/>
        <w:rtl/>
      </w:rPr>
      <w:t xml:space="preserve"> </w:t>
    </w:r>
    <w:r w:rsidR="007A6396">
      <w:rPr>
        <w:rFonts w:hint="cs"/>
        <w:b/>
        <w:bCs/>
        <w:color w:val="632423" w:themeColor="accent2" w:themeShade="80"/>
        <w:sz w:val="20"/>
        <w:szCs w:val="24"/>
        <w:rtl/>
      </w:rPr>
      <w:t>محمد</w:t>
    </w:r>
    <w:r w:rsidR="007A6396">
      <w:rPr>
        <w:b/>
        <w:bCs/>
        <w:color w:val="632423" w:themeColor="accent2" w:themeShade="80"/>
        <w:sz w:val="20"/>
        <w:szCs w:val="24"/>
        <w:rtl/>
      </w:rPr>
      <w:t xml:space="preserve"> </w:t>
    </w:r>
    <w:r w:rsidR="007A6396">
      <w:rPr>
        <w:rFonts w:hint="cs"/>
        <w:b/>
        <w:bCs/>
        <w:color w:val="632423" w:themeColor="accent2" w:themeShade="80"/>
        <w:sz w:val="20"/>
        <w:szCs w:val="24"/>
        <w:rtl/>
      </w:rPr>
      <w:t>جواد</w:t>
    </w:r>
    <w:r w:rsidR="007A6396">
      <w:rPr>
        <w:b/>
        <w:bCs/>
        <w:color w:val="632423" w:themeColor="accent2" w:themeShade="80"/>
        <w:sz w:val="20"/>
        <w:szCs w:val="24"/>
        <w:rtl/>
      </w:rPr>
      <w:t xml:space="preserve"> </w:t>
    </w:r>
    <w:r w:rsidR="007A639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7A6396">
      <w:rPr>
        <w:sz w:val="24"/>
        <w:szCs w:val="24"/>
        <w:rtl/>
      </w:rPr>
      <w:t>7 /10 /1400</w:t>
    </w:r>
  </w:p>
  <w:p w:rsidR="00FA3B17" w:rsidRPr="00F16B53" w:rsidRDefault="00935A55" w:rsidP="008424F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7A6396">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1A6E8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7A6396">
      <w:rPr>
        <w:rFonts w:hint="cs"/>
        <w:sz w:val="24"/>
        <w:szCs w:val="24"/>
        <w:rtl/>
      </w:rPr>
      <w:t>استصحاب</w:t>
    </w:r>
    <w:r w:rsidR="007A6396">
      <w:rPr>
        <w:sz w:val="24"/>
        <w:szCs w:val="24"/>
        <w:rtl/>
      </w:rPr>
      <w:t xml:space="preserve"> </w:t>
    </w:r>
    <w:r w:rsidR="008424F1">
      <w:rPr>
        <w:rFonts w:hint="cs"/>
        <w:sz w:val="24"/>
        <w:szCs w:val="24"/>
        <w:rtl/>
      </w:rPr>
      <w:t>تعلیقی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F705B"/>
    <w:multiLevelType w:val="hybridMultilevel"/>
    <w:tmpl w:val="297E11E2"/>
    <w:lvl w:ilvl="0" w:tplc="69A0A21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6602E0"/>
    <w:multiLevelType w:val="hybridMultilevel"/>
    <w:tmpl w:val="F7147ABA"/>
    <w:lvl w:ilvl="0" w:tplc="17F2E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81F7C"/>
    <w:multiLevelType w:val="hybridMultilevel"/>
    <w:tmpl w:val="FE9440D0"/>
    <w:lvl w:ilvl="0" w:tplc="F87AF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240F76"/>
    <w:multiLevelType w:val="hybridMultilevel"/>
    <w:tmpl w:val="73B43674"/>
    <w:lvl w:ilvl="0" w:tplc="9DF8A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3"/>
  </w:num>
  <w:num w:numId="15">
    <w:abstractNumId w:val="15"/>
  </w:num>
  <w:num w:numId="16">
    <w:abstractNumId w:val="16"/>
  </w:num>
  <w:num w:numId="17">
    <w:abstractNumId w:val="1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5BEB"/>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E8D"/>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86AE3"/>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69D6"/>
    <w:rsid w:val="004A2FEA"/>
    <w:rsid w:val="004C544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467D"/>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77859"/>
    <w:rsid w:val="00783473"/>
    <w:rsid w:val="0078594B"/>
    <w:rsid w:val="00795E02"/>
    <w:rsid w:val="007979D0"/>
    <w:rsid w:val="007A4E18"/>
    <w:rsid w:val="007A6396"/>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24F1"/>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27E6A"/>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45198"/>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73B1"/>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7C85"/>
    <w:rsid w:val="00E00219"/>
    <w:rsid w:val="00E0316B"/>
    <w:rsid w:val="00E25E10"/>
    <w:rsid w:val="00E50B41"/>
    <w:rsid w:val="00E5219B"/>
    <w:rsid w:val="00E52D07"/>
    <w:rsid w:val="00E5518B"/>
    <w:rsid w:val="00E609FE"/>
    <w:rsid w:val="00E62D2F"/>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356F-96F0-4DBE-8CA7-FB1F0CD8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37</TotalTime>
  <Pages>8</Pages>
  <Words>1985</Words>
  <Characters>11319</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13278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12</cp:revision>
  <dcterms:created xsi:type="dcterms:W3CDTF">2021-12-28T18:44:00Z</dcterms:created>
  <dcterms:modified xsi:type="dcterms:W3CDTF">2022-01-01T11:39:00Z</dcterms:modified>
  <cp:contentStatus>ویرایش 2.5</cp:contentStatus>
  <cp:version>2.7</cp:version>
</cp:coreProperties>
</file>