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746F30">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46F30" w:rsidRDefault="00746F30" w:rsidP="00746F30">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6247720" w:history="1">
        <w:r w:rsidRPr="00C22FE2">
          <w:rPr>
            <w:rStyle w:val="Hyperlink"/>
            <w:noProof/>
            <w:rtl/>
          </w:rPr>
          <w:t>بررس</w:t>
        </w:r>
        <w:r w:rsidRPr="00C22FE2">
          <w:rPr>
            <w:rStyle w:val="Hyperlink"/>
            <w:rFonts w:hint="cs"/>
            <w:noProof/>
            <w:rtl/>
          </w:rPr>
          <w:t>ی</w:t>
        </w:r>
        <w:r w:rsidRPr="00C22FE2">
          <w:rPr>
            <w:rStyle w:val="Hyperlink"/>
            <w:noProof/>
            <w:rtl/>
          </w:rPr>
          <w:t xml:space="preserve"> استناد به قض</w:t>
        </w:r>
        <w:r w:rsidRPr="00C22FE2">
          <w:rPr>
            <w:rStyle w:val="Hyperlink"/>
            <w:rFonts w:hint="cs"/>
            <w:noProof/>
            <w:rtl/>
          </w:rPr>
          <w:t>یۀ</w:t>
        </w:r>
        <w:r w:rsidRPr="00C22FE2">
          <w:rPr>
            <w:rStyle w:val="Hyperlink"/>
            <w:noProof/>
            <w:rtl/>
          </w:rPr>
          <w:t xml:space="preserve"> «اثرُ الاثرِ اثرٌ» توسط مرحوم آقا</w:t>
        </w:r>
        <w:r w:rsidRPr="00C22FE2">
          <w:rPr>
            <w:rStyle w:val="Hyperlink"/>
            <w:rFonts w:hint="cs"/>
            <w:noProof/>
            <w:rtl/>
          </w:rPr>
          <w:t>ی</w:t>
        </w:r>
        <w:r w:rsidRPr="00C22FE2">
          <w:rPr>
            <w:rStyle w:val="Hyperlink"/>
            <w:noProof/>
            <w:rtl/>
          </w:rPr>
          <w:t xml:space="preserve"> روحان</w:t>
        </w:r>
        <w:r w:rsidRPr="00C22FE2">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Toc96247720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46F30" w:rsidRDefault="0038592C" w:rsidP="00746F30">
      <w:pPr>
        <w:pStyle w:val="TOC2"/>
        <w:tabs>
          <w:tab w:val="right" w:leader="dot" w:pos="10194"/>
        </w:tabs>
        <w:rPr>
          <w:rFonts w:asciiTheme="minorHAnsi" w:eastAsiaTheme="minorEastAsia" w:hAnsiTheme="minorHAnsi" w:cstheme="minorBidi"/>
          <w:bCs w:val="0"/>
          <w:noProof/>
          <w:color w:val="auto"/>
          <w:szCs w:val="22"/>
          <w:rtl/>
          <w:lang w:bidi="ar-SA"/>
        </w:rPr>
      </w:pPr>
      <w:hyperlink w:anchor="_Toc96247721" w:history="1">
        <w:r w:rsidR="00746F30" w:rsidRPr="00C22FE2">
          <w:rPr>
            <w:rStyle w:val="Hyperlink"/>
            <w:noProof/>
            <w:rtl/>
          </w:rPr>
          <w:t>بررس</w:t>
        </w:r>
        <w:r w:rsidR="00746F30" w:rsidRPr="00C22FE2">
          <w:rPr>
            <w:rStyle w:val="Hyperlink"/>
            <w:rFonts w:hint="cs"/>
            <w:noProof/>
            <w:rtl/>
          </w:rPr>
          <w:t>ی</w:t>
        </w:r>
        <w:r w:rsidR="00746F30" w:rsidRPr="00C22FE2">
          <w:rPr>
            <w:rStyle w:val="Hyperlink"/>
            <w:noProof/>
            <w:rtl/>
          </w:rPr>
          <w:t xml:space="preserve"> اشکال مرحوم آقا</w:t>
        </w:r>
        <w:r w:rsidR="00746F30" w:rsidRPr="00C22FE2">
          <w:rPr>
            <w:rStyle w:val="Hyperlink"/>
            <w:rFonts w:hint="cs"/>
            <w:noProof/>
            <w:rtl/>
          </w:rPr>
          <w:t>ی</w:t>
        </w:r>
        <w:r w:rsidR="00746F30" w:rsidRPr="00C22FE2">
          <w:rPr>
            <w:rStyle w:val="Hyperlink"/>
            <w:noProof/>
            <w:rtl/>
          </w:rPr>
          <w:t xml:space="preserve"> روحان</w:t>
        </w:r>
        <w:r w:rsidR="00746F30" w:rsidRPr="00C22FE2">
          <w:rPr>
            <w:rStyle w:val="Hyperlink"/>
            <w:rFonts w:hint="cs"/>
            <w:noProof/>
            <w:rtl/>
          </w:rPr>
          <w:t>ی</w:t>
        </w:r>
        <w:r w:rsidR="00746F30">
          <w:rPr>
            <w:noProof/>
            <w:webHidden/>
            <w:rtl/>
          </w:rPr>
          <w:tab/>
        </w:r>
        <w:r w:rsidR="00746F30">
          <w:rPr>
            <w:noProof/>
            <w:webHidden/>
            <w:rtl/>
          </w:rPr>
          <w:fldChar w:fldCharType="begin"/>
        </w:r>
        <w:r w:rsidR="00746F30">
          <w:rPr>
            <w:noProof/>
            <w:webHidden/>
            <w:rtl/>
          </w:rPr>
          <w:instrText xml:space="preserve"> </w:instrText>
        </w:r>
        <w:r w:rsidR="00746F30">
          <w:rPr>
            <w:noProof/>
            <w:webHidden/>
          </w:rPr>
          <w:instrText xml:space="preserve">PAGEREF </w:instrText>
        </w:r>
        <w:r w:rsidR="00746F30">
          <w:rPr>
            <w:noProof/>
            <w:webHidden/>
            <w:rtl/>
          </w:rPr>
          <w:instrText>_</w:instrText>
        </w:r>
        <w:r w:rsidR="00746F30">
          <w:rPr>
            <w:noProof/>
            <w:webHidden/>
          </w:rPr>
          <w:instrText>Toc96247721 \h</w:instrText>
        </w:r>
        <w:r w:rsidR="00746F30">
          <w:rPr>
            <w:noProof/>
            <w:webHidden/>
            <w:rtl/>
          </w:rPr>
          <w:instrText xml:space="preserve"> </w:instrText>
        </w:r>
        <w:r w:rsidR="00746F30">
          <w:rPr>
            <w:noProof/>
            <w:webHidden/>
            <w:rtl/>
          </w:rPr>
        </w:r>
        <w:r w:rsidR="00746F30">
          <w:rPr>
            <w:noProof/>
            <w:webHidden/>
            <w:rtl/>
          </w:rPr>
          <w:fldChar w:fldCharType="separate"/>
        </w:r>
        <w:r w:rsidR="00746F30">
          <w:rPr>
            <w:noProof/>
            <w:webHidden/>
            <w:rtl/>
          </w:rPr>
          <w:t>2</w:t>
        </w:r>
        <w:r w:rsidR="00746F30">
          <w:rPr>
            <w:noProof/>
            <w:webHidden/>
            <w:rtl/>
          </w:rPr>
          <w:fldChar w:fldCharType="end"/>
        </w:r>
      </w:hyperlink>
    </w:p>
    <w:p w:rsidR="00746F30" w:rsidRDefault="0038592C" w:rsidP="00746F3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247722" w:history="1">
        <w:r w:rsidR="00746F30" w:rsidRPr="00C22FE2">
          <w:rPr>
            <w:rStyle w:val="Hyperlink"/>
            <w:noProof/>
            <w:rtl/>
          </w:rPr>
          <w:t>انواع تنز</w:t>
        </w:r>
        <w:r w:rsidR="00746F30" w:rsidRPr="00C22FE2">
          <w:rPr>
            <w:rStyle w:val="Hyperlink"/>
            <w:rFonts w:hint="cs"/>
            <w:noProof/>
            <w:rtl/>
          </w:rPr>
          <w:t>ی</w:t>
        </w:r>
        <w:r w:rsidR="00746F30" w:rsidRPr="00C22FE2">
          <w:rPr>
            <w:rStyle w:val="Hyperlink"/>
            <w:rFonts w:hint="eastAsia"/>
            <w:noProof/>
            <w:rtl/>
          </w:rPr>
          <w:t>لات</w:t>
        </w:r>
        <w:r w:rsidR="00746F30" w:rsidRPr="00C22FE2">
          <w:rPr>
            <w:rStyle w:val="Hyperlink"/>
            <w:noProof/>
            <w:rtl/>
          </w:rPr>
          <w:t xml:space="preserve"> شرع</w:t>
        </w:r>
        <w:r w:rsidR="00746F30" w:rsidRPr="00C22FE2">
          <w:rPr>
            <w:rStyle w:val="Hyperlink"/>
            <w:rFonts w:hint="cs"/>
            <w:noProof/>
            <w:rtl/>
          </w:rPr>
          <w:t>ی</w:t>
        </w:r>
        <w:r w:rsidR="00746F30">
          <w:rPr>
            <w:noProof/>
            <w:webHidden/>
            <w:rtl/>
          </w:rPr>
          <w:tab/>
        </w:r>
        <w:r w:rsidR="00746F30">
          <w:rPr>
            <w:noProof/>
            <w:webHidden/>
            <w:rtl/>
          </w:rPr>
          <w:fldChar w:fldCharType="begin"/>
        </w:r>
        <w:r w:rsidR="00746F30">
          <w:rPr>
            <w:noProof/>
            <w:webHidden/>
            <w:rtl/>
          </w:rPr>
          <w:instrText xml:space="preserve"> </w:instrText>
        </w:r>
        <w:r w:rsidR="00746F30">
          <w:rPr>
            <w:noProof/>
            <w:webHidden/>
          </w:rPr>
          <w:instrText xml:space="preserve">PAGEREF </w:instrText>
        </w:r>
        <w:r w:rsidR="00746F30">
          <w:rPr>
            <w:noProof/>
            <w:webHidden/>
            <w:rtl/>
          </w:rPr>
          <w:instrText>_</w:instrText>
        </w:r>
        <w:r w:rsidR="00746F30">
          <w:rPr>
            <w:noProof/>
            <w:webHidden/>
          </w:rPr>
          <w:instrText>Toc96247722 \h</w:instrText>
        </w:r>
        <w:r w:rsidR="00746F30">
          <w:rPr>
            <w:noProof/>
            <w:webHidden/>
            <w:rtl/>
          </w:rPr>
          <w:instrText xml:space="preserve"> </w:instrText>
        </w:r>
        <w:r w:rsidR="00746F30">
          <w:rPr>
            <w:noProof/>
            <w:webHidden/>
            <w:rtl/>
          </w:rPr>
        </w:r>
        <w:r w:rsidR="00746F30">
          <w:rPr>
            <w:noProof/>
            <w:webHidden/>
            <w:rtl/>
          </w:rPr>
          <w:fldChar w:fldCharType="separate"/>
        </w:r>
        <w:r w:rsidR="00746F30">
          <w:rPr>
            <w:noProof/>
            <w:webHidden/>
            <w:rtl/>
          </w:rPr>
          <w:t>2</w:t>
        </w:r>
        <w:r w:rsidR="00746F30">
          <w:rPr>
            <w:noProof/>
            <w:webHidden/>
            <w:rtl/>
          </w:rPr>
          <w:fldChar w:fldCharType="end"/>
        </w:r>
      </w:hyperlink>
    </w:p>
    <w:p w:rsidR="00746F30" w:rsidRDefault="0038592C" w:rsidP="00746F30">
      <w:pPr>
        <w:pStyle w:val="TOC4"/>
        <w:tabs>
          <w:tab w:val="right" w:leader="dot" w:pos="10194"/>
        </w:tabs>
        <w:rPr>
          <w:rFonts w:asciiTheme="minorHAnsi" w:eastAsiaTheme="minorEastAsia" w:hAnsiTheme="minorHAnsi" w:cstheme="minorBidi"/>
          <w:bCs w:val="0"/>
          <w:noProof/>
          <w:color w:val="auto"/>
          <w:szCs w:val="22"/>
          <w:rtl/>
          <w:lang w:bidi="ar-SA"/>
        </w:rPr>
      </w:pPr>
      <w:hyperlink w:anchor="_Toc96247723" w:history="1">
        <w:r w:rsidR="00746F30" w:rsidRPr="00C22FE2">
          <w:rPr>
            <w:rStyle w:val="Hyperlink"/>
            <w:noProof/>
            <w:rtl/>
          </w:rPr>
          <w:t>تحل</w:t>
        </w:r>
        <w:r w:rsidR="00746F30" w:rsidRPr="00C22FE2">
          <w:rPr>
            <w:rStyle w:val="Hyperlink"/>
            <w:rFonts w:hint="cs"/>
            <w:noProof/>
            <w:rtl/>
          </w:rPr>
          <w:t>ی</w:t>
        </w:r>
        <w:r w:rsidR="00746F30" w:rsidRPr="00C22FE2">
          <w:rPr>
            <w:rStyle w:val="Hyperlink"/>
            <w:rFonts w:hint="eastAsia"/>
            <w:noProof/>
            <w:rtl/>
          </w:rPr>
          <w:t>ل</w:t>
        </w:r>
        <w:r w:rsidR="00746F30" w:rsidRPr="00C22FE2">
          <w:rPr>
            <w:rStyle w:val="Hyperlink"/>
            <w:noProof/>
            <w:rtl/>
          </w:rPr>
          <w:t xml:space="preserve"> مفاد اثبات</w:t>
        </w:r>
        <w:r w:rsidR="00746F30" w:rsidRPr="00C22FE2">
          <w:rPr>
            <w:rStyle w:val="Hyperlink"/>
            <w:rFonts w:hint="cs"/>
            <w:noProof/>
            <w:rtl/>
          </w:rPr>
          <w:t>ی</w:t>
        </w:r>
        <w:r w:rsidR="00746F30" w:rsidRPr="00C22FE2">
          <w:rPr>
            <w:rStyle w:val="Hyperlink"/>
            <w:noProof/>
            <w:rtl/>
          </w:rPr>
          <w:t xml:space="preserve"> ادله در سا</w:t>
        </w:r>
        <w:r w:rsidR="00746F30" w:rsidRPr="00C22FE2">
          <w:rPr>
            <w:rStyle w:val="Hyperlink"/>
            <w:rFonts w:hint="cs"/>
            <w:noProof/>
            <w:rtl/>
          </w:rPr>
          <w:t>یۀ</w:t>
        </w:r>
        <w:r w:rsidR="00746F30" w:rsidRPr="00C22FE2">
          <w:rPr>
            <w:rStyle w:val="Hyperlink"/>
            <w:noProof/>
            <w:rtl/>
          </w:rPr>
          <w:t xml:space="preserve"> تحل</w:t>
        </w:r>
        <w:r w:rsidR="00746F30" w:rsidRPr="00C22FE2">
          <w:rPr>
            <w:rStyle w:val="Hyperlink"/>
            <w:rFonts w:hint="cs"/>
            <w:noProof/>
            <w:rtl/>
          </w:rPr>
          <w:t>ی</w:t>
        </w:r>
        <w:r w:rsidR="00746F30" w:rsidRPr="00C22FE2">
          <w:rPr>
            <w:rStyle w:val="Hyperlink"/>
            <w:rFonts w:hint="eastAsia"/>
            <w:noProof/>
            <w:rtl/>
          </w:rPr>
          <w:t>ل</w:t>
        </w:r>
        <w:r w:rsidR="00746F30" w:rsidRPr="00C22FE2">
          <w:rPr>
            <w:rStyle w:val="Hyperlink"/>
            <w:noProof/>
            <w:rtl/>
          </w:rPr>
          <w:t xml:space="preserve"> مراد استعمال</w:t>
        </w:r>
        <w:r w:rsidR="00746F30" w:rsidRPr="00C22FE2">
          <w:rPr>
            <w:rStyle w:val="Hyperlink"/>
            <w:rFonts w:hint="cs"/>
            <w:noProof/>
            <w:rtl/>
          </w:rPr>
          <w:t>ی</w:t>
        </w:r>
        <w:r w:rsidR="00746F30" w:rsidRPr="00C22FE2">
          <w:rPr>
            <w:rStyle w:val="Hyperlink"/>
            <w:noProof/>
            <w:rtl/>
          </w:rPr>
          <w:t xml:space="preserve"> و مراد تفه</w:t>
        </w:r>
        <w:r w:rsidR="00746F30" w:rsidRPr="00C22FE2">
          <w:rPr>
            <w:rStyle w:val="Hyperlink"/>
            <w:rFonts w:hint="cs"/>
            <w:noProof/>
            <w:rtl/>
          </w:rPr>
          <w:t>ی</w:t>
        </w:r>
        <w:r w:rsidR="00746F30" w:rsidRPr="00C22FE2">
          <w:rPr>
            <w:rStyle w:val="Hyperlink"/>
            <w:rFonts w:hint="eastAsia"/>
            <w:noProof/>
            <w:rtl/>
          </w:rPr>
          <w:t>م</w:t>
        </w:r>
        <w:r w:rsidR="00746F30" w:rsidRPr="00C22FE2">
          <w:rPr>
            <w:rStyle w:val="Hyperlink"/>
            <w:rFonts w:hint="cs"/>
            <w:noProof/>
            <w:rtl/>
          </w:rPr>
          <w:t>ی</w:t>
        </w:r>
        <w:r w:rsidR="00746F30">
          <w:rPr>
            <w:noProof/>
            <w:webHidden/>
            <w:rtl/>
          </w:rPr>
          <w:tab/>
        </w:r>
        <w:r w:rsidR="00746F30">
          <w:rPr>
            <w:noProof/>
            <w:webHidden/>
            <w:rtl/>
          </w:rPr>
          <w:fldChar w:fldCharType="begin"/>
        </w:r>
        <w:r w:rsidR="00746F30">
          <w:rPr>
            <w:noProof/>
            <w:webHidden/>
            <w:rtl/>
          </w:rPr>
          <w:instrText xml:space="preserve"> </w:instrText>
        </w:r>
        <w:r w:rsidR="00746F30">
          <w:rPr>
            <w:noProof/>
            <w:webHidden/>
          </w:rPr>
          <w:instrText xml:space="preserve">PAGEREF </w:instrText>
        </w:r>
        <w:r w:rsidR="00746F30">
          <w:rPr>
            <w:noProof/>
            <w:webHidden/>
            <w:rtl/>
          </w:rPr>
          <w:instrText>_</w:instrText>
        </w:r>
        <w:r w:rsidR="00746F30">
          <w:rPr>
            <w:noProof/>
            <w:webHidden/>
          </w:rPr>
          <w:instrText>Toc96247723 \h</w:instrText>
        </w:r>
        <w:r w:rsidR="00746F30">
          <w:rPr>
            <w:noProof/>
            <w:webHidden/>
            <w:rtl/>
          </w:rPr>
          <w:instrText xml:space="preserve"> </w:instrText>
        </w:r>
        <w:r w:rsidR="00746F30">
          <w:rPr>
            <w:noProof/>
            <w:webHidden/>
            <w:rtl/>
          </w:rPr>
        </w:r>
        <w:r w:rsidR="00746F30">
          <w:rPr>
            <w:noProof/>
            <w:webHidden/>
            <w:rtl/>
          </w:rPr>
          <w:fldChar w:fldCharType="separate"/>
        </w:r>
        <w:r w:rsidR="00746F30">
          <w:rPr>
            <w:noProof/>
            <w:webHidden/>
            <w:rtl/>
          </w:rPr>
          <w:t>3</w:t>
        </w:r>
        <w:r w:rsidR="00746F30">
          <w:rPr>
            <w:noProof/>
            <w:webHidden/>
            <w:rtl/>
          </w:rPr>
          <w:fldChar w:fldCharType="end"/>
        </w:r>
      </w:hyperlink>
    </w:p>
    <w:p w:rsidR="00746F30" w:rsidRDefault="0038592C" w:rsidP="00746F30">
      <w:pPr>
        <w:pStyle w:val="TOC5"/>
        <w:tabs>
          <w:tab w:val="right" w:leader="dot" w:pos="10194"/>
        </w:tabs>
        <w:rPr>
          <w:rFonts w:asciiTheme="minorHAnsi" w:eastAsiaTheme="minorEastAsia" w:hAnsiTheme="minorHAnsi" w:cstheme="minorBidi"/>
          <w:bCs w:val="0"/>
          <w:noProof/>
          <w:color w:val="auto"/>
          <w:szCs w:val="22"/>
          <w:rtl/>
          <w:lang w:bidi="ar-SA"/>
        </w:rPr>
      </w:pPr>
      <w:hyperlink w:anchor="_Toc96247724" w:history="1">
        <w:r w:rsidR="00746F30" w:rsidRPr="00C22FE2">
          <w:rPr>
            <w:rStyle w:val="Hyperlink"/>
            <w:noProof/>
            <w:rtl/>
          </w:rPr>
          <w:t>مبنا</w:t>
        </w:r>
        <w:r w:rsidR="00746F30" w:rsidRPr="00C22FE2">
          <w:rPr>
            <w:rStyle w:val="Hyperlink"/>
            <w:rFonts w:hint="cs"/>
            <w:noProof/>
            <w:rtl/>
          </w:rPr>
          <w:t>ی</w:t>
        </w:r>
        <w:r w:rsidR="00746F30" w:rsidRPr="00C22FE2">
          <w:rPr>
            <w:rStyle w:val="Hyperlink"/>
            <w:noProof/>
            <w:rtl/>
          </w:rPr>
          <w:t xml:space="preserve"> صح</w:t>
        </w:r>
        <w:r w:rsidR="00746F30" w:rsidRPr="00C22FE2">
          <w:rPr>
            <w:rStyle w:val="Hyperlink"/>
            <w:rFonts w:hint="cs"/>
            <w:noProof/>
            <w:rtl/>
          </w:rPr>
          <w:t>ی</w:t>
        </w:r>
        <w:r w:rsidR="00746F30" w:rsidRPr="00C22FE2">
          <w:rPr>
            <w:rStyle w:val="Hyperlink"/>
            <w:rFonts w:hint="eastAsia"/>
            <w:noProof/>
            <w:rtl/>
          </w:rPr>
          <w:t>ح</w:t>
        </w:r>
        <w:r w:rsidR="00746F30" w:rsidRPr="00C22FE2">
          <w:rPr>
            <w:rStyle w:val="Hyperlink"/>
            <w:noProof/>
            <w:rtl/>
          </w:rPr>
          <w:t xml:space="preserve"> در تحل</w:t>
        </w:r>
        <w:r w:rsidR="00746F30" w:rsidRPr="00C22FE2">
          <w:rPr>
            <w:rStyle w:val="Hyperlink"/>
            <w:rFonts w:hint="cs"/>
            <w:noProof/>
            <w:rtl/>
          </w:rPr>
          <w:t>ی</w:t>
        </w:r>
        <w:r w:rsidR="00746F30" w:rsidRPr="00C22FE2">
          <w:rPr>
            <w:rStyle w:val="Hyperlink"/>
            <w:rFonts w:hint="eastAsia"/>
            <w:noProof/>
            <w:rtl/>
          </w:rPr>
          <w:t>ل</w:t>
        </w:r>
        <w:r w:rsidR="00746F30" w:rsidRPr="00C22FE2">
          <w:rPr>
            <w:rStyle w:val="Hyperlink"/>
            <w:noProof/>
            <w:rtl/>
          </w:rPr>
          <w:t xml:space="preserve"> حق</w:t>
        </w:r>
        <w:r w:rsidR="00746F30" w:rsidRPr="00C22FE2">
          <w:rPr>
            <w:rStyle w:val="Hyperlink"/>
            <w:rFonts w:hint="cs"/>
            <w:noProof/>
            <w:rtl/>
          </w:rPr>
          <w:t>ی</w:t>
        </w:r>
        <w:r w:rsidR="00746F30" w:rsidRPr="00C22FE2">
          <w:rPr>
            <w:rStyle w:val="Hyperlink"/>
            <w:rFonts w:hint="eastAsia"/>
            <w:noProof/>
            <w:rtl/>
          </w:rPr>
          <w:t>قت</w:t>
        </w:r>
        <w:r w:rsidR="00746F30" w:rsidRPr="00C22FE2">
          <w:rPr>
            <w:rStyle w:val="Hyperlink"/>
            <w:noProof/>
            <w:rtl/>
          </w:rPr>
          <w:t xml:space="preserve"> مجاز</w:t>
        </w:r>
        <w:r w:rsidR="00746F30">
          <w:rPr>
            <w:noProof/>
            <w:webHidden/>
            <w:rtl/>
          </w:rPr>
          <w:tab/>
        </w:r>
        <w:r w:rsidR="00746F30">
          <w:rPr>
            <w:noProof/>
            <w:webHidden/>
            <w:rtl/>
          </w:rPr>
          <w:fldChar w:fldCharType="begin"/>
        </w:r>
        <w:r w:rsidR="00746F30">
          <w:rPr>
            <w:noProof/>
            <w:webHidden/>
            <w:rtl/>
          </w:rPr>
          <w:instrText xml:space="preserve"> </w:instrText>
        </w:r>
        <w:r w:rsidR="00746F30">
          <w:rPr>
            <w:noProof/>
            <w:webHidden/>
          </w:rPr>
          <w:instrText xml:space="preserve">PAGEREF </w:instrText>
        </w:r>
        <w:r w:rsidR="00746F30">
          <w:rPr>
            <w:noProof/>
            <w:webHidden/>
            <w:rtl/>
          </w:rPr>
          <w:instrText>_</w:instrText>
        </w:r>
        <w:r w:rsidR="00746F30">
          <w:rPr>
            <w:noProof/>
            <w:webHidden/>
          </w:rPr>
          <w:instrText>Toc96247724 \h</w:instrText>
        </w:r>
        <w:r w:rsidR="00746F30">
          <w:rPr>
            <w:noProof/>
            <w:webHidden/>
            <w:rtl/>
          </w:rPr>
          <w:instrText xml:space="preserve"> </w:instrText>
        </w:r>
        <w:r w:rsidR="00746F30">
          <w:rPr>
            <w:noProof/>
            <w:webHidden/>
            <w:rtl/>
          </w:rPr>
        </w:r>
        <w:r w:rsidR="00746F30">
          <w:rPr>
            <w:noProof/>
            <w:webHidden/>
            <w:rtl/>
          </w:rPr>
          <w:fldChar w:fldCharType="separate"/>
        </w:r>
        <w:r w:rsidR="00746F30">
          <w:rPr>
            <w:noProof/>
            <w:webHidden/>
            <w:rtl/>
          </w:rPr>
          <w:t>4</w:t>
        </w:r>
        <w:r w:rsidR="00746F30">
          <w:rPr>
            <w:noProof/>
            <w:webHidden/>
            <w:rtl/>
          </w:rPr>
          <w:fldChar w:fldCharType="end"/>
        </w:r>
      </w:hyperlink>
    </w:p>
    <w:p w:rsidR="00746F30" w:rsidRDefault="0038592C" w:rsidP="00746F30">
      <w:pPr>
        <w:pStyle w:val="TOC6"/>
        <w:tabs>
          <w:tab w:val="right" w:leader="dot" w:pos="10194"/>
        </w:tabs>
        <w:rPr>
          <w:rFonts w:asciiTheme="minorHAnsi" w:eastAsiaTheme="minorEastAsia" w:hAnsiTheme="minorHAnsi" w:cstheme="minorBidi"/>
          <w:bCs w:val="0"/>
          <w:noProof/>
          <w:color w:val="auto"/>
          <w:szCs w:val="22"/>
          <w:rtl/>
          <w:lang w:bidi="ar-SA"/>
        </w:rPr>
      </w:pPr>
      <w:hyperlink w:anchor="_Toc96247725" w:history="1">
        <w:r w:rsidR="00746F30" w:rsidRPr="00C22FE2">
          <w:rPr>
            <w:rStyle w:val="Hyperlink"/>
            <w:noProof/>
            <w:rtl/>
          </w:rPr>
          <w:t>تطب</w:t>
        </w:r>
        <w:r w:rsidR="00746F30" w:rsidRPr="00C22FE2">
          <w:rPr>
            <w:rStyle w:val="Hyperlink"/>
            <w:rFonts w:hint="cs"/>
            <w:noProof/>
            <w:rtl/>
          </w:rPr>
          <w:t>ی</w:t>
        </w:r>
        <w:r w:rsidR="00746F30" w:rsidRPr="00C22FE2">
          <w:rPr>
            <w:rStyle w:val="Hyperlink"/>
            <w:rFonts w:hint="eastAsia"/>
            <w:noProof/>
            <w:rtl/>
          </w:rPr>
          <w:t>ق</w:t>
        </w:r>
        <w:r w:rsidR="00746F30" w:rsidRPr="00C22FE2">
          <w:rPr>
            <w:rStyle w:val="Hyperlink"/>
            <w:noProof/>
            <w:rtl/>
          </w:rPr>
          <w:t xml:space="preserve"> مرادات سه گانه در بحث مفاد اثبات</w:t>
        </w:r>
        <w:r w:rsidR="00746F30" w:rsidRPr="00C22FE2">
          <w:rPr>
            <w:rStyle w:val="Hyperlink"/>
            <w:rFonts w:hint="cs"/>
            <w:noProof/>
            <w:rtl/>
          </w:rPr>
          <w:t>ی</w:t>
        </w:r>
        <w:r w:rsidR="00746F30" w:rsidRPr="00C22FE2">
          <w:rPr>
            <w:rStyle w:val="Hyperlink"/>
            <w:noProof/>
            <w:rtl/>
          </w:rPr>
          <w:t xml:space="preserve"> ادل</w:t>
        </w:r>
        <w:r w:rsidR="00746F30" w:rsidRPr="00C22FE2">
          <w:rPr>
            <w:rStyle w:val="Hyperlink"/>
            <w:rFonts w:hint="cs"/>
            <w:noProof/>
            <w:rtl/>
          </w:rPr>
          <w:t>ۀ</w:t>
        </w:r>
        <w:r w:rsidR="00746F30" w:rsidRPr="00C22FE2">
          <w:rPr>
            <w:rStyle w:val="Hyperlink"/>
            <w:noProof/>
            <w:rtl/>
          </w:rPr>
          <w:t xml:space="preserve"> استصحاب</w:t>
        </w:r>
        <w:r w:rsidR="00746F30">
          <w:rPr>
            <w:noProof/>
            <w:webHidden/>
            <w:rtl/>
          </w:rPr>
          <w:tab/>
        </w:r>
        <w:r w:rsidR="00746F30">
          <w:rPr>
            <w:noProof/>
            <w:webHidden/>
            <w:rtl/>
          </w:rPr>
          <w:fldChar w:fldCharType="begin"/>
        </w:r>
        <w:r w:rsidR="00746F30">
          <w:rPr>
            <w:noProof/>
            <w:webHidden/>
            <w:rtl/>
          </w:rPr>
          <w:instrText xml:space="preserve"> </w:instrText>
        </w:r>
        <w:r w:rsidR="00746F30">
          <w:rPr>
            <w:noProof/>
            <w:webHidden/>
          </w:rPr>
          <w:instrText xml:space="preserve">PAGEREF </w:instrText>
        </w:r>
        <w:r w:rsidR="00746F30">
          <w:rPr>
            <w:noProof/>
            <w:webHidden/>
            <w:rtl/>
          </w:rPr>
          <w:instrText>_</w:instrText>
        </w:r>
        <w:r w:rsidR="00746F30">
          <w:rPr>
            <w:noProof/>
            <w:webHidden/>
          </w:rPr>
          <w:instrText>Toc96247725 \h</w:instrText>
        </w:r>
        <w:r w:rsidR="00746F30">
          <w:rPr>
            <w:noProof/>
            <w:webHidden/>
            <w:rtl/>
          </w:rPr>
          <w:instrText xml:space="preserve"> </w:instrText>
        </w:r>
        <w:r w:rsidR="00746F30">
          <w:rPr>
            <w:noProof/>
            <w:webHidden/>
            <w:rtl/>
          </w:rPr>
        </w:r>
        <w:r w:rsidR="00746F30">
          <w:rPr>
            <w:noProof/>
            <w:webHidden/>
            <w:rtl/>
          </w:rPr>
          <w:fldChar w:fldCharType="separate"/>
        </w:r>
        <w:r w:rsidR="00746F30">
          <w:rPr>
            <w:noProof/>
            <w:webHidden/>
            <w:rtl/>
          </w:rPr>
          <w:t>6</w:t>
        </w:r>
        <w:r w:rsidR="00746F30">
          <w:rPr>
            <w:noProof/>
            <w:webHidden/>
            <w:rtl/>
          </w:rPr>
          <w:fldChar w:fldCharType="end"/>
        </w:r>
      </w:hyperlink>
    </w:p>
    <w:p w:rsidR="00746F30" w:rsidRDefault="0038592C" w:rsidP="00746F30">
      <w:pPr>
        <w:pStyle w:val="TOC1"/>
        <w:rPr>
          <w:rFonts w:asciiTheme="minorHAnsi" w:eastAsiaTheme="minorEastAsia" w:hAnsiTheme="minorHAnsi" w:cstheme="minorBidi"/>
          <w:noProof/>
          <w:color w:val="auto"/>
          <w:szCs w:val="22"/>
          <w:rtl/>
          <w:lang w:bidi="ar-SA"/>
        </w:rPr>
      </w:pPr>
      <w:hyperlink w:anchor="_Toc96247726" w:history="1">
        <w:r w:rsidR="00746F30" w:rsidRPr="00C22FE2">
          <w:rPr>
            <w:rStyle w:val="Hyperlink"/>
            <w:noProof/>
            <w:rtl/>
          </w:rPr>
          <w:t>اشاره به سرفصل بحث جلس</w:t>
        </w:r>
        <w:r w:rsidR="00746F30" w:rsidRPr="00C22FE2">
          <w:rPr>
            <w:rStyle w:val="Hyperlink"/>
            <w:rFonts w:hint="cs"/>
            <w:noProof/>
            <w:rtl/>
          </w:rPr>
          <w:t>ۀ</w:t>
        </w:r>
        <w:r w:rsidR="00746F30" w:rsidRPr="00C22FE2">
          <w:rPr>
            <w:rStyle w:val="Hyperlink"/>
            <w:noProof/>
            <w:rtl/>
          </w:rPr>
          <w:t xml:space="preserve"> آ</w:t>
        </w:r>
        <w:r w:rsidR="00746F30" w:rsidRPr="00C22FE2">
          <w:rPr>
            <w:rStyle w:val="Hyperlink"/>
            <w:rFonts w:hint="cs"/>
            <w:noProof/>
            <w:rtl/>
          </w:rPr>
          <w:t>ی</w:t>
        </w:r>
        <w:r w:rsidR="00746F30" w:rsidRPr="00C22FE2">
          <w:rPr>
            <w:rStyle w:val="Hyperlink"/>
            <w:rFonts w:hint="eastAsia"/>
            <w:noProof/>
            <w:rtl/>
          </w:rPr>
          <w:t>نده</w:t>
        </w:r>
        <w:r w:rsidR="00746F30">
          <w:rPr>
            <w:noProof/>
            <w:webHidden/>
            <w:rtl/>
          </w:rPr>
          <w:tab/>
        </w:r>
        <w:r w:rsidR="00746F30">
          <w:rPr>
            <w:noProof/>
            <w:webHidden/>
            <w:rtl/>
          </w:rPr>
          <w:fldChar w:fldCharType="begin"/>
        </w:r>
        <w:r w:rsidR="00746F30">
          <w:rPr>
            <w:noProof/>
            <w:webHidden/>
            <w:rtl/>
          </w:rPr>
          <w:instrText xml:space="preserve"> </w:instrText>
        </w:r>
        <w:r w:rsidR="00746F30">
          <w:rPr>
            <w:noProof/>
            <w:webHidden/>
          </w:rPr>
          <w:instrText xml:space="preserve">PAGEREF </w:instrText>
        </w:r>
        <w:r w:rsidR="00746F30">
          <w:rPr>
            <w:noProof/>
            <w:webHidden/>
            <w:rtl/>
          </w:rPr>
          <w:instrText>_</w:instrText>
        </w:r>
        <w:r w:rsidR="00746F30">
          <w:rPr>
            <w:noProof/>
            <w:webHidden/>
          </w:rPr>
          <w:instrText>Toc96247726 \h</w:instrText>
        </w:r>
        <w:r w:rsidR="00746F30">
          <w:rPr>
            <w:noProof/>
            <w:webHidden/>
            <w:rtl/>
          </w:rPr>
          <w:instrText xml:space="preserve"> </w:instrText>
        </w:r>
        <w:r w:rsidR="00746F30">
          <w:rPr>
            <w:noProof/>
            <w:webHidden/>
            <w:rtl/>
          </w:rPr>
        </w:r>
        <w:r w:rsidR="00746F30">
          <w:rPr>
            <w:noProof/>
            <w:webHidden/>
            <w:rtl/>
          </w:rPr>
          <w:fldChar w:fldCharType="separate"/>
        </w:r>
        <w:r w:rsidR="00746F30">
          <w:rPr>
            <w:noProof/>
            <w:webHidden/>
            <w:rtl/>
          </w:rPr>
          <w:t>7</w:t>
        </w:r>
        <w:r w:rsidR="00746F30">
          <w:rPr>
            <w:noProof/>
            <w:webHidden/>
            <w:rtl/>
          </w:rPr>
          <w:fldChar w:fldCharType="end"/>
        </w:r>
      </w:hyperlink>
    </w:p>
    <w:p w:rsidR="00C91EB6" w:rsidRPr="00C91EB6" w:rsidRDefault="00746F30" w:rsidP="00746F30">
      <w:pPr>
        <w:jc w:val="both"/>
      </w:pPr>
      <w:r>
        <w:rPr>
          <w:rFonts w:cs="B Titr"/>
          <w:noProof/>
          <w:webHidden/>
          <w:color w:val="632423" w:themeColor="accent2" w:themeShade="80"/>
          <w:szCs w:val="24"/>
          <w:rtl/>
        </w:rPr>
        <w:fldChar w:fldCharType="end"/>
      </w:r>
    </w:p>
    <w:p w:rsidR="00F343FB" w:rsidRPr="00A6366F" w:rsidRDefault="00F842AD" w:rsidP="00746F3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B1E27">
        <w:rPr>
          <w:rtl/>
        </w:rPr>
        <w:t>اصل مثبت</w:t>
      </w:r>
      <w:r w:rsidR="00025B70">
        <w:rPr>
          <w:rFonts w:hint="cs"/>
          <w:rtl/>
        </w:rPr>
        <w:t xml:space="preserve"> </w:t>
      </w:r>
      <w:r w:rsidR="00386C11" w:rsidRPr="00A6366F">
        <w:rPr>
          <w:rFonts w:hint="cs"/>
          <w:rtl/>
        </w:rPr>
        <w:t>/</w:t>
      </w:r>
      <w:bookmarkStart w:id="1" w:name="BokSabj_d"/>
      <w:bookmarkEnd w:id="1"/>
      <w:r w:rsidR="002B1E27">
        <w:rPr>
          <w:rtl/>
        </w:rPr>
        <w:t>تنب</w:t>
      </w:r>
      <w:r w:rsidR="002B1E27">
        <w:rPr>
          <w:rFonts w:hint="cs"/>
          <w:rtl/>
        </w:rPr>
        <w:t>ی</w:t>
      </w:r>
      <w:r w:rsidR="002B1E27">
        <w:rPr>
          <w:rFonts w:hint="eastAsia"/>
          <w:rtl/>
        </w:rPr>
        <w:t>هات</w:t>
      </w:r>
      <w:r w:rsidR="002B1E27">
        <w:rPr>
          <w:rtl/>
        </w:rPr>
        <w:t xml:space="preserve"> استصحاب</w:t>
      </w:r>
      <w:r w:rsidR="00386C11" w:rsidRPr="00A6366F">
        <w:rPr>
          <w:rFonts w:hint="cs"/>
          <w:rtl/>
        </w:rPr>
        <w:t xml:space="preserve"> /</w:t>
      </w:r>
      <w:bookmarkStart w:id="2" w:name="Bokkolli"/>
      <w:bookmarkEnd w:id="2"/>
      <w:r w:rsidR="002B1E27">
        <w:rPr>
          <w:rtl/>
        </w:rPr>
        <w:t>استصحاب</w:t>
      </w:r>
      <w:r w:rsidR="001B6799" w:rsidRPr="00A6366F">
        <w:rPr>
          <w:rFonts w:hint="cs"/>
          <w:rtl/>
        </w:rPr>
        <w:t xml:space="preserve"> </w:t>
      </w:r>
    </w:p>
    <w:p w:rsidR="008F5B4D" w:rsidRPr="009C66D5" w:rsidRDefault="008F5B4D" w:rsidP="00746F30">
      <w:pPr>
        <w:jc w:val="both"/>
        <w:rPr>
          <w:rStyle w:val="Emphasis"/>
          <w:b/>
          <w:bCs w:val="0"/>
          <w:rtl/>
        </w:rPr>
      </w:pPr>
      <w:r w:rsidRPr="009C66D5">
        <w:rPr>
          <w:rStyle w:val="Emphasis"/>
          <w:rFonts w:hint="cs"/>
          <w:b/>
          <w:bCs w:val="0"/>
          <w:rtl/>
        </w:rPr>
        <w:t>خلاصه مباحث گذشته:</w:t>
      </w:r>
    </w:p>
    <w:p w:rsidR="00247D2F" w:rsidRPr="003A6148" w:rsidRDefault="005C345D" w:rsidP="00746F30">
      <w:pPr>
        <w:pBdr>
          <w:bottom w:val="double" w:sz="6" w:space="1" w:color="auto"/>
        </w:pBdr>
        <w:jc w:val="both"/>
      </w:pPr>
      <w:r>
        <w:rPr>
          <w:rFonts w:hint="cs"/>
          <w:rtl/>
        </w:rPr>
        <w:t xml:space="preserve">در جلسۀ گذشته به نکاتی در کلام مرحوم آقای روحانی در مورد قضیۀ «اثر الاثر اثر» اشاره نموده و در این جلسه به </w:t>
      </w:r>
      <w:r w:rsidR="00312775">
        <w:rPr>
          <w:rFonts w:hint="cs"/>
          <w:rtl/>
        </w:rPr>
        <w:t>تحلیل و تعمیق این</w:t>
      </w:r>
      <w:r w:rsidR="00746F30">
        <w:rPr>
          <w:rFonts w:hint="cs"/>
          <w:rtl/>
        </w:rPr>
        <w:t xml:space="preserve"> نکات</w:t>
      </w:r>
      <w:r w:rsidR="00312775">
        <w:rPr>
          <w:rFonts w:hint="cs"/>
          <w:rtl/>
        </w:rPr>
        <w:t xml:space="preserve"> خواهیم پرداخت.</w:t>
      </w:r>
    </w:p>
    <w:p w:rsidR="008F5B4D" w:rsidRPr="00746F30" w:rsidRDefault="008F5B4D" w:rsidP="00746F30">
      <w:pPr>
        <w:jc w:val="both"/>
      </w:pPr>
    </w:p>
    <w:p w:rsidR="003E6650" w:rsidRPr="001A27D7" w:rsidRDefault="00312775" w:rsidP="00746F30">
      <w:pPr>
        <w:pStyle w:val="Heading1"/>
        <w:jc w:val="both"/>
        <w:rPr>
          <w:rtl/>
        </w:rPr>
      </w:pPr>
      <w:bookmarkStart w:id="3" w:name="_Toc96247720"/>
      <w:r>
        <w:rPr>
          <w:rFonts w:hint="cs"/>
          <w:rtl/>
        </w:rPr>
        <w:t>بررسی استناد به قضیۀ «اثرُ الاثرِ اثرٌ» توسط مرحوم آقای روحانی</w:t>
      </w:r>
      <w:bookmarkEnd w:id="3"/>
    </w:p>
    <w:p w:rsidR="001A1EA5" w:rsidRDefault="00A87F8F" w:rsidP="00746F30">
      <w:pPr>
        <w:jc w:val="both"/>
        <w:rPr>
          <w:rtl/>
        </w:rPr>
      </w:pPr>
      <w:r>
        <w:rPr>
          <w:rFonts w:hint="cs"/>
          <w:rtl/>
        </w:rPr>
        <w:t>ی</w:t>
      </w:r>
      <w:r w:rsidR="00312775">
        <w:rPr>
          <w:rFonts w:hint="cs"/>
          <w:rtl/>
        </w:rPr>
        <w:t>ک</w:t>
      </w:r>
      <w:r>
        <w:rPr>
          <w:rFonts w:hint="cs"/>
          <w:rtl/>
        </w:rPr>
        <w:t xml:space="preserve">ی </w:t>
      </w:r>
      <w:r w:rsidR="00312775">
        <w:rPr>
          <w:rFonts w:hint="cs"/>
          <w:rtl/>
        </w:rPr>
        <w:t>از تقریبات شمول ادلۀ استصحاب نسبت به آثار با واسطۀ</w:t>
      </w:r>
      <w:r>
        <w:rPr>
          <w:rFonts w:hint="cs"/>
          <w:rtl/>
        </w:rPr>
        <w:t xml:space="preserve"> غیر شرعی</w:t>
      </w:r>
      <w:r w:rsidR="00312775">
        <w:rPr>
          <w:rFonts w:hint="cs"/>
          <w:rtl/>
        </w:rPr>
        <w:t xml:space="preserve">، این بود که اثر </w:t>
      </w:r>
      <w:r>
        <w:rPr>
          <w:rFonts w:hint="cs"/>
          <w:rtl/>
        </w:rPr>
        <w:t>واسط</w:t>
      </w:r>
      <w:r w:rsidR="00312775">
        <w:rPr>
          <w:rFonts w:hint="cs"/>
          <w:rtl/>
        </w:rPr>
        <w:t>ه،</w:t>
      </w:r>
      <w:r>
        <w:rPr>
          <w:rFonts w:hint="cs"/>
          <w:rtl/>
        </w:rPr>
        <w:t xml:space="preserve"> اثر ذی الواسطه </w:t>
      </w:r>
      <w:r w:rsidR="00312775">
        <w:rPr>
          <w:rFonts w:hint="cs"/>
          <w:rtl/>
        </w:rPr>
        <w:t>تلقی می شود و این مطلب مستند به قضیۀ «اثر الاثر اثر» می باشد.</w:t>
      </w:r>
    </w:p>
    <w:p w:rsidR="00312775" w:rsidRDefault="00A87F8F" w:rsidP="00D8289F">
      <w:pPr>
        <w:jc w:val="both"/>
        <w:rPr>
          <w:rtl/>
        </w:rPr>
      </w:pPr>
      <w:r>
        <w:rPr>
          <w:rFonts w:hint="cs"/>
          <w:rtl/>
        </w:rPr>
        <w:t>مرحوم</w:t>
      </w:r>
      <w:r w:rsidR="00746F30">
        <w:rPr>
          <w:rFonts w:hint="cs"/>
          <w:rtl/>
        </w:rPr>
        <w:t xml:space="preserve"> آقای</w:t>
      </w:r>
      <w:r>
        <w:rPr>
          <w:rFonts w:hint="cs"/>
          <w:rtl/>
        </w:rPr>
        <w:t xml:space="preserve"> روحانی</w:t>
      </w:r>
      <w:r w:rsidR="00D8289F">
        <w:rPr>
          <w:rStyle w:val="FootnoteReference"/>
          <w:rtl/>
        </w:rPr>
        <w:footnoteReference w:id="1"/>
      </w:r>
      <w:r>
        <w:rPr>
          <w:rFonts w:hint="cs"/>
          <w:rtl/>
        </w:rPr>
        <w:t xml:space="preserve"> اشکال کردند که</w:t>
      </w:r>
      <w:r w:rsidR="00746F30">
        <w:rPr>
          <w:rFonts w:hint="cs"/>
          <w:rtl/>
        </w:rPr>
        <w:t xml:space="preserve"> در لفظ دلیل</w:t>
      </w:r>
      <w:r w:rsidR="00312775">
        <w:rPr>
          <w:rFonts w:hint="cs"/>
          <w:rtl/>
        </w:rPr>
        <w:t xml:space="preserve">، گفته نشده «رتّب اثر المستصحب» پس </w:t>
      </w:r>
      <w:r>
        <w:rPr>
          <w:rFonts w:hint="cs"/>
          <w:rtl/>
        </w:rPr>
        <w:t xml:space="preserve">در لسان ادله چیزی به نام اثر نداریم </w:t>
      </w:r>
      <w:r w:rsidR="00312775">
        <w:rPr>
          <w:rFonts w:hint="cs"/>
          <w:rtl/>
        </w:rPr>
        <w:t>تا به</w:t>
      </w:r>
      <w:r>
        <w:rPr>
          <w:rFonts w:hint="cs"/>
          <w:rtl/>
        </w:rPr>
        <w:t xml:space="preserve"> دنبال </w:t>
      </w:r>
      <w:r w:rsidR="00312775">
        <w:rPr>
          <w:rFonts w:hint="cs"/>
          <w:rtl/>
        </w:rPr>
        <w:t>صدق لفظ اثر باشیم بلکه دلیل استصحاب بیانگر این است که مکلف باید فرض کند مستصحب یا یقین به آن موجود است.</w:t>
      </w:r>
    </w:p>
    <w:p w:rsidR="0089101B" w:rsidRDefault="00312775" w:rsidP="00746F30">
      <w:pPr>
        <w:jc w:val="both"/>
        <w:rPr>
          <w:rtl/>
        </w:rPr>
      </w:pPr>
      <w:r>
        <w:rPr>
          <w:rFonts w:hint="cs"/>
          <w:rtl/>
        </w:rPr>
        <w:t xml:space="preserve">حال اگر </w:t>
      </w:r>
      <w:r w:rsidR="00A87F8F">
        <w:rPr>
          <w:rFonts w:hint="cs"/>
          <w:rtl/>
        </w:rPr>
        <w:t xml:space="preserve">مستصحب </w:t>
      </w:r>
      <w:r>
        <w:rPr>
          <w:rFonts w:hint="cs"/>
          <w:rtl/>
        </w:rPr>
        <w:t xml:space="preserve">موضوع </w:t>
      </w:r>
      <w:r w:rsidR="00A87F8F">
        <w:rPr>
          <w:rFonts w:hint="cs"/>
          <w:rtl/>
        </w:rPr>
        <w:t>حکم شرعی بود</w:t>
      </w:r>
      <w:r>
        <w:rPr>
          <w:rFonts w:hint="cs"/>
          <w:rtl/>
        </w:rPr>
        <w:t>، تعبد به مستصحب بما هو هو</w:t>
      </w:r>
      <w:r w:rsidR="00A87F8F">
        <w:rPr>
          <w:rFonts w:hint="cs"/>
          <w:rtl/>
        </w:rPr>
        <w:t xml:space="preserve"> لغو است </w:t>
      </w:r>
      <w:r>
        <w:rPr>
          <w:rFonts w:hint="cs"/>
          <w:rtl/>
        </w:rPr>
        <w:t xml:space="preserve">لذا برای نجات از لغویت نیاز به مصحح دارد </w:t>
      </w:r>
      <w:r w:rsidR="00A87F8F">
        <w:rPr>
          <w:rFonts w:hint="cs"/>
          <w:rtl/>
        </w:rPr>
        <w:t>و</w:t>
      </w:r>
      <w:r w:rsidR="0089101B">
        <w:rPr>
          <w:rFonts w:hint="cs"/>
          <w:rtl/>
        </w:rPr>
        <w:t xml:space="preserve"> </w:t>
      </w:r>
      <w:r w:rsidR="00746F30">
        <w:rPr>
          <w:rFonts w:hint="cs"/>
          <w:rtl/>
        </w:rPr>
        <w:t xml:space="preserve">این مصحح عبارت است تعبد به حکم عارض بر آن موضوع؛ </w:t>
      </w:r>
      <w:r w:rsidR="0089101B">
        <w:rPr>
          <w:rFonts w:hint="cs"/>
          <w:rtl/>
        </w:rPr>
        <w:t>وجود وا</w:t>
      </w:r>
      <w:r w:rsidR="00746F30">
        <w:rPr>
          <w:rFonts w:hint="cs"/>
          <w:rtl/>
        </w:rPr>
        <w:t>قعی مستصحب معروض حکم شرعی بوده و شارع مقدس با تعبد به وجود موضوع</w:t>
      </w:r>
      <w:r w:rsidR="0089101B">
        <w:rPr>
          <w:rFonts w:hint="cs"/>
          <w:rtl/>
        </w:rPr>
        <w:t xml:space="preserve"> می خواهد به مخاطب بفهماند حکم شرعی</w:t>
      </w:r>
      <w:r w:rsidR="00746F30">
        <w:rPr>
          <w:rFonts w:hint="cs"/>
          <w:rtl/>
        </w:rPr>
        <w:t xml:space="preserve"> آن</w:t>
      </w:r>
      <w:r w:rsidR="0089101B">
        <w:rPr>
          <w:rFonts w:hint="cs"/>
          <w:rtl/>
        </w:rPr>
        <w:t xml:space="preserve"> کما کان باید موجود انگاشته شود.</w:t>
      </w:r>
    </w:p>
    <w:p w:rsidR="0089101B" w:rsidRDefault="0089101B" w:rsidP="006A4C3C">
      <w:pPr>
        <w:jc w:val="both"/>
        <w:rPr>
          <w:rtl/>
        </w:rPr>
      </w:pPr>
      <w:r>
        <w:rPr>
          <w:rFonts w:hint="cs"/>
          <w:rtl/>
        </w:rPr>
        <w:lastRenderedPageBreak/>
        <w:t>بطور مثال وقتی شارع مقدس می گوید چون سابقا این مایع خمر بوده الآن که شک دارید به خلّ تبدیل شده یا نه فرض کنید هنوز خمر است</w:t>
      </w:r>
      <w:r w:rsidR="006A4C3C">
        <w:rPr>
          <w:rFonts w:hint="cs"/>
          <w:rtl/>
        </w:rPr>
        <w:t>، با توجه به این که</w:t>
      </w:r>
      <w:r>
        <w:rPr>
          <w:rFonts w:hint="cs"/>
          <w:rtl/>
        </w:rPr>
        <w:t xml:space="preserve"> وجود واقعی </w:t>
      </w:r>
      <w:r w:rsidR="006A4C3C">
        <w:rPr>
          <w:rFonts w:hint="cs"/>
          <w:rtl/>
        </w:rPr>
        <w:t xml:space="preserve">خمر مشکوک بوده و اثری ندارد، </w:t>
      </w:r>
      <w:r>
        <w:rPr>
          <w:rFonts w:hint="cs"/>
          <w:rtl/>
        </w:rPr>
        <w:t>پس این تنزیل به اعتبار ترتیب حکمی است که بر آن عارض می شود.</w:t>
      </w:r>
    </w:p>
    <w:p w:rsidR="00786D63" w:rsidRDefault="0089101B" w:rsidP="00907377">
      <w:pPr>
        <w:jc w:val="both"/>
        <w:rPr>
          <w:rtl/>
        </w:rPr>
      </w:pPr>
      <w:r>
        <w:rPr>
          <w:rFonts w:hint="cs"/>
          <w:rtl/>
        </w:rPr>
        <w:t xml:space="preserve">خلاصۀ </w:t>
      </w:r>
      <w:r w:rsidR="00786D63">
        <w:rPr>
          <w:rFonts w:hint="cs"/>
          <w:rtl/>
        </w:rPr>
        <w:t>اشکال</w:t>
      </w:r>
      <w:r>
        <w:rPr>
          <w:rFonts w:hint="cs"/>
          <w:rtl/>
        </w:rPr>
        <w:t xml:space="preserve"> مرحوم آقای</w:t>
      </w:r>
      <w:r w:rsidR="00786D63">
        <w:rPr>
          <w:rFonts w:hint="cs"/>
          <w:rtl/>
        </w:rPr>
        <w:t xml:space="preserve"> روحانی این است ک</w:t>
      </w:r>
      <w:r>
        <w:rPr>
          <w:rFonts w:hint="cs"/>
          <w:rtl/>
        </w:rPr>
        <w:t xml:space="preserve">ه در قضیۀ </w:t>
      </w:r>
      <w:r w:rsidR="00907377">
        <w:rPr>
          <w:rFonts w:hint="cs"/>
          <w:rtl/>
        </w:rPr>
        <w:t>«</w:t>
      </w:r>
      <w:r>
        <w:rPr>
          <w:rFonts w:hint="cs"/>
          <w:rtl/>
        </w:rPr>
        <w:t>اثر الاثر اثر</w:t>
      </w:r>
      <w:r w:rsidR="00907377">
        <w:rPr>
          <w:rFonts w:hint="cs"/>
          <w:rtl/>
        </w:rPr>
        <w:t>»</w:t>
      </w:r>
      <w:r w:rsidR="00A87F8F">
        <w:rPr>
          <w:rFonts w:hint="cs"/>
          <w:rtl/>
        </w:rPr>
        <w:t xml:space="preserve"> </w:t>
      </w:r>
      <w:r>
        <w:rPr>
          <w:rFonts w:hint="cs"/>
          <w:rtl/>
        </w:rPr>
        <w:t>بین اثر به معنای حکم و</w:t>
      </w:r>
      <w:r w:rsidR="00786D63">
        <w:rPr>
          <w:rFonts w:hint="cs"/>
          <w:rtl/>
        </w:rPr>
        <w:t xml:space="preserve"> اثر به معنای معلول خلط شده است چون در یک بخش از قضیه (یعنی </w:t>
      </w:r>
      <w:r w:rsidR="00786D63" w:rsidRPr="00786D63">
        <w:rPr>
          <w:rFonts w:hint="cs"/>
          <w:b/>
          <w:bCs/>
          <w:u w:val="single"/>
          <w:rtl/>
        </w:rPr>
        <w:t>اثر</w:t>
      </w:r>
      <w:r w:rsidR="00786D63">
        <w:rPr>
          <w:rFonts w:hint="cs"/>
          <w:rtl/>
        </w:rPr>
        <w:t xml:space="preserve"> الاثر اثر)، اثر به معنای حکم و در بخش دیگر که همان واسطه است (یعنی اثر </w:t>
      </w:r>
      <w:r w:rsidR="00786D63" w:rsidRPr="00786D63">
        <w:rPr>
          <w:rFonts w:hint="cs"/>
          <w:b/>
          <w:bCs/>
          <w:u w:val="single"/>
          <w:rtl/>
        </w:rPr>
        <w:t>الاثر</w:t>
      </w:r>
      <w:r w:rsidR="00786D63">
        <w:rPr>
          <w:rFonts w:hint="cs"/>
          <w:rtl/>
        </w:rPr>
        <w:t xml:space="preserve"> اثر) ، اثر به معنای معلول است؛ هر چند معلولِ معلولِ یک شیء، معلولِ آن شیء است ولی حکمِ معلولِ یک شیء، حکمِ آن شیء نیست پس به دلیل این که ادلۀ استصحاب به منظور ترتیب اثر به معنای حکم است (نه ترتیب اثر به معنای معلول)</w:t>
      </w:r>
      <w:r>
        <w:rPr>
          <w:rFonts w:hint="cs"/>
          <w:rtl/>
        </w:rPr>
        <w:t xml:space="preserve"> </w:t>
      </w:r>
      <w:r w:rsidR="00786D63">
        <w:rPr>
          <w:rFonts w:hint="cs"/>
          <w:rtl/>
        </w:rPr>
        <w:t xml:space="preserve">قضیۀ </w:t>
      </w:r>
      <w:r w:rsidR="00907377">
        <w:rPr>
          <w:rFonts w:hint="cs"/>
          <w:rtl/>
        </w:rPr>
        <w:t>«</w:t>
      </w:r>
      <w:r w:rsidR="00786D63">
        <w:rPr>
          <w:rFonts w:hint="cs"/>
          <w:rtl/>
        </w:rPr>
        <w:t>اثر الاثر اثر</w:t>
      </w:r>
      <w:r w:rsidR="00907377">
        <w:rPr>
          <w:rFonts w:hint="cs"/>
          <w:rtl/>
        </w:rPr>
        <w:t>»</w:t>
      </w:r>
      <w:r w:rsidR="00786D63">
        <w:rPr>
          <w:rFonts w:hint="cs"/>
          <w:rtl/>
        </w:rPr>
        <w:t xml:space="preserve"> در این بحث فائده بخش نخواهد بود چون وقتی اثر به معنای حکم شد دیگر نمی توان </w:t>
      </w:r>
      <w:r w:rsidR="00B90846">
        <w:rPr>
          <w:rFonts w:hint="cs"/>
          <w:rtl/>
        </w:rPr>
        <w:t>گفت</w:t>
      </w:r>
      <w:r w:rsidR="00786D63">
        <w:rPr>
          <w:rFonts w:hint="cs"/>
          <w:rtl/>
        </w:rPr>
        <w:t xml:space="preserve"> </w:t>
      </w:r>
      <w:r w:rsidR="00B90846">
        <w:rPr>
          <w:rFonts w:hint="cs"/>
          <w:rtl/>
        </w:rPr>
        <w:t>«</w:t>
      </w:r>
      <w:r w:rsidR="00786D63">
        <w:rPr>
          <w:rFonts w:hint="cs"/>
          <w:rtl/>
        </w:rPr>
        <w:t>حکم اامعلول</w:t>
      </w:r>
      <w:r w:rsidR="006B4817">
        <w:rPr>
          <w:rFonts w:hint="cs"/>
          <w:rtl/>
        </w:rPr>
        <w:t>،</w:t>
      </w:r>
      <w:r w:rsidR="00786D63">
        <w:rPr>
          <w:rFonts w:hint="cs"/>
          <w:rtl/>
        </w:rPr>
        <w:t xml:space="preserve"> حکم</w:t>
      </w:r>
      <w:r w:rsidR="00B90846">
        <w:rPr>
          <w:rFonts w:hint="cs"/>
          <w:rtl/>
        </w:rPr>
        <w:t>»</w:t>
      </w:r>
      <w:r w:rsidR="00786D63">
        <w:rPr>
          <w:rFonts w:hint="cs"/>
          <w:rtl/>
        </w:rPr>
        <w:t>.</w:t>
      </w:r>
    </w:p>
    <w:p w:rsidR="00B90846" w:rsidRDefault="00B90846" w:rsidP="00746F30">
      <w:pPr>
        <w:pStyle w:val="Heading2"/>
        <w:jc w:val="both"/>
        <w:rPr>
          <w:rtl/>
        </w:rPr>
      </w:pPr>
      <w:bookmarkStart w:id="4" w:name="_Toc96247721"/>
      <w:r>
        <w:rPr>
          <w:rFonts w:hint="cs"/>
          <w:rtl/>
        </w:rPr>
        <w:t>بررسی اشکال مرحوم آقای روحانی</w:t>
      </w:r>
      <w:bookmarkEnd w:id="4"/>
      <w:r>
        <w:rPr>
          <w:rFonts w:hint="cs"/>
          <w:rtl/>
        </w:rPr>
        <w:t xml:space="preserve"> </w:t>
      </w:r>
    </w:p>
    <w:p w:rsidR="00067F44" w:rsidRDefault="00067F44" w:rsidP="00746F30">
      <w:pPr>
        <w:jc w:val="both"/>
        <w:rPr>
          <w:rtl/>
        </w:rPr>
      </w:pPr>
      <w:r>
        <w:rPr>
          <w:rFonts w:hint="cs"/>
          <w:rtl/>
        </w:rPr>
        <w:t>ابتدا ممکن است در اشکال بدوی به فرمایش آقای روحانی گفته شود چرا برای نجات دلیل از لغویت، تعبد به موضوع را به تعبد به حکمش بر می گردانید چون لغویت دلیل می تواند با تعبد به اثر به معنای معلول هم برطرف شود.</w:t>
      </w:r>
    </w:p>
    <w:p w:rsidR="00067F44" w:rsidRDefault="00067F44" w:rsidP="006B4817">
      <w:pPr>
        <w:jc w:val="both"/>
        <w:rPr>
          <w:rtl/>
        </w:rPr>
      </w:pPr>
      <w:r>
        <w:rPr>
          <w:rFonts w:hint="cs"/>
          <w:rtl/>
        </w:rPr>
        <w:t xml:space="preserve">در تنزیلات عرفی مانند «زیدٌ اسد» زید به اسد تشبیه شده است؛ شیر از آن جهت که منشأ بروز شجاعت است علت شجاعت تلقی شده و شجاعت معلول آن است پس تنزیل زید به شیر به منظور ترتیب معلول و اثر </w:t>
      </w:r>
      <w:r w:rsidR="006B4817">
        <w:rPr>
          <w:rFonts w:hint="cs"/>
          <w:rtl/>
        </w:rPr>
        <w:t>اسدیت</w:t>
      </w:r>
      <w:r>
        <w:rPr>
          <w:rFonts w:hint="cs"/>
          <w:rtl/>
        </w:rPr>
        <w:t xml:space="preserve"> بر زید است و </w:t>
      </w:r>
      <w:r w:rsidR="006B4817">
        <w:rPr>
          <w:rFonts w:hint="cs"/>
          <w:rtl/>
        </w:rPr>
        <w:t xml:space="preserve">همانطور که پیداست </w:t>
      </w:r>
      <w:r>
        <w:rPr>
          <w:rFonts w:hint="cs"/>
          <w:rtl/>
        </w:rPr>
        <w:t>هیچ گونه لغویتی در آن وجود ندارد.</w:t>
      </w:r>
    </w:p>
    <w:p w:rsidR="00067F44" w:rsidRDefault="000E448C" w:rsidP="00907377">
      <w:pPr>
        <w:jc w:val="both"/>
        <w:rPr>
          <w:rtl/>
        </w:rPr>
      </w:pPr>
      <w:r>
        <w:rPr>
          <w:rFonts w:hint="cs"/>
          <w:rtl/>
        </w:rPr>
        <w:t xml:space="preserve">در پاسخ به این اشکال بدوی گفتیم ممکن است ایشان بفرماید </w:t>
      </w:r>
      <w:r w:rsidR="00907377">
        <w:rPr>
          <w:rFonts w:hint="cs"/>
          <w:rtl/>
        </w:rPr>
        <w:t xml:space="preserve">شاید در تنزیلات عرفی همانند «زید اسد» تنزیل به منظور ترتیب اثر به معنای معلول باشد ولی در تنزیلات شرعی </w:t>
      </w:r>
      <w:r>
        <w:rPr>
          <w:rFonts w:hint="cs"/>
          <w:rtl/>
        </w:rPr>
        <w:t>ظاهر کلام شارع این است که وقتی تنزیلی را انجام می دهد به منظ</w:t>
      </w:r>
      <w:r w:rsidR="00907377">
        <w:rPr>
          <w:rFonts w:hint="cs"/>
          <w:rtl/>
        </w:rPr>
        <w:t>و</w:t>
      </w:r>
      <w:r>
        <w:rPr>
          <w:rFonts w:hint="cs"/>
          <w:rtl/>
        </w:rPr>
        <w:t>ر ترتیب حکم منزل علیه است نه اثر و معلول آن لذا باید به این نکته پرداخت که کدام یک از دو استظهار صحیح است.</w:t>
      </w:r>
    </w:p>
    <w:p w:rsidR="000E448C" w:rsidRDefault="000E448C" w:rsidP="00595AE2">
      <w:pPr>
        <w:jc w:val="both"/>
        <w:rPr>
          <w:rtl/>
        </w:rPr>
      </w:pPr>
      <w:r>
        <w:rPr>
          <w:rFonts w:hint="cs"/>
          <w:rtl/>
        </w:rPr>
        <w:t>حتی ممکن است در تنزیلات عرفی مانند «زید اسد» نیز بگوئیم شجاعت همانطور که اثر و معلول اسدیت تلقی می شود، وصف شیر</w:t>
      </w:r>
      <w:r w:rsidR="00595AE2">
        <w:rPr>
          <w:rFonts w:hint="cs"/>
          <w:rtl/>
        </w:rPr>
        <w:t xml:space="preserve"> هم محسوب می شود</w:t>
      </w:r>
      <w:r>
        <w:rPr>
          <w:rFonts w:hint="cs"/>
          <w:rtl/>
        </w:rPr>
        <w:t xml:space="preserve"> و </w:t>
      </w:r>
      <w:r w:rsidR="00595AE2">
        <w:rPr>
          <w:rFonts w:hint="cs"/>
          <w:rtl/>
        </w:rPr>
        <w:t xml:space="preserve">این وصف </w:t>
      </w:r>
      <w:r>
        <w:rPr>
          <w:rFonts w:hint="cs"/>
          <w:rtl/>
        </w:rPr>
        <w:t xml:space="preserve">بر آن عارض می شود </w:t>
      </w:r>
      <w:r w:rsidR="00907377">
        <w:rPr>
          <w:rFonts w:hint="cs"/>
          <w:rtl/>
        </w:rPr>
        <w:t xml:space="preserve">(همانند رابطۀ بین حکم و موضوع) </w:t>
      </w:r>
      <w:r>
        <w:rPr>
          <w:rFonts w:hint="cs"/>
          <w:rtl/>
        </w:rPr>
        <w:t>و تنزیل می تواند به اعتبار شجاعت بما هو وصف عارض علی الاسد باشد نه</w:t>
      </w:r>
      <w:r w:rsidR="006B4817">
        <w:rPr>
          <w:rFonts w:hint="cs"/>
          <w:rtl/>
        </w:rPr>
        <w:t xml:space="preserve"> به اعتبار</w:t>
      </w:r>
      <w:r>
        <w:rPr>
          <w:rFonts w:hint="cs"/>
          <w:rtl/>
        </w:rPr>
        <w:t xml:space="preserve"> شجاعت بما هو اثر و معلول للاسدیه.</w:t>
      </w:r>
    </w:p>
    <w:p w:rsidR="008A1E6B" w:rsidRDefault="008A1E6B" w:rsidP="00746F30">
      <w:pPr>
        <w:jc w:val="both"/>
        <w:rPr>
          <w:rtl/>
        </w:rPr>
      </w:pPr>
      <w:r>
        <w:rPr>
          <w:rFonts w:hint="cs"/>
          <w:rtl/>
        </w:rPr>
        <w:t>خلاصه این که هر دو لحاظ امکان پذیر است و باید بحث را به مرحلۀ استظهار از دلیل کشاند.</w:t>
      </w:r>
    </w:p>
    <w:p w:rsidR="008A1E6B" w:rsidRDefault="008A1E6B" w:rsidP="00746F30">
      <w:pPr>
        <w:pStyle w:val="Heading3"/>
        <w:jc w:val="both"/>
        <w:rPr>
          <w:rtl/>
        </w:rPr>
      </w:pPr>
      <w:bookmarkStart w:id="5" w:name="_Toc96247722"/>
      <w:r>
        <w:rPr>
          <w:rFonts w:hint="cs"/>
          <w:rtl/>
        </w:rPr>
        <w:lastRenderedPageBreak/>
        <w:t>انواع تنزیلات شرعی</w:t>
      </w:r>
      <w:bookmarkEnd w:id="5"/>
    </w:p>
    <w:p w:rsidR="0025268D" w:rsidRDefault="0025268D" w:rsidP="00746F30">
      <w:pPr>
        <w:jc w:val="both"/>
        <w:rPr>
          <w:rtl/>
        </w:rPr>
      </w:pPr>
      <w:r>
        <w:rPr>
          <w:rFonts w:hint="cs"/>
          <w:rtl/>
        </w:rPr>
        <w:t xml:space="preserve">برای روشن شدن مطلب ابتدا تنزیل موجود در حدیث لا ضرر و برخی دیگر از احادیث را مطرح می کنیم </w:t>
      </w:r>
      <w:r w:rsidR="00080AA7">
        <w:rPr>
          <w:rFonts w:hint="cs"/>
          <w:rtl/>
        </w:rPr>
        <w:t>و با توجه به آن</w:t>
      </w:r>
      <w:r>
        <w:rPr>
          <w:rFonts w:hint="cs"/>
          <w:rtl/>
        </w:rPr>
        <w:t xml:space="preserve"> به تحلیل تنزیل</w:t>
      </w:r>
      <w:r w:rsidR="00080AA7">
        <w:rPr>
          <w:rFonts w:hint="cs"/>
          <w:rtl/>
        </w:rPr>
        <w:t xml:space="preserve"> موجود در ادلۀ استصحاب</w:t>
      </w:r>
      <w:r>
        <w:rPr>
          <w:rFonts w:hint="cs"/>
          <w:rtl/>
        </w:rPr>
        <w:t xml:space="preserve"> می پردازیم.</w:t>
      </w:r>
    </w:p>
    <w:p w:rsidR="0025268D" w:rsidRDefault="0025268D" w:rsidP="007B00A9">
      <w:pPr>
        <w:jc w:val="both"/>
        <w:rPr>
          <w:rtl/>
        </w:rPr>
      </w:pPr>
      <w:r>
        <w:rPr>
          <w:rFonts w:hint="cs"/>
          <w:rtl/>
        </w:rPr>
        <w:t>در</w:t>
      </w:r>
      <w:r w:rsidR="006A65E9">
        <w:rPr>
          <w:rFonts w:hint="cs"/>
          <w:rtl/>
        </w:rPr>
        <w:t xml:space="preserve"> حدیث</w:t>
      </w:r>
      <w:r w:rsidR="00D8289F">
        <w:rPr>
          <w:rFonts w:hint="cs"/>
          <w:rtl/>
        </w:rPr>
        <w:t xml:space="preserve"> لاضرر</w:t>
      </w:r>
      <w:r w:rsidR="00D8289F">
        <w:rPr>
          <w:rStyle w:val="FootnoteReference"/>
          <w:rtl/>
        </w:rPr>
        <w:footnoteReference w:id="2"/>
      </w:r>
      <w:r w:rsidR="00D8289F">
        <w:t xml:space="preserve"> </w:t>
      </w:r>
      <w:r w:rsidR="006A65E9">
        <w:rPr>
          <w:rFonts w:hint="cs"/>
          <w:rtl/>
        </w:rPr>
        <w:t>مبانی</w:t>
      </w:r>
      <w:r>
        <w:rPr>
          <w:rFonts w:hint="cs"/>
          <w:rtl/>
        </w:rPr>
        <w:t xml:space="preserve"> مختلف و متنوعی وجود دارد اما از </w:t>
      </w:r>
      <w:r w:rsidR="006A65E9">
        <w:rPr>
          <w:rFonts w:hint="cs"/>
          <w:rtl/>
        </w:rPr>
        <w:t>بین این مبانی دو مبنای معروف وجود دارد</w:t>
      </w:r>
      <w:r>
        <w:rPr>
          <w:rFonts w:hint="cs"/>
          <w:rtl/>
        </w:rPr>
        <w:t xml:space="preserve"> که یکی برای مرحوم شیخ انصاری</w:t>
      </w:r>
      <w:r w:rsidR="007B00A9">
        <w:rPr>
          <w:rStyle w:val="FootnoteReference"/>
          <w:rtl/>
        </w:rPr>
        <w:footnoteReference w:id="3"/>
      </w:r>
      <w:r>
        <w:rPr>
          <w:rFonts w:hint="cs"/>
          <w:rtl/>
        </w:rPr>
        <w:t xml:space="preserve"> و دیگری برای محقق خراسانی</w:t>
      </w:r>
      <w:r w:rsidR="007B00A9">
        <w:rPr>
          <w:rStyle w:val="FootnoteReference"/>
          <w:rtl/>
        </w:rPr>
        <w:footnoteReference w:id="4"/>
      </w:r>
      <w:r w:rsidR="007B00A9">
        <w:rPr>
          <w:rFonts w:hint="cs"/>
          <w:rtl/>
        </w:rPr>
        <w:t xml:space="preserve"> </w:t>
      </w:r>
      <w:r>
        <w:rPr>
          <w:rFonts w:hint="cs"/>
          <w:rtl/>
        </w:rPr>
        <w:t>می باشد.</w:t>
      </w:r>
    </w:p>
    <w:p w:rsidR="0025268D" w:rsidRDefault="0025268D" w:rsidP="006A65E9">
      <w:pPr>
        <w:jc w:val="both"/>
        <w:rPr>
          <w:rtl/>
        </w:rPr>
      </w:pPr>
      <w:r>
        <w:rPr>
          <w:rFonts w:hint="cs"/>
          <w:rtl/>
        </w:rPr>
        <w:t xml:space="preserve">مبنای مرحوم شیخ انصاری این است که لا ضرر به معنای نفی حکمی است </w:t>
      </w:r>
      <w:r w:rsidR="006A65E9">
        <w:rPr>
          <w:rFonts w:hint="cs"/>
          <w:rtl/>
        </w:rPr>
        <w:t xml:space="preserve">که </w:t>
      </w:r>
      <w:r>
        <w:rPr>
          <w:rFonts w:hint="cs"/>
          <w:rtl/>
        </w:rPr>
        <w:t>منشأ ضرر است پس ضرر</w:t>
      </w:r>
      <w:r w:rsidR="006A65E9">
        <w:rPr>
          <w:rFonts w:hint="cs"/>
          <w:rtl/>
        </w:rPr>
        <w:t>،</w:t>
      </w:r>
      <w:r>
        <w:rPr>
          <w:rFonts w:hint="cs"/>
          <w:rtl/>
        </w:rPr>
        <w:t xml:space="preserve"> معلول و حکم</w:t>
      </w:r>
      <w:r w:rsidR="006A65E9">
        <w:rPr>
          <w:rFonts w:hint="cs"/>
          <w:rtl/>
        </w:rPr>
        <w:t>،</w:t>
      </w:r>
      <w:r>
        <w:rPr>
          <w:rFonts w:hint="cs"/>
          <w:rtl/>
        </w:rPr>
        <w:t xml:space="preserve"> علت ضرر است و نفی ضرر نفی معلول است به </w:t>
      </w:r>
      <w:r w:rsidR="006A65E9">
        <w:rPr>
          <w:rFonts w:hint="cs"/>
          <w:rtl/>
        </w:rPr>
        <w:t>غرض</w:t>
      </w:r>
      <w:r>
        <w:rPr>
          <w:rFonts w:hint="cs"/>
          <w:rtl/>
        </w:rPr>
        <w:t xml:space="preserve"> نفی علت آن.</w:t>
      </w:r>
    </w:p>
    <w:p w:rsidR="0025268D" w:rsidRDefault="0025268D" w:rsidP="007B00A9">
      <w:pPr>
        <w:jc w:val="both"/>
        <w:rPr>
          <w:rtl/>
        </w:rPr>
      </w:pPr>
      <w:r>
        <w:rPr>
          <w:rFonts w:hint="cs"/>
          <w:rtl/>
        </w:rPr>
        <w:t>بر عکس تحلیل مرحوم شیخ انصاری در برخی از تنزیلات شرعی مطرح است؛ مثلا در «لا شک لکثیر الشک»</w:t>
      </w:r>
      <w:r w:rsidR="007B00A9">
        <w:rPr>
          <w:rFonts w:hint="cs"/>
          <w:rtl/>
        </w:rPr>
        <w:t xml:space="preserve"> </w:t>
      </w:r>
      <w:r>
        <w:rPr>
          <w:rFonts w:hint="cs"/>
          <w:rtl/>
        </w:rPr>
        <w:t xml:space="preserve">شک موضوع و علت تحقق برخی احکام است و نفی شک به منظور نفی حکم و معلول آن است بر خلاف لا ضرر که طبق مبنای مرحوم شیخ نفی معلول به منظور علت بود. </w:t>
      </w:r>
    </w:p>
    <w:p w:rsidR="0025268D" w:rsidRDefault="0025268D" w:rsidP="00746F30">
      <w:pPr>
        <w:jc w:val="both"/>
        <w:rPr>
          <w:rtl/>
        </w:rPr>
      </w:pPr>
      <w:r>
        <w:rPr>
          <w:rFonts w:hint="cs"/>
          <w:rtl/>
        </w:rPr>
        <w:t xml:space="preserve">مبنای محقق خراسانی </w:t>
      </w:r>
      <w:r w:rsidR="006A65E9">
        <w:rPr>
          <w:rFonts w:hint="cs"/>
          <w:rtl/>
        </w:rPr>
        <w:t xml:space="preserve">این </w:t>
      </w:r>
      <w:r>
        <w:rPr>
          <w:rFonts w:hint="cs"/>
          <w:rtl/>
        </w:rPr>
        <w:t>است که ضرر</w:t>
      </w:r>
      <w:r w:rsidR="006A65E9">
        <w:rPr>
          <w:rFonts w:hint="cs"/>
          <w:rtl/>
        </w:rPr>
        <w:t>، موضوع</w:t>
      </w:r>
      <w:r>
        <w:rPr>
          <w:rFonts w:hint="cs"/>
          <w:rtl/>
        </w:rPr>
        <w:t xml:space="preserve"> تحقق یک</w:t>
      </w:r>
      <w:r w:rsidR="006A65E9">
        <w:rPr>
          <w:rFonts w:hint="cs"/>
          <w:rtl/>
        </w:rPr>
        <w:t xml:space="preserve"> سری احکام است پس نفی ضرر به من</w:t>
      </w:r>
      <w:r>
        <w:rPr>
          <w:rFonts w:hint="cs"/>
          <w:rtl/>
        </w:rPr>
        <w:t>ظ</w:t>
      </w:r>
      <w:r w:rsidR="006A65E9">
        <w:rPr>
          <w:rFonts w:hint="cs"/>
          <w:rtl/>
        </w:rPr>
        <w:t>و</w:t>
      </w:r>
      <w:r>
        <w:rPr>
          <w:rFonts w:hint="cs"/>
          <w:rtl/>
        </w:rPr>
        <w:t>ر نفی حکم آن بوده و مصداق نفی حکم به لسان نفی موضوع است.</w:t>
      </w:r>
    </w:p>
    <w:p w:rsidR="0025268D" w:rsidRDefault="006A65E9" w:rsidP="006A65E9">
      <w:pPr>
        <w:jc w:val="both"/>
        <w:rPr>
          <w:rtl/>
        </w:rPr>
      </w:pPr>
      <w:r>
        <w:rPr>
          <w:rFonts w:hint="cs"/>
          <w:rtl/>
        </w:rPr>
        <w:t>نگاه مرحوم آقای روحانی به ادلۀ</w:t>
      </w:r>
      <w:r w:rsidR="0025268D">
        <w:rPr>
          <w:rFonts w:hint="cs"/>
          <w:rtl/>
        </w:rPr>
        <w:t xml:space="preserve"> استصحاب، در حقیقت به مبنای محقق خراسانی در حدیث لا ضرر، </w:t>
      </w:r>
      <w:r>
        <w:rPr>
          <w:rFonts w:hint="cs"/>
          <w:rtl/>
        </w:rPr>
        <w:t>شبیه</w:t>
      </w:r>
      <w:r w:rsidR="0025268D">
        <w:rPr>
          <w:rFonts w:hint="cs"/>
          <w:rtl/>
        </w:rPr>
        <w:t xml:space="preserve"> </w:t>
      </w:r>
      <w:r>
        <w:rPr>
          <w:rFonts w:hint="cs"/>
          <w:rtl/>
        </w:rPr>
        <w:t>است</w:t>
      </w:r>
      <w:r w:rsidR="0025268D">
        <w:rPr>
          <w:rFonts w:hint="cs"/>
          <w:rtl/>
        </w:rPr>
        <w:t xml:space="preserve"> چه ایشان دلیل استصحاب را مصداق تعبد به حکم، به لسان تعبد به موضوع دانسته است و لکن همانطور که گفته شد ممکن است نگاه درست این باشد که دلیل استصحاب مصداق تعبد به معلول، به لسان تعبد به علت باشد.</w:t>
      </w:r>
    </w:p>
    <w:p w:rsidR="005F06AB" w:rsidRDefault="005F06AB" w:rsidP="00746F30">
      <w:pPr>
        <w:jc w:val="both"/>
        <w:rPr>
          <w:rtl/>
        </w:rPr>
      </w:pPr>
      <w:r>
        <w:rPr>
          <w:rFonts w:hint="cs"/>
          <w:rtl/>
        </w:rPr>
        <w:t>وقتی شارع مقدس می گوید فرض کن طهارت هنوز موجود است طهارت مستصحبه علاوه بر این که موضوع یک سری احکام است علت ترتیب آن احکام نیز محسوب می شود و به این اعتبار رابطۀ بین طهارت و احکامش، از قبیل علت و معلول است پس لزومی ندارد تعبد به موضوع را به منظور تعبد به حکم بدانیم چون می توان تعبد به موضوع را به منظور تعبد به معلول آن دانست چون هر چند طهارت بوجوده الذهنی معروض احکام آن بود و احکام بر وجود ذهنی طهارت</w:t>
      </w:r>
      <w:r w:rsidR="006A65E9">
        <w:rPr>
          <w:rFonts w:hint="cs"/>
          <w:rtl/>
        </w:rPr>
        <w:t>،</w:t>
      </w:r>
      <w:r>
        <w:rPr>
          <w:rFonts w:hint="cs"/>
          <w:rtl/>
        </w:rPr>
        <w:t xml:space="preserve"> عارض می شوند ولی طهارت </w:t>
      </w:r>
      <w:r w:rsidR="006A65E9">
        <w:rPr>
          <w:rFonts w:hint="cs"/>
          <w:rtl/>
        </w:rPr>
        <w:t>بوجوده الخارجی علت ترتب احکام آن</w:t>
      </w:r>
      <w:r>
        <w:rPr>
          <w:rFonts w:hint="cs"/>
          <w:rtl/>
        </w:rPr>
        <w:t xml:space="preserve"> بوده و احکام آن</w:t>
      </w:r>
      <w:r w:rsidR="006A65E9">
        <w:rPr>
          <w:rFonts w:hint="cs"/>
          <w:rtl/>
        </w:rPr>
        <w:t>،</w:t>
      </w:r>
      <w:r>
        <w:rPr>
          <w:rFonts w:hint="cs"/>
          <w:rtl/>
        </w:rPr>
        <w:t xml:space="preserve"> معلول و اثر تحقق خارجی طهارت هستند و اتفاقا استصحاب طهارت ناظر به بقای وجود خارجی طهارت است.</w:t>
      </w:r>
    </w:p>
    <w:p w:rsidR="004E16C6" w:rsidRDefault="005F06AB" w:rsidP="00746F30">
      <w:pPr>
        <w:jc w:val="both"/>
        <w:rPr>
          <w:rtl/>
        </w:rPr>
      </w:pPr>
      <w:r>
        <w:rPr>
          <w:rFonts w:hint="cs"/>
          <w:rtl/>
        </w:rPr>
        <w:lastRenderedPageBreak/>
        <w:t>خلاصه این که به لحاظ ثبوتی تعبد به موضوع می تواند به منظور تعبد به حکم آن باشد و می تواند به منظور تعبد به اثر و معلول آن باشد حال</w:t>
      </w:r>
      <w:r w:rsidR="004E16C6">
        <w:rPr>
          <w:rFonts w:hint="cs"/>
          <w:rtl/>
        </w:rPr>
        <w:t xml:space="preserve"> باید دید از</w:t>
      </w:r>
      <w:r>
        <w:rPr>
          <w:rFonts w:hint="cs"/>
          <w:rtl/>
        </w:rPr>
        <w:t xml:space="preserve"> لحاظ اثباتی کدام یک از این دو مبنا</w:t>
      </w:r>
      <w:r w:rsidR="004E16C6">
        <w:rPr>
          <w:rFonts w:hint="cs"/>
          <w:rtl/>
        </w:rPr>
        <w:t xml:space="preserve"> از ادله استظهار می شود</w:t>
      </w:r>
      <w:r>
        <w:rPr>
          <w:rFonts w:hint="cs"/>
          <w:rtl/>
        </w:rPr>
        <w:t>.</w:t>
      </w:r>
    </w:p>
    <w:p w:rsidR="005F06AB" w:rsidRDefault="005F06AB" w:rsidP="00746F30">
      <w:pPr>
        <w:pStyle w:val="Heading4"/>
        <w:jc w:val="both"/>
        <w:rPr>
          <w:rtl/>
        </w:rPr>
      </w:pPr>
      <w:bookmarkStart w:id="6" w:name="_Toc96247723"/>
      <w:r>
        <w:rPr>
          <w:rFonts w:hint="cs"/>
          <w:rtl/>
        </w:rPr>
        <w:t>تحلیل مفاد اثباتی ادله در سایۀ تحلیل مراد استعمالی و مراد تفهیمی</w:t>
      </w:r>
      <w:bookmarkEnd w:id="6"/>
    </w:p>
    <w:p w:rsidR="005F06AB" w:rsidRDefault="005F06AB" w:rsidP="00746F30">
      <w:pPr>
        <w:jc w:val="both"/>
        <w:rPr>
          <w:rtl/>
        </w:rPr>
      </w:pPr>
      <w:r>
        <w:rPr>
          <w:rFonts w:hint="cs"/>
          <w:rtl/>
        </w:rPr>
        <w:t>پیش از پرداختن به مفاد اثباتی ادلۀ استصحاب لازم است به ذکر یک مقدمه در تفکیک مراد استعمالی از مراد تفهیمی اولیه و ثانویه اشاره شود.</w:t>
      </w:r>
    </w:p>
    <w:p w:rsidR="005F06AB" w:rsidRDefault="005F06AB" w:rsidP="006A65E9">
      <w:pPr>
        <w:jc w:val="both"/>
        <w:rPr>
          <w:rtl/>
        </w:rPr>
      </w:pPr>
      <w:r>
        <w:rPr>
          <w:rFonts w:hint="cs"/>
          <w:rtl/>
        </w:rPr>
        <w:t xml:space="preserve">ما </w:t>
      </w:r>
      <w:r w:rsidR="00081C48">
        <w:rPr>
          <w:rFonts w:hint="cs"/>
          <w:rtl/>
        </w:rPr>
        <w:t>یک</w:t>
      </w:r>
      <w:r>
        <w:rPr>
          <w:rFonts w:hint="cs"/>
          <w:rtl/>
        </w:rPr>
        <w:t xml:space="preserve"> مراد استعمالی داریم و یک مراد تفهیمی اولیه داریم و یک مراد تفهیمی ثانویه داریم که این ها گا</w:t>
      </w:r>
      <w:r w:rsidR="006A65E9">
        <w:rPr>
          <w:rFonts w:hint="cs"/>
          <w:rtl/>
        </w:rPr>
        <w:t>هی با هم اتحاد داشته و احیانا با</w:t>
      </w:r>
      <w:r>
        <w:rPr>
          <w:rFonts w:hint="cs"/>
          <w:rtl/>
        </w:rPr>
        <w:t xml:space="preserve"> هم متفاوت هستند و تفکیک بی</w:t>
      </w:r>
      <w:r w:rsidR="006A65E9">
        <w:rPr>
          <w:rFonts w:hint="cs"/>
          <w:rtl/>
        </w:rPr>
        <w:t>ن</w:t>
      </w:r>
      <w:r>
        <w:rPr>
          <w:rFonts w:hint="cs"/>
          <w:rtl/>
        </w:rPr>
        <w:t xml:space="preserve"> این سه</w:t>
      </w:r>
      <w:r w:rsidR="006A65E9">
        <w:rPr>
          <w:rFonts w:hint="cs"/>
          <w:rtl/>
        </w:rPr>
        <w:t>،</w:t>
      </w:r>
      <w:r>
        <w:rPr>
          <w:rFonts w:hint="cs"/>
          <w:rtl/>
        </w:rPr>
        <w:t xml:space="preserve"> در برخی از بحث های اصولی تأثیر جدی دارد.</w:t>
      </w:r>
    </w:p>
    <w:p w:rsidR="00C95BE3" w:rsidRDefault="00C95BE3" w:rsidP="00746F30">
      <w:pPr>
        <w:jc w:val="both"/>
        <w:rPr>
          <w:rtl/>
        </w:rPr>
      </w:pPr>
      <w:r>
        <w:rPr>
          <w:rFonts w:hint="cs"/>
          <w:rtl/>
        </w:rPr>
        <w:t xml:space="preserve">در علم اصول یحثی مطرح است مبنی بر این که آیا مجاز لغوی به معنای استعمال لفظ در غیر ما وضع له </w:t>
      </w:r>
      <w:r w:rsidR="006A65E9">
        <w:rPr>
          <w:rFonts w:hint="cs"/>
          <w:rtl/>
        </w:rPr>
        <w:t xml:space="preserve">درست </w:t>
      </w:r>
      <w:r>
        <w:rPr>
          <w:rFonts w:hint="cs"/>
          <w:rtl/>
        </w:rPr>
        <w:t>است یا نه؟ تحلیل مجازات و استعارات به چه شکل است؟</w:t>
      </w:r>
    </w:p>
    <w:p w:rsidR="00081C48" w:rsidRDefault="00C95BE3" w:rsidP="00907377">
      <w:pPr>
        <w:jc w:val="both"/>
        <w:rPr>
          <w:rtl/>
        </w:rPr>
      </w:pPr>
      <w:r>
        <w:rPr>
          <w:rFonts w:hint="cs"/>
          <w:rtl/>
        </w:rPr>
        <w:t xml:space="preserve">در این بحث مطلبی به سکاکی نسبت داده شده (یعنی مجاز سکاکی) که در حقیقت مختار وی نیست بلکه سکاکی در کتاب </w:t>
      </w:r>
      <w:r w:rsidR="00081C48">
        <w:rPr>
          <w:rFonts w:hint="cs"/>
          <w:rtl/>
        </w:rPr>
        <w:t>مفتاح</w:t>
      </w:r>
      <w:r>
        <w:rPr>
          <w:rFonts w:hint="cs"/>
          <w:rtl/>
        </w:rPr>
        <w:t xml:space="preserve"> العلوم</w:t>
      </w:r>
      <w:r w:rsidR="00660389">
        <w:rPr>
          <w:rStyle w:val="FootnoteReference"/>
          <w:rtl/>
        </w:rPr>
        <w:footnoteReference w:id="5"/>
      </w:r>
      <w:r w:rsidR="00907377">
        <w:rPr>
          <w:rFonts w:hint="cs"/>
          <w:rtl/>
        </w:rPr>
        <w:t xml:space="preserve"> </w:t>
      </w:r>
      <w:r>
        <w:rPr>
          <w:rFonts w:hint="cs"/>
          <w:rtl/>
        </w:rPr>
        <w:t>آن را از دیگران نقل کرده و سپس آن را ردّ نموده است</w:t>
      </w:r>
      <w:r w:rsidR="006A65E9">
        <w:rPr>
          <w:rFonts w:hint="cs"/>
          <w:rtl/>
        </w:rPr>
        <w:t>؛</w:t>
      </w:r>
      <w:r>
        <w:rPr>
          <w:rFonts w:hint="cs"/>
          <w:rtl/>
        </w:rPr>
        <w:t xml:space="preserve"> پس مجاز منسوب به سکاکی در حقیقت برای سکاکی نیست</w:t>
      </w:r>
      <w:r w:rsidR="006A65E9">
        <w:rPr>
          <w:rFonts w:hint="cs"/>
          <w:rtl/>
        </w:rPr>
        <w:t xml:space="preserve"> و به اشتباه به او نسبت داده شده است</w:t>
      </w:r>
      <w:r>
        <w:rPr>
          <w:rFonts w:hint="cs"/>
          <w:rtl/>
        </w:rPr>
        <w:t xml:space="preserve">؛ در کتاب سکاکی به قائل </w:t>
      </w:r>
      <w:r w:rsidR="006A65E9">
        <w:rPr>
          <w:rFonts w:hint="cs"/>
          <w:rtl/>
        </w:rPr>
        <w:t>این نوع مجاز</w:t>
      </w:r>
      <w:r>
        <w:rPr>
          <w:rFonts w:hint="cs"/>
          <w:rtl/>
        </w:rPr>
        <w:t xml:space="preserve"> اشاره نشده ولی شر</w:t>
      </w:r>
      <w:r w:rsidR="006A65E9">
        <w:rPr>
          <w:rFonts w:hint="cs"/>
          <w:rtl/>
        </w:rPr>
        <w:t>ّ</w:t>
      </w:r>
      <w:r>
        <w:rPr>
          <w:rFonts w:hint="cs"/>
          <w:rtl/>
        </w:rPr>
        <w:t xml:space="preserve">اح آن به قائل آن اشاره کرده اند که الآن </w:t>
      </w:r>
      <w:r w:rsidR="00081C48">
        <w:rPr>
          <w:rFonts w:hint="cs"/>
          <w:rtl/>
        </w:rPr>
        <w:t>در خاطرم نیست.</w:t>
      </w:r>
    </w:p>
    <w:p w:rsidR="001C0162" w:rsidRDefault="001C0162" w:rsidP="006A65E9">
      <w:pPr>
        <w:jc w:val="both"/>
        <w:rPr>
          <w:rtl/>
        </w:rPr>
      </w:pPr>
      <w:r>
        <w:rPr>
          <w:rFonts w:hint="cs"/>
          <w:rtl/>
        </w:rPr>
        <w:t xml:space="preserve">مجاز منسوب به سکاکی </w:t>
      </w:r>
      <w:r w:rsidR="006A65E9">
        <w:rPr>
          <w:rFonts w:hint="cs"/>
          <w:rtl/>
        </w:rPr>
        <w:t>مجاز لغوی را به مجاز ادعایی بازگشت می دهد</w:t>
      </w:r>
      <w:r>
        <w:rPr>
          <w:rFonts w:hint="cs"/>
          <w:rtl/>
        </w:rPr>
        <w:t>؛ به عبارت دیگر در مواردی که مثلا گفته می شود «زید اسد» اسد در معنای رجل شجاع استعم</w:t>
      </w:r>
      <w:r w:rsidR="006A65E9">
        <w:rPr>
          <w:rFonts w:hint="cs"/>
          <w:rtl/>
        </w:rPr>
        <w:t>ا</w:t>
      </w:r>
      <w:r>
        <w:rPr>
          <w:rFonts w:hint="cs"/>
          <w:rtl/>
        </w:rPr>
        <w:t>ل نشده و مراد استعمالی اش همان حیوان مفترس است و لکن در این کلام، متکلم ادعای این را دارد زید مصداقی از مصادیق اسد است و به این اعتبار لفظ اسد را به همان معنایی که دارد بکار برده است</w:t>
      </w:r>
      <w:r w:rsidR="006A65E9">
        <w:rPr>
          <w:rFonts w:hint="cs"/>
          <w:rtl/>
        </w:rPr>
        <w:t xml:space="preserve"> و ادعاءا بر زید تطبیق نموده است</w:t>
      </w:r>
      <w:r>
        <w:rPr>
          <w:rFonts w:hint="cs"/>
          <w:rtl/>
        </w:rPr>
        <w:t>.</w:t>
      </w:r>
    </w:p>
    <w:p w:rsidR="00A54ED9" w:rsidRDefault="00081C48" w:rsidP="00746F30">
      <w:pPr>
        <w:jc w:val="both"/>
        <w:rPr>
          <w:rtl/>
        </w:rPr>
      </w:pPr>
      <w:r>
        <w:rPr>
          <w:rFonts w:hint="cs"/>
          <w:rtl/>
        </w:rPr>
        <w:t xml:space="preserve">از بین متاخرین </w:t>
      </w:r>
      <w:r w:rsidR="001C0162">
        <w:rPr>
          <w:rFonts w:hint="cs"/>
          <w:rtl/>
        </w:rPr>
        <w:t xml:space="preserve">مرحوم آ </w:t>
      </w:r>
      <w:r w:rsidR="00A54ED9">
        <w:rPr>
          <w:rFonts w:hint="cs"/>
          <w:rtl/>
        </w:rPr>
        <w:t>شیخ محمد</w:t>
      </w:r>
      <w:r w:rsidR="001C0162">
        <w:rPr>
          <w:rFonts w:hint="cs"/>
          <w:rtl/>
        </w:rPr>
        <w:t xml:space="preserve"> رضا</w:t>
      </w:r>
      <w:r w:rsidR="00A54ED9">
        <w:rPr>
          <w:rFonts w:hint="cs"/>
          <w:rtl/>
        </w:rPr>
        <w:t xml:space="preserve"> اصفهانی</w:t>
      </w:r>
      <w:r w:rsidR="003B42E4">
        <w:rPr>
          <w:rFonts w:hint="cs"/>
          <w:rtl/>
        </w:rPr>
        <w:t xml:space="preserve"> (مسجد شاهی)</w:t>
      </w:r>
      <w:r w:rsidR="00A54ED9">
        <w:rPr>
          <w:rFonts w:hint="cs"/>
          <w:rtl/>
        </w:rPr>
        <w:t xml:space="preserve"> رساله ای در اثبات این مبنا نوشته</w:t>
      </w:r>
      <w:r w:rsidR="003B42E4">
        <w:rPr>
          <w:rFonts w:hint="cs"/>
          <w:rtl/>
        </w:rPr>
        <w:t xml:space="preserve"> است و در وقایه</w:t>
      </w:r>
      <w:r>
        <w:rPr>
          <w:rFonts w:hint="cs"/>
          <w:rtl/>
        </w:rPr>
        <w:t xml:space="preserve"> الاذهان بر آن تأکید داشته و</w:t>
      </w:r>
      <w:r w:rsidR="003B42E4">
        <w:rPr>
          <w:rFonts w:hint="cs"/>
          <w:rtl/>
        </w:rPr>
        <w:t xml:space="preserve"> </w:t>
      </w:r>
      <w:r>
        <w:rPr>
          <w:rFonts w:hint="cs"/>
          <w:rtl/>
        </w:rPr>
        <w:t xml:space="preserve">می فرماید </w:t>
      </w:r>
      <w:r w:rsidR="003B42E4">
        <w:rPr>
          <w:rFonts w:hint="cs"/>
          <w:rtl/>
        </w:rPr>
        <w:t xml:space="preserve">من ابتدا این مبنا را قبول نداشتم ولی بعد از بحث کردن با </w:t>
      </w:r>
      <w:r>
        <w:rPr>
          <w:rFonts w:hint="cs"/>
          <w:rtl/>
        </w:rPr>
        <w:t xml:space="preserve">مرحوم آقای گلپایگانی (با تردید) </w:t>
      </w:r>
      <w:r w:rsidR="003B42E4">
        <w:rPr>
          <w:rFonts w:hint="cs"/>
          <w:rtl/>
        </w:rPr>
        <w:t>از مبنای خود بازگشت نموده و مجاز منسوب به سکاکی را اختیار نمودم.</w:t>
      </w:r>
      <w:r w:rsidR="00157F53">
        <w:rPr>
          <w:rStyle w:val="FootnoteReference"/>
          <w:rtl/>
        </w:rPr>
        <w:footnoteReference w:id="6"/>
      </w:r>
    </w:p>
    <w:p w:rsidR="00081C48" w:rsidRDefault="00081C48" w:rsidP="00746F30">
      <w:pPr>
        <w:pStyle w:val="Heading5"/>
        <w:jc w:val="both"/>
        <w:rPr>
          <w:rtl/>
        </w:rPr>
      </w:pPr>
      <w:bookmarkStart w:id="7" w:name="_Toc96247724"/>
      <w:r>
        <w:rPr>
          <w:rFonts w:hint="cs"/>
          <w:rtl/>
        </w:rPr>
        <w:lastRenderedPageBreak/>
        <w:t>مبنای صحیح در تحلیل حقیقت مجاز</w:t>
      </w:r>
      <w:bookmarkEnd w:id="7"/>
    </w:p>
    <w:p w:rsidR="00081C48" w:rsidRDefault="00A54ED9" w:rsidP="00746F30">
      <w:pPr>
        <w:jc w:val="both"/>
        <w:rPr>
          <w:rtl/>
        </w:rPr>
      </w:pPr>
      <w:r>
        <w:rPr>
          <w:rFonts w:hint="cs"/>
          <w:rtl/>
        </w:rPr>
        <w:t xml:space="preserve">من تصور می کنم </w:t>
      </w:r>
      <w:r w:rsidR="00081C48">
        <w:rPr>
          <w:rFonts w:hint="cs"/>
          <w:rtl/>
        </w:rPr>
        <w:t xml:space="preserve">در </w:t>
      </w:r>
      <w:r>
        <w:rPr>
          <w:rFonts w:hint="cs"/>
          <w:rtl/>
        </w:rPr>
        <w:t xml:space="preserve">مبنای مشهور و مبنای آ شیخ محمد رضای مسجد شاهی که از پذیرفتن مبنای برخی قدماست </w:t>
      </w:r>
      <w:r w:rsidR="00081C48">
        <w:rPr>
          <w:rFonts w:hint="cs"/>
          <w:rtl/>
        </w:rPr>
        <w:t>(</w:t>
      </w:r>
      <w:r>
        <w:rPr>
          <w:rFonts w:hint="cs"/>
          <w:rtl/>
        </w:rPr>
        <w:t>ابو اسحاق شیرازی و</w:t>
      </w:r>
      <w:r w:rsidR="00907377">
        <w:rPr>
          <w:rFonts w:hint="cs"/>
          <w:rtl/>
        </w:rPr>
        <w:t xml:space="preserve"> ابو</w:t>
      </w:r>
      <w:r w:rsidR="00081C48">
        <w:rPr>
          <w:rFonts w:hint="cs"/>
          <w:rtl/>
        </w:rPr>
        <w:t xml:space="preserve"> علی فارسی یا ...) دو شیء با یکدیگر خلط شده است.</w:t>
      </w:r>
    </w:p>
    <w:p w:rsidR="006528D6" w:rsidRDefault="006528D6" w:rsidP="006A65E9">
      <w:pPr>
        <w:jc w:val="both"/>
        <w:rPr>
          <w:rtl/>
        </w:rPr>
      </w:pPr>
      <w:r>
        <w:rPr>
          <w:rFonts w:hint="cs"/>
          <w:rtl/>
        </w:rPr>
        <w:t xml:space="preserve">به نظر می رسد مبنای صحیح این است که در مجازات، </w:t>
      </w:r>
      <w:r w:rsidR="00A54ED9">
        <w:rPr>
          <w:rFonts w:hint="cs"/>
          <w:rtl/>
        </w:rPr>
        <w:t xml:space="preserve">مراد استعمالی همان </w:t>
      </w:r>
      <w:r>
        <w:rPr>
          <w:rFonts w:hint="cs"/>
          <w:rtl/>
        </w:rPr>
        <w:t xml:space="preserve">معنای </w:t>
      </w:r>
      <w:r w:rsidR="00A54ED9">
        <w:rPr>
          <w:rFonts w:hint="cs"/>
          <w:rtl/>
        </w:rPr>
        <w:t>موضوع له</w:t>
      </w:r>
      <w:r>
        <w:rPr>
          <w:rFonts w:hint="cs"/>
          <w:rtl/>
        </w:rPr>
        <w:t xml:space="preserve"> است</w:t>
      </w:r>
      <w:r w:rsidR="00A54ED9">
        <w:rPr>
          <w:rFonts w:hint="cs"/>
          <w:rtl/>
        </w:rPr>
        <w:t xml:space="preserve"> ولی مراد تفهیمی معنای دیگری است</w:t>
      </w:r>
      <w:r w:rsidR="006A65E9">
        <w:rPr>
          <w:rFonts w:hint="cs"/>
          <w:rtl/>
        </w:rPr>
        <w:t xml:space="preserve"> که ادعا و عنایت موجود در</w:t>
      </w:r>
      <w:r>
        <w:rPr>
          <w:rFonts w:hint="cs"/>
          <w:rtl/>
        </w:rPr>
        <w:t xml:space="preserve"> </w:t>
      </w:r>
      <w:r w:rsidR="006A65E9">
        <w:rPr>
          <w:rFonts w:hint="cs"/>
          <w:rtl/>
        </w:rPr>
        <w:t xml:space="preserve">مجاز سکاکی، </w:t>
      </w:r>
      <w:r>
        <w:rPr>
          <w:rFonts w:hint="cs"/>
          <w:rtl/>
        </w:rPr>
        <w:t xml:space="preserve">مصحح آن </w:t>
      </w:r>
      <w:r w:rsidR="006A65E9">
        <w:rPr>
          <w:rFonts w:hint="cs"/>
          <w:rtl/>
        </w:rPr>
        <w:t>می باشد</w:t>
      </w:r>
      <w:r>
        <w:rPr>
          <w:rFonts w:hint="cs"/>
          <w:rtl/>
        </w:rPr>
        <w:t>.</w:t>
      </w:r>
    </w:p>
    <w:p w:rsidR="006528D6" w:rsidRDefault="006528D6" w:rsidP="00746F30">
      <w:pPr>
        <w:jc w:val="both"/>
        <w:rPr>
          <w:rtl/>
        </w:rPr>
      </w:pPr>
      <w:r>
        <w:rPr>
          <w:rFonts w:hint="cs"/>
          <w:rtl/>
        </w:rPr>
        <w:t>یک وقت می گوئیم به باغ وحش رفتم و شیر دیدم ولی یک وقت می گوئیم زید شیر است؛ استعمال اول حقیقی است و استعمال دوم مجازی است ولی تفاوت این دو در معنای مستعمل فیه نیست یعنی اسد در هر دو جمله به معنای شیر استعمال شده است ولی در قضیۀ دوم آن چه باعث شد شیر به</w:t>
      </w:r>
      <w:r w:rsidR="00A54ED9">
        <w:rPr>
          <w:rFonts w:hint="cs"/>
          <w:rtl/>
        </w:rPr>
        <w:t xml:space="preserve"> </w:t>
      </w:r>
      <w:r>
        <w:rPr>
          <w:rFonts w:hint="cs"/>
          <w:rtl/>
        </w:rPr>
        <w:t>معنای حقیقی را در مورد زید به کار ببریم این بود که می خواستیم با این کار به مخاطب تفهیم کنیم زید همانند شیر دارای وصف شجاعت است و این مراد تفهیمی غیر از مراد جدی است.</w:t>
      </w:r>
    </w:p>
    <w:p w:rsidR="001E421D" w:rsidRDefault="006528D6" w:rsidP="0024058F">
      <w:pPr>
        <w:jc w:val="both"/>
        <w:rPr>
          <w:rtl/>
        </w:rPr>
      </w:pPr>
      <w:r>
        <w:rPr>
          <w:rFonts w:hint="cs"/>
          <w:rtl/>
        </w:rPr>
        <w:t>محقق خراسانی</w:t>
      </w:r>
      <w:r w:rsidR="0024058F">
        <w:rPr>
          <w:rStyle w:val="FootnoteReference"/>
          <w:rtl/>
        </w:rPr>
        <w:footnoteReference w:id="7"/>
      </w:r>
      <w:r>
        <w:rPr>
          <w:rFonts w:hint="cs"/>
          <w:rtl/>
        </w:rPr>
        <w:t xml:space="preserve"> در تحلیل بحث معانی مختلف حروف و معانی مختلف هیأت امر </w:t>
      </w:r>
      <w:r w:rsidR="001E421D">
        <w:rPr>
          <w:rFonts w:hint="cs"/>
          <w:rtl/>
        </w:rPr>
        <w:t>این مطلب را به مراد جدی بازگشت می دهند یعنی می گویند مراد استعمالی حرف و هیأت امر در تمام موارد یکی است اما دواعی استعمال متفاوت است و این دواعی در مرحلۀ مراد جدی است؛ و لکن ما معتقدیم دواعی ذکر شده صرفا داعی نیستند</w:t>
      </w:r>
      <w:r w:rsidR="002F6944">
        <w:rPr>
          <w:rFonts w:hint="cs"/>
          <w:rtl/>
        </w:rPr>
        <w:t xml:space="preserve"> و این گونه نیست که در مرحلۀ مراد جدی قرار گیرند</w:t>
      </w:r>
      <w:r w:rsidR="001E421D">
        <w:rPr>
          <w:rFonts w:hint="cs"/>
          <w:rtl/>
        </w:rPr>
        <w:t xml:space="preserve"> ب</w:t>
      </w:r>
      <w:r w:rsidR="002F6944">
        <w:rPr>
          <w:rFonts w:hint="cs"/>
          <w:rtl/>
        </w:rPr>
        <w:t>لکه متکلم قصد تفهیم آن به مخ</w:t>
      </w:r>
      <w:r w:rsidR="00B20ED0">
        <w:rPr>
          <w:rFonts w:hint="cs"/>
          <w:rtl/>
        </w:rPr>
        <w:t>اط</w:t>
      </w:r>
      <w:r w:rsidR="002F6944">
        <w:rPr>
          <w:rFonts w:hint="cs"/>
          <w:rtl/>
        </w:rPr>
        <w:t>ب</w:t>
      </w:r>
      <w:r w:rsidR="001E421D">
        <w:rPr>
          <w:rFonts w:hint="cs"/>
          <w:rtl/>
        </w:rPr>
        <w:t xml:space="preserve"> را داشته و به</w:t>
      </w:r>
      <w:r w:rsidR="002F6944">
        <w:rPr>
          <w:rFonts w:hint="cs"/>
          <w:rtl/>
        </w:rPr>
        <w:t xml:space="preserve"> همین جهت در مرحلۀ مراد تفهیمی قرار</w:t>
      </w:r>
      <w:r w:rsidR="001E421D">
        <w:rPr>
          <w:rFonts w:hint="cs"/>
          <w:rtl/>
        </w:rPr>
        <w:t xml:space="preserve"> دارند.</w:t>
      </w:r>
    </w:p>
    <w:p w:rsidR="00A54ED9" w:rsidRDefault="001E421D" w:rsidP="00746F30">
      <w:pPr>
        <w:jc w:val="both"/>
        <w:rPr>
          <w:rtl/>
        </w:rPr>
      </w:pPr>
      <w:r>
        <w:rPr>
          <w:rFonts w:hint="cs"/>
          <w:rtl/>
        </w:rPr>
        <w:t>خلاصه این که در مجازات مراد استعمالی مطابق معنای موضوع له است ولی مراد تفهیمی این است که از ورای استعمال اسد در معنای حقیقی اش می خواهیم به مخاطب تفهیم کنیم که زید موصوف به وصف شجاعت است و این مراد تفهیمی در کلام آقای سیستانی حفظه الله به محتوای کلام تعبیر شده است؛ ادعایی که در مجاز منسوب به سکاکی مطرح شده است در اینجا وجود دارد و مصحح این ادعا وجود شجاعت در زید است و این ادعا مقدمه ای است برای تفهیم شجاعت زید به مخاطب.</w:t>
      </w:r>
    </w:p>
    <w:p w:rsidR="004611E4" w:rsidRDefault="004611E4" w:rsidP="00746F30">
      <w:pPr>
        <w:jc w:val="both"/>
        <w:rPr>
          <w:rtl/>
        </w:rPr>
      </w:pPr>
      <w:r>
        <w:rPr>
          <w:rFonts w:hint="cs"/>
          <w:rtl/>
        </w:rPr>
        <w:t>(تا به اینجا به تفکیک مراد استعمالی از مراد تفهیمی اولیه پرداخته شد)</w:t>
      </w:r>
    </w:p>
    <w:p w:rsidR="00FB308C" w:rsidRDefault="001E421D" w:rsidP="002F6944">
      <w:pPr>
        <w:jc w:val="both"/>
        <w:rPr>
          <w:rtl/>
        </w:rPr>
      </w:pPr>
      <w:r>
        <w:rPr>
          <w:rFonts w:hint="cs"/>
          <w:rtl/>
        </w:rPr>
        <w:t xml:space="preserve">حال باید دانست گاهی در طول مراد تفهیمی اولیه </w:t>
      </w:r>
      <w:r w:rsidR="004611E4">
        <w:rPr>
          <w:rFonts w:hint="cs"/>
          <w:rtl/>
        </w:rPr>
        <w:t xml:space="preserve">یک مراد تفهیمی ثانویه وجود دارد؛ برای روشن شدن مدعا می توان به </w:t>
      </w:r>
      <w:r w:rsidR="002F6944">
        <w:rPr>
          <w:rFonts w:hint="cs"/>
          <w:rtl/>
        </w:rPr>
        <w:t>یک</w:t>
      </w:r>
      <w:r w:rsidR="004611E4">
        <w:rPr>
          <w:rFonts w:hint="cs"/>
          <w:rtl/>
        </w:rPr>
        <w:t xml:space="preserve"> مثال اشاره کرد:</w:t>
      </w:r>
    </w:p>
    <w:p w:rsidR="004611E4" w:rsidRDefault="004611E4" w:rsidP="00746F30">
      <w:pPr>
        <w:jc w:val="both"/>
        <w:rPr>
          <w:rtl/>
        </w:rPr>
      </w:pPr>
      <w:r>
        <w:rPr>
          <w:rFonts w:hint="cs"/>
          <w:rtl/>
        </w:rPr>
        <w:t>فرض کنید خورشید در شرف طلوع کردن است و به نحو مجاز مشارفه می گوئیم «آفتاب زد».</w:t>
      </w:r>
    </w:p>
    <w:p w:rsidR="004611E4" w:rsidRDefault="004611E4" w:rsidP="002F6944">
      <w:pPr>
        <w:jc w:val="both"/>
        <w:rPr>
          <w:rtl/>
        </w:rPr>
      </w:pPr>
      <w:r>
        <w:rPr>
          <w:rFonts w:hint="cs"/>
          <w:rtl/>
        </w:rPr>
        <w:lastRenderedPageBreak/>
        <w:t xml:space="preserve">متکلم در این مجاز، یک مراد استعمالی دارد که همان طلوع خوشید است و یک مراد تفهیمی اولیه دارد که عبارت است از نزدیک بودن طلوع خورشید؛ حال گاهی متکلم در طول افهام نزدیک بودن طلوع خورشید، یک مراد تفهیمی ثانویه دارد که وابسته به خصوصیات مورد است </w:t>
      </w:r>
      <w:r w:rsidR="002F6944">
        <w:rPr>
          <w:rFonts w:hint="cs"/>
          <w:rtl/>
        </w:rPr>
        <w:t>و</w:t>
      </w:r>
      <w:r>
        <w:rPr>
          <w:rFonts w:hint="cs"/>
          <w:rtl/>
        </w:rPr>
        <w:t xml:space="preserve"> این مراد تفهیمی ثانویه می تواند به نحو اخبار یا انشاء باشد</w:t>
      </w:r>
      <w:r w:rsidR="002F6944">
        <w:rPr>
          <w:rFonts w:hint="cs"/>
          <w:rtl/>
        </w:rPr>
        <w:t>.</w:t>
      </w:r>
    </w:p>
    <w:p w:rsidR="004611E4" w:rsidRDefault="004611E4" w:rsidP="00746F30">
      <w:pPr>
        <w:jc w:val="both"/>
        <w:rPr>
          <w:rtl/>
        </w:rPr>
      </w:pPr>
      <w:r>
        <w:rPr>
          <w:rFonts w:hint="cs"/>
          <w:rtl/>
        </w:rPr>
        <w:t>مثلا گاهی متکلم با گفتن جملۀ «آفتاب زد» به صدد تفهیم نزدیک بودن طلوع خورشید بوده و در طول تفهیم نزدیک بودن طلوع خورشید می خواهد به مخاطب اخبار دهد نماز در شرف قضا شدن است و یا می خواهد به مخاطب به نحو انشائی بفهماند که برخیز نماز بخوان.</w:t>
      </w:r>
    </w:p>
    <w:p w:rsidR="004611E4" w:rsidRDefault="004611E4" w:rsidP="00746F30">
      <w:pPr>
        <w:jc w:val="both"/>
        <w:rPr>
          <w:rtl/>
        </w:rPr>
      </w:pPr>
      <w:r>
        <w:rPr>
          <w:rFonts w:hint="cs"/>
          <w:rtl/>
        </w:rPr>
        <w:t>با عنایت به توضیحات ذکر شده باید دانست استعمال لفظ در اکثر از معنا که طبق نظر برخی آقایان محال و طبق نظر برخی دیگر لااقل خلاف ظاهر است ناظر به مرحلۀ مراد تفهیمی اولیه است چون مراد استعمالی که همیشه مطابق با موضوع له است پس اشکال مذکور ناظر به مرحلۀ مراد تفهیمی اولیه است.</w:t>
      </w:r>
    </w:p>
    <w:p w:rsidR="003B5344" w:rsidRDefault="003B5344" w:rsidP="00746F30">
      <w:pPr>
        <w:pStyle w:val="Heading6"/>
        <w:jc w:val="both"/>
        <w:rPr>
          <w:rtl/>
        </w:rPr>
      </w:pPr>
      <w:bookmarkStart w:id="8" w:name="_Toc96247725"/>
      <w:r>
        <w:rPr>
          <w:rFonts w:hint="cs"/>
          <w:rtl/>
        </w:rPr>
        <w:t>تطبیق مرادات سه گانه در بحث مفاد اثباتی ادلۀ استصحاب</w:t>
      </w:r>
      <w:bookmarkEnd w:id="8"/>
    </w:p>
    <w:p w:rsidR="004611E4" w:rsidRDefault="004611E4" w:rsidP="005D28BA">
      <w:pPr>
        <w:jc w:val="both"/>
        <w:rPr>
          <w:rtl/>
        </w:rPr>
      </w:pPr>
      <w:r>
        <w:rPr>
          <w:rFonts w:hint="cs"/>
          <w:rtl/>
        </w:rPr>
        <w:t>در استصحاب یک مراد تفهیمی ث</w:t>
      </w:r>
      <w:r w:rsidR="002F6944">
        <w:rPr>
          <w:rFonts w:hint="cs"/>
          <w:rtl/>
        </w:rPr>
        <w:t>انویه و نهایی داریم که به فرمودۀ</w:t>
      </w:r>
      <w:r>
        <w:rPr>
          <w:rFonts w:hint="cs"/>
          <w:rtl/>
        </w:rPr>
        <w:t xml:space="preserve"> محقق خراسانی</w:t>
      </w:r>
      <w:r w:rsidR="005D28BA">
        <w:rPr>
          <w:rStyle w:val="FootnoteReference"/>
          <w:rtl/>
        </w:rPr>
        <w:footnoteReference w:id="8"/>
      </w:r>
      <w:r w:rsidR="002F6944">
        <w:rPr>
          <w:rFonts w:hint="cs"/>
          <w:rtl/>
        </w:rPr>
        <w:t xml:space="preserve"> در است</w:t>
      </w:r>
      <w:r>
        <w:rPr>
          <w:rFonts w:hint="cs"/>
          <w:rtl/>
        </w:rPr>
        <w:t>ص</w:t>
      </w:r>
      <w:r w:rsidR="002F6944">
        <w:rPr>
          <w:rFonts w:hint="cs"/>
          <w:rtl/>
        </w:rPr>
        <w:t>ح</w:t>
      </w:r>
      <w:r>
        <w:rPr>
          <w:rFonts w:hint="cs"/>
          <w:rtl/>
        </w:rPr>
        <w:t>اب موضوعات به جعل حکم مماثل با حکم م</w:t>
      </w:r>
      <w:r w:rsidR="002F6944">
        <w:rPr>
          <w:rFonts w:hint="cs"/>
          <w:rtl/>
        </w:rPr>
        <w:t>ستصحب و د</w:t>
      </w:r>
      <w:r>
        <w:rPr>
          <w:rFonts w:hint="cs"/>
          <w:rtl/>
        </w:rPr>
        <w:t>ر استصحاب احکام به جعل حکم مماثل ب</w:t>
      </w:r>
      <w:r w:rsidR="002F6944">
        <w:rPr>
          <w:rFonts w:hint="cs"/>
          <w:rtl/>
        </w:rPr>
        <w:t>ا</w:t>
      </w:r>
      <w:r>
        <w:rPr>
          <w:rFonts w:hint="cs"/>
          <w:rtl/>
        </w:rPr>
        <w:t xml:space="preserve"> خود مستصحب باز می گردد و این تعدد در مراد تفهیمی ثانویه اشکالی ندارد ولی بحث این است که مراد تفهیمی اولیه به حسب ظاهر نباید متعدد باشد و الا از قبیل استعمال لفظ در اکثر از معنا شده و با اشکال استحاله یا لااقل خلاف ظاهر بودن</w:t>
      </w:r>
      <w:r w:rsidR="00247285">
        <w:rPr>
          <w:rFonts w:hint="cs"/>
          <w:rtl/>
        </w:rPr>
        <w:t>،</w:t>
      </w:r>
      <w:r>
        <w:rPr>
          <w:rFonts w:hint="cs"/>
          <w:rtl/>
        </w:rPr>
        <w:t xml:space="preserve"> مواجه می شود.</w:t>
      </w:r>
    </w:p>
    <w:p w:rsidR="00247285" w:rsidRDefault="00247285" w:rsidP="00746F30">
      <w:pPr>
        <w:jc w:val="both"/>
        <w:rPr>
          <w:rtl/>
        </w:rPr>
      </w:pPr>
      <w:r>
        <w:rPr>
          <w:rFonts w:hint="cs"/>
          <w:rtl/>
        </w:rPr>
        <w:t>ما در جلسۀ سابق گفتیم لازمۀ مطلب مرحوم آقای روحانی مبنی بر دلالت ادله بر تعبد به موضوع به منظور تعبد به حکم آن، این است که مراد تفهیمی اولیۀ ادله در استصحاب موضوعات با استصحاب احکام متعدد شود و با اشکال استعمال لفظ در ا</w:t>
      </w:r>
      <w:r w:rsidR="002F6944">
        <w:rPr>
          <w:rFonts w:hint="cs"/>
          <w:rtl/>
        </w:rPr>
        <w:t>ک</w:t>
      </w:r>
      <w:r>
        <w:rPr>
          <w:rFonts w:hint="cs"/>
          <w:rtl/>
        </w:rPr>
        <w:t>ثر از معنا مواجه است.</w:t>
      </w:r>
    </w:p>
    <w:p w:rsidR="00C41BD0" w:rsidRDefault="00247285" w:rsidP="00746F30">
      <w:pPr>
        <w:jc w:val="both"/>
        <w:rPr>
          <w:rtl/>
        </w:rPr>
      </w:pPr>
      <w:r>
        <w:rPr>
          <w:rFonts w:hint="cs"/>
          <w:rtl/>
        </w:rPr>
        <w:t>توضیح مطلب این است که ادلۀ استصحاب یک مراد استعمالی دارد که عبارت است از «المستصحب موجود عند الشک» یا «الیقین بالمستصحب موجود عند الشک» البته یقین هم جنبۀ طریقیت داشته و آن چ</w:t>
      </w:r>
      <w:r w:rsidR="002F6944">
        <w:rPr>
          <w:rFonts w:hint="cs"/>
          <w:rtl/>
        </w:rPr>
        <w:t>ه موضوعیت دارد نفس مستصحب است. س</w:t>
      </w:r>
      <w:r>
        <w:rPr>
          <w:rFonts w:hint="cs"/>
          <w:rtl/>
        </w:rPr>
        <w:t>ؤال این است که شارع مقدس با تعبد به موضوع (در مرحلۀ مراد استعمالی) ، به صدد تفهیم چه مطلبی (در مرحلۀ مراد تفهیمی اولیه) می باشد؟</w:t>
      </w:r>
    </w:p>
    <w:p w:rsidR="007557A3" w:rsidRDefault="00247285" w:rsidP="00746F30">
      <w:pPr>
        <w:jc w:val="both"/>
        <w:rPr>
          <w:rtl/>
        </w:rPr>
      </w:pPr>
      <w:r>
        <w:rPr>
          <w:rFonts w:hint="cs"/>
          <w:rtl/>
        </w:rPr>
        <w:lastRenderedPageBreak/>
        <w:t xml:space="preserve">مرحوم آقای روحانی می فرماید تعبد به موضوع به منظور تفهیم تعبد به حکم آن است؛ </w:t>
      </w:r>
      <w:r w:rsidR="00447E8D">
        <w:rPr>
          <w:rFonts w:hint="cs"/>
          <w:rtl/>
        </w:rPr>
        <w:t xml:space="preserve">به نظر می رسد </w:t>
      </w:r>
      <w:r>
        <w:rPr>
          <w:rFonts w:hint="cs"/>
          <w:rtl/>
        </w:rPr>
        <w:t>لازمۀ فرمایش ایشان این است که در استصحاب احکام، مراد تفهیمی دیگر</w:t>
      </w:r>
      <w:r w:rsidR="007557A3">
        <w:rPr>
          <w:rFonts w:hint="cs"/>
          <w:rtl/>
        </w:rPr>
        <w:t>ی غیر از استصحاب موضوعات</w:t>
      </w:r>
      <w:r>
        <w:rPr>
          <w:rFonts w:hint="cs"/>
          <w:rtl/>
        </w:rPr>
        <w:t xml:space="preserve"> وجود داشته باشد چون وقتی مستصحب خودش حکم شرعی باشد</w:t>
      </w:r>
      <w:r w:rsidR="002F6944">
        <w:rPr>
          <w:rFonts w:hint="cs"/>
          <w:rtl/>
        </w:rPr>
        <w:t>،</w:t>
      </w:r>
      <w:r>
        <w:rPr>
          <w:rFonts w:hint="cs"/>
          <w:rtl/>
        </w:rPr>
        <w:t xml:space="preserve"> دیگر حکم شرعی ندارد</w:t>
      </w:r>
      <w:r w:rsidR="002F6944">
        <w:rPr>
          <w:rFonts w:hint="cs"/>
          <w:rtl/>
        </w:rPr>
        <w:t xml:space="preserve"> تا بتوان گفت تعبد به م</w:t>
      </w:r>
      <w:r w:rsidR="007557A3">
        <w:rPr>
          <w:rFonts w:hint="cs"/>
          <w:rtl/>
        </w:rPr>
        <w:t>س</w:t>
      </w:r>
      <w:r w:rsidR="002F6944">
        <w:rPr>
          <w:rFonts w:hint="cs"/>
          <w:rtl/>
        </w:rPr>
        <w:t>ت</w:t>
      </w:r>
      <w:r w:rsidR="007557A3">
        <w:rPr>
          <w:rFonts w:hint="cs"/>
          <w:rtl/>
        </w:rPr>
        <w:t>صحب به منظور تعبد به حکم آن است و این دوگانگی در مراد تفهیمی اولیه</w:t>
      </w:r>
      <w:r w:rsidR="00447E8D">
        <w:rPr>
          <w:rFonts w:hint="cs"/>
          <w:rtl/>
        </w:rPr>
        <w:t>،</w:t>
      </w:r>
      <w:r w:rsidR="007557A3">
        <w:rPr>
          <w:rFonts w:hint="cs"/>
          <w:rtl/>
        </w:rPr>
        <w:t xml:space="preserve"> خلاف ظاهر است.</w:t>
      </w:r>
    </w:p>
    <w:p w:rsidR="00447E8D" w:rsidRDefault="00447E8D" w:rsidP="00746F30">
      <w:pPr>
        <w:jc w:val="both"/>
        <w:rPr>
          <w:rtl/>
        </w:rPr>
      </w:pPr>
      <w:r>
        <w:rPr>
          <w:rFonts w:hint="cs"/>
          <w:rtl/>
        </w:rPr>
        <w:t xml:space="preserve">ما برای تخلص یافتن از اشکال دوگانگی در مراد تفهیمی گفتیم باید مراد تفهیمی اولیه را امری بدانیم که جامع بین استصحاب موضوعات و استصحاب </w:t>
      </w:r>
      <w:r w:rsidR="002F6944">
        <w:rPr>
          <w:rFonts w:hint="cs"/>
          <w:rtl/>
        </w:rPr>
        <w:t xml:space="preserve">احکام </w:t>
      </w:r>
      <w:r>
        <w:rPr>
          <w:rFonts w:hint="cs"/>
          <w:rtl/>
        </w:rPr>
        <w:t>باشد تا اتحاد مراد تفهیمی اولیه محفوظ بماند؛ در تحلیل</w:t>
      </w:r>
      <w:r w:rsidR="002F6944">
        <w:rPr>
          <w:rFonts w:hint="cs"/>
          <w:rtl/>
        </w:rPr>
        <w:t xml:space="preserve"> این که جامع بین استصحاب موضوعات واستصحاب احکام چیست به دو احتمال</w:t>
      </w:r>
      <w:r>
        <w:rPr>
          <w:rFonts w:hint="cs"/>
          <w:rtl/>
        </w:rPr>
        <w:t xml:space="preserve"> اشاره کردیم:</w:t>
      </w:r>
    </w:p>
    <w:p w:rsidR="00447E8D" w:rsidRDefault="00DA0188" w:rsidP="00746F30">
      <w:pPr>
        <w:pStyle w:val="ListParagraph"/>
        <w:numPr>
          <w:ilvl w:val="0"/>
          <w:numId w:val="16"/>
        </w:numPr>
        <w:jc w:val="both"/>
      </w:pPr>
      <w:r>
        <w:rPr>
          <w:rFonts w:hint="cs"/>
          <w:rtl/>
        </w:rPr>
        <w:t xml:space="preserve">احتمال اول این است که </w:t>
      </w:r>
      <w:r w:rsidR="00447E8D">
        <w:rPr>
          <w:rFonts w:hint="cs"/>
          <w:rtl/>
        </w:rPr>
        <w:t xml:space="preserve">تعبد استصحابی به منظور ترتیب اثر شرعی مستصحب است و مقصود از اثر شرعی اثری است که شارع به آن نظر دارد هر چند آن را جعل نکرده باشد؛ طبق این احتمال تعبد استصحابی در احکام و موضوعات به صدد تفهیم ترتیب اثری است که در هر دو وجود دارد و این اثر مدّ نظر شارع است؛ اثر مدّ نظر شارع در موضوعات، حکم شرعی آن است و اثر مد نظر شارع در استصحاب احکام، حکم عقل به لزوم امتثال است ولی جامع بین این دو، عنوان اثر منظور الیه عند الشارع است و این جامع </w:t>
      </w:r>
      <w:r>
        <w:rPr>
          <w:rFonts w:hint="cs"/>
          <w:rtl/>
        </w:rPr>
        <w:t>منشأ</w:t>
      </w:r>
      <w:r w:rsidR="00447E8D">
        <w:rPr>
          <w:rFonts w:hint="cs"/>
          <w:rtl/>
        </w:rPr>
        <w:t xml:space="preserve"> تخلص از اشکال تعدد مراد تفهیمی خواهد شد.</w:t>
      </w:r>
    </w:p>
    <w:p w:rsidR="001341A0" w:rsidRDefault="00447E8D" w:rsidP="00746F30">
      <w:pPr>
        <w:pStyle w:val="ListParagraph"/>
        <w:numPr>
          <w:ilvl w:val="0"/>
          <w:numId w:val="16"/>
        </w:numPr>
        <w:jc w:val="both"/>
      </w:pPr>
      <w:r>
        <w:rPr>
          <w:rFonts w:hint="cs"/>
          <w:rtl/>
        </w:rPr>
        <w:t xml:space="preserve"> </w:t>
      </w:r>
      <w:r w:rsidR="00DA0188">
        <w:rPr>
          <w:rFonts w:hint="cs"/>
          <w:rtl/>
        </w:rPr>
        <w:t xml:space="preserve">احتمال دوم این است که تعبد استصحابی </w:t>
      </w:r>
      <w:r w:rsidR="001341A0">
        <w:rPr>
          <w:rFonts w:hint="cs"/>
          <w:rtl/>
        </w:rPr>
        <w:t xml:space="preserve">نه به منظور تعبد به حکم مستصحب و نه به منظور تعبد به اثر مد نظر شارع بلکه به منظور ترتیب اثر عقلی مستصحب است </w:t>
      </w:r>
      <w:r w:rsidR="00980F7B">
        <w:rPr>
          <w:rFonts w:cs="Cambria" w:hint="cs"/>
          <w:rtl/>
        </w:rPr>
        <w:t>_</w:t>
      </w:r>
      <w:r w:rsidR="00980F7B">
        <w:rPr>
          <w:rFonts w:hint="cs"/>
          <w:rtl/>
        </w:rPr>
        <w:t xml:space="preserve">هر چند این اثر عقلی قهرا مد نظر شرع هم هست_ </w:t>
      </w:r>
      <w:r w:rsidR="001341A0">
        <w:rPr>
          <w:rFonts w:hint="cs"/>
          <w:rtl/>
        </w:rPr>
        <w:t>و این اثر عقلی هم در موضوعات و هم در احکام قابل تصویر بوده و منشأ تخلص از اشکال تعدد در مراد تفهیمی خواهد شد.</w:t>
      </w:r>
    </w:p>
    <w:p w:rsidR="00797E54" w:rsidRDefault="001341A0" w:rsidP="00746F30">
      <w:pPr>
        <w:jc w:val="both"/>
        <w:rPr>
          <w:rtl/>
        </w:rPr>
      </w:pPr>
      <w:r>
        <w:rPr>
          <w:rFonts w:hint="cs"/>
          <w:rtl/>
        </w:rPr>
        <w:t xml:space="preserve">طبق این احتمال مراد تفهیمی شارع در استصحاب احکام، </w:t>
      </w:r>
      <w:r w:rsidR="00797E54">
        <w:rPr>
          <w:rFonts w:hint="cs"/>
          <w:rtl/>
        </w:rPr>
        <w:t>ترتیب اثر عقلی آن یعنی لزوم امتثال است و مراد تفهیمی اش در استصحاب موضوعات نیز ترتیب اثر عقلی آن یعنی لزوم امتثال است.</w:t>
      </w:r>
    </w:p>
    <w:p w:rsidR="00797E54" w:rsidRDefault="00797E54" w:rsidP="002F6944">
      <w:pPr>
        <w:jc w:val="both"/>
        <w:rPr>
          <w:rtl/>
        </w:rPr>
      </w:pPr>
      <w:r>
        <w:rPr>
          <w:rFonts w:hint="cs"/>
          <w:rtl/>
        </w:rPr>
        <w:t>مثلا شارع وقتی در استصحاب احکام می گوید فرض کن وجوب نماز جمعه در عصر غیبت وجود است به منظور این است که نماز جمعه لزوم امتثال عقلی دارد و همچنین وقتی در استصحاب موضوعات می گوید فرض کن این مایع هنوز خمر</w:t>
      </w:r>
      <w:r w:rsidR="002F6944">
        <w:rPr>
          <w:rFonts w:hint="cs"/>
          <w:rtl/>
        </w:rPr>
        <w:t xml:space="preserve"> است به منظور این است که </w:t>
      </w:r>
      <w:r>
        <w:rPr>
          <w:rFonts w:hint="cs"/>
          <w:rtl/>
        </w:rPr>
        <w:t xml:space="preserve">ترک آن لزوم </w:t>
      </w:r>
      <w:r w:rsidR="002F6944">
        <w:rPr>
          <w:rFonts w:hint="cs"/>
          <w:rtl/>
        </w:rPr>
        <w:t xml:space="preserve">امتثال </w:t>
      </w:r>
      <w:r>
        <w:rPr>
          <w:rFonts w:hint="cs"/>
          <w:rtl/>
        </w:rPr>
        <w:t>عقلی دارد.</w:t>
      </w:r>
    </w:p>
    <w:p w:rsidR="00797E54" w:rsidRDefault="00797E54" w:rsidP="002F6944">
      <w:pPr>
        <w:jc w:val="both"/>
        <w:rPr>
          <w:rtl/>
        </w:rPr>
      </w:pPr>
      <w:r>
        <w:rPr>
          <w:rFonts w:hint="cs"/>
          <w:rtl/>
        </w:rPr>
        <w:t>توضیح احتمال دوم به</w:t>
      </w:r>
      <w:r w:rsidR="002F6944">
        <w:rPr>
          <w:rFonts w:hint="cs"/>
          <w:rtl/>
        </w:rPr>
        <w:t xml:space="preserve"> این شکل است که تحریک عقلی ناشی از</w:t>
      </w:r>
      <w:r>
        <w:rPr>
          <w:rFonts w:hint="cs"/>
          <w:rtl/>
        </w:rPr>
        <w:t xml:space="preserve"> ضم یک صغری به یک کبری است؛ مثلا شارع مقدس می گوید </w:t>
      </w:r>
      <w:r w:rsidR="002F6944">
        <w:rPr>
          <w:rFonts w:hint="cs"/>
          <w:rtl/>
        </w:rPr>
        <w:t>«</w:t>
      </w:r>
      <w:r>
        <w:rPr>
          <w:rFonts w:hint="cs"/>
          <w:rtl/>
        </w:rPr>
        <w:t>الفقاع خمر</w:t>
      </w:r>
      <w:r w:rsidR="002F6944">
        <w:rPr>
          <w:rFonts w:hint="cs"/>
          <w:rtl/>
        </w:rPr>
        <w:t>»</w:t>
      </w:r>
      <w:r>
        <w:rPr>
          <w:rFonts w:hint="cs"/>
          <w:rtl/>
        </w:rPr>
        <w:t xml:space="preserve"> در اینجا شارع مقدس صغری را بیان کرده است و ما با ضم این صغری به کبرای </w:t>
      </w:r>
      <w:r w:rsidR="002F6944">
        <w:rPr>
          <w:rFonts w:hint="cs"/>
          <w:rtl/>
        </w:rPr>
        <w:t>«</w:t>
      </w:r>
      <w:r>
        <w:rPr>
          <w:rFonts w:hint="cs"/>
          <w:rtl/>
        </w:rPr>
        <w:t>الخمر واجب الاجتناب</w:t>
      </w:r>
      <w:r w:rsidR="002F6944">
        <w:rPr>
          <w:rFonts w:hint="cs"/>
          <w:rtl/>
        </w:rPr>
        <w:t>»</w:t>
      </w:r>
      <w:r>
        <w:rPr>
          <w:rFonts w:hint="cs"/>
          <w:rtl/>
        </w:rPr>
        <w:t xml:space="preserve"> </w:t>
      </w:r>
      <w:r>
        <w:rPr>
          <w:rFonts w:hint="cs"/>
          <w:rtl/>
        </w:rPr>
        <w:lastRenderedPageBreak/>
        <w:t xml:space="preserve">به این نتیجه می رسیم که </w:t>
      </w:r>
      <w:r w:rsidR="002F6944">
        <w:rPr>
          <w:rFonts w:hint="cs"/>
          <w:rtl/>
        </w:rPr>
        <w:t>«</w:t>
      </w:r>
      <w:r>
        <w:rPr>
          <w:rFonts w:hint="cs"/>
          <w:rtl/>
        </w:rPr>
        <w:t>الفقاع واجب الاجتناب</w:t>
      </w:r>
      <w:r w:rsidR="002F6944">
        <w:rPr>
          <w:rFonts w:hint="cs"/>
          <w:rtl/>
        </w:rPr>
        <w:t>» و نتیجۀ</w:t>
      </w:r>
      <w:r>
        <w:rPr>
          <w:rFonts w:hint="cs"/>
          <w:rtl/>
        </w:rPr>
        <w:t xml:space="preserve"> انضمام صغری و کبری موضوع حکم عقل به لزوم اجتناب از هذا المائع است.</w:t>
      </w:r>
    </w:p>
    <w:p w:rsidR="006857CB" w:rsidRDefault="00797E54" w:rsidP="00746F30">
      <w:pPr>
        <w:jc w:val="both"/>
        <w:rPr>
          <w:rtl/>
        </w:rPr>
      </w:pPr>
      <w:r>
        <w:rPr>
          <w:rFonts w:hint="cs"/>
          <w:rtl/>
        </w:rPr>
        <w:t xml:space="preserve">حال اگر مثال را تغییر دهیم و فرض کنیم شارع مقدس نه صغری بلکه کبری را محطّ تعبد قرار دهد و بگوید </w:t>
      </w:r>
      <w:r w:rsidR="002F6944">
        <w:rPr>
          <w:rFonts w:hint="cs"/>
          <w:rtl/>
        </w:rPr>
        <w:t>به هنگام</w:t>
      </w:r>
      <w:r w:rsidR="006857CB">
        <w:rPr>
          <w:rFonts w:hint="cs"/>
          <w:rtl/>
        </w:rPr>
        <w:t xml:space="preserve"> شک در نسخ فرض کن حکم سابق </w:t>
      </w:r>
      <w:r w:rsidR="002F6944">
        <w:rPr>
          <w:rFonts w:hint="cs"/>
          <w:rtl/>
        </w:rPr>
        <w:t xml:space="preserve">هنوز نسخ نشده و </w:t>
      </w:r>
      <w:r w:rsidR="006857CB">
        <w:rPr>
          <w:rFonts w:hint="cs"/>
          <w:rtl/>
        </w:rPr>
        <w:t xml:space="preserve">موجود است، در اینجا شارع مقدس کبرای </w:t>
      </w:r>
      <w:r w:rsidR="002F6944">
        <w:rPr>
          <w:rFonts w:hint="cs"/>
          <w:rtl/>
        </w:rPr>
        <w:t xml:space="preserve">حرمت </w:t>
      </w:r>
      <w:r w:rsidR="006857CB">
        <w:rPr>
          <w:rFonts w:hint="cs"/>
          <w:rtl/>
        </w:rPr>
        <w:t>خمر را تعبد کرده است و گفته فرض کن حرمت خمر نسخ نشده است و ما با ضم این کبری به</w:t>
      </w:r>
      <w:bookmarkStart w:id="9" w:name="_GoBack"/>
      <w:bookmarkEnd w:id="9"/>
      <w:r w:rsidR="006857CB">
        <w:rPr>
          <w:rFonts w:hint="cs"/>
          <w:rtl/>
        </w:rPr>
        <w:t xml:space="preserve"> صغرای خمریت هذا المائع، نتیجه می گیریم پس این مایع حرام است و این نتیجه موضوع می شود برای تحریک عقل به لزوم امتثال و اچتناب.</w:t>
      </w:r>
    </w:p>
    <w:p w:rsidR="006857CB" w:rsidRDefault="006857CB" w:rsidP="00746F30">
      <w:pPr>
        <w:jc w:val="both"/>
        <w:rPr>
          <w:rtl/>
        </w:rPr>
      </w:pPr>
      <w:r>
        <w:rPr>
          <w:rFonts w:hint="cs"/>
          <w:rtl/>
        </w:rPr>
        <w:t xml:space="preserve">خلاصه این که استصحاب احکام و موضوعات در این جهت مشترک اند که به منظور تفهیم ترتیب اثر عقلی لزوم امتثال، می باشد حال </w:t>
      </w:r>
      <w:r w:rsidR="00507DCD">
        <w:rPr>
          <w:rFonts w:hint="cs"/>
          <w:rtl/>
        </w:rPr>
        <w:t>یک موقع (</w:t>
      </w:r>
      <w:r>
        <w:rPr>
          <w:rFonts w:hint="cs"/>
          <w:rtl/>
        </w:rPr>
        <w:t>در استصحاب حکم</w:t>
      </w:r>
      <w:r w:rsidR="00507DCD">
        <w:rPr>
          <w:rFonts w:hint="cs"/>
          <w:rtl/>
        </w:rPr>
        <w:t>)</w:t>
      </w:r>
      <w:r w:rsidR="002F6944">
        <w:rPr>
          <w:rFonts w:hint="cs"/>
          <w:rtl/>
        </w:rPr>
        <w:t>،</w:t>
      </w:r>
      <w:r>
        <w:rPr>
          <w:rFonts w:hint="cs"/>
          <w:rtl/>
        </w:rPr>
        <w:t xml:space="preserve"> شارع کبری را تعبد می کند و ما صغری را به آن ضمیمه می کنیم  و </w:t>
      </w:r>
      <w:r w:rsidR="00507DCD">
        <w:rPr>
          <w:rFonts w:hint="cs"/>
          <w:rtl/>
        </w:rPr>
        <w:t xml:space="preserve">(یک موقع) </w:t>
      </w:r>
      <w:r>
        <w:rPr>
          <w:rFonts w:hint="cs"/>
          <w:rtl/>
        </w:rPr>
        <w:t xml:space="preserve">در استصحاب موضوعات، شارع مقدس صغری را </w:t>
      </w:r>
      <w:r w:rsidR="00543056">
        <w:rPr>
          <w:rFonts w:hint="cs"/>
          <w:rtl/>
        </w:rPr>
        <w:t>تعبد نموده و ما کبر</w:t>
      </w:r>
      <w:r>
        <w:rPr>
          <w:rFonts w:hint="cs"/>
          <w:rtl/>
        </w:rPr>
        <w:t>ی را به آن ضمیمه می کنیم.</w:t>
      </w:r>
    </w:p>
    <w:p w:rsidR="00AD0203" w:rsidRDefault="00AD0203" w:rsidP="00746F30">
      <w:pPr>
        <w:pStyle w:val="Heading1"/>
        <w:jc w:val="both"/>
        <w:rPr>
          <w:rtl/>
        </w:rPr>
      </w:pPr>
      <w:bookmarkStart w:id="10" w:name="_Toc96247726"/>
      <w:r>
        <w:rPr>
          <w:rFonts w:hint="cs"/>
          <w:rtl/>
        </w:rPr>
        <w:t>اشاره به سرفصل بحث جلسۀ آینده</w:t>
      </w:r>
      <w:bookmarkEnd w:id="10"/>
    </w:p>
    <w:p w:rsidR="00AD0203" w:rsidRDefault="00AD0203" w:rsidP="00746F30">
      <w:pPr>
        <w:jc w:val="both"/>
        <w:rPr>
          <w:rtl/>
        </w:rPr>
      </w:pPr>
      <w:r>
        <w:rPr>
          <w:rFonts w:hint="cs"/>
          <w:rtl/>
        </w:rPr>
        <w:t>مطالب ذکر شده توضیح و تبیین نکاتی بود که در جلسۀ سابق متذکر شدیم و لکن برای نتیجه گیری نهایی لازم است به نکات دیگری توجه شود و با در نظر گرفتن مجموع نکات موجود در بحث به استظهار از ادله پرداخت.</w:t>
      </w:r>
    </w:p>
    <w:p w:rsidR="0030432B" w:rsidRDefault="0030432B" w:rsidP="00746F30">
      <w:pPr>
        <w:jc w:val="both"/>
        <w:rPr>
          <w:rtl/>
        </w:rPr>
      </w:pPr>
      <w:r>
        <w:rPr>
          <w:rFonts w:hint="cs"/>
          <w:rtl/>
        </w:rPr>
        <w:t>اولا تحلیل ذکر شده برای تصویر جامع بین استصحاب احکام و استصحاب موضوعات، مربوط به احکام تکلیفی است و لکن باید دید آیا می توان استصحاب در احکام وضعی را به این شکل تحلیل کرد که تعبد به وجود حکم وضعی به منظور ترتیب اثر عقلی مترتب بر حکم تکلیفیِ موجود در ورای آن است یا نمی توان چنین تحلیلی را صحیح دانست.</w:t>
      </w:r>
    </w:p>
    <w:p w:rsidR="0030432B" w:rsidRDefault="0030432B" w:rsidP="00746F30">
      <w:pPr>
        <w:jc w:val="both"/>
        <w:rPr>
          <w:rtl/>
        </w:rPr>
      </w:pPr>
      <w:r>
        <w:rPr>
          <w:rFonts w:hint="cs"/>
          <w:rtl/>
        </w:rPr>
        <w:t xml:space="preserve"> ثانیا طبق اصطلاح محقق نائینی، یک موضوع داریم و یک متعلق داریم و یک حکم داریم؛ سؤال این است که تحلیل ذکر شده</w:t>
      </w:r>
      <w:r w:rsidR="002F6944">
        <w:rPr>
          <w:rFonts w:hint="cs"/>
          <w:rtl/>
        </w:rPr>
        <w:t xml:space="preserve"> در استصحاب متعلق و است</w:t>
      </w:r>
      <w:r>
        <w:rPr>
          <w:rFonts w:hint="cs"/>
          <w:rtl/>
        </w:rPr>
        <w:t>ص</w:t>
      </w:r>
      <w:r w:rsidR="002F6944">
        <w:rPr>
          <w:rFonts w:hint="cs"/>
          <w:rtl/>
        </w:rPr>
        <w:t>ح</w:t>
      </w:r>
      <w:r>
        <w:rPr>
          <w:rFonts w:hint="cs"/>
          <w:rtl/>
        </w:rPr>
        <w:t>اب موضوع قابل جریان است؟ آیا می توان مراد تفهیمی در استصحاب متعلق و استصحاب موضوع را بر اساس تحلیل ذکر شده یکی دانست؟</w:t>
      </w:r>
    </w:p>
    <w:p w:rsidR="00B072CC" w:rsidRPr="006162A2" w:rsidRDefault="0030432B" w:rsidP="00746F30">
      <w:pPr>
        <w:jc w:val="both"/>
        <w:rPr>
          <w:rtl/>
        </w:rPr>
      </w:pPr>
      <w:r>
        <w:rPr>
          <w:rFonts w:hint="cs"/>
          <w:rtl/>
        </w:rPr>
        <w:t>این ها مطالبی است که نیازمند تأمل بوده و باید با در نظر گرفتن مجموع این نکات به تحلیل جامع در مورد مفاد اثباتی ادلۀ استصحاب برسیم.</w:t>
      </w:r>
    </w:p>
    <w:sectPr w:rsidR="00B072CC"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2C" w:rsidRDefault="0038592C" w:rsidP="008B750B">
      <w:pPr>
        <w:spacing w:line="240" w:lineRule="auto"/>
      </w:pPr>
      <w:r>
        <w:separator/>
      </w:r>
    </w:p>
  </w:endnote>
  <w:endnote w:type="continuationSeparator" w:id="0">
    <w:p w:rsidR="0038592C" w:rsidRDefault="0038592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80F7B" w:rsidRPr="00980F7B">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2B1E27" w:rsidP="001B6799">
          <w:pPr>
            <w:pStyle w:val="Footer"/>
            <w:bidi w:val="0"/>
            <w:rPr>
              <w:color w:val="808080" w:themeColor="background1" w:themeShade="80"/>
              <w:rtl/>
            </w:rPr>
          </w:pPr>
          <w:bookmarkStart w:id="18" w:name="BokAdres"/>
          <w:bookmarkEnd w:id="18"/>
          <w:r>
            <w:rPr>
              <w:color w:val="808080" w:themeColor="background1" w:themeShade="80"/>
            </w:rPr>
            <w:t>U1js1_14001201-086_ga1_mfeb.ir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2C" w:rsidRDefault="0038592C" w:rsidP="008B750B">
      <w:pPr>
        <w:spacing w:line="240" w:lineRule="auto"/>
      </w:pPr>
      <w:r>
        <w:separator/>
      </w:r>
    </w:p>
  </w:footnote>
  <w:footnote w:type="continuationSeparator" w:id="0">
    <w:p w:rsidR="0038592C" w:rsidRDefault="0038592C" w:rsidP="008B750B">
      <w:pPr>
        <w:spacing w:line="240" w:lineRule="auto"/>
      </w:pPr>
      <w:r>
        <w:continuationSeparator/>
      </w:r>
    </w:p>
  </w:footnote>
  <w:footnote w:id="1">
    <w:p w:rsidR="00D8289F" w:rsidRDefault="00D8289F">
      <w:pPr>
        <w:pStyle w:val="FootnoteText"/>
      </w:pPr>
      <w:r>
        <w:rPr>
          <w:rStyle w:val="FootnoteReference"/>
        </w:rPr>
        <w:footnoteRef/>
      </w:r>
      <w:r>
        <w:rPr>
          <w:rtl/>
        </w:rPr>
        <w:t xml:space="preserve"> </w:t>
      </w:r>
      <w:r>
        <w:rPr>
          <w:rFonts w:hint="cs"/>
          <w:rtl/>
        </w:rPr>
        <w:t>منتقی الاصول ج6 ص212</w:t>
      </w:r>
    </w:p>
  </w:footnote>
  <w:footnote w:id="2">
    <w:p w:rsidR="00D8289F" w:rsidRDefault="00D8289F">
      <w:pPr>
        <w:pStyle w:val="FootnoteText"/>
      </w:pPr>
      <w:r>
        <w:rPr>
          <w:rStyle w:val="FootnoteReference"/>
        </w:rPr>
        <w:footnoteRef/>
      </w:r>
      <w:r>
        <w:rPr>
          <w:rtl/>
        </w:rPr>
        <w:t xml:space="preserve"> </w:t>
      </w:r>
      <w:r w:rsidRPr="00D8289F">
        <w:rPr>
          <w:rtl/>
        </w:rPr>
        <w:t>الكافي (ط - الإسلامية) / ج‏5 / 280 / باب الشفعة .....  ص : 280</w:t>
      </w:r>
    </w:p>
  </w:footnote>
  <w:footnote w:id="3">
    <w:p w:rsidR="007B00A9" w:rsidRDefault="007B00A9" w:rsidP="007B00A9">
      <w:pPr>
        <w:pStyle w:val="FootnoteText"/>
      </w:pPr>
      <w:r>
        <w:rPr>
          <w:rStyle w:val="FootnoteReference"/>
        </w:rPr>
        <w:footnoteRef/>
      </w:r>
      <w:r>
        <w:rPr>
          <w:rtl/>
        </w:rPr>
        <w:t xml:space="preserve"> </w:t>
      </w:r>
      <w:r w:rsidRPr="007B00A9">
        <w:rPr>
          <w:rtl/>
        </w:rPr>
        <w:t>فرائد الاصول، ج‏2، ص: 534</w:t>
      </w:r>
    </w:p>
  </w:footnote>
  <w:footnote w:id="4">
    <w:p w:rsidR="007B00A9" w:rsidRDefault="007B00A9" w:rsidP="007B00A9">
      <w:pPr>
        <w:pStyle w:val="FootnoteText"/>
      </w:pPr>
      <w:r>
        <w:rPr>
          <w:rStyle w:val="FootnoteReference"/>
        </w:rPr>
        <w:footnoteRef/>
      </w:r>
      <w:r>
        <w:rPr>
          <w:rtl/>
        </w:rPr>
        <w:t xml:space="preserve"> </w:t>
      </w:r>
      <w:r w:rsidRPr="007B00A9">
        <w:rPr>
          <w:rtl/>
        </w:rPr>
        <w:t>كفاية الأصول ( طبع آل البيت )، ص: 381</w:t>
      </w:r>
    </w:p>
  </w:footnote>
  <w:footnote w:id="5">
    <w:p w:rsidR="00660389" w:rsidRDefault="00660389">
      <w:pPr>
        <w:pStyle w:val="FootnoteText"/>
      </w:pPr>
      <w:r>
        <w:rPr>
          <w:rStyle w:val="FootnoteReference"/>
        </w:rPr>
        <w:footnoteRef/>
      </w:r>
      <w:r>
        <w:rPr>
          <w:rtl/>
        </w:rPr>
        <w:t xml:space="preserve"> </w:t>
      </w:r>
      <w:r>
        <w:rPr>
          <w:rFonts w:hint="cs"/>
          <w:rtl/>
        </w:rPr>
        <w:t>مفتاح العلوم (تحقیق هنداوی طبع دار الکتب العلمیه) ج1 ص478.</w:t>
      </w:r>
    </w:p>
  </w:footnote>
  <w:footnote w:id="6">
    <w:p w:rsidR="00157F53" w:rsidRDefault="00157F53">
      <w:pPr>
        <w:pStyle w:val="FootnoteText"/>
      </w:pPr>
      <w:r>
        <w:rPr>
          <w:rStyle w:val="FootnoteReference"/>
        </w:rPr>
        <w:footnoteRef/>
      </w:r>
      <w:r>
        <w:rPr>
          <w:rtl/>
        </w:rPr>
        <w:t xml:space="preserve"> </w:t>
      </w:r>
      <w:r>
        <w:rPr>
          <w:rFonts w:hint="cs"/>
          <w:rtl/>
        </w:rPr>
        <w:t>وقایه الاذهان ج1 ص114</w:t>
      </w:r>
    </w:p>
  </w:footnote>
  <w:footnote w:id="7">
    <w:p w:rsidR="0024058F" w:rsidRDefault="0024058F" w:rsidP="0024058F">
      <w:pPr>
        <w:pStyle w:val="FootnoteText"/>
        <w:rPr>
          <w:rtl/>
        </w:rPr>
      </w:pPr>
      <w:r>
        <w:rPr>
          <w:rStyle w:val="FootnoteReference"/>
        </w:rPr>
        <w:footnoteRef/>
      </w:r>
      <w:r>
        <w:rPr>
          <w:rtl/>
        </w:rPr>
        <w:t xml:space="preserve"> </w:t>
      </w:r>
      <w:r>
        <w:rPr>
          <w:rFonts w:hint="cs"/>
          <w:rtl/>
        </w:rPr>
        <w:t xml:space="preserve">به عنوان نمونه </w:t>
      </w:r>
      <w:r w:rsidRPr="0024058F">
        <w:rPr>
          <w:rtl/>
        </w:rPr>
        <w:t>كفاية الأصول ( طبع آل البيت )، ص: 69</w:t>
      </w:r>
    </w:p>
  </w:footnote>
  <w:footnote w:id="8">
    <w:p w:rsidR="005D28BA" w:rsidRDefault="005D28BA" w:rsidP="005D28BA">
      <w:pPr>
        <w:pStyle w:val="FootnoteText"/>
      </w:pPr>
      <w:r>
        <w:rPr>
          <w:rStyle w:val="FootnoteReference"/>
        </w:rPr>
        <w:footnoteRef/>
      </w:r>
      <w:r>
        <w:rPr>
          <w:rtl/>
        </w:rPr>
        <w:t xml:space="preserve"> </w:t>
      </w:r>
      <w:r w:rsidRPr="005D28BA">
        <w:rPr>
          <w:rtl/>
        </w:rPr>
        <w:t>كفاية الأصول ( طبع آل البيت )، ص: 414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2B1E27">
      <w:rPr>
        <w:b/>
        <w:bCs/>
        <w:sz w:val="20"/>
        <w:szCs w:val="24"/>
        <w:rtl/>
      </w:rPr>
      <w:t>086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2B1E2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2B1E27">
      <w:rPr>
        <w:b/>
        <w:bCs/>
        <w:color w:val="632423" w:themeColor="accent2" w:themeShade="80"/>
        <w:sz w:val="20"/>
        <w:szCs w:val="24"/>
        <w:rtl/>
      </w:rPr>
      <w:t>س</w:t>
    </w:r>
    <w:r w:rsidR="002B1E27">
      <w:rPr>
        <w:rFonts w:hint="cs"/>
        <w:b/>
        <w:bCs/>
        <w:color w:val="632423" w:themeColor="accent2" w:themeShade="80"/>
        <w:sz w:val="20"/>
        <w:szCs w:val="24"/>
        <w:rtl/>
      </w:rPr>
      <w:t>ی</w:t>
    </w:r>
    <w:r w:rsidR="002B1E27">
      <w:rPr>
        <w:rFonts w:hint="eastAsia"/>
        <w:b/>
        <w:bCs/>
        <w:color w:val="632423" w:themeColor="accent2" w:themeShade="80"/>
        <w:sz w:val="20"/>
        <w:szCs w:val="24"/>
        <w:rtl/>
      </w:rPr>
      <w:t>د</w:t>
    </w:r>
    <w:r w:rsidR="002B1E27">
      <w:rPr>
        <w:b/>
        <w:bCs/>
        <w:color w:val="632423" w:themeColor="accent2" w:themeShade="80"/>
        <w:sz w:val="20"/>
        <w:szCs w:val="24"/>
        <w:rtl/>
      </w:rPr>
      <w:t xml:space="preserve"> محمد جواد شب</w:t>
    </w:r>
    <w:r w:rsidR="002B1E27">
      <w:rPr>
        <w:rFonts w:hint="cs"/>
        <w:b/>
        <w:bCs/>
        <w:color w:val="632423" w:themeColor="accent2" w:themeShade="80"/>
        <w:sz w:val="20"/>
        <w:szCs w:val="24"/>
        <w:rtl/>
      </w:rPr>
      <w:t>ی</w:t>
    </w:r>
    <w:r w:rsidR="002B1E27">
      <w:rPr>
        <w:rFonts w:hint="eastAsia"/>
        <w:b/>
        <w:bCs/>
        <w:color w:val="632423" w:themeColor="accent2" w:themeShade="80"/>
        <w:sz w:val="20"/>
        <w:szCs w:val="24"/>
        <w:rtl/>
      </w:rPr>
      <w:t>ر</w:t>
    </w:r>
    <w:r w:rsidR="002B1E2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2B1E27">
      <w:rPr>
        <w:sz w:val="24"/>
        <w:szCs w:val="24"/>
        <w:rtl/>
      </w:rPr>
      <w:t>1 /12 /1400</w:t>
    </w:r>
  </w:p>
  <w:p w:rsidR="00FA3B17" w:rsidRPr="00F16B53" w:rsidRDefault="00935A55" w:rsidP="00A87F8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2B1E27">
      <w:rPr>
        <w:color w:val="000000" w:themeColor="text1"/>
        <w:sz w:val="24"/>
        <w:szCs w:val="24"/>
        <w:rtl/>
      </w:rPr>
      <w:t>تنب</w:t>
    </w:r>
    <w:r w:rsidR="002B1E27">
      <w:rPr>
        <w:rFonts w:hint="cs"/>
        <w:color w:val="000000" w:themeColor="text1"/>
        <w:sz w:val="24"/>
        <w:szCs w:val="24"/>
        <w:rtl/>
      </w:rPr>
      <w:t>ی</w:t>
    </w:r>
    <w:r w:rsidR="002B1E27">
      <w:rPr>
        <w:rFonts w:hint="eastAsia"/>
        <w:color w:val="000000" w:themeColor="text1"/>
        <w:sz w:val="24"/>
        <w:szCs w:val="24"/>
        <w:rtl/>
      </w:rPr>
      <w:t>هات</w:t>
    </w:r>
    <w:r w:rsidR="002B1E27">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A87F8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2B1E27">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B27A3"/>
    <w:multiLevelType w:val="hybridMultilevel"/>
    <w:tmpl w:val="EF0C3D3A"/>
    <w:lvl w:ilvl="0" w:tplc="658C1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1C8F"/>
    <w:rsid w:val="00067F44"/>
    <w:rsid w:val="00080A41"/>
    <w:rsid w:val="00080AA7"/>
    <w:rsid w:val="00081C48"/>
    <w:rsid w:val="0008299B"/>
    <w:rsid w:val="000913AA"/>
    <w:rsid w:val="00094847"/>
    <w:rsid w:val="00096C63"/>
    <w:rsid w:val="000B5DB5"/>
    <w:rsid w:val="000C3947"/>
    <w:rsid w:val="000D2A37"/>
    <w:rsid w:val="000D30E9"/>
    <w:rsid w:val="000D6818"/>
    <w:rsid w:val="000E335E"/>
    <w:rsid w:val="000E448C"/>
    <w:rsid w:val="000F16CF"/>
    <w:rsid w:val="000F5BAC"/>
    <w:rsid w:val="00102585"/>
    <w:rsid w:val="00114AB7"/>
    <w:rsid w:val="00116B2B"/>
    <w:rsid w:val="001239D1"/>
    <w:rsid w:val="00124E3D"/>
    <w:rsid w:val="00127E95"/>
    <w:rsid w:val="00130659"/>
    <w:rsid w:val="001341A0"/>
    <w:rsid w:val="001347C7"/>
    <w:rsid w:val="001356B0"/>
    <w:rsid w:val="00151937"/>
    <w:rsid w:val="00157F53"/>
    <w:rsid w:val="00181844"/>
    <w:rsid w:val="001837E9"/>
    <w:rsid w:val="00187DFA"/>
    <w:rsid w:val="001A1BC1"/>
    <w:rsid w:val="001A1EA5"/>
    <w:rsid w:val="001A2574"/>
    <w:rsid w:val="001A27D7"/>
    <w:rsid w:val="001A294E"/>
    <w:rsid w:val="001A4ED8"/>
    <w:rsid w:val="001B2488"/>
    <w:rsid w:val="001B6799"/>
    <w:rsid w:val="001C0162"/>
    <w:rsid w:val="001C1362"/>
    <w:rsid w:val="001D2E9A"/>
    <w:rsid w:val="001D597F"/>
    <w:rsid w:val="001E3FD4"/>
    <w:rsid w:val="001E421D"/>
    <w:rsid w:val="0020241A"/>
    <w:rsid w:val="00203821"/>
    <w:rsid w:val="00211632"/>
    <w:rsid w:val="0021630D"/>
    <w:rsid w:val="0024058F"/>
    <w:rsid w:val="0024121B"/>
    <w:rsid w:val="00247285"/>
    <w:rsid w:val="00247D2F"/>
    <w:rsid w:val="0025268D"/>
    <w:rsid w:val="00256560"/>
    <w:rsid w:val="0027605E"/>
    <w:rsid w:val="00281E00"/>
    <w:rsid w:val="00294A52"/>
    <w:rsid w:val="002B1E27"/>
    <w:rsid w:val="002B575F"/>
    <w:rsid w:val="002B729B"/>
    <w:rsid w:val="002C23B5"/>
    <w:rsid w:val="002C53A2"/>
    <w:rsid w:val="002D0040"/>
    <w:rsid w:val="002D2FA8"/>
    <w:rsid w:val="002E220F"/>
    <w:rsid w:val="002F6944"/>
    <w:rsid w:val="0030432B"/>
    <w:rsid w:val="00307311"/>
    <w:rsid w:val="00312775"/>
    <w:rsid w:val="0032100F"/>
    <w:rsid w:val="0033402C"/>
    <w:rsid w:val="00340521"/>
    <w:rsid w:val="00345C73"/>
    <w:rsid w:val="00354A99"/>
    <w:rsid w:val="00360311"/>
    <w:rsid w:val="00361922"/>
    <w:rsid w:val="003714E9"/>
    <w:rsid w:val="0037339B"/>
    <w:rsid w:val="0038592C"/>
    <w:rsid w:val="00386C11"/>
    <w:rsid w:val="00397466"/>
    <w:rsid w:val="003A6148"/>
    <w:rsid w:val="003B42E4"/>
    <w:rsid w:val="003B5344"/>
    <w:rsid w:val="003C33F6"/>
    <w:rsid w:val="003C3D2E"/>
    <w:rsid w:val="003C43A5"/>
    <w:rsid w:val="003E1C5C"/>
    <w:rsid w:val="003E6650"/>
    <w:rsid w:val="003F5B46"/>
    <w:rsid w:val="00401363"/>
    <w:rsid w:val="00402E47"/>
    <w:rsid w:val="00425015"/>
    <w:rsid w:val="00430994"/>
    <w:rsid w:val="00441B6D"/>
    <w:rsid w:val="00447E8D"/>
    <w:rsid w:val="004556EF"/>
    <w:rsid w:val="004611E4"/>
    <w:rsid w:val="00462B07"/>
    <w:rsid w:val="00465BD2"/>
    <w:rsid w:val="004715C8"/>
    <w:rsid w:val="00481C31"/>
    <w:rsid w:val="00482FC1"/>
    <w:rsid w:val="00483027"/>
    <w:rsid w:val="004871AA"/>
    <w:rsid w:val="004918D7"/>
    <w:rsid w:val="004926E1"/>
    <w:rsid w:val="004A2FEA"/>
    <w:rsid w:val="004D2DD7"/>
    <w:rsid w:val="004D75C5"/>
    <w:rsid w:val="004E16C6"/>
    <w:rsid w:val="004E2186"/>
    <w:rsid w:val="004E66FB"/>
    <w:rsid w:val="004F470A"/>
    <w:rsid w:val="004F4C59"/>
    <w:rsid w:val="00500C8F"/>
    <w:rsid w:val="00501909"/>
    <w:rsid w:val="00507BBB"/>
    <w:rsid w:val="00507DCD"/>
    <w:rsid w:val="005128DF"/>
    <w:rsid w:val="0051592A"/>
    <w:rsid w:val="005206FE"/>
    <w:rsid w:val="005257ED"/>
    <w:rsid w:val="005306F8"/>
    <w:rsid w:val="0054023D"/>
    <w:rsid w:val="005426BF"/>
    <w:rsid w:val="00543056"/>
    <w:rsid w:val="0056213C"/>
    <w:rsid w:val="0058099C"/>
    <w:rsid w:val="00580C24"/>
    <w:rsid w:val="00585370"/>
    <w:rsid w:val="005909AF"/>
    <w:rsid w:val="00595AE2"/>
    <w:rsid w:val="005968EF"/>
    <w:rsid w:val="00596C1E"/>
    <w:rsid w:val="005A2E26"/>
    <w:rsid w:val="005B7BCA"/>
    <w:rsid w:val="005C0DAE"/>
    <w:rsid w:val="005C188E"/>
    <w:rsid w:val="005C345D"/>
    <w:rsid w:val="005D2349"/>
    <w:rsid w:val="005D28BA"/>
    <w:rsid w:val="005E1B60"/>
    <w:rsid w:val="005E5507"/>
    <w:rsid w:val="005E607B"/>
    <w:rsid w:val="005F06AB"/>
    <w:rsid w:val="005F0A8D"/>
    <w:rsid w:val="00601229"/>
    <w:rsid w:val="00603B67"/>
    <w:rsid w:val="006162A2"/>
    <w:rsid w:val="006240DA"/>
    <w:rsid w:val="0063256E"/>
    <w:rsid w:val="00633F04"/>
    <w:rsid w:val="00635219"/>
    <w:rsid w:val="00635EC0"/>
    <w:rsid w:val="00640B58"/>
    <w:rsid w:val="00651B02"/>
    <w:rsid w:val="00651B19"/>
    <w:rsid w:val="006528D6"/>
    <w:rsid w:val="00660389"/>
    <w:rsid w:val="00660A29"/>
    <w:rsid w:val="0068187F"/>
    <w:rsid w:val="006857CB"/>
    <w:rsid w:val="00695519"/>
    <w:rsid w:val="006A4134"/>
    <w:rsid w:val="006A4C3C"/>
    <w:rsid w:val="006A5DDA"/>
    <w:rsid w:val="006A65E9"/>
    <w:rsid w:val="006A6701"/>
    <w:rsid w:val="006B21F4"/>
    <w:rsid w:val="006B3753"/>
    <w:rsid w:val="006B4817"/>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6F30"/>
    <w:rsid w:val="007557A3"/>
    <w:rsid w:val="00762452"/>
    <w:rsid w:val="007639E0"/>
    <w:rsid w:val="00775507"/>
    <w:rsid w:val="00783473"/>
    <w:rsid w:val="0078594B"/>
    <w:rsid w:val="00786D63"/>
    <w:rsid w:val="00795E02"/>
    <w:rsid w:val="007979D0"/>
    <w:rsid w:val="00797E54"/>
    <w:rsid w:val="007A4E18"/>
    <w:rsid w:val="007A7B8C"/>
    <w:rsid w:val="007B00A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74FB"/>
    <w:rsid w:val="00871916"/>
    <w:rsid w:val="0089101B"/>
    <w:rsid w:val="008956DD"/>
    <w:rsid w:val="008A1E6B"/>
    <w:rsid w:val="008A510E"/>
    <w:rsid w:val="008A522A"/>
    <w:rsid w:val="008B4464"/>
    <w:rsid w:val="008B750B"/>
    <w:rsid w:val="008C3162"/>
    <w:rsid w:val="008D1F14"/>
    <w:rsid w:val="008E3924"/>
    <w:rsid w:val="008F13F7"/>
    <w:rsid w:val="008F5B4D"/>
    <w:rsid w:val="00907377"/>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F7B"/>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4ED9"/>
    <w:rsid w:val="00A61AC8"/>
    <w:rsid w:val="00A6366F"/>
    <w:rsid w:val="00A65D4C"/>
    <w:rsid w:val="00A70512"/>
    <w:rsid w:val="00A87F8F"/>
    <w:rsid w:val="00AA1F60"/>
    <w:rsid w:val="00AA40D7"/>
    <w:rsid w:val="00AB5F7D"/>
    <w:rsid w:val="00AC0C50"/>
    <w:rsid w:val="00AC6FE2"/>
    <w:rsid w:val="00AD0203"/>
    <w:rsid w:val="00AF3925"/>
    <w:rsid w:val="00B072CC"/>
    <w:rsid w:val="00B1296B"/>
    <w:rsid w:val="00B20ED0"/>
    <w:rsid w:val="00B2292F"/>
    <w:rsid w:val="00B43169"/>
    <w:rsid w:val="00B501A8"/>
    <w:rsid w:val="00B55AE4"/>
    <w:rsid w:val="00B70B46"/>
    <w:rsid w:val="00B739B0"/>
    <w:rsid w:val="00B814A3"/>
    <w:rsid w:val="00B90846"/>
    <w:rsid w:val="00B96F38"/>
    <w:rsid w:val="00BC716B"/>
    <w:rsid w:val="00BD0E74"/>
    <w:rsid w:val="00BD5F8C"/>
    <w:rsid w:val="00BE29DD"/>
    <w:rsid w:val="00C066A2"/>
    <w:rsid w:val="00C066AF"/>
    <w:rsid w:val="00C10E06"/>
    <w:rsid w:val="00C145B8"/>
    <w:rsid w:val="00C2438F"/>
    <w:rsid w:val="00C31AF0"/>
    <w:rsid w:val="00C32A7E"/>
    <w:rsid w:val="00C34F28"/>
    <w:rsid w:val="00C368DF"/>
    <w:rsid w:val="00C41BD0"/>
    <w:rsid w:val="00C442C5"/>
    <w:rsid w:val="00C57B5C"/>
    <w:rsid w:val="00C57C7C"/>
    <w:rsid w:val="00C61049"/>
    <w:rsid w:val="00C63FFE"/>
    <w:rsid w:val="00C91EB6"/>
    <w:rsid w:val="00C95BE3"/>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289F"/>
    <w:rsid w:val="00D922A9"/>
    <w:rsid w:val="00D9394A"/>
    <w:rsid w:val="00DA0188"/>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08C"/>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5BD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581B-F17A-41DF-9E37-297F540C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283</TotalTime>
  <Pages>1</Pages>
  <Words>2203</Words>
  <Characters>12558</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14732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40</cp:revision>
  <dcterms:created xsi:type="dcterms:W3CDTF">2022-02-20T16:14:00Z</dcterms:created>
  <dcterms:modified xsi:type="dcterms:W3CDTF">2022-02-22T01:55:00Z</dcterms:modified>
  <cp:contentStatus>ویرایش 2.5</cp:contentStatus>
  <cp:version>2.7</cp:version>
</cp:coreProperties>
</file>