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D38" w:rsidRPr="00126D38" w:rsidRDefault="00126D38" w:rsidP="00126D38">
      <w:pPr>
        <w:widowControl/>
        <w:autoSpaceDE w:val="0"/>
        <w:autoSpaceDN w:val="0"/>
        <w:adjustRightInd w:val="0"/>
        <w:jc w:val="both"/>
        <w:rPr>
          <w:rFonts w:ascii="IRANSans" w:hAnsi="IRANSans" w:cs="IRANSans"/>
          <w:b/>
          <w:bCs/>
          <w:color w:val="C00000"/>
          <w:sz w:val="28"/>
          <w:shd w:val="clear" w:color="auto" w:fill="FFFFFF"/>
          <w:rtl/>
          <w:lang w:val="x-none"/>
        </w:rPr>
      </w:pPr>
      <w:r w:rsidRPr="00126D38">
        <w:rPr>
          <w:rFonts w:ascii="IRANSans" w:hAnsi="IRANSans" w:cs="IRANSans"/>
          <w:b/>
          <w:bCs/>
          <w:color w:val="C00000"/>
          <w:sz w:val="28"/>
          <w:shd w:val="clear" w:color="auto" w:fill="FFFFFF"/>
          <w:rtl/>
          <w:lang w:val="x-none"/>
        </w:rPr>
        <w:t>درس خارج اصول استاد سید محمد جواد شبیری</w:t>
      </w:r>
    </w:p>
    <w:p w:rsidR="00126D38" w:rsidRPr="00126D38" w:rsidRDefault="00126D38" w:rsidP="00126D38">
      <w:pPr>
        <w:widowControl/>
        <w:autoSpaceDE w:val="0"/>
        <w:autoSpaceDN w:val="0"/>
        <w:adjustRightInd w:val="0"/>
        <w:jc w:val="both"/>
        <w:rPr>
          <w:rFonts w:ascii="IRANSans" w:hAnsi="IRANSans" w:cs="IRANSans"/>
          <w:b/>
          <w:bCs/>
          <w:color w:val="C00000"/>
          <w:sz w:val="28"/>
          <w:shd w:val="clear" w:color="auto" w:fill="FFFFFF"/>
          <w:rtl/>
          <w:lang w:val="x-none"/>
        </w:rPr>
      </w:pPr>
      <w:r w:rsidRPr="00126D38">
        <w:rPr>
          <w:rFonts w:ascii="IRANSans" w:hAnsi="IRANSans" w:cs="IRANSans"/>
          <w:b/>
          <w:bCs/>
          <w:color w:val="C00000"/>
          <w:sz w:val="28"/>
          <w:shd w:val="clear" w:color="auto" w:fill="FFFFFF"/>
          <w:rtl/>
          <w:lang w:val="x-none"/>
        </w:rPr>
        <w:t>بحث: استصحاب</w:t>
      </w:r>
    </w:p>
    <w:p w:rsidR="00126D38" w:rsidRPr="00126D38" w:rsidRDefault="00126D38" w:rsidP="00126D38">
      <w:pPr>
        <w:widowControl/>
        <w:autoSpaceDE w:val="0"/>
        <w:autoSpaceDN w:val="0"/>
        <w:adjustRightInd w:val="0"/>
        <w:jc w:val="both"/>
        <w:rPr>
          <w:rFonts w:ascii="IRANSans" w:hAnsi="IRANSans" w:cs="IRANSans"/>
          <w:b/>
          <w:bCs/>
          <w:color w:val="C00000"/>
          <w:sz w:val="28"/>
          <w:shd w:val="clear" w:color="auto" w:fill="FFFFFF"/>
          <w:rtl/>
          <w:lang w:val="x-none"/>
        </w:rPr>
      </w:pPr>
      <w:r w:rsidRPr="00126D38">
        <w:rPr>
          <w:rFonts w:ascii="IRANSans" w:hAnsi="IRANSans" w:cs="IRANSans" w:hint="cs"/>
          <w:b/>
          <w:bCs/>
          <w:color w:val="C00000"/>
          <w:sz w:val="28"/>
          <w:shd w:val="clear" w:color="auto" w:fill="FFFFFF"/>
          <w:rtl/>
          <w:lang w:val="x-none"/>
        </w:rPr>
        <w:t>1401</w:t>
      </w:r>
      <w:r>
        <w:rPr>
          <w:rFonts w:ascii="IRANSans" w:hAnsi="IRANSans" w:cs="IRANSans" w:hint="cs"/>
          <w:b/>
          <w:bCs/>
          <w:color w:val="C00000"/>
          <w:sz w:val="28"/>
          <w:shd w:val="clear" w:color="auto" w:fill="FFFFFF"/>
          <w:rtl/>
          <w:lang w:val="x-none"/>
        </w:rPr>
        <w:t>1010</w:t>
      </w:r>
      <w:bookmarkStart w:id="0" w:name="_GoBack"/>
      <w:bookmarkEnd w:id="0"/>
    </w:p>
    <w:p w:rsidR="00126D38" w:rsidRPr="00126D38" w:rsidRDefault="00126D38" w:rsidP="00126D38">
      <w:pPr>
        <w:widowControl/>
        <w:autoSpaceDE w:val="0"/>
        <w:autoSpaceDN w:val="0"/>
        <w:adjustRightInd w:val="0"/>
        <w:jc w:val="both"/>
        <w:rPr>
          <w:rFonts w:ascii="IRANSans" w:hAnsi="IRANSans" w:cs="IRANSans"/>
          <w:b/>
          <w:bCs/>
          <w:color w:val="C00000"/>
          <w:sz w:val="28"/>
          <w:shd w:val="clear" w:color="auto" w:fill="FFFFFF"/>
          <w:rtl/>
          <w:lang w:val="x-none"/>
        </w:rPr>
      </w:pPr>
      <w:r w:rsidRPr="00126D38">
        <w:rPr>
          <w:rFonts w:ascii="IRANSans" w:hAnsi="IRANSans" w:cs="IRANSans"/>
          <w:b/>
          <w:bCs/>
          <w:color w:val="C00000"/>
          <w:sz w:val="28"/>
          <w:shd w:val="clear" w:color="auto" w:fill="FFFFFF"/>
          <w:rtl/>
          <w:lang w:val="x-none"/>
        </w:rPr>
        <w:t>متن خام</w:t>
      </w:r>
    </w:p>
    <w:p w:rsidR="00126D38" w:rsidRPr="00126D38" w:rsidRDefault="00126D38" w:rsidP="00126D38">
      <w:pPr>
        <w:widowControl/>
        <w:autoSpaceDE w:val="0"/>
        <w:autoSpaceDN w:val="0"/>
        <w:adjustRightInd w:val="0"/>
        <w:jc w:val="both"/>
        <w:rPr>
          <w:rFonts w:ascii="IRANSans" w:hAnsi="IRANSans" w:cs="IRANSans"/>
          <w:color w:val="008000"/>
          <w:sz w:val="28"/>
          <w:shd w:val="clear" w:color="auto" w:fill="FFFFFF"/>
          <w:rtl/>
          <w:lang w:val="x-none"/>
        </w:rPr>
      </w:pPr>
      <w:r w:rsidRPr="00126D38">
        <w:rPr>
          <w:rFonts w:ascii="IRANSans" w:hAnsi="IRANSans" w:cs="IRANSans"/>
          <w:color w:val="008000"/>
          <w:sz w:val="28"/>
          <w:shd w:val="clear" w:color="auto" w:fill="FFFFFF"/>
          <w:rtl/>
          <w:lang w:val="x-none"/>
        </w:rPr>
        <w:t>اعوذ بالله من الشیطان الرجیم</w:t>
      </w:r>
    </w:p>
    <w:p w:rsidR="00126D38" w:rsidRPr="00126D38" w:rsidRDefault="00126D38" w:rsidP="00126D38">
      <w:pPr>
        <w:widowControl/>
        <w:autoSpaceDE w:val="0"/>
        <w:autoSpaceDN w:val="0"/>
        <w:adjustRightInd w:val="0"/>
        <w:jc w:val="both"/>
        <w:rPr>
          <w:rFonts w:ascii="IRANSans" w:hAnsi="IRANSans" w:cs="IRANSans"/>
          <w:color w:val="008000"/>
          <w:sz w:val="28"/>
          <w:shd w:val="clear" w:color="auto" w:fill="FFFFFF"/>
          <w:rtl/>
          <w:lang w:val="x-none"/>
        </w:rPr>
      </w:pPr>
      <w:r w:rsidRPr="00126D38">
        <w:rPr>
          <w:rFonts w:ascii="IRANSans" w:hAnsi="IRANSans" w:cs="IRANSans"/>
          <w:color w:val="008000"/>
          <w:sz w:val="28"/>
          <w:shd w:val="clear" w:color="auto" w:fill="FFFFFF"/>
          <w:rtl/>
          <w:lang w:val="x-none"/>
        </w:rPr>
        <w:t>بسم الله الرحمن الرحیم</w:t>
      </w:r>
    </w:p>
    <w:p w:rsidR="00126D38" w:rsidRPr="00126D38" w:rsidRDefault="00126D38" w:rsidP="00126D38">
      <w:pPr>
        <w:widowControl/>
        <w:autoSpaceDE w:val="0"/>
        <w:autoSpaceDN w:val="0"/>
        <w:adjustRightInd w:val="0"/>
        <w:jc w:val="both"/>
        <w:rPr>
          <w:rFonts w:ascii="IRANSans" w:hAnsi="IRANSans" w:cs="IRANSans"/>
          <w:color w:val="008000"/>
          <w:sz w:val="28"/>
          <w:shd w:val="clear" w:color="auto" w:fill="FFFFFF"/>
          <w:rtl/>
          <w:lang w:val="x-none"/>
        </w:rPr>
      </w:pPr>
      <w:r w:rsidRPr="00126D38">
        <w:rPr>
          <w:rFonts w:ascii="IRANSans" w:hAnsi="IRANSans" w:cs="IRANSans"/>
          <w:color w:val="008000"/>
          <w:sz w:val="28"/>
          <w:shd w:val="clear" w:color="auto" w:fill="FFFFFF"/>
          <w:rtl/>
          <w:lang w:val="x-none"/>
        </w:rPr>
        <w:t>و به نستعین انه خیر ناصر و معین</w:t>
      </w:r>
    </w:p>
    <w:p w:rsidR="00126D38" w:rsidRPr="00126D38" w:rsidRDefault="00126D38" w:rsidP="00126D38">
      <w:pPr>
        <w:widowControl/>
        <w:spacing w:after="200" w:line="276" w:lineRule="auto"/>
        <w:jc w:val="left"/>
        <w:rPr>
          <w:rFonts w:ascii="IRANSans" w:hAnsi="IRANSans" w:cs="IRANSans"/>
          <w:color w:val="008000"/>
          <w:sz w:val="28"/>
          <w:shd w:val="clear" w:color="auto" w:fill="FFFFFF"/>
          <w:rtl/>
          <w:lang w:val="x-none"/>
        </w:rPr>
      </w:pPr>
      <w:r w:rsidRPr="00126D38">
        <w:rPr>
          <w:rFonts w:ascii="IRANSans" w:hAnsi="IRANSans" w:cs="IRANSans"/>
          <w:color w:val="008000"/>
          <w:sz w:val="28"/>
          <w:shd w:val="clear" w:color="auto" w:fill="FFFFFF"/>
          <w:rtl/>
          <w:lang w:val="x-none"/>
        </w:rPr>
        <w:t>الحمد</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لله</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رب</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العالمین</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و</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صلی</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الله</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علی</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سیدنا</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و</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نبینا</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محمد</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و</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آله</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الطاهرین</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و</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لعن</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علی</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اعدائهم</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اجمعین</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من</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الان</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الی</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قیام</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یوم</w:t>
      </w:r>
      <w:r w:rsidRPr="00126D38">
        <w:rPr>
          <w:rFonts w:ascii="IRANSans" w:hAnsi="IRANSans" w:cs="IRANSans"/>
          <w:sz w:val="28"/>
          <w:rtl/>
          <w:lang w:val="x-none"/>
        </w:rPr>
        <w:t xml:space="preserve"> </w:t>
      </w:r>
      <w:r w:rsidRPr="00126D38">
        <w:rPr>
          <w:rFonts w:ascii="IRANSans" w:hAnsi="IRANSans" w:cs="IRANSans"/>
          <w:color w:val="008000"/>
          <w:sz w:val="28"/>
          <w:shd w:val="clear" w:color="auto" w:fill="FFFFFF"/>
          <w:rtl/>
          <w:lang w:val="x-none"/>
        </w:rPr>
        <w:t>الدی</w:t>
      </w:r>
      <w:r w:rsidRPr="00126D38">
        <w:rPr>
          <w:rFonts w:ascii="IRANSans" w:hAnsi="IRANSans" w:cs="IRANSans" w:hint="cs"/>
          <w:color w:val="008000"/>
          <w:sz w:val="28"/>
          <w:shd w:val="clear" w:color="auto" w:fill="FFFFFF"/>
          <w:rtl/>
          <w:lang w:val="x-none"/>
        </w:rPr>
        <w:t>ن.</w:t>
      </w:r>
    </w:p>
    <w:p w:rsidR="000527B4" w:rsidRDefault="00921534" w:rsidP="000527B4">
      <w:pPr>
        <w:rPr>
          <w:rtl/>
        </w:rPr>
      </w:pPr>
      <w:r>
        <w:rPr>
          <w:rFonts w:hint="cs"/>
          <w:rtl/>
        </w:rPr>
        <w:t>بحث سر این بود که آیا استصحاب فقط احکام یقین طریقی</w:t>
      </w:r>
      <w:r w:rsidR="000527B4">
        <w:rPr>
          <w:rFonts w:hint="cs"/>
          <w:rtl/>
        </w:rPr>
        <w:t xml:space="preserve"> را بار می‌کند یا احکام یقین موضوعی را هم بار می‌کند، حالا چه موضوعی طریقی، چه موضوعی وصفی. به کلام مرحوم آقای عراقی آقا ضیاء عراقی با توضیحی که مرحوم آقای صدر در مورد آن دادند و تبیینی که کردند پرداختیم. محصَّل کلام مرحوم آقا ضیاء این هست که بنابر اینجوری که آقای صدر نقل می‌کنند می‌گویند مرحوم محقق عراقی اوّلاً قبول کرده که مراد از لا تنقض الیقین بالشک نهی است، یک.</w:t>
      </w:r>
    </w:p>
    <w:p w:rsidR="001319E8" w:rsidRDefault="000527B4" w:rsidP="0032279B">
      <w:pPr>
        <w:rPr>
          <w:rtl/>
        </w:rPr>
      </w:pPr>
      <w:r>
        <w:rPr>
          <w:rFonts w:hint="cs"/>
          <w:rtl/>
        </w:rPr>
        <w:t xml:space="preserve">دو مراد از </w:t>
      </w:r>
      <w:r w:rsidR="0032279B">
        <w:rPr>
          <w:rFonts w:hint="cs"/>
          <w:rtl/>
        </w:rPr>
        <w:t>نقض را هم لا ینبغی ان ینقض الیقین بالشک، نقل عملی می‌داند نه نقض حقیقی. این نکتۀ دوم.</w:t>
      </w:r>
    </w:p>
    <w:p w:rsidR="0032279B" w:rsidRDefault="0032279B" w:rsidP="0032279B">
      <w:pPr>
        <w:rPr>
          <w:rtl/>
        </w:rPr>
      </w:pPr>
      <w:r>
        <w:rPr>
          <w:rFonts w:hint="cs"/>
          <w:rtl/>
        </w:rPr>
        <w:t>بنابراین اشکالاتی که ما در وجه قبلی ذکر کردیم که اگر بخواهد نقض، نقض حقیقی باشد چه مشکلاتی دارد آن را وارد نمی‌شوم. بنابراین این هم دو مقدمه.</w:t>
      </w:r>
    </w:p>
    <w:p w:rsidR="0032279B" w:rsidRDefault="0032279B" w:rsidP="0032279B">
      <w:pPr>
        <w:rPr>
          <w:rtl/>
        </w:rPr>
      </w:pPr>
      <w:r>
        <w:rPr>
          <w:rFonts w:hint="cs"/>
          <w:rtl/>
        </w:rPr>
        <w:t>مقدمۀ سوم این که مقصود از نهی را هم تحریم دانسته، معنای اوّلی نهی، نه کنایه از عدم انتقاض مثلاً. کنایه از چیز دیگر نگرفته. بعد گفته که حدیث دال بر حرمت نقض عملی یقین هست کأنّ متیقن هست، یعنی مضمونش این هست که وجوب جری عملی بر طبق یقین، اگر یقین داشتم چه می‌کردم؟ همان کار را هم الآن بکنم. بعد ایشان می‌گوید که اگر من متیقن بودم هم آثار یقین طریقی را بار می‌کردم هم آثار یقین موضوعی را بار می‌کردم. اطلاق دلیل اقتضاء می‌کند هر دو اثر را بار کند.</w:t>
      </w:r>
    </w:p>
    <w:p w:rsidR="0032279B" w:rsidRDefault="0032279B" w:rsidP="006325E7">
      <w:pPr>
        <w:rPr>
          <w:rtl/>
        </w:rPr>
      </w:pPr>
      <w:r>
        <w:rPr>
          <w:rFonts w:hint="cs"/>
          <w:rtl/>
        </w:rPr>
        <w:t xml:space="preserve">آقای صدر وارد ان قلت و قلت‌هایی می‌شوند، من قبل از این که در جلسات قبل در مورد این ان قلت و قلت‌ها صحبتی کردیم می‌خواهم اصلاً یک پیش فرضی که آقای صدر اینجا این پیش فرض را کأنّ قبول کرده و یک مقدار در او صحبت کنیم بعد به ادامۀ بحث بپردازم. ایشان می‌گوید که ظاهر دلیل این هست که این نهی است. کأنّ ما باید این ظاهر را اخذ کنیم و ظاهرش هم این هست که این نهی مقصود معنای اوّلیۀ نهی که تحریم هست آن هست نه کنایه از شیء آخر. باید به این هم اخذ کنیم. حالا نقض حقیقی که معنا ندارد باید بگوییم مراداز نقض، نقض عملی است. </w:t>
      </w:r>
      <w:r w:rsidR="0077260A">
        <w:rPr>
          <w:rFonts w:hint="cs"/>
          <w:rtl/>
        </w:rPr>
        <w:t>این به چه وجه اصلاً اینجوری ما بحث را ترسیم می‌کنیم؟ کأنّ ظهور این هیئت خاص در نهی را می‌پذیریم و ظهور این که نهی دال بر تحریم هم می‌پذیریم، به نقض که می‌رسیم می‌گوییم مراد نقض عملی است. آیا این معنایش این است که نقض دو معنا دارد؟ مثلاً مشترک لفظی هست بین نقض عملی و نقض حقیقی؟ یا مشترک معنوی هست، یک جامعی بین نقض حقیقی و نقض عملی ما تصویر کنیم بگوییم به قرینۀ ظهور دلیل در این که نهی، نهی تحریمی است باید از آن فردی از نقض اراده شده باشد، نقض عملی است، اینها هیچکدامش درست نیست. نه کلمۀ نقض مشترک لفظی هست در نقض عملی و نقض حقیقی، و نه جامع مشترک معنوی است. معنای حقیقی نقض اینجا، این که خراب کردن شیء است. ما می‌دانیم اگر در نهی تحریم اراده بشود، یعنی مفاد کلام نهی باشد و از نهی هم تحریم اراده شده باشد و از نقض هم معنای حقیقی‌اش اراده شده باشد اینها</w:t>
      </w:r>
      <w:r w:rsidR="006325E7">
        <w:rPr>
          <w:rFonts w:hint="cs"/>
          <w:rtl/>
        </w:rPr>
        <w:t xml:space="preserve"> گیر دارد. حالا چرا ظهور هیئت در نهی یا ظهور در تحریم را مسلم بگیریم در نقض تصرف کنیم، این چه وجهی دارد؟ این یک نکته.</w:t>
      </w:r>
    </w:p>
    <w:p w:rsidR="006325E7" w:rsidRDefault="006325E7" w:rsidP="006325E7">
      <w:pPr>
        <w:rPr>
          <w:rtl/>
        </w:rPr>
      </w:pPr>
      <w:r>
        <w:rPr>
          <w:rFonts w:hint="cs"/>
          <w:rtl/>
        </w:rPr>
        <w:lastRenderedPageBreak/>
        <w:t>نکتۀ دوم این که حالا نحوۀ تصرّف در نهی هم به چه شکل است؟ یعنی آیا کلمۀ نقض مجازاً در نقض عملی استعمال شده؟ اصل نقض یعنی خراب کردن، از بین بردن. نقض البنا یعنی ساختمان را خراب کردن. این که مراد از این نقض، نقض عملی باشد به نحو مجاز در کلمه به این شکل باید درش تصرف کرد؟ یا این که نه ما سه جور تصرف در اینجور موارد هست. یک جور تصرف معجاز در کلمه است. یعنی کلمۀ نقض که به معنای خراب کردن هست به معنای نقض عملی به کار برده می‌شود. یک جور دیگر این هست که نه نقض در همان معنای خودش هست، مجاز در حذف یا مجاز در تقدیر هست. یعنی یک چیز را در تقدیر می‌گیریم. لا ینبغی ان ینقض الیقین بالشک العمل بالیقین، یعنی العمل را در تقدیر می‌گیریم. این هم یک جور.</w:t>
      </w:r>
    </w:p>
    <w:p w:rsidR="006325E7" w:rsidRDefault="006325E7" w:rsidP="00B50713">
      <w:pPr>
        <w:rPr>
          <w:rtl/>
        </w:rPr>
      </w:pPr>
      <w:r>
        <w:rPr>
          <w:rFonts w:hint="cs"/>
          <w:rtl/>
        </w:rPr>
        <w:t>یک جور دیگر این هست که مجاز در اسناد، اسناد لا ینبغی ان ینقض به یقین را که معنایش این است که این یقین هست که باید نقض نشود، این اسناد را، اسناد مجازی می‌گیریم، اسناد غیر من هو له به اصطلاح اهل معانی بیان. این روشن نیست که بر فرضی که حالا عرض کردم مراد از، از مرحلۀ اوّل بگذریم که قرار شد تصرّف در نقض بشود، نحوۀ تصرف در نقض هم به تصرّف در مجاز در کلمه باشد، یا مجاز در حذف باشد. شاید مجاز در اسناد در اینجاها روشن‌تر باشد و این اثر دارد در بحثی که ما می‌خواهیم بگوییم. ببینید ما در واقع آن چیزی که از اینجور ادله می‌فهمیم این هست می‌گوید که شما، یقین با آمدن شک از بین می‌رود. موجود نیست که. لا تنقض الیقین بالشک می‌گوید که شما یقین را منتقض ندان، نباید یقین را منتقض بدانی. باید یقین را موجود بدانی. کأنّ یقین یک فعل اختیاری من بوده که من می‌توانستم نقضش بکنم می‌توانستم نقضش نکنم. یک شیءای را که انسان نقض می‌کند، خراب می‌کند، شیءای هست که اختیارش دست من است. این ساختمان اختیارش دست من است من خرابش می‌کنم. ولی یک چیزی که خودبخود خودش خراب می‌شود، اختیارش دست من نیست که. اینجا کأنّ نقض که به یقین تعلق گرفته، نهی از نقض، تحریم نقض که به یقین تعلق گرفته کأنّ یقین را یک امر اختیاری تلقی می‌شود که می‌توانم نقضش بکنم، می‌توانم نقضش نکنم. می‌گویم شما نباید این یقین را منتقضش کنید، نقضش کنید، نه، یقین را پا برجا نگه دار.</w:t>
      </w:r>
      <w:r w:rsidR="00C14FE6">
        <w:rPr>
          <w:rFonts w:hint="cs"/>
          <w:rtl/>
        </w:rPr>
        <w:t xml:space="preserve"> این در واقع مجاز در اسناد است، یعنی اسناد تحریم نقض به یقین</w:t>
      </w:r>
      <w:r w:rsidR="003F69C3">
        <w:rPr>
          <w:rFonts w:hint="cs"/>
          <w:rtl/>
        </w:rPr>
        <w:t xml:space="preserve"> این اسناد حقیقی نیست، نه حقیقتاً حرام است این یقین را نقض کردن، یقین خودش نقض شده رفته پی کارش. نه مجازاً می‌خواهیم بگوییم که شما کأنّ یقین را یک امر اختیاری قرار می‌دهیم که می‌توانم نقضش بکنم، می‌توانم نقضش نکنم. می‌گوید نه، تو نقضش نکن پابرجا قرارش بده. این یک مفاد اوّلیۀ دلیل هست که مفاد اوّلیۀ دلیل این هست که شما حق ندارید یقین را از بین ببرید، باید یقین را ثابت قرار دهید. حالا بحث سر این هست که این اسناد دلیل الی غیر من هو له، مصحح می‌خواهد. مصحح آن چی است؟ آن که شما می‌گویید که این یقین را ثابت قرار بده واقعاً که ثابت نیست. ولی فرض کن ثابت است، کأنّه ثابت است. از یک جهتی باید آن را انسان ثابت قرار بدهد. بحث سر این هست که کأنّ نهایت این بحث این می‌شود شما یقینت را این که مرحوم آقای خویی می‌فرماید اینجا تعبد به یقین هست درست هم هست، یعنی من در واقع با این چیزی که می‌خواهم بگویم این است که ما بگوییم تعبد به یقین در اینجا شده یا تحریم نقض شده ولی نقض را یک فعل اختیاری فرض شده و تحریم را به آن متعلق قرار دادیم، محصَّل هر دویش این هست که بگو یقین باقی است. تعبّد یعنی تعبداً یقین را باقی فرض کن، منتقض فرض نکن. کأنّ یک امر اختیاری هست من می‌توانستم </w:t>
      </w:r>
      <w:r w:rsidR="00D70564">
        <w:rPr>
          <w:rFonts w:hint="cs"/>
          <w:rtl/>
        </w:rPr>
        <w:t xml:space="preserve">نابودش </w:t>
      </w:r>
      <w:r w:rsidR="003F69C3">
        <w:rPr>
          <w:rFonts w:hint="cs"/>
          <w:rtl/>
        </w:rPr>
        <w:t xml:space="preserve">کنم، می‌توانستم نابودش نکنم، </w:t>
      </w:r>
      <w:r w:rsidR="00D70564">
        <w:rPr>
          <w:rFonts w:hint="cs"/>
          <w:rtl/>
        </w:rPr>
        <w:t xml:space="preserve">می‌گوید نابودش نکن، بگذار بماند. کأنّ شارع مقدس اینجا ما را تعبد کرده است به این که این یقین </w:t>
      </w:r>
      <w:r w:rsidR="00D70564">
        <w:rPr>
          <w:rFonts w:hint="cs"/>
          <w:rtl/>
        </w:rPr>
        <w:lastRenderedPageBreak/>
        <w:t xml:space="preserve">موجود است. این که این یقین موجود است تعبد به یقین هست، این حالا لسان تحریم تعبیر بکنیم، به لسان </w:t>
      </w:r>
      <w:r w:rsidR="00024FA7">
        <w:rPr>
          <w:rFonts w:hint="cs"/>
          <w:rtl/>
        </w:rPr>
        <w:t xml:space="preserve">نفس تعبیر بکنیم، به هر لسانی تعبیر بکنیم خیلی مهم نیست، آن چیزی که ما از این دلیل می‌فهمیم این که شارع مقدس می‌گوید تو یقین را موجود فرض کن. بحث سر این است که اینجا کأنّ یقین معدوم به منزلۀ یقین موجود فرض شده است. یک نوع تنزیلی است، تنزیلات شرعی گاهی اوقات یک امر موجود را به منزلۀ معدوم فرض می‌کنیم، گاهی اوقات یک امر معدوم را به منزلۀ موجود فرض می‌کنیم. هر یک از این دو تا قسم باشد به نظر می‌رسد که ناظر به جمیع آثار نیست، ناظر به اثر ظاهر است. یک بحثی هست در حدیث رفع مطرح هست. حدیث رفع در واقع یک شیءای را که موجود هست شارع آن را معدوم فرض می‌کند. ما لا یعلمون موجود است ولی آن را معلوم. مضطر الیه موجود است، منسی موجود است ولی شارع آن را معدوم فرض می‌کند. آنجا موجود معدوم فرض می‌شود. در ما نحن فیه معدوم موجود فرض شده. چه تنزیل شیء معدوم به منزلۀ موجود باشد، چه تنزیل شیء موجود به منزلۀ شیء معدوم باشد به نظر می‌رسد به اعتبار جمیع آثار نیست. ظهور دلیل </w:t>
      </w:r>
      <w:r w:rsidR="00F8348D">
        <w:rPr>
          <w:rFonts w:hint="cs"/>
          <w:rtl/>
        </w:rPr>
        <w:t xml:space="preserve">این ادله جمیع آثار نیست، اثر ظاهر است. یا لا اقل قدر متیقنش اثر ظاهر است. ظهور در جمیع آثار ندارد. ما که می‌خواهیم بگوییم ظهور در اثر ظاهر دارد. حالا اگر این هم نگوییم قدر متیقنش اثر ظاهر است. آن وقت در رفع ما لا یعلمون باید بحث کرد که اثر ظاهرش چی است؟ امثال اینها که خب ما عقیده‌مان این هست که رفع ما لا یعلمون اثر ظاهرش </w:t>
      </w:r>
      <w:r w:rsidR="00CB2D53">
        <w:rPr>
          <w:rFonts w:hint="cs"/>
          <w:rtl/>
        </w:rPr>
        <w:t xml:space="preserve">نفع مؤاخذه است با توضیحاتی که حالا به یک معنایی از معانی رفع مؤاخذه است. رفع الزام است در واقع. حالا در جای خودش بحثش را دارند. در ما نحن فیه هم بحث همین است. اینجا تنزیل یقین معدوم به منزلۀ یقین موجود است. اثر ظاهر یقین چی است؟ به نظر می‌رسد اثر ظاهر یقین اثری که ازش لا ینفک است، اثری که لا ینفک است، اثری که همیشه با آن هست، این که متعلَّق به وسیلۀ یقین کشف می‌شود، کشف تام، یعنی ثبوت متعلق به وسیلۀ یقین. ثبوت المتعلق به وسیلۀ یقین. این که شارع می‌گوید که این شیء معدوم را موجود فرض کن ظاهرش این است که می‌گوید که این که، ولو یقین نیست، اثرش را که ثبوت المتیقن هست آن را بار کن، یعنی بگو الآن ثابت است، احکام ثبوت آن را بار کن. و این که ما بخواهیم احکام نفس یقین را که شارع مقدس ممکن است جعل کرده باشد، ممکن است جعل نکرده باشد، این احکام، ببینید یقین یک سری اثر واقعی دارد، یعنی اثر همیشگی دارد، ثبوت متیقن به وسیلۀ یقین، این اثر همیشگی یقین است. ولی یک سری آثاری هست آثاری است که شارع مقدس برای یقین جعل می‌کند، ممکن است این اثر بر یقین باشد، ممکن است این اثر نباشد. لا ینفک نیست، ممکن است منفک می‌شود از یقین. این آثار انفکاک‌پذیر از یقین، این آثار دلیل ظهور ندارد که این تنزیلات به لحاظ این آثار هست. محصَّل عرض ما این هست که دلیل می‌خواهد بگوید یقین چه اثری دارد؟ اثر لا ینفک؟ این که متیقن به وسیلۀ یقین ثابت می‌شود. این اثر را بار کن، بگو الآن هم بار شده. این فقط یقین طریقی را اثبات می‌کند، آثار موضوعی، آن آثار انفکاک‌پذیر هستند. و به نظر می‌رسد این اصل. مرحوم آقای صدر یک نکتۀ </w:t>
      </w:r>
      <w:r w:rsidR="00826ED3">
        <w:rPr>
          <w:rFonts w:hint="cs"/>
          <w:rtl/>
        </w:rPr>
        <w:t xml:space="preserve">چیز را ذکر می‌کنند، یک شاهد وجدانی را ذکر می‌کنند در ضمن بحث‌ها و آن را به گونۀ دیگری تحلیل می‌کنند، به نظر می‌رسد که آن شاهد وجدانی درست است، همینجور هست که واقعاً انصافاً. ایشان می‌گوید که اگر گفتیم لا تنقض الماء بالتغیر، این که بخواهیم بگوییم آثار ماء را به وسیلۀ تغیّر نقض نکن، این خیلی خلاف ظاهر است، یعنی آثار شرعیۀ ما. ماء اثر شرعی‌اش مثلاً ماء نجس، ماء پاک طهارت است. بگوییم لا تنقض الماء بالتغیر بگوییم مراد این هست که ماء را به وسیلۀ تغیّر پاک، پاکی‌اش را از رفته ندان، بگو نجس </w:t>
      </w:r>
      <w:r w:rsidR="00826ED3">
        <w:rPr>
          <w:rFonts w:hint="cs"/>
          <w:rtl/>
        </w:rPr>
        <w:lastRenderedPageBreak/>
        <w:t>شده. یا لا تنقض الماء بزوال التغیر. بگوییم یعنی این که ماء نجس، لا تنقض الماء النجس بزوال التغیر. حالا لفظ نجس را هم اگر بگوییم لا تنقض الماء. یک نکته‌ای که اینجا در کلام آقای صدر یک قدری چیز شده، لا تنقض الماء بالتغیر تعبیر شده. اگر ایشان تعبیر می‌کرد لا تنقض الماء الطاهر بالتغیر. اگر آن بود، این چیز وجدانی ایشان که چیز می‌کرد لا تنقض الماء بالتغیر شما تعبیر می‌کنید این چرا اثر ماء که طهارت هست این را می‌گوید نمی‌توانیم</w:t>
      </w:r>
      <w:r w:rsidR="00127C13">
        <w:rPr>
          <w:rFonts w:hint="cs"/>
          <w:rtl/>
        </w:rPr>
        <w:t xml:space="preserve">. علتش این اثر لا ینفک ماء نیست. اگر به جایش می‌گفت لا تنقض الماء الطاهر بالتغیر، لا ینفک می‌شود و ظهور در این هست که ماء طاهر را با تغیّر از بین رفته فرض نکن، بگو هنوز طاهر است، هنوز ماء طاهر موجود است. بحث من این نیست که این اثر باید حتماً اثر تکوینی باشد یا اثر تشریعی باشد. بحث این است که آن اثر لا ینفک باید باشد. اما اثری که بعضی وقت‌ها با این عنوان هست، بعضی وقت‌ها با این عنوان نیست، این اثر ظاهر شیء نیست. اثر ظاهر شیء اثری هست که همیشه با شیء هست. یا در قالب کأنّ همیشگی. این هم لا تنقض الماء النجس بزوال التغیر، اگر گفتیم. یعنی نگو ماء نجس از بین رفته، ماء پاک شده. کاملاً احکام ماء نجس را بار نکن. اصلاً بحث احکام اصلش نیست. اصلش این است که این ماء طاهر را نگو ماء طاهر دیگر موجود نیست. ماء طاهر موجود نیست یعنی چی شده؟ ماء که از بین نرفته که. ما وجداناً می‌دانیم که ماء از بین نرفته. اگر بگوید ماء طاهر را نگو از بین رفته یعنی بگو ماء به ماء نجس تبدیل شده. مثالی که آقای صدر می‌زند مثال درستی است، ولی این مثال تحلیلی که ایشان می‌کند تحلیل نادرستی است که می‌گوید اصلاً ناظر به این نیست که احکام ماء را با تغیر از بین نبر. نه، مانعی ندارد. ما احکام شیء را بگوییم با لا تنقض. ولی احکام لا یتغیر شیء. احکام دائمی شیء. بنابراین فرض کنید حالا مثال دیگری که ایشان زده می‌گوید لا تنقض جنون الشخص بمجرد مضیٍ مقدار من الزمان. حالا من اینجور می‌گویم، اگر گفتیم لا تنقض المجنون </w:t>
      </w:r>
      <w:r w:rsidR="00F30AFC">
        <w:rPr>
          <w:rFonts w:hint="cs"/>
          <w:rtl/>
        </w:rPr>
        <w:t xml:space="preserve">فی اللیل. یعنی عند النوم. لا تنقض المجنون عند النوم یعنی مجنون را موقعی که خوابیده هنوز مجنون فرضش کن. اینجور نیست که مجنون را وقتی خوابیده باشد. می‌گوید فرض کنید شما گفتید که مجنون. یکی از احکام مجنون این هست که شما حق ندارید اجازه بدهید بیاید داخل مسجد. می‌گوید لا تنقض المجنون بالنوم. این یعنی این که احکام مجنون، احکامی که برای مجنون است، احکام دائمی مجنون است، مجنون را باید مراقبتش کرد، مجنون را باید حواسشان بهش باشد که این مجنون است، </w:t>
      </w:r>
      <w:r w:rsidR="00F305FD">
        <w:rPr>
          <w:rFonts w:hint="cs"/>
          <w:rtl/>
        </w:rPr>
        <w:t>مجنون ممکن است کار دست شما بدهد. می‌گوییم لا تنقض المجنون، می‌گوییم لا تنقض المجنون به این که دستش را بستید. به مجرد این که دست مجنون را بستید خیال نکن کارت تمام شده. ممکن است این مجنون باز کارهای جنون‌آمیز انجام بدهد. ممکن است وقتی خوابیدی یک دفعه بیدار بشود باز مشکل‌ساز بشود، امثال اینها.</w:t>
      </w:r>
      <w:r w:rsidR="00B50713">
        <w:rPr>
          <w:rFonts w:hint="cs"/>
          <w:rtl/>
        </w:rPr>
        <w:t xml:space="preserve"> بنابراین بحث سر این است که آقای صدر اینجوری می‌خواهد اینها را تحلیل کند که اصلاً نقض به یک شیء که تعلق می‌گیرد مراد احکام عملی شیء نیست. ما می‌خواهیم بگوییم نه مانعی ندارد احکام عملی نقض به آن تعلق بگیرد، ولی احکام لا یتغیر. علتش این است که عرض کردم نقض که به یک شیء تعلق می‌گیرد، یعنی </w:t>
      </w:r>
      <w:r w:rsidR="00670DDF">
        <w:rPr>
          <w:rFonts w:hint="cs"/>
          <w:rtl/>
        </w:rPr>
        <w:t>این شیء موجود را معدوم فرض نکن. معدوم فرض کردن شیء موجود این هست که این شیء موجود آن اثر ظاهری که دارد را نداشته باشد. یا شیء معدوم را موجود فرض کردن یعنی اثر ظاهر آن شیء معدوم هنوز موجود است.</w:t>
      </w:r>
    </w:p>
    <w:p w:rsidR="00670DDF" w:rsidRDefault="00670DDF" w:rsidP="00670DDF">
      <w:pPr>
        <w:rPr>
          <w:rtl/>
        </w:rPr>
      </w:pPr>
      <w:r>
        <w:rPr>
          <w:rFonts w:hint="cs"/>
          <w:rtl/>
        </w:rPr>
        <w:t>شاگرد: اثر ظاهر را موردی باید نگاه کرد یا هر یقین جداگانه ببینیم</w:t>
      </w:r>
    </w:p>
    <w:p w:rsidR="00670DDF" w:rsidRDefault="00670DDF" w:rsidP="00670DDF">
      <w:pPr>
        <w:rPr>
          <w:rtl/>
        </w:rPr>
      </w:pPr>
      <w:r>
        <w:rPr>
          <w:rFonts w:hint="cs"/>
          <w:rtl/>
        </w:rPr>
        <w:t>استاد: نه، یقین عنوان یقین. عنوان یقین بما هو یقین اثرش این است که متعلق با آن اثبات می‌شود نه تکت تک موارد. چون حکم این لا تنقض به یقین اینجا یقین اینجا یقین اینجا تعلق نگرفته.</w:t>
      </w:r>
    </w:p>
    <w:p w:rsidR="00670DDF" w:rsidRDefault="00670DDF" w:rsidP="00670DDF">
      <w:pPr>
        <w:rPr>
          <w:rtl/>
        </w:rPr>
      </w:pPr>
      <w:r>
        <w:rPr>
          <w:rFonts w:hint="cs"/>
          <w:rtl/>
        </w:rPr>
        <w:t>شاگرد: انحلال پیدا می‌کند دیگر.</w:t>
      </w:r>
    </w:p>
    <w:p w:rsidR="00670DDF" w:rsidRDefault="00670DDF" w:rsidP="0080093D">
      <w:pPr>
        <w:rPr>
          <w:rtl/>
        </w:rPr>
      </w:pPr>
      <w:r>
        <w:rPr>
          <w:rFonts w:hint="cs"/>
          <w:rtl/>
        </w:rPr>
        <w:t>استاد: ولو انحلال در مقام دلالت نیست. انحلال در مقام ثبوت حکم است. این بحثی که من در نشست علمی به آن تکیه می‌کردم انحلال اثباتی با انحلال ثبوتی فرق دارد. اینجا انحلالی که هست انحلال ثبوتی است نه انحلال اثباتی. انحلال اثباتی ما یک دانه دلیل بیشتر نداریم یعنی ظهور هم بیشتر ندارد. آن ظهور به این یقین تعلق گرفته. بنابراین اثر یقین بما هو یقین، اثر یقین بما هو یقین اثبات المتعلق به آن هست. و این که این یقین آثار، خود یقین گاهی اوقات شارع یک آثاری بر آن بار می‌کند، همیشگی نیست. آن آثاری که آن یقین دارد ممکن است شارع جعل بکند ممکن است شارع جعل نکند. و آن هم بعضی از یقین‌ها ممکن است اثر داشته باشد، من یقین دارم به این که الآن کرات ۷ تاست، این اثری هم ندارد. حالا فرض کنید منهای اخبار و جواز اخبار که همۀ اینها را می‌گیرد امثال اینها، ولی مثلاً یقینی که به حکم شرعی این موضوع هست برای جواز افتاء. جواز افتاء، جواز قضاء اینها موضوعش یقین به حکم شرعی است. ولی یقین این که کرۀ ماه</w:t>
      </w:r>
      <w:r w:rsidR="0080093D">
        <w:rPr>
          <w:rFonts w:hint="cs"/>
          <w:rtl/>
        </w:rPr>
        <w:t xml:space="preserve"> ۷ تاست موضوع افتاء که نیست، موضوع قضاء که نیست، آسمان چند تا داریم، امثال اینها.</w:t>
      </w:r>
    </w:p>
    <w:p w:rsidR="0080093D" w:rsidRDefault="0080093D" w:rsidP="0080093D">
      <w:pPr>
        <w:rPr>
          <w:rtl/>
        </w:rPr>
      </w:pPr>
      <w:r>
        <w:rPr>
          <w:rFonts w:hint="cs"/>
          <w:rtl/>
        </w:rPr>
        <w:t>شاگرد: جواز اخبار که اثر دائمی هر یقینی است آن هم اثر</w:t>
      </w:r>
    </w:p>
    <w:p w:rsidR="0080093D" w:rsidRDefault="0080093D" w:rsidP="0080093D">
      <w:pPr>
        <w:rPr>
          <w:rtl/>
        </w:rPr>
      </w:pPr>
      <w:r>
        <w:rPr>
          <w:rFonts w:hint="cs"/>
          <w:rtl/>
        </w:rPr>
        <w:t>استاد: حالا ولو آن اثر شرعی شیء است، یعنی اثری هست که</w:t>
      </w:r>
    </w:p>
    <w:p w:rsidR="0080093D" w:rsidRDefault="0080093D" w:rsidP="0080093D">
      <w:pPr>
        <w:rPr>
          <w:rtl/>
        </w:rPr>
      </w:pPr>
      <w:r>
        <w:rPr>
          <w:rFonts w:hint="cs"/>
          <w:rtl/>
        </w:rPr>
        <w:t>شاگرد: شرعی بودن مهم نیست دیگر</w:t>
      </w:r>
    </w:p>
    <w:p w:rsidR="0080093D" w:rsidRDefault="0080093D" w:rsidP="0015344B">
      <w:pPr>
        <w:rPr>
          <w:rtl/>
        </w:rPr>
      </w:pPr>
      <w:r>
        <w:rPr>
          <w:rFonts w:hint="cs"/>
          <w:rtl/>
        </w:rPr>
        <w:t xml:space="preserve">استاد: نه، بحث سر این هست که آیا ما وقتی می‌گوییم من یقین دارم به ذهن انسان این خطور می‌کند که یعنی می‌توانم اخبار بدهم؟ چون بحث ما دائمی بودن خصوصیتی که نداشت. دائمی بودن از باب این بود که وقتی من می‌گویم من یقین دارم چی در نگاه اوّل به ذهن انسان می‌رسد؟ یقین دارم یعنی آن متعلق برای من اثبات شده. اما این که یقین دارم پس می‌توانم </w:t>
      </w:r>
      <w:r w:rsidR="0015344B">
        <w:rPr>
          <w:rFonts w:hint="cs"/>
          <w:rtl/>
        </w:rPr>
        <w:t>به آن متعلق شهادت بدهم، پس می‌توانم به آن متعلق اخبار بدهم مشکل هست. فوقش یعنی، فوقش فوقش ما با استصحاب بتوانیم این جواز اخبار را در بیاوریم، که به نظرم آن هم ظهور ندارد. آن که ظهور دارد تنها در اثبات متعلق هست. یعنی آثار یقین طریقی.</w:t>
      </w:r>
    </w:p>
    <w:p w:rsidR="0038685F" w:rsidRDefault="0015344B" w:rsidP="009E452A">
      <w:pPr>
        <w:rPr>
          <w:rtl/>
        </w:rPr>
      </w:pPr>
      <w:r>
        <w:rPr>
          <w:rFonts w:hint="cs"/>
          <w:rtl/>
        </w:rPr>
        <w:t xml:space="preserve">آقای صدر در پاسخ مرحوم آقای آقا ضیاء دو تا، یک اوّلاً و یک ثانیاً را مطرح می‌کنند که عرض کردیم با شیوۀ کلام ایشان ما نمی‌توانیم موافقت کنیم. ولی اصل مطلب درست است که اینجاها دلیل اطلاق ندارد. این که حالا این را عرض بکنم، مرحوم سید در اینجا یک بحثی در همین ذیل همین بحث در همان لا تنقض الیقین بالشک مطرح می‌کند که مرحوم شیخ انصاری مطرح می‌کند مراد از لا ینقض الیقین یا یقین به معنای متیقن هست یا مراد از یقین احکام یقین است. این حالا تفسیر با توجه به نکته‌ای که امروز گفتم توضیح بدهم یعنی یا مجاز در حذف هست که احکام در تقدیر است یا مجاز در کلمه هست، یقین به معنای متیقن هست. بعد ایشان می‌گوید اگر به معنای، البته این که ایشان می‌گوید مراد احکام یقین هم هست ممکن است به نحو مجاز در حذف هم نگوید، به نحو مجاز در اسناد بخواهد بگوید. یعنی نقض یقین به اعتبار رفع ید کردن از احکام یقین، خود این یک نوع نسبت نقض به یقین این، اگر بخواهیم یقین را حفظ کنیم در معنای خودش، و نقض را به آن نسبت بدهیم یا باید یک احکام در تقدیر بگیریم یا مجاز در نسبت قرار بدهیم. شاید مرحوم شیخ اینجا بیشتر تکیه‌اش روی تقدیر احکام نباشد. و تکیه‌اش روی مجاز در اسناد باشد. روی همین جهت هم هست که می‌گوید که </w:t>
      </w:r>
      <w:r w:rsidR="009E452A">
        <w:rPr>
          <w:rFonts w:hint="cs"/>
          <w:rtl/>
        </w:rPr>
        <w:t>و المراد باحکام الیقین الاحکام الثابتة للیقین من جهة المتیقن. علتش چی است؟ عرض کردم علتش این است که یقین خودش، اثری که برای خود یقین هست ظهور دلیل در این نیست که می‌خواهد آن اثر را بار نکند، بلکه می‌گوید که بگو متیقن موجود است. بگو متیقن موجود است متیقن که اگر یک موضوعی باشد وجود و عدم وجود موضوع که خودش موضوعیت ندارد، پس مراد احکام آن موضوع را می‌خواهد بار کند. مرحوم سید اینجا در حاشیۀ اینجا دو تا عبارتی دارد، من صدر و ذیل عبارات مرحوم سید را بخوانم، یک جمع‌بندی کلمات ایشان را هم بکنیم تا بعد برویم در وجه دوم مرحوم سید فردا توضیح بدهم.</w:t>
      </w:r>
    </w:p>
    <w:p w:rsidR="00D502AA" w:rsidRPr="00E80DF6" w:rsidRDefault="0038685F" w:rsidP="00E80DF6">
      <w:r>
        <w:rPr>
          <w:rFonts w:hint="cs"/>
          <w:rtl/>
        </w:rPr>
        <w:t>مرحوم شیخ انصاری می‌گوید</w:t>
      </w:r>
      <w:r w:rsidR="00E80DF6">
        <w:rPr>
          <w:rFonts w:hint="cs"/>
          <w:rtl/>
        </w:rPr>
        <w:t>:</w:t>
      </w:r>
      <w:r w:rsidR="00D502AA">
        <w:rPr>
          <w:rFonts w:hint="cs"/>
          <w:rtl/>
        </w:rPr>
        <w:t xml:space="preserve"> </w:t>
      </w:r>
      <w:r w:rsidR="00E80DF6">
        <w:rPr>
          <w:rFonts w:hint="cs"/>
          <w:rtl/>
        </w:rPr>
        <w:t>«</w:t>
      </w:r>
      <w:r w:rsidR="00D502AA" w:rsidRPr="00E80DF6">
        <w:rPr>
          <w:rFonts w:hint="cs"/>
          <w:rtl/>
        </w:rPr>
        <w:t>بل‏ المراد نقض‏ ما كان على يقين منه و هو الطهارة السابقة أو أحكام اليقين.</w:t>
      </w:r>
      <w:r w:rsidR="00C66784">
        <w:rPr>
          <w:rFonts w:hint="cs"/>
          <w:rtl/>
        </w:rPr>
        <w:t>»</w:t>
      </w:r>
    </w:p>
    <w:p w:rsidR="00D502AA" w:rsidRDefault="0048723E" w:rsidP="009E452A">
      <w:pPr>
        <w:rPr>
          <w:rtl/>
        </w:rPr>
      </w:pPr>
      <w:r>
        <w:rPr>
          <w:rFonts w:hint="cs"/>
          <w:rtl/>
        </w:rPr>
        <w:t>اینجوری مطرح می‌کنند.</w:t>
      </w:r>
    </w:p>
    <w:p w:rsidR="005340F5" w:rsidRDefault="00216A00" w:rsidP="005340F5">
      <w:pPr>
        <w:rPr>
          <w:rtl/>
        </w:rPr>
      </w:pPr>
      <w:r>
        <w:rPr>
          <w:rFonts w:hint="cs"/>
          <w:rtl/>
        </w:rPr>
        <w:t>بعد هم می‌گوید: «</w:t>
      </w:r>
      <w:r w:rsidR="005340F5" w:rsidRPr="005340F5">
        <w:rPr>
          <w:rFonts w:hint="cs"/>
          <w:rtl/>
        </w:rPr>
        <w:t>و المراد بأحكام اليقين ليس أحكام نفس وصف اليقين</w:t>
      </w:r>
      <w:r w:rsidR="005340F5">
        <w:rPr>
          <w:rFonts w:hint="cs"/>
          <w:rtl/>
        </w:rPr>
        <w:t>»</w:t>
      </w:r>
    </w:p>
    <w:p w:rsidR="00D100F0" w:rsidRDefault="005340F5" w:rsidP="005340F5">
      <w:pPr>
        <w:rPr>
          <w:rtl/>
        </w:rPr>
      </w:pPr>
      <w:r w:rsidRPr="005340F5">
        <w:rPr>
          <w:rFonts w:hint="cs"/>
          <w:rtl/>
        </w:rPr>
        <w:t xml:space="preserve">ایشان می‌گوید: </w:t>
      </w:r>
      <w:r>
        <w:rPr>
          <w:rFonts w:hint="cs"/>
          <w:rtl/>
        </w:rPr>
        <w:t>«</w:t>
      </w:r>
      <w:r w:rsidRPr="005340F5">
        <w:rPr>
          <w:rFonts w:hint="cs"/>
          <w:rtl/>
        </w:rPr>
        <w:t>فيه‏ تأمّل‏، إذ يمكن‏ للشارع‏ تنزيل غير اليقين منزلة وصف اليقين و الحكم بترتّب آثاره عليه كما هو كذلك في سائر التنزيلات الشرعية،</w:t>
      </w:r>
      <w:r w:rsidR="00D100F0">
        <w:rPr>
          <w:rFonts w:hint="cs"/>
          <w:rtl/>
        </w:rPr>
        <w:t>»</w:t>
      </w:r>
    </w:p>
    <w:p w:rsidR="00FA0CEC" w:rsidRDefault="00D100F0" w:rsidP="00FA0CEC">
      <w:pPr>
        <w:rPr>
          <w:rtl/>
        </w:rPr>
      </w:pPr>
      <w:r>
        <w:rPr>
          <w:rFonts w:hint="cs"/>
          <w:rtl/>
        </w:rPr>
        <w:t>می‌گوید مراد ابتدا این شکلی تعبیر می‌کند. ولی آخر بحث که می‌رسد</w:t>
      </w:r>
      <w:r w:rsidR="00FA0CEC">
        <w:rPr>
          <w:rFonts w:hint="cs"/>
          <w:rtl/>
        </w:rPr>
        <w:t>: «</w:t>
      </w:r>
      <w:r w:rsidR="00FA0CEC" w:rsidRPr="00FA0CEC">
        <w:rPr>
          <w:rFonts w:hint="cs"/>
          <w:rtl/>
        </w:rPr>
        <w:t>و كيف كان،</w:t>
      </w:r>
      <w:r w:rsidR="00FA0CEC">
        <w:rPr>
          <w:rFonts w:hint="cs"/>
          <w:rtl/>
        </w:rPr>
        <w:t>»</w:t>
      </w:r>
    </w:p>
    <w:p w:rsidR="0053417F" w:rsidRDefault="00FA0CEC" w:rsidP="00247EEA">
      <w:pPr>
        <w:rPr>
          <w:rtl/>
        </w:rPr>
      </w:pPr>
      <w:r>
        <w:rPr>
          <w:rFonts w:hint="cs"/>
          <w:rtl/>
        </w:rPr>
        <w:t>می‌گوی</w:t>
      </w:r>
      <w:r w:rsidR="00247EEA">
        <w:rPr>
          <w:rFonts w:hint="cs"/>
          <w:rtl/>
        </w:rPr>
        <w:t>د: «</w:t>
      </w:r>
      <w:r w:rsidR="00247EEA" w:rsidRPr="00247EEA">
        <w:rPr>
          <w:rFonts w:hint="cs"/>
          <w:rtl/>
        </w:rPr>
        <w:t>نعم لمّا كان اليقين ظاهرا في اليقين الطريقي دون الموضوعي كان المراد آثار المتيقن دون الأعمّ منه و من آثار وصف اليقين و دون خصوص آثار اليقين</w:t>
      </w:r>
      <w:r w:rsidR="0053417F">
        <w:rPr>
          <w:rFonts w:hint="cs"/>
          <w:rtl/>
        </w:rPr>
        <w:t>»</w:t>
      </w:r>
    </w:p>
    <w:p w:rsidR="0053417F" w:rsidRDefault="0053417F" w:rsidP="0053417F">
      <w:pPr>
        <w:rPr>
          <w:rtl/>
        </w:rPr>
      </w:pPr>
      <w:r>
        <w:rPr>
          <w:rFonts w:hint="cs"/>
          <w:rtl/>
        </w:rPr>
        <w:t>از مجموع فرمایشات ایشان من اینجور برداشت می‌کنم، یک موقعی ما می‌گوییم که اصلاً نمی‌شود، یعنی اشکال ایشان به مرحوم شیخ این است، لحن مرحوم شیخ این هست که شارع مقدس نمی‌تواند آثار یقین را بار کند. چون استدلالی که می‌کند این است استدلالی که کأنّ آن آثار امکان‌پذیر نیست، نمی‌شود آن را چیز کرد. ایشان می‌گوید نه مانعی ندارد، شارع مقدس آثاری که لو لا این تنزیل برای یقین بود برای غیر یقین هم بار کند. مانع عقلی ندارد، ولی این ظهور ندارد. لحن کلام شیخ این هست که کأنّ معقول نیست، ایشان می‌گوید معقول هست که شارع مقدس آثار یقین موضوعی حالا به نحو طریقی یا وصفی هر کدام باشد در جایی که یقین نیست بار کند بر استصحاب آثار یقین موضوعی را هم بار کند، آن معقول هست. ولی باید دید آیا ظهور دارد یا ظهور ندارد.</w:t>
      </w:r>
    </w:p>
    <w:p w:rsidR="0053417F" w:rsidRDefault="0053417F" w:rsidP="00247EEA">
      <w:pPr>
        <w:rPr>
          <w:rtl/>
        </w:rPr>
      </w:pPr>
      <w:r>
        <w:rPr>
          <w:rFonts w:hint="cs"/>
          <w:rtl/>
        </w:rPr>
        <w:t>بعد می‌گوید: «</w:t>
      </w:r>
      <w:r w:rsidRPr="00247EEA">
        <w:rPr>
          <w:rFonts w:hint="cs"/>
          <w:rtl/>
        </w:rPr>
        <w:t>نعم لمّا كان اليقين ظاهرا في اليقين الطريقي دون الموضوعي كان المراد آثار المتيقن دون الأعمّ منه و من آثار وصف اليقين و دون خصوص آثار اليقين</w:t>
      </w:r>
      <w:r>
        <w:rPr>
          <w:rFonts w:hint="cs"/>
          <w:rtl/>
        </w:rPr>
        <w:t>»</w:t>
      </w:r>
    </w:p>
    <w:p w:rsidR="00FA0CEC" w:rsidRDefault="0049355E" w:rsidP="0049355E">
      <w:pPr>
        <w:rPr>
          <w:rtl/>
        </w:rPr>
      </w:pPr>
      <w:r>
        <w:rPr>
          <w:rFonts w:hint="cs"/>
          <w:rtl/>
        </w:rPr>
        <w:t>من این را به این بیان بیان می‌کنم که چرا یقین ظاهر در یقین طریقی است. نه، یقین ظاهر در یقین طریقی نیست، ولی اثر ظاهر یقین جنبۀ طریقیتش است. همان مطلب ایشان می‌شود. یعنی وقتی شما یک شیءای را غیر یقین را نازل منزلۀ یقین کردید، یعنی اثر ظاهر یقین را بر غیر یقین بار کردید. اثر ظاهر یقین طریقیتش است. یعنی ثبوت المتعلق بالیقین. این اثر را به غیر یقین اینجا بخواهیم بدهیم. این که بخواهیم اثر نفس الیقین را، اثر نفس الیقین را هم عرض کردم آن چیزی که ما در یقین وقتی می‌گویم من یقین دارم در نگاه اوّل به ذهن انسان خطور می‌کند این هست که متیقن اثبات شده است. این که ایشان می‌گوید نعم لما کان الیقین ظاهراً فی الیقین الطریقی دون الموضوعی اینجوری من می‌فهمم از ایشان. پس جمع‌بندی، ما کاملاً هم با هر دو جهت کلام ایشان موافقیم. آن جهت اوّل نکته‌ای فردا می‌خواهم روی آن دوباره برگردم تکیه کنم. چیز دوم مرحوم آقای صدر بازگشتش به همان فرمایش مرحوم شیخ انصاری است. عرض کردم فرمایش مرحوم شیخ انصاری را به وجه دوم مرحوم آخوند، اشکال دومی که اینجا مطرح کردند که اینجا نقض یقین به یقین هست نه نقض یقین به شک به آن برمی‌گردد. و اشکال سید اینجا وارد است که محصَّل اشکال این هست که مانع عقلی ندارد که اینجا ما احکام غیر یقین را برای یقین بار کنیم. این که این احکام، احکام یقین است به جعل اوّلیه احکام یقین است، و اختصاص این احکام به یقین به جعل اوّلیه است و الا مانعی ندارد در یک جعل ثانویه همین احکام برای غیر یقین هم بار بشود. حالا این توضیح بیشتر و ارتباطش با این است که من این را آوردم به خاطر این هم بود مقدمه‌ای بود برای این که توضیح بیشتر فرمایش مرحوم آقای صدر و پاسخی که اینجا مرحوم آقای سید دارند به مرحوم شیخ و این را فردا ان شاء الله توضیح خواهم داد.</w:t>
      </w:r>
    </w:p>
    <w:p w:rsidR="0049355E" w:rsidRDefault="0049355E" w:rsidP="0049355E">
      <w:pPr>
        <w:rPr>
          <w:rtl/>
        </w:rPr>
      </w:pPr>
      <w:r>
        <w:rPr>
          <w:rFonts w:hint="cs"/>
          <w:rtl/>
        </w:rPr>
        <w:t>و صلی الله علی سیدنا و نبینا محمد و آل محمد</w:t>
      </w:r>
    </w:p>
    <w:p w:rsidR="0049355E" w:rsidRDefault="0049355E" w:rsidP="0049355E">
      <w:pPr>
        <w:rPr>
          <w:rtl/>
        </w:rPr>
      </w:pPr>
      <w:r>
        <w:rPr>
          <w:rFonts w:hint="cs"/>
          <w:rtl/>
        </w:rPr>
        <w:t>پایان</w:t>
      </w:r>
    </w:p>
    <w:sectPr w:rsidR="0049355E"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1918" w:rsidRDefault="00121918" w:rsidP="00F7584B">
      <w:r>
        <w:separator/>
      </w:r>
    </w:p>
  </w:endnote>
  <w:endnote w:type="continuationSeparator" w:id="0">
    <w:p w:rsidR="00121918" w:rsidRDefault="00121918"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2C6" w:rsidRDefault="002D02C6"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126D38">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1918" w:rsidRDefault="00121918" w:rsidP="00F7584B">
      <w:r>
        <w:separator/>
      </w:r>
    </w:p>
  </w:footnote>
  <w:footnote w:type="continuationSeparator" w:id="0">
    <w:p w:rsidR="00121918" w:rsidRDefault="00121918"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3C6"/>
    <w:rsid w:val="0000197A"/>
    <w:rsid w:val="0000474A"/>
    <w:rsid w:val="0000672B"/>
    <w:rsid w:val="000104D8"/>
    <w:rsid w:val="00010C29"/>
    <w:rsid w:val="0001144A"/>
    <w:rsid w:val="00011E7E"/>
    <w:rsid w:val="00012B70"/>
    <w:rsid w:val="000137E0"/>
    <w:rsid w:val="000157C3"/>
    <w:rsid w:val="000158CF"/>
    <w:rsid w:val="00015E33"/>
    <w:rsid w:val="00016647"/>
    <w:rsid w:val="00016947"/>
    <w:rsid w:val="00016A57"/>
    <w:rsid w:val="00016A90"/>
    <w:rsid w:val="00017103"/>
    <w:rsid w:val="000172D6"/>
    <w:rsid w:val="00020B60"/>
    <w:rsid w:val="00020DE6"/>
    <w:rsid w:val="00021291"/>
    <w:rsid w:val="00022295"/>
    <w:rsid w:val="00022C2B"/>
    <w:rsid w:val="000248F8"/>
    <w:rsid w:val="00024B85"/>
    <w:rsid w:val="00024FA7"/>
    <w:rsid w:val="00025F92"/>
    <w:rsid w:val="00026A84"/>
    <w:rsid w:val="00026D84"/>
    <w:rsid w:val="0002762D"/>
    <w:rsid w:val="00033D6E"/>
    <w:rsid w:val="00040E72"/>
    <w:rsid w:val="00042C4D"/>
    <w:rsid w:val="00044E24"/>
    <w:rsid w:val="00051679"/>
    <w:rsid w:val="00052054"/>
    <w:rsid w:val="00052142"/>
    <w:rsid w:val="000527B4"/>
    <w:rsid w:val="00053BA6"/>
    <w:rsid w:val="00055193"/>
    <w:rsid w:val="00055F13"/>
    <w:rsid w:val="000568A8"/>
    <w:rsid w:val="00056AB0"/>
    <w:rsid w:val="00056AFA"/>
    <w:rsid w:val="0006084D"/>
    <w:rsid w:val="0006228F"/>
    <w:rsid w:val="000645E0"/>
    <w:rsid w:val="00066776"/>
    <w:rsid w:val="0006744C"/>
    <w:rsid w:val="00070862"/>
    <w:rsid w:val="00070E09"/>
    <w:rsid w:val="00073F86"/>
    <w:rsid w:val="00074ED2"/>
    <w:rsid w:val="00075F94"/>
    <w:rsid w:val="0007674E"/>
    <w:rsid w:val="00077928"/>
    <w:rsid w:val="00077B16"/>
    <w:rsid w:val="0008028E"/>
    <w:rsid w:val="00080BE2"/>
    <w:rsid w:val="00082CAC"/>
    <w:rsid w:val="00083FB2"/>
    <w:rsid w:val="00085360"/>
    <w:rsid w:val="000855B8"/>
    <w:rsid w:val="00085630"/>
    <w:rsid w:val="00087333"/>
    <w:rsid w:val="000905D8"/>
    <w:rsid w:val="000916A6"/>
    <w:rsid w:val="00091B21"/>
    <w:rsid w:val="00091F2B"/>
    <w:rsid w:val="000935DB"/>
    <w:rsid w:val="00096DF2"/>
    <w:rsid w:val="0009714E"/>
    <w:rsid w:val="000A0496"/>
    <w:rsid w:val="000A09F3"/>
    <w:rsid w:val="000A1947"/>
    <w:rsid w:val="000A2853"/>
    <w:rsid w:val="000A57D9"/>
    <w:rsid w:val="000B3FC5"/>
    <w:rsid w:val="000B56BC"/>
    <w:rsid w:val="000B718A"/>
    <w:rsid w:val="000B7E5B"/>
    <w:rsid w:val="000C058F"/>
    <w:rsid w:val="000C0D70"/>
    <w:rsid w:val="000C11E4"/>
    <w:rsid w:val="000C1A5E"/>
    <w:rsid w:val="000C30EF"/>
    <w:rsid w:val="000C3291"/>
    <w:rsid w:val="000C3E52"/>
    <w:rsid w:val="000C4521"/>
    <w:rsid w:val="000C57E9"/>
    <w:rsid w:val="000C6F90"/>
    <w:rsid w:val="000C708E"/>
    <w:rsid w:val="000D549C"/>
    <w:rsid w:val="000D79AE"/>
    <w:rsid w:val="000D7E07"/>
    <w:rsid w:val="000E2F0E"/>
    <w:rsid w:val="000E53F1"/>
    <w:rsid w:val="000E5D65"/>
    <w:rsid w:val="000E704A"/>
    <w:rsid w:val="000F1501"/>
    <w:rsid w:val="000F27EE"/>
    <w:rsid w:val="000F3C4B"/>
    <w:rsid w:val="000F4500"/>
    <w:rsid w:val="000F49B8"/>
    <w:rsid w:val="000F50F3"/>
    <w:rsid w:val="000F797A"/>
    <w:rsid w:val="00100D39"/>
    <w:rsid w:val="00103A45"/>
    <w:rsid w:val="00103D51"/>
    <w:rsid w:val="001051E9"/>
    <w:rsid w:val="00106739"/>
    <w:rsid w:val="00110655"/>
    <w:rsid w:val="001128E8"/>
    <w:rsid w:val="00114D08"/>
    <w:rsid w:val="00115354"/>
    <w:rsid w:val="001163C7"/>
    <w:rsid w:val="001165E1"/>
    <w:rsid w:val="0011730A"/>
    <w:rsid w:val="00121918"/>
    <w:rsid w:val="0012256F"/>
    <w:rsid w:val="0012575E"/>
    <w:rsid w:val="00126727"/>
    <w:rsid w:val="00126D38"/>
    <w:rsid w:val="00126DDD"/>
    <w:rsid w:val="00127290"/>
    <w:rsid w:val="00127C13"/>
    <w:rsid w:val="001300CC"/>
    <w:rsid w:val="00130C3A"/>
    <w:rsid w:val="00130F29"/>
    <w:rsid w:val="00131161"/>
    <w:rsid w:val="001312C4"/>
    <w:rsid w:val="001319E8"/>
    <w:rsid w:val="0013211E"/>
    <w:rsid w:val="00133D88"/>
    <w:rsid w:val="0013624B"/>
    <w:rsid w:val="001362FD"/>
    <w:rsid w:val="00137CE8"/>
    <w:rsid w:val="00142372"/>
    <w:rsid w:val="0014372C"/>
    <w:rsid w:val="00144531"/>
    <w:rsid w:val="00144DA8"/>
    <w:rsid w:val="00150246"/>
    <w:rsid w:val="00150296"/>
    <w:rsid w:val="00150327"/>
    <w:rsid w:val="00151C6F"/>
    <w:rsid w:val="0015344B"/>
    <w:rsid w:val="00153E25"/>
    <w:rsid w:val="0015438E"/>
    <w:rsid w:val="001562B1"/>
    <w:rsid w:val="0015745A"/>
    <w:rsid w:val="00157925"/>
    <w:rsid w:val="0016058B"/>
    <w:rsid w:val="00161321"/>
    <w:rsid w:val="0016510F"/>
    <w:rsid w:val="001666F3"/>
    <w:rsid w:val="0016790E"/>
    <w:rsid w:val="0017086C"/>
    <w:rsid w:val="0017119C"/>
    <w:rsid w:val="00172FCF"/>
    <w:rsid w:val="001738F6"/>
    <w:rsid w:val="00174E4E"/>
    <w:rsid w:val="001752BF"/>
    <w:rsid w:val="00177C5A"/>
    <w:rsid w:val="00180386"/>
    <w:rsid w:val="00180DE5"/>
    <w:rsid w:val="001813FE"/>
    <w:rsid w:val="001819BF"/>
    <w:rsid w:val="00181BE6"/>
    <w:rsid w:val="001831FF"/>
    <w:rsid w:val="00186F04"/>
    <w:rsid w:val="001870FC"/>
    <w:rsid w:val="00187DA1"/>
    <w:rsid w:val="001905DB"/>
    <w:rsid w:val="00192032"/>
    <w:rsid w:val="0019380C"/>
    <w:rsid w:val="00193D7C"/>
    <w:rsid w:val="00194A06"/>
    <w:rsid w:val="00197421"/>
    <w:rsid w:val="00197DC6"/>
    <w:rsid w:val="001A03EB"/>
    <w:rsid w:val="001A12AE"/>
    <w:rsid w:val="001A3D89"/>
    <w:rsid w:val="001A5386"/>
    <w:rsid w:val="001A5884"/>
    <w:rsid w:val="001A6934"/>
    <w:rsid w:val="001A798C"/>
    <w:rsid w:val="001B002D"/>
    <w:rsid w:val="001B1F32"/>
    <w:rsid w:val="001B2B3E"/>
    <w:rsid w:val="001B34D9"/>
    <w:rsid w:val="001B6D75"/>
    <w:rsid w:val="001B7819"/>
    <w:rsid w:val="001B7BB7"/>
    <w:rsid w:val="001C0B6D"/>
    <w:rsid w:val="001C4705"/>
    <w:rsid w:val="001C61D8"/>
    <w:rsid w:val="001C7E46"/>
    <w:rsid w:val="001D114D"/>
    <w:rsid w:val="001D1549"/>
    <w:rsid w:val="001D1633"/>
    <w:rsid w:val="001D2D35"/>
    <w:rsid w:val="001D32B3"/>
    <w:rsid w:val="001D6EB4"/>
    <w:rsid w:val="001D7702"/>
    <w:rsid w:val="001D7EF7"/>
    <w:rsid w:val="001E07A2"/>
    <w:rsid w:val="001E07AC"/>
    <w:rsid w:val="001E0EAA"/>
    <w:rsid w:val="001E2779"/>
    <w:rsid w:val="001E30AA"/>
    <w:rsid w:val="001E47EE"/>
    <w:rsid w:val="001E5867"/>
    <w:rsid w:val="001E5DC4"/>
    <w:rsid w:val="001E786A"/>
    <w:rsid w:val="001F1731"/>
    <w:rsid w:val="001F1E3B"/>
    <w:rsid w:val="001F3C35"/>
    <w:rsid w:val="001F4C48"/>
    <w:rsid w:val="002008D9"/>
    <w:rsid w:val="00202986"/>
    <w:rsid w:val="002037D0"/>
    <w:rsid w:val="00203C62"/>
    <w:rsid w:val="002048E4"/>
    <w:rsid w:val="00204ADB"/>
    <w:rsid w:val="00206C37"/>
    <w:rsid w:val="00210902"/>
    <w:rsid w:val="002124B3"/>
    <w:rsid w:val="00212DEB"/>
    <w:rsid w:val="00213A68"/>
    <w:rsid w:val="00214613"/>
    <w:rsid w:val="00216A00"/>
    <w:rsid w:val="0021747E"/>
    <w:rsid w:val="00217BDF"/>
    <w:rsid w:val="00223B4B"/>
    <w:rsid w:val="00224A5D"/>
    <w:rsid w:val="00227760"/>
    <w:rsid w:val="002303A2"/>
    <w:rsid w:val="00230716"/>
    <w:rsid w:val="00231920"/>
    <w:rsid w:val="00233429"/>
    <w:rsid w:val="00236D32"/>
    <w:rsid w:val="00237247"/>
    <w:rsid w:val="00240038"/>
    <w:rsid w:val="002421E9"/>
    <w:rsid w:val="00242D9E"/>
    <w:rsid w:val="00243B41"/>
    <w:rsid w:val="00243CD2"/>
    <w:rsid w:val="00245D48"/>
    <w:rsid w:val="00246DFB"/>
    <w:rsid w:val="00247EEA"/>
    <w:rsid w:val="0025041C"/>
    <w:rsid w:val="00255B7C"/>
    <w:rsid w:val="00256DAB"/>
    <w:rsid w:val="002575ED"/>
    <w:rsid w:val="00260350"/>
    <w:rsid w:val="00261703"/>
    <w:rsid w:val="00261D86"/>
    <w:rsid w:val="00262A2C"/>
    <w:rsid w:val="0026450B"/>
    <w:rsid w:val="00265A32"/>
    <w:rsid w:val="00265A4B"/>
    <w:rsid w:val="00266BA6"/>
    <w:rsid w:val="002729F0"/>
    <w:rsid w:val="00272E84"/>
    <w:rsid w:val="00272EFE"/>
    <w:rsid w:val="00273B50"/>
    <w:rsid w:val="00273EA3"/>
    <w:rsid w:val="00281448"/>
    <w:rsid w:val="00285644"/>
    <w:rsid w:val="002909D1"/>
    <w:rsid w:val="00290E93"/>
    <w:rsid w:val="00291A69"/>
    <w:rsid w:val="00293DB4"/>
    <w:rsid w:val="00296427"/>
    <w:rsid w:val="00296754"/>
    <w:rsid w:val="002968CF"/>
    <w:rsid w:val="002A0EBB"/>
    <w:rsid w:val="002A3C84"/>
    <w:rsid w:val="002A546E"/>
    <w:rsid w:val="002A5B4E"/>
    <w:rsid w:val="002A64CA"/>
    <w:rsid w:val="002A6D53"/>
    <w:rsid w:val="002A786D"/>
    <w:rsid w:val="002B0C34"/>
    <w:rsid w:val="002B1768"/>
    <w:rsid w:val="002B2325"/>
    <w:rsid w:val="002B25ED"/>
    <w:rsid w:val="002B4E75"/>
    <w:rsid w:val="002B67B4"/>
    <w:rsid w:val="002B6EC5"/>
    <w:rsid w:val="002B76C6"/>
    <w:rsid w:val="002C0410"/>
    <w:rsid w:val="002C276F"/>
    <w:rsid w:val="002C2A18"/>
    <w:rsid w:val="002C3A48"/>
    <w:rsid w:val="002C3FE1"/>
    <w:rsid w:val="002C465C"/>
    <w:rsid w:val="002C5333"/>
    <w:rsid w:val="002C59F6"/>
    <w:rsid w:val="002C7561"/>
    <w:rsid w:val="002C7FEE"/>
    <w:rsid w:val="002D02C6"/>
    <w:rsid w:val="002D4FF7"/>
    <w:rsid w:val="002D5E1F"/>
    <w:rsid w:val="002D6442"/>
    <w:rsid w:val="002D6B48"/>
    <w:rsid w:val="002E0D4F"/>
    <w:rsid w:val="002E141F"/>
    <w:rsid w:val="002E3102"/>
    <w:rsid w:val="002E3EA4"/>
    <w:rsid w:val="002E4482"/>
    <w:rsid w:val="002E4669"/>
    <w:rsid w:val="002E54C1"/>
    <w:rsid w:val="002E5DFB"/>
    <w:rsid w:val="002E616F"/>
    <w:rsid w:val="002E639D"/>
    <w:rsid w:val="002F0677"/>
    <w:rsid w:val="002F2AA6"/>
    <w:rsid w:val="002F4460"/>
    <w:rsid w:val="002F4751"/>
    <w:rsid w:val="00300A24"/>
    <w:rsid w:val="003018FF"/>
    <w:rsid w:val="0030495E"/>
    <w:rsid w:val="003055B0"/>
    <w:rsid w:val="00305B7E"/>
    <w:rsid w:val="00306442"/>
    <w:rsid w:val="003068B6"/>
    <w:rsid w:val="00310672"/>
    <w:rsid w:val="00311033"/>
    <w:rsid w:val="00312309"/>
    <w:rsid w:val="0031368E"/>
    <w:rsid w:val="00313C6A"/>
    <w:rsid w:val="00314C5D"/>
    <w:rsid w:val="00316D19"/>
    <w:rsid w:val="00316ED3"/>
    <w:rsid w:val="003204F5"/>
    <w:rsid w:val="00320D4C"/>
    <w:rsid w:val="00321912"/>
    <w:rsid w:val="00321D69"/>
    <w:rsid w:val="0032279B"/>
    <w:rsid w:val="00322B9D"/>
    <w:rsid w:val="00322C83"/>
    <w:rsid w:val="00325B69"/>
    <w:rsid w:val="00333AB4"/>
    <w:rsid w:val="003375EC"/>
    <w:rsid w:val="00337DD6"/>
    <w:rsid w:val="003402BB"/>
    <w:rsid w:val="003432D1"/>
    <w:rsid w:val="00345566"/>
    <w:rsid w:val="00346706"/>
    <w:rsid w:val="00346754"/>
    <w:rsid w:val="00347AD0"/>
    <w:rsid w:val="00351A1D"/>
    <w:rsid w:val="00352B6A"/>
    <w:rsid w:val="00352E39"/>
    <w:rsid w:val="0035358F"/>
    <w:rsid w:val="0035575F"/>
    <w:rsid w:val="00356D92"/>
    <w:rsid w:val="00357A04"/>
    <w:rsid w:val="0036085D"/>
    <w:rsid w:val="00366A03"/>
    <w:rsid w:val="00370156"/>
    <w:rsid w:val="003705C5"/>
    <w:rsid w:val="00374523"/>
    <w:rsid w:val="003749AA"/>
    <w:rsid w:val="0037624A"/>
    <w:rsid w:val="0037775D"/>
    <w:rsid w:val="00381EA5"/>
    <w:rsid w:val="00381F05"/>
    <w:rsid w:val="003820A6"/>
    <w:rsid w:val="00382B2D"/>
    <w:rsid w:val="0038405D"/>
    <w:rsid w:val="0038685F"/>
    <w:rsid w:val="003874DD"/>
    <w:rsid w:val="00390735"/>
    <w:rsid w:val="00390EF1"/>
    <w:rsid w:val="003918BE"/>
    <w:rsid w:val="0039355E"/>
    <w:rsid w:val="003977DA"/>
    <w:rsid w:val="003A08D1"/>
    <w:rsid w:val="003A2C44"/>
    <w:rsid w:val="003A3749"/>
    <w:rsid w:val="003A3ABB"/>
    <w:rsid w:val="003A3E35"/>
    <w:rsid w:val="003A447F"/>
    <w:rsid w:val="003A6385"/>
    <w:rsid w:val="003A702F"/>
    <w:rsid w:val="003A7389"/>
    <w:rsid w:val="003A73C8"/>
    <w:rsid w:val="003B06DA"/>
    <w:rsid w:val="003B0F65"/>
    <w:rsid w:val="003B140A"/>
    <w:rsid w:val="003B24D4"/>
    <w:rsid w:val="003B2850"/>
    <w:rsid w:val="003B2AE7"/>
    <w:rsid w:val="003B4355"/>
    <w:rsid w:val="003B4B64"/>
    <w:rsid w:val="003B4E08"/>
    <w:rsid w:val="003B5582"/>
    <w:rsid w:val="003B710C"/>
    <w:rsid w:val="003B7CAE"/>
    <w:rsid w:val="003C06F1"/>
    <w:rsid w:val="003C0980"/>
    <w:rsid w:val="003C0D40"/>
    <w:rsid w:val="003C1DA5"/>
    <w:rsid w:val="003C1F17"/>
    <w:rsid w:val="003C24D8"/>
    <w:rsid w:val="003C388E"/>
    <w:rsid w:val="003C6BFF"/>
    <w:rsid w:val="003C7774"/>
    <w:rsid w:val="003C7CA2"/>
    <w:rsid w:val="003D0E4B"/>
    <w:rsid w:val="003D0E8C"/>
    <w:rsid w:val="003D38C5"/>
    <w:rsid w:val="003D3C74"/>
    <w:rsid w:val="003D3C8E"/>
    <w:rsid w:val="003D4434"/>
    <w:rsid w:val="003D552C"/>
    <w:rsid w:val="003D63FC"/>
    <w:rsid w:val="003D63FF"/>
    <w:rsid w:val="003D790D"/>
    <w:rsid w:val="003E1CB5"/>
    <w:rsid w:val="003E24C2"/>
    <w:rsid w:val="003E346F"/>
    <w:rsid w:val="003E703E"/>
    <w:rsid w:val="003E71B5"/>
    <w:rsid w:val="003F1E05"/>
    <w:rsid w:val="003F3BA2"/>
    <w:rsid w:val="003F69C3"/>
    <w:rsid w:val="003F6C48"/>
    <w:rsid w:val="003F74E0"/>
    <w:rsid w:val="003F7D9E"/>
    <w:rsid w:val="0040188B"/>
    <w:rsid w:val="00402E90"/>
    <w:rsid w:val="00406F28"/>
    <w:rsid w:val="0041094E"/>
    <w:rsid w:val="00411CB2"/>
    <w:rsid w:val="004123BA"/>
    <w:rsid w:val="00412FA4"/>
    <w:rsid w:val="0041507D"/>
    <w:rsid w:val="0041635E"/>
    <w:rsid w:val="004175AA"/>
    <w:rsid w:val="00417B85"/>
    <w:rsid w:val="004205E1"/>
    <w:rsid w:val="00421902"/>
    <w:rsid w:val="00421F34"/>
    <w:rsid w:val="00422542"/>
    <w:rsid w:val="00423815"/>
    <w:rsid w:val="00423A00"/>
    <w:rsid w:val="00423D16"/>
    <w:rsid w:val="0042583B"/>
    <w:rsid w:val="00427EFC"/>
    <w:rsid w:val="00430BF0"/>
    <w:rsid w:val="004311DD"/>
    <w:rsid w:val="00431729"/>
    <w:rsid w:val="00431B29"/>
    <w:rsid w:val="004341E3"/>
    <w:rsid w:val="0043460E"/>
    <w:rsid w:val="00435E87"/>
    <w:rsid w:val="0043781A"/>
    <w:rsid w:val="004431B6"/>
    <w:rsid w:val="00443771"/>
    <w:rsid w:val="00443FDD"/>
    <w:rsid w:val="00445333"/>
    <w:rsid w:val="00445B9A"/>
    <w:rsid w:val="00446FD1"/>
    <w:rsid w:val="00450673"/>
    <w:rsid w:val="0045206B"/>
    <w:rsid w:val="00452308"/>
    <w:rsid w:val="00453071"/>
    <w:rsid w:val="00453322"/>
    <w:rsid w:val="00453CE9"/>
    <w:rsid w:val="0045410D"/>
    <w:rsid w:val="004546C8"/>
    <w:rsid w:val="004550C8"/>
    <w:rsid w:val="004551A2"/>
    <w:rsid w:val="004566CC"/>
    <w:rsid w:val="00457084"/>
    <w:rsid w:val="0045744F"/>
    <w:rsid w:val="00461A25"/>
    <w:rsid w:val="00461EB6"/>
    <w:rsid w:val="004640F7"/>
    <w:rsid w:val="004666D2"/>
    <w:rsid w:val="0046744C"/>
    <w:rsid w:val="00467C71"/>
    <w:rsid w:val="00470AAB"/>
    <w:rsid w:val="004711FE"/>
    <w:rsid w:val="00472855"/>
    <w:rsid w:val="00473398"/>
    <w:rsid w:val="004748EB"/>
    <w:rsid w:val="00475292"/>
    <w:rsid w:val="00476DBD"/>
    <w:rsid w:val="00481BDE"/>
    <w:rsid w:val="00482507"/>
    <w:rsid w:val="0048287E"/>
    <w:rsid w:val="00482E33"/>
    <w:rsid w:val="0048391A"/>
    <w:rsid w:val="00484EA8"/>
    <w:rsid w:val="00485FFE"/>
    <w:rsid w:val="0048723E"/>
    <w:rsid w:val="00487761"/>
    <w:rsid w:val="00487EF0"/>
    <w:rsid w:val="00491593"/>
    <w:rsid w:val="004917B2"/>
    <w:rsid w:val="004926C1"/>
    <w:rsid w:val="0049355E"/>
    <w:rsid w:val="004965F3"/>
    <w:rsid w:val="004A3116"/>
    <w:rsid w:val="004A3E04"/>
    <w:rsid w:val="004A438E"/>
    <w:rsid w:val="004A4EF1"/>
    <w:rsid w:val="004A7315"/>
    <w:rsid w:val="004B0914"/>
    <w:rsid w:val="004B15EA"/>
    <w:rsid w:val="004B2C9C"/>
    <w:rsid w:val="004B4787"/>
    <w:rsid w:val="004B5ED1"/>
    <w:rsid w:val="004B7643"/>
    <w:rsid w:val="004C1DC0"/>
    <w:rsid w:val="004C1E9C"/>
    <w:rsid w:val="004C4CE7"/>
    <w:rsid w:val="004C4E5E"/>
    <w:rsid w:val="004C73C8"/>
    <w:rsid w:val="004C79BE"/>
    <w:rsid w:val="004D004B"/>
    <w:rsid w:val="004D1F15"/>
    <w:rsid w:val="004D71B2"/>
    <w:rsid w:val="004E3F39"/>
    <w:rsid w:val="004E438D"/>
    <w:rsid w:val="004E4D02"/>
    <w:rsid w:val="004E5DC0"/>
    <w:rsid w:val="004E6958"/>
    <w:rsid w:val="004E695A"/>
    <w:rsid w:val="004E7E39"/>
    <w:rsid w:val="004F0805"/>
    <w:rsid w:val="004F1B9E"/>
    <w:rsid w:val="004F243A"/>
    <w:rsid w:val="004F31BD"/>
    <w:rsid w:val="004F31EE"/>
    <w:rsid w:val="004F35E9"/>
    <w:rsid w:val="005016D7"/>
    <w:rsid w:val="0050223E"/>
    <w:rsid w:val="0050455C"/>
    <w:rsid w:val="005045BF"/>
    <w:rsid w:val="00505D32"/>
    <w:rsid w:val="00505F69"/>
    <w:rsid w:val="005062E4"/>
    <w:rsid w:val="005065E3"/>
    <w:rsid w:val="00506765"/>
    <w:rsid w:val="00506C40"/>
    <w:rsid w:val="00510483"/>
    <w:rsid w:val="00511968"/>
    <w:rsid w:val="00512685"/>
    <w:rsid w:val="00513236"/>
    <w:rsid w:val="005132B3"/>
    <w:rsid w:val="00513A9E"/>
    <w:rsid w:val="00513B6A"/>
    <w:rsid w:val="005164B7"/>
    <w:rsid w:val="0051797B"/>
    <w:rsid w:val="00517A4B"/>
    <w:rsid w:val="00520F8C"/>
    <w:rsid w:val="00522429"/>
    <w:rsid w:val="00523B07"/>
    <w:rsid w:val="005242F2"/>
    <w:rsid w:val="005246FC"/>
    <w:rsid w:val="005302E5"/>
    <w:rsid w:val="00530831"/>
    <w:rsid w:val="005317DC"/>
    <w:rsid w:val="005340F5"/>
    <w:rsid w:val="0053417F"/>
    <w:rsid w:val="00536406"/>
    <w:rsid w:val="00536407"/>
    <w:rsid w:val="005375DA"/>
    <w:rsid w:val="00537E0B"/>
    <w:rsid w:val="00541B1B"/>
    <w:rsid w:val="00542791"/>
    <w:rsid w:val="005427A7"/>
    <w:rsid w:val="00545A7E"/>
    <w:rsid w:val="0055118E"/>
    <w:rsid w:val="0055225F"/>
    <w:rsid w:val="005524B8"/>
    <w:rsid w:val="0055260F"/>
    <w:rsid w:val="0055419E"/>
    <w:rsid w:val="005551BE"/>
    <w:rsid w:val="0055557F"/>
    <w:rsid w:val="00555AF7"/>
    <w:rsid w:val="00560EB1"/>
    <w:rsid w:val="00563FA5"/>
    <w:rsid w:val="00564F4A"/>
    <w:rsid w:val="00567254"/>
    <w:rsid w:val="00571457"/>
    <w:rsid w:val="00575142"/>
    <w:rsid w:val="00575B8A"/>
    <w:rsid w:val="00576317"/>
    <w:rsid w:val="00577A13"/>
    <w:rsid w:val="00583BC6"/>
    <w:rsid w:val="00584874"/>
    <w:rsid w:val="00590234"/>
    <w:rsid w:val="0059289C"/>
    <w:rsid w:val="005976E0"/>
    <w:rsid w:val="005A00ED"/>
    <w:rsid w:val="005A0B35"/>
    <w:rsid w:val="005A2554"/>
    <w:rsid w:val="005A5C5F"/>
    <w:rsid w:val="005A5CE8"/>
    <w:rsid w:val="005A62BB"/>
    <w:rsid w:val="005A6754"/>
    <w:rsid w:val="005A6E9F"/>
    <w:rsid w:val="005A7285"/>
    <w:rsid w:val="005B405B"/>
    <w:rsid w:val="005B59B4"/>
    <w:rsid w:val="005C1302"/>
    <w:rsid w:val="005C2185"/>
    <w:rsid w:val="005C3DDC"/>
    <w:rsid w:val="005C5AF2"/>
    <w:rsid w:val="005C655D"/>
    <w:rsid w:val="005D1B1A"/>
    <w:rsid w:val="005D297B"/>
    <w:rsid w:val="005D3356"/>
    <w:rsid w:val="005D33B0"/>
    <w:rsid w:val="005D3545"/>
    <w:rsid w:val="005D47BB"/>
    <w:rsid w:val="005D5E8B"/>
    <w:rsid w:val="005D61A7"/>
    <w:rsid w:val="005D690E"/>
    <w:rsid w:val="005D6FBB"/>
    <w:rsid w:val="005D7FC4"/>
    <w:rsid w:val="005E07EA"/>
    <w:rsid w:val="005E165D"/>
    <w:rsid w:val="005E1E5D"/>
    <w:rsid w:val="005E220A"/>
    <w:rsid w:val="005E3E69"/>
    <w:rsid w:val="005E587E"/>
    <w:rsid w:val="005E610A"/>
    <w:rsid w:val="005F448B"/>
    <w:rsid w:val="005F5046"/>
    <w:rsid w:val="005F711D"/>
    <w:rsid w:val="006000E9"/>
    <w:rsid w:val="00602533"/>
    <w:rsid w:val="006054D2"/>
    <w:rsid w:val="0060560B"/>
    <w:rsid w:val="00606CC6"/>
    <w:rsid w:val="00607EF9"/>
    <w:rsid w:val="00610015"/>
    <w:rsid w:val="00610145"/>
    <w:rsid w:val="006102EF"/>
    <w:rsid w:val="00612749"/>
    <w:rsid w:val="006151A7"/>
    <w:rsid w:val="006238D9"/>
    <w:rsid w:val="00627200"/>
    <w:rsid w:val="00627A90"/>
    <w:rsid w:val="00630AA5"/>
    <w:rsid w:val="00630B1D"/>
    <w:rsid w:val="00631B70"/>
    <w:rsid w:val="00631D33"/>
    <w:rsid w:val="00632066"/>
    <w:rsid w:val="006322E0"/>
    <w:rsid w:val="006325E7"/>
    <w:rsid w:val="006338A9"/>
    <w:rsid w:val="00634401"/>
    <w:rsid w:val="006350FC"/>
    <w:rsid w:val="00635335"/>
    <w:rsid w:val="0063697A"/>
    <w:rsid w:val="00636A48"/>
    <w:rsid w:val="00636BA3"/>
    <w:rsid w:val="00637DAE"/>
    <w:rsid w:val="006402FC"/>
    <w:rsid w:val="00640BF3"/>
    <w:rsid w:val="00641B75"/>
    <w:rsid w:val="00644E42"/>
    <w:rsid w:val="0064570B"/>
    <w:rsid w:val="00646E1D"/>
    <w:rsid w:val="00647D12"/>
    <w:rsid w:val="00647FD5"/>
    <w:rsid w:val="00650163"/>
    <w:rsid w:val="006518D4"/>
    <w:rsid w:val="006518FE"/>
    <w:rsid w:val="00651E99"/>
    <w:rsid w:val="0065268B"/>
    <w:rsid w:val="006549BC"/>
    <w:rsid w:val="0065557C"/>
    <w:rsid w:val="006563A5"/>
    <w:rsid w:val="00656EB9"/>
    <w:rsid w:val="0065799C"/>
    <w:rsid w:val="006600DF"/>
    <w:rsid w:val="00660379"/>
    <w:rsid w:val="0066058E"/>
    <w:rsid w:val="00661880"/>
    <w:rsid w:val="00661F36"/>
    <w:rsid w:val="00662BF0"/>
    <w:rsid w:val="00662D60"/>
    <w:rsid w:val="00664757"/>
    <w:rsid w:val="006648FA"/>
    <w:rsid w:val="00664FD2"/>
    <w:rsid w:val="00665586"/>
    <w:rsid w:val="006703AC"/>
    <w:rsid w:val="00670DDF"/>
    <w:rsid w:val="00671000"/>
    <w:rsid w:val="00673DA8"/>
    <w:rsid w:val="0067475D"/>
    <w:rsid w:val="00675D17"/>
    <w:rsid w:val="006771C6"/>
    <w:rsid w:val="00677EC3"/>
    <w:rsid w:val="006819A9"/>
    <w:rsid w:val="00682629"/>
    <w:rsid w:val="00683925"/>
    <w:rsid w:val="00684DAB"/>
    <w:rsid w:val="006870F5"/>
    <w:rsid w:val="00687DD2"/>
    <w:rsid w:val="006902C8"/>
    <w:rsid w:val="006913A3"/>
    <w:rsid w:val="00693485"/>
    <w:rsid w:val="00693FD3"/>
    <w:rsid w:val="00694CCC"/>
    <w:rsid w:val="00695354"/>
    <w:rsid w:val="00696B57"/>
    <w:rsid w:val="00697177"/>
    <w:rsid w:val="006A06DE"/>
    <w:rsid w:val="006A3004"/>
    <w:rsid w:val="006A30BE"/>
    <w:rsid w:val="006A538A"/>
    <w:rsid w:val="006A55C4"/>
    <w:rsid w:val="006A5D4A"/>
    <w:rsid w:val="006A6C9A"/>
    <w:rsid w:val="006B1D6A"/>
    <w:rsid w:val="006B4DE5"/>
    <w:rsid w:val="006B50F5"/>
    <w:rsid w:val="006B56A7"/>
    <w:rsid w:val="006B64EE"/>
    <w:rsid w:val="006C0BA0"/>
    <w:rsid w:val="006C132F"/>
    <w:rsid w:val="006C7429"/>
    <w:rsid w:val="006C7E42"/>
    <w:rsid w:val="006D34D4"/>
    <w:rsid w:val="006D523C"/>
    <w:rsid w:val="006D686B"/>
    <w:rsid w:val="006D7728"/>
    <w:rsid w:val="006D7E1A"/>
    <w:rsid w:val="006E2109"/>
    <w:rsid w:val="006E3C1E"/>
    <w:rsid w:val="006E4161"/>
    <w:rsid w:val="006E4842"/>
    <w:rsid w:val="006E524C"/>
    <w:rsid w:val="006E5789"/>
    <w:rsid w:val="006E63A7"/>
    <w:rsid w:val="006E7381"/>
    <w:rsid w:val="006E7696"/>
    <w:rsid w:val="006E7A84"/>
    <w:rsid w:val="006F001C"/>
    <w:rsid w:val="006F16A1"/>
    <w:rsid w:val="006F2AA1"/>
    <w:rsid w:val="006F3BB3"/>
    <w:rsid w:val="006F6CA4"/>
    <w:rsid w:val="006F73C9"/>
    <w:rsid w:val="007008A0"/>
    <w:rsid w:val="00701050"/>
    <w:rsid w:val="007013CB"/>
    <w:rsid w:val="00705065"/>
    <w:rsid w:val="007050B6"/>
    <w:rsid w:val="00706AE9"/>
    <w:rsid w:val="007070FA"/>
    <w:rsid w:val="00707421"/>
    <w:rsid w:val="007107DE"/>
    <w:rsid w:val="007115E1"/>
    <w:rsid w:val="007125D9"/>
    <w:rsid w:val="007126B5"/>
    <w:rsid w:val="007126C9"/>
    <w:rsid w:val="00713830"/>
    <w:rsid w:val="00714B01"/>
    <w:rsid w:val="00716037"/>
    <w:rsid w:val="007166F6"/>
    <w:rsid w:val="00716E89"/>
    <w:rsid w:val="007176F9"/>
    <w:rsid w:val="00720CDE"/>
    <w:rsid w:val="007210F9"/>
    <w:rsid w:val="007212BE"/>
    <w:rsid w:val="0072153C"/>
    <w:rsid w:val="007228CB"/>
    <w:rsid w:val="007255C1"/>
    <w:rsid w:val="00727F84"/>
    <w:rsid w:val="00730ED7"/>
    <w:rsid w:val="00731DDD"/>
    <w:rsid w:val="00733DCB"/>
    <w:rsid w:val="00736055"/>
    <w:rsid w:val="00736E9D"/>
    <w:rsid w:val="00742845"/>
    <w:rsid w:val="00743E25"/>
    <w:rsid w:val="00744A49"/>
    <w:rsid w:val="00745251"/>
    <w:rsid w:val="00751ED0"/>
    <w:rsid w:val="00752AD6"/>
    <w:rsid w:val="007536ED"/>
    <w:rsid w:val="00753DFD"/>
    <w:rsid w:val="007561CE"/>
    <w:rsid w:val="00757BCC"/>
    <w:rsid w:val="007604F3"/>
    <w:rsid w:val="00763831"/>
    <w:rsid w:val="00763A3A"/>
    <w:rsid w:val="00764337"/>
    <w:rsid w:val="00765F12"/>
    <w:rsid w:val="00766201"/>
    <w:rsid w:val="007677E6"/>
    <w:rsid w:val="0077051A"/>
    <w:rsid w:val="00770FE7"/>
    <w:rsid w:val="0077260A"/>
    <w:rsid w:val="00773AF1"/>
    <w:rsid w:val="00773CB4"/>
    <w:rsid w:val="007747C9"/>
    <w:rsid w:val="00774BF6"/>
    <w:rsid w:val="00775642"/>
    <w:rsid w:val="007756A9"/>
    <w:rsid w:val="00775F43"/>
    <w:rsid w:val="007764A8"/>
    <w:rsid w:val="00776D4E"/>
    <w:rsid w:val="00777A8D"/>
    <w:rsid w:val="00782852"/>
    <w:rsid w:val="00782D42"/>
    <w:rsid w:val="00783499"/>
    <w:rsid w:val="007840D7"/>
    <w:rsid w:val="007852E1"/>
    <w:rsid w:val="007870FB"/>
    <w:rsid w:val="00787E2D"/>
    <w:rsid w:val="007909BC"/>
    <w:rsid w:val="00791DDA"/>
    <w:rsid w:val="00792F65"/>
    <w:rsid w:val="007947EC"/>
    <w:rsid w:val="00795C5E"/>
    <w:rsid w:val="00796DA7"/>
    <w:rsid w:val="00797A64"/>
    <w:rsid w:val="00797E75"/>
    <w:rsid w:val="00797EE3"/>
    <w:rsid w:val="007A03AE"/>
    <w:rsid w:val="007A07DE"/>
    <w:rsid w:val="007A15A5"/>
    <w:rsid w:val="007A2C14"/>
    <w:rsid w:val="007A37FC"/>
    <w:rsid w:val="007A4D0F"/>
    <w:rsid w:val="007A76F7"/>
    <w:rsid w:val="007B09A1"/>
    <w:rsid w:val="007B0A3C"/>
    <w:rsid w:val="007B0BCB"/>
    <w:rsid w:val="007B341C"/>
    <w:rsid w:val="007B3D60"/>
    <w:rsid w:val="007B47EE"/>
    <w:rsid w:val="007C0068"/>
    <w:rsid w:val="007C0A7B"/>
    <w:rsid w:val="007C0E16"/>
    <w:rsid w:val="007C0E8E"/>
    <w:rsid w:val="007C44F4"/>
    <w:rsid w:val="007C546C"/>
    <w:rsid w:val="007C5F01"/>
    <w:rsid w:val="007C65C5"/>
    <w:rsid w:val="007D0AAF"/>
    <w:rsid w:val="007D0B9E"/>
    <w:rsid w:val="007D336B"/>
    <w:rsid w:val="007D3A2D"/>
    <w:rsid w:val="007E04E8"/>
    <w:rsid w:val="007E069A"/>
    <w:rsid w:val="007E2040"/>
    <w:rsid w:val="007E207D"/>
    <w:rsid w:val="007E2660"/>
    <w:rsid w:val="007E5822"/>
    <w:rsid w:val="007E5CEF"/>
    <w:rsid w:val="007E66E2"/>
    <w:rsid w:val="007E74FB"/>
    <w:rsid w:val="007F163E"/>
    <w:rsid w:val="007F267F"/>
    <w:rsid w:val="007F2710"/>
    <w:rsid w:val="007F2DCC"/>
    <w:rsid w:val="007F42EA"/>
    <w:rsid w:val="007F5634"/>
    <w:rsid w:val="007F72C1"/>
    <w:rsid w:val="00800075"/>
    <w:rsid w:val="0080093D"/>
    <w:rsid w:val="00802463"/>
    <w:rsid w:val="00804006"/>
    <w:rsid w:val="008061E7"/>
    <w:rsid w:val="00806BE5"/>
    <w:rsid w:val="0080726C"/>
    <w:rsid w:val="00810046"/>
    <w:rsid w:val="00810FC1"/>
    <w:rsid w:val="00814A5B"/>
    <w:rsid w:val="00815B3C"/>
    <w:rsid w:val="00815DDF"/>
    <w:rsid w:val="008163C0"/>
    <w:rsid w:val="00817222"/>
    <w:rsid w:val="008172A2"/>
    <w:rsid w:val="00817871"/>
    <w:rsid w:val="00820BEF"/>
    <w:rsid w:val="0082212E"/>
    <w:rsid w:val="00822451"/>
    <w:rsid w:val="00822A63"/>
    <w:rsid w:val="0082349F"/>
    <w:rsid w:val="008240B9"/>
    <w:rsid w:val="008247E9"/>
    <w:rsid w:val="00825EA0"/>
    <w:rsid w:val="00825F4B"/>
    <w:rsid w:val="00826ED3"/>
    <w:rsid w:val="008300E2"/>
    <w:rsid w:val="0083158E"/>
    <w:rsid w:val="00833623"/>
    <w:rsid w:val="00833C05"/>
    <w:rsid w:val="008340BD"/>
    <w:rsid w:val="008348A5"/>
    <w:rsid w:val="008361C9"/>
    <w:rsid w:val="00836792"/>
    <w:rsid w:val="00840DEB"/>
    <w:rsid w:val="00840FCF"/>
    <w:rsid w:val="008416C6"/>
    <w:rsid w:val="008424A7"/>
    <w:rsid w:val="008425AE"/>
    <w:rsid w:val="00843732"/>
    <w:rsid w:val="0084449A"/>
    <w:rsid w:val="00844522"/>
    <w:rsid w:val="008446FF"/>
    <w:rsid w:val="00844A1B"/>
    <w:rsid w:val="00844C08"/>
    <w:rsid w:val="00844C41"/>
    <w:rsid w:val="00844EDC"/>
    <w:rsid w:val="0084539B"/>
    <w:rsid w:val="00845FBB"/>
    <w:rsid w:val="00846BCF"/>
    <w:rsid w:val="0084752E"/>
    <w:rsid w:val="00850EF5"/>
    <w:rsid w:val="008539EA"/>
    <w:rsid w:val="00854312"/>
    <w:rsid w:val="00854894"/>
    <w:rsid w:val="00856F64"/>
    <w:rsid w:val="00863C41"/>
    <w:rsid w:val="00863EF0"/>
    <w:rsid w:val="008646CD"/>
    <w:rsid w:val="00864933"/>
    <w:rsid w:val="00867A2D"/>
    <w:rsid w:val="00867FC8"/>
    <w:rsid w:val="00870ED2"/>
    <w:rsid w:val="00874195"/>
    <w:rsid w:val="00875515"/>
    <w:rsid w:val="00876BC7"/>
    <w:rsid w:val="008831A0"/>
    <w:rsid w:val="00883D09"/>
    <w:rsid w:val="00884792"/>
    <w:rsid w:val="00884A59"/>
    <w:rsid w:val="00886121"/>
    <w:rsid w:val="008863AF"/>
    <w:rsid w:val="00886C29"/>
    <w:rsid w:val="0088760B"/>
    <w:rsid w:val="008879EB"/>
    <w:rsid w:val="0089011E"/>
    <w:rsid w:val="008926C0"/>
    <w:rsid w:val="008932D3"/>
    <w:rsid w:val="00893AC4"/>
    <w:rsid w:val="00894CE6"/>
    <w:rsid w:val="0089769D"/>
    <w:rsid w:val="008A27E5"/>
    <w:rsid w:val="008A3822"/>
    <w:rsid w:val="008A437F"/>
    <w:rsid w:val="008A489A"/>
    <w:rsid w:val="008A4A62"/>
    <w:rsid w:val="008A6AF5"/>
    <w:rsid w:val="008A7A26"/>
    <w:rsid w:val="008B0DB7"/>
    <w:rsid w:val="008B4656"/>
    <w:rsid w:val="008B4D49"/>
    <w:rsid w:val="008B4FCE"/>
    <w:rsid w:val="008B700A"/>
    <w:rsid w:val="008C1098"/>
    <w:rsid w:val="008C12F0"/>
    <w:rsid w:val="008C1505"/>
    <w:rsid w:val="008C3492"/>
    <w:rsid w:val="008C5706"/>
    <w:rsid w:val="008C5A10"/>
    <w:rsid w:val="008C5A5A"/>
    <w:rsid w:val="008C6F4F"/>
    <w:rsid w:val="008C7DCB"/>
    <w:rsid w:val="008D0A91"/>
    <w:rsid w:val="008D1387"/>
    <w:rsid w:val="008D150F"/>
    <w:rsid w:val="008D47EA"/>
    <w:rsid w:val="008D514D"/>
    <w:rsid w:val="008D7562"/>
    <w:rsid w:val="008D7A7C"/>
    <w:rsid w:val="008E09F2"/>
    <w:rsid w:val="008E0C3E"/>
    <w:rsid w:val="008E65B9"/>
    <w:rsid w:val="008E6D8C"/>
    <w:rsid w:val="008E6DAE"/>
    <w:rsid w:val="008E7B42"/>
    <w:rsid w:val="008F0198"/>
    <w:rsid w:val="008F0202"/>
    <w:rsid w:val="008F0E25"/>
    <w:rsid w:val="008F18B3"/>
    <w:rsid w:val="008F2944"/>
    <w:rsid w:val="008F2CE5"/>
    <w:rsid w:val="008F36E3"/>
    <w:rsid w:val="008F4082"/>
    <w:rsid w:val="008F4C4B"/>
    <w:rsid w:val="008F6239"/>
    <w:rsid w:val="008F77B8"/>
    <w:rsid w:val="008F78B5"/>
    <w:rsid w:val="0090020A"/>
    <w:rsid w:val="00903114"/>
    <w:rsid w:val="00907A39"/>
    <w:rsid w:val="00912A55"/>
    <w:rsid w:val="009131AF"/>
    <w:rsid w:val="00913793"/>
    <w:rsid w:val="0091390E"/>
    <w:rsid w:val="009142D0"/>
    <w:rsid w:val="0091475C"/>
    <w:rsid w:val="00914D6C"/>
    <w:rsid w:val="0091594E"/>
    <w:rsid w:val="00916913"/>
    <w:rsid w:val="00916CD4"/>
    <w:rsid w:val="00920A87"/>
    <w:rsid w:val="00921534"/>
    <w:rsid w:val="00924B5A"/>
    <w:rsid w:val="00925873"/>
    <w:rsid w:val="0092700F"/>
    <w:rsid w:val="00930F3A"/>
    <w:rsid w:val="00933284"/>
    <w:rsid w:val="00933296"/>
    <w:rsid w:val="0093488A"/>
    <w:rsid w:val="00935922"/>
    <w:rsid w:val="00936281"/>
    <w:rsid w:val="00941CD8"/>
    <w:rsid w:val="00946E4B"/>
    <w:rsid w:val="00946EFA"/>
    <w:rsid w:val="009474D2"/>
    <w:rsid w:val="009478E1"/>
    <w:rsid w:val="00950FEB"/>
    <w:rsid w:val="00952B65"/>
    <w:rsid w:val="009533DF"/>
    <w:rsid w:val="0095376D"/>
    <w:rsid w:val="00955065"/>
    <w:rsid w:val="00956512"/>
    <w:rsid w:val="009572BC"/>
    <w:rsid w:val="009622CA"/>
    <w:rsid w:val="009635E2"/>
    <w:rsid w:val="009652B5"/>
    <w:rsid w:val="00965D9D"/>
    <w:rsid w:val="00966A6E"/>
    <w:rsid w:val="00967DB7"/>
    <w:rsid w:val="0097074B"/>
    <w:rsid w:val="00971C89"/>
    <w:rsid w:val="00973ACC"/>
    <w:rsid w:val="009740AD"/>
    <w:rsid w:val="00974706"/>
    <w:rsid w:val="00976C39"/>
    <w:rsid w:val="00980514"/>
    <w:rsid w:val="009806D7"/>
    <w:rsid w:val="00982D58"/>
    <w:rsid w:val="00983353"/>
    <w:rsid w:val="00984F6C"/>
    <w:rsid w:val="0098709F"/>
    <w:rsid w:val="00987FD9"/>
    <w:rsid w:val="00990495"/>
    <w:rsid w:val="009908E8"/>
    <w:rsid w:val="0099151C"/>
    <w:rsid w:val="009918FF"/>
    <w:rsid w:val="00991D9B"/>
    <w:rsid w:val="00992FDA"/>
    <w:rsid w:val="00993A40"/>
    <w:rsid w:val="00993F75"/>
    <w:rsid w:val="0099504E"/>
    <w:rsid w:val="00996CE4"/>
    <w:rsid w:val="009970D7"/>
    <w:rsid w:val="00997287"/>
    <w:rsid w:val="009A0A09"/>
    <w:rsid w:val="009A0C17"/>
    <w:rsid w:val="009A0E3A"/>
    <w:rsid w:val="009A0F28"/>
    <w:rsid w:val="009A3CBE"/>
    <w:rsid w:val="009A3EDE"/>
    <w:rsid w:val="009A4B3F"/>
    <w:rsid w:val="009A5381"/>
    <w:rsid w:val="009A66CA"/>
    <w:rsid w:val="009B02BD"/>
    <w:rsid w:val="009B0616"/>
    <w:rsid w:val="009B1648"/>
    <w:rsid w:val="009B2140"/>
    <w:rsid w:val="009B233A"/>
    <w:rsid w:val="009B34C6"/>
    <w:rsid w:val="009B3ED5"/>
    <w:rsid w:val="009B4762"/>
    <w:rsid w:val="009B4A3E"/>
    <w:rsid w:val="009B647F"/>
    <w:rsid w:val="009B687A"/>
    <w:rsid w:val="009B7682"/>
    <w:rsid w:val="009C0CB3"/>
    <w:rsid w:val="009C0F35"/>
    <w:rsid w:val="009C1B51"/>
    <w:rsid w:val="009C35CD"/>
    <w:rsid w:val="009C66B9"/>
    <w:rsid w:val="009C6FCE"/>
    <w:rsid w:val="009D0BBB"/>
    <w:rsid w:val="009D0DF6"/>
    <w:rsid w:val="009D2C18"/>
    <w:rsid w:val="009D5729"/>
    <w:rsid w:val="009D5A2B"/>
    <w:rsid w:val="009D6A08"/>
    <w:rsid w:val="009D7547"/>
    <w:rsid w:val="009D7DD0"/>
    <w:rsid w:val="009E04A2"/>
    <w:rsid w:val="009E2C52"/>
    <w:rsid w:val="009E359A"/>
    <w:rsid w:val="009E452A"/>
    <w:rsid w:val="009E466F"/>
    <w:rsid w:val="009E46F8"/>
    <w:rsid w:val="009E7218"/>
    <w:rsid w:val="009E7E5C"/>
    <w:rsid w:val="009F0763"/>
    <w:rsid w:val="009F088C"/>
    <w:rsid w:val="009F1364"/>
    <w:rsid w:val="009F47EA"/>
    <w:rsid w:val="009F4A08"/>
    <w:rsid w:val="009F4DA7"/>
    <w:rsid w:val="009F6892"/>
    <w:rsid w:val="009F77E7"/>
    <w:rsid w:val="009F79FB"/>
    <w:rsid w:val="00A00B19"/>
    <w:rsid w:val="00A01D48"/>
    <w:rsid w:val="00A04059"/>
    <w:rsid w:val="00A04573"/>
    <w:rsid w:val="00A062EB"/>
    <w:rsid w:val="00A069D8"/>
    <w:rsid w:val="00A075BC"/>
    <w:rsid w:val="00A103F6"/>
    <w:rsid w:val="00A1415D"/>
    <w:rsid w:val="00A157EF"/>
    <w:rsid w:val="00A15BD4"/>
    <w:rsid w:val="00A16364"/>
    <w:rsid w:val="00A26810"/>
    <w:rsid w:val="00A26837"/>
    <w:rsid w:val="00A27523"/>
    <w:rsid w:val="00A277C2"/>
    <w:rsid w:val="00A30101"/>
    <w:rsid w:val="00A3031F"/>
    <w:rsid w:val="00A32448"/>
    <w:rsid w:val="00A34E52"/>
    <w:rsid w:val="00A35D27"/>
    <w:rsid w:val="00A369C2"/>
    <w:rsid w:val="00A36AA8"/>
    <w:rsid w:val="00A36B0A"/>
    <w:rsid w:val="00A41D1B"/>
    <w:rsid w:val="00A43BD7"/>
    <w:rsid w:val="00A43D8F"/>
    <w:rsid w:val="00A43FFA"/>
    <w:rsid w:val="00A509C7"/>
    <w:rsid w:val="00A51173"/>
    <w:rsid w:val="00A524EA"/>
    <w:rsid w:val="00A531FB"/>
    <w:rsid w:val="00A53795"/>
    <w:rsid w:val="00A54B51"/>
    <w:rsid w:val="00A55405"/>
    <w:rsid w:val="00A563BC"/>
    <w:rsid w:val="00A568B0"/>
    <w:rsid w:val="00A56CD8"/>
    <w:rsid w:val="00A56E3D"/>
    <w:rsid w:val="00A614EB"/>
    <w:rsid w:val="00A626BD"/>
    <w:rsid w:val="00A646C1"/>
    <w:rsid w:val="00A64D8C"/>
    <w:rsid w:val="00A671B4"/>
    <w:rsid w:val="00A70706"/>
    <w:rsid w:val="00A707D9"/>
    <w:rsid w:val="00A72369"/>
    <w:rsid w:val="00A724A3"/>
    <w:rsid w:val="00A72DF1"/>
    <w:rsid w:val="00A74BBA"/>
    <w:rsid w:val="00A75445"/>
    <w:rsid w:val="00A75A3C"/>
    <w:rsid w:val="00A76BE1"/>
    <w:rsid w:val="00A77917"/>
    <w:rsid w:val="00A81770"/>
    <w:rsid w:val="00A8194F"/>
    <w:rsid w:val="00A81E22"/>
    <w:rsid w:val="00A82F93"/>
    <w:rsid w:val="00A864CF"/>
    <w:rsid w:val="00A86853"/>
    <w:rsid w:val="00A86B11"/>
    <w:rsid w:val="00A93FBE"/>
    <w:rsid w:val="00A94202"/>
    <w:rsid w:val="00A9486E"/>
    <w:rsid w:val="00A949D4"/>
    <w:rsid w:val="00A94BEA"/>
    <w:rsid w:val="00A96816"/>
    <w:rsid w:val="00A97323"/>
    <w:rsid w:val="00AA15F4"/>
    <w:rsid w:val="00AA4018"/>
    <w:rsid w:val="00AA42A7"/>
    <w:rsid w:val="00AA6112"/>
    <w:rsid w:val="00AB018F"/>
    <w:rsid w:val="00AB1E58"/>
    <w:rsid w:val="00AB2EEE"/>
    <w:rsid w:val="00AB3C73"/>
    <w:rsid w:val="00AB42F0"/>
    <w:rsid w:val="00AB43F9"/>
    <w:rsid w:val="00AB5A45"/>
    <w:rsid w:val="00AB6ADA"/>
    <w:rsid w:val="00AB6ECE"/>
    <w:rsid w:val="00AB7E76"/>
    <w:rsid w:val="00AC19AF"/>
    <w:rsid w:val="00AC4150"/>
    <w:rsid w:val="00AC4D09"/>
    <w:rsid w:val="00AC5B0A"/>
    <w:rsid w:val="00AC7CD2"/>
    <w:rsid w:val="00AD08A8"/>
    <w:rsid w:val="00AD1481"/>
    <w:rsid w:val="00AD320D"/>
    <w:rsid w:val="00AD3ABB"/>
    <w:rsid w:val="00AD5E9F"/>
    <w:rsid w:val="00AD661A"/>
    <w:rsid w:val="00AE1089"/>
    <w:rsid w:val="00AE2F46"/>
    <w:rsid w:val="00AE4CAD"/>
    <w:rsid w:val="00AE5B7F"/>
    <w:rsid w:val="00AE6356"/>
    <w:rsid w:val="00AE65B9"/>
    <w:rsid w:val="00AF062D"/>
    <w:rsid w:val="00AF103A"/>
    <w:rsid w:val="00AF1B5E"/>
    <w:rsid w:val="00AF1FF4"/>
    <w:rsid w:val="00AF2FC0"/>
    <w:rsid w:val="00B02073"/>
    <w:rsid w:val="00B05C0F"/>
    <w:rsid w:val="00B0690E"/>
    <w:rsid w:val="00B10022"/>
    <w:rsid w:val="00B11D7A"/>
    <w:rsid w:val="00B12D27"/>
    <w:rsid w:val="00B16FF0"/>
    <w:rsid w:val="00B202BE"/>
    <w:rsid w:val="00B21953"/>
    <w:rsid w:val="00B25100"/>
    <w:rsid w:val="00B2638E"/>
    <w:rsid w:val="00B30A54"/>
    <w:rsid w:val="00B323B8"/>
    <w:rsid w:val="00B32728"/>
    <w:rsid w:val="00B33733"/>
    <w:rsid w:val="00B35C25"/>
    <w:rsid w:val="00B35F27"/>
    <w:rsid w:val="00B377D5"/>
    <w:rsid w:val="00B40B13"/>
    <w:rsid w:val="00B42F5A"/>
    <w:rsid w:val="00B433E6"/>
    <w:rsid w:val="00B45EEE"/>
    <w:rsid w:val="00B46A70"/>
    <w:rsid w:val="00B47612"/>
    <w:rsid w:val="00B478DF"/>
    <w:rsid w:val="00B5000B"/>
    <w:rsid w:val="00B50713"/>
    <w:rsid w:val="00B50DE0"/>
    <w:rsid w:val="00B55605"/>
    <w:rsid w:val="00B5691A"/>
    <w:rsid w:val="00B56E49"/>
    <w:rsid w:val="00B578C7"/>
    <w:rsid w:val="00B61B1F"/>
    <w:rsid w:val="00B62108"/>
    <w:rsid w:val="00B6489C"/>
    <w:rsid w:val="00B64954"/>
    <w:rsid w:val="00B65B53"/>
    <w:rsid w:val="00B705E7"/>
    <w:rsid w:val="00B70B87"/>
    <w:rsid w:val="00B74564"/>
    <w:rsid w:val="00B74D39"/>
    <w:rsid w:val="00B7599B"/>
    <w:rsid w:val="00B76244"/>
    <w:rsid w:val="00B767B9"/>
    <w:rsid w:val="00B7794B"/>
    <w:rsid w:val="00B81170"/>
    <w:rsid w:val="00B833A3"/>
    <w:rsid w:val="00B83D2E"/>
    <w:rsid w:val="00B83DF3"/>
    <w:rsid w:val="00B85681"/>
    <w:rsid w:val="00B905AD"/>
    <w:rsid w:val="00B9115A"/>
    <w:rsid w:val="00B91F22"/>
    <w:rsid w:val="00B920A0"/>
    <w:rsid w:val="00B928C0"/>
    <w:rsid w:val="00B92F19"/>
    <w:rsid w:val="00B934A4"/>
    <w:rsid w:val="00B95700"/>
    <w:rsid w:val="00B95DC8"/>
    <w:rsid w:val="00B97B5A"/>
    <w:rsid w:val="00BA08A4"/>
    <w:rsid w:val="00BA0B9B"/>
    <w:rsid w:val="00BA117B"/>
    <w:rsid w:val="00BA39A8"/>
    <w:rsid w:val="00BA3C58"/>
    <w:rsid w:val="00BA4247"/>
    <w:rsid w:val="00BA4AA5"/>
    <w:rsid w:val="00BA4CFC"/>
    <w:rsid w:val="00BA65B2"/>
    <w:rsid w:val="00BA6A27"/>
    <w:rsid w:val="00BA6BD1"/>
    <w:rsid w:val="00BA6E8A"/>
    <w:rsid w:val="00BA7349"/>
    <w:rsid w:val="00BB24C9"/>
    <w:rsid w:val="00BB2716"/>
    <w:rsid w:val="00BB4C5F"/>
    <w:rsid w:val="00BB5EC9"/>
    <w:rsid w:val="00BC01FB"/>
    <w:rsid w:val="00BC0A24"/>
    <w:rsid w:val="00BC0E45"/>
    <w:rsid w:val="00BC4C3F"/>
    <w:rsid w:val="00BC59B7"/>
    <w:rsid w:val="00BC59C0"/>
    <w:rsid w:val="00BC7B1A"/>
    <w:rsid w:val="00BD11D2"/>
    <w:rsid w:val="00BD5489"/>
    <w:rsid w:val="00BD627E"/>
    <w:rsid w:val="00BD7FC3"/>
    <w:rsid w:val="00BE328E"/>
    <w:rsid w:val="00BE43C0"/>
    <w:rsid w:val="00BF0F1F"/>
    <w:rsid w:val="00BF2273"/>
    <w:rsid w:val="00BF33F2"/>
    <w:rsid w:val="00BF4A3E"/>
    <w:rsid w:val="00BF6E40"/>
    <w:rsid w:val="00BF7B69"/>
    <w:rsid w:val="00C00E69"/>
    <w:rsid w:val="00C00FD8"/>
    <w:rsid w:val="00C01150"/>
    <w:rsid w:val="00C0122F"/>
    <w:rsid w:val="00C01260"/>
    <w:rsid w:val="00C012AA"/>
    <w:rsid w:val="00C01EFE"/>
    <w:rsid w:val="00C0204D"/>
    <w:rsid w:val="00C02F8F"/>
    <w:rsid w:val="00C0549C"/>
    <w:rsid w:val="00C05EF2"/>
    <w:rsid w:val="00C07FCE"/>
    <w:rsid w:val="00C127CF"/>
    <w:rsid w:val="00C14C06"/>
    <w:rsid w:val="00C14DFA"/>
    <w:rsid w:val="00C14FE6"/>
    <w:rsid w:val="00C155EA"/>
    <w:rsid w:val="00C15B12"/>
    <w:rsid w:val="00C1651A"/>
    <w:rsid w:val="00C1685A"/>
    <w:rsid w:val="00C16B97"/>
    <w:rsid w:val="00C17D59"/>
    <w:rsid w:val="00C20D4D"/>
    <w:rsid w:val="00C21104"/>
    <w:rsid w:val="00C21310"/>
    <w:rsid w:val="00C21C52"/>
    <w:rsid w:val="00C23B28"/>
    <w:rsid w:val="00C24A40"/>
    <w:rsid w:val="00C26966"/>
    <w:rsid w:val="00C27835"/>
    <w:rsid w:val="00C33D02"/>
    <w:rsid w:val="00C36050"/>
    <w:rsid w:val="00C36826"/>
    <w:rsid w:val="00C370F3"/>
    <w:rsid w:val="00C375F3"/>
    <w:rsid w:val="00C4055C"/>
    <w:rsid w:val="00C4063E"/>
    <w:rsid w:val="00C43035"/>
    <w:rsid w:val="00C44D12"/>
    <w:rsid w:val="00C4785D"/>
    <w:rsid w:val="00C517D1"/>
    <w:rsid w:val="00C54A07"/>
    <w:rsid w:val="00C550E9"/>
    <w:rsid w:val="00C559F7"/>
    <w:rsid w:val="00C563CD"/>
    <w:rsid w:val="00C6006D"/>
    <w:rsid w:val="00C61EC5"/>
    <w:rsid w:val="00C6487F"/>
    <w:rsid w:val="00C65DEC"/>
    <w:rsid w:val="00C66784"/>
    <w:rsid w:val="00C67F43"/>
    <w:rsid w:val="00C72CFA"/>
    <w:rsid w:val="00C73893"/>
    <w:rsid w:val="00C75FEC"/>
    <w:rsid w:val="00C75FFA"/>
    <w:rsid w:val="00C77E25"/>
    <w:rsid w:val="00C801BA"/>
    <w:rsid w:val="00C80C94"/>
    <w:rsid w:val="00C817AD"/>
    <w:rsid w:val="00C84CE8"/>
    <w:rsid w:val="00C86326"/>
    <w:rsid w:val="00C87AC0"/>
    <w:rsid w:val="00C90CD7"/>
    <w:rsid w:val="00C91874"/>
    <w:rsid w:val="00C918B9"/>
    <w:rsid w:val="00C9299F"/>
    <w:rsid w:val="00C94C5F"/>
    <w:rsid w:val="00CA0FCC"/>
    <w:rsid w:val="00CA27BF"/>
    <w:rsid w:val="00CA2AE3"/>
    <w:rsid w:val="00CA300E"/>
    <w:rsid w:val="00CA398D"/>
    <w:rsid w:val="00CA3AA3"/>
    <w:rsid w:val="00CA5522"/>
    <w:rsid w:val="00CA6774"/>
    <w:rsid w:val="00CA7729"/>
    <w:rsid w:val="00CB0498"/>
    <w:rsid w:val="00CB10CA"/>
    <w:rsid w:val="00CB1CE1"/>
    <w:rsid w:val="00CB262C"/>
    <w:rsid w:val="00CB2D53"/>
    <w:rsid w:val="00CB3448"/>
    <w:rsid w:val="00CB4AFD"/>
    <w:rsid w:val="00CB5067"/>
    <w:rsid w:val="00CB52F5"/>
    <w:rsid w:val="00CB5F33"/>
    <w:rsid w:val="00CB783D"/>
    <w:rsid w:val="00CC1E5D"/>
    <w:rsid w:val="00CC2257"/>
    <w:rsid w:val="00CC2C80"/>
    <w:rsid w:val="00CC3631"/>
    <w:rsid w:val="00CC3B71"/>
    <w:rsid w:val="00CC415E"/>
    <w:rsid w:val="00CC449B"/>
    <w:rsid w:val="00CC45F3"/>
    <w:rsid w:val="00CC4DBC"/>
    <w:rsid w:val="00CC6F4F"/>
    <w:rsid w:val="00CD297B"/>
    <w:rsid w:val="00CD2D4F"/>
    <w:rsid w:val="00CD2EE4"/>
    <w:rsid w:val="00CD4488"/>
    <w:rsid w:val="00CD45E9"/>
    <w:rsid w:val="00CD5AC0"/>
    <w:rsid w:val="00CE0EBA"/>
    <w:rsid w:val="00CE64B8"/>
    <w:rsid w:val="00CF0CAA"/>
    <w:rsid w:val="00CF1348"/>
    <w:rsid w:val="00CF2C4A"/>
    <w:rsid w:val="00CF4E01"/>
    <w:rsid w:val="00CF7001"/>
    <w:rsid w:val="00CF73ED"/>
    <w:rsid w:val="00D002F7"/>
    <w:rsid w:val="00D05926"/>
    <w:rsid w:val="00D05DBE"/>
    <w:rsid w:val="00D07B86"/>
    <w:rsid w:val="00D100F0"/>
    <w:rsid w:val="00D104FB"/>
    <w:rsid w:val="00D12801"/>
    <w:rsid w:val="00D145A4"/>
    <w:rsid w:val="00D159B7"/>
    <w:rsid w:val="00D16400"/>
    <w:rsid w:val="00D17D09"/>
    <w:rsid w:val="00D20A1B"/>
    <w:rsid w:val="00D20A6E"/>
    <w:rsid w:val="00D21949"/>
    <w:rsid w:val="00D223A2"/>
    <w:rsid w:val="00D228E9"/>
    <w:rsid w:val="00D22A00"/>
    <w:rsid w:val="00D23FC3"/>
    <w:rsid w:val="00D246ED"/>
    <w:rsid w:val="00D24F9D"/>
    <w:rsid w:val="00D251BC"/>
    <w:rsid w:val="00D26584"/>
    <w:rsid w:val="00D3183F"/>
    <w:rsid w:val="00D33D1F"/>
    <w:rsid w:val="00D34D1A"/>
    <w:rsid w:val="00D37B51"/>
    <w:rsid w:val="00D403D4"/>
    <w:rsid w:val="00D41B4D"/>
    <w:rsid w:val="00D42B90"/>
    <w:rsid w:val="00D45461"/>
    <w:rsid w:val="00D502AA"/>
    <w:rsid w:val="00D5644A"/>
    <w:rsid w:val="00D605C7"/>
    <w:rsid w:val="00D6228E"/>
    <w:rsid w:val="00D62562"/>
    <w:rsid w:val="00D63727"/>
    <w:rsid w:val="00D65A90"/>
    <w:rsid w:val="00D677FF"/>
    <w:rsid w:val="00D70564"/>
    <w:rsid w:val="00D71CDF"/>
    <w:rsid w:val="00D73819"/>
    <w:rsid w:val="00D743A1"/>
    <w:rsid w:val="00D7450F"/>
    <w:rsid w:val="00D74B5B"/>
    <w:rsid w:val="00D753FB"/>
    <w:rsid w:val="00D76747"/>
    <w:rsid w:val="00D76799"/>
    <w:rsid w:val="00D80148"/>
    <w:rsid w:val="00D81D4C"/>
    <w:rsid w:val="00D84CF9"/>
    <w:rsid w:val="00D85D4E"/>
    <w:rsid w:val="00D86B70"/>
    <w:rsid w:val="00D90642"/>
    <w:rsid w:val="00D90775"/>
    <w:rsid w:val="00D9223B"/>
    <w:rsid w:val="00D970E6"/>
    <w:rsid w:val="00D97986"/>
    <w:rsid w:val="00DA109F"/>
    <w:rsid w:val="00DA1F0F"/>
    <w:rsid w:val="00DA2738"/>
    <w:rsid w:val="00DA4386"/>
    <w:rsid w:val="00DA63A1"/>
    <w:rsid w:val="00DA7974"/>
    <w:rsid w:val="00DB0FB4"/>
    <w:rsid w:val="00DB25DD"/>
    <w:rsid w:val="00DB2BA9"/>
    <w:rsid w:val="00DB37B4"/>
    <w:rsid w:val="00DB55A6"/>
    <w:rsid w:val="00DB5A12"/>
    <w:rsid w:val="00DB6115"/>
    <w:rsid w:val="00DB6EAE"/>
    <w:rsid w:val="00DC0038"/>
    <w:rsid w:val="00DC0B3D"/>
    <w:rsid w:val="00DC2CC0"/>
    <w:rsid w:val="00DC38FA"/>
    <w:rsid w:val="00DC54C1"/>
    <w:rsid w:val="00DC5875"/>
    <w:rsid w:val="00DC6269"/>
    <w:rsid w:val="00DC744D"/>
    <w:rsid w:val="00DD0493"/>
    <w:rsid w:val="00DD04F2"/>
    <w:rsid w:val="00DD0BD5"/>
    <w:rsid w:val="00DD371E"/>
    <w:rsid w:val="00DD3954"/>
    <w:rsid w:val="00DD4657"/>
    <w:rsid w:val="00DE0A9A"/>
    <w:rsid w:val="00DE18E7"/>
    <w:rsid w:val="00DE44EC"/>
    <w:rsid w:val="00DE5424"/>
    <w:rsid w:val="00DF0061"/>
    <w:rsid w:val="00DF1751"/>
    <w:rsid w:val="00DF2E33"/>
    <w:rsid w:val="00DF3EBB"/>
    <w:rsid w:val="00DF6D5C"/>
    <w:rsid w:val="00DF72F9"/>
    <w:rsid w:val="00E00C2B"/>
    <w:rsid w:val="00E031C5"/>
    <w:rsid w:val="00E0527D"/>
    <w:rsid w:val="00E0745C"/>
    <w:rsid w:val="00E1056A"/>
    <w:rsid w:val="00E1201B"/>
    <w:rsid w:val="00E127B9"/>
    <w:rsid w:val="00E12A59"/>
    <w:rsid w:val="00E13C23"/>
    <w:rsid w:val="00E15E1A"/>
    <w:rsid w:val="00E16621"/>
    <w:rsid w:val="00E17271"/>
    <w:rsid w:val="00E20872"/>
    <w:rsid w:val="00E21C25"/>
    <w:rsid w:val="00E22AB9"/>
    <w:rsid w:val="00E24D59"/>
    <w:rsid w:val="00E25424"/>
    <w:rsid w:val="00E255BE"/>
    <w:rsid w:val="00E26285"/>
    <w:rsid w:val="00E30379"/>
    <w:rsid w:val="00E33996"/>
    <w:rsid w:val="00E33E40"/>
    <w:rsid w:val="00E35C77"/>
    <w:rsid w:val="00E439FB"/>
    <w:rsid w:val="00E43E26"/>
    <w:rsid w:val="00E4523C"/>
    <w:rsid w:val="00E47D5E"/>
    <w:rsid w:val="00E5032A"/>
    <w:rsid w:val="00E52587"/>
    <w:rsid w:val="00E52BED"/>
    <w:rsid w:val="00E53439"/>
    <w:rsid w:val="00E569F3"/>
    <w:rsid w:val="00E56BD8"/>
    <w:rsid w:val="00E56CB5"/>
    <w:rsid w:val="00E56EF4"/>
    <w:rsid w:val="00E60F9C"/>
    <w:rsid w:val="00E623BC"/>
    <w:rsid w:val="00E62553"/>
    <w:rsid w:val="00E62946"/>
    <w:rsid w:val="00E66430"/>
    <w:rsid w:val="00E66AD1"/>
    <w:rsid w:val="00E71407"/>
    <w:rsid w:val="00E72900"/>
    <w:rsid w:val="00E72B6B"/>
    <w:rsid w:val="00E73F91"/>
    <w:rsid w:val="00E744C9"/>
    <w:rsid w:val="00E7691E"/>
    <w:rsid w:val="00E7760C"/>
    <w:rsid w:val="00E801B3"/>
    <w:rsid w:val="00E80A0B"/>
    <w:rsid w:val="00E80DF6"/>
    <w:rsid w:val="00E81C82"/>
    <w:rsid w:val="00E81E8F"/>
    <w:rsid w:val="00E825AD"/>
    <w:rsid w:val="00E83A83"/>
    <w:rsid w:val="00E84863"/>
    <w:rsid w:val="00E84DB7"/>
    <w:rsid w:val="00E8527F"/>
    <w:rsid w:val="00E85977"/>
    <w:rsid w:val="00E905D2"/>
    <w:rsid w:val="00E9193F"/>
    <w:rsid w:val="00E9389D"/>
    <w:rsid w:val="00E93D9F"/>
    <w:rsid w:val="00E9472C"/>
    <w:rsid w:val="00E95254"/>
    <w:rsid w:val="00E95993"/>
    <w:rsid w:val="00E967EF"/>
    <w:rsid w:val="00E96F53"/>
    <w:rsid w:val="00EA0683"/>
    <w:rsid w:val="00EA15FB"/>
    <w:rsid w:val="00EA34E3"/>
    <w:rsid w:val="00EA3BF1"/>
    <w:rsid w:val="00EA5F6D"/>
    <w:rsid w:val="00EB229A"/>
    <w:rsid w:val="00EB2963"/>
    <w:rsid w:val="00EB5371"/>
    <w:rsid w:val="00EB5CEB"/>
    <w:rsid w:val="00EB6B9A"/>
    <w:rsid w:val="00EB7264"/>
    <w:rsid w:val="00EB730E"/>
    <w:rsid w:val="00EC1D85"/>
    <w:rsid w:val="00EC26FD"/>
    <w:rsid w:val="00EC277E"/>
    <w:rsid w:val="00EC56A9"/>
    <w:rsid w:val="00EC774F"/>
    <w:rsid w:val="00ED0CBA"/>
    <w:rsid w:val="00ED265C"/>
    <w:rsid w:val="00ED336C"/>
    <w:rsid w:val="00ED69EB"/>
    <w:rsid w:val="00ED71C7"/>
    <w:rsid w:val="00EE0E9E"/>
    <w:rsid w:val="00EE18E0"/>
    <w:rsid w:val="00EE1B58"/>
    <w:rsid w:val="00EE2A67"/>
    <w:rsid w:val="00EE3A8F"/>
    <w:rsid w:val="00EE4AAF"/>
    <w:rsid w:val="00EE554F"/>
    <w:rsid w:val="00EF0621"/>
    <w:rsid w:val="00EF3F00"/>
    <w:rsid w:val="00EF41A5"/>
    <w:rsid w:val="00EF6EBF"/>
    <w:rsid w:val="00F00570"/>
    <w:rsid w:val="00F03A61"/>
    <w:rsid w:val="00F04D3B"/>
    <w:rsid w:val="00F06131"/>
    <w:rsid w:val="00F07117"/>
    <w:rsid w:val="00F10236"/>
    <w:rsid w:val="00F10D9E"/>
    <w:rsid w:val="00F1312A"/>
    <w:rsid w:val="00F13E26"/>
    <w:rsid w:val="00F147DB"/>
    <w:rsid w:val="00F16F69"/>
    <w:rsid w:val="00F17FF7"/>
    <w:rsid w:val="00F203AD"/>
    <w:rsid w:val="00F20F62"/>
    <w:rsid w:val="00F23643"/>
    <w:rsid w:val="00F23757"/>
    <w:rsid w:val="00F27AE0"/>
    <w:rsid w:val="00F305FD"/>
    <w:rsid w:val="00F30AFC"/>
    <w:rsid w:val="00F30BF1"/>
    <w:rsid w:val="00F356CC"/>
    <w:rsid w:val="00F35F33"/>
    <w:rsid w:val="00F36C1A"/>
    <w:rsid w:val="00F36C53"/>
    <w:rsid w:val="00F42EA9"/>
    <w:rsid w:val="00F47A1B"/>
    <w:rsid w:val="00F5182B"/>
    <w:rsid w:val="00F53F1D"/>
    <w:rsid w:val="00F53FBD"/>
    <w:rsid w:val="00F54175"/>
    <w:rsid w:val="00F54B5D"/>
    <w:rsid w:val="00F55F48"/>
    <w:rsid w:val="00F56498"/>
    <w:rsid w:val="00F61496"/>
    <w:rsid w:val="00F618D2"/>
    <w:rsid w:val="00F6221F"/>
    <w:rsid w:val="00F63E01"/>
    <w:rsid w:val="00F718F4"/>
    <w:rsid w:val="00F7584B"/>
    <w:rsid w:val="00F75CD6"/>
    <w:rsid w:val="00F76531"/>
    <w:rsid w:val="00F77734"/>
    <w:rsid w:val="00F80470"/>
    <w:rsid w:val="00F80BA6"/>
    <w:rsid w:val="00F80F84"/>
    <w:rsid w:val="00F8348D"/>
    <w:rsid w:val="00F8381F"/>
    <w:rsid w:val="00F83881"/>
    <w:rsid w:val="00F847BD"/>
    <w:rsid w:val="00F90B7F"/>
    <w:rsid w:val="00F914A5"/>
    <w:rsid w:val="00F91C45"/>
    <w:rsid w:val="00F92B09"/>
    <w:rsid w:val="00F947BD"/>
    <w:rsid w:val="00F9482A"/>
    <w:rsid w:val="00F960B5"/>
    <w:rsid w:val="00F962FA"/>
    <w:rsid w:val="00F9646D"/>
    <w:rsid w:val="00F9724E"/>
    <w:rsid w:val="00F979AB"/>
    <w:rsid w:val="00FA0590"/>
    <w:rsid w:val="00FA0CEC"/>
    <w:rsid w:val="00FA1953"/>
    <w:rsid w:val="00FA28F8"/>
    <w:rsid w:val="00FA29F5"/>
    <w:rsid w:val="00FA4AFD"/>
    <w:rsid w:val="00FB0B82"/>
    <w:rsid w:val="00FB2D14"/>
    <w:rsid w:val="00FB3E98"/>
    <w:rsid w:val="00FB45A5"/>
    <w:rsid w:val="00FB5416"/>
    <w:rsid w:val="00FB629C"/>
    <w:rsid w:val="00FB6345"/>
    <w:rsid w:val="00FB6471"/>
    <w:rsid w:val="00FB6C70"/>
    <w:rsid w:val="00FB7F7B"/>
    <w:rsid w:val="00FC0C15"/>
    <w:rsid w:val="00FC24C2"/>
    <w:rsid w:val="00FC2EBF"/>
    <w:rsid w:val="00FC6BD1"/>
    <w:rsid w:val="00FC78E2"/>
    <w:rsid w:val="00FD0061"/>
    <w:rsid w:val="00FD2043"/>
    <w:rsid w:val="00FD2C0C"/>
    <w:rsid w:val="00FD306D"/>
    <w:rsid w:val="00FD4A58"/>
    <w:rsid w:val="00FD50D7"/>
    <w:rsid w:val="00FD705E"/>
    <w:rsid w:val="00FD74DB"/>
    <w:rsid w:val="00FD7CF6"/>
    <w:rsid w:val="00FE1C45"/>
    <w:rsid w:val="00FE1C6D"/>
    <w:rsid w:val="00FE3444"/>
    <w:rsid w:val="00FE36F3"/>
    <w:rsid w:val="00FE5B5A"/>
    <w:rsid w:val="00FF0CB9"/>
    <w:rsid w:val="00FF0E08"/>
    <w:rsid w:val="00FF19E0"/>
    <w:rsid w:val="00FF2125"/>
    <w:rsid w:val="00FF2745"/>
    <w:rsid w:val="00FF3287"/>
    <w:rsid w:val="00FF33E0"/>
    <w:rsid w:val="00FF5141"/>
    <w:rsid w:val="00FF75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9996208-5832-4898-A6EA-5EA7D2F13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semiHidden/>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2852</TotalTime>
  <Pages>7</Pages>
  <Words>2762</Words>
  <Characters>15748</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18474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Mofid</dc:creator>
  <cp:lastModifiedBy>احمد حسنی</cp:lastModifiedBy>
  <cp:revision>228</cp:revision>
  <cp:lastPrinted>2022-12-11T15:12:00Z</cp:lastPrinted>
  <dcterms:created xsi:type="dcterms:W3CDTF">2022-11-15T13:02:00Z</dcterms:created>
  <dcterms:modified xsi:type="dcterms:W3CDTF">2023-01-04T11:58:00Z</dcterms:modified>
</cp:coreProperties>
</file>