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72AE2" w:rsidRDefault="00E72AE2" w:rsidP="00E72AE2">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E72AE2" w:rsidRDefault="00E72AE2" w:rsidP="00E72AE2">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24</w:t>
      </w:r>
    </w:p>
    <w:p w:rsidR="00C91EB6" w:rsidRPr="00E72AE2" w:rsidRDefault="00E72AE2" w:rsidP="00E72AE2">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B456DA">
        <w:rPr>
          <w:rStyle w:val="Hyperlink"/>
          <w:noProof/>
          <w:rtl/>
        </w:rPr>
        <w:fldChar w:fldCharType="begin"/>
      </w:r>
      <w:r w:rsidR="00B456DA">
        <w:rPr>
          <w:rStyle w:val="Hyperlink"/>
          <w:noProof/>
          <w:rtl/>
        </w:rPr>
        <w:instrText xml:space="preserve"> </w:instrText>
      </w:r>
      <w:r w:rsidR="00B456DA">
        <w:rPr>
          <w:rStyle w:val="Hyperlink"/>
          <w:rFonts w:hint="eastAsia"/>
          <w:noProof/>
        </w:rPr>
        <w:instrText>TOC</w:instrText>
      </w:r>
      <w:r w:rsidR="00B456DA">
        <w:rPr>
          <w:rStyle w:val="Hyperlink"/>
          <w:rFonts w:hint="eastAsia"/>
          <w:noProof/>
          <w:rtl/>
        </w:rPr>
        <w:instrText xml:space="preserve"> \</w:instrText>
      </w:r>
      <w:r w:rsidR="00B456DA">
        <w:rPr>
          <w:rStyle w:val="Hyperlink"/>
          <w:rFonts w:hint="eastAsia"/>
          <w:noProof/>
        </w:rPr>
        <w:instrText>o "1-9" \h \z \u</w:instrText>
      </w:r>
      <w:r w:rsidR="00B456DA">
        <w:rPr>
          <w:rStyle w:val="Hyperlink"/>
          <w:noProof/>
          <w:rtl/>
        </w:rPr>
        <w:instrText xml:space="preserve"> </w:instrText>
      </w:r>
      <w:r w:rsidR="00B456DA">
        <w:rPr>
          <w:rStyle w:val="Hyperlink"/>
          <w:noProof/>
          <w:rtl/>
        </w:rPr>
        <w:fldChar w:fldCharType="separate"/>
      </w:r>
      <w:r w:rsidR="00B456DA">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BF755F">
        <w:rPr>
          <w:rFonts w:hint="cs"/>
          <w:rtl/>
        </w:rPr>
        <w:t>تعارض</w:t>
      </w:r>
      <w:r w:rsidR="00BF755F">
        <w:rPr>
          <w:rtl/>
        </w:rPr>
        <w:t xml:space="preserve"> </w:t>
      </w:r>
      <w:r w:rsidR="00BF755F">
        <w:rPr>
          <w:rFonts w:hint="cs"/>
          <w:rtl/>
        </w:rPr>
        <w:t>روایات</w:t>
      </w:r>
      <w:r w:rsidR="00BF755F">
        <w:rPr>
          <w:rtl/>
        </w:rPr>
        <w:t xml:space="preserve"> </w:t>
      </w:r>
      <w:r w:rsidR="00BF755F">
        <w:rPr>
          <w:rFonts w:hint="cs"/>
          <w:rtl/>
        </w:rPr>
        <w:t>در</w:t>
      </w:r>
      <w:r w:rsidR="00BF755F">
        <w:rPr>
          <w:rtl/>
        </w:rPr>
        <w:t xml:space="preserve"> </w:t>
      </w:r>
      <w:r w:rsidR="00BF755F">
        <w:rPr>
          <w:rFonts w:hint="cs"/>
          <w:rtl/>
        </w:rPr>
        <w:t>اجناس</w:t>
      </w:r>
      <w:r w:rsidR="00BF755F">
        <w:rPr>
          <w:rtl/>
        </w:rPr>
        <w:t xml:space="preserve"> </w:t>
      </w:r>
      <w:r w:rsidR="00BF755F">
        <w:rPr>
          <w:rFonts w:hint="cs"/>
          <w:rtl/>
        </w:rPr>
        <w:t>زکوی</w:t>
      </w:r>
      <w:r w:rsidR="00025B70">
        <w:rPr>
          <w:rFonts w:hint="cs"/>
          <w:rtl/>
        </w:rPr>
        <w:t xml:space="preserve"> </w:t>
      </w:r>
      <w:r w:rsidR="00386C11" w:rsidRPr="00A6366F">
        <w:rPr>
          <w:rFonts w:hint="cs"/>
          <w:rtl/>
        </w:rPr>
        <w:t>/</w:t>
      </w:r>
      <w:bookmarkStart w:id="1" w:name="BokSabj_d"/>
      <w:bookmarkEnd w:id="1"/>
      <w:r w:rsidR="00BF755F">
        <w:rPr>
          <w:rFonts w:hint="cs"/>
          <w:rtl/>
        </w:rPr>
        <w:t>اجناس</w:t>
      </w:r>
      <w:r w:rsidR="00BF755F">
        <w:rPr>
          <w:rtl/>
        </w:rPr>
        <w:t xml:space="preserve"> </w:t>
      </w:r>
      <w:bookmarkStart w:id="2" w:name="_GoBack"/>
      <w:bookmarkEnd w:id="2"/>
      <w:r w:rsidR="00BF755F">
        <w:rPr>
          <w:rFonts w:hint="cs"/>
          <w:rtl/>
        </w:rPr>
        <w:t>زکوی</w:t>
      </w:r>
      <w:r w:rsidR="00386C11" w:rsidRPr="00A6366F">
        <w:rPr>
          <w:rFonts w:hint="cs"/>
          <w:rtl/>
        </w:rPr>
        <w:t xml:space="preserve"> /</w:t>
      </w:r>
      <w:bookmarkStart w:id="3" w:name="Bokkolli"/>
      <w:bookmarkEnd w:id="3"/>
      <w:r w:rsidR="00BF755F">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EB1593" w:rsidRDefault="00EB1593">
      <w:pPr>
        <w:bidi w:val="0"/>
        <w:spacing w:line="240" w:lineRule="auto"/>
        <w:ind w:firstLine="0"/>
        <w:jc w:val="left"/>
        <w:rPr>
          <w:rFonts w:ascii="IRBadr" w:hAnsi="IRBadr" w:cs="IRBadr"/>
          <w:rtl/>
        </w:rPr>
      </w:pPr>
      <w:r>
        <w:rPr>
          <w:rFonts w:ascii="IRBadr" w:hAnsi="IRBadr" w:cs="IRBadr"/>
          <w:rtl/>
        </w:rPr>
        <w:br w:type="page"/>
      </w:r>
    </w:p>
    <w:p w:rsidR="003B4D49" w:rsidRPr="00EB1593" w:rsidRDefault="003B4D49" w:rsidP="006162A2">
      <w:pPr>
        <w:rPr>
          <w:rFonts w:ascii="IRBadr" w:hAnsi="IRBadr" w:cs="IRBadr"/>
          <w:b/>
          <w:bCs/>
          <w:rtl/>
        </w:rPr>
      </w:pPr>
      <w:r w:rsidRPr="00EB1593">
        <w:rPr>
          <w:rFonts w:ascii="IRBadr" w:hAnsi="IRBadr" w:cs="IRBadr" w:hint="cs"/>
          <w:b/>
          <w:bCs/>
          <w:rtl/>
        </w:rPr>
        <w:lastRenderedPageBreak/>
        <w:t>بسم الله الرحمن الرحیم الحمد لله رب العالمین و صلی الله علی سیدنا و نبینا محمد و آله الطاهرین و اللعن علی اعدائهم اجمعین من الآن الی قیام یوم الدین</w:t>
      </w:r>
      <w:r w:rsidR="00EB1593">
        <w:rPr>
          <w:rFonts w:ascii="IRBadr" w:hAnsi="IRBadr" w:cs="IRBadr" w:hint="cs"/>
          <w:b/>
          <w:bCs/>
          <w:rtl/>
        </w:rPr>
        <w:t>.</w:t>
      </w:r>
    </w:p>
    <w:p w:rsidR="004F0C9E" w:rsidRDefault="004F0C9E" w:rsidP="004F0C9E">
      <w:pPr>
        <w:pStyle w:val="Heading1"/>
        <w:rPr>
          <w:rtl/>
        </w:rPr>
      </w:pPr>
      <w:bookmarkStart w:id="4" w:name="_Toc148734748"/>
      <w:bookmarkStart w:id="5" w:name="_Toc148735508"/>
      <w:bookmarkStart w:id="6" w:name="_Toc148735684"/>
      <w:r>
        <w:rPr>
          <w:rFonts w:hint="cs"/>
          <w:rtl/>
        </w:rPr>
        <w:t>صور تقیّه</w:t>
      </w:r>
      <w:bookmarkEnd w:id="4"/>
      <w:bookmarkEnd w:id="5"/>
      <w:bookmarkEnd w:id="6"/>
    </w:p>
    <w:p w:rsidR="003B4D49" w:rsidRDefault="003B4D49" w:rsidP="006162A2">
      <w:pPr>
        <w:rPr>
          <w:rFonts w:ascii="IRBadr" w:hAnsi="IRBadr" w:cs="IRBadr"/>
          <w:rtl/>
        </w:rPr>
      </w:pPr>
      <w:r>
        <w:rPr>
          <w:rFonts w:ascii="IRBadr" w:hAnsi="IRBadr" w:cs="IRBadr" w:hint="cs"/>
          <w:rtl/>
        </w:rPr>
        <w:t>تقیه، صورت‌های مختلفی دارد</w:t>
      </w:r>
    </w:p>
    <w:p w:rsidR="003B4D49" w:rsidRDefault="003B4D49" w:rsidP="006162A2">
      <w:pPr>
        <w:rPr>
          <w:rFonts w:ascii="IRBadr" w:hAnsi="IRBadr" w:cs="IRBadr"/>
          <w:rtl/>
        </w:rPr>
      </w:pPr>
      <w:r>
        <w:rPr>
          <w:rFonts w:ascii="IRBadr" w:hAnsi="IRBadr" w:cs="IRBadr" w:hint="cs"/>
          <w:rtl/>
        </w:rPr>
        <w:t>اول: تقیه خوفی توسّط امام علیه السلام</w:t>
      </w:r>
      <w:r w:rsidR="000003C0">
        <w:rPr>
          <w:rFonts w:ascii="IRBadr" w:hAnsi="IRBadr" w:cs="IRBadr" w:hint="cs"/>
          <w:rtl/>
        </w:rPr>
        <w:t xml:space="preserve"> نسبت به خودشان</w:t>
      </w:r>
    </w:p>
    <w:p w:rsidR="000003C0" w:rsidRDefault="000003C0" w:rsidP="000003C0">
      <w:pPr>
        <w:rPr>
          <w:rFonts w:ascii="IRBadr" w:hAnsi="IRBadr" w:cs="IRBadr"/>
          <w:rtl/>
        </w:rPr>
      </w:pPr>
      <w:r>
        <w:rPr>
          <w:rFonts w:ascii="IRBadr" w:hAnsi="IRBadr" w:cs="IRBadr" w:hint="cs"/>
          <w:rtl/>
        </w:rPr>
        <w:t>دوم: تقیه خوفی توسّط امام علیه السلام نسبت به حفظ جان راوی حدیث که مخاطب است</w:t>
      </w:r>
    </w:p>
    <w:p w:rsidR="000003C0" w:rsidRDefault="000003C0" w:rsidP="000003C0">
      <w:pPr>
        <w:rPr>
          <w:rFonts w:ascii="IRBadr" w:hAnsi="IRBadr" w:cs="IRBadr"/>
          <w:rtl/>
        </w:rPr>
      </w:pPr>
      <w:r>
        <w:rPr>
          <w:rFonts w:ascii="IRBadr" w:hAnsi="IRBadr" w:cs="IRBadr" w:hint="cs"/>
          <w:rtl/>
        </w:rPr>
        <w:t>سوم: پاسخ به سؤال، بر طبق فتاوای عامه، از آن جهت که سائل، عامی است. در این صورت، در کلام امام علیه السلام، یک تقدیری وجود دارد، به این صورت که بر طبق نظر مرجع شما، فتوی کذا است.</w:t>
      </w:r>
    </w:p>
    <w:p w:rsidR="000003C0" w:rsidRDefault="000003C0" w:rsidP="000003C0">
      <w:pPr>
        <w:rPr>
          <w:rFonts w:ascii="IRBadr" w:hAnsi="IRBadr" w:cs="IRBadr"/>
          <w:rtl/>
        </w:rPr>
      </w:pPr>
      <w:r>
        <w:rPr>
          <w:rFonts w:ascii="IRBadr" w:hAnsi="IRBadr" w:cs="IRBadr" w:hint="cs"/>
          <w:rtl/>
        </w:rPr>
        <w:t>چهارم: بیان حکم ظرف تقیّه توسّط امام، که این مورد، تصرّف در جهت دلالت روایت است.</w:t>
      </w:r>
    </w:p>
    <w:p w:rsidR="000003C0" w:rsidRDefault="000003C0" w:rsidP="005A046E">
      <w:pPr>
        <w:rPr>
          <w:rFonts w:ascii="IRBadr" w:hAnsi="IRBadr" w:cs="IRBadr"/>
          <w:rtl/>
        </w:rPr>
      </w:pPr>
      <w:r>
        <w:rPr>
          <w:rFonts w:ascii="IRBadr" w:hAnsi="IRBadr" w:cs="IRBadr" w:hint="cs"/>
          <w:rtl/>
        </w:rPr>
        <w:t>در همه صور، ظاهر کلام امام علیه السلام، بیان حکم واقعی است، ولی در این ظهور، به جهت وجود قرائنی خاص، تصرّف می‌نماییم.</w:t>
      </w:r>
      <w:r w:rsidR="000268A9">
        <w:rPr>
          <w:rFonts w:ascii="IRBadr" w:hAnsi="IRBadr" w:cs="IRBadr" w:hint="cs"/>
          <w:rtl/>
        </w:rPr>
        <w:t xml:space="preserve"> در برخی موارد، قرائنی </w:t>
      </w:r>
      <w:r w:rsidR="0006230A">
        <w:rPr>
          <w:rFonts w:ascii="IRBadr" w:hAnsi="IRBadr" w:cs="IRBadr" w:hint="cs"/>
          <w:rtl/>
        </w:rPr>
        <w:t>خاص، منشا حمل کلام امام علیه السلام بر تقیه است</w:t>
      </w:r>
      <w:r w:rsidR="005A046E">
        <w:rPr>
          <w:rFonts w:ascii="IRBadr" w:hAnsi="IRBadr" w:cs="IRBadr" w:hint="cs"/>
          <w:rtl/>
        </w:rPr>
        <w:t>، به طوری که کلام امام علیه السلام، ظهور بدوی هم در بیان حکم الله واقعی ندارد. و در برخی موارد دیگر، کلام امام، ظهور بدوی در بیان حکم الله واقعی دارد، ولی به جهت وجود روایات معارض، در مقام جمع بین روایات، ظاهر آن را تاویل می‌بریم. این جمع به حمل بر تقیه هم، گاهی عرفی و گاهی غیرعرفی است.</w:t>
      </w:r>
    </w:p>
    <w:p w:rsidR="003D18F3" w:rsidRDefault="003D18F3" w:rsidP="00DC2834">
      <w:pPr>
        <w:pStyle w:val="Heading2"/>
        <w:rPr>
          <w:rtl/>
        </w:rPr>
      </w:pPr>
      <w:bookmarkStart w:id="7" w:name="_Toc148734749"/>
      <w:bookmarkStart w:id="8" w:name="_Toc148735509"/>
      <w:bookmarkStart w:id="9" w:name="_Toc148735685"/>
      <w:r>
        <w:rPr>
          <w:rFonts w:hint="cs"/>
          <w:rtl/>
        </w:rPr>
        <w:t>روایات مذکور در کتاب «نقش تقیه در استنباط» در مورد صورت سوم تقیه</w:t>
      </w:r>
      <w:bookmarkEnd w:id="7"/>
      <w:bookmarkEnd w:id="8"/>
      <w:bookmarkEnd w:id="9"/>
    </w:p>
    <w:p w:rsidR="004F0C9E" w:rsidRDefault="00DC2834" w:rsidP="00DC2834">
      <w:pPr>
        <w:rPr>
          <w:rFonts w:ascii="IRBadr" w:hAnsi="IRBadr" w:cs="IRBadr"/>
          <w:rtl/>
        </w:rPr>
      </w:pPr>
      <w:r>
        <w:rPr>
          <w:rFonts w:ascii="IRBadr" w:hAnsi="IRBadr" w:cs="IRBadr" w:hint="cs"/>
          <w:rtl/>
        </w:rPr>
        <w:t xml:space="preserve">ما </w:t>
      </w:r>
      <w:r w:rsidR="004F0C9E">
        <w:rPr>
          <w:rFonts w:ascii="IRBadr" w:hAnsi="IRBadr" w:cs="IRBadr" w:hint="cs"/>
          <w:rtl/>
        </w:rPr>
        <w:t>در مورد صورت سوم، روایت معاذ نحوی را به عنوان شاهد بیان نمودیم. در کتابِ «نقش تقیه در استنباط»، دو روایت دی</w:t>
      </w:r>
      <w:r>
        <w:rPr>
          <w:rFonts w:ascii="IRBadr" w:hAnsi="IRBadr" w:cs="IRBadr" w:hint="cs"/>
          <w:rtl/>
        </w:rPr>
        <w:t>گر نیز در این موضوع ذکر شده است. به نظر می رسد که استشهاد به این دو روایت، صحیح نیست؛ چرا که</w:t>
      </w:r>
      <w:r w:rsidR="004F0C9E">
        <w:rPr>
          <w:rFonts w:ascii="IRBadr" w:hAnsi="IRBadr" w:cs="IRBadr" w:hint="cs"/>
          <w:rtl/>
        </w:rPr>
        <w:t xml:space="preserve"> این دو روایت هیچ ارتباطی </w:t>
      </w:r>
      <w:r>
        <w:rPr>
          <w:rFonts w:ascii="IRBadr" w:hAnsi="IRBadr" w:cs="IRBadr" w:hint="cs"/>
          <w:rtl/>
        </w:rPr>
        <w:t xml:space="preserve">به ما نحن فیه </w:t>
      </w:r>
      <w:r w:rsidR="004F0C9E">
        <w:rPr>
          <w:rFonts w:ascii="IRBadr" w:hAnsi="IRBadr" w:cs="IRBadr" w:hint="cs"/>
          <w:rtl/>
        </w:rPr>
        <w:t>ندارد.</w:t>
      </w:r>
    </w:p>
    <w:p w:rsidR="003D18F3" w:rsidRDefault="003D18F3" w:rsidP="00DC2834">
      <w:pPr>
        <w:pStyle w:val="Heading4"/>
      </w:pPr>
      <w:bookmarkStart w:id="10" w:name="_Toc148734750"/>
      <w:bookmarkStart w:id="11" w:name="_Toc148735510"/>
      <w:bookmarkStart w:id="12" w:name="_Toc148735686"/>
      <w:r>
        <w:rPr>
          <w:rFonts w:hint="cs"/>
          <w:rtl/>
        </w:rPr>
        <w:t>روایت اول:</w:t>
      </w:r>
      <w:bookmarkEnd w:id="10"/>
      <w:bookmarkEnd w:id="11"/>
      <w:bookmarkEnd w:id="12"/>
    </w:p>
    <w:p w:rsidR="00FD6BB0" w:rsidRDefault="00CD7B24" w:rsidP="00FD6BB0">
      <w:pPr>
        <w:rPr>
          <w:rFonts w:ascii="IRBadr" w:hAnsi="IRBadr" w:cs="IRBadr"/>
          <w:rtl/>
        </w:rPr>
      </w:pPr>
      <w:r w:rsidRPr="00CD7B24">
        <w:rPr>
          <w:rFonts w:ascii="IRBadr" w:hAnsi="IRBadr" w:cs="IRBadr" w:hint="eastAsia"/>
          <w:color w:val="008000"/>
          <w:rtl/>
        </w:rPr>
        <w:t>«</w:t>
      </w:r>
      <w:r w:rsidR="00FD6BB0" w:rsidRPr="00CD7B24">
        <w:rPr>
          <w:rFonts w:ascii="IRBadr" w:hAnsi="IRBadr" w:cs="IRBadr" w:hint="cs"/>
          <w:color w:val="8064A2" w:themeColor="accent4"/>
          <w:rtl/>
        </w:rPr>
        <w:t>أَحْمَدُ</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بْنُ</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مُحَمَّدِ</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بْنِ</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عِيسَى</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عَنْ</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مُحَمَّدِ</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بْنِ</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إِسْمَاعِيلَ</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بْنِ</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بَزِيعٍ</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عَنْ</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مُحَمَّدِ</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بْنِ</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عُذَافِرٍ</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عَنْ</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عُقْبَةَ</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عَنْ</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جَعْفَرٍ</w:t>
      </w:r>
      <w:r w:rsidR="00FD6BB0" w:rsidRPr="00CD7B24">
        <w:rPr>
          <w:rFonts w:ascii="IRBadr" w:hAnsi="IRBadr" w:cs="IRBadr"/>
          <w:color w:val="8064A2" w:themeColor="accent4"/>
          <w:rtl/>
        </w:rPr>
        <w:t xml:space="preserve"> </w:t>
      </w:r>
      <w:r w:rsidR="00FD6BB0" w:rsidRPr="00CD7B24">
        <w:rPr>
          <w:rFonts w:ascii="IRBadr" w:hAnsi="IRBadr" w:cs="IRBadr" w:hint="cs"/>
          <w:color w:val="8064A2" w:themeColor="accent4"/>
          <w:rtl/>
        </w:rPr>
        <w:t>قَالَ</w:t>
      </w:r>
      <w:r w:rsidR="00FD6BB0" w:rsidRPr="00CD7B24">
        <w:rPr>
          <w:rFonts w:ascii="IRBadr" w:hAnsi="IRBadr" w:cs="IRBadr"/>
          <w:color w:val="8064A2" w:themeColor="accent4"/>
          <w:rtl/>
        </w:rPr>
        <w:t>:</w:t>
      </w:r>
      <w:r w:rsidR="00FD6BB0" w:rsidRPr="00CD7B24">
        <w:rPr>
          <w:rFonts w:ascii="IRBadr" w:hAnsi="IRBadr" w:cs="IRBadr"/>
          <w:color w:val="008000"/>
          <w:rtl/>
        </w:rPr>
        <w:t xml:space="preserve"> </w:t>
      </w:r>
      <w:r w:rsidR="00FD6BB0" w:rsidRPr="00CD7B24">
        <w:rPr>
          <w:rFonts w:ascii="IRBadr" w:hAnsi="IRBadr" w:cs="IRBadr" w:hint="cs"/>
          <w:color w:val="008000"/>
          <w:rtl/>
        </w:rPr>
        <w:t>سُئِلَ</w:t>
      </w:r>
      <w:r w:rsidR="00FD6BB0" w:rsidRPr="00CD7B24">
        <w:rPr>
          <w:rFonts w:ascii="IRBadr" w:hAnsi="IRBadr" w:cs="IRBadr"/>
          <w:color w:val="008000"/>
          <w:rtl/>
        </w:rPr>
        <w:t xml:space="preserve"> </w:t>
      </w:r>
      <w:r w:rsidR="00FD6BB0" w:rsidRPr="00CD7B24">
        <w:rPr>
          <w:rFonts w:ascii="IRBadr" w:hAnsi="IRBadr" w:cs="IRBadr" w:hint="cs"/>
          <w:color w:val="008000"/>
          <w:rtl/>
        </w:rPr>
        <w:t>جَعْفَرٌ</w:t>
      </w:r>
      <w:r w:rsidR="00FD6BB0" w:rsidRPr="00CD7B24">
        <w:rPr>
          <w:rFonts w:ascii="IRBadr" w:hAnsi="IRBadr" w:cs="IRBadr"/>
          <w:color w:val="008000"/>
          <w:rtl/>
        </w:rPr>
        <w:t xml:space="preserve"> </w:t>
      </w:r>
      <w:r w:rsidR="00FD6BB0" w:rsidRPr="00CD7B24">
        <w:rPr>
          <w:rFonts w:ascii="IRBadr" w:hAnsi="IRBadr" w:cs="IRBadr" w:hint="cs"/>
          <w:color w:val="008000"/>
          <w:rtl/>
        </w:rPr>
        <w:t>ع</w:t>
      </w:r>
      <w:r w:rsidR="00FD6BB0" w:rsidRPr="00CD7B24">
        <w:rPr>
          <w:rFonts w:ascii="IRBadr" w:hAnsi="IRBadr" w:cs="IRBadr"/>
          <w:color w:val="008000"/>
          <w:rtl/>
        </w:rPr>
        <w:t xml:space="preserve"> </w:t>
      </w:r>
      <w:r w:rsidR="00FD6BB0" w:rsidRPr="00CD7B24">
        <w:rPr>
          <w:rFonts w:ascii="IRBadr" w:hAnsi="IRBadr" w:cs="IRBadr" w:hint="cs"/>
          <w:color w:val="008000"/>
          <w:rtl/>
        </w:rPr>
        <w:t>عَنِ</w:t>
      </w:r>
      <w:r w:rsidR="00FD6BB0" w:rsidRPr="00CD7B24">
        <w:rPr>
          <w:rFonts w:ascii="IRBadr" w:hAnsi="IRBadr" w:cs="IRBadr"/>
          <w:color w:val="008000"/>
          <w:rtl/>
        </w:rPr>
        <w:t xml:space="preserve"> </w:t>
      </w:r>
      <w:r w:rsidR="00FD6BB0" w:rsidRPr="00CD7B24">
        <w:rPr>
          <w:rFonts w:ascii="IRBadr" w:hAnsi="IRBadr" w:cs="IRBadr" w:hint="cs"/>
          <w:color w:val="008000"/>
          <w:rtl/>
        </w:rPr>
        <w:t>التَّكْبِيرِ</w:t>
      </w:r>
      <w:r w:rsidR="00FD6BB0" w:rsidRPr="00CD7B24">
        <w:rPr>
          <w:rFonts w:ascii="IRBadr" w:hAnsi="IRBadr" w:cs="IRBadr"/>
          <w:color w:val="008000"/>
          <w:rtl/>
        </w:rPr>
        <w:t xml:space="preserve"> </w:t>
      </w:r>
      <w:r w:rsidR="00FD6BB0" w:rsidRPr="00CD7B24">
        <w:rPr>
          <w:rFonts w:ascii="IRBadr" w:hAnsi="IRBadr" w:cs="IRBadr" w:hint="cs"/>
          <w:color w:val="008000"/>
          <w:rtl/>
        </w:rPr>
        <w:t>عَلَى</w:t>
      </w:r>
      <w:r w:rsidR="00FD6BB0" w:rsidRPr="00CD7B24">
        <w:rPr>
          <w:rFonts w:ascii="IRBadr" w:hAnsi="IRBadr" w:cs="IRBadr"/>
          <w:color w:val="008000"/>
          <w:rtl/>
        </w:rPr>
        <w:t xml:space="preserve"> </w:t>
      </w:r>
      <w:r w:rsidR="00FD6BB0" w:rsidRPr="00CD7B24">
        <w:rPr>
          <w:rFonts w:ascii="IRBadr" w:hAnsi="IRBadr" w:cs="IRBadr" w:hint="cs"/>
          <w:color w:val="008000"/>
          <w:rtl/>
        </w:rPr>
        <w:t>الْجَنَائِزِ</w:t>
      </w:r>
      <w:r w:rsidR="00FD6BB0" w:rsidRPr="00CD7B24">
        <w:rPr>
          <w:rFonts w:ascii="IRBadr" w:hAnsi="IRBadr" w:cs="IRBadr"/>
          <w:color w:val="008000"/>
          <w:rtl/>
        </w:rPr>
        <w:t xml:space="preserve"> </w:t>
      </w:r>
      <w:r w:rsidR="00FD6BB0" w:rsidRPr="00CD7B24">
        <w:rPr>
          <w:rFonts w:ascii="IRBadr" w:hAnsi="IRBadr" w:cs="IRBadr" w:hint="cs"/>
          <w:color w:val="008000"/>
          <w:rtl/>
        </w:rPr>
        <w:t>فَقَالَ</w:t>
      </w:r>
      <w:r w:rsidR="00FD6BB0" w:rsidRPr="00CD7B24">
        <w:rPr>
          <w:rFonts w:ascii="IRBadr" w:hAnsi="IRBadr" w:cs="IRBadr"/>
          <w:color w:val="008000"/>
          <w:rtl/>
        </w:rPr>
        <w:t xml:space="preserve"> </w:t>
      </w:r>
      <w:r w:rsidR="00FD6BB0" w:rsidRPr="00CD7B24">
        <w:rPr>
          <w:rFonts w:ascii="IRBadr" w:hAnsi="IRBadr" w:cs="IRBadr" w:hint="cs"/>
          <w:color w:val="008000"/>
          <w:rtl/>
        </w:rPr>
        <w:t>ذَاكَ</w:t>
      </w:r>
      <w:r w:rsidR="00FD6BB0" w:rsidRPr="00CD7B24">
        <w:rPr>
          <w:rFonts w:ascii="IRBadr" w:hAnsi="IRBadr" w:cs="IRBadr"/>
          <w:color w:val="008000"/>
          <w:rtl/>
        </w:rPr>
        <w:t xml:space="preserve"> </w:t>
      </w:r>
      <w:r w:rsidR="00FD6BB0" w:rsidRPr="00CD7B24">
        <w:rPr>
          <w:rFonts w:ascii="IRBadr" w:hAnsi="IRBadr" w:cs="IRBadr" w:hint="cs"/>
          <w:color w:val="008000"/>
          <w:rtl/>
        </w:rPr>
        <w:t>إِلَى</w:t>
      </w:r>
      <w:r w:rsidR="00FD6BB0" w:rsidRPr="00CD7B24">
        <w:rPr>
          <w:rFonts w:ascii="IRBadr" w:hAnsi="IRBadr" w:cs="IRBadr"/>
          <w:color w:val="008000"/>
          <w:rtl/>
        </w:rPr>
        <w:t xml:space="preserve"> </w:t>
      </w:r>
      <w:r w:rsidR="00FD6BB0" w:rsidRPr="00CD7B24">
        <w:rPr>
          <w:rFonts w:ascii="IRBadr" w:hAnsi="IRBadr" w:cs="IRBadr" w:hint="cs"/>
          <w:color w:val="008000"/>
          <w:rtl/>
        </w:rPr>
        <w:t>أَهْلِ</w:t>
      </w:r>
      <w:r w:rsidR="00FD6BB0" w:rsidRPr="00CD7B24">
        <w:rPr>
          <w:rFonts w:ascii="IRBadr" w:hAnsi="IRBadr" w:cs="IRBadr"/>
          <w:color w:val="008000"/>
          <w:rtl/>
        </w:rPr>
        <w:t xml:space="preserve"> </w:t>
      </w:r>
      <w:r w:rsidR="00FD6BB0" w:rsidRPr="00CD7B24">
        <w:rPr>
          <w:rFonts w:ascii="IRBadr" w:hAnsi="IRBadr" w:cs="IRBadr" w:hint="cs"/>
          <w:color w:val="008000"/>
          <w:rtl/>
        </w:rPr>
        <w:t>الْمَيِّتِ</w:t>
      </w:r>
      <w:r>
        <w:rPr>
          <w:rFonts w:ascii="IRBadr" w:hAnsi="IRBadr" w:cs="IRBadr" w:hint="cs"/>
          <w:color w:val="008000"/>
          <w:rtl/>
        </w:rPr>
        <w:t>،</w:t>
      </w:r>
      <w:r w:rsidR="00FD6BB0" w:rsidRPr="00CD7B24">
        <w:rPr>
          <w:rFonts w:ascii="IRBadr" w:hAnsi="IRBadr" w:cs="IRBadr"/>
          <w:color w:val="008000"/>
          <w:rtl/>
        </w:rPr>
        <w:t xml:space="preserve"> </w:t>
      </w:r>
      <w:r w:rsidR="00FD6BB0" w:rsidRPr="00CD7B24">
        <w:rPr>
          <w:rFonts w:ascii="IRBadr" w:hAnsi="IRBadr" w:cs="IRBadr" w:hint="cs"/>
          <w:color w:val="008000"/>
          <w:rtl/>
        </w:rPr>
        <w:t>مَا</w:t>
      </w:r>
      <w:r w:rsidR="00FD6BB0" w:rsidRPr="00CD7B24">
        <w:rPr>
          <w:rFonts w:ascii="IRBadr" w:hAnsi="IRBadr" w:cs="IRBadr"/>
          <w:color w:val="008000"/>
          <w:rtl/>
        </w:rPr>
        <w:t xml:space="preserve"> </w:t>
      </w:r>
      <w:r w:rsidR="00FD6BB0" w:rsidRPr="00CD7B24">
        <w:rPr>
          <w:rFonts w:ascii="IRBadr" w:hAnsi="IRBadr" w:cs="IRBadr" w:hint="cs"/>
          <w:color w:val="008000"/>
          <w:rtl/>
        </w:rPr>
        <w:t>شَاءُوا</w:t>
      </w:r>
      <w:r w:rsidR="00FD6BB0" w:rsidRPr="00CD7B24">
        <w:rPr>
          <w:rFonts w:ascii="IRBadr" w:hAnsi="IRBadr" w:cs="IRBadr"/>
          <w:color w:val="008000"/>
          <w:rtl/>
        </w:rPr>
        <w:t xml:space="preserve"> </w:t>
      </w:r>
      <w:r w:rsidR="00FD6BB0" w:rsidRPr="00CD7B24">
        <w:rPr>
          <w:rFonts w:ascii="IRBadr" w:hAnsi="IRBadr" w:cs="IRBadr" w:hint="cs"/>
          <w:color w:val="008000"/>
          <w:rtl/>
        </w:rPr>
        <w:t>كَبَّرُوا</w:t>
      </w:r>
      <w:r>
        <w:rPr>
          <w:rFonts w:ascii="IRBadr" w:hAnsi="IRBadr" w:cs="IRBadr" w:hint="cs"/>
          <w:color w:val="008000"/>
          <w:rtl/>
        </w:rPr>
        <w:t>.</w:t>
      </w:r>
      <w:r w:rsidR="00FD6BB0" w:rsidRPr="00CD7B24">
        <w:rPr>
          <w:rFonts w:ascii="IRBadr" w:hAnsi="IRBadr" w:cs="IRBadr"/>
          <w:color w:val="008000"/>
          <w:rtl/>
        </w:rPr>
        <w:t xml:space="preserve"> </w:t>
      </w:r>
      <w:r w:rsidR="00FD6BB0" w:rsidRPr="00CD7B24">
        <w:rPr>
          <w:rFonts w:ascii="IRBadr" w:hAnsi="IRBadr" w:cs="IRBadr" w:hint="cs"/>
          <w:color w:val="008000"/>
          <w:rtl/>
        </w:rPr>
        <w:t>فَقِيلَ</w:t>
      </w:r>
      <w:r>
        <w:rPr>
          <w:rFonts w:ascii="IRBadr" w:hAnsi="IRBadr" w:cs="IRBadr" w:hint="cs"/>
          <w:color w:val="008000"/>
          <w:rtl/>
        </w:rPr>
        <w:t>:</w:t>
      </w:r>
      <w:r w:rsidR="00FD6BB0" w:rsidRPr="00CD7B24">
        <w:rPr>
          <w:rFonts w:ascii="IRBadr" w:hAnsi="IRBadr" w:cs="IRBadr"/>
          <w:color w:val="008000"/>
          <w:rtl/>
        </w:rPr>
        <w:t xml:space="preserve"> </w:t>
      </w:r>
      <w:r w:rsidR="00FD6BB0" w:rsidRPr="00CD7B24">
        <w:rPr>
          <w:rFonts w:ascii="IRBadr" w:hAnsi="IRBadr" w:cs="IRBadr" w:hint="cs"/>
          <w:color w:val="008000"/>
          <w:rtl/>
        </w:rPr>
        <w:t>إِنَّهُمْ</w:t>
      </w:r>
      <w:r w:rsidR="00FD6BB0" w:rsidRPr="00CD7B24">
        <w:rPr>
          <w:rFonts w:ascii="IRBadr" w:hAnsi="IRBadr" w:cs="IRBadr"/>
          <w:color w:val="008000"/>
          <w:rtl/>
        </w:rPr>
        <w:t xml:space="preserve"> </w:t>
      </w:r>
      <w:r w:rsidR="00FD6BB0" w:rsidRPr="00CD7B24">
        <w:rPr>
          <w:rFonts w:ascii="IRBadr" w:hAnsi="IRBadr" w:cs="IRBadr" w:hint="cs"/>
          <w:color w:val="008000"/>
          <w:rtl/>
        </w:rPr>
        <w:t>يُكَبِّرُونَ</w:t>
      </w:r>
      <w:r w:rsidR="00FD6BB0" w:rsidRPr="00CD7B24">
        <w:rPr>
          <w:rFonts w:ascii="IRBadr" w:hAnsi="IRBadr" w:cs="IRBadr"/>
          <w:color w:val="008000"/>
          <w:rtl/>
        </w:rPr>
        <w:t xml:space="preserve"> </w:t>
      </w:r>
      <w:r w:rsidR="00FD6BB0" w:rsidRPr="00CD7B24">
        <w:rPr>
          <w:rFonts w:ascii="IRBadr" w:hAnsi="IRBadr" w:cs="IRBadr" w:hint="cs"/>
          <w:color w:val="008000"/>
          <w:rtl/>
        </w:rPr>
        <w:t>أَرْبَعاً</w:t>
      </w:r>
      <w:r>
        <w:rPr>
          <w:rFonts w:ascii="IRBadr" w:hAnsi="IRBadr" w:cs="IRBadr" w:hint="cs"/>
          <w:color w:val="008000"/>
          <w:rtl/>
        </w:rPr>
        <w:t>.</w:t>
      </w:r>
      <w:r w:rsidR="00FD6BB0" w:rsidRPr="00CD7B24">
        <w:rPr>
          <w:rFonts w:ascii="IRBadr" w:hAnsi="IRBadr" w:cs="IRBadr"/>
          <w:color w:val="008000"/>
          <w:rtl/>
        </w:rPr>
        <w:t xml:space="preserve"> </w:t>
      </w:r>
      <w:r w:rsidR="00FD6BB0" w:rsidRPr="00CD7B24">
        <w:rPr>
          <w:rFonts w:ascii="IRBadr" w:hAnsi="IRBadr" w:cs="IRBadr" w:hint="cs"/>
          <w:color w:val="008000"/>
          <w:rtl/>
        </w:rPr>
        <w:t>فَقَالَ</w:t>
      </w:r>
      <w:r>
        <w:rPr>
          <w:rFonts w:ascii="IRBadr" w:hAnsi="IRBadr" w:cs="IRBadr" w:hint="cs"/>
          <w:color w:val="008000"/>
          <w:rtl/>
        </w:rPr>
        <w:t>:</w:t>
      </w:r>
      <w:r w:rsidR="00FD6BB0" w:rsidRPr="00CD7B24">
        <w:rPr>
          <w:rFonts w:ascii="IRBadr" w:hAnsi="IRBadr" w:cs="IRBadr"/>
          <w:color w:val="008000"/>
          <w:rtl/>
        </w:rPr>
        <w:t xml:space="preserve"> </w:t>
      </w:r>
      <w:r w:rsidR="00FD6BB0" w:rsidRPr="00CD7B24">
        <w:rPr>
          <w:rFonts w:ascii="IRBadr" w:hAnsi="IRBadr" w:cs="IRBadr" w:hint="cs"/>
          <w:color w:val="008000"/>
          <w:rtl/>
        </w:rPr>
        <w:t>ذَاكَ</w:t>
      </w:r>
      <w:r w:rsidR="00FD6BB0" w:rsidRPr="00CD7B24">
        <w:rPr>
          <w:rFonts w:ascii="IRBadr" w:hAnsi="IRBadr" w:cs="IRBadr"/>
          <w:color w:val="008000"/>
          <w:rtl/>
        </w:rPr>
        <w:t xml:space="preserve"> </w:t>
      </w:r>
      <w:r w:rsidR="00FD6BB0" w:rsidRPr="00CD7B24">
        <w:rPr>
          <w:rFonts w:ascii="IRBadr" w:hAnsi="IRBadr" w:cs="IRBadr" w:hint="cs"/>
          <w:color w:val="008000"/>
          <w:rtl/>
        </w:rPr>
        <w:t>إِلَيْهِم‏</w:t>
      </w:r>
      <w:r w:rsidRPr="00CD7B24">
        <w:rPr>
          <w:rFonts w:ascii="IRBadr" w:hAnsi="IRBadr" w:cs="IRBadr" w:hint="eastAsia"/>
          <w:color w:val="008000"/>
          <w:rtl/>
        </w:rPr>
        <w:t>»</w:t>
      </w:r>
      <w:r>
        <w:rPr>
          <w:rStyle w:val="FootnoteReference"/>
          <w:rFonts w:ascii="IRBadr" w:hAnsi="IRBadr" w:cs="IRBadr"/>
          <w:color w:val="008000"/>
          <w:rtl/>
        </w:rPr>
        <w:footnoteReference w:id="1"/>
      </w:r>
      <w:r>
        <w:rPr>
          <w:rFonts w:ascii="IRBadr" w:hAnsi="IRBadr" w:cs="IRBadr" w:hint="cs"/>
          <w:rtl/>
        </w:rPr>
        <w:t>.</w:t>
      </w:r>
    </w:p>
    <w:p w:rsidR="001077AB" w:rsidRDefault="00CD7B24" w:rsidP="00CD7B24">
      <w:pPr>
        <w:rPr>
          <w:rFonts w:ascii="IRBadr" w:hAnsi="IRBadr" w:cs="IRBadr"/>
          <w:rtl/>
        </w:rPr>
      </w:pPr>
      <w:r>
        <w:rPr>
          <w:rFonts w:ascii="IRBadr" w:hAnsi="IRBadr" w:cs="IRBadr" w:hint="cs"/>
          <w:rtl/>
        </w:rPr>
        <w:t xml:space="preserve">مفاد این روایت آن است که از امام علیه السلام در مورد تعداد تکبیرات بر میّت سوال شد، حضرت فرمود: بستگی به اهل میّت دارد. دوباره سوال شد که اهل او سنّی هستند. حضرت </w:t>
      </w:r>
      <w:r w:rsidR="001077AB">
        <w:rPr>
          <w:rFonts w:ascii="IRBadr" w:hAnsi="IRBadr" w:cs="IRBadr" w:hint="cs"/>
          <w:rtl/>
        </w:rPr>
        <w:t>فرمود: امر به دست ایشان است.</w:t>
      </w:r>
    </w:p>
    <w:p w:rsidR="00CD7B24" w:rsidRDefault="001077AB" w:rsidP="0050622A">
      <w:pPr>
        <w:rPr>
          <w:rFonts w:ascii="IRBadr" w:hAnsi="IRBadr" w:cs="IRBadr"/>
          <w:rtl/>
        </w:rPr>
      </w:pPr>
      <w:r>
        <w:rPr>
          <w:rFonts w:ascii="IRBadr" w:hAnsi="IRBadr" w:cs="IRBadr" w:hint="cs"/>
          <w:rtl/>
        </w:rPr>
        <w:lastRenderedPageBreak/>
        <w:t xml:space="preserve">این روایت مربوط به بیان حکم واقعی است. موضوع روایت آن است که ولایت بر میّت، بر عهده اهل میّت است. اگر اهل میّت، نمازی بخوانند که بر طبق نظر خود ایشان صحیح است، تکلیف از دیگران ساقط می‌گردد. این روایت، بیانگر </w:t>
      </w:r>
      <w:r w:rsidR="001412EE">
        <w:rPr>
          <w:rFonts w:ascii="IRBadr" w:hAnsi="IRBadr" w:cs="IRBadr" w:hint="cs"/>
          <w:rtl/>
        </w:rPr>
        <w:t>یک حکم واقعی است، و از مانحن فیه خارج است.</w:t>
      </w:r>
    </w:p>
    <w:p w:rsidR="001412EE" w:rsidRPr="00CD7B24" w:rsidRDefault="001412EE" w:rsidP="00DC2834">
      <w:pPr>
        <w:pStyle w:val="Heading4"/>
        <w:rPr>
          <w:rtl/>
        </w:rPr>
      </w:pPr>
      <w:bookmarkStart w:id="13" w:name="_Toc148734751"/>
      <w:bookmarkStart w:id="14" w:name="_Toc148735511"/>
      <w:bookmarkStart w:id="15" w:name="_Toc148735687"/>
      <w:r>
        <w:rPr>
          <w:rFonts w:hint="cs"/>
          <w:rtl/>
        </w:rPr>
        <w:t>روایت دوم:</w:t>
      </w:r>
      <w:bookmarkEnd w:id="13"/>
      <w:bookmarkEnd w:id="14"/>
      <w:bookmarkEnd w:id="15"/>
    </w:p>
    <w:p w:rsidR="001A1EA5" w:rsidRDefault="007778ED" w:rsidP="006162A2">
      <w:pPr>
        <w:rPr>
          <w:rFonts w:ascii="IRBadr" w:hAnsi="IRBadr" w:cs="IRBadr"/>
          <w:rtl/>
        </w:rPr>
      </w:pPr>
      <w:r w:rsidRPr="007778ED">
        <w:rPr>
          <w:rFonts w:ascii="IRBadr" w:hAnsi="IRBadr" w:cs="IRBadr" w:hint="eastAsia"/>
          <w:color w:val="008000"/>
          <w:rtl/>
        </w:rPr>
        <w:t>«</w:t>
      </w:r>
      <w:r w:rsidRPr="007778ED">
        <w:rPr>
          <w:rFonts w:ascii="IRBadr" w:hAnsi="IRBadr" w:cs="IRBadr" w:hint="cs"/>
          <w:color w:val="8064A2" w:themeColor="accent4"/>
          <w:rtl/>
        </w:rPr>
        <w:t>عِدَّةٌ</w:t>
      </w:r>
      <w:r w:rsidRPr="007778ED">
        <w:rPr>
          <w:rFonts w:ascii="IRBadr" w:hAnsi="IRBadr" w:cs="IRBadr"/>
          <w:color w:val="8064A2" w:themeColor="accent4"/>
          <w:rtl/>
        </w:rPr>
        <w:t xml:space="preserve"> </w:t>
      </w:r>
      <w:r w:rsidRPr="007778ED">
        <w:rPr>
          <w:rFonts w:ascii="IRBadr" w:hAnsi="IRBadr" w:cs="IRBadr" w:hint="cs"/>
          <w:color w:val="8064A2" w:themeColor="accent4"/>
          <w:rtl/>
        </w:rPr>
        <w:t>مِنْ</w:t>
      </w:r>
      <w:r w:rsidRPr="007778ED">
        <w:rPr>
          <w:rFonts w:ascii="IRBadr" w:hAnsi="IRBadr" w:cs="IRBadr"/>
          <w:color w:val="8064A2" w:themeColor="accent4"/>
          <w:rtl/>
        </w:rPr>
        <w:t xml:space="preserve"> </w:t>
      </w:r>
      <w:r w:rsidRPr="007778ED">
        <w:rPr>
          <w:rFonts w:ascii="IRBadr" w:hAnsi="IRBadr" w:cs="IRBadr" w:hint="cs"/>
          <w:color w:val="8064A2" w:themeColor="accent4"/>
          <w:rtl/>
        </w:rPr>
        <w:t>أَصْحَابِنَا</w:t>
      </w:r>
      <w:r w:rsidRPr="007778ED">
        <w:rPr>
          <w:rFonts w:ascii="IRBadr" w:hAnsi="IRBadr" w:cs="IRBadr"/>
          <w:color w:val="8064A2" w:themeColor="accent4"/>
          <w:rtl/>
        </w:rPr>
        <w:t xml:space="preserve"> </w:t>
      </w:r>
      <w:r w:rsidRPr="007778ED">
        <w:rPr>
          <w:rFonts w:ascii="IRBadr" w:hAnsi="IRBadr" w:cs="IRBadr" w:hint="cs"/>
          <w:color w:val="8064A2" w:themeColor="accent4"/>
          <w:rtl/>
        </w:rPr>
        <w:t>عَنْ</w:t>
      </w:r>
      <w:r w:rsidRPr="007778ED">
        <w:rPr>
          <w:rFonts w:ascii="IRBadr" w:hAnsi="IRBadr" w:cs="IRBadr"/>
          <w:color w:val="8064A2" w:themeColor="accent4"/>
          <w:rtl/>
        </w:rPr>
        <w:t xml:space="preserve"> </w:t>
      </w:r>
      <w:r w:rsidRPr="007778ED">
        <w:rPr>
          <w:rFonts w:ascii="IRBadr" w:hAnsi="IRBadr" w:cs="IRBadr" w:hint="cs"/>
          <w:color w:val="8064A2" w:themeColor="accent4"/>
          <w:rtl/>
        </w:rPr>
        <w:t>سَهْلِ</w:t>
      </w:r>
      <w:r w:rsidRPr="007778ED">
        <w:rPr>
          <w:rFonts w:ascii="IRBadr" w:hAnsi="IRBadr" w:cs="IRBadr"/>
          <w:color w:val="8064A2" w:themeColor="accent4"/>
          <w:rtl/>
        </w:rPr>
        <w:t xml:space="preserve"> </w:t>
      </w:r>
      <w:r w:rsidRPr="007778ED">
        <w:rPr>
          <w:rFonts w:ascii="IRBadr" w:hAnsi="IRBadr" w:cs="IRBadr" w:hint="cs"/>
          <w:color w:val="8064A2" w:themeColor="accent4"/>
          <w:rtl/>
        </w:rPr>
        <w:t>بْنِ</w:t>
      </w:r>
      <w:r w:rsidRPr="007778ED">
        <w:rPr>
          <w:rFonts w:ascii="IRBadr" w:hAnsi="IRBadr" w:cs="IRBadr"/>
          <w:color w:val="8064A2" w:themeColor="accent4"/>
          <w:rtl/>
        </w:rPr>
        <w:t xml:space="preserve"> </w:t>
      </w:r>
      <w:r w:rsidRPr="007778ED">
        <w:rPr>
          <w:rFonts w:ascii="IRBadr" w:hAnsi="IRBadr" w:cs="IRBadr" w:hint="cs"/>
          <w:color w:val="8064A2" w:themeColor="accent4"/>
          <w:rtl/>
        </w:rPr>
        <w:t>زِيَادٍ</w:t>
      </w:r>
      <w:r w:rsidRPr="007778ED">
        <w:rPr>
          <w:rFonts w:ascii="IRBadr" w:hAnsi="IRBadr" w:cs="IRBadr"/>
          <w:color w:val="8064A2" w:themeColor="accent4"/>
          <w:rtl/>
        </w:rPr>
        <w:t xml:space="preserve"> </w:t>
      </w:r>
      <w:r w:rsidRPr="007778ED">
        <w:rPr>
          <w:rFonts w:ascii="IRBadr" w:hAnsi="IRBadr" w:cs="IRBadr" w:hint="cs"/>
          <w:color w:val="8064A2" w:themeColor="accent4"/>
          <w:rtl/>
        </w:rPr>
        <w:t>عَنْ</w:t>
      </w:r>
      <w:r w:rsidRPr="007778ED">
        <w:rPr>
          <w:rFonts w:ascii="IRBadr" w:hAnsi="IRBadr" w:cs="IRBadr"/>
          <w:color w:val="8064A2" w:themeColor="accent4"/>
          <w:rtl/>
        </w:rPr>
        <w:t xml:space="preserve"> </w:t>
      </w:r>
      <w:r w:rsidRPr="007778ED">
        <w:rPr>
          <w:rFonts w:ascii="IRBadr" w:hAnsi="IRBadr" w:cs="IRBadr" w:hint="cs"/>
          <w:color w:val="8064A2" w:themeColor="accent4"/>
          <w:rtl/>
        </w:rPr>
        <w:t>أَحْمَدَ</w:t>
      </w:r>
      <w:r w:rsidRPr="007778ED">
        <w:rPr>
          <w:rFonts w:ascii="IRBadr" w:hAnsi="IRBadr" w:cs="IRBadr"/>
          <w:color w:val="8064A2" w:themeColor="accent4"/>
          <w:rtl/>
        </w:rPr>
        <w:t xml:space="preserve"> </w:t>
      </w:r>
      <w:r w:rsidRPr="007778ED">
        <w:rPr>
          <w:rFonts w:ascii="IRBadr" w:hAnsi="IRBadr" w:cs="IRBadr" w:hint="cs"/>
          <w:color w:val="8064A2" w:themeColor="accent4"/>
          <w:rtl/>
        </w:rPr>
        <w:t>بْنِ</w:t>
      </w:r>
      <w:r w:rsidRPr="007778ED">
        <w:rPr>
          <w:rFonts w:ascii="IRBadr" w:hAnsi="IRBadr" w:cs="IRBadr"/>
          <w:color w:val="8064A2" w:themeColor="accent4"/>
          <w:rtl/>
        </w:rPr>
        <w:t xml:space="preserve"> </w:t>
      </w:r>
      <w:r w:rsidRPr="007778ED">
        <w:rPr>
          <w:rFonts w:ascii="IRBadr" w:hAnsi="IRBadr" w:cs="IRBadr" w:hint="cs"/>
          <w:color w:val="8064A2" w:themeColor="accent4"/>
          <w:rtl/>
        </w:rPr>
        <w:t>مُحَمَّدٍ</w:t>
      </w:r>
      <w:r w:rsidRPr="007778ED">
        <w:rPr>
          <w:rFonts w:ascii="IRBadr" w:hAnsi="IRBadr" w:cs="IRBadr"/>
          <w:color w:val="8064A2" w:themeColor="accent4"/>
          <w:rtl/>
        </w:rPr>
        <w:t xml:space="preserve"> </w:t>
      </w:r>
      <w:r w:rsidRPr="007778ED">
        <w:rPr>
          <w:rFonts w:ascii="IRBadr" w:hAnsi="IRBadr" w:cs="IRBadr" w:hint="cs"/>
          <w:color w:val="8064A2" w:themeColor="accent4"/>
          <w:rtl/>
        </w:rPr>
        <w:t>عَنْ</w:t>
      </w:r>
      <w:r w:rsidRPr="007778ED">
        <w:rPr>
          <w:rFonts w:ascii="IRBadr" w:hAnsi="IRBadr" w:cs="IRBadr"/>
          <w:color w:val="8064A2" w:themeColor="accent4"/>
          <w:rtl/>
        </w:rPr>
        <w:t xml:space="preserve"> </w:t>
      </w:r>
      <w:r w:rsidRPr="007778ED">
        <w:rPr>
          <w:rFonts w:ascii="IRBadr" w:hAnsi="IRBadr" w:cs="IRBadr" w:hint="cs"/>
          <w:color w:val="8064A2" w:themeColor="accent4"/>
          <w:rtl/>
        </w:rPr>
        <w:t>عَلِيِّ</w:t>
      </w:r>
      <w:r w:rsidRPr="007778ED">
        <w:rPr>
          <w:rFonts w:ascii="IRBadr" w:hAnsi="IRBadr" w:cs="IRBadr"/>
          <w:color w:val="8064A2" w:themeColor="accent4"/>
          <w:rtl/>
        </w:rPr>
        <w:t xml:space="preserve"> </w:t>
      </w:r>
      <w:r w:rsidRPr="007778ED">
        <w:rPr>
          <w:rFonts w:ascii="IRBadr" w:hAnsi="IRBadr" w:cs="IRBadr" w:hint="cs"/>
          <w:color w:val="8064A2" w:themeColor="accent4"/>
          <w:rtl/>
        </w:rPr>
        <w:t>بْنِ</w:t>
      </w:r>
      <w:r w:rsidRPr="007778ED">
        <w:rPr>
          <w:rFonts w:ascii="IRBadr" w:hAnsi="IRBadr" w:cs="IRBadr"/>
          <w:color w:val="8064A2" w:themeColor="accent4"/>
          <w:rtl/>
        </w:rPr>
        <w:t xml:space="preserve"> </w:t>
      </w:r>
      <w:r w:rsidRPr="007778ED">
        <w:rPr>
          <w:rFonts w:ascii="IRBadr" w:hAnsi="IRBadr" w:cs="IRBadr" w:hint="cs"/>
          <w:color w:val="8064A2" w:themeColor="accent4"/>
          <w:rtl/>
        </w:rPr>
        <w:t>أَبِي</w:t>
      </w:r>
      <w:r w:rsidRPr="007778ED">
        <w:rPr>
          <w:rFonts w:ascii="IRBadr" w:hAnsi="IRBadr" w:cs="IRBadr"/>
          <w:color w:val="8064A2" w:themeColor="accent4"/>
          <w:rtl/>
        </w:rPr>
        <w:t xml:space="preserve"> </w:t>
      </w:r>
      <w:r w:rsidRPr="007778ED">
        <w:rPr>
          <w:rFonts w:ascii="IRBadr" w:hAnsi="IRBadr" w:cs="IRBadr" w:hint="cs"/>
          <w:color w:val="8064A2" w:themeColor="accent4"/>
          <w:rtl/>
        </w:rPr>
        <w:t>حَمْزَةَ</w:t>
      </w:r>
      <w:r w:rsidRPr="007778ED">
        <w:rPr>
          <w:rFonts w:ascii="IRBadr" w:hAnsi="IRBadr" w:cs="IRBadr"/>
          <w:color w:val="8064A2" w:themeColor="accent4"/>
          <w:rtl/>
        </w:rPr>
        <w:t xml:space="preserve"> </w:t>
      </w:r>
      <w:r w:rsidRPr="007778ED">
        <w:rPr>
          <w:rFonts w:ascii="IRBadr" w:hAnsi="IRBadr" w:cs="IRBadr" w:hint="cs"/>
          <w:color w:val="8064A2" w:themeColor="accent4"/>
          <w:rtl/>
        </w:rPr>
        <w:t>قَالَ</w:t>
      </w:r>
      <w:r w:rsidRPr="007778ED">
        <w:rPr>
          <w:rFonts w:ascii="IRBadr" w:hAnsi="IRBadr" w:cs="IRBadr"/>
          <w:color w:val="8064A2" w:themeColor="accent4"/>
          <w:rtl/>
        </w:rPr>
        <w:t>:</w:t>
      </w:r>
      <w:r w:rsidRPr="007778ED">
        <w:rPr>
          <w:rFonts w:ascii="IRBadr" w:hAnsi="IRBadr" w:cs="IRBadr"/>
          <w:color w:val="008000"/>
          <w:rtl/>
        </w:rPr>
        <w:t xml:space="preserve"> </w:t>
      </w:r>
      <w:r w:rsidRPr="007778ED">
        <w:rPr>
          <w:rFonts w:ascii="IRBadr" w:hAnsi="IRBadr" w:cs="IRBadr" w:hint="cs"/>
          <w:color w:val="008000"/>
          <w:rtl/>
        </w:rPr>
        <w:t>سَأَلْتُ</w:t>
      </w:r>
      <w:r w:rsidRPr="007778ED">
        <w:rPr>
          <w:rFonts w:ascii="IRBadr" w:hAnsi="IRBadr" w:cs="IRBadr"/>
          <w:color w:val="008000"/>
          <w:rtl/>
        </w:rPr>
        <w:t xml:space="preserve"> </w:t>
      </w:r>
      <w:r w:rsidRPr="007778ED">
        <w:rPr>
          <w:rFonts w:ascii="IRBadr" w:hAnsi="IRBadr" w:cs="IRBadr" w:hint="cs"/>
          <w:color w:val="008000"/>
          <w:rtl/>
        </w:rPr>
        <w:t>أَبَا</w:t>
      </w:r>
      <w:r w:rsidRPr="007778ED">
        <w:rPr>
          <w:rFonts w:ascii="IRBadr" w:hAnsi="IRBadr" w:cs="IRBadr"/>
          <w:color w:val="008000"/>
          <w:rtl/>
        </w:rPr>
        <w:t xml:space="preserve"> </w:t>
      </w:r>
      <w:r w:rsidRPr="007778ED">
        <w:rPr>
          <w:rFonts w:ascii="IRBadr" w:hAnsi="IRBadr" w:cs="IRBadr" w:hint="cs"/>
          <w:color w:val="008000"/>
          <w:rtl/>
        </w:rPr>
        <w:t>الْحَسَنِ</w:t>
      </w:r>
      <w:r w:rsidRPr="007778ED">
        <w:rPr>
          <w:rFonts w:ascii="IRBadr" w:hAnsi="IRBadr" w:cs="IRBadr"/>
          <w:color w:val="008000"/>
          <w:rtl/>
        </w:rPr>
        <w:t xml:space="preserve"> </w:t>
      </w:r>
      <w:r w:rsidRPr="007778ED">
        <w:rPr>
          <w:rFonts w:ascii="IRBadr" w:hAnsi="IRBadr" w:cs="IRBadr" w:hint="cs"/>
          <w:color w:val="008000"/>
          <w:rtl/>
        </w:rPr>
        <w:t>ع</w:t>
      </w:r>
      <w:r w:rsidRPr="007778ED">
        <w:rPr>
          <w:rFonts w:ascii="IRBadr" w:hAnsi="IRBadr" w:cs="IRBadr"/>
          <w:color w:val="008000"/>
          <w:rtl/>
        </w:rPr>
        <w:t xml:space="preserve"> </w:t>
      </w:r>
      <w:r w:rsidRPr="007778ED">
        <w:rPr>
          <w:rFonts w:ascii="IRBadr" w:hAnsi="IRBadr" w:cs="IRBadr" w:hint="cs"/>
          <w:color w:val="008000"/>
          <w:rtl/>
        </w:rPr>
        <w:t>عَنِ</w:t>
      </w:r>
      <w:r w:rsidRPr="007778ED">
        <w:rPr>
          <w:rFonts w:ascii="IRBadr" w:hAnsi="IRBadr" w:cs="IRBadr"/>
          <w:color w:val="008000"/>
          <w:rtl/>
        </w:rPr>
        <w:t xml:space="preserve"> </w:t>
      </w:r>
      <w:r w:rsidRPr="007778ED">
        <w:rPr>
          <w:rFonts w:ascii="IRBadr" w:hAnsi="IRBadr" w:cs="IRBadr" w:hint="cs"/>
          <w:color w:val="008000"/>
          <w:rtl/>
        </w:rPr>
        <w:t>الرَّجُلِ</w:t>
      </w:r>
      <w:r w:rsidRPr="007778ED">
        <w:rPr>
          <w:rFonts w:ascii="IRBadr" w:hAnsi="IRBadr" w:cs="IRBadr"/>
          <w:color w:val="008000"/>
          <w:rtl/>
        </w:rPr>
        <w:t xml:space="preserve"> </w:t>
      </w:r>
      <w:r w:rsidRPr="007778ED">
        <w:rPr>
          <w:rFonts w:ascii="IRBadr" w:hAnsi="IRBadr" w:cs="IRBadr" w:hint="cs"/>
          <w:color w:val="008000"/>
          <w:rtl/>
        </w:rPr>
        <w:t>يَطُوفُ</w:t>
      </w:r>
      <w:r w:rsidRPr="007778ED">
        <w:rPr>
          <w:rFonts w:ascii="IRBadr" w:hAnsi="IRBadr" w:cs="IRBadr"/>
          <w:color w:val="008000"/>
          <w:rtl/>
        </w:rPr>
        <w:t xml:space="preserve"> </w:t>
      </w:r>
      <w:r w:rsidRPr="007778ED">
        <w:rPr>
          <w:rFonts w:ascii="IRBadr" w:hAnsi="IRBadr" w:cs="IRBadr" w:hint="cs"/>
          <w:color w:val="008000"/>
          <w:rtl/>
        </w:rPr>
        <w:t>يَقْرُنُ</w:t>
      </w:r>
      <w:r w:rsidRPr="007778ED">
        <w:rPr>
          <w:rFonts w:ascii="IRBadr" w:hAnsi="IRBadr" w:cs="IRBadr"/>
          <w:color w:val="008000"/>
          <w:rtl/>
        </w:rPr>
        <w:t xml:space="preserve"> </w:t>
      </w:r>
      <w:r w:rsidRPr="007778ED">
        <w:rPr>
          <w:rFonts w:ascii="IRBadr" w:hAnsi="IRBadr" w:cs="IRBadr" w:hint="cs"/>
          <w:color w:val="008000"/>
          <w:rtl/>
        </w:rPr>
        <w:t>بَيْنَ</w:t>
      </w:r>
      <w:r w:rsidRPr="007778ED">
        <w:rPr>
          <w:rFonts w:ascii="IRBadr" w:hAnsi="IRBadr" w:cs="IRBadr"/>
          <w:color w:val="008000"/>
          <w:rtl/>
        </w:rPr>
        <w:t xml:space="preserve"> </w:t>
      </w:r>
      <w:r w:rsidRPr="007778ED">
        <w:rPr>
          <w:rFonts w:ascii="IRBadr" w:hAnsi="IRBadr" w:cs="IRBadr" w:hint="cs"/>
          <w:color w:val="008000"/>
          <w:rtl/>
        </w:rPr>
        <w:t>أُسْبُوعَيْنِ</w:t>
      </w:r>
      <w:r w:rsidR="00171256">
        <w:rPr>
          <w:rFonts w:ascii="IRBadr" w:hAnsi="IRBadr" w:cs="IRBadr" w:hint="cs"/>
          <w:color w:val="008000"/>
          <w:rtl/>
        </w:rPr>
        <w:t>.</w:t>
      </w:r>
      <w:r w:rsidRPr="007778ED">
        <w:rPr>
          <w:rFonts w:ascii="IRBadr" w:hAnsi="IRBadr" w:cs="IRBadr"/>
          <w:color w:val="008000"/>
          <w:rtl/>
        </w:rPr>
        <w:t xml:space="preserve"> </w:t>
      </w:r>
      <w:r w:rsidRPr="007778ED">
        <w:rPr>
          <w:rFonts w:ascii="IRBadr" w:hAnsi="IRBadr" w:cs="IRBadr" w:hint="cs"/>
          <w:color w:val="008000"/>
          <w:rtl/>
        </w:rPr>
        <w:t>فَقَالَ</w:t>
      </w:r>
      <w:r w:rsidR="00171256">
        <w:rPr>
          <w:rFonts w:ascii="IRBadr" w:hAnsi="IRBadr" w:cs="IRBadr" w:hint="cs"/>
          <w:color w:val="008000"/>
          <w:rtl/>
        </w:rPr>
        <w:t>:</w:t>
      </w:r>
      <w:r w:rsidRPr="007778ED">
        <w:rPr>
          <w:rFonts w:ascii="IRBadr" w:hAnsi="IRBadr" w:cs="IRBadr"/>
          <w:color w:val="008000"/>
          <w:rtl/>
        </w:rPr>
        <w:t xml:space="preserve"> </w:t>
      </w:r>
      <w:r w:rsidRPr="007778ED">
        <w:rPr>
          <w:rFonts w:ascii="IRBadr" w:hAnsi="IRBadr" w:cs="IRBadr" w:hint="cs"/>
          <w:color w:val="008000"/>
          <w:rtl/>
        </w:rPr>
        <w:t>إِنْ</w:t>
      </w:r>
      <w:r w:rsidRPr="007778ED">
        <w:rPr>
          <w:rFonts w:ascii="IRBadr" w:hAnsi="IRBadr" w:cs="IRBadr"/>
          <w:color w:val="008000"/>
          <w:rtl/>
        </w:rPr>
        <w:t xml:space="preserve"> </w:t>
      </w:r>
      <w:r w:rsidRPr="007778ED">
        <w:rPr>
          <w:rFonts w:ascii="IRBadr" w:hAnsi="IRBadr" w:cs="IRBadr" w:hint="cs"/>
          <w:color w:val="008000"/>
          <w:rtl/>
        </w:rPr>
        <w:t>شِئْتَ</w:t>
      </w:r>
      <w:r w:rsidRPr="007778ED">
        <w:rPr>
          <w:rFonts w:ascii="IRBadr" w:hAnsi="IRBadr" w:cs="IRBadr"/>
          <w:color w:val="008000"/>
          <w:rtl/>
        </w:rPr>
        <w:t xml:space="preserve"> </w:t>
      </w:r>
      <w:r w:rsidRPr="007778ED">
        <w:rPr>
          <w:rFonts w:ascii="IRBadr" w:hAnsi="IRBadr" w:cs="IRBadr" w:hint="cs"/>
          <w:color w:val="008000"/>
          <w:rtl/>
        </w:rPr>
        <w:t>رَوَيْت</w:t>
      </w:r>
      <w:r w:rsidR="00C80688">
        <w:rPr>
          <w:rFonts w:ascii="IRBadr" w:hAnsi="IRBadr" w:cs="IRBadr" w:hint="cs"/>
          <w:color w:val="008000"/>
          <w:rtl/>
        </w:rPr>
        <w:t>ُ</w:t>
      </w:r>
      <w:r w:rsidRPr="007778ED">
        <w:rPr>
          <w:rFonts w:ascii="IRBadr" w:hAnsi="IRBadr" w:cs="IRBadr" w:hint="cs"/>
          <w:color w:val="008000"/>
          <w:rtl/>
        </w:rPr>
        <w:t>‏</w:t>
      </w:r>
      <w:r w:rsidRPr="007778ED">
        <w:rPr>
          <w:rFonts w:ascii="IRBadr" w:hAnsi="IRBadr" w:cs="IRBadr"/>
          <w:color w:val="008000"/>
        </w:rPr>
        <w:t xml:space="preserve"> </w:t>
      </w:r>
      <w:r w:rsidRPr="007778ED">
        <w:rPr>
          <w:rFonts w:ascii="IRBadr" w:hAnsi="IRBadr" w:cs="IRBadr" w:hint="cs"/>
          <w:color w:val="008000"/>
          <w:rtl/>
        </w:rPr>
        <w:t>لَكَ</w:t>
      </w:r>
      <w:r w:rsidRPr="007778ED">
        <w:rPr>
          <w:rFonts w:ascii="IRBadr" w:hAnsi="IRBadr" w:cs="IRBadr"/>
          <w:color w:val="008000"/>
          <w:rtl/>
        </w:rPr>
        <w:t xml:space="preserve"> </w:t>
      </w:r>
      <w:r w:rsidRPr="007778ED">
        <w:rPr>
          <w:rFonts w:ascii="IRBadr" w:hAnsi="IRBadr" w:cs="IRBadr" w:hint="cs"/>
          <w:color w:val="008000"/>
          <w:rtl/>
        </w:rPr>
        <w:t>عَنْ</w:t>
      </w:r>
      <w:r w:rsidRPr="007778ED">
        <w:rPr>
          <w:rFonts w:ascii="IRBadr" w:hAnsi="IRBadr" w:cs="IRBadr"/>
          <w:color w:val="008000"/>
          <w:rtl/>
        </w:rPr>
        <w:t xml:space="preserve"> </w:t>
      </w:r>
      <w:r w:rsidRPr="007778ED">
        <w:rPr>
          <w:rFonts w:ascii="IRBadr" w:hAnsi="IRBadr" w:cs="IRBadr" w:hint="cs"/>
          <w:color w:val="008000"/>
          <w:rtl/>
        </w:rPr>
        <w:t>أَهْلِ</w:t>
      </w:r>
      <w:r w:rsidRPr="007778ED">
        <w:rPr>
          <w:rFonts w:ascii="IRBadr" w:hAnsi="IRBadr" w:cs="IRBadr"/>
          <w:color w:val="008000"/>
          <w:rtl/>
        </w:rPr>
        <w:t xml:space="preserve"> </w:t>
      </w:r>
      <w:r w:rsidRPr="007778ED">
        <w:rPr>
          <w:rFonts w:ascii="IRBadr" w:hAnsi="IRBadr" w:cs="IRBadr" w:hint="cs"/>
          <w:color w:val="008000"/>
          <w:rtl/>
        </w:rPr>
        <w:t>مَكَّةَ</w:t>
      </w:r>
      <w:r w:rsidR="00171256">
        <w:rPr>
          <w:rFonts w:ascii="IRBadr" w:hAnsi="IRBadr" w:cs="IRBadr" w:hint="cs"/>
          <w:color w:val="008000"/>
          <w:rtl/>
        </w:rPr>
        <w:t>.</w:t>
      </w:r>
      <w:r w:rsidRPr="007778ED">
        <w:rPr>
          <w:rFonts w:ascii="IRBadr" w:hAnsi="IRBadr" w:cs="IRBadr"/>
          <w:color w:val="008000"/>
          <w:rtl/>
        </w:rPr>
        <w:t xml:space="preserve"> </w:t>
      </w:r>
      <w:r w:rsidRPr="007778ED">
        <w:rPr>
          <w:rFonts w:ascii="IRBadr" w:hAnsi="IRBadr" w:cs="IRBadr" w:hint="cs"/>
          <w:color w:val="008000"/>
          <w:rtl/>
        </w:rPr>
        <w:t>قَالَ</w:t>
      </w:r>
      <w:r w:rsidR="00171256">
        <w:rPr>
          <w:rFonts w:ascii="IRBadr" w:hAnsi="IRBadr" w:cs="IRBadr" w:hint="cs"/>
          <w:color w:val="008000"/>
          <w:rtl/>
        </w:rPr>
        <w:t>:</w:t>
      </w:r>
      <w:r w:rsidRPr="007778ED">
        <w:rPr>
          <w:rFonts w:ascii="IRBadr" w:hAnsi="IRBadr" w:cs="IRBadr"/>
          <w:color w:val="008000"/>
          <w:rtl/>
        </w:rPr>
        <w:t xml:space="preserve"> </w:t>
      </w:r>
      <w:r w:rsidRPr="007778ED">
        <w:rPr>
          <w:rFonts w:ascii="IRBadr" w:hAnsi="IRBadr" w:cs="IRBadr" w:hint="cs"/>
          <w:color w:val="008000"/>
          <w:rtl/>
        </w:rPr>
        <w:t>فَقُلْتُ</w:t>
      </w:r>
      <w:r w:rsidR="00171256">
        <w:rPr>
          <w:rFonts w:ascii="IRBadr" w:hAnsi="IRBadr" w:cs="IRBadr" w:hint="cs"/>
          <w:color w:val="008000"/>
          <w:rtl/>
        </w:rPr>
        <w:t>:</w:t>
      </w:r>
      <w:r w:rsidRPr="007778ED">
        <w:rPr>
          <w:rFonts w:ascii="IRBadr" w:hAnsi="IRBadr" w:cs="IRBadr"/>
          <w:color w:val="008000"/>
          <w:rtl/>
        </w:rPr>
        <w:t xml:space="preserve"> </w:t>
      </w:r>
      <w:r w:rsidRPr="007778ED">
        <w:rPr>
          <w:rFonts w:ascii="IRBadr" w:hAnsi="IRBadr" w:cs="IRBadr" w:hint="cs"/>
          <w:color w:val="008000"/>
          <w:rtl/>
        </w:rPr>
        <w:t>لَا</w:t>
      </w:r>
      <w:r w:rsidR="00171256">
        <w:rPr>
          <w:rFonts w:ascii="IRBadr" w:hAnsi="IRBadr" w:cs="IRBadr" w:hint="cs"/>
          <w:color w:val="008000"/>
          <w:rtl/>
        </w:rPr>
        <w:t>،</w:t>
      </w:r>
      <w:r w:rsidRPr="007778ED">
        <w:rPr>
          <w:rFonts w:ascii="IRBadr" w:hAnsi="IRBadr" w:cs="IRBadr"/>
          <w:color w:val="008000"/>
          <w:rtl/>
        </w:rPr>
        <w:t xml:space="preserve"> </w:t>
      </w:r>
      <w:r w:rsidRPr="007778ED">
        <w:rPr>
          <w:rFonts w:ascii="IRBadr" w:hAnsi="IRBadr" w:cs="IRBadr" w:hint="cs"/>
          <w:color w:val="008000"/>
          <w:rtl/>
        </w:rPr>
        <w:t>وَ</w:t>
      </w:r>
      <w:r w:rsidRPr="007778ED">
        <w:rPr>
          <w:rFonts w:ascii="IRBadr" w:hAnsi="IRBadr" w:cs="IRBadr"/>
          <w:color w:val="008000"/>
          <w:rtl/>
        </w:rPr>
        <w:t xml:space="preserve"> </w:t>
      </w:r>
      <w:r w:rsidRPr="007778ED">
        <w:rPr>
          <w:rFonts w:ascii="IRBadr" w:hAnsi="IRBadr" w:cs="IRBadr" w:hint="cs"/>
          <w:color w:val="008000"/>
          <w:rtl/>
        </w:rPr>
        <w:t>اللَّهِ</w:t>
      </w:r>
      <w:r w:rsidRPr="007778ED">
        <w:rPr>
          <w:rFonts w:ascii="IRBadr" w:hAnsi="IRBadr" w:cs="IRBadr"/>
          <w:color w:val="008000"/>
          <w:rtl/>
        </w:rPr>
        <w:t xml:space="preserve"> </w:t>
      </w:r>
      <w:r w:rsidRPr="007778ED">
        <w:rPr>
          <w:rFonts w:ascii="IRBadr" w:hAnsi="IRBadr" w:cs="IRBadr" w:hint="cs"/>
          <w:color w:val="008000"/>
          <w:rtl/>
        </w:rPr>
        <w:t>مَا</w:t>
      </w:r>
      <w:r w:rsidRPr="007778ED">
        <w:rPr>
          <w:rFonts w:ascii="IRBadr" w:hAnsi="IRBadr" w:cs="IRBadr"/>
          <w:color w:val="008000"/>
          <w:rtl/>
        </w:rPr>
        <w:t xml:space="preserve"> </w:t>
      </w:r>
      <w:r w:rsidRPr="007778ED">
        <w:rPr>
          <w:rFonts w:ascii="IRBadr" w:hAnsi="IRBadr" w:cs="IRBadr" w:hint="cs"/>
          <w:color w:val="008000"/>
          <w:rtl/>
        </w:rPr>
        <w:t>لِي</w:t>
      </w:r>
      <w:r w:rsidRPr="007778ED">
        <w:rPr>
          <w:rFonts w:ascii="IRBadr" w:hAnsi="IRBadr" w:cs="IRBadr"/>
          <w:color w:val="008000"/>
          <w:rtl/>
        </w:rPr>
        <w:t xml:space="preserve"> </w:t>
      </w:r>
      <w:r w:rsidRPr="007778ED">
        <w:rPr>
          <w:rFonts w:ascii="IRBadr" w:hAnsi="IRBadr" w:cs="IRBadr" w:hint="cs"/>
          <w:color w:val="008000"/>
          <w:rtl/>
        </w:rPr>
        <w:t>فِي</w:t>
      </w:r>
      <w:r w:rsidRPr="007778ED">
        <w:rPr>
          <w:rFonts w:ascii="IRBadr" w:hAnsi="IRBadr" w:cs="IRBadr"/>
          <w:color w:val="008000"/>
          <w:rtl/>
        </w:rPr>
        <w:t xml:space="preserve"> </w:t>
      </w:r>
      <w:r w:rsidRPr="007778ED">
        <w:rPr>
          <w:rFonts w:ascii="IRBadr" w:hAnsi="IRBadr" w:cs="IRBadr" w:hint="cs"/>
          <w:color w:val="008000"/>
          <w:rtl/>
        </w:rPr>
        <w:t>ذَلِكَ</w:t>
      </w:r>
      <w:r w:rsidRPr="007778ED">
        <w:rPr>
          <w:rFonts w:ascii="IRBadr" w:hAnsi="IRBadr" w:cs="IRBadr"/>
          <w:color w:val="008000"/>
          <w:rtl/>
        </w:rPr>
        <w:t xml:space="preserve"> </w:t>
      </w:r>
      <w:r w:rsidRPr="007778ED">
        <w:rPr>
          <w:rFonts w:ascii="IRBadr" w:hAnsi="IRBadr" w:cs="IRBadr" w:hint="cs"/>
          <w:color w:val="008000"/>
          <w:rtl/>
        </w:rPr>
        <w:t>مِنْ</w:t>
      </w:r>
      <w:r w:rsidRPr="007778ED">
        <w:rPr>
          <w:rFonts w:ascii="IRBadr" w:hAnsi="IRBadr" w:cs="IRBadr"/>
          <w:color w:val="008000"/>
          <w:rtl/>
        </w:rPr>
        <w:t xml:space="preserve"> </w:t>
      </w:r>
      <w:r w:rsidRPr="007778ED">
        <w:rPr>
          <w:rFonts w:ascii="IRBadr" w:hAnsi="IRBadr" w:cs="IRBadr" w:hint="cs"/>
          <w:color w:val="008000"/>
          <w:rtl/>
        </w:rPr>
        <w:t>حَاجَةٍ</w:t>
      </w:r>
      <w:r w:rsidR="00171256">
        <w:rPr>
          <w:rFonts w:ascii="IRBadr" w:hAnsi="IRBadr" w:cs="IRBadr" w:hint="cs"/>
          <w:color w:val="008000"/>
          <w:rtl/>
        </w:rPr>
        <w:t>،</w:t>
      </w:r>
      <w:r w:rsidRPr="007778ED">
        <w:rPr>
          <w:rFonts w:ascii="IRBadr" w:hAnsi="IRBadr" w:cs="IRBadr"/>
          <w:color w:val="008000"/>
          <w:rtl/>
        </w:rPr>
        <w:t xml:space="preserve"> </w:t>
      </w:r>
      <w:r w:rsidRPr="007778ED">
        <w:rPr>
          <w:rFonts w:ascii="IRBadr" w:hAnsi="IRBadr" w:cs="IRBadr" w:hint="cs"/>
          <w:color w:val="008000"/>
          <w:rtl/>
        </w:rPr>
        <w:t>جُعِلْتُ</w:t>
      </w:r>
      <w:r w:rsidRPr="007778ED">
        <w:rPr>
          <w:rFonts w:ascii="IRBadr" w:hAnsi="IRBadr" w:cs="IRBadr"/>
          <w:color w:val="008000"/>
          <w:rtl/>
        </w:rPr>
        <w:t xml:space="preserve"> </w:t>
      </w:r>
      <w:r w:rsidRPr="007778ED">
        <w:rPr>
          <w:rFonts w:ascii="IRBadr" w:hAnsi="IRBadr" w:cs="IRBadr" w:hint="cs"/>
          <w:color w:val="008000"/>
          <w:rtl/>
        </w:rPr>
        <w:t>فِدَاكَ</w:t>
      </w:r>
      <w:r w:rsidR="00171256">
        <w:rPr>
          <w:rFonts w:ascii="IRBadr" w:hAnsi="IRBadr" w:cs="IRBadr" w:hint="cs"/>
          <w:color w:val="008000"/>
          <w:rtl/>
        </w:rPr>
        <w:t>،</w:t>
      </w:r>
      <w:r w:rsidRPr="007778ED">
        <w:rPr>
          <w:rFonts w:ascii="IRBadr" w:hAnsi="IRBadr" w:cs="IRBadr"/>
          <w:color w:val="008000"/>
          <w:rtl/>
        </w:rPr>
        <w:t xml:space="preserve"> </w:t>
      </w:r>
      <w:r w:rsidRPr="007778ED">
        <w:rPr>
          <w:rFonts w:ascii="IRBadr" w:hAnsi="IRBadr" w:cs="IRBadr" w:hint="cs"/>
          <w:color w:val="008000"/>
          <w:rtl/>
        </w:rPr>
        <w:t>وَ</w:t>
      </w:r>
      <w:r w:rsidRPr="007778ED">
        <w:rPr>
          <w:rFonts w:ascii="IRBadr" w:hAnsi="IRBadr" w:cs="IRBadr"/>
          <w:color w:val="008000"/>
          <w:rtl/>
        </w:rPr>
        <w:t xml:space="preserve"> </w:t>
      </w:r>
      <w:r w:rsidRPr="007778ED">
        <w:rPr>
          <w:rFonts w:ascii="IRBadr" w:hAnsi="IRBadr" w:cs="IRBadr" w:hint="cs"/>
          <w:color w:val="008000"/>
          <w:rtl/>
        </w:rPr>
        <w:t>لَكِنِ</w:t>
      </w:r>
      <w:r w:rsidRPr="007778ED">
        <w:rPr>
          <w:rFonts w:ascii="IRBadr" w:hAnsi="IRBadr" w:cs="IRBadr"/>
          <w:color w:val="008000"/>
          <w:rtl/>
        </w:rPr>
        <w:t xml:space="preserve"> </w:t>
      </w:r>
      <w:r w:rsidRPr="007778ED">
        <w:rPr>
          <w:rFonts w:ascii="IRBadr" w:hAnsi="IRBadr" w:cs="IRBadr" w:hint="cs"/>
          <w:color w:val="008000"/>
          <w:rtl/>
        </w:rPr>
        <w:t>ارْوِ</w:t>
      </w:r>
      <w:r w:rsidRPr="007778ED">
        <w:rPr>
          <w:rFonts w:ascii="IRBadr" w:hAnsi="IRBadr" w:cs="IRBadr"/>
          <w:color w:val="008000"/>
          <w:rtl/>
        </w:rPr>
        <w:t xml:space="preserve"> </w:t>
      </w:r>
      <w:r w:rsidRPr="007778ED">
        <w:rPr>
          <w:rFonts w:ascii="IRBadr" w:hAnsi="IRBadr" w:cs="IRBadr" w:hint="cs"/>
          <w:color w:val="008000"/>
          <w:rtl/>
        </w:rPr>
        <w:t>لِي</w:t>
      </w:r>
      <w:r w:rsidRPr="007778ED">
        <w:rPr>
          <w:rFonts w:ascii="IRBadr" w:hAnsi="IRBadr" w:cs="IRBadr"/>
          <w:color w:val="008000"/>
          <w:rtl/>
        </w:rPr>
        <w:t xml:space="preserve"> </w:t>
      </w:r>
      <w:r w:rsidRPr="007778ED">
        <w:rPr>
          <w:rFonts w:ascii="IRBadr" w:hAnsi="IRBadr" w:cs="IRBadr" w:hint="cs"/>
          <w:color w:val="008000"/>
          <w:rtl/>
        </w:rPr>
        <w:t>مَا</w:t>
      </w:r>
      <w:r w:rsidRPr="007778ED">
        <w:rPr>
          <w:rFonts w:ascii="IRBadr" w:hAnsi="IRBadr" w:cs="IRBadr"/>
          <w:color w:val="008000"/>
          <w:rtl/>
        </w:rPr>
        <w:t xml:space="preserve"> </w:t>
      </w:r>
      <w:r w:rsidRPr="007778ED">
        <w:rPr>
          <w:rFonts w:ascii="IRBadr" w:hAnsi="IRBadr" w:cs="IRBadr" w:hint="cs"/>
          <w:color w:val="008000"/>
          <w:rtl/>
        </w:rPr>
        <w:t>أَدِينُ</w:t>
      </w:r>
      <w:r w:rsidRPr="007778ED">
        <w:rPr>
          <w:rFonts w:ascii="IRBadr" w:hAnsi="IRBadr" w:cs="IRBadr"/>
          <w:color w:val="008000"/>
          <w:rtl/>
        </w:rPr>
        <w:t xml:space="preserve"> </w:t>
      </w:r>
      <w:r w:rsidRPr="007778ED">
        <w:rPr>
          <w:rFonts w:ascii="IRBadr" w:hAnsi="IRBadr" w:cs="IRBadr" w:hint="cs"/>
          <w:color w:val="008000"/>
          <w:rtl/>
        </w:rPr>
        <w:t>اللَّهَ</w:t>
      </w:r>
      <w:r w:rsidRPr="007778ED">
        <w:rPr>
          <w:rFonts w:ascii="IRBadr" w:hAnsi="IRBadr" w:cs="IRBadr"/>
          <w:color w:val="008000"/>
          <w:rtl/>
        </w:rPr>
        <w:t xml:space="preserve"> </w:t>
      </w:r>
      <w:r w:rsidRPr="007778ED">
        <w:rPr>
          <w:rFonts w:ascii="IRBadr" w:hAnsi="IRBadr" w:cs="IRBadr" w:hint="cs"/>
          <w:color w:val="008000"/>
          <w:rtl/>
        </w:rPr>
        <w:t>عَزَّ</w:t>
      </w:r>
      <w:r w:rsidRPr="007778ED">
        <w:rPr>
          <w:rFonts w:ascii="IRBadr" w:hAnsi="IRBadr" w:cs="IRBadr"/>
          <w:color w:val="008000"/>
          <w:rtl/>
        </w:rPr>
        <w:t xml:space="preserve"> </w:t>
      </w:r>
      <w:r w:rsidRPr="007778ED">
        <w:rPr>
          <w:rFonts w:ascii="IRBadr" w:hAnsi="IRBadr" w:cs="IRBadr" w:hint="cs"/>
          <w:color w:val="008000"/>
          <w:rtl/>
        </w:rPr>
        <w:t>وَ</w:t>
      </w:r>
      <w:r w:rsidRPr="007778ED">
        <w:rPr>
          <w:rFonts w:ascii="IRBadr" w:hAnsi="IRBadr" w:cs="IRBadr"/>
          <w:color w:val="008000"/>
          <w:rtl/>
        </w:rPr>
        <w:t xml:space="preserve"> </w:t>
      </w:r>
      <w:r w:rsidRPr="007778ED">
        <w:rPr>
          <w:rFonts w:ascii="IRBadr" w:hAnsi="IRBadr" w:cs="IRBadr" w:hint="cs"/>
          <w:color w:val="008000"/>
          <w:rtl/>
        </w:rPr>
        <w:t>جَلَّ</w:t>
      </w:r>
      <w:r w:rsidRPr="007778ED">
        <w:rPr>
          <w:rFonts w:ascii="IRBadr" w:hAnsi="IRBadr" w:cs="IRBadr"/>
          <w:color w:val="008000"/>
          <w:rtl/>
        </w:rPr>
        <w:t xml:space="preserve"> </w:t>
      </w:r>
      <w:r w:rsidRPr="007778ED">
        <w:rPr>
          <w:rFonts w:ascii="IRBadr" w:hAnsi="IRBadr" w:cs="IRBadr" w:hint="cs"/>
          <w:color w:val="008000"/>
          <w:rtl/>
        </w:rPr>
        <w:t>بِهِ</w:t>
      </w:r>
      <w:r w:rsidR="00C80688">
        <w:rPr>
          <w:rFonts w:ascii="IRBadr" w:hAnsi="IRBadr" w:cs="IRBadr" w:hint="cs"/>
          <w:color w:val="008000"/>
          <w:rtl/>
        </w:rPr>
        <w:t>.</w:t>
      </w:r>
      <w:r w:rsidRPr="007778ED">
        <w:rPr>
          <w:rFonts w:ascii="IRBadr" w:hAnsi="IRBadr" w:cs="IRBadr"/>
          <w:color w:val="008000"/>
          <w:rtl/>
        </w:rPr>
        <w:t xml:space="preserve"> </w:t>
      </w:r>
      <w:r w:rsidRPr="007778ED">
        <w:rPr>
          <w:rFonts w:ascii="IRBadr" w:hAnsi="IRBadr" w:cs="IRBadr" w:hint="cs"/>
          <w:color w:val="008000"/>
          <w:rtl/>
        </w:rPr>
        <w:t>فَقَالَ</w:t>
      </w:r>
      <w:r w:rsidR="00C80688">
        <w:rPr>
          <w:rFonts w:ascii="IRBadr" w:hAnsi="IRBadr" w:cs="IRBadr" w:hint="cs"/>
          <w:color w:val="008000"/>
          <w:rtl/>
        </w:rPr>
        <w:t>:</w:t>
      </w:r>
      <w:r w:rsidRPr="007778ED">
        <w:rPr>
          <w:rFonts w:ascii="IRBadr" w:hAnsi="IRBadr" w:cs="IRBadr"/>
          <w:color w:val="008000"/>
          <w:rtl/>
        </w:rPr>
        <w:t xml:space="preserve"> </w:t>
      </w:r>
      <w:r w:rsidRPr="007778ED">
        <w:rPr>
          <w:rFonts w:ascii="IRBadr" w:hAnsi="IRBadr" w:cs="IRBadr" w:hint="cs"/>
          <w:color w:val="008000"/>
          <w:rtl/>
        </w:rPr>
        <w:t>لَا</w:t>
      </w:r>
      <w:r w:rsidRPr="007778ED">
        <w:rPr>
          <w:rFonts w:ascii="IRBadr" w:hAnsi="IRBadr" w:cs="IRBadr"/>
          <w:color w:val="008000"/>
          <w:rtl/>
        </w:rPr>
        <w:t xml:space="preserve"> </w:t>
      </w:r>
      <w:r w:rsidRPr="007778ED">
        <w:rPr>
          <w:rFonts w:ascii="IRBadr" w:hAnsi="IRBadr" w:cs="IRBadr" w:hint="cs"/>
          <w:color w:val="008000"/>
          <w:rtl/>
        </w:rPr>
        <w:t>تَقْرُنْ</w:t>
      </w:r>
      <w:r w:rsidRPr="007778ED">
        <w:rPr>
          <w:rFonts w:ascii="IRBadr" w:hAnsi="IRBadr" w:cs="IRBadr"/>
          <w:color w:val="008000"/>
          <w:rtl/>
        </w:rPr>
        <w:t xml:space="preserve"> </w:t>
      </w:r>
      <w:r w:rsidRPr="007778ED">
        <w:rPr>
          <w:rFonts w:ascii="IRBadr" w:hAnsi="IRBadr" w:cs="IRBadr" w:hint="cs"/>
          <w:color w:val="008000"/>
          <w:rtl/>
        </w:rPr>
        <w:t>بَيْنَ</w:t>
      </w:r>
      <w:r w:rsidRPr="007778ED">
        <w:rPr>
          <w:rFonts w:ascii="IRBadr" w:hAnsi="IRBadr" w:cs="IRBadr"/>
          <w:color w:val="008000"/>
          <w:rtl/>
        </w:rPr>
        <w:t xml:space="preserve"> </w:t>
      </w:r>
      <w:r w:rsidRPr="007778ED">
        <w:rPr>
          <w:rFonts w:ascii="IRBadr" w:hAnsi="IRBadr" w:cs="IRBadr" w:hint="cs"/>
          <w:color w:val="008000"/>
          <w:rtl/>
        </w:rPr>
        <w:t>أُسْبُوعَيْنِ</w:t>
      </w:r>
      <w:r w:rsidRPr="007778ED">
        <w:rPr>
          <w:rFonts w:ascii="IRBadr" w:hAnsi="IRBadr" w:cs="IRBadr"/>
          <w:color w:val="008000"/>
          <w:rtl/>
        </w:rPr>
        <w:t xml:space="preserve"> </w:t>
      </w:r>
      <w:r w:rsidRPr="007778ED">
        <w:rPr>
          <w:rFonts w:ascii="IRBadr" w:hAnsi="IRBadr" w:cs="IRBadr" w:hint="cs"/>
          <w:color w:val="008000"/>
          <w:rtl/>
        </w:rPr>
        <w:t>كُلَّمَا</w:t>
      </w:r>
      <w:r w:rsidRPr="007778ED">
        <w:rPr>
          <w:rFonts w:ascii="IRBadr" w:hAnsi="IRBadr" w:cs="IRBadr"/>
          <w:color w:val="008000"/>
          <w:rtl/>
        </w:rPr>
        <w:t xml:space="preserve"> </w:t>
      </w:r>
      <w:r w:rsidRPr="007778ED">
        <w:rPr>
          <w:rFonts w:ascii="IRBadr" w:hAnsi="IRBadr" w:cs="IRBadr" w:hint="cs"/>
          <w:color w:val="008000"/>
          <w:rtl/>
        </w:rPr>
        <w:t>طُفْتَ</w:t>
      </w:r>
      <w:r w:rsidRPr="007778ED">
        <w:rPr>
          <w:rFonts w:ascii="IRBadr" w:hAnsi="IRBadr" w:cs="IRBadr"/>
          <w:color w:val="008000"/>
          <w:rtl/>
        </w:rPr>
        <w:t xml:space="preserve"> </w:t>
      </w:r>
      <w:r w:rsidRPr="007778ED">
        <w:rPr>
          <w:rFonts w:ascii="IRBadr" w:hAnsi="IRBadr" w:cs="IRBadr" w:hint="cs"/>
          <w:color w:val="008000"/>
          <w:rtl/>
        </w:rPr>
        <w:t>أُسْبُوعاً</w:t>
      </w:r>
      <w:r w:rsidRPr="007778ED">
        <w:rPr>
          <w:rFonts w:ascii="IRBadr" w:hAnsi="IRBadr" w:cs="IRBadr"/>
          <w:color w:val="008000"/>
          <w:rtl/>
        </w:rPr>
        <w:t xml:space="preserve"> </w:t>
      </w:r>
      <w:r w:rsidRPr="007778ED">
        <w:rPr>
          <w:rFonts w:ascii="IRBadr" w:hAnsi="IRBadr" w:cs="IRBadr" w:hint="cs"/>
          <w:color w:val="008000"/>
          <w:rtl/>
        </w:rPr>
        <w:t>فَصَلِّ</w:t>
      </w:r>
      <w:r w:rsidRPr="007778ED">
        <w:rPr>
          <w:rFonts w:ascii="IRBadr" w:hAnsi="IRBadr" w:cs="IRBadr"/>
          <w:color w:val="008000"/>
          <w:rtl/>
        </w:rPr>
        <w:t xml:space="preserve"> </w:t>
      </w:r>
      <w:r w:rsidRPr="007778ED">
        <w:rPr>
          <w:rFonts w:ascii="IRBadr" w:hAnsi="IRBadr" w:cs="IRBadr" w:hint="cs"/>
          <w:color w:val="008000"/>
          <w:rtl/>
        </w:rPr>
        <w:t>رَكْعَتَيْنِ</w:t>
      </w:r>
      <w:r w:rsidR="00C80688">
        <w:rPr>
          <w:rFonts w:ascii="IRBadr" w:hAnsi="IRBadr" w:cs="IRBadr" w:hint="cs"/>
          <w:color w:val="008000"/>
          <w:rtl/>
        </w:rPr>
        <w:t>،</w:t>
      </w:r>
      <w:r w:rsidRPr="007778ED">
        <w:rPr>
          <w:rFonts w:ascii="IRBadr" w:hAnsi="IRBadr" w:cs="IRBadr"/>
          <w:color w:val="008000"/>
          <w:rtl/>
        </w:rPr>
        <w:t xml:space="preserve"> </w:t>
      </w:r>
      <w:r w:rsidRPr="007778ED">
        <w:rPr>
          <w:rFonts w:ascii="IRBadr" w:hAnsi="IRBadr" w:cs="IRBadr" w:hint="cs"/>
          <w:color w:val="008000"/>
          <w:rtl/>
        </w:rPr>
        <w:t>وَ</w:t>
      </w:r>
      <w:r w:rsidRPr="007778ED">
        <w:rPr>
          <w:rFonts w:ascii="IRBadr" w:hAnsi="IRBadr" w:cs="IRBadr"/>
          <w:color w:val="008000"/>
          <w:rtl/>
        </w:rPr>
        <w:t xml:space="preserve"> </w:t>
      </w:r>
      <w:r w:rsidRPr="007778ED">
        <w:rPr>
          <w:rFonts w:ascii="IRBadr" w:hAnsi="IRBadr" w:cs="IRBadr" w:hint="cs"/>
          <w:color w:val="008000"/>
          <w:rtl/>
        </w:rPr>
        <w:t>أَمَّا</w:t>
      </w:r>
      <w:r w:rsidRPr="007778ED">
        <w:rPr>
          <w:rFonts w:ascii="IRBadr" w:hAnsi="IRBadr" w:cs="IRBadr"/>
          <w:color w:val="008000"/>
          <w:rtl/>
        </w:rPr>
        <w:t xml:space="preserve"> </w:t>
      </w:r>
      <w:r w:rsidRPr="007778ED">
        <w:rPr>
          <w:rFonts w:ascii="IRBadr" w:hAnsi="IRBadr" w:cs="IRBadr" w:hint="cs"/>
          <w:color w:val="008000"/>
          <w:rtl/>
        </w:rPr>
        <w:t>أَنَا</w:t>
      </w:r>
      <w:r w:rsidR="00C80688">
        <w:rPr>
          <w:rFonts w:ascii="IRBadr" w:hAnsi="IRBadr" w:cs="IRBadr" w:hint="cs"/>
          <w:color w:val="008000"/>
          <w:rtl/>
        </w:rPr>
        <w:t>،</w:t>
      </w:r>
      <w:r w:rsidRPr="007778ED">
        <w:rPr>
          <w:rFonts w:ascii="IRBadr" w:hAnsi="IRBadr" w:cs="IRBadr"/>
          <w:color w:val="008000"/>
          <w:rtl/>
        </w:rPr>
        <w:t xml:space="preserve"> </w:t>
      </w:r>
      <w:r w:rsidRPr="007778ED">
        <w:rPr>
          <w:rFonts w:ascii="IRBadr" w:hAnsi="IRBadr" w:cs="IRBadr" w:hint="cs"/>
          <w:color w:val="008000"/>
          <w:rtl/>
        </w:rPr>
        <w:t>فَرُبَّمَا</w:t>
      </w:r>
      <w:r w:rsidRPr="007778ED">
        <w:rPr>
          <w:rFonts w:ascii="IRBadr" w:hAnsi="IRBadr" w:cs="IRBadr"/>
          <w:color w:val="008000"/>
          <w:rtl/>
        </w:rPr>
        <w:t xml:space="preserve"> </w:t>
      </w:r>
      <w:r w:rsidRPr="007778ED">
        <w:rPr>
          <w:rFonts w:ascii="IRBadr" w:hAnsi="IRBadr" w:cs="IRBadr" w:hint="cs"/>
          <w:color w:val="008000"/>
          <w:rtl/>
        </w:rPr>
        <w:t>قَرَنْتُ</w:t>
      </w:r>
      <w:r w:rsidRPr="007778ED">
        <w:rPr>
          <w:rFonts w:ascii="IRBadr" w:hAnsi="IRBadr" w:cs="IRBadr"/>
          <w:color w:val="008000"/>
          <w:rtl/>
        </w:rPr>
        <w:t xml:space="preserve"> </w:t>
      </w:r>
      <w:r w:rsidRPr="007778ED">
        <w:rPr>
          <w:rFonts w:ascii="IRBadr" w:hAnsi="IRBadr" w:cs="IRBadr" w:hint="cs"/>
          <w:color w:val="008000"/>
          <w:rtl/>
        </w:rPr>
        <w:t>الثَّلَاثَةَ</w:t>
      </w:r>
      <w:r w:rsidRPr="007778ED">
        <w:rPr>
          <w:rFonts w:ascii="IRBadr" w:hAnsi="IRBadr" w:cs="IRBadr"/>
          <w:color w:val="008000"/>
          <w:rtl/>
        </w:rPr>
        <w:t xml:space="preserve"> </w:t>
      </w:r>
      <w:r w:rsidRPr="007778ED">
        <w:rPr>
          <w:rFonts w:ascii="IRBadr" w:hAnsi="IRBadr" w:cs="IRBadr" w:hint="cs"/>
          <w:color w:val="008000"/>
          <w:rtl/>
        </w:rPr>
        <w:t>وَ</w:t>
      </w:r>
      <w:r w:rsidRPr="007778ED">
        <w:rPr>
          <w:rFonts w:ascii="IRBadr" w:hAnsi="IRBadr" w:cs="IRBadr"/>
          <w:color w:val="008000"/>
          <w:rtl/>
        </w:rPr>
        <w:t xml:space="preserve"> </w:t>
      </w:r>
      <w:r w:rsidRPr="007778ED">
        <w:rPr>
          <w:rFonts w:ascii="IRBadr" w:hAnsi="IRBadr" w:cs="IRBadr" w:hint="cs"/>
          <w:color w:val="008000"/>
          <w:rtl/>
        </w:rPr>
        <w:t>الْأَرْبَعَةَ</w:t>
      </w:r>
      <w:r w:rsidRPr="007778ED">
        <w:rPr>
          <w:rFonts w:ascii="IRBadr" w:hAnsi="IRBadr" w:cs="IRBadr"/>
          <w:color w:val="008000"/>
          <w:rtl/>
        </w:rPr>
        <w:t xml:space="preserve"> </w:t>
      </w:r>
      <w:r w:rsidRPr="007778ED">
        <w:rPr>
          <w:rFonts w:ascii="IRBadr" w:hAnsi="IRBadr" w:cs="IRBadr" w:hint="cs"/>
          <w:color w:val="008000"/>
          <w:rtl/>
        </w:rPr>
        <w:t>فَنَظَرْتُ</w:t>
      </w:r>
      <w:r w:rsidRPr="007778ED">
        <w:rPr>
          <w:rFonts w:ascii="IRBadr" w:hAnsi="IRBadr" w:cs="IRBadr"/>
          <w:color w:val="008000"/>
          <w:rtl/>
        </w:rPr>
        <w:t xml:space="preserve"> </w:t>
      </w:r>
      <w:r w:rsidRPr="007778ED">
        <w:rPr>
          <w:rFonts w:ascii="IRBadr" w:hAnsi="IRBadr" w:cs="IRBadr" w:hint="cs"/>
          <w:color w:val="008000"/>
          <w:rtl/>
        </w:rPr>
        <w:t>إِلَيْهِ</w:t>
      </w:r>
      <w:r w:rsidRPr="007778ED">
        <w:rPr>
          <w:rFonts w:ascii="IRBadr" w:hAnsi="IRBadr" w:cs="IRBadr"/>
          <w:color w:val="008000"/>
          <w:rtl/>
        </w:rPr>
        <w:t xml:space="preserve"> </w:t>
      </w:r>
      <w:r w:rsidRPr="007778ED">
        <w:rPr>
          <w:rFonts w:ascii="IRBadr" w:hAnsi="IRBadr" w:cs="IRBadr" w:hint="cs"/>
          <w:color w:val="008000"/>
          <w:rtl/>
        </w:rPr>
        <w:t>فَقَالَ</w:t>
      </w:r>
      <w:r w:rsidRPr="007778ED">
        <w:rPr>
          <w:rFonts w:ascii="IRBadr" w:hAnsi="IRBadr" w:cs="IRBadr"/>
          <w:color w:val="008000"/>
          <w:rtl/>
        </w:rPr>
        <w:t xml:space="preserve"> </w:t>
      </w:r>
      <w:r w:rsidRPr="007778ED">
        <w:rPr>
          <w:rFonts w:ascii="IRBadr" w:hAnsi="IRBadr" w:cs="IRBadr" w:hint="cs"/>
          <w:color w:val="008000"/>
          <w:rtl/>
        </w:rPr>
        <w:t>إِنِّي</w:t>
      </w:r>
      <w:r w:rsidRPr="007778ED">
        <w:rPr>
          <w:rFonts w:ascii="IRBadr" w:hAnsi="IRBadr" w:cs="IRBadr"/>
          <w:color w:val="008000"/>
          <w:rtl/>
        </w:rPr>
        <w:t xml:space="preserve"> </w:t>
      </w:r>
      <w:r w:rsidRPr="007778ED">
        <w:rPr>
          <w:rFonts w:ascii="IRBadr" w:hAnsi="IRBadr" w:cs="IRBadr" w:hint="cs"/>
          <w:color w:val="008000"/>
          <w:rtl/>
        </w:rPr>
        <w:t>مَعَ</w:t>
      </w:r>
      <w:r w:rsidRPr="007778ED">
        <w:rPr>
          <w:rFonts w:ascii="IRBadr" w:hAnsi="IRBadr" w:cs="IRBadr"/>
          <w:color w:val="008000"/>
          <w:rtl/>
        </w:rPr>
        <w:t xml:space="preserve"> </w:t>
      </w:r>
      <w:r w:rsidRPr="007778ED">
        <w:rPr>
          <w:rFonts w:ascii="IRBadr" w:hAnsi="IRBadr" w:cs="IRBadr" w:hint="cs"/>
          <w:color w:val="008000"/>
          <w:rtl/>
        </w:rPr>
        <w:t>هَؤُلَاء</w:t>
      </w:r>
      <w:r w:rsidRPr="007778ED">
        <w:rPr>
          <w:rFonts w:ascii="IRBadr" w:hAnsi="IRBadr" w:cs="IRBadr" w:hint="eastAsia"/>
          <w:color w:val="008000"/>
          <w:rtl/>
        </w:rPr>
        <w:t>»</w:t>
      </w:r>
      <w:r>
        <w:rPr>
          <w:rStyle w:val="FootnoteReference"/>
          <w:rFonts w:ascii="IRBadr" w:hAnsi="IRBadr" w:cs="IRBadr"/>
          <w:color w:val="008000"/>
          <w:rtl/>
        </w:rPr>
        <w:footnoteReference w:id="2"/>
      </w:r>
      <w:r>
        <w:rPr>
          <w:rFonts w:ascii="IRBadr" w:hAnsi="IRBadr" w:cs="IRBadr"/>
        </w:rPr>
        <w:t>.</w:t>
      </w:r>
    </w:p>
    <w:p w:rsidR="001412EE" w:rsidRDefault="001412EE" w:rsidP="006162A2">
      <w:pPr>
        <w:rPr>
          <w:rFonts w:ascii="IRBadr" w:hAnsi="IRBadr" w:cs="IRBadr"/>
          <w:rtl/>
        </w:rPr>
      </w:pPr>
      <w:r>
        <w:rPr>
          <w:rFonts w:ascii="IRBadr" w:hAnsi="IRBadr" w:cs="IRBadr" w:hint="cs"/>
          <w:rtl/>
        </w:rPr>
        <w:t>«</w:t>
      </w:r>
      <w:r w:rsidRPr="001412EE">
        <w:rPr>
          <w:rFonts w:ascii="IRBadr" w:hAnsi="IRBadr" w:cs="IRBadr" w:hint="cs"/>
          <w:rtl/>
        </w:rPr>
        <w:t>يَطُوفُ</w:t>
      </w:r>
      <w:r w:rsidRPr="001412EE">
        <w:rPr>
          <w:rFonts w:ascii="IRBadr" w:hAnsi="IRBadr" w:cs="IRBadr"/>
          <w:rtl/>
        </w:rPr>
        <w:t xml:space="preserve"> </w:t>
      </w:r>
      <w:r w:rsidRPr="001412EE">
        <w:rPr>
          <w:rFonts w:ascii="IRBadr" w:hAnsi="IRBadr" w:cs="IRBadr" w:hint="cs"/>
          <w:rtl/>
        </w:rPr>
        <w:t>يَقْرُنُ</w:t>
      </w:r>
      <w:r w:rsidRPr="001412EE">
        <w:rPr>
          <w:rFonts w:ascii="IRBadr" w:hAnsi="IRBadr" w:cs="IRBadr"/>
          <w:rtl/>
        </w:rPr>
        <w:t xml:space="preserve"> </w:t>
      </w:r>
      <w:r w:rsidRPr="001412EE">
        <w:rPr>
          <w:rFonts w:ascii="IRBadr" w:hAnsi="IRBadr" w:cs="IRBadr" w:hint="cs"/>
          <w:rtl/>
        </w:rPr>
        <w:t>بَيْنَ</w:t>
      </w:r>
      <w:r w:rsidRPr="001412EE">
        <w:rPr>
          <w:rFonts w:ascii="IRBadr" w:hAnsi="IRBadr" w:cs="IRBadr"/>
          <w:rtl/>
        </w:rPr>
        <w:t xml:space="preserve"> </w:t>
      </w:r>
      <w:r w:rsidRPr="001412EE">
        <w:rPr>
          <w:rFonts w:ascii="IRBadr" w:hAnsi="IRBadr" w:cs="IRBadr" w:hint="cs"/>
          <w:rtl/>
        </w:rPr>
        <w:t>أُسْبُوعَيْنِ</w:t>
      </w:r>
      <w:r>
        <w:rPr>
          <w:rFonts w:ascii="IRBadr" w:hAnsi="IRBadr" w:cs="IRBadr" w:hint="cs"/>
          <w:rtl/>
        </w:rPr>
        <w:t xml:space="preserve">»: اصطلاح «قِران در طواف» به آن معنی است که دو طواف پشت سر هم انجام شود، بدون آنکه به سبب نماز، بین این دو طواف، فاصله افتد. </w:t>
      </w:r>
    </w:p>
    <w:p w:rsidR="00C80688" w:rsidRDefault="00C80688" w:rsidP="00C80688">
      <w:pPr>
        <w:rPr>
          <w:rFonts w:ascii="IRBadr" w:hAnsi="IRBadr" w:cs="IRBadr"/>
          <w:rtl/>
        </w:rPr>
      </w:pPr>
      <w:r>
        <w:rPr>
          <w:rFonts w:ascii="IRBadr" w:hAnsi="IRBadr" w:cs="IRBadr" w:hint="cs"/>
          <w:rtl/>
        </w:rPr>
        <w:t>«</w:t>
      </w:r>
      <w:r w:rsidRPr="00C80688">
        <w:rPr>
          <w:rFonts w:ascii="IRBadr" w:hAnsi="IRBadr" w:cs="IRBadr" w:hint="cs"/>
          <w:rtl/>
        </w:rPr>
        <w:t>أَهْلِ</w:t>
      </w:r>
      <w:r w:rsidRPr="00C80688">
        <w:rPr>
          <w:rFonts w:ascii="IRBadr" w:hAnsi="IRBadr" w:cs="IRBadr"/>
          <w:rtl/>
        </w:rPr>
        <w:t xml:space="preserve"> </w:t>
      </w:r>
      <w:r w:rsidRPr="00C80688">
        <w:rPr>
          <w:rFonts w:ascii="IRBadr" w:hAnsi="IRBadr" w:cs="IRBadr" w:hint="cs"/>
          <w:rtl/>
        </w:rPr>
        <w:t>مَكَّةَ</w:t>
      </w:r>
      <w:r>
        <w:rPr>
          <w:rFonts w:ascii="IRBadr" w:hAnsi="IRBadr" w:cs="IRBadr" w:hint="cs"/>
          <w:rtl/>
        </w:rPr>
        <w:t xml:space="preserve">»: </w:t>
      </w:r>
      <w:r w:rsidRPr="00C80688">
        <w:rPr>
          <w:rFonts w:ascii="IRBadr" w:hAnsi="IRBadr" w:cs="IRBadr" w:hint="cs"/>
          <w:rtl/>
        </w:rPr>
        <w:t>در</w:t>
      </w:r>
      <w:r w:rsidRPr="00C80688">
        <w:rPr>
          <w:rFonts w:ascii="IRBadr" w:hAnsi="IRBadr" w:cs="IRBadr"/>
          <w:rtl/>
        </w:rPr>
        <w:t xml:space="preserve"> </w:t>
      </w:r>
      <w:r w:rsidRPr="00C80688">
        <w:rPr>
          <w:rFonts w:ascii="IRBadr" w:hAnsi="IRBadr" w:cs="IRBadr" w:hint="cs"/>
          <w:rtl/>
        </w:rPr>
        <w:t>برخی</w:t>
      </w:r>
      <w:r w:rsidRPr="00C80688">
        <w:rPr>
          <w:rFonts w:ascii="IRBadr" w:hAnsi="IRBadr" w:cs="IRBadr"/>
          <w:rtl/>
        </w:rPr>
        <w:t xml:space="preserve"> </w:t>
      </w:r>
      <w:r w:rsidRPr="00C80688">
        <w:rPr>
          <w:rFonts w:ascii="IRBadr" w:hAnsi="IRBadr" w:cs="IRBadr" w:hint="cs"/>
          <w:rtl/>
        </w:rPr>
        <w:t>نسخ</w:t>
      </w:r>
      <w:r w:rsidRPr="00C80688">
        <w:rPr>
          <w:rFonts w:ascii="IRBadr" w:hAnsi="IRBadr" w:cs="IRBadr"/>
          <w:rtl/>
        </w:rPr>
        <w:t xml:space="preserve"> </w:t>
      </w:r>
      <w:r w:rsidRPr="00C80688">
        <w:rPr>
          <w:rFonts w:ascii="IRBadr" w:hAnsi="IRBadr" w:cs="IRBadr" w:hint="cs"/>
          <w:rtl/>
        </w:rPr>
        <w:t>روایت،</w:t>
      </w:r>
      <w:r w:rsidRPr="00C80688">
        <w:rPr>
          <w:rFonts w:ascii="IRBadr" w:hAnsi="IRBadr" w:cs="IRBadr"/>
          <w:rtl/>
        </w:rPr>
        <w:t xml:space="preserve"> </w:t>
      </w:r>
      <w:r w:rsidRPr="00C80688">
        <w:rPr>
          <w:rFonts w:ascii="IRBadr" w:hAnsi="IRBadr" w:cs="IRBadr" w:hint="cs"/>
          <w:rtl/>
        </w:rPr>
        <w:t>به</w:t>
      </w:r>
      <w:r w:rsidRPr="00C80688">
        <w:rPr>
          <w:rFonts w:ascii="IRBadr" w:hAnsi="IRBadr" w:cs="IRBadr"/>
          <w:rtl/>
        </w:rPr>
        <w:t xml:space="preserve"> </w:t>
      </w:r>
      <w:r w:rsidRPr="00C80688">
        <w:rPr>
          <w:rFonts w:ascii="IRBadr" w:hAnsi="IRBadr" w:cs="IRBadr" w:hint="cs"/>
          <w:rtl/>
        </w:rPr>
        <w:t>جای</w:t>
      </w:r>
      <w:r w:rsidRPr="00C80688">
        <w:rPr>
          <w:rFonts w:ascii="IRBadr" w:hAnsi="IRBadr" w:cs="IRBadr"/>
          <w:rtl/>
        </w:rPr>
        <w:t xml:space="preserve"> </w:t>
      </w:r>
      <w:r>
        <w:rPr>
          <w:rFonts w:ascii="IRBadr" w:hAnsi="IRBadr" w:cs="IRBadr" w:hint="cs"/>
          <w:rtl/>
        </w:rPr>
        <w:t xml:space="preserve">این تعبیر، </w:t>
      </w:r>
      <w:r w:rsidRPr="00C80688">
        <w:rPr>
          <w:rFonts w:ascii="IRBadr" w:hAnsi="IRBadr" w:cs="IRBadr"/>
          <w:rtl/>
        </w:rPr>
        <w:t>«</w:t>
      </w:r>
      <w:r w:rsidRPr="00C80688">
        <w:rPr>
          <w:rFonts w:ascii="IRBadr" w:hAnsi="IRBadr" w:cs="IRBadr" w:hint="cs"/>
          <w:rtl/>
        </w:rPr>
        <w:t>اهل</w:t>
      </w:r>
      <w:r w:rsidRPr="00C80688">
        <w:rPr>
          <w:rFonts w:ascii="IRBadr" w:hAnsi="IRBadr" w:cs="IRBadr"/>
          <w:rtl/>
        </w:rPr>
        <w:t xml:space="preserve"> </w:t>
      </w:r>
      <w:r w:rsidRPr="00C80688">
        <w:rPr>
          <w:rFonts w:ascii="IRBadr" w:hAnsi="IRBadr" w:cs="IRBadr" w:hint="cs"/>
          <w:rtl/>
        </w:rPr>
        <w:t>مدینة</w:t>
      </w:r>
      <w:r w:rsidRPr="00C80688">
        <w:rPr>
          <w:rFonts w:ascii="IRBadr" w:hAnsi="IRBadr" w:cs="IRBadr" w:hint="eastAsia"/>
          <w:rtl/>
        </w:rPr>
        <w:t>»</w:t>
      </w:r>
      <w:r>
        <w:rPr>
          <w:rFonts w:ascii="IRBadr" w:hAnsi="IRBadr" w:cs="IRBadr" w:hint="cs"/>
          <w:rtl/>
        </w:rPr>
        <w:t xml:space="preserve"> </w:t>
      </w:r>
      <w:r w:rsidRPr="00C80688">
        <w:rPr>
          <w:rFonts w:ascii="IRBadr" w:hAnsi="IRBadr" w:cs="IRBadr" w:hint="cs"/>
          <w:rtl/>
        </w:rPr>
        <w:t>وارد</w:t>
      </w:r>
      <w:r w:rsidRPr="00C80688">
        <w:rPr>
          <w:rFonts w:ascii="IRBadr" w:hAnsi="IRBadr" w:cs="IRBadr"/>
          <w:rtl/>
        </w:rPr>
        <w:t xml:space="preserve"> </w:t>
      </w:r>
      <w:r w:rsidRPr="00C80688">
        <w:rPr>
          <w:rFonts w:ascii="IRBadr" w:hAnsi="IRBadr" w:cs="IRBadr" w:hint="cs"/>
          <w:rtl/>
        </w:rPr>
        <w:t>شده</w:t>
      </w:r>
      <w:r w:rsidRPr="00C80688">
        <w:rPr>
          <w:rFonts w:ascii="IRBadr" w:hAnsi="IRBadr" w:cs="IRBadr"/>
          <w:rtl/>
        </w:rPr>
        <w:t xml:space="preserve"> </w:t>
      </w:r>
      <w:r w:rsidRPr="00C80688">
        <w:rPr>
          <w:rFonts w:ascii="IRBadr" w:hAnsi="IRBadr" w:cs="IRBadr" w:hint="cs"/>
          <w:rtl/>
        </w:rPr>
        <w:t>است</w:t>
      </w:r>
      <w:r>
        <w:rPr>
          <w:rFonts w:ascii="IRBadr" w:hAnsi="IRBadr" w:cs="IRBadr" w:hint="cs"/>
          <w:rtl/>
        </w:rPr>
        <w:t>.</w:t>
      </w:r>
      <w:r w:rsidRPr="00C80688">
        <w:rPr>
          <w:rFonts w:ascii="IRBadr" w:hAnsi="IRBadr" w:cs="IRBadr"/>
          <w:rtl/>
        </w:rPr>
        <w:t xml:space="preserve"> </w:t>
      </w:r>
    </w:p>
    <w:p w:rsidR="007778ED" w:rsidRDefault="00413B5A" w:rsidP="00AE6FED">
      <w:pPr>
        <w:rPr>
          <w:rFonts w:ascii="IRBadr" w:hAnsi="IRBadr" w:cs="IRBadr"/>
          <w:rtl/>
        </w:rPr>
      </w:pPr>
      <w:r>
        <w:rPr>
          <w:rFonts w:ascii="IRBadr" w:hAnsi="IRBadr" w:cs="IRBadr" w:hint="cs"/>
          <w:rtl/>
        </w:rPr>
        <w:t xml:space="preserve">در این روایت، </w:t>
      </w:r>
      <w:r w:rsidR="007778ED">
        <w:rPr>
          <w:rFonts w:ascii="IRBadr" w:hAnsi="IRBadr" w:cs="IRBadr" w:hint="cs"/>
          <w:rtl/>
        </w:rPr>
        <w:t xml:space="preserve">امام </w:t>
      </w:r>
      <w:r w:rsidR="00C80688">
        <w:rPr>
          <w:rFonts w:ascii="IRBadr" w:hAnsi="IRBadr" w:cs="IRBadr" w:hint="cs"/>
          <w:rtl/>
        </w:rPr>
        <w:t xml:space="preserve">علیه السلام در </w:t>
      </w:r>
      <w:r w:rsidR="007778ED">
        <w:rPr>
          <w:rFonts w:ascii="IRBadr" w:hAnsi="IRBadr" w:cs="IRBadr" w:hint="cs"/>
          <w:rtl/>
        </w:rPr>
        <w:t xml:space="preserve">ابتدا پیشنهاد می‌کند که قول اهل مکه را بیان نماید. این </w:t>
      </w:r>
      <w:r w:rsidR="00C80688">
        <w:rPr>
          <w:rFonts w:ascii="IRBadr" w:hAnsi="IRBadr" w:cs="IRBadr" w:hint="cs"/>
          <w:rtl/>
        </w:rPr>
        <w:t xml:space="preserve">روایت </w:t>
      </w:r>
      <w:r w:rsidR="007778ED">
        <w:rPr>
          <w:rFonts w:ascii="IRBadr" w:hAnsi="IRBadr" w:cs="IRBadr" w:hint="cs"/>
          <w:rtl/>
        </w:rPr>
        <w:t>ارتباطی به بحث ما ندارد. بحث</w:t>
      </w:r>
      <w:r w:rsidR="00AE6FED">
        <w:rPr>
          <w:rFonts w:ascii="IRBadr" w:hAnsi="IRBadr" w:cs="IRBadr" w:hint="cs"/>
          <w:rtl/>
        </w:rPr>
        <w:t xml:space="preserve"> ما نحن فیه</w:t>
      </w:r>
      <w:r w:rsidR="007778ED">
        <w:rPr>
          <w:rFonts w:ascii="IRBadr" w:hAnsi="IRBadr" w:cs="IRBadr" w:hint="cs"/>
          <w:rtl/>
        </w:rPr>
        <w:t xml:space="preserve"> در آن است که امام علیه السلام کلامی بگوید که ظاهرش آن باشد که حکم الله است ولی </w:t>
      </w:r>
      <w:r w:rsidR="009A0F8A">
        <w:rPr>
          <w:rFonts w:ascii="IRBadr" w:hAnsi="IRBadr" w:cs="IRBadr" w:hint="cs"/>
          <w:rtl/>
        </w:rPr>
        <w:t xml:space="preserve">معلوم شود که </w:t>
      </w:r>
      <w:r w:rsidR="007778ED">
        <w:rPr>
          <w:rFonts w:ascii="IRBadr" w:hAnsi="IRBadr" w:cs="IRBadr" w:hint="cs"/>
          <w:rtl/>
        </w:rPr>
        <w:t xml:space="preserve">حکم الله </w:t>
      </w:r>
      <w:r w:rsidR="009A0F8A">
        <w:rPr>
          <w:rFonts w:ascii="IRBadr" w:hAnsi="IRBadr" w:cs="IRBadr" w:hint="cs"/>
          <w:rtl/>
        </w:rPr>
        <w:t>نبوده است؛</w:t>
      </w:r>
      <w:r w:rsidR="007778ED">
        <w:rPr>
          <w:rFonts w:ascii="IRBadr" w:hAnsi="IRBadr" w:cs="IRBadr" w:hint="cs"/>
          <w:rtl/>
        </w:rPr>
        <w:t xml:space="preserve"> ولی اینکه حضرت بگوید قال اهل المدینة</w:t>
      </w:r>
      <w:r w:rsidR="009A0F8A">
        <w:rPr>
          <w:rFonts w:ascii="IRBadr" w:hAnsi="IRBadr" w:cs="IRBadr" w:hint="cs"/>
          <w:rtl/>
        </w:rPr>
        <w:t xml:space="preserve"> کذا</w:t>
      </w:r>
      <w:r w:rsidR="007778ED">
        <w:rPr>
          <w:rFonts w:ascii="IRBadr" w:hAnsi="IRBadr" w:cs="IRBadr" w:hint="cs"/>
          <w:rtl/>
        </w:rPr>
        <w:t xml:space="preserve"> یا </w:t>
      </w:r>
      <w:r w:rsidR="009A0F8A">
        <w:rPr>
          <w:rFonts w:ascii="IRBadr" w:hAnsi="IRBadr" w:cs="IRBadr" w:hint="cs"/>
          <w:rtl/>
        </w:rPr>
        <w:t xml:space="preserve">قال </w:t>
      </w:r>
      <w:r w:rsidR="007778ED">
        <w:rPr>
          <w:rFonts w:ascii="IRBadr" w:hAnsi="IRBadr" w:cs="IRBadr" w:hint="cs"/>
          <w:rtl/>
        </w:rPr>
        <w:t xml:space="preserve">اهل مکة کذا، ارتباطی با بحث ما ندارد. </w:t>
      </w:r>
      <w:r w:rsidR="00677AA8">
        <w:rPr>
          <w:rFonts w:ascii="IRBadr" w:hAnsi="IRBadr" w:cs="IRBadr" w:hint="cs"/>
          <w:rtl/>
        </w:rPr>
        <w:t xml:space="preserve">بله، تنها سوالی که در مورد این روایت مطرح </w:t>
      </w:r>
      <w:r w:rsidR="00AE6FED">
        <w:rPr>
          <w:rFonts w:ascii="IRBadr" w:hAnsi="IRBadr" w:cs="IRBadr" w:hint="cs"/>
          <w:rtl/>
        </w:rPr>
        <w:t>می‌شود</w:t>
      </w:r>
      <w:r w:rsidR="00677AA8">
        <w:rPr>
          <w:rFonts w:ascii="IRBadr" w:hAnsi="IRBadr" w:cs="IRBadr" w:hint="cs"/>
          <w:rtl/>
        </w:rPr>
        <w:t>، آن است که حضرت به چه جهت، فتوای اهل مکّه را مطرح نموده است.</w:t>
      </w:r>
      <w:r w:rsidR="00ED2B92">
        <w:rPr>
          <w:rFonts w:ascii="IRBadr" w:hAnsi="IRBadr" w:cs="IRBadr" w:hint="cs"/>
          <w:rtl/>
        </w:rPr>
        <w:t xml:space="preserve"> پاسخ آن است که</w:t>
      </w:r>
      <w:r w:rsidR="00AE6FED">
        <w:rPr>
          <w:rFonts w:ascii="IRBadr" w:hAnsi="IRBadr" w:cs="IRBadr" w:hint="cs"/>
          <w:rtl/>
        </w:rPr>
        <w:t>:</w:t>
      </w:r>
      <w:r w:rsidR="00ED2B92">
        <w:rPr>
          <w:rFonts w:ascii="IRBadr" w:hAnsi="IRBadr" w:cs="IRBadr" w:hint="cs"/>
          <w:rtl/>
        </w:rPr>
        <w:t xml:space="preserve"> از آن جهت که سائل، اهل مکّه است، و </w:t>
      </w:r>
      <w:r w:rsidR="00AE6FED">
        <w:rPr>
          <w:rFonts w:ascii="IRBadr" w:hAnsi="IRBadr" w:cs="IRBadr" w:hint="cs"/>
          <w:rtl/>
        </w:rPr>
        <w:t>مکّه</w:t>
      </w:r>
      <w:r w:rsidR="00ED2B92">
        <w:rPr>
          <w:rFonts w:ascii="IRBadr" w:hAnsi="IRBadr" w:cs="IRBadr" w:hint="cs"/>
          <w:rtl/>
        </w:rPr>
        <w:t xml:space="preserve"> </w:t>
      </w:r>
      <w:r w:rsidR="00AE6FED">
        <w:rPr>
          <w:rFonts w:ascii="IRBadr" w:hAnsi="IRBadr" w:cs="IRBadr" w:hint="cs"/>
          <w:rtl/>
        </w:rPr>
        <w:t xml:space="preserve">برای او، </w:t>
      </w:r>
      <w:r w:rsidR="00ED2B92">
        <w:rPr>
          <w:rFonts w:ascii="IRBadr" w:hAnsi="IRBadr" w:cs="IRBadr" w:hint="cs"/>
          <w:rtl/>
        </w:rPr>
        <w:t xml:space="preserve">ظرف تقیه </w:t>
      </w:r>
      <w:r w:rsidR="00AE6FED">
        <w:rPr>
          <w:rFonts w:ascii="IRBadr" w:hAnsi="IRBadr" w:cs="IRBadr" w:hint="cs"/>
          <w:rtl/>
        </w:rPr>
        <w:t>به شمار می‌رود</w:t>
      </w:r>
      <w:r w:rsidR="00ED2B92">
        <w:rPr>
          <w:rFonts w:ascii="IRBadr" w:hAnsi="IRBadr" w:cs="IRBadr" w:hint="cs"/>
          <w:rtl/>
        </w:rPr>
        <w:t>، حضرت به سائل بیان می‌کند که حکم ظرف تقیّه را می‌خواهی یا آنکه حکم الله واقعی را بیان کنم.</w:t>
      </w:r>
      <w:r w:rsidR="005A4E57">
        <w:rPr>
          <w:rFonts w:ascii="IRBadr" w:hAnsi="IRBadr" w:cs="IRBadr" w:hint="cs"/>
          <w:rtl/>
        </w:rPr>
        <w:t xml:space="preserve"> علی بن ابی‌حمزه بیان می‌کند که حکم الله واقعی را می‌خواهم.</w:t>
      </w:r>
    </w:p>
    <w:p w:rsidR="003D1923" w:rsidRDefault="003D1923" w:rsidP="003D1923">
      <w:pPr>
        <w:rPr>
          <w:rFonts w:ascii="IRBadr" w:hAnsi="IRBadr" w:cs="IRBadr"/>
          <w:rtl/>
        </w:rPr>
      </w:pPr>
      <w:r>
        <w:rPr>
          <w:rFonts w:ascii="IRBadr" w:hAnsi="IRBadr" w:cs="IRBadr" w:hint="cs"/>
          <w:rtl/>
        </w:rPr>
        <w:t xml:space="preserve">نتیجه آنکه </w:t>
      </w:r>
      <w:r w:rsidR="005B6A4C">
        <w:rPr>
          <w:rFonts w:ascii="IRBadr" w:hAnsi="IRBadr" w:cs="IRBadr" w:hint="cs"/>
          <w:rtl/>
        </w:rPr>
        <w:t xml:space="preserve">تنها روایت معاذ بن مسلم </w:t>
      </w:r>
      <w:r>
        <w:rPr>
          <w:rFonts w:ascii="IRBadr" w:hAnsi="IRBadr" w:cs="IRBadr" w:hint="cs"/>
          <w:rtl/>
        </w:rPr>
        <w:t>است که بر صورت سوم تقیه دلالت دارد. در این مورد هم در جلسات گذشته بیان شد که این قبیل</w:t>
      </w:r>
      <w:r w:rsidR="005B6A4C">
        <w:rPr>
          <w:rFonts w:ascii="IRBadr" w:hAnsi="IRBadr" w:cs="IRBadr" w:hint="cs"/>
          <w:rtl/>
        </w:rPr>
        <w:t xml:space="preserve"> روای</w:t>
      </w:r>
      <w:r>
        <w:rPr>
          <w:rFonts w:ascii="IRBadr" w:hAnsi="IRBadr" w:cs="IRBadr" w:hint="cs"/>
          <w:rtl/>
        </w:rPr>
        <w:t>ا</w:t>
      </w:r>
      <w:r w:rsidR="005B6A4C">
        <w:rPr>
          <w:rFonts w:ascii="IRBadr" w:hAnsi="IRBadr" w:cs="IRBadr" w:hint="cs"/>
          <w:rtl/>
        </w:rPr>
        <w:t xml:space="preserve">ت با یک تقدیر همراه است. </w:t>
      </w:r>
    </w:p>
    <w:p w:rsidR="0066412F" w:rsidRDefault="0066412F" w:rsidP="00DC2834">
      <w:pPr>
        <w:pStyle w:val="Heading4"/>
        <w:rPr>
          <w:rtl/>
        </w:rPr>
      </w:pPr>
      <w:bookmarkStart w:id="16" w:name="_Toc148734752"/>
      <w:bookmarkStart w:id="17" w:name="_Toc148735512"/>
      <w:bookmarkStart w:id="18" w:name="_Toc148735688"/>
      <w:r>
        <w:rPr>
          <w:rFonts w:hint="cs"/>
          <w:rtl/>
        </w:rPr>
        <w:t>توجّه ائمّه علیهم السلام به فتاوای مخالفین</w:t>
      </w:r>
      <w:bookmarkEnd w:id="16"/>
      <w:bookmarkEnd w:id="17"/>
      <w:bookmarkEnd w:id="18"/>
    </w:p>
    <w:p w:rsidR="008B12EF" w:rsidRDefault="008B12EF" w:rsidP="003D1923">
      <w:pPr>
        <w:rPr>
          <w:rFonts w:ascii="IRBadr" w:hAnsi="IRBadr" w:cs="IRBadr"/>
          <w:rtl/>
        </w:rPr>
      </w:pPr>
      <w:r>
        <w:rPr>
          <w:rFonts w:ascii="IRBadr" w:hAnsi="IRBadr" w:cs="IRBadr" w:hint="cs"/>
          <w:rtl/>
        </w:rPr>
        <w:t>سؤال: دو روایت مذکور، نشان می‌دهد که حضرت امام صادق علیه السلام، به اقوال عامه در کلامشان توجه داشته‌‌اند و آنها را مدّ نظر قرار می‌دادند؛ بنابرین نمی‌توان گفت که این روایات از ما نحن فیه خارج است.</w:t>
      </w:r>
    </w:p>
    <w:p w:rsidR="008B12EF" w:rsidRDefault="008B12EF" w:rsidP="00336FFB">
      <w:pPr>
        <w:rPr>
          <w:rFonts w:ascii="IRBadr" w:hAnsi="IRBadr" w:cs="IRBadr"/>
          <w:rtl/>
        </w:rPr>
      </w:pPr>
      <w:r>
        <w:rPr>
          <w:rFonts w:ascii="IRBadr" w:hAnsi="IRBadr" w:cs="IRBadr" w:hint="cs"/>
          <w:rtl/>
        </w:rPr>
        <w:t xml:space="preserve">پاسخ: اینکه حضرت، به </w:t>
      </w:r>
      <w:r w:rsidR="00336FFB">
        <w:rPr>
          <w:rFonts w:ascii="IRBadr" w:hAnsi="IRBadr" w:cs="IRBadr" w:hint="cs"/>
          <w:rtl/>
        </w:rPr>
        <w:t>فتوای دیگران</w:t>
      </w:r>
      <w:r>
        <w:rPr>
          <w:rFonts w:ascii="IRBadr" w:hAnsi="IRBadr" w:cs="IRBadr" w:hint="cs"/>
          <w:rtl/>
        </w:rPr>
        <w:t xml:space="preserve"> توجّه داشته‌اند، امر مسلّمی است و جای بحث در آن نیست.</w:t>
      </w:r>
      <w:r w:rsidR="00336FFB">
        <w:rPr>
          <w:rFonts w:ascii="IRBadr" w:hAnsi="IRBadr" w:cs="IRBadr" w:hint="cs"/>
          <w:rtl/>
        </w:rPr>
        <w:t xml:space="preserve"> به عنوان مثال در بحث مربوط به ابن ابی لیلا که در جلسات گذشته ذکر گردید، به روایات زیر اشاره شد:</w:t>
      </w:r>
    </w:p>
    <w:p w:rsidR="00336FFB" w:rsidRDefault="00336FFB" w:rsidP="00336FFB">
      <w:pPr>
        <w:rPr>
          <w:rFonts w:ascii="IRBadr" w:hAnsi="IRBadr" w:cs="IRBadr"/>
          <w:rtl/>
        </w:rPr>
      </w:pPr>
      <w:r w:rsidRPr="00336FFB">
        <w:rPr>
          <w:rFonts w:ascii="IRBadr" w:hAnsi="IRBadr" w:cs="IRBadr" w:hint="eastAsia"/>
          <w:color w:val="008000"/>
          <w:rtl/>
        </w:rPr>
        <w:lastRenderedPageBreak/>
        <w:t>«</w:t>
      </w:r>
      <w:r w:rsidRPr="00336FFB">
        <w:rPr>
          <w:rFonts w:ascii="IRBadr" w:hAnsi="IRBadr" w:cs="IRBadr" w:hint="cs"/>
          <w:color w:val="8064A2" w:themeColor="accent4"/>
          <w:rtl/>
        </w:rPr>
        <w:t>عَلِيُّ</w:t>
      </w:r>
      <w:r w:rsidRPr="00336FFB">
        <w:rPr>
          <w:rFonts w:ascii="IRBadr" w:hAnsi="IRBadr" w:cs="IRBadr"/>
          <w:color w:val="8064A2" w:themeColor="accent4"/>
          <w:rtl/>
        </w:rPr>
        <w:t xml:space="preserve"> </w:t>
      </w:r>
      <w:r w:rsidRPr="00336FFB">
        <w:rPr>
          <w:rFonts w:ascii="IRBadr" w:hAnsi="IRBadr" w:cs="IRBadr" w:hint="cs"/>
          <w:color w:val="8064A2" w:themeColor="accent4"/>
          <w:rtl/>
        </w:rPr>
        <w:t>بْنُ</w:t>
      </w:r>
      <w:r w:rsidRPr="00336FFB">
        <w:rPr>
          <w:rFonts w:ascii="IRBadr" w:hAnsi="IRBadr" w:cs="IRBadr"/>
          <w:color w:val="8064A2" w:themeColor="accent4"/>
          <w:rtl/>
        </w:rPr>
        <w:t xml:space="preserve"> </w:t>
      </w:r>
      <w:r w:rsidRPr="00336FFB">
        <w:rPr>
          <w:rFonts w:ascii="IRBadr" w:hAnsi="IRBadr" w:cs="IRBadr" w:hint="cs"/>
          <w:color w:val="8064A2" w:themeColor="accent4"/>
          <w:rtl/>
        </w:rPr>
        <w:t>إِبْرَاهِيمَ</w:t>
      </w:r>
      <w:r w:rsidRPr="00336FFB">
        <w:rPr>
          <w:rFonts w:ascii="IRBadr" w:hAnsi="IRBadr" w:cs="IRBadr"/>
          <w:color w:val="8064A2" w:themeColor="accent4"/>
          <w:rtl/>
        </w:rPr>
        <w:t xml:space="preserve"> </w:t>
      </w:r>
      <w:r w:rsidRPr="00336FFB">
        <w:rPr>
          <w:rFonts w:ascii="IRBadr" w:hAnsi="IRBadr" w:cs="IRBadr" w:hint="cs"/>
          <w:color w:val="8064A2" w:themeColor="accent4"/>
          <w:rtl/>
        </w:rPr>
        <w:t>عَنْ</w:t>
      </w:r>
      <w:r w:rsidRPr="00336FFB">
        <w:rPr>
          <w:rFonts w:ascii="IRBadr" w:hAnsi="IRBadr" w:cs="IRBadr"/>
          <w:color w:val="8064A2" w:themeColor="accent4"/>
          <w:rtl/>
        </w:rPr>
        <w:t xml:space="preserve"> </w:t>
      </w:r>
      <w:r w:rsidRPr="00336FFB">
        <w:rPr>
          <w:rFonts w:ascii="IRBadr" w:hAnsi="IRBadr" w:cs="IRBadr" w:hint="cs"/>
          <w:color w:val="8064A2" w:themeColor="accent4"/>
          <w:rtl/>
        </w:rPr>
        <w:t>أَبِيهِ</w:t>
      </w:r>
      <w:r w:rsidRPr="00336FFB">
        <w:rPr>
          <w:rFonts w:ascii="IRBadr" w:hAnsi="IRBadr" w:cs="IRBadr"/>
          <w:color w:val="8064A2" w:themeColor="accent4"/>
          <w:rtl/>
        </w:rPr>
        <w:t xml:space="preserve"> </w:t>
      </w:r>
      <w:r w:rsidRPr="00336FFB">
        <w:rPr>
          <w:rFonts w:ascii="IRBadr" w:hAnsi="IRBadr" w:cs="IRBadr" w:hint="cs"/>
          <w:color w:val="8064A2" w:themeColor="accent4"/>
          <w:rtl/>
        </w:rPr>
        <w:t>عَنِ</w:t>
      </w:r>
      <w:r w:rsidRPr="00336FFB">
        <w:rPr>
          <w:rFonts w:ascii="IRBadr" w:hAnsi="IRBadr" w:cs="IRBadr"/>
          <w:color w:val="8064A2" w:themeColor="accent4"/>
          <w:rtl/>
        </w:rPr>
        <w:t xml:space="preserve"> </w:t>
      </w:r>
      <w:r w:rsidRPr="00336FFB">
        <w:rPr>
          <w:rFonts w:ascii="IRBadr" w:hAnsi="IRBadr" w:cs="IRBadr" w:hint="cs"/>
          <w:color w:val="8064A2" w:themeColor="accent4"/>
          <w:rtl/>
        </w:rPr>
        <w:t>ابْنِ</w:t>
      </w:r>
      <w:r w:rsidRPr="00336FFB">
        <w:rPr>
          <w:rFonts w:ascii="IRBadr" w:hAnsi="IRBadr" w:cs="IRBadr"/>
          <w:color w:val="8064A2" w:themeColor="accent4"/>
          <w:rtl/>
        </w:rPr>
        <w:t xml:space="preserve"> </w:t>
      </w:r>
      <w:r w:rsidRPr="00336FFB">
        <w:rPr>
          <w:rFonts w:ascii="IRBadr" w:hAnsi="IRBadr" w:cs="IRBadr" w:hint="cs"/>
          <w:color w:val="8064A2" w:themeColor="accent4"/>
          <w:rtl/>
        </w:rPr>
        <w:t>أَبِي</w:t>
      </w:r>
      <w:r w:rsidRPr="00336FFB">
        <w:rPr>
          <w:rFonts w:ascii="IRBadr" w:hAnsi="IRBadr" w:cs="IRBadr"/>
          <w:color w:val="8064A2" w:themeColor="accent4"/>
          <w:rtl/>
        </w:rPr>
        <w:t xml:space="preserve"> </w:t>
      </w:r>
      <w:r w:rsidRPr="00336FFB">
        <w:rPr>
          <w:rFonts w:ascii="IRBadr" w:hAnsi="IRBadr" w:cs="IRBadr" w:hint="cs"/>
          <w:color w:val="8064A2" w:themeColor="accent4"/>
          <w:rtl/>
        </w:rPr>
        <w:t>عُمَيْرٍ</w:t>
      </w:r>
      <w:r w:rsidRPr="00336FFB">
        <w:rPr>
          <w:rFonts w:ascii="IRBadr" w:hAnsi="IRBadr" w:cs="IRBadr"/>
          <w:color w:val="8064A2" w:themeColor="accent4"/>
          <w:rtl/>
        </w:rPr>
        <w:t xml:space="preserve"> </w:t>
      </w:r>
      <w:r w:rsidRPr="00336FFB">
        <w:rPr>
          <w:rFonts w:ascii="IRBadr" w:hAnsi="IRBadr" w:cs="IRBadr" w:hint="cs"/>
          <w:color w:val="8064A2" w:themeColor="accent4"/>
          <w:rtl/>
        </w:rPr>
        <w:t>عَنْ</w:t>
      </w:r>
      <w:r w:rsidRPr="00336FFB">
        <w:rPr>
          <w:rFonts w:ascii="IRBadr" w:hAnsi="IRBadr" w:cs="IRBadr"/>
          <w:color w:val="8064A2" w:themeColor="accent4"/>
          <w:rtl/>
        </w:rPr>
        <w:t xml:space="preserve"> </w:t>
      </w:r>
      <w:r w:rsidRPr="00336FFB">
        <w:rPr>
          <w:rFonts w:ascii="IRBadr" w:hAnsi="IRBadr" w:cs="IRBadr" w:hint="cs"/>
          <w:color w:val="8064A2" w:themeColor="accent4"/>
          <w:rtl/>
        </w:rPr>
        <w:t>صَفْوَانَ</w:t>
      </w:r>
      <w:r w:rsidRPr="00336FFB">
        <w:rPr>
          <w:rFonts w:ascii="IRBadr" w:hAnsi="IRBadr" w:cs="IRBadr"/>
          <w:color w:val="8064A2" w:themeColor="accent4"/>
          <w:rtl/>
        </w:rPr>
        <w:t xml:space="preserve"> </w:t>
      </w:r>
      <w:r w:rsidRPr="00336FFB">
        <w:rPr>
          <w:rFonts w:ascii="IRBadr" w:hAnsi="IRBadr" w:cs="IRBadr" w:hint="cs"/>
          <w:color w:val="8064A2" w:themeColor="accent4"/>
          <w:rtl/>
        </w:rPr>
        <w:t>وَ</w:t>
      </w:r>
      <w:r w:rsidRPr="00336FFB">
        <w:rPr>
          <w:rFonts w:ascii="IRBadr" w:hAnsi="IRBadr" w:cs="IRBadr"/>
          <w:color w:val="8064A2" w:themeColor="accent4"/>
          <w:rtl/>
        </w:rPr>
        <w:t xml:space="preserve"> </w:t>
      </w:r>
      <w:r w:rsidRPr="00336FFB">
        <w:rPr>
          <w:rFonts w:ascii="IRBadr" w:hAnsi="IRBadr" w:cs="IRBadr" w:hint="cs"/>
          <w:color w:val="8064A2" w:themeColor="accent4"/>
          <w:rtl/>
        </w:rPr>
        <w:t>أَبُو</w:t>
      </w:r>
      <w:r w:rsidRPr="00336FFB">
        <w:rPr>
          <w:rFonts w:ascii="IRBadr" w:hAnsi="IRBadr" w:cs="IRBadr"/>
          <w:color w:val="8064A2" w:themeColor="accent4"/>
          <w:rtl/>
        </w:rPr>
        <w:t xml:space="preserve"> </w:t>
      </w:r>
      <w:r w:rsidRPr="00336FFB">
        <w:rPr>
          <w:rFonts w:ascii="IRBadr" w:hAnsi="IRBadr" w:cs="IRBadr" w:hint="cs"/>
          <w:color w:val="8064A2" w:themeColor="accent4"/>
          <w:rtl/>
        </w:rPr>
        <w:t>عَلِيٍّ</w:t>
      </w:r>
      <w:r w:rsidRPr="00336FFB">
        <w:rPr>
          <w:rFonts w:ascii="IRBadr" w:hAnsi="IRBadr" w:cs="IRBadr"/>
          <w:color w:val="8064A2" w:themeColor="accent4"/>
          <w:rtl/>
        </w:rPr>
        <w:t xml:space="preserve"> </w:t>
      </w:r>
      <w:r w:rsidRPr="00336FFB">
        <w:rPr>
          <w:rFonts w:ascii="IRBadr" w:hAnsi="IRBadr" w:cs="IRBadr" w:hint="cs"/>
          <w:color w:val="8064A2" w:themeColor="accent4"/>
          <w:rtl/>
        </w:rPr>
        <w:t>الْأَشْعَرِيُّ</w:t>
      </w:r>
      <w:r w:rsidRPr="00336FFB">
        <w:rPr>
          <w:rFonts w:ascii="IRBadr" w:hAnsi="IRBadr" w:cs="IRBadr"/>
          <w:color w:val="8064A2" w:themeColor="accent4"/>
          <w:rtl/>
        </w:rPr>
        <w:t xml:space="preserve"> </w:t>
      </w:r>
      <w:r w:rsidRPr="00336FFB">
        <w:rPr>
          <w:rFonts w:ascii="IRBadr" w:hAnsi="IRBadr" w:cs="IRBadr" w:hint="cs"/>
          <w:color w:val="8064A2" w:themeColor="accent4"/>
          <w:rtl/>
        </w:rPr>
        <w:t>عَنْ</w:t>
      </w:r>
      <w:r w:rsidRPr="00336FFB">
        <w:rPr>
          <w:rFonts w:ascii="IRBadr" w:hAnsi="IRBadr" w:cs="IRBadr"/>
          <w:color w:val="8064A2" w:themeColor="accent4"/>
          <w:rtl/>
        </w:rPr>
        <w:t xml:space="preserve"> </w:t>
      </w:r>
      <w:r w:rsidRPr="00336FFB">
        <w:rPr>
          <w:rFonts w:ascii="IRBadr" w:hAnsi="IRBadr" w:cs="IRBadr" w:hint="cs"/>
          <w:color w:val="8064A2" w:themeColor="accent4"/>
          <w:rtl/>
        </w:rPr>
        <w:t>مُحَمَّدِ</w:t>
      </w:r>
      <w:r w:rsidRPr="00336FFB">
        <w:rPr>
          <w:rFonts w:ascii="IRBadr" w:hAnsi="IRBadr" w:cs="IRBadr"/>
          <w:color w:val="8064A2" w:themeColor="accent4"/>
          <w:rtl/>
        </w:rPr>
        <w:t xml:space="preserve"> </w:t>
      </w:r>
      <w:r w:rsidRPr="00336FFB">
        <w:rPr>
          <w:rFonts w:ascii="IRBadr" w:hAnsi="IRBadr" w:cs="IRBadr" w:hint="cs"/>
          <w:color w:val="8064A2" w:themeColor="accent4"/>
          <w:rtl/>
        </w:rPr>
        <w:t>بْنِ</w:t>
      </w:r>
      <w:r w:rsidRPr="00336FFB">
        <w:rPr>
          <w:rFonts w:ascii="IRBadr" w:hAnsi="IRBadr" w:cs="IRBadr"/>
          <w:color w:val="8064A2" w:themeColor="accent4"/>
          <w:rtl/>
        </w:rPr>
        <w:t xml:space="preserve"> </w:t>
      </w:r>
      <w:r w:rsidRPr="00336FFB">
        <w:rPr>
          <w:rFonts w:ascii="IRBadr" w:hAnsi="IRBadr" w:cs="IRBadr" w:hint="cs"/>
          <w:color w:val="8064A2" w:themeColor="accent4"/>
          <w:rtl/>
        </w:rPr>
        <w:t>عَبْدِ</w:t>
      </w:r>
      <w:r w:rsidRPr="00336FFB">
        <w:rPr>
          <w:rFonts w:ascii="IRBadr" w:hAnsi="IRBadr" w:cs="IRBadr"/>
          <w:color w:val="8064A2" w:themeColor="accent4"/>
          <w:rtl/>
        </w:rPr>
        <w:t xml:space="preserve"> </w:t>
      </w:r>
      <w:r w:rsidRPr="00336FFB">
        <w:rPr>
          <w:rFonts w:ascii="IRBadr" w:hAnsi="IRBadr" w:cs="IRBadr" w:hint="cs"/>
          <w:color w:val="8064A2" w:themeColor="accent4"/>
          <w:rtl/>
        </w:rPr>
        <w:t>الْجَبَّارِ</w:t>
      </w:r>
      <w:r w:rsidRPr="00336FFB">
        <w:rPr>
          <w:rFonts w:ascii="IRBadr" w:hAnsi="IRBadr" w:cs="IRBadr"/>
          <w:color w:val="8064A2" w:themeColor="accent4"/>
          <w:rtl/>
        </w:rPr>
        <w:t xml:space="preserve"> </w:t>
      </w:r>
      <w:r w:rsidRPr="00336FFB">
        <w:rPr>
          <w:rFonts w:ascii="IRBadr" w:hAnsi="IRBadr" w:cs="IRBadr" w:hint="cs"/>
          <w:color w:val="8064A2" w:themeColor="accent4"/>
          <w:rtl/>
        </w:rPr>
        <w:t>عَنْ</w:t>
      </w:r>
      <w:r w:rsidRPr="00336FFB">
        <w:rPr>
          <w:rFonts w:ascii="IRBadr" w:hAnsi="IRBadr" w:cs="IRBadr"/>
          <w:color w:val="8064A2" w:themeColor="accent4"/>
          <w:rtl/>
        </w:rPr>
        <w:t xml:space="preserve"> </w:t>
      </w:r>
      <w:r w:rsidRPr="00336FFB">
        <w:rPr>
          <w:rFonts w:ascii="IRBadr" w:hAnsi="IRBadr" w:cs="IRBadr" w:hint="cs"/>
          <w:color w:val="8064A2" w:themeColor="accent4"/>
          <w:rtl/>
        </w:rPr>
        <w:t>صَفْوَانَ</w:t>
      </w:r>
      <w:r w:rsidRPr="00336FFB">
        <w:rPr>
          <w:rFonts w:ascii="IRBadr" w:hAnsi="IRBadr" w:cs="IRBadr"/>
          <w:color w:val="8064A2" w:themeColor="accent4"/>
          <w:rtl/>
        </w:rPr>
        <w:t xml:space="preserve"> </w:t>
      </w:r>
      <w:r w:rsidRPr="00336FFB">
        <w:rPr>
          <w:rFonts w:ascii="IRBadr" w:hAnsi="IRBadr" w:cs="IRBadr" w:hint="cs"/>
          <w:color w:val="8064A2" w:themeColor="accent4"/>
          <w:rtl/>
        </w:rPr>
        <w:t>جَمِيعاً</w:t>
      </w:r>
      <w:r w:rsidRPr="00336FFB">
        <w:rPr>
          <w:rFonts w:ascii="IRBadr" w:hAnsi="IRBadr" w:cs="IRBadr"/>
          <w:color w:val="8064A2" w:themeColor="accent4"/>
          <w:rtl/>
        </w:rPr>
        <w:t xml:space="preserve"> </w:t>
      </w:r>
      <w:r w:rsidRPr="00336FFB">
        <w:rPr>
          <w:rFonts w:ascii="IRBadr" w:hAnsi="IRBadr" w:cs="IRBadr" w:hint="cs"/>
          <w:color w:val="8064A2" w:themeColor="accent4"/>
          <w:rtl/>
        </w:rPr>
        <w:t>عَنْ</w:t>
      </w:r>
      <w:r w:rsidRPr="00336FFB">
        <w:rPr>
          <w:rFonts w:ascii="IRBadr" w:hAnsi="IRBadr" w:cs="IRBadr"/>
          <w:color w:val="8064A2" w:themeColor="accent4"/>
          <w:rtl/>
        </w:rPr>
        <w:t xml:space="preserve"> </w:t>
      </w:r>
      <w:r w:rsidRPr="00336FFB">
        <w:rPr>
          <w:rFonts w:ascii="IRBadr" w:hAnsi="IRBadr" w:cs="IRBadr" w:hint="cs"/>
          <w:color w:val="8064A2" w:themeColor="accent4"/>
          <w:rtl/>
        </w:rPr>
        <w:t>عَبْدِ</w:t>
      </w:r>
      <w:r w:rsidRPr="00336FFB">
        <w:rPr>
          <w:rFonts w:ascii="IRBadr" w:hAnsi="IRBadr" w:cs="IRBadr"/>
          <w:color w:val="8064A2" w:themeColor="accent4"/>
          <w:rtl/>
        </w:rPr>
        <w:t xml:space="preserve"> </w:t>
      </w:r>
      <w:r w:rsidRPr="00336FFB">
        <w:rPr>
          <w:rFonts w:ascii="IRBadr" w:hAnsi="IRBadr" w:cs="IRBadr" w:hint="cs"/>
          <w:color w:val="8064A2" w:themeColor="accent4"/>
          <w:rtl/>
        </w:rPr>
        <w:t>الرَّحْمَنِ</w:t>
      </w:r>
      <w:r w:rsidRPr="00336FFB">
        <w:rPr>
          <w:rFonts w:ascii="IRBadr" w:hAnsi="IRBadr" w:cs="IRBadr"/>
          <w:color w:val="8064A2" w:themeColor="accent4"/>
          <w:rtl/>
        </w:rPr>
        <w:t xml:space="preserve"> </w:t>
      </w:r>
      <w:r w:rsidRPr="00336FFB">
        <w:rPr>
          <w:rFonts w:ascii="IRBadr" w:hAnsi="IRBadr" w:cs="IRBadr" w:hint="cs"/>
          <w:color w:val="8064A2" w:themeColor="accent4"/>
          <w:rtl/>
        </w:rPr>
        <w:t>بْنِ</w:t>
      </w:r>
      <w:r w:rsidRPr="00336FFB">
        <w:rPr>
          <w:rFonts w:ascii="IRBadr" w:hAnsi="IRBadr" w:cs="IRBadr"/>
          <w:color w:val="8064A2" w:themeColor="accent4"/>
          <w:rtl/>
        </w:rPr>
        <w:t xml:space="preserve"> </w:t>
      </w:r>
      <w:r w:rsidRPr="00336FFB">
        <w:rPr>
          <w:rFonts w:ascii="IRBadr" w:hAnsi="IRBadr" w:cs="IRBadr" w:hint="cs"/>
          <w:color w:val="8064A2" w:themeColor="accent4"/>
          <w:rtl/>
        </w:rPr>
        <w:t>الْحَجَّاجِ</w:t>
      </w:r>
      <w:r w:rsidRPr="00336FFB">
        <w:rPr>
          <w:rFonts w:ascii="IRBadr" w:hAnsi="IRBadr" w:cs="IRBadr"/>
          <w:color w:val="8064A2" w:themeColor="accent4"/>
          <w:rtl/>
        </w:rPr>
        <w:t xml:space="preserve"> </w:t>
      </w:r>
      <w:r w:rsidRPr="00336FFB">
        <w:rPr>
          <w:rFonts w:ascii="IRBadr" w:hAnsi="IRBadr" w:cs="IRBadr" w:hint="cs"/>
          <w:color w:val="8064A2" w:themeColor="accent4"/>
          <w:rtl/>
        </w:rPr>
        <w:t>قَالَ</w:t>
      </w:r>
      <w:r w:rsidRPr="00336FFB">
        <w:rPr>
          <w:rFonts w:ascii="IRBadr" w:hAnsi="IRBadr" w:cs="IRBadr"/>
          <w:color w:val="8064A2" w:themeColor="accent4"/>
          <w:rtl/>
        </w:rPr>
        <w:t xml:space="preserve">: </w:t>
      </w:r>
      <w:r w:rsidRPr="00336FFB">
        <w:rPr>
          <w:rFonts w:ascii="IRBadr" w:hAnsi="IRBadr" w:cs="IRBadr" w:hint="cs"/>
          <w:color w:val="008000"/>
          <w:rtl/>
        </w:rPr>
        <w:t>قَالَ</w:t>
      </w:r>
      <w:r w:rsidRPr="00336FFB">
        <w:rPr>
          <w:rFonts w:ascii="IRBadr" w:hAnsi="IRBadr" w:cs="IRBadr"/>
          <w:color w:val="008000"/>
          <w:rtl/>
        </w:rPr>
        <w:t xml:space="preserve"> </w:t>
      </w:r>
      <w:r w:rsidRPr="00336FFB">
        <w:rPr>
          <w:rFonts w:ascii="IRBadr" w:hAnsi="IRBadr" w:cs="IRBadr" w:hint="cs"/>
          <w:color w:val="008000"/>
          <w:rtl/>
        </w:rPr>
        <w:t>لِي</w:t>
      </w:r>
      <w:r w:rsidRPr="00336FFB">
        <w:rPr>
          <w:rFonts w:ascii="IRBadr" w:hAnsi="IRBadr" w:cs="IRBadr"/>
          <w:color w:val="008000"/>
          <w:rtl/>
        </w:rPr>
        <w:t xml:space="preserve"> </w:t>
      </w:r>
      <w:r w:rsidRPr="00336FFB">
        <w:rPr>
          <w:rFonts w:ascii="IRBadr" w:hAnsi="IRBadr" w:cs="IRBadr" w:hint="cs"/>
          <w:color w:val="008000"/>
          <w:rtl/>
        </w:rPr>
        <w:t>أَبُو</w:t>
      </w:r>
      <w:r w:rsidRPr="00336FFB">
        <w:rPr>
          <w:rFonts w:ascii="IRBadr" w:hAnsi="IRBadr" w:cs="IRBadr"/>
          <w:color w:val="008000"/>
          <w:rtl/>
        </w:rPr>
        <w:t xml:space="preserve"> </w:t>
      </w:r>
      <w:r w:rsidRPr="00336FFB">
        <w:rPr>
          <w:rFonts w:ascii="IRBadr" w:hAnsi="IRBadr" w:cs="IRBadr" w:hint="cs"/>
          <w:color w:val="008000"/>
          <w:rtl/>
        </w:rPr>
        <w:t>عَبْدِ</w:t>
      </w:r>
      <w:r w:rsidRPr="00336FFB">
        <w:rPr>
          <w:rFonts w:ascii="IRBadr" w:hAnsi="IRBadr" w:cs="IRBadr"/>
          <w:color w:val="008000"/>
          <w:rtl/>
        </w:rPr>
        <w:t xml:space="preserve"> </w:t>
      </w:r>
      <w:r w:rsidRPr="00336FFB">
        <w:rPr>
          <w:rFonts w:ascii="IRBadr" w:hAnsi="IRBadr" w:cs="IRBadr" w:hint="cs"/>
          <w:color w:val="008000"/>
          <w:rtl/>
        </w:rPr>
        <w:t>اللَّهِ</w:t>
      </w:r>
      <w:r w:rsidRPr="00336FFB">
        <w:rPr>
          <w:rFonts w:ascii="IRBadr" w:hAnsi="IRBadr" w:cs="IRBadr"/>
          <w:color w:val="008000"/>
          <w:rtl/>
        </w:rPr>
        <w:t xml:space="preserve"> </w:t>
      </w:r>
      <w:r w:rsidRPr="00336FFB">
        <w:rPr>
          <w:rFonts w:ascii="IRBadr" w:hAnsi="IRBadr" w:cs="IRBadr" w:hint="cs"/>
          <w:color w:val="008000"/>
          <w:rtl/>
        </w:rPr>
        <w:t>ع</w:t>
      </w:r>
      <w:r w:rsidRPr="00336FFB">
        <w:rPr>
          <w:rFonts w:ascii="IRBadr" w:hAnsi="IRBadr" w:cs="IRBadr"/>
          <w:color w:val="008000"/>
          <w:rtl/>
        </w:rPr>
        <w:t xml:space="preserve"> </w:t>
      </w:r>
      <w:r w:rsidRPr="00336FFB">
        <w:rPr>
          <w:rFonts w:ascii="IRBadr" w:hAnsi="IRBadr" w:cs="IRBadr" w:hint="cs"/>
          <w:color w:val="008000"/>
          <w:rtl/>
        </w:rPr>
        <w:t>يُخَالِفُ</w:t>
      </w:r>
      <w:r w:rsidRPr="00336FFB">
        <w:rPr>
          <w:rFonts w:ascii="IRBadr" w:hAnsi="IRBadr" w:cs="IRBadr"/>
          <w:color w:val="008000"/>
          <w:rtl/>
        </w:rPr>
        <w:t xml:space="preserve"> </w:t>
      </w:r>
      <w:r w:rsidRPr="00336FFB">
        <w:rPr>
          <w:rFonts w:ascii="IRBadr" w:hAnsi="IRBadr" w:cs="IRBadr" w:hint="cs"/>
          <w:color w:val="008000"/>
          <w:rtl/>
        </w:rPr>
        <w:t>يَحْيَى</w:t>
      </w:r>
      <w:r w:rsidRPr="00336FFB">
        <w:rPr>
          <w:rFonts w:ascii="IRBadr" w:hAnsi="IRBadr" w:cs="IRBadr"/>
          <w:color w:val="008000"/>
          <w:rtl/>
        </w:rPr>
        <w:t xml:space="preserve"> </w:t>
      </w:r>
      <w:r w:rsidRPr="00336FFB">
        <w:rPr>
          <w:rFonts w:ascii="IRBadr" w:hAnsi="IRBadr" w:cs="IRBadr" w:hint="cs"/>
          <w:color w:val="008000"/>
          <w:rtl/>
        </w:rPr>
        <w:t>بْنُ</w:t>
      </w:r>
      <w:r w:rsidRPr="00336FFB">
        <w:rPr>
          <w:rFonts w:ascii="IRBadr" w:hAnsi="IRBadr" w:cs="IRBadr"/>
          <w:color w:val="008000"/>
          <w:rtl/>
        </w:rPr>
        <w:t xml:space="preserve"> </w:t>
      </w:r>
      <w:r w:rsidRPr="00336FFB">
        <w:rPr>
          <w:rFonts w:ascii="IRBadr" w:hAnsi="IRBadr" w:cs="IRBadr" w:hint="cs"/>
          <w:color w:val="008000"/>
          <w:rtl/>
        </w:rPr>
        <w:t>سَعِيدٍ</w:t>
      </w:r>
      <w:r w:rsidRPr="00336FFB">
        <w:rPr>
          <w:rFonts w:ascii="IRBadr" w:hAnsi="IRBadr" w:cs="IRBadr"/>
          <w:color w:val="008000"/>
          <w:rtl/>
        </w:rPr>
        <w:t xml:space="preserve"> </w:t>
      </w:r>
      <w:r w:rsidRPr="00336FFB">
        <w:rPr>
          <w:rFonts w:ascii="IRBadr" w:hAnsi="IRBadr" w:cs="IRBadr" w:hint="cs"/>
          <w:color w:val="008000"/>
          <w:rtl/>
        </w:rPr>
        <w:t>قُضَاتَكُمْ</w:t>
      </w:r>
      <w:r w:rsidRPr="00336FFB">
        <w:rPr>
          <w:rFonts w:ascii="IRBadr" w:hAnsi="IRBadr" w:cs="IRBadr"/>
          <w:color w:val="008000"/>
          <w:rtl/>
        </w:rPr>
        <w:t xml:space="preserve"> </w:t>
      </w:r>
      <w:r w:rsidRPr="00336FFB">
        <w:rPr>
          <w:rFonts w:ascii="IRBadr" w:hAnsi="IRBadr" w:cs="IRBadr" w:hint="cs"/>
          <w:color w:val="008000"/>
          <w:rtl/>
        </w:rPr>
        <w:t>قُلْتُ</w:t>
      </w:r>
      <w:r w:rsidRPr="00336FFB">
        <w:rPr>
          <w:rFonts w:ascii="IRBadr" w:hAnsi="IRBadr" w:cs="IRBadr"/>
          <w:color w:val="008000"/>
          <w:rtl/>
        </w:rPr>
        <w:t xml:space="preserve"> </w:t>
      </w:r>
      <w:r w:rsidRPr="00336FFB">
        <w:rPr>
          <w:rFonts w:ascii="IRBadr" w:hAnsi="IRBadr" w:cs="IRBadr" w:hint="cs"/>
          <w:color w:val="008000"/>
          <w:rtl/>
        </w:rPr>
        <w:t>نَعَمْ</w:t>
      </w:r>
      <w:r w:rsidRPr="00336FFB">
        <w:rPr>
          <w:rFonts w:ascii="IRBadr" w:hAnsi="IRBadr" w:cs="IRBadr"/>
          <w:color w:val="008000"/>
          <w:rtl/>
        </w:rPr>
        <w:t xml:space="preserve"> </w:t>
      </w:r>
      <w:r w:rsidRPr="00336FFB">
        <w:rPr>
          <w:rFonts w:ascii="IRBadr" w:hAnsi="IRBadr" w:cs="IRBadr" w:hint="cs"/>
          <w:color w:val="008000"/>
          <w:rtl/>
        </w:rPr>
        <w:t>قَالَ</w:t>
      </w:r>
      <w:r w:rsidRPr="00336FFB">
        <w:rPr>
          <w:rFonts w:ascii="IRBadr" w:hAnsi="IRBadr" w:cs="IRBadr"/>
          <w:color w:val="008000"/>
          <w:rtl/>
        </w:rPr>
        <w:t xml:space="preserve"> </w:t>
      </w:r>
      <w:r w:rsidRPr="00336FFB">
        <w:rPr>
          <w:rFonts w:ascii="IRBadr" w:hAnsi="IRBadr" w:cs="IRBadr" w:hint="cs"/>
          <w:color w:val="008000"/>
          <w:rtl/>
        </w:rPr>
        <w:t>هَاتِ</w:t>
      </w:r>
      <w:r w:rsidRPr="00336FFB">
        <w:rPr>
          <w:rFonts w:ascii="IRBadr" w:hAnsi="IRBadr" w:cs="IRBadr"/>
          <w:color w:val="008000"/>
          <w:rtl/>
        </w:rPr>
        <w:t xml:space="preserve"> </w:t>
      </w:r>
      <w:r w:rsidRPr="00336FFB">
        <w:rPr>
          <w:rFonts w:ascii="IRBadr" w:hAnsi="IRBadr" w:cs="IRBadr" w:hint="cs"/>
          <w:color w:val="008000"/>
          <w:rtl/>
        </w:rPr>
        <w:t>شَيْئاً</w:t>
      </w:r>
      <w:r w:rsidRPr="00336FFB">
        <w:rPr>
          <w:rFonts w:ascii="IRBadr" w:hAnsi="IRBadr" w:cs="IRBadr"/>
          <w:color w:val="008000"/>
          <w:rtl/>
        </w:rPr>
        <w:t xml:space="preserve"> </w:t>
      </w:r>
      <w:r w:rsidRPr="00336FFB">
        <w:rPr>
          <w:rFonts w:ascii="IRBadr" w:hAnsi="IRBadr" w:cs="IRBadr" w:hint="cs"/>
          <w:color w:val="008000"/>
          <w:rtl/>
        </w:rPr>
        <w:t>مِمَّا</w:t>
      </w:r>
      <w:r w:rsidRPr="00336FFB">
        <w:rPr>
          <w:rFonts w:ascii="IRBadr" w:hAnsi="IRBadr" w:cs="IRBadr"/>
          <w:color w:val="008000"/>
          <w:rtl/>
        </w:rPr>
        <w:t xml:space="preserve"> </w:t>
      </w:r>
      <w:r w:rsidRPr="00336FFB">
        <w:rPr>
          <w:rFonts w:ascii="IRBadr" w:hAnsi="IRBadr" w:cs="IRBadr" w:hint="cs"/>
          <w:color w:val="008000"/>
          <w:rtl/>
        </w:rPr>
        <w:t>اخْتَلَفُوا</w:t>
      </w:r>
      <w:r w:rsidRPr="00336FFB">
        <w:rPr>
          <w:rFonts w:ascii="IRBadr" w:hAnsi="IRBadr" w:cs="IRBadr"/>
          <w:color w:val="008000"/>
          <w:rtl/>
        </w:rPr>
        <w:t xml:space="preserve"> </w:t>
      </w:r>
      <w:r w:rsidRPr="00336FFB">
        <w:rPr>
          <w:rFonts w:ascii="IRBadr" w:hAnsi="IRBadr" w:cs="IRBadr" w:hint="cs"/>
          <w:color w:val="008000"/>
          <w:rtl/>
        </w:rPr>
        <w:t>فِيه‏...</w:t>
      </w:r>
      <w:r w:rsidRPr="00336FFB">
        <w:rPr>
          <w:rFonts w:ascii="IRBadr" w:hAnsi="IRBadr" w:cs="IRBadr" w:hint="eastAsia"/>
          <w:color w:val="008000"/>
          <w:rtl/>
        </w:rPr>
        <w:t>»</w:t>
      </w:r>
      <w:r>
        <w:rPr>
          <w:rStyle w:val="FootnoteReference"/>
          <w:rFonts w:ascii="IRBadr" w:hAnsi="IRBadr" w:cs="IRBadr"/>
          <w:color w:val="008000"/>
          <w:rtl/>
        </w:rPr>
        <w:footnoteReference w:id="3"/>
      </w:r>
      <w:r>
        <w:rPr>
          <w:rFonts w:ascii="IRBadr" w:hAnsi="IRBadr" w:cs="IRBadr" w:hint="cs"/>
          <w:rtl/>
        </w:rPr>
        <w:t>.</w:t>
      </w:r>
    </w:p>
    <w:p w:rsidR="00336FFB" w:rsidRDefault="00336FFB" w:rsidP="00336FFB">
      <w:pPr>
        <w:rPr>
          <w:rFonts w:ascii="IRBadr" w:hAnsi="IRBadr" w:cs="IRBadr"/>
        </w:rPr>
      </w:pPr>
      <w:r>
        <w:rPr>
          <w:rFonts w:ascii="IRBadr" w:hAnsi="IRBadr" w:cs="IRBadr" w:hint="cs"/>
          <w:rtl/>
        </w:rPr>
        <w:t>این روایت نشان می‌دهد که حضرت به صورت جزئی در مورد برخی موارد، سوال و فحص می‌نمودند. یعنی اقوال دیگران، اهمیّت دارد. در روایت دیگری آمده است</w:t>
      </w:r>
      <w:r w:rsidR="00AC5D1A">
        <w:rPr>
          <w:rFonts w:ascii="IRBadr" w:hAnsi="IRBadr" w:cs="IRBadr" w:hint="cs"/>
          <w:rtl/>
        </w:rPr>
        <w:t xml:space="preserve"> که حضرت، از مخالفت ابن ابی لیلی و ابن شبرمه سوال می‌کند</w:t>
      </w:r>
      <w:r>
        <w:rPr>
          <w:rFonts w:ascii="IRBadr" w:hAnsi="IRBadr" w:cs="IRBadr" w:hint="cs"/>
          <w:rtl/>
        </w:rPr>
        <w:t>:</w:t>
      </w:r>
    </w:p>
    <w:p w:rsidR="00336FFB" w:rsidRDefault="00336FFB" w:rsidP="00336FFB">
      <w:pPr>
        <w:rPr>
          <w:rFonts w:ascii="IRBadr" w:hAnsi="IRBadr" w:cs="IRBadr"/>
        </w:rPr>
      </w:pPr>
      <w:r w:rsidRPr="00336FFB">
        <w:rPr>
          <w:rFonts w:ascii="IRBadr" w:hAnsi="IRBadr" w:cs="IRBadr" w:hint="eastAsia"/>
          <w:color w:val="008000"/>
          <w:rtl/>
        </w:rPr>
        <w:t>«</w:t>
      </w:r>
      <w:r w:rsidRPr="00336FFB">
        <w:rPr>
          <w:rFonts w:ascii="IRBadr" w:hAnsi="IRBadr" w:cs="IRBadr" w:hint="cs"/>
          <w:color w:val="8064A2" w:themeColor="accent4"/>
          <w:rtl/>
        </w:rPr>
        <w:t>عَلِيُّ</w:t>
      </w:r>
      <w:r w:rsidRPr="00336FFB">
        <w:rPr>
          <w:rFonts w:ascii="IRBadr" w:hAnsi="IRBadr" w:cs="IRBadr"/>
          <w:color w:val="8064A2" w:themeColor="accent4"/>
          <w:rtl/>
        </w:rPr>
        <w:t xml:space="preserve"> </w:t>
      </w:r>
      <w:r w:rsidRPr="00336FFB">
        <w:rPr>
          <w:rFonts w:ascii="IRBadr" w:hAnsi="IRBadr" w:cs="IRBadr" w:hint="cs"/>
          <w:color w:val="8064A2" w:themeColor="accent4"/>
          <w:rtl/>
        </w:rPr>
        <w:t>بْنُ</w:t>
      </w:r>
      <w:r w:rsidRPr="00336FFB">
        <w:rPr>
          <w:rFonts w:ascii="IRBadr" w:hAnsi="IRBadr" w:cs="IRBadr"/>
          <w:color w:val="8064A2" w:themeColor="accent4"/>
          <w:rtl/>
        </w:rPr>
        <w:t xml:space="preserve"> </w:t>
      </w:r>
      <w:r w:rsidRPr="00336FFB">
        <w:rPr>
          <w:rFonts w:ascii="IRBadr" w:hAnsi="IRBadr" w:cs="IRBadr" w:hint="cs"/>
          <w:color w:val="8064A2" w:themeColor="accent4"/>
          <w:rtl/>
        </w:rPr>
        <w:t>إِبْرَاهِيمَ</w:t>
      </w:r>
      <w:r w:rsidRPr="00336FFB">
        <w:rPr>
          <w:rFonts w:ascii="IRBadr" w:hAnsi="IRBadr" w:cs="IRBadr"/>
          <w:color w:val="8064A2" w:themeColor="accent4"/>
          <w:rtl/>
        </w:rPr>
        <w:t xml:space="preserve"> </w:t>
      </w:r>
      <w:r w:rsidRPr="00336FFB">
        <w:rPr>
          <w:rFonts w:ascii="IRBadr" w:hAnsi="IRBadr" w:cs="IRBadr" w:hint="cs"/>
          <w:color w:val="8064A2" w:themeColor="accent4"/>
          <w:rtl/>
        </w:rPr>
        <w:t>عَنْ</w:t>
      </w:r>
      <w:r w:rsidRPr="00336FFB">
        <w:rPr>
          <w:rFonts w:ascii="IRBadr" w:hAnsi="IRBadr" w:cs="IRBadr"/>
          <w:color w:val="8064A2" w:themeColor="accent4"/>
          <w:rtl/>
        </w:rPr>
        <w:t xml:space="preserve"> </w:t>
      </w:r>
      <w:r w:rsidRPr="00336FFB">
        <w:rPr>
          <w:rFonts w:ascii="IRBadr" w:hAnsi="IRBadr" w:cs="IRBadr" w:hint="cs"/>
          <w:color w:val="8064A2" w:themeColor="accent4"/>
          <w:rtl/>
        </w:rPr>
        <w:t>أَبِيهِ</w:t>
      </w:r>
      <w:r w:rsidRPr="00336FFB">
        <w:rPr>
          <w:rFonts w:ascii="IRBadr" w:hAnsi="IRBadr" w:cs="IRBadr"/>
          <w:color w:val="8064A2" w:themeColor="accent4"/>
          <w:rtl/>
        </w:rPr>
        <w:t xml:space="preserve"> </w:t>
      </w:r>
      <w:r w:rsidRPr="00336FFB">
        <w:rPr>
          <w:rFonts w:ascii="IRBadr" w:hAnsi="IRBadr" w:cs="IRBadr" w:hint="cs"/>
          <w:color w:val="8064A2" w:themeColor="accent4"/>
          <w:rtl/>
        </w:rPr>
        <w:t>وَ</w:t>
      </w:r>
      <w:r w:rsidRPr="00336FFB">
        <w:rPr>
          <w:rFonts w:ascii="IRBadr" w:hAnsi="IRBadr" w:cs="IRBadr"/>
          <w:color w:val="8064A2" w:themeColor="accent4"/>
          <w:rtl/>
        </w:rPr>
        <w:t xml:space="preserve"> </w:t>
      </w:r>
      <w:r w:rsidRPr="00336FFB">
        <w:rPr>
          <w:rFonts w:ascii="IRBadr" w:hAnsi="IRBadr" w:cs="IRBadr" w:hint="cs"/>
          <w:color w:val="8064A2" w:themeColor="accent4"/>
          <w:rtl/>
        </w:rPr>
        <w:t>مُحَمَّدُ</w:t>
      </w:r>
      <w:r w:rsidRPr="00336FFB">
        <w:rPr>
          <w:rFonts w:ascii="IRBadr" w:hAnsi="IRBadr" w:cs="IRBadr"/>
          <w:color w:val="8064A2" w:themeColor="accent4"/>
          <w:rtl/>
        </w:rPr>
        <w:t xml:space="preserve"> </w:t>
      </w:r>
      <w:r w:rsidRPr="00336FFB">
        <w:rPr>
          <w:rFonts w:ascii="IRBadr" w:hAnsi="IRBadr" w:cs="IRBadr" w:hint="cs"/>
          <w:color w:val="8064A2" w:themeColor="accent4"/>
          <w:rtl/>
        </w:rPr>
        <w:t>بْنُ</w:t>
      </w:r>
      <w:r w:rsidRPr="00336FFB">
        <w:rPr>
          <w:rFonts w:ascii="IRBadr" w:hAnsi="IRBadr" w:cs="IRBadr"/>
          <w:color w:val="8064A2" w:themeColor="accent4"/>
          <w:rtl/>
        </w:rPr>
        <w:t xml:space="preserve"> </w:t>
      </w:r>
      <w:r w:rsidRPr="00336FFB">
        <w:rPr>
          <w:rFonts w:ascii="IRBadr" w:hAnsi="IRBadr" w:cs="IRBadr" w:hint="cs"/>
          <w:color w:val="8064A2" w:themeColor="accent4"/>
          <w:rtl/>
        </w:rPr>
        <w:t>إِسْمَاعِيلَ</w:t>
      </w:r>
      <w:r w:rsidRPr="00336FFB">
        <w:rPr>
          <w:rFonts w:ascii="IRBadr" w:hAnsi="IRBadr" w:cs="IRBadr"/>
          <w:color w:val="8064A2" w:themeColor="accent4"/>
          <w:rtl/>
        </w:rPr>
        <w:t xml:space="preserve"> </w:t>
      </w:r>
      <w:r w:rsidRPr="00336FFB">
        <w:rPr>
          <w:rFonts w:ascii="IRBadr" w:hAnsi="IRBadr" w:cs="IRBadr" w:hint="cs"/>
          <w:color w:val="8064A2" w:themeColor="accent4"/>
          <w:rtl/>
        </w:rPr>
        <w:t>عَنِ</w:t>
      </w:r>
      <w:r w:rsidRPr="00336FFB">
        <w:rPr>
          <w:rFonts w:ascii="IRBadr" w:hAnsi="IRBadr" w:cs="IRBadr"/>
          <w:color w:val="8064A2" w:themeColor="accent4"/>
          <w:rtl/>
        </w:rPr>
        <w:t xml:space="preserve"> </w:t>
      </w:r>
      <w:r w:rsidRPr="00336FFB">
        <w:rPr>
          <w:rFonts w:ascii="IRBadr" w:hAnsi="IRBadr" w:cs="IRBadr" w:hint="cs"/>
          <w:color w:val="8064A2" w:themeColor="accent4"/>
          <w:rtl/>
        </w:rPr>
        <w:t>الْفَضْلِ</w:t>
      </w:r>
      <w:r w:rsidRPr="00336FFB">
        <w:rPr>
          <w:rFonts w:ascii="IRBadr" w:hAnsi="IRBadr" w:cs="IRBadr"/>
          <w:color w:val="8064A2" w:themeColor="accent4"/>
          <w:rtl/>
        </w:rPr>
        <w:t xml:space="preserve"> </w:t>
      </w:r>
      <w:r w:rsidRPr="00336FFB">
        <w:rPr>
          <w:rFonts w:ascii="IRBadr" w:hAnsi="IRBadr" w:cs="IRBadr" w:hint="cs"/>
          <w:color w:val="8064A2" w:themeColor="accent4"/>
          <w:rtl/>
        </w:rPr>
        <w:t>بْنِ</w:t>
      </w:r>
      <w:r w:rsidRPr="00336FFB">
        <w:rPr>
          <w:rFonts w:ascii="IRBadr" w:hAnsi="IRBadr" w:cs="IRBadr"/>
          <w:color w:val="8064A2" w:themeColor="accent4"/>
          <w:rtl/>
        </w:rPr>
        <w:t xml:space="preserve"> </w:t>
      </w:r>
      <w:r w:rsidRPr="00336FFB">
        <w:rPr>
          <w:rFonts w:ascii="IRBadr" w:hAnsi="IRBadr" w:cs="IRBadr" w:hint="cs"/>
          <w:color w:val="8064A2" w:themeColor="accent4"/>
          <w:rtl/>
        </w:rPr>
        <w:t>شَاذَانَ</w:t>
      </w:r>
      <w:r w:rsidRPr="00336FFB">
        <w:rPr>
          <w:rFonts w:ascii="IRBadr" w:hAnsi="IRBadr" w:cs="IRBadr"/>
          <w:color w:val="8064A2" w:themeColor="accent4"/>
          <w:rtl/>
        </w:rPr>
        <w:t xml:space="preserve"> </w:t>
      </w:r>
      <w:r w:rsidRPr="00336FFB">
        <w:rPr>
          <w:rFonts w:ascii="IRBadr" w:hAnsi="IRBadr" w:cs="IRBadr" w:hint="cs"/>
          <w:color w:val="8064A2" w:themeColor="accent4"/>
          <w:rtl/>
        </w:rPr>
        <w:t>وَ</w:t>
      </w:r>
      <w:r w:rsidRPr="00336FFB">
        <w:rPr>
          <w:rFonts w:ascii="IRBadr" w:hAnsi="IRBadr" w:cs="IRBadr"/>
          <w:color w:val="8064A2" w:themeColor="accent4"/>
          <w:rtl/>
        </w:rPr>
        <w:t xml:space="preserve"> </w:t>
      </w:r>
      <w:r w:rsidRPr="00336FFB">
        <w:rPr>
          <w:rFonts w:ascii="IRBadr" w:hAnsi="IRBadr" w:cs="IRBadr" w:hint="cs"/>
          <w:color w:val="8064A2" w:themeColor="accent4"/>
          <w:rtl/>
        </w:rPr>
        <w:t>أَبُو</w:t>
      </w:r>
      <w:r w:rsidRPr="00336FFB">
        <w:rPr>
          <w:rFonts w:ascii="IRBadr" w:hAnsi="IRBadr" w:cs="IRBadr"/>
          <w:color w:val="8064A2" w:themeColor="accent4"/>
          <w:rtl/>
        </w:rPr>
        <w:t xml:space="preserve"> </w:t>
      </w:r>
      <w:r w:rsidRPr="00336FFB">
        <w:rPr>
          <w:rFonts w:ascii="IRBadr" w:hAnsi="IRBadr" w:cs="IRBadr" w:hint="cs"/>
          <w:color w:val="8064A2" w:themeColor="accent4"/>
          <w:rtl/>
        </w:rPr>
        <w:t>عَلِيٍّ</w:t>
      </w:r>
      <w:r w:rsidRPr="00336FFB">
        <w:rPr>
          <w:rFonts w:ascii="IRBadr" w:hAnsi="IRBadr" w:cs="IRBadr"/>
          <w:color w:val="8064A2" w:themeColor="accent4"/>
          <w:rtl/>
        </w:rPr>
        <w:t xml:space="preserve"> </w:t>
      </w:r>
      <w:r w:rsidRPr="00336FFB">
        <w:rPr>
          <w:rFonts w:ascii="IRBadr" w:hAnsi="IRBadr" w:cs="IRBadr" w:hint="cs"/>
          <w:color w:val="8064A2" w:themeColor="accent4"/>
          <w:rtl/>
        </w:rPr>
        <w:t>الْأَشْعَرِيُّ</w:t>
      </w:r>
      <w:r w:rsidRPr="00336FFB">
        <w:rPr>
          <w:rFonts w:ascii="IRBadr" w:hAnsi="IRBadr" w:cs="IRBadr"/>
          <w:color w:val="8064A2" w:themeColor="accent4"/>
          <w:rtl/>
        </w:rPr>
        <w:t xml:space="preserve"> </w:t>
      </w:r>
      <w:r w:rsidRPr="00336FFB">
        <w:rPr>
          <w:rFonts w:ascii="IRBadr" w:hAnsi="IRBadr" w:cs="IRBadr" w:hint="cs"/>
          <w:color w:val="8064A2" w:themeColor="accent4"/>
          <w:rtl/>
        </w:rPr>
        <w:t>عَنْ</w:t>
      </w:r>
      <w:r w:rsidRPr="00336FFB">
        <w:rPr>
          <w:rFonts w:ascii="IRBadr" w:hAnsi="IRBadr" w:cs="IRBadr"/>
          <w:color w:val="8064A2" w:themeColor="accent4"/>
          <w:rtl/>
        </w:rPr>
        <w:t xml:space="preserve"> </w:t>
      </w:r>
      <w:r w:rsidRPr="00336FFB">
        <w:rPr>
          <w:rFonts w:ascii="IRBadr" w:hAnsi="IRBadr" w:cs="IRBadr" w:hint="cs"/>
          <w:color w:val="8064A2" w:themeColor="accent4"/>
          <w:rtl/>
        </w:rPr>
        <w:t>مُحَمَّدِ</w:t>
      </w:r>
      <w:r w:rsidRPr="00336FFB">
        <w:rPr>
          <w:rFonts w:ascii="IRBadr" w:hAnsi="IRBadr" w:cs="IRBadr"/>
          <w:color w:val="8064A2" w:themeColor="accent4"/>
          <w:rtl/>
        </w:rPr>
        <w:t xml:space="preserve"> </w:t>
      </w:r>
      <w:r w:rsidRPr="00336FFB">
        <w:rPr>
          <w:rFonts w:ascii="IRBadr" w:hAnsi="IRBadr" w:cs="IRBadr" w:hint="cs"/>
          <w:color w:val="8064A2" w:themeColor="accent4"/>
          <w:rtl/>
        </w:rPr>
        <w:t>بْنِ</w:t>
      </w:r>
      <w:r w:rsidRPr="00336FFB">
        <w:rPr>
          <w:rFonts w:ascii="IRBadr" w:hAnsi="IRBadr" w:cs="IRBadr"/>
          <w:color w:val="8064A2" w:themeColor="accent4"/>
          <w:rtl/>
        </w:rPr>
        <w:t xml:space="preserve"> </w:t>
      </w:r>
      <w:r w:rsidRPr="00336FFB">
        <w:rPr>
          <w:rFonts w:ascii="IRBadr" w:hAnsi="IRBadr" w:cs="IRBadr" w:hint="cs"/>
          <w:color w:val="8064A2" w:themeColor="accent4"/>
          <w:rtl/>
        </w:rPr>
        <w:t>عَبْدِ</w:t>
      </w:r>
      <w:r w:rsidRPr="00336FFB">
        <w:rPr>
          <w:rFonts w:ascii="IRBadr" w:hAnsi="IRBadr" w:cs="IRBadr"/>
          <w:color w:val="8064A2" w:themeColor="accent4"/>
          <w:rtl/>
        </w:rPr>
        <w:t xml:space="preserve"> </w:t>
      </w:r>
      <w:r w:rsidRPr="00336FFB">
        <w:rPr>
          <w:rFonts w:ascii="IRBadr" w:hAnsi="IRBadr" w:cs="IRBadr" w:hint="cs"/>
          <w:color w:val="8064A2" w:themeColor="accent4"/>
          <w:rtl/>
        </w:rPr>
        <w:t>الْجَبَّارِ</w:t>
      </w:r>
      <w:r w:rsidRPr="00336FFB">
        <w:rPr>
          <w:rFonts w:ascii="IRBadr" w:hAnsi="IRBadr" w:cs="IRBadr"/>
          <w:color w:val="8064A2" w:themeColor="accent4"/>
          <w:rtl/>
        </w:rPr>
        <w:t xml:space="preserve"> </w:t>
      </w:r>
      <w:r w:rsidRPr="00336FFB">
        <w:rPr>
          <w:rFonts w:ascii="IRBadr" w:hAnsi="IRBadr" w:cs="IRBadr" w:hint="cs"/>
          <w:color w:val="8064A2" w:themeColor="accent4"/>
          <w:rtl/>
        </w:rPr>
        <w:t>عَنْ</w:t>
      </w:r>
      <w:r w:rsidRPr="00336FFB">
        <w:rPr>
          <w:rFonts w:ascii="IRBadr" w:hAnsi="IRBadr" w:cs="IRBadr"/>
          <w:color w:val="8064A2" w:themeColor="accent4"/>
          <w:rtl/>
        </w:rPr>
        <w:t xml:space="preserve"> </w:t>
      </w:r>
      <w:r w:rsidRPr="00336FFB">
        <w:rPr>
          <w:rFonts w:ascii="IRBadr" w:hAnsi="IRBadr" w:cs="IRBadr" w:hint="cs"/>
          <w:color w:val="8064A2" w:themeColor="accent4"/>
          <w:rtl/>
        </w:rPr>
        <w:t>صَفْوَانَ</w:t>
      </w:r>
      <w:r w:rsidRPr="00336FFB">
        <w:rPr>
          <w:rFonts w:ascii="IRBadr" w:hAnsi="IRBadr" w:cs="IRBadr"/>
          <w:color w:val="8064A2" w:themeColor="accent4"/>
          <w:rtl/>
        </w:rPr>
        <w:t xml:space="preserve"> </w:t>
      </w:r>
      <w:r w:rsidRPr="00336FFB">
        <w:rPr>
          <w:rFonts w:ascii="IRBadr" w:hAnsi="IRBadr" w:cs="IRBadr" w:hint="cs"/>
          <w:color w:val="8064A2" w:themeColor="accent4"/>
          <w:rtl/>
        </w:rPr>
        <w:t>وَ</w:t>
      </w:r>
      <w:r w:rsidRPr="00336FFB">
        <w:rPr>
          <w:rFonts w:ascii="IRBadr" w:hAnsi="IRBadr" w:cs="IRBadr"/>
          <w:color w:val="8064A2" w:themeColor="accent4"/>
          <w:rtl/>
        </w:rPr>
        <w:t xml:space="preserve"> </w:t>
      </w:r>
      <w:r w:rsidRPr="00336FFB">
        <w:rPr>
          <w:rFonts w:ascii="IRBadr" w:hAnsi="IRBadr" w:cs="IRBadr" w:hint="cs"/>
          <w:color w:val="8064A2" w:themeColor="accent4"/>
          <w:rtl/>
        </w:rPr>
        <w:t>ابْنِ</w:t>
      </w:r>
      <w:r w:rsidRPr="00336FFB">
        <w:rPr>
          <w:rFonts w:ascii="IRBadr" w:hAnsi="IRBadr" w:cs="IRBadr"/>
          <w:color w:val="8064A2" w:themeColor="accent4"/>
          <w:rtl/>
        </w:rPr>
        <w:t xml:space="preserve"> </w:t>
      </w:r>
      <w:r w:rsidRPr="00336FFB">
        <w:rPr>
          <w:rFonts w:ascii="IRBadr" w:hAnsi="IRBadr" w:cs="IRBadr" w:hint="cs"/>
          <w:color w:val="8064A2" w:themeColor="accent4"/>
          <w:rtl/>
        </w:rPr>
        <w:t>أَبِي</w:t>
      </w:r>
      <w:r w:rsidRPr="00336FFB">
        <w:rPr>
          <w:rFonts w:ascii="IRBadr" w:hAnsi="IRBadr" w:cs="IRBadr"/>
          <w:color w:val="8064A2" w:themeColor="accent4"/>
          <w:rtl/>
        </w:rPr>
        <w:t xml:space="preserve"> </w:t>
      </w:r>
      <w:r w:rsidRPr="00336FFB">
        <w:rPr>
          <w:rFonts w:ascii="IRBadr" w:hAnsi="IRBadr" w:cs="IRBadr" w:hint="cs"/>
          <w:color w:val="8064A2" w:themeColor="accent4"/>
          <w:rtl/>
        </w:rPr>
        <w:t>عُمَيْرٍ</w:t>
      </w:r>
      <w:r w:rsidRPr="00336FFB">
        <w:rPr>
          <w:rFonts w:ascii="IRBadr" w:hAnsi="IRBadr" w:cs="IRBadr"/>
          <w:color w:val="8064A2" w:themeColor="accent4"/>
          <w:rtl/>
        </w:rPr>
        <w:t xml:space="preserve"> </w:t>
      </w:r>
      <w:r w:rsidRPr="00336FFB">
        <w:rPr>
          <w:rFonts w:ascii="IRBadr" w:hAnsi="IRBadr" w:cs="IRBadr" w:hint="cs"/>
          <w:color w:val="8064A2" w:themeColor="accent4"/>
          <w:rtl/>
        </w:rPr>
        <w:t>عَنْ</w:t>
      </w:r>
      <w:r w:rsidRPr="00336FFB">
        <w:rPr>
          <w:rFonts w:ascii="IRBadr" w:hAnsi="IRBadr" w:cs="IRBadr"/>
          <w:color w:val="8064A2" w:themeColor="accent4"/>
          <w:rtl/>
        </w:rPr>
        <w:t xml:space="preserve"> </w:t>
      </w:r>
      <w:r w:rsidRPr="00336FFB">
        <w:rPr>
          <w:rFonts w:ascii="IRBadr" w:hAnsi="IRBadr" w:cs="IRBadr" w:hint="cs"/>
          <w:color w:val="8064A2" w:themeColor="accent4"/>
          <w:rtl/>
        </w:rPr>
        <w:t>عَبْدِ</w:t>
      </w:r>
      <w:r w:rsidRPr="00336FFB">
        <w:rPr>
          <w:rFonts w:ascii="IRBadr" w:hAnsi="IRBadr" w:cs="IRBadr"/>
          <w:color w:val="8064A2" w:themeColor="accent4"/>
          <w:rtl/>
        </w:rPr>
        <w:t xml:space="preserve"> </w:t>
      </w:r>
      <w:r w:rsidRPr="00336FFB">
        <w:rPr>
          <w:rFonts w:ascii="IRBadr" w:hAnsi="IRBadr" w:cs="IRBadr" w:hint="cs"/>
          <w:color w:val="8064A2" w:themeColor="accent4"/>
          <w:rtl/>
        </w:rPr>
        <w:t>الرَّحْمَنِ</w:t>
      </w:r>
      <w:r w:rsidRPr="00336FFB">
        <w:rPr>
          <w:rFonts w:ascii="IRBadr" w:hAnsi="IRBadr" w:cs="IRBadr"/>
          <w:color w:val="8064A2" w:themeColor="accent4"/>
          <w:rtl/>
        </w:rPr>
        <w:t xml:space="preserve"> </w:t>
      </w:r>
      <w:r w:rsidRPr="00336FFB">
        <w:rPr>
          <w:rFonts w:ascii="IRBadr" w:hAnsi="IRBadr" w:cs="IRBadr" w:hint="cs"/>
          <w:color w:val="8064A2" w:themeColor="accent4"/>
          <w:rtl/>
        </w:rPr>
        <w:t>بْنِ</w:t>
      </w:r>
      <w:r w:rsidRPr="00336FFB">
        <w:rPr>
          <w:rFonts w:ascii="IRBadr" w:hAnsi="IRBadr" w:cs="IRBadr"/>
          <w:color w:val="8064A2" w:themeColor="accent4"/>
          <w:rtl/>
        </w:rPr>
        <w:t xml:space="preserve"> </w:t>
      </w:r>
      <w:r w:rsidRPr="00336FFB">
        <w:rPr>
          <w:rFonts w:ascii="IRBadr" w:hAnsi="IRBadr" w:cs="IRBadr" w:hint="cs"/>
          <w:color w:val="8064A2" w:themeColor="accent4"/>
          <w:rtl/>
        </w:rPr>
        <w:t>الْحَجَّاجِ</w:t>
      </w:r>
      <w:r w:rsidRPr="00336FFB">
        <w:rPr>
          <w:rFonts w:ascii="IRBadr" w:hAnsi="IRBadr" w:cs="IRBadr"/>
          <w:color w:val="8064A2" w:themeColor="accent4"/>
          <w:rtl/>
        </w:rPr>
        <w:t xml:space="preserve"> </w:t>
      </w:r>
      <w:r w:rsidRPr="00336FFB">
        <w:rPr>
          <w:rFonts w:ascii="IRBadr" w:hAnsi="IRBadr" w:cs="IRBadr" w:hint="cs"/>
          <w:color w:val="8064A2" w:themeColor="accent4"/>
          <w:rtl/>
        </w:rPr>
        <w:t>قَالَ</w:t>
      </w:r>
      <w:r w:rsidRPr="00336FFB">
        <w:rPr>
          <w:rFonts w:ascii="IRBadr" w:hAnsi="IRBadr" w:cs="IRBadr"/>
          <w:color w:val="8064A2" w:themeColor="accent4"/>
          <w:rtl/>
        </w:rPr>
        <w:t>:</w:t>
      </w:r>
      <w:r w:rsidRPr="00336FFB">
        <w:rPr>
          <w:rFonts w:ascii="IRBadr" w:hAnsi="IRBadr" w:cs="IRBadr"/>
          <w:color w:val="008000"/>
          <w:rtl/>
        </w:rPr>
        <w:t xml:space="preserve"> </w:t>
      </w:r>
      <w:r w:rsidRPr="00336FFB">
        <w:rPr>
          <w:rFonts w:ascii="IRBadr" w:hAnsi="IRBadr" w:cs="IRBadr" w:hint="cs"/>
          <w:color w:val="008000"/>
          <w:rtl/>
        </w:rPr>
        <w:t>سَأَلَنِي</w:t>
      </w:r>
      <w:r w:rsidRPr="00336FFB">
        <w:rPr>
          <w:rFonts w:ascii="IRBadr" w:hAnsi="IRBadr" w:cs="IRBadr"/>
          <w:color w:val="008000"/>
          <w:rtl/>
        </w:rPr>
        <w:t xml:space="preserve"> </w:t>
      </w:r>
      <w:r w:rsidRPr="00336FFB">
        <w:rPr>
          <w:rFonts w:ascii="IRBadr" w:hAnsi="IRBadr" w:cs="IRBadr" w:hint="cs"/>
          <w:color w:val="008000"/>
          <w:rtl/>
        </w:rPr>
        <w:t>أَبُو</w:t>
      </w:r>
      <w:r w:rsidRPr="00336FFB">
        <w:rPr>
          <w:rFonts w:ascii="IRBadr" w:hAnsi="IRBadr" w:cs="IRBadr"/>
          <w:color w:val="008000"/>
          <w:rtl/>
        </w:rPr>
        <w:t xml:space="preserve"> </w:t>
      </w:r>
      <w:r w:rsidRPr="00336FFB">
        <w:rPr>
          <w:rFonts w:ascii="IRBadr" w:hAnsi="IRBadr" w:cs="IRBadr" w:hint="cs"/>
          <w:color w:val="008000"/>
          <w:rtl/>
        </w:rPr>
        <w:t>عَبْدِ</w:t>
      </w:r>
      <w:r w:rsidRPr="00336FFB">
        <w:rPr>
          <w:rFonts w:ascii="IRBadr" w:hAnsi="IRBadr" w:cs="IRBadr"/>
          <w:color w:val="008000"/>
          <w:rtl/>
        </w:rPr>
        <w:t xml:space="preserve"> </w:t>
      </w:r>
      <w:r w:rsidRPr="00336FFB">
        <w:rPr>
          <w:rFonts w:ascii="IRBadr" w:hAnsi="IRBadr" w:cs="IRBadr" w:hint="cs"/>
          <w:color w:val="008000"/>
          <w:rtl/>
        </w:rPr>
        <w:t>اللَّهِ</w:t>
      </w:r>
      <w:r w:rsidRPr="00336FFB">
        <w:rPr>
          <w:rFonts w:ascii="IRBadr" w:hAnsi="IRBadr" w:cs="IRBadr"/>
          <w:color w:val="008000"/>
          <w:rtl/>
        </w:rPr>
        <w:t xml:space="preserve"> </w:t>
      </w:r>
      <w:r w:rsidRPr="00336FFB">
        <w:rPr>
          <w:rFonts w:ascii="IRBadr" w:hAnsi="IRBadr" w:cs="IRBadr" w:hint="cs"/>
          <w:color w:val="008000"/>
          <w:rtl/>
        </w:rPr>
        <w:t>ع</w:t>
      </w:r>
      <w:r w:rsidRPr="00336FFB">
        <w:rPr>
          <w:rFonts w:ascii="IRBadr" w:hAnsi="IRBadr" w:cs="IRBadr"/>
          <w:color w:val="008000"/>
          <w:rtl/>
        </w:rPr>
        <w:t xml:space="preserve"> </w:t>
      </w:r>
      <w:r w:rsidRPr="00336FFB">
        <w:rPr>
          <w:rFonts w:ascii="IRBadr" w:hAnsi="IRBadr" w:cs="IRBadr" w:hint="cs"/>
          <w:color w:val="008000"/>
          <w:rtl/>
        </w:rPr>
        <w:t>هَلْ</w:t>
      </w:r>
      <w:r w:rsidRPr="00336FFB">
        <w:rPr>
          <w:rFonts w:ascii="IRBadr" w:hAnsi="IRBadr" w:cs="IRBadr"/>
          <w:color w:val="008000"/>
          <w:rtl/>
        </w:rPr>
        <w:t xml:space="preserve"> </w:t>
      </w:r>
      <w:r w:rsidRPr="00336FFB">
        <w:rPr>
          <w:rFonts w:ascii="IRBadr" w:hAnsi="IRBadr" w:cs="IRBadr" w:hint="cs"/>
          <w:color w:val="008000"/>
          <w:rtl/>
        </w:rPr>
        <w:t>يَخْتَلِفُ</w:t>
      </w:r>
      <w:r w:rsidRPr="00336FFB">
        <w:rPr>
          <w:rFonts w:ascii="IRBadr" w:hAnsi="IRBadr" w:cs="IRBadr"/>
          <w:color w:val="008000"/>
          <w:rtl/>
        </w:rPr>
        <w:t xml:space="preserve"> </w:t>
      </w:r>
      <w:r w:rsidRPr="00336FFB">
        <w:rPr>
          <w:rFonts w:ascii="IRBadr" w:hAnsi="IRBadr" w:cs="IRBadr" w:hint="cs"/>
          <w:color w:val="008000"/>
          <w:rtl/>
        </w:rPr>
        <w:t>ابْنُ</w:t>
      </w:r>
      <w:r w:rsidRPr="00336FFB">
        <w:rPr>
          <w:rFonts w:ascii="IRBadr" w:hAnsi="IRBadr" w:cs="IRBadr"/>
          <w:color w:val="008000"/>
          <w:rtl/>
        </w:rPr>
        <w:t xml:space="preserve"> </w:t>
      </w:r>
      <w:r w:rsidRPr="00336FFB">
        <w:rPr>
          <w:rFonts w:ascii="IRBadr" w:hAnsi="IRBadr" w:cs="IRBadr" w:hint="cs"/>
          <w:color w:val="008000"/>
          <w:rtl/>
        </w:rPr>
        <w:t>أَبِي</w:t>
      </w:r>
      <w:r w:rsidRPr="00336FFB">
        <w:rPr>
          <w:rFonts w:ascii="IRBadr" w:hAnsi="IRBadr" w:cs="IRBadr"/>
          <w:color w:val="008000"/>
          <w:rtl/>
        </w:rPr>
        <w:t xml:space="preserve"> </w:t>
      </w:r>
      <w:r w:rsidRPr="00336FFB">
        <w:rPr>
          <w:rFonts w:ascii="IRBadr" w:hAnsi="IRBadr" w:cs="IRBadr" w:hint="cs"/>
          <w:color w:val="008000"/>
          <w:rtl/>
        </w:rPr>
        <w:t>لَيْلَى</w:t>
      </w:r>
      <w:r w:rsidRPr="00336FFB">
        <w:rPr>
          <w:rFonts w:ascii="IRBadr" w:hAnsi="IRBadr" w:cs="IRBadr"/>
          <w:color w:val="008000"/>
          <w:rtl/>
        </w:rPr>
        <w:t xml:space="preserve"> </w:t>
      </w:r>
      <w:r w:rsidRPr="00336FFB">
        <w:rPr>
          <w:rFonts w:ascii="IRBadr" w:hAnsi="IRBadr" w:cs="IRBadr" w:hint="cs"/>
          <w:color w:val="008000"/>
          <w:rtl/>
        </w:rPr>
        <w:t>وَ</w:t>
      </w:r>
      <w:r w:rsidRPr="00336FFB">
        <w:rPr>
          <w:rFonts w:ascii="IRBadr" w:hAnsi="IRBadr" w:cs="IRBadr"/>
          <w:color w:val="008000"/>
          <w:rtl/>
        </w:rPr>
        <w:t xml:space="preserve"> </w:t>
      </w:r>
      <w:r w:rsidRPr="00336FFB">
        <w:rPr>
          <w:rFonts w:ascii="IRBadr" w:hAnsi="IRBadr" w:cs="IRBadr" w:hint="cs"/>
          <w:color w:val="008000"/>
          <w:rtl/>
        </w:rPr>
        <w:t>ابْنُ</w:t>
      </w:r>
      <w:r w:rsidRPr="00336FFB">
        <w:rPr>
          <w:rFonts w:ascii="IRBadr" w:hAnsi="IRBadr" w:cs="IRBadr"/>
          <w:color w:val="008000"/>
          <w:rtl/>
        </w:rPr>
        <w:t xml:space="preserve"> </w:t>
      </w:r>
      <w:r w:rsidRPr="00336FFB">
        <w:rPr>
          <w:rFonts w:ascii="IRBadr" w:hAnsi="IRBadr" w:cs="IRBadr" w:hint="cs"/>
          <w:color w:val="008000"/>
          <w:rtl/>
        </w:rPr>
        <w:t>شُبْرُمَةَ</w:t>
      </w:r>
      <w:r w:rsidRPr="00336FFB">
        <w:rPr>
          <w:rFonts w:ascii="IRBadr" w:hAnsi="IRBadr" w:cs="IRBadr"/>
          <w:color w:val="008000"/>
          <w:rtl/>
        </w:rPr>
        <w:t xml:space="preserve"> </w:t>
      </w:r>
      <w:r w:rsidRPr="00336FFB">
        <w:rPr>
          <w:rFonts w:ascii="IRBadr" w:hAnsi="IRBadr" w:cs="IRBadr" w:hint="cs"/>
          <w:color w:val="008000"/>
          <w:rtl/>
        </w:rPr>
        <w:t>فَقُلْتُ</w:t>
      </w:r>
      <w:r w:rsidRPr="00336FFB">
        <w:rPr>
          <w:rFonts w:ascii="IRBadr" w:hAnsi="IRBadr" w:cs="IRBadr"/>
          <w:color w:val="008000"/>
          <w:rtl/>
        </w:rPr>
        <w:t xml:space="preserve"> </w:t>
      </w:r>
      <w:r w:rsidRPr="00336FFB">
        <w:rPr>
          <w:rFonts w:ascii="IRBadr" w:hAnsi="IRBadr" w:cs="IRBadr" w:hint="cs"/>
          <w:color w:val="008000"/>
          <w:rtl/>
        </w:rPr>
        <w:t>بَلَغَنِي</w:t>
      </w:r>
      <w:r w:rsidRPr="00336FFB">
        <w:rPr>
          <w:rFonts w:ascii="IRBadr" w:hAnsi="IRBadr" w:cs="IRBadr"/>
          <w:color w:val="008000"/>
          <w:rtl/>
        </w:rPr>
        <w:t xml:space="preserve"> </w:t>
      </w:r>
      <w:r w:rsidRPr="00336FFB">
        <w:rPr>
          <w:rFonts w:ascii="IRBadr" w:hAnsi="IRBadr" w:cs="IRBadr" w:hint="cs"/>
          <w:color w:val="008000"/>
          <w:rtl/>
        </w:rPr>
        <w:t>أَنَّه...</w:t>
      </w:r>
      <w:r w:rsidRPr="00336FFB">
        <w:rPr>
          <w:rFonts w:ascii="IRBadr" w:hAnsi="IRBadr" w:cs="IRBadr" w:hint="eastAsia"/>
          <w:color w:val="008000"/>
          <w:rtl/>
        </w:rPr>
        <w:t>»</w:t>
      </w:r>
      <w:r>
        <w:rPr>
          <w:rStyle w:val="FootnoteReference"/>
          <w:rFonts w:ascii="IRBadr" w:hAnsi="IRBadr" w:cs="IRBadr"/>
          <w:color w:val="008000"/>
          <w:rtl/>
        </w:rPr>
        <w:footnoteReference w:id="4"/>
      </w:r>
      <w:r>
        <w:rPr>
          <w:rFonts w:ascii="IRBadr" w:hAnsi="IRBadr" w:cs="IRBadr" w:hint="cs"/>
          <w:rtl/>
        </w:rPr>
        <w:t>.</w:t>
      </w:r>
    </w:p>
    <w:p w:rsidR="00DE74C8" w:rsidRDefault="00DE74C8" w:rsidP="00336FFB">
      <w:pPr>
        <w:rPr>
          <w:rFonts w:ascii="IRBadr" w:hAnsi="IRBadr" w:cs="IRBadr"/>
          <w:rtl/>
        </w:rPr>
      </w:pPr>
      <w:r>
        <w:rPr>
          <w:rFonts w:ascii="IRBadr" w:hAnsi="IRBadr" w:cs="IRBadr" w:hint="cs"/>
          <w:rtl/>
        </w:rPr>
        <w:t>در روایت دیگری، حضرت از رجوع ابن ابی لیلی از فتوای خود سوال می‌پرسد:</w:t>
      </w:r>
    </w:p>
    <w:p w:rsidR="00DE74C8" w:rsidRDefault="00DE74C8" w:rsidP="00336FFB">
      <w:pPr>
        <w:rPr>
          <w:rFonts w:ascii="IRBadr" w:hAnsi="IRBadr" w:cs="IRBadr"/>
        </w:rPr>
      </w:pPr>
      <w:r w:rsidRPr="00DE74C8">
        <w:rPr>
          <w:rFonts w:ascii="IRBadr" w:hAnsi="IRBadr" w:cs="IRBadr" w:hint="eastAsia"/>
          <w:color w:val="008000"/>
          <w:rtl/>
        </w:rPr>
        <w:t>«</w:t>
      </w:r>
      <w:r w:rsidRPr="00DE74C8">
        <w:rPr>
          <w:rFonts w:ascii="IRBadr" w:hAnsi="IRBadr" w:cs="IRBadr" w:hint="cs"/>
          <w:color w:val="8064A2" w:themeColor="accent4"/>
          <w:rtl/>
        </w:rPr>
        <w:t>عَلِيُّ</w:t>
      </w:r>
      <w:r w:rsidRPr="00DE74C8">
        <w:rPr>
          <w:rFonts w:ascii="IRBadr" w:hAnsi="IRBadr" w:cs="IRBadr"/>
          <w:color w:val="8064A2" w:themeColor="accent4"/>
          <w:rtl/>
        </w:rPr>
        <w:t xml:space="preserve"> </w:t>
      </w:r>
      <w:r w:rsidRPr="00DE74C8">
        <w:rPr>
          <w:rFonts w:ascii="IRBadr" w:hAnsi="IRBadr" w:cs="IRBadr" w:hint="cs"/>
          <w:color w:val="8064A2" w:themeColor="accent4"/>
          <w:rtl/>
        </w:rPr>
        <w:t>بْنُ</w:t>
      </w:r>
      <w:r w:rsidRPr="00DE74C8">
        <w:rPr>
          <w:rFonts w:ascii="IRBadr" w:hAnsi="IRBadr" w:cs="IRBadr"/>
          <w:color w:val="8064A2" w:themeColor="accent4"/>
          <w:rtl/>
        </w:rPr>
        <w:t xml:space="preserve"> </w:t>
      </w:r>
      <w:r w:rsidRPr="00DE74C8">
        <w:rPr>
          <w:rFonts w:ascii="IRBadr" w:hAnsi="IRBadr" w:cs="IRBadr" w:hint="cs"/>
          <w:color w:val="8064A2" w:themeColor="accent4"/>
          <w:rtl/>
        </w:rPr>
        <w:t>إِبْرَاهِيمَ</w:t>
      </w:r>
      <w:r w:rsidRPr="00DE74C8">
        <w:rPr>
          <w:rFonts w:ascii="IRBadr" w:hAnsi="IRBadr" w:cs="IRBadr"/>
          <w:color w:val="8064A2" w:themeColor="accent4"/>
          <w:rtl/>
        </w:rPr>
        <w:t xml:space="preserve"> </w:t>
      </w:r>
      <w:r w:rsidRPr="00DE74C8">
        <w:rPr>
          <w:rFonts w:ascii="IRBadr" w:hAnsi="IRBadr" w:cs="IRBadr" w:hint="cs"/>
          <w:color w:val="8064A2" w:themeColor="accent4"/>
          <w:rtl/>
        </w:rPr>
        <w:t>عَنْ</w:t>
      </w:r>
      <w:r w:rsidRPr="00DE74C8">
        <w:rPr>
          <w:rFonts w:ascii="IRBadr" w:hAnsi="IRBadr" w:cs="IRBadr"/>
          <w:color w:val="8064A2" w:themeColor="accent4"/>
          <w:rtl/>
        </w:rPr>
        <w:t xml:space="preserve"> </w:t>
      </w:r>
      <w:r w:rsidRPr="00DE74C8">
        <w:rPr>
          <w:rFonts w:ascii="IRBadr" w:hAnsi="IRBadr" w:cs="IRBadr" w:hint="cs"/>
          <w:color w:val="8064A2" w:themeColor="accent4"/>
          <w:rtl/>
        </w:rPr>
        <w:t>أَبِيهِ</w:t>
      </w:r>
      <w:r w:rsidRPr="00DE74C8">
        <w:rPr>
          <w:rFonts w:ascii="IRBadr" w:hAnsi="IRBadr" w:cs="IRBadr"/>
          <w:color w:val="8064A2" w:themeColor="accent4"/>
          <w:rtl/>
        </w:rPr>
        <w:t xml:space="preserve"> </w:t>
      </w:r>
      <w:r w:rsidRPr="00DE74C8">
        <w:rPr>
          <w:rFonts w:ascii="IRBadr" w:hAnsi="IRBadr" w:cs="IRBadr" w:hint="cs"/>
          <w:color w:val="8064A2" w:themeColor="accent4"/>
          <w:rtl/>
        </w:rPr>
        <w:t>وَ</w:t>
      </w:r>
      <w:r w:rsidRPr="00DE74C8">
        <w:rPr>
          <w:rFonts w:ascii="IRBadr" w:hAnsi="IRBadr" w:cs="IRBadr"/>
          <w:color w:val="8064A2" w:themeColor="accent4"/>
          <w:rtl/>
        </w:rPr>
        <w:t xml:space="preserve"> </w:t>
      </w:r>
      <w:r w:rsidRPr="00DE74C8">
        <w:rPr>
          <w:rFonts w:ascii="IRBadr" w:hAnsi="IRBadr" w:cs="IRBadr" w:hint="cs"/>
          <w:color w:val="8064A2" w:themeColor="accent4"/>
          <w:rtl/>
        </w:rPr>
        <w:t>مُحَمَّدُ</w:t>
      </w:r>
      <w:r w:rsidRPr="00DE74C8">
        <w:rPr>
          <w:rFonts w:ascii="IRBadr" w:hAnsi="IRBadr" w:cs="IRBadr"/>
          <w:color w:val="8064A2" w:themeColor="accent4"/>
          <w:rtl/>
        </w:rPr>
        <w:t xml:space="preserve"> </w:t>
      </w:r>
      <w:r w:rsidRPr="00DE74C8">
        <w:rPr>
          <w:rFonts w:ascii="IRBadr" w:hAnsi="IRBadr" w:cs="IRBadr" w:hint="cs"/>
          <w:color w:val="8064A2" w:themeColor="accent4"/>
          <w:rtl/>
        </w:rPr>
        <w:t>بْنُ</w:t>
      </w:r>
      <w:r w:rsidRPr="00DE74C8">
        <w:rPr>
          <w:rFonts w:ascii="IRBadr" w:hAnsi="IRBadr" w:cs="IRBadr"/>
          <w:color w:val="8064A2" w:themeColor="accent4"/>
          <w:rtl/>
        </w:rPr>
        <w:t xml:space="preserve"> </w:t>
      </w:r>
      <w:r w:rsidRPr="00DE74C8">
        <w:rPr>
          <w:rFonts w:ascii="IRBadr" w:hAnsi="IRBadr" w:cs="IRBadr" w:hint="cs"/>
          <w:color w:val="8064A2" w:themeColor="accent4"/>
          <w:rtl/>
        </w:rPr>
        <w:t>إِسْمَاعِيلَ</w:t>
      </w:r>
      <w:r w:rsidRPr="00DE74C8">
        <w:rPr>
          <w:rFonts w:ascii="IRBadr" w:hAnsi="IRBadr" w:cs="IRBadr"/>
          <w:color w:val="8064A2" w:themeColor="accent4"/>
          <w:rtl/>
        </w:rPr>
        <w:t xml:space="preserve"> </w:t>
      </w:r>
      <w:r w:rsidRPr="00DE74C8">
        <w:rPr>
          <w:rFonts w:ascii="IRBadr" w:hAnsi="IRBadr" w:cs="IRBadr" w:hint="cs"/>
          <w:color w:val="8064A2" w:themeColor="accent4"/>
          <w:rtl/>
        </w:rPr>
        <w:t>عَنِ</w:t>
      </w:r>
      <w:r w:rsidRPr="00DE74C8">
        <w:rPr>
          <w:rFonts w:ascii="IRBadr" w:hAnsi="IRBadr" w:cs="IRBadr"/>
          <w:color w:val="8064A2" w:themeColor="accent4"/>
          <w:rtl/>
        </w:rPr>
        <w:t xml:space="preserve"> </w:t>
      </w:r>
      <w:r w:rsidRPr="00DE74C8">
        <w:rPr>
          <w:rFonts w:ascii="IRBadr" w:hAnsi="IRBadr" w:cs="IRBadr" w:hint="cs"/>
          <w:color w:val="8064A2" w:themeColor="accent4"/>
          <w:rtl/>
        </w:rPr>
        <w:t>الْفَضْلِ</w:t>
      </w:r>
      <w:r w:rsidRPr="00DE74C8">
        <w:rPr>
          <w:rFonts w:ascii="IRBadr" w:hAnsi="IRBadr" w:cs="IRBadr"/>
          <w:color w:val="8064A2" w:themeColor="accent4"/>
          <w:rtl/>
        </w:rPr>
        <w:t xml:space="preserve"> </w:t>
      </w:r>
      <w:r w:rsidRPr="00DE74C8">
        <w:rPr>
          <w:rFonts w:ascii="IRBadr" w:hAnsi="IRBadr" w:cs="IRBadr" w:hint="cs"/>
          <w:color w:val="8064A2" w:themeColor="accent4"/>
          <w:rtl/>
        </w:rPr>
        <w:t>بْنِ</w:t>
      </w:r>
      <w:r w:rsidRPr="00DE74C8">
        <w:rPr>
          <w:rFonts w:ascii="IRBadr" w:hAnsi="IRBadr" w:cs="IRBadr"/>
          <w:color w:val="8064A2" w:themeColor="accent4"/>
          <w:rtl/>
        </w:rPr>
        <w:t xml:space="preserve"> </w:t>
      </w:r>
      <w:r w:rsidRPr="00DE74C8">
        <w:rPr>
          <w:rFonts w:ascii="IRBadr" w:hAnsi="IRBadr" w:cs="IRBadr" w:hint="cs"/>
          <w:color w:val="8064A2" w:themeColor="accent4"/>
          <w:rtl/>
        </w:rPr>
        <w:t>شَاذَانَ</w:t>
      </w:r>
      <w:r w:rsidRPr="00DE74C8">
        <w:rPr>
          <w:rFonts w:ascii="IRBadr" w:hAnsi="IRBadr" w:cs="IRBadr"/>
          <w:color w:val="8064A2" w:themeColor="accent4"/>
          <w:rtl/>
        </w:rPr>
        <w:t xml:space="preserve"> </w:t>
      </w:r>
      <w:r w:rsidRPr="00DE74C8">
        <w:rPr>
          <w:rFonts w:ascii="IRBadr" w:hAnsi="IRBadr" w:cs="IRBadr" w:hint="cs"/>
          <w:color w:val="8064A2" w:themeColor="accent4"/>
          <w:rtl/>
        </w:rPr>
        <w:t>جَمِيعاً</w:t>
      </w:r>
      <w:r w:rsidRPr="00DE74C8">
        <w:rPr>
          <w:rFonts w:ascii="IRBadr" w:hAnsi="IRBadr" w:cs="IRBadr"/>
          <w:color w:val="8064A2" w:themeColor="accent4"/>
          <w:rtl/>
        </w:rPr>
        <w:t xml:space="preserve"> </w:t>
      </w:r>
      <w:r w:rsidRPr="00DE74C8">
        <w:rPr>
          <w:rFonts w:ascii="IRBadr" w:hAnsi="IRBadr" w:cs="IRBadr" w:hint="cs"/>
          <w:color w:val="8064A2" w:themeColor="accent4"/>
          <w:rtl/>
        </w:rPr>
        <w:t>عَنِ</w:t>
      </w:r>
      <w:r w:rsidRPr="00DE74C8">
        <w:rPr>
          <w:rFonts w:ascii="IRBadr" w:hAnsi="IRBadr" w:cs="IRBadr"/>
          <w:color w:val="8064A2" w:themeColor="accent4"/>
          <w:rtl/>
        </w:rPr>
        <w:t xml:space="preserve"> </w:t>
      </w:r>
      <w:r w:rsidRPr="00DE74C8">
        <w:rPr>
          <w:rFonts w:ascii="IRBadr" w:hAnsi="IRBadr" w:cs="IRBadr" w:hint="cs"/>
          <w:color w:val="8064A2" w:themeColor="accent4"/>
          <w:rtl/>
        </w:rPr>
        <w:t>ابْنِ</w:t>
      </w:r>
      <w:r w:rsidRPr="00DE74C8">
        <w:rPr>
          <w:rFonts w:ascii="IRBadr" w:hAnsi="IRBadr" w:cs="IRBadr"/>
          <w:color w:val="8064A2" w:themeColor="accent4"/>
          <w:rtl/>
        </w:rPr>
        <w:t xml:space="preserve"> </w:t>
      </w:r>
      <w:r w:rsidRPr="00DE74C8">
        <w:rPr>
          <w:rFonts w:ascii="IRBadr" w:hAnsi="IRBadr" w:cs="IRBadr" w:hint="cs"/>
          <w:color w:val="8064A2" w:themeColor="accent4"/>
          <w:rtl/>
        </w:rPr>
        <w:t>أَبِي</w:t>
      </w:r>
      <w:r w:rsidRPr="00DE74C8">
        <w:rPr>
          <w:rFonts w:ascii="IRBadr" w:hAnsi="IRBadr" w:cs="IRBadr"/>
          <w:color w:val="8064A2" w:themeColor="accent4"/>
          <w:rtl/>
        </w:rPr>
        <w:t xml:space="preserve"> </w:t>
      </w:r>
      <w:r w:rsidRPr="00DE74C8">
        <w:rPr>
          <w:rFonts w:ascii="IRBadr" w:hAnsi="IRBadr" w:cs="IRBadr" w:hint="cs"/>
          <w:color w:val="8064A2" w:themeColor="accent4"/>
          <w:rtl/>
        </w:rPr>
        <w:t>عُمَيْرٍ</w:t>
      </w:r>
      <w:r w:rsidRPr="00DE74C8">
        <w:rPr>
          <w:rFonts w:ascii="IRBadr" w:hAnsi="IRBadr" w:cs="IRBadr"/>
          <w:color w:val="8064A2" w:themeColor="accent4"/>
          <w:rtl/>
        </w:rPr>
        <w:t xml:space="preserve"> </w:t>
      </w:r>
      <w:r w:rsidRPr="00DE74C8">
        <w:rPr>
          <w:rFonts w:ascii="IRBadr" w:hAnsi="IRBadr" w:cs="IRBadr" w:hint="cs"/>
          <w:color w:val="8064A2" w:themeColor="accent4"/>
          <w:rtl/>
        </w:rPr>
        <w:t>عَنْ</w:t>
      </w:r>
      <w:r w:rsidRPr="00DE74C8">
        <w:rPr>
          <w:rFonts w:ascii="IRBadr" w:hAnsi="IRBadr" w:cs="IRBadr"/>
          <w:color w:val="8064A2" w:themeColor="accent4"/>
          <w:rtl/>
        </w:rPr>
        <w:t xml:space="preserve"> </w:t>
      </w:r>
      <w:r w:rsidRPr="00DE74C8">
        <w:rPr>
          <w:rFonts w:ascii="IRBadr" w:hAnsi="IRBadr" w:cs="IRBadr" w:hint="cs"/>
          <w:color w:val="8064A2" w:themeColor="accent4"/>
          <w:rtl/>
        </w:rPr>
        <w:t>عَبْدِ</w:t>
      </w:r>
      <w:r w:rsidRPr="00DE74C8">
        <w:rPr>
          <w:rFonts w:ascii="IRBadr" w:hAnsi="IRBadr" w:cs="IRBadr"/>
          <w:color w:val="8064A2" w:themeColor="accent4"/>
          <w:rtl/>
        </w:rPr>
        <w:t xml:space="preserve"> </w:t>
      </w:r>
      <w:r w:rsidRPr="00DE74C8">
        <w:rPr>
          <w:rFonts w:ascii="IRBadr" w:hAnsi="IRBadr" w:cs="IRBadr" w:hint="cs"/>
          <w:color w:val="8064A2" w:themeColor="accent4"/>
          <w:rtl/>
        </w:rPr>
        <w:t>الرَّحْمَنِ</w:t>
      </w:r>
      <w:r w:rsidRPr="00DE74C8">
        <w:rPr>
          <w:rFonts w:ascii="IRBadr" w:hAnsi="IRBadr" w:cs="IRBadr"/>
          <w:color w:val="8064A2" w:themeColor="accent4"/>
          <w:rtl/>
        </w:rPr>
        <w:t xml:space="preserve"> </w:t>
      </w:r>
      <w:r w:rsidRPr="00DE74C8">
        <w:rPr>
          <w:rFonts w:ascii="IRBadr" w:hAnsi="IRBadr" w:cs="IRBadr" w:hint="cs"/>
          <w:color w:val="8064A2" w:themeColor="accent4"/>
          <w:rtl/>
        </w:rPr>
        <w:t>بْنِ</w:t>
      </w:r>
      <w:r w:rsidRPr="00DE74C8">
        <w:rPr>
          <w:rFonts w:ascii="IRBadr" w:hAnsi="IRBadr" w:cs="IRBadr"/>
          <w:color w:val="8064A2" w:themeColor="accent4"/>
          <w:rtl/>
        </w:rPr>
        <w:t xml:space="preserve"> </w:t>
      </w:r>
      <w:r w:rsidRPr="00DE74C8">
        <w:rPr>
          <w:rFonts w:ascii="IRBadr" w:hAnsi="IRBadr" w:cs="IRBadr" w:hint="cs"/>
          <w:color w:val="8064A2" w:themeColor="accent4"/>
          <w:rtl/>
        </w:rPr>
        <w:t>الْحَجَّاجِ</w:t>
      </w:r>
      <w:r w:rsidRPr="00DE74C8">
        <w:rPr>
          <w:rFonts w:ascii="IRBadr" w:hAnsi="IRBadr" w:cs="IRBadr"/>
          <w:color w:val="8064A2" w:themeColor="accent4"/>
          <w:rtl/>
        </w:rPr>
        <w:t xml:space="preserve"> </w:t>
      </w:r>
      <w:r w:rsidRPr="00DE74C8">
        <w:rPr>
          <w:rFonts w:ascii="IRBadr" w:hAnsi="IRBadr" w:cs="IRBadr" w:hint="cs"/>
          <w:color w:val="8064A2" w:themeColor="accent4"/>
          <w:rtl/>
        </w:rPr>
        <w:t>عَنْ</w:t>
      </w:r>
      <w:r w:rsidRPr="00DE74C8">
        <w:rPr>
          <w:rFonts w:ascii="IRBadr" w:hAnsi="IRBadr" w:cs="IRBadr"/>
          <w:color w:val="8064A2" w:themeColor="accent4"/>
          <w:rtl/>
        </w:rPr>
        <w:t xml:space="preserve"> </w:t>
      </w:r>
      <w:r w:rsidRPr="00DE74C8">
        <w:rPr>
          <w:rFonts w:ascii="IRBadr" w:hAnsi="IRBadr" w:cs="IRBadr" w:hint="cs"/>
          <w:color w:val="8064A2" w:themeColor="accent4"/>
          <w:rtl/>
        </w:rPr>
        <w:t>أَبِي</w:t>
      </w:r>
      <w:r w:rsidRPr="00DE74C8">
        <w:rPr>
          <w:rFonts w:ascii="IRBadr" w:hAnsi="IRBadr" w:cs="IRBadr"/>
          <w:color w:val="8064A2" w:themeColor="accent4"/>
          <w:rtl/>
        </w:rPr>
        <w:t xml:space="preserve"> </w:t>
      </w:r>
      <w:r w:rsidRPr="00DE74C8">
        <w:rPr>
          <w:rFonts w:ascii="IRBadr" w:hAnsi="IRBadr" w:cs="IRBadr" w:hint="cs"/>
          <w:color w:val="8064A2" w:themeColor="accent4"/>
          <w:rtl/>
        </w:rPr>
        <w:t>عَبْدِ</w:t>
      </w:r>
      <w:r w:rsidRPr="00DE74C8">
        <w:rPr>
          <w:rFonts w:ascii="IRBadr" w:hAnsi="IRBadr" w:cs="IRBadr"/>
          <w:color w:val="8064A2" w:themeColor="accent4"/>
          <w:rtl/>
        </w:rPr>
        <w:t xml:space="preserve"> </w:t>
      </w:r>
      <w:r w:rsidRPr="00DE74C8">
        <w:rPr>
          <w:rFonts w:ascii="IRBadr" w:hAnsi="IRBadr" w:cs="IRBadr" w:hint="cs"/>
          <w:color w:val="8064A2" w:themeColor="accent4"/>
          <w:rtl/>
        </w:rPr>
        <w:t>اللَّهِ</w:t>
      </w:r>
      <w:r w:rsidRPr="00DE74C8">
        <w:rPr>
          <w:rFonts w:ascii="IRBadr" w:hAnsi="IRBadr" w:cs="IRBadr"/>
          <w:color w:val="8064A2" w:themeColor="accent4"/>
          <w:rtl/>
        </w:rPr>
        <w:t xml:space="preserve"> </w:t>
      </w:r>
      <w:r w:rsidRPr="00DE74C8">
        <w:rPr>
          <w:rFonts w:ascii="IRBadr" w:hAnsi="IRBadr" w:cs="IRBadr" w:hint="cs"/>
          <w:color w:val="8064A2" w:themeColor="accent4"/>
          <w:rtl/>
        </w:rPr>
        <w:t>ع</w:t>
      </w:r>
      <w:r w:rsidRPr="00DE74C8">
        <w:rPr>
          <w:rFonts w:ascii="IRBadr" w:hAnsi="IRBadr" w:cs="IRBadr"/>
          <w:color w:val="8064A2" w:themeColor="accent4"/>
          <w:rtl/>
        </w:rPr>
        <w:t xml:space="preserve"> </w:t>
      </w:r>
      <w:r w:rsidRPr="00DE74C8">
        <w:rPr>
          <w:rFonts w:ascii="IRBadr" w:hAnsi="IRBadr" w:cs="IRBadr" w:hint="cs"/>
          <w:color w:val="8064A2" w:themeColor="accent4"/>
          <w:rtl/>
        </w:rPr>
        <w:t>قَالَ</w:t>
      </w:r>
      <w:r w:rsidRPr="00DE74C8">
        <w:rPr>
          <w:rFonts w:ascii="IRBadr" w:hAnsi="IRBadr" w:cs="IRBadr"/>
          <w:color w:val="8064A2" w:themeColor="accent4"/>
          <w:rtl/>
        </w:rPr>
        <w:t>:</w:t>
      </w:r>
      <w:r w:rsidRPr="00DE74C8">
        <w:rPr>
          <w:rFonts w:ascii="IRBadr" w:hAnsi="IRBadr" w:cs="IRBadr"/>
          <w:color w:val="008000"/>
          <w:rtl/>
        </w:rPr>
        <w:t xml:space="preserve"> </w:t>
      </w:r>
      <w:r w:rsidRPr="00DE74C8">
        <w:rPr>
          <w:rFonts w:ascii="IRBadr" w:hAnsi="IRBadr" w:cs="IRBadr" w:hint="cs"/>
          <w:color w:val="008000"/>
          <w:rtl/>
        </w:rPr>
        <w:t>سَأَلَنِي</w:t>
      </w:r>
      <w:r w:rsidRPr="00DE74C8">
        <w:rPr>
          <w:rFonts w:ascii="IRBadr" w:hAnsi="IRBadr" w:cs="IRBadr"/>
          <w:color w:val="008000"/>
          <w:rtl/>
        </w:rPr>
        <w:t xml:space="preserve"> </w:t>
      </w:r>
      <w:r w:rsidRPr="00DE74C8">
        <w:rPr>
          <w:rFonts w:ascii="IRBadr" w:hAnsi="IRBadr" w:cs="IRBadr" w:hint="cs"/>
          <w:color w:val="008000"/>
          <w:rtl/>
        </w:rPr>
        <w:t>هَلْ</w:t>
      </w:r>
      <w:r w:rsidRPr="00DE74C8">
        <w:rPr>
          <w:rFonts w:ascii="IRBadr" w:hAnsi="IRBadr" w:cs="IRBadr"/>
          <w:color w:val="008000"/>
          <w:rtl/>
        </w:rPr>
        <w:t xml:space="preserve"> </w:t>
      </w:r>
      <w:r w:rsidRPr="00DE74C8">
        <w:rPr>
          <w:rFonts w:ascii="IRBadr" w:hAnsi="IRBadr" w:cs="IRBadr" w:hint="cs"/>
          <w:color w:val="008000"/>
          <w:rtl/>
        </w:rPr>
        <w:t>يَقْضِي</w:t>
      </w:r>
      <w:r w:rsidRPr="00DE74C8">
        <w:rPr>
          <w:rFonts w:ascii="IRBadr" w:hAnsi="IRBadr" w:cs="IRBadr"/>
          <w:color w:val="008000"/>
          <w:rtl/>
        </w:rPr>
        <w:t xml:space="preserve"> </w:t>
      </w:r>
      <w:r w:rsidRPr="00DE74C8">
        <w:rPr>
          <w:rFonts w:ascii="IRBadr" w:hAnsi="IRBadr" w:cs="IRBadr" w:hint="cs"/>
          <w:color w:val="008000"/>
          <w:rtl/>
        </w:rPr>
        <w:t>ابْنُ</w:t>
      </w:r>
      <w:r w:rsidRPr="00DE74C8">
        <w:rPr>
          <w:rFonts w:ascii="IRBadr" w:hAnsi="IRBadr" w:cs="IRBadr"/>
          <w:color w:val="008000"/>
          <w:rtl/>
        </w:rPr>
        <w:t xml:space="preserve"> </w:t>
      </w:r>
      <w:r w:rsidRPr="00DE74C8">
        <w:rPr>
          <w:rFonts w:ascii="IRBadr" w:hAnsi="IRBadr" w:cs="IRBadr" w:hint="cs"/>
          <w:color w:val="008000"/>
          <w:rtl/>
        </w:rPr>
        <w:t>أَبِي</w:t>
      </w:r>
      <w:r w:rsidRPr="00DE74C8">
        <w:rPr>
          <w:rFonts w:ascii="IRBadr" w:hAnsi="IRBadr" w:cs="IRBadr"/>
          <w:color w:val="008000"/>
          <w:rtl/>
        </w:rPr>
        <w:t xml:space="preserve"> </w:t>
      </w:r>
      <w:r w:rsidRPr="00DE74C8">
        <w:rPr>
          <w:rFonts w:ascii="IRBadr" w:hAnsi="IRBadr" w:cs="IRBadr" w:hint="cs"/>
          <w:color w:val="008000"/>
          <w:rtl/>
        </w:rPr>
        <w:t>لَيْلَى</w:t>
      </w:r>
      <w:r w:rsidRPr="00DE74C8">
        <w:rPr>
          <w:rFonts w:ascii="IRBadr" w:hAnsi="IRBadr" w:cs="IRBadr"/>
          <w:color w:val="008000"/>
          <w:rtl/>
        </w:rPr>
        <w:t xml:space="preserve"> </w:t>
      </w:r>
      <w:r w:rsidRPr="00DE74C8">
        <w:rPr>
          <w:rFonts w:ascii="IRBadr" w:hAnsi="IRBadr" w:cs="IRBadr" w:hint="cs"/>
          <w:color w:val="008000"/>
          <w:rtl/>
        </w:rPr>
        <w:t>بِالْقَضَاءِ</w:t>
      </w:r>
      <w:r w:rsidRPr="00DE74C8">
        <w:rPr>
          <w:rFonts w:ascii="IRBadr" w:hAnsi="IRBadr" w:cs="IRBadr"/>
          <w:color w:val="008000"/>
          <w:rtl/>
        </w:rPr>
        <w:t xml:space="preserve"> </w:t>
      </w:r>
      <w:r w:rsidRPr="00DE74C8">
        <w:rPr>
          <w:rFonts w:ascii="IRBadr" w:hAnsi="IRBadr" w:cs="IRBadr" w:hint="cs"/>
          <w:color w:val="008000"/>
          <w:rtl/>
        </w:rPr>
        <w:t>ثُمَّ</w:t>
      </w:r>
      <w:r w:rsidRPr="00DE74C8">
        <w:rPr>
          <w:rFonts w:ascii="IRBadr" w:hAnsi="IRBadr" w:cs="IRBadr"/>
          <w:color w:val="008000"/>
          <w:rtl/>
        </w:rPr>
        <w:t xml:space="preserve"> </w:t>
      </w:r>
      <w:r w:rsidRPr="00DE74C8">
        <w:rPr>
          <w:rFonts w:ascii="IRBadr" w:hAnsi="IRBadr" w:cs="IRBadr" w:hint="cs"/>
          <w:color w:val="008000"/>
          <w:rtl/>
        </w:rPr>
        <w:t>يَرْجِعُ</w:t>
      </w:r>
      <w:r w:rsidRPr="00DE74C8">
        <w:rPr>
          <w:rFonts w:ascii="IRBadr" w:hAnsi="IRBadr" w:cs="IRBadr"/>
          <w:color w:val="008000"/>
          <w:rtl/>
        </w:rPr>
        <w:t xml:space="preserve"> </w:t>
      </w:r>
      <w:r w:rsidRPr="00DE74C8">
        <w:rPr>
          <w:rFonts w:ascii="IRBadr" w:hAnsi="IRBadr" w:cs="IRBadr" w:hint="cs"/>
          <w:color w:val="008000"/>
          <w:rtl/>
        </w:rPr>
        <w:t>عَنْهُ</w:t>
      </w:r>
      <w:r w:rsidRPr="00DE74C8">
        <w:rPr>
          <w:rFonts w:ascii="IRBadr" w:hAnsi="IRBadr" w:cs="IRBadr"/>
          <w:color w:val="008000"/>
          <w:rtl/>
        </w:rPr>
        <w:t xml:space="preserve"> </w:t>
      </w:r>
      <w:r w:rsidRPr="00DE74C8">
        <w:rPr>
          <w:rFonts w:ascii="IRBadr" w:hAnsi="IRBadr" w:cs="IRBadr" w:hint="cs"/>
          <w:color w:val="008000"/>
          <w:rtl/>
        </w:rPr>
        <w:t>فَقُلْتُ</w:t>
      </w:r>
      <w:r w:rsidRPr="00DE74C8">
        <w:rPr>
          <w:rFonts w:ascii="IRBadr" w:hAnsi="IRBadr" w:cs="IRBadr"/>
          <w:color w:val="008000"/>
          <w:rtl/>
        </w:rPr>
        <w:t xml:space="preserve"> </w:t>
      </w:r>
      <w:r w:rsidRPr="00DE74C8">
        <w:rPr>
          <w:rFonts w:ascii="IRBadr" w:hAnsi="IRBadr" w:cs="IRBadr" w:hint="cs"/>
          <w:color w:val="008000"/>
          <w:rtl/>
        </w:rPr>
        <w:t>لَهُ</w:t>
      </w:r>
      <w:r w:rsidRPr="00DE74C8">
        <w:rPr>
          <w:rFonts w:ascii="IRBadr" w:hAnsi="IRBadr" w:cs="IRBadr"/>
          <w:color w:val="008000"/>
          <w:rtl/>
        </w:rPr>
        <w:t xml:space="preserve"> </w:t>
      </w:r>
      <w:r w:rsidRPr="00DE74C8">
        <w:rPr>
          <w:rFonts w:ascii="IRBadr" w:hAnsi="IRBadr" w:cs="IRBadr" w:hint="cs"/>
          <w:color w:val="008000"/>
          <w:rtl/>
        </w:rPr>
        <w:t>بَلَغَنِي</w:t>
      </w:r>
      <w:r w:rsidRPr="00DE74C8">
        <w:rPr>
          <w:rFonts w:ascii="IRBadr" w:hAnsi="IRBadr" w:cs="IRBadr"/>
          <w:color w:val="008000"/>
          <w:rtl/>
        </w:rPr>
        <w:t xml:space="preserve"> </w:t>
      </w:r>
      <w:r w:rsidRPr="00DE74C8">
        <w:rPr>
          <w:rFonts w:ascii="IRBadr" w:hAnsi="IRBadr" w:cs="IRBadr" w:hint="cs"/>
          <w:color w:val="008000"/>
          <w:rtl/>
        </w:rPr>
        <w:t>أَنَّهُ</w:t>
      </w:r>
      <w:r w:rsidRPr="00DE74C8">
        <w:rPr>
          <w:rFonts w:ascii="IRBadr" w:hAnsi="IRBadr" w:cs="IRBadr"/>
          <w:color w:val="008000"/>
          <w:rtl/>
        </w:rPr>
        <w:t xml:space="preserve"> </w:t>
      </w:r>
      <w:r w:rsidRPr="00DE74C8">
        <w:rPr>
          <w:rFonts w:ascii="IRBadr" w:hAnsi="IRBadr" w:cs="IRBadr" w:hint="cs"/>
          <w:color w:val="008000"/>
          <w:rtl/>
        </w:rPr>
        <w:t>قَضَى‏...</w:t>
      </w:r>
      <w:r w:rsidRPr="00DE74C8">
        <w:rPr>
          <w:rFonts w:ascii="IRBadr" w:hAnsi="IRBadr" w:cs="IRBadr" w:hint="eastAsia"/>
          <w:color w:val="008000"/>
          <w:rtl/>
        </w:rPr>
        <w:t>»</w:t>
      </w:r>
      <w:r>
        <w:rPr>
          <w:rStyle w:val="FootnoteReference"/>
          <w:rFonts w:ascii="IRBadr" w:hAnsi="IRBadr" w:cs="IRBadr"/>
          <w:color w:val="008000"/>
          <w:rtl/>
        </w:rPr>
        <w:footnoteReference w:id="5"/>
      </w:r>
      <w:r>
        <w:rPr>
          <w:rFonts w:ascii="IRBadr" w:hAnsi="IRBadr" w:cs="IRBadr" w:hint="cs"/>
          <w:rtl/>
        </w:rPr>
        <w:t>.</w:t>
      </w:r>
    </w:p>
    <w:p w:rsidR="00F829E4" w:rsidRDefault="00DE74C8" w:rsidP="00F829E4">
      <w:pPr>
        <w:rPr>
          <w:rFonts w:ascii="IRBadr" w:hAnsi="IRBadr" w:cs="IRBadr"/>
          <w:rtl/>
        </w:rPr>
      </w:pPr>
      <w:r>
        <w:rPr>
          <w:rFonts w:ascii="IRBadr" w:hAnsi="IRBadr" w:cs="IRBadr" w:hint="cs"/>
          <w:rtl/>
        </w:rPr>
        <w:t>آگاهی از این موارد، مفید است. و حضرت با اطّلاع یافتن از فتاوای این افراد، در پاسخ به برخی سوالات که مربوط به مذهب این قماش است، ازین فتاوی استفاده می‌کند.</w:t>
      </w:r>
      <w:r w:rsidR="00F829E4">
        <w:rPr>
          <w:rFonts w:ascii="IRBadr" w:hAnsi="IRBadr" w:cs="IRBadr" w:hint="cs"/>
          <w:rtl/>
        </w:rPr>
        <w:t xml:space="preserve"> در روایتی وارد شده است که از ابوحنیفة سوال شد که افقه علما کیست؟ در پاسخ گفت: ج</w:t>
      </w:r>
      <w:r w:rsidR="0066412F">
        <w:rPr>
          <w:rFonts w:ascii="IRBadr" w:hAnsi="IRBadr" w:cs="IRBadr" w:hint="cs"/>
          <w:rtl/>
        </w:rPr>
        <w:t>ع</w:t>
      </w:r>
      <w:r w:rsidR="00F829E4">
        <w:rPr>
          <w:rFonts w:ascii="IRBadr" w:hAnsi="IRBadr" w:cs="IRBadr" w:hint="cs"/>
          <w:rtl/>
        </w:rPr>
        <w:t>فر بن محمّد. علّتی که ابوحنیفه در این مورد بیان می‌کند، قابل توجه است:</w:t>
      </w:r>
    </w:p>
    <w:p w:rsidR="00DE74C8" w:rsidRDefault="00F829E4" w:rsidP="00F829E4">
      <w:pPr>
        <w:rPr>
          <w:rFonts w:ascii="IRBadr" w:hAnsi="IRBadr" w:cs="IRBadr"/>
          <w:rtl/>
        </w:rPr>
      </w:pPr>
      <w:r w:rsidRPr="00F829E4">
        <w:rPr>
          <w:rFonts w:ascii="IRBadr" w:hAnsi="IRBadr" w:cs="IRBadr"/>
          <w:color w:val="008000"/>
          <w:rtl/>
        </w:rPr>
        <w:t>«</w:t>
      </w:r>
      <w:r w:rsidRPr="00F829E4">
        <w:rPr>
          <w:rFonts w:ascii="IRBadr" w:hAnsi="IRBadr" w:cs="IRBadr" w:hint="cs"/>
          <w:color w:val="8064A2" w:themeColor="accent4"/>
          <w:rtl/>
        </w:rPr>
        <w:t>وَ</w:t>
      </w:r>
      <w:r w:rsidRPr="00F829E4">
        <w:rPr>
          <w:rFonts w:ascii="IRBadr" w:hAnsi="IRBadr" w:cs="IRBadr"/>
          <w:color w:val="8064A2" w:themeColor="accent4"/>
          <w:rtl/>
        </w:rPr>
        <w:t xml:space="preserve"> </w:t>
      </w:r>
      <w:r w:rsidRPr="00F829E4">
        <w:rPr>
          <w:rFonts w:ascii="IRBadr" w:hAnsi="IRBadr" w:cs="IRBadr" w:hint="cs"/>
          <w:color w:val="8064A2" w:themeColor="accent4"/>
          <w:rtl/>
        </w:rPr>
        <w:t>ذَكَرَ</w:t>
      </w:r>
      <w:r w:rsidRPr="00F829E4">
        <w:rPr>
          <w:rFonts w:ascii="IRBadr" w:hAnsi="IRBadr" w:cs="IRBadr"/>
          <w:color w:val="8064A2" w:themeColor="accent4"/>
          <w:rtl/>
        </w:rPr>
        <w:t xml:space="preserve"> </w:t>
      </w:r>
      <w:r w:rsidRPr="00F829E4">
        <w:rPr>
          <w:rFonts w:ascii="IRBadr" w:hAnsi="IRBadr" w:cs="IRBadr" w:hint="cs"/>
          <w:color w:val="8064A2" w:themeColor="accent4"/>
          <w:rtl/>
        </w:rPr>
        <w:t>أَبُو</w:t>
      </w:r>
      <w:r w:rsidRPr="00F829E4">
        <w:rPr>
          <w:rFonts w:ascii="IRBadr" w:hAnsi="IRBadr" w:cs="IRBadr"/>
          <w:color w:val="8064A2" w:themeColor="accent4"/>
          <w:rtl/>
        </w:rPr>
        <w:t xml:space="preserve"> </w:t>
      </w:r>
      <w:r w:rsidRPr="00F829E4">
        <w:rPr>
          <w:rFonts w:ascii="IRBadr" w:hAnsi="IRBadr" w:cs="IRBadr" w:hint="cs"/>
          <w:color w:val="8064A2" w:themeColor="accent4"/>
          <w:rtl/>
        </w:rPr>
        <w:t>الْقَاسِمِ</w:t>
      </w:r>
      <w:r w:rsidRPr="00F829E4">
        <w:rPr>
          <w:rFonts w:ascii="IRBadr" w:hAnsi="IRBadr" w:cs="IRBadr"/>
          <w:color w:val="8064A2" w:themeColor="accent4"/>
          <w:rtl/>
        </w:rPr>
        <w:t xml:space="preserve"> </w:t>
      </w:r>
      <w:r w:rsidRPr="00F829E4">
        <w:rPr>
          <w:rFonts w:ascii="IRBadr" w:hAnsi="IRBadr" w:cs="IRBadr" w:hint="cs"/>
          <w:color w:val="8064A2" w:themeColor="accent4"/>
          <w:rtl/>
        </w:rPr>
        <w:t>الْبَغَّارُ</w:t>
      </w:r>
      <w:r w:rsidRPr="00F829E4">
        <w:rPr>
          <w:rFonts w:ascii="IRBadr" w:hAnsi="IRBadr" w:cs="IRBadr"/>
          <w:color w:val="8064A2" w:themeColor="accent4"/>
          <w:rtl/>
        </w:rPr>
        <w:t xml:space="preserve"> </w:t>
      </w:r>
      <w:r w:rsidRPr="00F829E4">
        <w:rPr>
          <w:rFonts w:ascii="IRBadr" w:hAnsi="IRBadr" w:cs="IRBadr" w:hint="cs"/>
          <w:color w:val="8064A2" w:themeColor="accent4"/>
          <w:rtl/>
        </w:rPr>
        <w:t>فِي</w:t>
      </w:r>
      <w:r w:rsidRPr="00F829E4">
        <w:rPr>
          <w:rFonts w:ascii="IRBadr" w:hAnsi="IRBadr" w:cs="IRBadr"/>
          <w:color w:val="8064A2" w:themeColor="accent4"/>
          <w:rtl/>
        </w:rPr>
        <w:t xml:space="preserve"> </w:t>
      </w:r>
      <w:r w:rsidRPr="00F829E4">
        <w:rPr>
          <w:rFonts w:ascii="IRBadr" w:hAnsi="IRBadr" w:cs="IRBadr" w:hint="cs"/>
          <w:color w:val="8064A2" w:themeColor="accent4"/>
          <w:rtl/>
        </w:rPr>
        <w:t>مُسْنَدِ</w:t>
      </w:r>
      <w:r w:rsidRPr="00F829E4">
        <w:rPr>
          <w:rFonts w:ascii="IRBadr" w:hAnsi="IRBadr" w:cs="IRBadr"/>
          <w:color w:val="8064A2" w:themeColor="accent4"/>
          <w:rtl/>
        </w:rPr>
        <w:t xml:space="preserve"> </w:t>
      </w:r>
      <w:r w:rsidRPr="00F829E4">
        <w:rPr>
          <w:rFonts w:ascii="IRBadr" w:hAnsi="IRBadr" w:cs="IRBadr" w:hint="cs"/>
          <w:color w:val="8064A2" w:themeColor="accent4"/>
          <w:rtl/>
        </w:rPr>
        <w:t>أَبِي</w:t>
      </w:r>
      <w:r w:rsidRPr="00F829E4">
        <w:rPr>
          <w:rFonts w:ascii="IRBadr" w:hAnsi="IRBadr" w:cs="IRBadr"/>
          <w:color w:val="8064A2" w:themeColor="accent4"/>
          <w:rtl/>
        </w:rPr>
        <w:t xml:space="preserve"> </w:t>
      </w:r>
      <w:r w:rsidRPr="00F829E4">
        <w:rPr>
          <w:rFonts w:ascii="IRBadr" w:hAnsi="IRBadr" w:cs="IRBadr" w:hint="cs"/>
          <w:color w:val="8064A2" w:themeColor="accent4"/>
          <w:rtl/>
        </w:rPr>
        <w:t>حَنِيفَةَ</w:t>
      </w:r>
      <w:r w:rsidRPr="00F829E4">
        <w:rPr>
          <w:rFonts w:ascii="IRBadr" w:hAnsi="IRBadr" w:cs="IRBadr"/>
          <w:color w:val="8064A2" w:themeColor="accent4"/>
          <w:rtl/>
        </w:rPr>
        <w:t xml:space="preserve"> </w:t>
      </w:r>
      <w:r w:rsidRPr="00F829E4">
        <w:rPr>
          <w:rFonts w:ascii="IRBadr" w:hAnsi="IRBadr" w:cs="IRBadr" w:hint="cs"/>
          <w:color w:val="8064A2" w:themeColor="accent4"/>
          <w:rtl/>
        </w:rPr>
        <w:t>قَالَ</w:t>
      </w:r>
      <w:r w:rsidRPr="00F829E4">
        <w:rPr>
          <w:rFonts w:ascii="IRBadr" w:hAnsi="IRBadr" w:cs="IRBadr"/>
          <w:color w:val="8064A2" w:themeColor="accent4"/>
          <w:rtl/>
        </w:rPr>
        <w:t xml:space="preserve"> </w:t>
      </w:r>
      <w:r w:rsidRPr="00F829E4">
        <w:rPr>
          <w:rFonts w:ascii="IRBadr" w:hAnsi="IRBadr" w:cs="IRBadr" w:hint="cs"/>
          <w:color w:val="8064A2" w:themeColor="accent4"/>
          <w:rtl/>
        </w:rPr>
        <w:t>الْحَسَنُ</w:t>
      </w:r>
      <w:r w:rsidRPr="00F829E4">
        <w:rPr>
          <w:rFonts w:ascii="IRBadr" w:hAnsi="IRBadr" w:cs="IRBadr"/>
          <w:color w:val="8064A2" w:themeColor="accent4"/>
          <w:rtl/>
        </w:rPr>
        <w:t xml:space="preserve"> </w:t>
      </w:r>
      <w:r w:rsidRPr="00F829E4">
        <w:rPr>
          <w:rFonts w:ascii="IRBadr" w:hAnsi="IRBadr" w:cs="IRBadr" w:hint="cs"/>
          <w:color w:val="8064A2" w:themeColor="accent4"/>
          <w:rtl/>
        </w:rPr>
        <w:t>بْنُ</w:t>
      </w:r>
      <w:r w:rsidRPr="00F829E4">
        <w:rPr>
          <w:rFonts w:ascii="IRBadr" w:hAnsi="IRBadr" w:cs="IRBadr"/>
          <w:color w:val="8064A2" w:themeColor="accent4"/>
          <w:rtl/>
        </w:rPr>
        <w:t xml:space="preserve"> </w:t>
      </w:r>
      <w:r w:rsidRPr="00F829E4">
        <w:rPr>
          <w:rFonts w:ascii="IRBadr" w:hAnsi="IRBadr" w:cs="IRBadr" w:hint="cs"/>
          <w:color w:val="8064A2" w:themeColor="accent4"/>
          <w:rtl/>
        </w:rPr>
        <w:t>زِيَادٍ</w:t>
      </w:r>
      <w:r>
        <w:rPr>
          <w:rFonts w:ascii="IRBadr" w:hAnsi="IRBadr" w:cs="IRBadr" w:hint="cs"/>
          <w:color w:val="8064A2" w:themeColor="accent4"/>
          <w:rtl/>
        </w:rPr>
        <w:t>:</w:t>
      </w:r>
      <w:r w:rsidRPr="00F829E4">
        <w:rPr>
          <w:rFonts w:ascii="IRBadr" w:hAnsi="IRBadr" w:cs="IRBadr"/>
          <w:rtl/>
        </w:rPr>
        <w:t xml:space="preserve"> </w:t>
      </w:r>
      <w:r w:rsidRPr="00F829E4">
        <w:rPr>
          <w:rFonts w:ascii="IRBadr" w:hAnsi="IRBadr" w:cs="IRBadr" w:hint="cs"/>
          <w:color w:val="008000"/>
          <w:rtl/>
        </w:rPr>
        <w:t>سَمِعْتُ</w:t>
      </w:r>
      <w:r w:rsidRPr="00F829E4">
        <w:rPr>
          <w:rFonts w:ascii="IRBadr" w:hAnsi="IRBadr" w:cs="IRBadr"/>
          <w:color w:val="008000"/>
          <w:rtl/>
        </w:rPr>
        <w:t xml:space="preserve"> </w:t>
      </w:r>
      <w:r w:rsidRPr="00F829E4">
        <w:rPr>
          <w:rFonts w:ascii="IRBadr" w:hAnsi="IRBadr" w:cs="IRBadr" w:hint="cs"/>
          <w:color w:val="008000"/>
          <w:rtl/>
        </w:rPr>
        <w:t>أَبَا</w:t>
      </w:r>
      <w:r w:rsidRPr="00F829E4">
        <w:rPr>
          <w:rFonts w:ascii="IRBadr" w:hAnsi="IRBadr" w:cs="IRBadr"/>
          <w:color w:val="008000"/>
          <w:rtl/>
        </w:rPr>
        <w:t xml:space="preserve"> </w:t>
      </w:r>
      <w:r w:rsidRPr="00F829E4">
        <w:rPr>
          <w:rFonts w:ascii="IRBadr" w:hAnsi="IRBadr" w:cs="IRBadr" w:hint="cs"/>
          <w:color w:val="008000"/>
          <w:rtl/>
        </w:rPr>
        <w:t>حَنِيفَةَ</w:t>
      </w:r>
      <w:r w:rsidRPr="00F829E4">
        <w:rPr>
          <w:rFonts w:ascii="IRBadr" w:hAnsi="IRBadr" w:cs="IRBadr"/>
          <w:color w:val="008000"/>
          <w:rtl/>
        </w:rPr>
        <w:t xml:space="preserve"> </w:t>
      </w:r>
      <w:r w:rsidRPr="00F829E4">
        <w:rPr>
          <w:rFonts w:ascii="IRBadr" w:hAnsi="IRBadr" w:cs="IRBadr" w:hint="cs"/>
          <w:color w:val="008000"/>
          <w:rtl/>
        </w:rPr>
        <w:t>وَ</w:t>
      </w:r>
      <w:r w:rsidRPr="00F829E4">
        <w:rPr>
          <w:rFonts w:ascii="IRBadr" w:hAnsi="IRBadr" w:cs="IRBadr"/>
          <w:color w:val="008000"/>
          <w:rtl/>
        </w:rPr>
        <w:t xml:space="preserve"> </w:t>
      </w:r>
      <w:r w:rsidRPr="00F829E4">
        <w:rPr>
          <w:rFonts w:ascii="IRBadr" w:hAnsi="IRBadr" w:cs="IRBadr" w:hint="cs"/>
          <w:color w:val="008000"/>
          <w:rtl/>
        </w:rPr>
        <w:t>قَدْ</w:t>
      </w:r>
      <w:r w:rsidRPr="00F829E4">
        <w:rPr>
          <w:rFonts w:ascii="IRBadr" w:hAnsi="IRBadr" w:cs="IRBadr"/>
          <w:color w:val="008000"/>
          <w:rtl/>
        </w:rPr>
        <w:t xml:space="preserve"> </w:t>
      </w:r>
      <w:r w:rsidRPr="00F829E4">
        <w:rPr>
          <w:rFonts w:ascii="IRBadr" w:hAnsi="IRBadr" w:cs="IRBadr" w:hint="cs"/>
          <w:color w:val="008000"/>
          <w:rtl/>
        </w:rPr>
        <w:t>سُئِلَ</w:t>
      </w:r>
      <w:r w:rsidRPr="00F829E4">
        <w:rPr>
          <w:rFonts w:ascii="IRBadr" w:hAnsi="IRBadr" w:cs="IRBadr"/>
          <w:color w:val="008000"/>
          <w:rtl/>
        </w:rPr>
        <w:t xml:space="preserve"> </w:t>
      </w:r>
      <w:r w:rsidRPr="00F829E4">
        <w:rPr>
          <w:rFonts w:ascii="IRBadr" w:hAnsi="IRBadr" w:cs="IRBadr" w:hint="cs"/>
          <w:color w:val="008000"/>
          <w:rtl/>
        </w:rPr>
        <w:t>مَنْ</w:t>
      </w:r>
      <w:r w:rsidRPr="00F829E4">
        <w:rPr>
          <w:rFonts w:ascii="IRBadr" w:hAnsi="IRBadr" w:cs="IRBadr"/>
          <w:color w:val="008000"/>
          <w:rtl/>
        </w:rPr>
        <w:t xml:space="preserve"> </w:t>
      </w:r>
      <w:r w:rsidRPr="00F829E4">
        <w:rPr>
          <w:rFonts w:ascii="IRBadr" w:hAnsi="IRBadr" w:cs="IRBadr" w:hint="cs"/>
          <w:color w:val="008000"/>
          <w:rtl/>
        </w:rPr>
        <w:t>أَفْقَهُ</w:t>
      </w:r>
      <w:r w:rsidRPr="00F829E4">
        <w:rPr>
          <w:rFonts w:ascii="IRBadr" w:hAnsi="IRBadr" w:cs="IRBadr"/>
          <w:color w:val="008000"/>
          <w:rtl/>
        </w:rPr>
        <w:t xml:space="preserve"> </w:t>
      </w:r>
      <w:r w:rsidRPr="00F829E4">
        <w:rPr>
          <w:rFonts w:ascii="IRBadr" w:hAnsi="IRBadr" w:cs="IRBadr" w:hint="cs"/>
          <w:color w:val="008000"/>
          <w:rtl/>
        </w:rPr>
        <w:t>مَنْ</w:t>
      </w:r>
      <w:r w:rsidRPr="00F829E4">
        <w:rPr>
          <w:rFonts w:ascii="IRBadr" w:hAnsi="IRBadr" w:cs="IRBadr"/>
          <w:color w:val="008000"/>
          <w:rtl/>
        </w:rPr>
        <w:t xml:space="preserve"> </w:t>
      </w:r>
      <w:r w:rsidRPr="00F829E4">
        <w:rPr>
          <w:rFonts w:ascii="IRBadr" w:hAnsi="IRBadr" w:cs="IRBadr" w:hint="cs"/>
          <w:color w:val="008000"/>
          <w:rtl/>
        </w:rPr>
        <w:t>رَأَيْتَ</w:t>
      </w:r>
      <w:r w:rsidRPr="00F829E4">
        <w:rPr>
          <w:rFonts w:ascii="IRBadr" w:hAnsi="IRBadr" w:cs="IRBadr"/>
          <w:color w:val="008000"/>
          <w:rtl/>
        </w:rPr>
        <w:t xml:space="preserve"> </w:t>
      </w:r>
      <w:r w:rsidRPr="00F829E4">
        <w:rPr>
          <w:rFonts w:ascii="IRBadr" w:hAnsi="IRBadr" w:cs="IRBadr" w:hint="cs"/>
          <w:color w:val="008000"/>
          <w:rtl/>
        </w:rPr>
        <w:t>قَالَ</w:t>
      </w:r>
      <w:r w:rsidRPr="00F829E4">
        <w:rPr>
          <w:rFonts w:ascii="IRBadr" w:hAnsi="IRBadr" w:cs="IRBadr"/>
          <w:color w:val="008000"/>
          <w:rtl/>
        </w:rPr>
        <w:t xml:space="preserve"> </w:t>
      </w:r>
      <w:r w:rsidRPr="00F829E4">
        <w:rPr>
          <w:rFonts w:ascii="IRBadr" w:hAnsi="IRBadr" w:cs="IRBadr" w:hint="cs"/>
          <w:color w:val="008000"/>
          <w:rtl/>
        </w:rPr>
        <w:t>جَعْفَرُ</w:t>
      </w:r>
      <w:r w:rsidRPr="00F829E4">
        <w:rPr>
          <w:rFonts w:ascii="IRBadr" w:hAnsi="IRBadr" w:cs="IRBadr"/>
          <w:color w:val="008000"/>
          <w:rtl/>
        </w:rPr>
        <w:t xml:space="preserve"> </w:t>
      </w:r>
      <w:r w:rsidRPr="00F829E4">
        <w:rPr>
          <w:rFonts w:ascii="IRBadr" w:hAnsi="IRBadr" w:cs="IRBadr" w:hint="cs"/>
          <w:color w:val="008000"/>
          <w:rtl/>
        </w:rPr>
        <w:t>بْنُ</w:t>
      </w:r>
      <w:r w:rsidRPr="00F829E4">
        <w:rPr>
          <w:rFonts w:ascii="IRBadr" w:hAnsi="IRBadr" w:cs="IRBadr"/>
          <w:color w:val="008000"/>
          <w:rtl/>
        </w:rPr>
        <w:t xml:space="preserve"> </w:t>
      </w:r>
      <w:r w:rsidRPr="00F829E4">
        <w:rPr>
          <w:rFonts w:ascii="IRBadr" w:hAnsi="IRBadr" w:cs="IRBadr" w:hint="cs"/>
          <w:color w:val="008000"/>
          <w:rtl/>
        </w:rPr>
        <w:t>مُحَمَّدٍ</w:t>
      </w:r>
      <w:r w:rsidRPr="00F829E4">
        <w:rPr>
          <w:rFonts w:ascii="IRBadr" w:hAnsi="IRBadr" w:cs="IRBadr"/>
          <w:color w:val="008000"/>
          <w:rtl/>
        </w:rPr>
        <w:t xml:space="preserve"> </w:t>
      </w:r>
      <w:r w:rsidRPr="00F829E4">
        <w:rPr>
          <w:rFonts w:ascii="IRBadr" w:hAnsi="IRBadr" w:cs="IRBadr" w:hint="cs"/>
          <w:color w:val="008000"/>
          <w:rtl/>
        </w:rPr>
        <w:t>لَمَّا</w:t>
      </w:r>
      <w:r w:rsidRPr="00F829E4">
        <w:rPr>
          <w:rFonts w:ascii="IRBadr" w:hAnsi="IRBadr" w:cs="IRBadr"/>
          <w:color w:val="008000"/>
          <w:rtl/>
        </w:rPr>
        <w:t xml:space="preserve"> </w:t>
      </w:r>
      <w:r w:rsidRPr="00F829E4">
        <w:rPr>
          <w:rFonts w:ascii="IRBadr" w:hAnsi="IRBadr" w:cs="IRBadr" w:hint="cs"/>
          <w:color w:val="008000"/>
          <w:rtl/>
        </w:rPr>
        <w:t>أَقْدَمَهُ</w:t>
      </w:r>
      <w:r w:rsidRPr="00F829E4">
        <w:rPr>
          <w:rFonts w:ascii="IRBadr" w:hAnsi="IRBadr" w:cs="IRBadr"/>
          <w:color w:val="008000"/>
          <w:rtl/>
        </w:rPr>
        <w:t xml:space="preserve"> </w:t>
      </w:r>
      <w:r w:rsidRPr="00F829E4">
        <w:rPr>
          <w:rFonts w:ascii="IRBadr" w:hAnsi="IRBadr" w:cs="IRBadr" w:hint="cs"/>
          <w:color w:val="008000"/>
          <w:rtl/>
        </w:rPr>
        <w:t>الْمَنْصُورُ</w:t>
      </w:r>
      <w:r w:rsidRPr="00F829E4">
        <w:rPr>
          <w:rFonts w:ascii="IRBadr" w:hAnsi="IRBadr" w:cs="IRBadr"/>
          <w:color w:val="008000"/>
          <w:rtl/>
        </w:rPr>
        <w:t xml:space="preserve"> </w:t>
      </w:r>
      <w:r w:rsidRPr="00F829E4">
        <w:rPr>
          <w:rFonts w:ascii="IRBadr" w:hAnsi="IRBadr" w:cs="IRBadr" w:hint="cs"/>
          <w:color w:val="008000"/>
          <w:rtl/>
        </w:rPr>
        <w:t>بَعَثَ</w:t>
      </w:r>
      <w:r w:rsidRPr="00F829E4">
        <w:rPr>
          <w:rFonts w:ascii="IRBadr" w:hAnsi="IRBadr" w:cs="IRBadr"/>
          <w:color w:val="008000"/>
          <w:rtl/>
        </w:rPr>
        <w:t xml:space="preserve"> </w:t>
      </w:r>
      <w:r w:rsidRPr="00F829E4">
        <w:rPr>
          <w:rFonts w:ascii="IRBadr" w:hAnsi="IRBadr" w:cs="IRBadr" w:hint="cs"/>
          <w:color w:val="008000"/>
          <w:rtl/>
        </w:rPr>
        <w:t>إِلَيَّ</w:t>
      </w:r>
      <w:r w:rsidRPr="00F829E4">
        <w:rPr>
          <w:rFonts w:ascii="IRBadr" w:hAnsi="IRBadr" w:cs="IRBadr"/>
          <w:color w:val="008000"/>
          <w:rtl/>
        </w:rPr>
        <w:t xml:space="preserve"> </w:t>
      </w:r>
      <w:r w:rsidRPr="00F829E4">
        <w:rPr>
          <w:rFonts w:ascii="IRBadr" w:hAnsi="IRBadr" w:cs="IRBadr" w:hint="cs"/>
          <w:color w:val="008000"/>
          <w:rtl/>
        </w:rPr>
        <w:t>فَقَالَ</w:t>
      </w:r>
      <w:r w:rsidRPr="00F829E4">
        <w:rPr>
          <w:rFonts w:ascii="IRBadr" w:hAnsi="IRBadr" w:cs="IRBadr"/>
          <w:color w:val="008000"/>
          <w:rtl/>
        </w:rPr>
        <w:t xml:space="preserve"> </w:t>
      </w:r>
      <w:r w:rsidRPr="00F829E4">
        <w:rPr>
          <w:rFonts w:ascii="IRBadr" w:hAnsi="IRBadr" w:cs="IRBadr" w:hint="cs"/>
          <w:color w:val="008000"/>
          <w:rtl/>
        </w:rPr>
        <w:t>يَا</w:t>
      </w:r>
      <w:r w:rsidRPr="00F829E4">
        <w:rPr>
          <w:rFonts w:ascii="IRBadr" w:hAnsi="IRBadr" w:cs="IRBadr"/>
          <w:color w:val="008000"/>
          <w:rtl/>
        </w:rPr>
        <w:t xml:space="preserve"> </w:t>
      </w:r>
      <w:r w:rsidRPr="00F829E4">
        <w:rPr>
          <w:rFonts w:ascii="IRBadr" w:hAnsi="IRBadr" w:cs="IRBadr" w:hint="cs"/>
          <w:color w:val="008000"/>
          <w:rtl/>
        </w:rPr>
        <w:t>أَبَا</w:t>
      </w:r>
      <w:r w:rsidRPr="00F829E4">
        <w:rPr>
          <w:rFonts w:ascii="IRBadr" w:hAnsi="IRBadr" w:cs="IRBadr"/>
          <w:color w:val="008000"/>
          <w:rtl/>
        </w:rPr>
        <w:t xml:space="preserve"> </w:t>
      </w:r>
      <w:r w:rsidRPr="00F829E4">
        <w:rPr>
          <w:rFonts w:ascii="IRBadr" w:hAnsi="IRBadr" w:cs="IRBadr" w:hint="cs"/>
          <w:color w:val="008000"/>
          <w:rtl/>
        </w:rPr>
        <w:t>حَنِيفَةَ</w:t>
      </w:r>
      <w:r w:rsidRPr="00F829E4">
        <w:rPr>
          <w:rFonts w:ascii="IRBadr" w:hAnsi="IRBadr" w:cs="IRBadr"/>
          <w:color w:val="008000"/>
          <w:rtl/>
        </w:rPr>
        <w:t xml:space="preserve"> </w:t>
      </w:r>
      <w:r w:rsidRPr="00F829E4">
        <w:rPr>
          <w:rFonts w:ascii="IRBadr" w:hAnsi="IRBadr" w:cs="IRBadr" w:hint="cs"/>
          <w:color w:val="008000"/>
          <w:rtl/>
        </w:rPr>
        <w:t>إِنَّ</w:t>
      </w:r>
      <w:r w:rsidRPr="00F829E4">
        <w:rPr>
          <w:rFonts w:ascii="IRBadr" w:hAnsi="IRBadr" w:cs="IRBadr"/>
          <w:color w:val="008000"/>
          <w:rtl/>
        </w:rPr>
        <w:t xml:space="preserve"> </w:t>
      </w:r>
      <w:r w:rsidRPr="00F829E4">
        <w:rPr>
          <w:rFonts w:ascii="IRBadr" w:hAnsi="IRBadr" w:cs="IRBadr" w:hint="cs"/>
          <w:color w:val="008000"/>
          <w:rtl/>
        </w:rPr>
        <w:t>النَّاسَ</w:t>
      </w:r>
      <w:r w:rsidRPr="00F829E4">
        <w:rPr>
          <w:rFonts w:ascii="IRBadr" w:hAnsi="IRBadr" w:cs="IRBadr"/>
          <w:color w:val="008000"/>
          <w:rtl/>
        </w:rPr>
        <w:t xml:space="preserve"> </w:t>
      </w:r>
      <w:r w:rsidRPr="00F829E4">
        <w:rPr>
          <w:rFonts w:ascii="IRBadr" w:hAnsi="IRBadr" w:cs="IRBadr" w:hint="cs"/>
          <w:color w:val="008000"/>
          <w:rtl/>
        </w:rPr>
        <w:t>قَدْ</w:t>
      </w:r>
      <w:r w:rsidRPr="00F829E4">
        <w:rPr>
          <w:rFonts w:ascii="IRBadr" w:hAnsi="IRBadr" w:cs="IRBadr"/>
          <w:color w:val="008000"/>
          <w:rtl/>
        </w:rPr>
        <w:t xml:space="preserve"> </w:t>
      </w:r>
      <w:r w:rsidRPr="00F829E4">
        <w:rPr>
          <w:rFonts w:ascii="IRBadr" w:hAnsi="IRBadr" w:cs="IRBadr" w:hint="cs"/>
          <w:color w:val="008000"/>
          <w:rtl/>
        </w:rPr>
        <w:t>فُتِنُوا</w:t>
      </w:r>
      <w:r w:rsidRPr="00F829E4">
        <w:rPr>
          <w:rFonts w:ascii="IRBadr" w:hAnsi="IRBadr" w:cs="IRBadr"/>
          <w:color w:val="008000"/>
          <w:rtl/>
        </w:rPr>
        <w:t xml:space="preserve"> </w:t>
      </w:r>
      <w:r w:rsidRPr="00F829E4">
        <w:rPr>
          <w:rFonts w:ascii="IRBadr" w:hAnsi="IRBadr" w:cs="IRBadr" w:hint="cs"/>
          <w:color w:val="008000"/>
          <w:rtl/>
        </w:rPr>
        <w:t>بِجَعْفَرِ</w:t>
      </w:r>
      <w:r w:rsidRPr="00F829E4">
        <w:rPr>
          <w:rFonts w:ascii="IRBadr" w:hAnsi="IRBadr" w:cs="IRBadr"/>
          <w:color w:val="008000"/>
          <w:rtl/>
        </w:rPr>
        <w:t xml:space="preserve"> </w:t>
      </w:r>
      <w:r w:rsidRPr="00F829E4">
        <w:rPr>
          <w:rFonts w:ascii="IRBadr" w:hAnsi="IRBadr" w:cs="IRBadr" w:hint="cs"/>
          <w:color w:val="008000"/>
          <w:rtl/>
        </w:rPr>
        <w:t>بْنِ</w:t>
      </w:r>
      <w:r w:rsidRPr="00F829E4">
        <w:rPr>
          <w:rFonts w:ascii="IRBadr" w:hAnsi="IRBadr" w:cs="IRBadr"/>
          <w:color w:val="008000"/>
          <w:rtl/>
        </w:rPr>
        <w:t xml:space="preserve"> </w:t>
      </w:r>
      <w:r w:rsidRPr="00F829E4">
        <w:rPr>
          <w:rFonts w:ascii="IRBadr" w:hAnsi="IRBadr" w:cs="IRBadr" w:hint="cs"/>
          <w:color w:val="008000"/>
          <w:rtl/>
        </w:rPr>
        <w:t>مُحَمَّدٍ</w:t>
      </w:r>
      <w:r w:rsidR="001C3459">
        <w:rPr>
          <w:rFonts w:ascii="IRBadr" w:hAnsi="IRBadr" w:cs="IRBadr" w:hint="cs"/>
          <w:color w:val="008000"/>
          <w:rtl/>
        </w:rPr>
        <w:t>.</w:t>
      </w:r>
      <w:r w:rsidRPr="00F829E4">
        <w:rPr>
          <w:rFonts w:ascii="IRBadr" w:hAnsi="IRBadr" w:cs="IRBadr"/>
          <w:color w:val="008000"/>
          <w:rtl/>
        </w:rPr>
        <w:t xml:space="preserve"> </w:t>
      </w:r>
      <w:r w:rsidRPr="00F829E4">
        <w:rPr>
          <w:rFonts w:ascii="IRBadr" w:hAnsi="IRBadr" w:cs="IRBadr" w:hint="cs"/>
          <w:color w:val="008000"/>
          <w:rtl/>
        </w:rPr>
        <w:t>فَهَيِّئْ</w:t>
      </w:r>
      <w:r w:rsidRPr="00F829E4">
        <w:rPr>
          <w:rFonts w:ascii="IRBadr" w:hAnsi="IRBadr" w:cs="IRBadr"/>
          <w:color w:val="008000"/>
          <w:rtl/>
        </w:rPr>
        <w:t xml:space="preserve"> </w:t>
      </w:r>
      <w:r w:rsidRPr="00F829E4">
        <w:rPr>
          <w:rFonts w:ascii="IRBadr" w:hAnsi="IRBadr" w:cs="IRBadr" w:hint="cs"/>
          <w:color w:val="008000"/>
          <w:rtl/>
        </w:rPr>
        <w:t>لَهُ</w:t>
      </w:r>
      <w:r w:rsidRPr="00F829E4">
        <w:rPr>
          <w:rFonts w:ascii="IRBadr" w:hAnsi="IRBadr" w:cs="IRBadr"/>
          <w:color w:val="008000"/>
          <w:rtl/>
        </w:rPr>
        <w:t xml:space="preserve"> </w:t>
      </w:r>
      <w:r w:rsidRPr="00F829E4">
        <w:rPr>
          <w:rFonts w:ascii="IRBadr" w:hAnsi="IRBadr" w:cs="IRBadr" w:hint="cs"/>
          <w:color w:val="008000"/>
          <w:rtl/>
        </w:rPr>
        <w:t>مِنْ</w:t>
      </w:r>
      <w:r w:rsidRPr="00F829E4">
        <w:rPr>
          <w:rFonts w:ascii="IRBadr" w:hAnsi="IRBadr" w:cs="IRBadr"/>
          <w:color w:val="008000"/>
          <w:rtl/>
        </w:rPr>
        <w:t xml:space="preserve"> </w:t>
      </w:r>
      <w:r w:rsidRPr="00F829E4">
        <w:rPr>
          <w:rFonts w:ascii="IRBadr" w:hAnsi="IRBadr" w:cs="IRBadr" w:hint="cs"/>
          <w:color w:val="008000"/>
          <w:rtl/>
        </w:rPr>
        <w:t>مَسَائِلِكَ</w:t>
      </w:r>
      <w:r w:rsidRPr="00F829E4">
        <w:rPr>
          <w:rFonts w:ascii="IRBadr" w:hAnsi="IRBadr" w:cs="IRBadr"/>
          <w:color w:val="008000"/>
          <w:rtl/>
        </w:rPr>
        <w:t xml:space="preserve"> </w:t>
      </w:r>
      <w:r w:rsidRPr="00F829E4">
        <w:rPr>
          <w:rFonts w:ascii="IRBadr" w:hAnsi="IRBadr" w:cs="IRBadr" w:hint="cs"/>
          <w:color w:val="008000"/>
          <w:rtl/>
        </w:rPr>
        <w:t>الشِّدَادِ</w:t>
      </w:r>
      <w:r w:rsidR="001C3459">
        <w:rPr>
          <w:rFonts w:ascii="IRBadr" w:hAnsi="IRBadr" w:cs="IRBadr" w:hint="cs"/>
          <w:color w:val="008000"/>
          <w:rtl/>
        </w:rPr>
        <w:t>،</w:t>
      </w:r>
      <w:r w:rsidRPr="00F829E4">
        <w:rPr>
          <w:rFonts w:ascii="IRBadr" w:hAnsi="IRBadr" w:cs="IRBadr"/>
          <w:color w:val="008000"/>
          <w:rtl/>
        </w:rPr>
        <w:t xml:space="preserve"> </w:t>
      </w:r>
      <w:r w:rsidRPr="00F829E4">
        <w:rPr>
          <w:rFonts w:ascii="IRBadr" w:hAnsi="IRBadr" w:cs="IRBadr" w:hint="cs"/>
          <w:color w:val="008000"/>
          <w:rtl/>
        </w:rPr>
        <w:t>فَهَيَّأْتُ</w:t>
      </w:r>
      <w:r w:rsidRPr="00F829E4">
        <w:rPr>
          <w:rFonts w:ascii="IRBadr" w:hAnsi="IRBadr" w:cs="IRBadr"/>
          <w:color w:val="008000"/>
          <w:rtl/>
        </w:rPr>
        <w:t xml:space="preserve"> </w:t>
      </w:r>
      <w:r w:rsidRPr="00F829E4">
        <w:rPr>
          <w:rFonts w:ascii="IRBadr" w:hAnsi="IRBadr" w:cs="IRBadr" w:hint="cs"/>
          <w:color w:val="008000"/>
          <w:rtl/>
        </w:rPr>
        <w:t>لَهُ</w:t>
      </w:r>
      <w:r w:rsidRPr="00F829E4">
        <w:rPr>
          <w:rFonts w:ascii="IRBadr" w:hAnsi="IRBadr" w:cs="IRBadr"/>
          <w:color w:val="008000"/>
          <w:rtl/>
        </w:rPr>
        <w:t xml:space="preserve"> </w:t>
      </w:r>
      <w:r w:rsidRPr="00F829E4">
        <w:rPr>
          <w:rFonts w:ascii="IRBadr" w:hAnsi="IRBadr" w:cs="IRBadr" w:hint="cs"/>
          <w:color w:val="008000"/>
          <w:rtl/>
        </w:rPr>
        <w:t>أَرْبَعِينَ</w:t>
      </w:r>
      <w:r w:rsidRPr="00F829E4">
        <w:rPr>
          <w:rFonts w:ascii="IRBadr" w:hAnsi="IRBadr" w:cs="IRBadr"/>
          <w:color w:val="008000"/>
          <w:rtl/>
        </w:rPr>
        <w:t xml:space="preserve"> </w:t>
      </w:r>
      <w:r w:rsidRPr="00F829E4">
        <w:rPr>
          <w:rFonts w:ascii="IRBadr" w:hAnsi="IRBadr" w:cs="IRBadr" w:hint="cs"/>
          <w:color w:val="008000"/>
          <w:rtl/>
        </w:rPr>
        <w:t>مَسْأَلَةً</w:t>
      </w:r>
      <w:r w:rsidRPr="00F829E4">
        <w:rPr>
          <w:rFonts w:ascii="IRBadr" w:hAnsi="IRBadr" w:cs="IRBadr"/>
          <w:color w:val="008000"/>
          <w:rtl/>
        </w:rPr>
        <w:t xml:space="preserve"> </w:t>
      </w:r>
      <w:r w:rsidRPr="00F829E4">
        <w:rPr>
          <w:rFonts w:ascii="IRBadr" w:hAnsi="IRBadr" w:cs="IRBadr" w:hint="cs"/>
          <w:color w:val="008000"/>
          <w:rtl/>
        </w:rPr>
        <w:t>ثُمَّ</w:t>
      </w:r>
      <w:r w:rsidRPr="00F829E4">
        <w:rPr>
          <w:rFonts w:ascii="IRBadr" w:hAnsi="IRBadr" w:cs="IRBadr"/>
          <w:color w:val="008000"/>
          <w:rtl/>
        </w:rPr>
        <w:t xml:space="preserve"> </w:t>
      </w:r>
      <w:r w:rsidRPr="00F829E4">
        <w:rPr>
          <w:rFonts w:ascii="IRBadr" w:hAnsi="IRBadr" w:cs="IRBadr" w:hint="cs"/>
          <w:color w:val="008000"/>
          <w:rtl/>
        </w:rPr>
        <w:t>بَعَثَ</w:t>
      </w:r>
      <w:r w:rsidRPr="00F829E4">
        <w:rPr>
          <w:rFonts w:ascii="IRBadr" w:hAnsi="IRBadr" w:cs="IRBadr"/>
          <w:color w:val="008000"/>
          <w:rtl/>
        </w:rPr>
        <w:t xml:space="preserve"> </w:t>
      </w:r>
      <w:r w:rsidRPr="00F829E4">
        <w:rPr>
          <w:rFonts w:ascii="IRBadr" w:hAnsi="IRBadr" w:cs="IRBadr" w:hint="cs"/>
          <w:color w:val="008000"/>
          <w:rtl/>
        </w:rPr>
        <w:t>إِلَيَّ</w:t>
      </w:r>
      <w:r w:rsidRPr="00F829E4">
        <w:rPr>
          <w:rFonts w:ascii="IRBadr" w:hAnsi="IRBadr" w:cs="IRBadr"/>
          <w:color w:val="008000"/>
          <w:rtl/>
        </w:rPr>
        <w:t xml:space="preserve"> </w:t>
      </w:r>
      <w:r w:rsidRPr="00F829E4">
        <w:rPr>
          <w:rFonts w:ascii="IRBadr" w:hAnsi="IRBadr" w:cs="IRBadr" w:hint="cs"/>
          <w:color w:val="008000"/>
          <w:rtl/>
        </w:rPr>
        <w:t>أَبُو</w:t>
      </w:r>
      <w:r w:rsidRPr="00F829E4">
        <w:rPr>
          <w:rFonts w:ascii="IRBadr" w:hAnsi="IRBadr" w:cs="IRBadr"/>
          <w:color w:val="008000"/>
          <w:rtl/>
        </w:rPr>
        <w:t xml:space="preserve"> </w:t>
      </w:r>
      <w:r w:rsidRPr="00F829E4">
        <w:rPr>
          <w:rFonts w:ascii="IRBadr" w:hAnsi="IRBadr" w:cs="IRBadr" w:hint="cs"/>
          <w:color w:val="008000"/>
          <w:rtl/>
        </w:rPr>
        <w:t>جَعْفَرٍ</w:t>
      </w:r>
      <w:r w:rsidRPr="00F829E4">
        <w:rPr>
          <w:rFonts w:ascii="IRBadr" w:hAnsi="IRBadr" w:cs="IRBadr"/>
          <w:color w:val="008000"/>
          <w:rtl/>
        </w:rPr>
        <w:t xml:space="preserve"> </w:t>
      </w:r>
      <w:r w:rsidRPr="00F829E4">
        <w:rPr>
          <w:rFonts w:ascii="IRBadr" w:hAnsi="IRBadr" w:cs="IRBadr" w:hint="cs"/>
          <w:color w:val="008000"/>
          <w:rtl/>
        </w:rPr>
        <w:t>وَ</w:t>
      </w:r>
      <w:r w:rsidRPr="00F829E4">
        <w:rPr>
          <w:rFonts w:ascii="IRBadr" w:hAnsi="IRBadr" w:cs="IRBadr"/>
          <w:color w:val="008000"/>
          <w:rtl/>
        </w:rPr>
        <w:t xml:space="preserve"> </w:t>
      </w:r>
      <w:r w:rsidRPr="00F829E4">
        <w:rPr>
          <w:rFonts w:ascii="IRBadr" w:hAnsi="IRBadr" w:cs="IRBadr" w:hint="cs"/>
          <w:color w:val="008000"/>
          <w:rtl/>
        </w:rPr>
        <w:t>هُوَ</w:t>
      </w:r>
      <w:r w:rsidRPr="00F829E4">
        <w:rPr>
          <w:rFonts w:ascii="IRBadr" w:hAnsi="IRBadr" w:cs="IRBadr"/>
          <w:color w:val="008000"/>
          <w:rtl/>
        </w:rPr>
        <w:t xml:space="preserve"> </w:t>
      </w:r>
      <w:r w:rsidRPr="00F829E4">
        <w:rPr>
          <w:rFonts w:ascii="IRBadr" w:hAnsi="IRBadr" w:cs="IRBadr" w:hint="cs"/>
          <w:color w:val="008000"/>
          <w:rtl/>
        </w:rPr>
        <w:t>بِالْحِيرَةِ</w:t>
      </w:r>
      <w:r w:rsidR="001C3459">
        <w:rPr>
          <w:rFonts w:ascii="IRBadr" w:hAnsi="IRBadr" w:cs="IRBadr" w:hint="cs"/>
          <w:color w:val="008000"/>
          <w:rtl/>
        </w:rPr>
        <w:t>،</w:t>
      </w:r>
      <w:r w:rsidRPr="00F829E4">
        <w:rPr>
          <w:rFonts w:ascii="IRBadr" w:hAnsi="IRBadr" w:cs="IRBadr"/>
          <w:color w:val="008000"/>
          <w:rtl/>
        </w:rPr>
        <w:t xml:space="preserve"> </w:t>
      </w:r>
      <w:r w:rsidRPr="00F829E4">
        <w:rPr>
          <w:rFonts w:ascii="IRBadr" w:hAnsi="IRBadr" w:cs="IRBadr" w:hint="cs"/>
          <w:color w:val="008000"/>
          <w:rtl/>
        </w:rPr>
        <w:t>فَأَتَيْتُهُ</w:t>
      </w:r>
      <w:r w:rsidRPr="00F829E4">
        <w:rPr>
          <w:rFonts w:ascii="IRBadr" w:hAnsi="IRBadr" w:cs="IRBadr"/>
          <w:color w:val="008000"/>
          <w:rtl/>
        </w:rPr>
        <w:t xml:space="preserve"> </w:t>
      </w:r>
      <w:r w:rsidRPr="00F829E4">
        <w:rPr>
          <w:rFonts w:ascii="IRBadr" w:hAnsi="IRBadr" w:cs="IRBadr" w:hint="cs"/>
          <w:color w:val="008000"/>
          <w:rtl/>
        </w:rPr>
        <w:t>فَدَخَلْتُ</w:t>
      </w:r>
      <w:r w:rsidRPr="00F829E4">
        <w:rPr>
          <w:rFonts w:ascii="IRBadr" w:hAnsi="IRBadr" w:cs="IRBadr"/>
          <w:color w:val="008000"/>
          <w:rtl/>
        </w:rPr>
        <w:t xml:space="preserve"> </w:t>
      </w:r>
      <w:r w:rsidRPr="00F829E4">
        <w:rPr>
          <w:rFonts w:ascii="IRBadr" w:hAnsi="IRBadr" w:cs="IRBadr" w:hint="cs"/>
          <w:color w:val="008000"/>
          <w:rtl/>
        </w:rPr>
        <w:t>عَلَيْهِ</w:t>
      </w:r>
      <w:r w:rsidRPr="00F829E4">
        <w:rPr>
          <w:rFonts w:ascii="IRBadr" w:hAnsi="IRBadr" w:cs="IRBadr"/>
          <w:color w:val="008000"/>
          <w:rtl/>
        </w:rPr>
        <w:t xml:space="preserve"> </w:t>
      </w:r>
      <w:r w:rsidRPr="00F829E4">
        <w:rPr>
          <w:rFonts w:ascii="IRBadr" w:hAnsi="IRBadr" w:cs="IRBadr" w:hint="cs"/>
          <w:color w:val="008000"/>
          <w:rtl/>
        </w:rPr>
        <w:t>وَ</w:t>
      </w:r>
      <w:r w:rsidRPr="00F829E4">
        <w:rPr>
          <w:rFonts w:ascii="IRBadr" w:hAnsi="IRBadr" w:cs="IRBadr"/>
          <w:color w:val="008000"/>
          <w:rtl/>
        </w:rPr>
        <w:t xml:space="preserve"> </w:t>
      </w:r>
      <w:r w:rsidRPr="00F829E4">
        <w:rPr>
          <w:rFonts w:ascii="IRBadr" w:hAnsi="IRBadr" w:cs="IRBadr" w:hint="cs"/>
          <w:color w:val="008000"/>
          <w:rtl/>
        </w:rPr>
        <w:t>جَعْفَرٌ</w:t>
      </w:r>
      <w:r w:rsidRPr="00F829E4">
        <w:rPr>
          <w:rFonts w:ascii="IRBadr" w:hAnsi="IRBadr" w:cs="IRBadr"/>
          <w:color w:val="008000"/>
          <w:rtl/>
        </w:rPr>
        <w:t xml:space="preserve"> </w:t>
      </w:r>
      <w:r w:rsidRPr="00F829E4">
        <w:rPr>
          <w:rFonts w:ascii="IRBadr" w:hAnsi="IRBadr" w:cs="IRBadr" w:hint="cs"/>
          <w:color w:val="008000"/>
          <w:rtl/>
        </w:rPr>
        <w:t>جَالِسٌ</w:t>
      </w:r>
      <w:r w:rsidRPr="00F829E4">
        <w:rPr>
          <w:rFonts w:ascii="IRBadr" w:hAnsi="IRBadr" w:cs="IRBadr"/>
          <w:color w:val="008000"/>
          <w:rtl/>
        </w:rPr>
        <w:t xml:space="preserve"> </w:t>
      </w:r>
      <w:r w:rsidRPr="00F829E4">
        <w:rPr>
          <w:rFonts w:ascii="IRBadr" w:hAnsi="IRBadr" w:cs="IRBadr" w:hint="cs"/>
          <w:color w:val="008000"/>
          <w:rtl/>
        </w:rPr>
        <w:t>عَنْ</w:t>
      </w:r>
      <w:r w:rsidRPr="00F829E4">
        <w:rPr>
          <w:rFonts w:ascii="IRBadr" w:hAnsi="IRBadr" w:cs="IRBadr"/>
          <w:color w:val="008000"/>
          <w:rtl/>
        </w:rPr>
        <w:t xml:space="preserve"> </w:t>
      </w:r>
      <w:r w:rsidRPr="00F829E4">
        <w:rPr>
          <w:rFonts w:ascii="IRBadr" w:hAnsi="IRBadr" w:cs="IRBadr" w:hint="cs"/>
          <w:color w:val="008000"/>
          <w:rtl/>
        </w:rPr>
        <w:t>يَمِينِهِ</w:t>
      </w:r>
      <w:r w:rsidR="001C3459">
        <w:rPr>
          <w:rFonts w:ascii="IRBadr" w:hAnsi="IRBadr" w:cs="IRBadr" w:hint="cs"/>
          <w:color w:val="008000"/>
          <w:rtl/>
        </w:rPr>
        <w:t>،</w:t>
      </w:r>
      <w:r w:rsidRPr="00F829E4">
        <w:rPr>
          <w:rFonts w:ascii="IRBadr" w:hAnsi="IRBadr" w:cs="IRBadr"/>
          <w:color w:val="008000"/>
          <w:rtl/>
        </w:rPr>
        <w:t xml:space="preserve"> </w:t>
      </w:r>
      <w:r w:rsidRPr="00F829E4">
        <w:rPr>
          <w:rFonts w:ascii="IRBadr" w:hAnsi="IRBadr" w:cs="IRBadr" w:hint="cs"/>
          <w:color w:val="008000"/>
          <w:rtl/>
        </w:rPr>
        <w:t>فَلَمَّا</w:t>
      </w:r>
      <w:r w:rsidRPr="00F829E4">
        <w:rPr>
          <w:rFonts w:ascii="IRBadr" w:hAnsi="IRBadr" w:cs="IRBadr"/>
          <w:color w:val="008000"/>
          <w:rtl/>
        </w:rPr>
        <w:t xml:space="preserve"> </w:t>
      </w:r>
      <w:r w:rsidRPr="00F829E4">
        <w:rPr>
          <w:rFonts w:ascii="IRBadr" w:hAnsi="IRBadr" w:cs="IRBadr" w:hint="cs"/>
          <w:color w:val="008000"/>
          <w:rtl/>
        </w:rPr>
        <w:t>بَصُرْتُ</w:t>
      </w:r>
      <w:r w:rsidRPr="00F829E4">
        <w:rPr>
          <w:rFonts w:ascii="IRBadr" w:hAnsi="IRBadr" w:cs="IRBadr"/>
          <w:color w:val="008000"/>
          <w:rtl/>
        </w:rPr>
        <w:t xml:space="preserve"> </w:t>
      </w:r>
      <w:r w:rsidRPr="00F829E4">
        <w:rPr>
          <w:rFonts w:ascii="IRBadr" w:hAnsi="IRBadr" w:cs="IRBadr" w:hint="cs"/>
          <w:color w:val="008000"/>
          <w:rtl/>
        </w:rPr>
        <w:t>بِهِ</w:t>
      </w:r>
      <w:r w:rsidRPr="00F829E4">
        <w:rPr>
          <w:rFonts w:ascii="IRBadr" w:hAnsi="IRBadr" w:cs="IRBadr"/>
          <w:color w:val="008000"/>
          <w:rtl/>
        </w:rPr>
        <w:t xml:space="preserve"> </w:t>
      </w:r>
      <w:r w:rsidRPr="00F829E4">
        <w:rPr>
          <w:rFonts w:ascii="IRBadr" w:hAnsi="IRBadr" w:cs="IRBadr" w:hint="cs"/>
          <w:color w:val="008000"/>
          <w:rtl/>
        </w:rPr>
        <w:t>دَخَلَنِي</w:t>
      </w:r>
      <w:r w:rsidRPr="00F829E4">
        <w:rPr>
          <w:rFonts w:ascii="IRBadr" w:hAnsi="IRBadr" w:cs="IRBadr"/>
          <w:color w:val="008000"/>
          <w:rtl/>
        </w:rPr>
        <w:t xml:space="preserve"> </w:t>
      </w:r>
      <w:r w:rsidRPr="00F829E4">
        <w:rPr>
          <w:rFonts w:ascii="IRBadr" w:hAnsi="IRBadr" w:cs="IRBadr" w:hint="cs"/>
          <w:color w:val="008000"/>
          <w:rtl/>
        </w:rPr>
        <w:t>مِنَ</w:t>
      </w:r>
      <w:r w:rsidRPr="00F829E4">
        <w:rPr>
          <w:rFonts w:ascii="IRBadr" w:hAnsi="IRBadr" w:cs="IRBadr"/>
          <w:color w:val="008000"/>
          <w:rtl/>
        </w:rPr>
        <w:t xml:space="preserve"> </w:t>
      </w:r>
      <w:r w:rsidRPr="00F829E4">
        <w:rPr>
          <w:rFonts w:ascii="IRBadr" w:hAnsi="IRBadr" w:cs="IRBadr" w:hint="cs"/>
          <w:color w:val="008000"/>
          <w:rtl/>
        </w:rPr>
        <w:t>الْهَيْبَةَ</w:t>
      </w:r>
      <w:r w:rsidRPr="00F829E4">
        <w:rPr>
          <w:rFonts w:ascii="IRBadr" w:hAnsi="IRBadr" w:cs="IRBadr"/>
          <w:color w:val="008000"/>
          <w:rtl/>
        </w:rPr>
        <w:t xml:space="preserve"> </w:t>
      </w:r>
      <w:r w:rsidRPr="00F829E4">
        <w:rPr>
          <w:rFonts w:ascii="IRBadr" w:hAnsi="IRBadr" w:cs="IRBadr" w:hint="cs"/>
          <w:color w:val="008000"/>
          <w:rtl/>
        </w:rPr>
        <w:t>لِجَعْفَرٍ</w:t>
      </w:r>
      <w:r w:rsidRPr="00F829E4">
        <w:rPr>
          <w:rFonts w:ascii="IRBadr" w:hAnsi="IRBadr" w:cs="IRBadr"/>
          <w:color w:val="008000"/>
          <w:rtl/>
        </w:rPr>
        <w:t xml:space="preserve"> </w:t>
      </w:r>
      <w:r w:rsidRPr="00F829E4">
        <w:rPr>
          <w:rFonts w:ascii="IRBadr" w:hAnsi="IRBadr" w:cs="IRBadr" w:hint="cs"/>
          <w:color w:val="008000"/>
          <w:rtl/>
        </w:rPr>
        <w:t>مَا</w:t>
      </w:r>
      <w:r w:rsidRPr="00F829E4">
        <w:rPr>
          <w:rFonts w:ascii="IRBadr" w:hAnsi="IRBadr" w:cs="IRBadr"/>
          <w:color w:val="008000"/>
          <w:rtl/>
        </w:rPr>
        <w:t xml:space="preserve"> </w:t>
      </w:r>
      <w:r w:rsidRPr="00F829E4">
        <w:rPr>
          <w:rFonts w:ascii="IRBadr" w:hAnsi="IRBadr" w:cs="IRBadr" w:hint="cs"/>
          <w:color w:val="008000"/>
          <w:rtl/>
        </w:rPr>
        <w:t>لَمْ</w:t>
      </w:r>
      <w:r w:rsidRPr="00F829E4">
        <w:rPr>
          <w:rFonts w:ascii="IRBadr" w:hAnsi="IRBadr" w:cs="IRBadr"/>
          <w:color w:val="008000"/>
          <w:rtl/>
        </w:rPr>
        <w:t xml:space="preserve"> </w:t>
      </w:r>
      <w:r w:rsidRPr="00F829E4">
        <w:rPr>
          <w:rFonts w:ascii="IRBadr" w:hAnsi="IRBadr" w:cs="IRBadr" w:hint="cs"/>
          <w:color w:val="008000"/>
          <w:rtl/>
        </w:rPr>
        <w:t>يَدْخُلْنِي</w:t>
      </w:r>
      <w:r w:rsidRPr="00F829E4">
        <w:rPr>
          <w:rFonts w:ascii="IRBadr" w:hAnsi="IRBadr" w:cs="IRBadr"/>
          <w:color w:val="008000"/>
          <w:rtl/>
        </w:rPr>
        <w:t xml:space="preserve"> </w:t>
      </w:r>
      <w:r w:rsidRPr="00F829E4">
        <w:rPr>
          <w:rFonts w:ascii="IRBadr" w:hAnsi="IRBadr" w:cs="IRBadr" w:hint="cs"/>
          <w:color w:val="008000"/>
          <w:rtl/>
        </w:rPr>
        <w:t>لِأَبِي</w:t>
      </w:r>
      <w:r w:rsidRPr="00F829E4">
        <w:rPr>
          <w:rFonts w:ascii="IRBadr" w:hAnsi="IRBadr" w:cs="IRBadr"/>
          <w:color w:val="008000"/>
          <w:rtl/>
        </w:rPr>
        <w:t xml:space="preserve"> </w:t>
      </w:r>
      <w:r w:rsidRPr="00F829E4">
        <w:rPr>
          <w:rFonts w:ascii="IRBadr" w:hAnsi="IRBadr" w:cs="IRBadr" w:hint="cs"/>
          <w:color w:val="008000"/>
          <w:rtl/>
        </w:rPr>
        <w:t>جَعْفَرٍ</w:t>
      </w:r>
      <w:r w:rsidR="001C3459">
        <w:rPr>
          <w:rFonts w:ascii="IRBadr" w:hAnsi="IRBadr" w:cs="IRBadr" w:hint="cs"/>
          <w:color w:val="008000"/>
          <w:rtl/>
        </w:rPr>
        <w:t>،</w:t>
      </w:r>
      <w:r w:rsidRPr="00F829E4">
        <w:rPr>
          <w:rFonts w:ascii="IRBadr" w:hAnsi="IRBadr" w:cs="IRBadr"/>
          <w:color w:val="008000"/>
          <w:rtl/>
        </w:rPr>
        <w:t xml:space="preserve"> </w:t>
      </w:r>
      <w:r w:rsidRPr="00F829E4">
        <w:rPr>
          <w:rFonts w:ascii="IRBadr" w:hAnsi="IRBadr" w:cs="IRBadr" w:hint="cs"/>
          <w:color w:val="008000"/>
          <w:rtl/>
        </w:rPr>
        <w:t>فَسَلَّمْتُ</w:t>
      </w:r>
      <w:r w:rsidRPr="00F829E4">
        <w:rPr>
          <w:rFonts w:ascii="IRBadr" w:hAnsi="IRBadr" w:cs="IRBadr"/>
          <w:color w:val="008000"/>
          <w:rtl/>
        </w:rPr>
        <w:t xml:space="preserve"> </w:t>
      </w:r>
      <w:r w:rsidRPr="00F829E4">
        <w:rPr>
          <w:rFonts w:ascii="IRBadr" w:hAnsi="IRBadr" w:cs="IRBadr" w:hint="cs"/>
          <w:color w:val="008000"/>
          <w:rtl/>
        </w:rPr>
        <w:t>عَلَيْهِ</w:t>
      </w:r>
      <w:r w:rsidR="001C3459">
        <w:rPr>
          <w:rFonts w:ascii="IRBadr" w:hAnsi="IRBadr" w:cs="IRBadr" w:hint="cs"/>
          <w:color w:val="008000"/>
          <w:rtl/>
        </w:rPr>
        <w:t>،</w:t>
      </w:r>
      <w:r w:rsidRPr="00F829E4">
        <w:rPr>
          <w:rFonts w:ascii="IRBadr" w:hAnsi="IRBadr" w:cs="IRBadr"/>
          <w:color w:val="008000"/>
          <w:rtl/>
        </w:rPr>
        <w:t xml:space="preserve"> </w:t>
      </w:r>
      <w:r w:rsidRPr="00F829E4">
        <w:rPr>
          <w:rFonts w:ascii="IRBadr" w:hAnsi="IRBadr" w:cs="IRBadr" w:hint="cs"/>
          <w:color w:val="008000"/>
          <w:rtl/>
        </w:rPr>
        <w:t>فَأَوْمَأَ</w:t>
      </w:r>
      <w:r w:rsidRPr="00F829E4">
        <w:rPr>
          <w:rFonts w:ascii="IRBadr" w:hAnsi="IRBadr" w:cs="IRBadr"/>
          <w:color w:val="008000"/>
          <w:rtl/>
        </w:rPr>
        <w:t xml:space="preserve"> </w:t>
      </w:r>
      <w:r w:rsidRPr="00F829E4">
        <w:rPr>
          <w:rFonts w:ascii="IRBadr" w:hAnsi="IRBadr" w:cs="IRBadr" w:hint="cs"/>
          <w:color w:val="008000"/>
          <w:rtl/>
        </w:rPr>
        <w:t>إِلَيَّ</w:t>
      </w:r>
      <w:r w:rsidRPr="00F829E4">
        <w:rPr>
          <w:rFonts w:ascii="IRBadr" w:hAnsi="IRBadr" w:cs="IRBadr"/>
          <w:color w:val="008000"/>
          <w:rtl/>
        </w:rPr>
        <w:t xml:space="preserve"> </w:t>
      </w:r>
      <w:r w:rsidR="001C3459">
        <w:rPr>
          <w:rFonts w:ascii="IRBadr" w:hAnsi="IRBadr" w:cs="IRBadr" w:hint="cs"/>
          <w:color w:val="008000"/>
          <w:rtl/>
        </w:rPr>
        <w:t xml:space="preserve">، </w:t>
      </w:r>
      <w:r w:rsidRPr="00F829E4">
        <w:rPr>
          <w:rFonts w:ascii="IRBadr" w:hAnsi="IRBadr" w:cs="IRBadr" w:hint="cs"/>
          <w:color w:val="008000"/>
          <w:rtl/>
        </w:rPr>
        <w:t>فَجَلَسْتُ</w:t>
      </w:r>
      <w:r w:rsidRPr="00F829E4">
        <w:rPr>
          <w:rFonts w:ascii="IRBadr" w:hAnsi="IRBadr" w:cs="IRBadr"/>
          <w:color w:val="008000"/>
          <w:rtl/>
        </w:rPr>
        <w:t xml:space="preserve"> </w:t>
      </w:r>
      <w:r w:rsidRPr="00F829E4">
        <w:rPr>
          <w:rFonts w:ascii="IRBadr" w:hAnsi="IRBadr" w:cs="IRBadr" w:hint="cs"/>
          <w:color w:val="008000"/>
          <w:rtl/>
        </w:rPr>
        <w:t>ثُمَّ</w:t>
      </w:r>
      <w:r w:rsidRPr="00F829E4">
        <w:rPr>
          <w:rFonts w:ascii="IRBadr" w:hAnsi="IRBadr" w:cs="IRBadr"/>
          <w:color w:val="008000"/>
          <w:rtl/>
        </w:rPr>
        <w:t xml:space="preserve"> </w:t>
      </w:r>
      <w:r w:rsidRPr="00F829E4">
        <w:rPr>
          <w:rFonts w:ascii="IRBadr" w:hAnsi="IRBadr" w:cs="IRBadr" w:hint="cs"/>
          <w:color w:val="008000"/>
          <w:rtl/>
        </w:rPr>
        <w:t>الْتَفَتَ</w:t>
      </w:r>
      <w:r w:rsidRPr="00F829E4">
        <w:rPr>
          <w:rFonts w:ascii="IRBadr" w:hAnsi="IRBadr" w:cs="IRBadr"/>
          <w:color w:val="008000"/>
          <w:rtl/>
        </w:rPr>
        <w:t xml:space="preserve"> </w:t>
      </w:r>
      <w:r w:rsidRPr="00F829E4">
        <w:rPr>
          <w:rFonts w:ascii="IRBadr" w:hAnsi="IRBadr" w:cs="IRBadr" w:hint="cs"/>
          <w:color w:val="008000"/>
          <w:rtl/>
        </w:rPr>
        <w:t>إِلَيْهِ</w:t>
      </w:r>
      <w:r w:rsidRPr="00F829E4">
        <w:rPr>
          <w:rFonts w:ascii="IRBadr" w:hAnsi="IRBadr" w:cs="IRBadr"/>
          <w:color w:val="008000"/>
          <w:rtl/>
        </w:rPr>
        <w:t xml:space="preserve"> </w:t>
      </w:r>
      <w:r w:rsidRPr="00F829E4">
        <w:rPr>
          <w:rFonts w:ascii="IRBadr" w:hAnsi="IRBadr" w:cs="IRBadr" w:hint="cs"/>
          <w:color w:val="008000"/>
          <w:rtl/>
        </w:rPr>
        <w:t>فَقَالَ</w:t>
      </w:r>
      <w:r w:rsidR="001C3459">
        <w:rPr>
          <w:rFonts w:ascii="IRBadr" w:hAnsi="IRBadr" w:cs="IRBadr" w:hint="cs"/>
          <w:color w:val="008000"/>
          <w:rtl/>
        </w:rPr>
        <w:t>:</w:t>
      </w:r>
      <w:r w:rsidRPr="00F829E4">
        <w:rPr>
          <w:rFonts w:ascii="IRBadr" w:hAnsi="IRBadr" w:cs="IRBadr"/>
          <w:color w:val="008000"/>
          <w:rtl/>
        </w:rPr>
        <w:t xml:space="preserve"> </w:t>
      </w:r>
      <w:r w:rsidRPr="00F829E4">
        <w:rPr>
          <w:rFonts w:ascii="IRBadr" w:hAnsi="IRBadr" w:cs="IRBadr" w:hint="cs"/>
          <w:color w:val="008000"/>
          <w:rtl/>
        </w:rPr>
        <w:t>يَا</w:t>
      </w:r>
      <w:r w:rsidRPr="00F829E4">
        <w:rPr>
          <w:rFonts w:ascii="IRBadr" w:hAnsi="IRBadr" w:cs="IRBadr"/>
          <w:color w:val="008000"/>
          <w:rtl/>
        </w:rPr>
        <w:t xml:space="preserve"> </w:t>
      </w:r>
      <w:r w:rsidRPr="00F829E4">
        <w:rPr>
          <w:rFonts w:ascii="IRBadr" w:hAnsi="IRBadr" w:cs="IRBadr" w:hint="cs"/>
          <w:color w:val="008000"/>
          <w:rtl/>
        </w:rPr>
        <w:t>أَبَا</w:t>
      </w:r>
      <w:r w:rsidRPr="00F829E4">
        <w:rPr>
          <w:rFonts w:ascii="IRBadr" w:hAnsi="IRBadr" w:cs="IRBadr"/>
          <w:color w:val="008000"/>
          <w:rtl/>
        </w:rPr>
        <w:t xml:space="preserve"> </w:t>
      </w:r>
      <w:r w:rsidRPr="00F829E4">
        <w:rPr>
          <w:rFonts w:ascii="IRBadr" w:hAnsi="IRBadr" w:cs="IRBadr" w:hint="cs"/>
          <w:color w:val="008000"/>
          <w:rtl/>
        </w:rPr>
        <w:t>عَبْدِ</w:t>
      </w:r>
      <w:r w:rsidRPr="00F829E4">
        <w:rPr>
          <w:rFonts w:ascii="IRBadr" w:hAnsi="IRBadr" w:cs="IRBadr"/>
          <w:color w:val="008000"/>
          <w:rtl/>
        </w:rPr>
        <w:t xml:space="preserve"> </w:t>
      </w:r>
      <w:r w:rsidRPr="00F829E4">
        <w:rPr>
          <w:rFonts w:ascii="IRBadr" w:hAnsi="IRBadr" w:cs="IRBadr" w:hint="cs"/>
          <w:color w:val="008000"/>
          <w:rtl/>
        </w:rPr>
        <w:t>اللَّهِ</w:t>
      </w:r>
      <w:r w:rsidRPr="00F829E4">
        <w:rPr>
          <w:rFonts w:ascii="IRBadr" w:hAnsi="IRBadr" w:cs="IRBadr"/>
          <w:color w:val="008000"/>
          <w:rtl/>
        </w:rPr>
        <w:t xml:space="preserve"> </w:t>
      </w:r>
      <w:r w:rsidRPr="00F829E4">
        <w:rPr>
          <w:rFonts w:ascii="IRBadr" w:hAnsi="IRBadr" w:cs="IRBadr" w:hint="cs"/>
          <w:color w:val="008000"/>
          <w:rtl/>
        </w:rPr>
        <w:t>هَذَا</w:t>
      </w:r>
      <w:r w:rsidRPr="00F829E4">
        <w:rPr>
          <w:rFonts w:ascii="IRBadr" w:hAnsi="IRBadr" w:cs="IRBadr"/>
          <w:color w:val="008000"/>
          <w:rtl/>
        </w:rPr>
        <w:t xml:space="preserve"> </w:t>
      </w:r>
      <w:r w:rsidRPr="00F829E4">
        <w:rPr>
          <w:rFonts w:ascii="IRBadr" w:hAnsi="IRBadr" w:cs="IRBadr" w:hint="cs"/>
          <w:color w:val="008000"/>
          <w:rtl/>
        </w:rPr>
        <w:t>أَبُو</w:t>
      </w:r>
      <w:r w:rsidRPr="00F829E4">
        <w:rPr>
          <w:rFonts w:ascii="IRBadr" w:hAnsi="IRBadr" w:cs="IRBadr"/>
          <w:color w:val="008000"/>
          <w:rtl/>
        </w:rPr>
        <w:t xml:space="preserve"> </w:t>
      </w:r>
      <w:r w:rsidRPr="00F829E4">
        <w:rPr>
          <w:rFonts w:ascii="IRBadr" w:hAnsi="IRBadr" w:cs="IRBadr" w:hint="cs"/>
          <w:color w:val="008000"/>
          <w:rtl/>
        </w:rPr>
        <w:t>حَنِيفَةَ</w:t>
      </w:r>
      <w:r w:rsidR="001C3459">
        <w:rPr>
          <w:rFonts w:ascii="IRBadr" w:hAnsi="IRBadr" w:cs="IRBadr" w:hint="cs"/>
          <w:color w:val="008000"/>
          <w:rtl/>
        </w:rPr>
        <w:t>.</w:t>
      </w:r>
      <w:r w:rsidRPr="00F829E4">
        <w:rPr>
          <w:rFonts w:ascii="IRBadr" w:hAnsi="IRBadr" w:cs="IRBadr"/>
          <w:color w:val="008000"/>
          <w:rtl/>
        </w:rPr>
        <w:t xml:space="preserve"> </w:t>
      </w:r>
      <w:r w:rsidRPr="00F829E4">
        <w:rPr>
          <w:rFonts w:ascii="IRBadr" w:hAnsi="IRBadr" w:cs="IRBadr" w:hint="cs"/>
          <w:color w:val="008000"/>
          <w:rtl/>
        </w:rPr>
        <w:t>قَالَ</w:t>
      </w:r>
      <w:r w:rsidR="001C3459">
        <w:rPr>
          <w:rFonts w:ascii="IRBadr" w:hAnsi="IRBadr" w:cs="IRBadr" w:hint="cs"/>
          <w:color w:val="008000"/>
          <w:rtl/>
        </w:rPr>
        <w:t>:</w:t>
      </w:r>
      <w:r w:rsidRPr="00F829E4">
        <w:rPr>
          <w:rFonts w:ascii="IRBadr" w:hAnsi="IRBadr" w:cs="IRBadr"/>
          <w:color w:val="008000"/>
          <w:rtl/>
        </w:rPr>
        <w:t xml:space="preserve"> </w:t>
      </w:r>
      <w:r w:rsidRPr="00F829E4">
        <w:rPr>
          <w:rFonts w:ascii="IRBadr" w:hAnsi="IRBadr" w:cs="IRBadr" w:hint="cs"/>
          <w:color w:val="008000"/>
          <w:rtl/>
        </w:rPr>
        <w:t>نَعَمْ</w:t>
      </w:r>
      <w:r w:rsidR="001C3459">
        <w:rPr>
          <w:rFonts w:ascii="IRBadr" w:hAnsi="IRBadr" w:cs="IRBadr" w:hint="cs"/>
          <w:color w:val="008000"/>
          <w:rtl/>
        </w:rPr>
        <w:t>،</w:t>
      </w:r>
      <w:r w:rsidRPr="00F829E4">
        <w:rPr>
          <w:rFonts w:ascii="IRBadr" w:hAnsi="IRBadr" w:cs="IRBadr"/>
          <w:color w:val="008000"/>
          <w:rtl/>
        </w:rPr>
        <w:t xml:space="preserve"> </w:t>
      </w:r>
      <w:r w:rsidRPr="00F829E4">
        <w:rPr>
          <w:rFonts w:ascii="IRBadr" w:hAnsi="IRBadr" w:cs="IRBadr" w:hint="cs"/>
          <w:color w:val="008000"/>
          <w:rtl/>
        </w:rPr>
        <w:t>أَعْرِفُهُ</w:t>
      </w:r>
      <w:r w:rsidRPr="00F829E4">
        <w:rPr>
          <w:rFonts w:ascii="IRBadr" w:hAnsi="IRBadr" w:cs="IRBadr"/>
          <w:color w:val="008000"/>
          <w:rtl/>
        </w:rPr>
        <w:t xml:space="preserve"> </w:t>
      </w:r>
      <w:r w:rsidRPr="00F829E4">
        <w:rPr>
          <w:rFonts w:ascii="IRBadr" w:hAnsi="IRBadr" w:cs="IRBadr" w:hint="cs"/>
          <w:color w:val="008000"/>
          <w:rtl/>
        </w:rPr>
        <w:t>ثُمَّ</w:t>
      </w:r>
      <w:r w:rsidRPr="00F829E4">
        <w:rPr>
          <w:rFonts w:ascii="IRBadr" w:hAnsi="IRBadr" w:cs="IRBadr"/>
          <w:color w:val="008000"/>
          <w:rtl/>
        </w:rPr>
        <w:t xml:space="preserve"> </w:t>
      </w:r>
      <w:r w:rsidRPr="00F829E4">
        <w:rPr>
          <w:rFonts w:ascii="IRBadr" w:hAnsi="IRBadr" w:cs="IRBadr" w:hint="cs"/>
          <w:color w:val="008000"/>
          <w:rtl/>
        </w:rPr>
        <w:t>الْتَفَتَ</w:t>
      </w:r>
      <w:r w:rsidRPr="00F829E4">
        <w:rPr>
          <w:rFonts w:ascii="IRBadr" w:hAnsi="IRBadr" w:cs="IRBadr"/>
          <w:color w:val="008000"/>
          <w:rtl/>
        </w:rPr>
        <w:t xml:space="preserve"> </w:t>
      </w:r>
      <w:r w:rsidRPr="00F829E4">
        <w:rPr>
          <w:rFonts w:ascii="IRBadr" w:hAnsi="IRBadr" w:cs="IRBadr" w:hint="cs"/>
          <w:color w:val="008000"/>
          <w:rtl/>
        </w:rPr>
        <w:t>إِلَيَّ</w:t>
      </w:r>
      <w:r w:rsidRPr="00F829E4">
        <w:rPr>
          <w:rFonts w:ascii="IRBadr" w:hAnsi="IRBadr" w:cs="IRBadr"/>
          <w:color w:val="008000"/>
          <w:rtl/>
        </w:rPr>
        <w:t xml:space="preserve"> </w:t>
      </w:r>
      <w:r w:rsidRPr="00F829E4">
        <w:rPr>
          <w:rFonts w:ascii="IRBadr" w:hAnsi="IRBadr" w:cs="IRBadr" w:hint="cs"/>
          <w:color w:val="008000"/>
          <w:rtl/>
        </w:rPr>
        <w:t>فَقَالَ</w:t>
      </w:r>
      <w:r w:rsidRPr="00F829E4">
        <w:rPr>
          <w:rFonts w:ascii="IRBadr" w:hAnsi="IRBadr" w:cs="IRBadr"/>
          <w:color w:val="008000"/>
          <w:rtl/>
        </w:rPr>
        <w:t xml:space="preserve"> </w:t>
      </w:r>
      <w:r w:rsidRPr="00F829E4">
        <w:rPr>
          <w:rFonts w:ascii="IRBadr" w:hAnsi="IRBadr" w:cs="IRBadr" w:hint="cs"/>
          <w:color w:val="008000"/>
          <w:rtl/>
        </w:rPr>
        <w:t>يَا</w:t>
      </w:r>
      <w:r w:rsidRPr="00F829E4">
        <w:rPr>
          <w:rFonts w:ascii="IRBadr" w:hAnsi="IRBadr" w:cs="IRBadr"/>
          <w:color w:val="008000"/>
          <w:rtl/>
        </w:rPr>
        <w:t xml:space="preserve"> </w:t>
      </w:r>
      <w:r w:rsidRPr="00F829E4">
        <w:rPr>
          <w:rFonts w:ascii="IRBadr" w:hAnsi="IRBadr" w:cs="IRBadr" w:hint="cs"/>
          <w:color w:val="008000"/>
          <w:rtl/>
        </w:rPr>
        <w:t>أَبَا</w:t>
      </w:r>
      <w:r w:rsidRPr="00F829E4">
        <w:rPr>
          <w:rFonts w:ascii="IRBadr" w:hAnsi="IRBadr" w:cs="IRBadr"/>
          <w:color w:val="008000"/>
          <w:rtl/>
        </w:rPr>
        <w:t xml:space="preserve"> </w:t>
      </w:r>
      <w:r w:rsidRPr="00F829E4">
        <w:rPr>
          <w:rFonts w:ascii="IRBadr" w:hAnsi="IRBadr" w:cs="IRBadr" w:hint="cs"/>
          <w:color w:val="008000"/>
          <w:rtl/>
        </w:rPr>
        <w:t>حَنِيفَةَ</w:t>
      </w:r>
      <w:r w:rsidRPr="00F829E4">
        <w:rPr>
          <w:rFonts w:ascii="IRBadr" w:hAnsi="IRBadr" w:cs="IRBadr"/>
          <w:color w:val="008000"/>
          <w:rtl/>
        </w:rPr>
        <w:t xml:space="preserve"> </w:t>
      </w:r>
      <w:r w:rsidRPr="00F829E4">
        <w:rPr>
          <w:rFonts w:ascii="IRBadr" w:hAnsi="IRBadr" w:cs="IRBadr" w:hint="cs"/>
          <w:color w:val="008000"/>
          <w:rtl/>
        </w:rPr>
        <w:t>أَلْقِ</w:t>
      </w:r>
      <w:r w:rsidRPr="00F829E4">
        <w:rPr>
          <w:rFonts w:ascii="IRBadr" w:hAnsi="IRBadr" w:cs="IRBadr"/>
          <w:color w:val="008000"/>
          <w:rtl/>
        </w:rPr>
        <w:t xml:space="preserve"> </w:t>
      </w:r>
      <w:r w:rsidRPr="00F829E4">
        <w:rPr>
          <w:rFonts w:ascii="IRBadr" w:hAnsi="IRBadr" w:cs="IRBadr" w:hint="cs"/>
          <w:color w:val="008000"/>
          <w:rtl/>
        </w:rPr>
        <w:t>عَلَى</w:t>
      </w:r>
      <w:r w:rsidRPr="00F829E4">
        <w:rPr>
          <w:rFonts w:ascii="IRBadr" w:hAnsi="IRBadr" w:cs="IRBadr"/>
          <w:color w:val="008000"/>
          <w:rtl/>
        </w:rPr>
        <w:t xml:space="preserve"> </w:t>
      </w:r>
      <w:r w:rsidRPr="00F829E4">
        <w:rPr>
          <w:rFonts w:ascii="IRBadr" w:hAnsi="IRBadr" w:cs="IRBadr" w:hint="cs"/>
          <w:color w:val="008000"/>
          <w:rtl/>
        </w:rPr>
        <w:t>أَبِي</w:t>
      </w:r>
      <w:r w:rsidRPr="00F829E4">
        <w:rPr>
          <w:rFonts w:ascii="IRBadr" w:hAnsi="IRBadr" w:cs="IRBadr"/>
          <w:color w:val="008000"/>
          <w:rtl/>
        </w:rPr>
        <w:t xml:space="preserve"> </w:t>
      </w:r>
      <w:r w:rsidRPr="00F829E4">
        <w:rPr>
          <w:rFonts w:ascii="IRBadr" w:hAnsi="IRBadr" w:cs="IRBadr" w:hint="cs"/>
          <w:color w:val="008000"/>
          <w:rtl/>
        </w:rPr>
        <w:t>عَبْدِ</w:t>
      </w:r>
      <w:r w:rsidRPr="00F829E4">
        <w:rPr>
          <w:rFonts w:ascii="IRBadr" w:hAnsi="IRBadr" w:cs="IRBadr"/>
          <w:color w:val="008000"/>
          <w:rtl/>
        </w:rPr>
        <w:t xml:space="preserve"> </w:t>
      </w:r>
      <w:r w:rsidRPr="00F829E4">
        <w:rPr>
          <w:rFonts w:ascii="IRBadr" w:hAnsi="IRBadr" w:cs="IRBadr" w:hint="cs"/>
          <w:color w:val="008000"/>
          <w:rtl/>
        </w:rPr>
        <w:t>اللَّهِ</w:t>
      </w:r>
      <w:r w:rsidRPr="00F829E4">
        <w:rPr>
          <w:rFonts w:ascii="IRBadr" w:hAnsi="IRBadr" w:cs="IRBadr"/>
          <w:color w:val="008000"/>
          <w:rtl/>
        </w:rPr>
        <w:t xml:space="preserve"> </w:t>
      </w:r>
      <w:r w:rsidRPr="00F829E4">
        <w:rPr>
          <w:rFonts w:ascii="IRBadr" w:hAnsi="IRBadr" w:cs="IRBadr" w:hint="cs"/>
          <w:color w:val="008000"/>
          <w:rtl/>
        </w:rPr>
        <w:t>مِنْ</w:t>
      </w:r>
      <w:r w:rsidRPr="00F829E4">
        <w:rPr>
          <w:rFonts w:ascii="IRBadr" w:hAnsi="IRBadr" w:cs="IRBadr"/>
          <w:color w:val="008000"/>
          <w:rtl/>
        </w:rPr>
        <w:t xml:space="preserve"> </w:t>
      </w:r>
      <w:r w:rsidRPr="00F829E4">
        <w:rPr>
          <w:rFonts w:ascii="IRBadr" w:hAnsi="IRBadr" w:cs="IRBadr" w:hint="cs"/>
          <w:color w:val="008000"/>
          <w:rtl/>
        </w:rPr>
        <w:t>مَسَائِلِكَ</w:t>
      </w:r>
      <w:r w:rsidRPr="00F829E4">
        <w:rPr>
          <w:rFonts w:ascii="IRBadr" w:hAnsi="IRBadr" w:cs="IRBadr"/>
          <w:color w:val="008000"/>
          <w:rtl/>
        </w:rPr>
        <w:t xml:space="preserve"> </w:t>
      </w:r>
      <w:r w:rsidRPr="00F829E4">
        <w:rPr>
          <w:rFonts w:ascii="IRBadr" w:hAnsi="IRBadr" w:cs="IRBadr" w:hint="cs"/>
          <w:color w:val="008000"/>
          <w:rtl/>
        </w:rPr>
        <w:t>فَجَعَلْتُ</w:t>
      </w:r>
      <w:r w:rsidRPr="00F829E4">
        <w:rPr>
          <w:rFonts w:ascii="IRBadr" w:hAnsi="IRBadr" w:cs="IRBadr"/>
          <w:color w:val="008000"/>
          <w:rtl/>
        </w:rPr>
        <w:t xml:space="preserve"> </w:t>
      </w:r>
      <w:r w:rsidRPr="00F829E4">
        <w:rPr>
          <w:rFonts w:ascii="IRBadr" w:hAnsi="IRBadr" w:cs="IRBadr" w:hint="cs"/>
          <w:color w:val="008000"/>
          <w:rtl/>
        </w:rPr>
        <w:t>أُلْقِي</w:t>
      </w:r>
      <w:r w:rsidRPr="00F829E4">
        <w:rPr>
          <w:rFonts w:ascii="IRBadr" w:hAnsi="IRBadr" w:cs="IRBadr"/>
          <w:color w:val="008000"/>
          <w:rtl/>
        </w:rPr>
        <w:t xml:space="preserve"> </w:t>
      </w:r>
      <w:r w:rsidRPr="00F829E4">
        <w:rPr>
          <w:rFonts w:ascii="IRBadr" w:hAnsi="IRBadr" w:cs="IRBadr" w:hint="cs"/>
          <w:color w:val="008000"/>
          <w:rtl/>
        </w:rPr>
        <w:t>عَلَيْهِ</w:t>
      </w:r>
      <w:r w:rsidRPr="00F829E4">
        <w:rPr>
          <w:rFonts w:ascii="IRBadr" w:hAnsi="IRBadr" w:cs="IRBadr"/>
          <w:color w:val="008000"/>
          <w:rtl/>
        </w:rPr>
        <w:t xml:space="preserve"> </w:t>
      </w:r>
      <w:r w:rsidRPr="00F829E4">
        <w:rPr>
          <w:rFonts w:ascii="IRBadr" w:hAnsi="IRBadr" w:cs="IRBadr" w:hint="cs"/>
          <w:color w:val="008000"/>
          <w:rtl/>
        </w:rPr>
        <w:t>فِيُجِيبُنِي</w:t>
      </w:r>
      <w:r w:rsidRPr="00F829E4">
        <w:rPr>
          <w:rFonts w:ascii="IRBadr" w:hAnsi="IRBadr" w:cs="IRBadr"/>
          <w:color w:val="008000"/>
          <w:rtl/>
        </w:rPr>
        <w:t xml:space="preserve"> </w:t>
      </w:r>
      <w:r w:rsidRPr="00F829E4">
        <w:rPr>
          <w:rFonts w:ascii="IRBadr" w:hAnsi="IRBadr" w:cs="IRBadr" w:hint="cs"/>
          <w:color w:val="008000"/>
          <w:rtl/>
        </w:rPr>
        <w:t>فَيَقُولُ</w:t>
      </w:r>
      <w:r w:rsidRPr="00F829E4">
        <w:rPr>
          <w:rFonts w:ascii="IRBadr" w:hAnsi="IRBadr" w:cs="IRBadr"/>
          <w:color w:val="008000"/>
          <w:rtl/>
        </w:rPr>
        <w:t xml:space="preserve"> </w:t>
      </w:r>
      <w:r w:rsidRPr="00F829E4">
        <w:rPr>
          <w:rFonts w:ascii="IRBadr" w:hAnsi="IRBadr" w:cs="IRBadr" w:hint="cs"/>
          <w:color w:val="008000"/>
          <w:rtl/>
        </w:rPr>
        <w:t>أَنْتُمْ</w:t>
      </w:r>
      <w:r w:rsidRPr="00F829E4">
        <w:rPr>
          <w:rFonts w:ascii="IRBadr" w:hAnsi="IRBadr" w:cs="IRBadr"/>
          <w:color w:val="008000"/>
          <w:rtl/>
        </w:rPr>
        <w:t xml:space="preserve"> </w:t>
      </w:r>
      <w:r w:rsidRPr="00F829E4">
        <w:rPr>
          <w:rFonts w:ascii="IRBadr" w:hAnsi="IRBadr" w:cs="IRBadr" w:hint="cs"/>
          <w:color w:val="008000"/>
          <w:rtl/>
        </w:rPr>
        <w:t>تَقُولُونَ</w:t>
      </w:r>
      <w:r w:rsidRPr="00F829E4">
        <w:rPr>
          <w:rFonts w:ascii="IRBadr" w:hAnsi="IRBadr" w:cs="IRBadr"/>
          <w:color w:val="008000"/>
          <w:rtl/>
        </w:rPr>
        <w:t xml:space="preserve"> </w:t>
      </w:r>
      <w:r w:rsidRPr="00F829E4">
        <w:rPr>
          <w:rFonts w:ascii="IRBadr" w:hAnsi="IRBadr" w:cs="IRBadr" w:hint="cs"/>
          <w:color w:val="008000"/>
          <w:rtl/>
        </w:rPr>
        <w:t>كَذَا</w:t>
      </w:r>
      <w:r w:rsidRPr="00F829E4">
        <w:rPr>
          <w:rFonts w:ascii="IRBadr" w:hAnsi="IRBadr" w:cs="IRBadr"/>
          <w:color w:val="008000"/>
          <w:rtl/>
        </w:rPr>
        <w:t xml:space="preserve"> </w:t>
      </w:r>
      <w:r w:rsidRPr="00F829E4">
        <w:rPr>
          <w:rFonts w:ascii="IRBadr" w:hAnsi="IRBadr" w:cs="IRBadr" w:hint="cs"/>
          <w:color w:val="008000"/>
          <w:rtl/>
        </w:rPr>
        <w:t>وَ</w:t>
      </w:r>
      <w:r w:rsidRPr="00F829E4">
        <w:rPr>
          <w:rFonts w:ascii="IRBadr" w:hAnsi="IRBadr" w:cs="IRBadr"/>
          <w:color w:val="008000"/>
          <w:rtl/>
        </w:rPr>
        <w:t xml:space="preserve"> </w:t>
      </w:r>
      <w:r w:rsidRPr="00F829E4">
        <w:rPr>
          <w:rFonts w:ascii="IRBadr" w:hAnsi="IRBadr" w:cs="IRBadr" w:hint="cs"/>
          <w:color w:val="008000"/>
          <w:rtl/>
        </w:rPr>
        <w:t>أَهْلُ</w:t>
      </w:r>
      <w:r w:rsidRPr="00F829E4">
        <w:rPr>
          <w:rFonts w:ascii="IRBadr" w:hAnsi="IRBadr" w:cs="IRBadr"/>
          <w:color w:val="008000"/>
          <w:rtl/>
        </w:rPr>
        <w:t xml:space="preserve"> </w:t>
      </w:r>
      <w:r w:rsidRPr="00F829E4">
        <w:rPr>
          <w:rFonts w:ascii="IRBadr" w:hAnsi="IRBadr" w:cs="IRBadr" w:hint="cs"/>
          <w:color w:val="008000"/>
          <w:rtl/>
        </w:rPr>
        <w:t>الْمَدِينَةِ</w:t>
      </w:r>
      <w:r w:rsidRPr="00F829E4">
        <w:rPr>
          <w:rFonts w:ascii="IRBadr" w:hAnsi="IRBadr" w:cs="IRBadr"/>
          <w:color w:val="008000"/>
          <w:rtl/>
        </w:rPr>
        <w:t xml:space="preserve"> </w:t>
      </w:r>
      <w:r w:rsidRPr="00F829E4">
        <w:rPr>
          <w:rFonts w:ascii="IRBadr" w:hAnsi="IRBadr" w:cs="IRBadr" w:hint="cs"/>
          <w:color w:val="008000"/>
          <w:rtl/>
        </w:rPr>
        <w:t>يَقُولُونَ</w:t>
      </w:r>
      <w:r w:rsidRPr="00F829E4">
        <w:rPr>
          <w:rFonts w:ascii="IRBadr" w:hAnsi="IRBadr" w:cs="IRBadr"/>
          <w:color w:val="008000"/>
          <w:rtl/>
        </w:rPr>
        <w:t xml:space="preserve"> </w:t>
      </w:r>
      <w:r w:rsidRPr="00F829E4">
        <w:rPr>
          <w:rFonts w:ascii="IRBadr" w:hAnsi="IRBadr" w:cs="IRBadr" w:hint="cs"/>
          <w:color w:val="008000"/>
          <w:rtl/>
        </w:rPr>
        <w:t>كَذَا</w:t>
      </w:r>
      <w:r w:rsidRPr="00F829E4">
        <w:rPr>
          <w:rFonts w:ascii="IRBadr" w:hAnsi="IRBadr" w:cs="IRBadr"/>
          <w:color w:val="008000"/>
          <w:rtl/>
        </w:rPr>
        <w:t xml:space="preserve"> </w:t>
      </w:r>
      <w:r w:rsidRPr="00F829E4">
        <w:rPr>
          <w:rFonts w:ascii="IRBadr" w:hAnsi="IRBadr" w:cs="IRBadr" w:hint="cs"/>
          <w:color w:val="008000"/>
          <w:rtl/>
        </w:rPr>
        <w:t>وَ</w:t>
      </w:r>
      <w:r w:rsidRPr="00F829E4">
        <w:rPr>
          <w:rFonts w:ascii="IRBadr" w:hAnsi="IRBadr" w:cs="IRBadr"/>
          <w:color w:val="008000"/>
          <w:rtl/>
        </w:rPr>
        <w:t xml:space="preserve"> </w:t>
      </w:r>
      <w:r w:rsidRPr="00F829E4">
        <w:rPr>
          <w:rFonts w:ascii="IRBadr" w:hAnsi="IRBadr" w:cs="IRBadr" w:hint="cs"/>
          <w:color w:val="008000"/>
          <w:rtl/>
        </w:rPr>
        <w:t>نَحْنُ</w:t>
      </w:r>
      <w:r w:rsidRPr="00F829E4">
        <w:rPr>
          <w:rFonts w:ascii="IRBadr" w:hAnsi="IRBadr" w:cs="IRBadr"/>
          <w:color w:val="008000"/>
          <w:rtl/>
        </w:rPr>
        <w:t xml:space="preserve"> </w:t>
      </w:r>
      <w:r w:rsidRPr="00F829E4">
        <w:rPr>
          <w:rFonts w:ascii="IRBadr" w:hAnsi="IRBadr" w:cs="IRBadr" w:hint="cs"/>
          <w:color w:val="008000"/>
          <w:rtl/>
        </w:rPr>
        <w:t>نَقُولُ</w:t>
      </w:r>
      <w:r w:rsidRPr="00F829E4">
        <w:rPr>
          <w:rFonts w:ascii="IRBadr" w:hAnsi="IRBadr" w:cs="IRBadr"/>
          <w:color w:val="008000"/>
          <w:rtl/>
        </w:rPr>
        <w:t xml:space="preserve"> </w:t>
      </w:r>
      <w:r w:rsidRPr="00F829E4">
        <w:rPr>
          <w:rFonts w:ascii="IRBadr" w:hAnsi="IRBadr" w:cs="IRBadr" w:hint="cs"/>
          <w:color w:val="008000"/>
          <w:rtl/>
        </w:rPr>
        <w:t>كَذَا</w:t>
      </w:r>
      <w:r w:rsidRPr="00F829E4">
        <w:rPr>
          <w:rFonts w:ascii="IRBadr" w:hAnsi="IRBadr" w:cs="IRBadr"/>
          <w:color w:val="008000"/>
          <w:rtl/>
        </w:rPr>
        <w:t xml:space="preserve"> </w:t>
      </w:r>
      <w:r w:rsidRPr="00F829E4">
        <w:rPr>
          <w:rFonts w:ascii="IRBadr" w:hAnsi="IRBadr" w:cs="IRBadr" w:hint="cs"/>
          <w:color w:val="008000"/>
          <w:rtl/>
        </w:rPr>
        <w:t>فَرُبَّمَا</w:t>
      </w:r>
      <w:r w:rsidRPr="00F829E4">
        <w:rPr>
          <w:rFonts w:ascii="IRBadr" w:hAnsi="IRBadr" w:cs="IRBadr"/>
          <w:color w:val="008000"/>
          <w:rtl/>
        </w:rPr>
        <w:t xml:space="preserve"> </w:t>
      </w:r>
      <w:r w:rsidRPr="00F829E4">
        <w:rPr>
          <w:rFonts w:ascii="IRBadr" w:hAnsi="IRBadr" w:cs="IRBadr" w:hint="cs"/>
          <w:color w:val="008000"/>
          <w:rtl/>
        </w:rPr>
        <w:t>تَابَعْنَاكُمْ</w:t>
      </w:r>
      <w:r w:rsidRPr="00F829E4">
        <w:rPr>
          <w:rFonts w:ascii="IRBadr" w:hAnsi="IRBadr" w:cs="IRBadr"/>
          <w:color w:val="008000"/>
          <w:rtl/>
        </w:rPr>
        <w:t xml:space="preserve"> </w:t>
      </w:r>
      <w:r w:rsidRPr="00F829E4">
        <w:rPr>
          <w:rFonts w:ascii="IRBadr" w:hAnsi="IRBadr" w:cs="IRBadr" w:hint="cs"/>
          <w:color w:val="008000"/>
          <w:rtl/>
        </w:rPr>
        <w:t>وَ</w:t>
      </w:r>
      <w:r w:rsidRPr="00F829E4">
        <w:rPr>
          <w:rFonts w:ascii="IRBadr" w:hAnsi="IRBadr" w:cs="IRBadr"/>
          <w:color w:val="008000"/>
          <w:rtl/>
        </w:rPr>
        <w:t xml:space="preserve"> </w:t>
      </w:r>
      <w:r w:rsidRPr="00F829E4">
        <w:rPr>
          <w:rFonts w:ascii="IRBadr" w:hAnsi="IRBadr" w:cs="IRBadr" w:hint="cs"/>
          <w:color w:val="008000"/>
          <w:rtl/>
        </w:rPr>
        <w:t>رُبَّمَا</w:t>
      </w:r>
      <w:r w:rsidRPr="00F829E4">
        <w:rPr>
          <w:rFonts w:ascii="IRBadr" w:hAnsi="IRBadr" w:cs="IRBadr"/>
          <w:color w:val="008000"/>
          <w:rtl/>
        </w:rPr>
        <w:t xml:space="preserve"> </w:t>
      </w:r>
      <w:r w:rsidRPr="00F829E4">
        <w:rPr>
          <w:rFonts w:ascii="IRBadr" w:hAnsi="IRBadr" w:cs="IRBadr" w:hint="cs"/>
          <w:color w:val="008000"/>
          <w:rtl/>
        </w:rPr>
        <w:t>تَابَعْنَاهُمْ</w:t>
      </w:r>
      <w:r w:rsidRPr="00F829E4">
        <w:rPr>
          <w:rFonts w:ascii="IRBadr" w:hAnsi="IRBadr" w:cs="IRBadr"/>
          <w:color w:val="008000"/>
          <w:rtl/>
        </w:rPr>
        <w:t xml:space="preserve"> </w:t>
      </w:r>
      <w:r w:rsidRPr="00F829E4">
        <w:rPr>
          <w:rFonts w:ascii="IRBadr" w:hAnsi="IRBadr" w:cs="IRBadr" w:hint="cs"/>
          <w:color w:val="008000"/>
          <w:rtl/>
        </w:rPr>
        <w:t>وَ</w:t>
      </w:r>
      <w:r w:rsidRPr="00F829E4">
        <w:rPr>
          <w:rFonts w:ascii="IRBadr" w:hAnsi="IRBadr" w:cs="IRBadr"/>
          <w:color w:val="008000"/>
          <w:rtl/>
        </w:rPr>
        <w:t xml:space="preserve"> </w:t>
      </w:r>
      <w:r w:rsidRPr="00F829E4">
        <w:rPr>
          <w:rFonts w:ascii="IRBadr" w:hAnsi="IRBadr" w:cs="IRBadr" w:hint="cs"/>
          <w:color w:val="008000"/>
          <w:rtl/>
        </w:rPr>
        <w:t>رُبَّمَا</w:t>
      </w:r>
      <w:r w:rsidRPr="00F829E4">
        <w:rPr>
          <w:rFonts w:ascii="IRBadr" w:hAnsi="IRBadr" w:cs="IRBadr"/>
          <w:color w:val="008000"/>
          <w:rtl/>
        </w:rPr>
        <w:t xml:space="preserve"> </w:t>
      </w:r>
      <w:r w:rsidRPr="00F829E4">
        <w:rPr>
          <w:rFonts w:ascii="IRBadr" w:hAnsi="IRBadr" w:cs="IRBadr" w:hint="cs"/>
          <w:color w:val="008000"/>
          <w:rtl/>
        </w:rPr>
        <w:t>خَالَفْنَا</w:t>
      </w:r>
      <w:r w:rsidRPr="00F829E4">
        <w:rPr>
          <w:rFonts w:ascii="IRBadr" w:hAnsi="IRBadr" w:cs="IRBadr"/>
          <w:color w:val="008000"/>
          <w:rtl/>
        </w:rPr>
        <w:t xml:space="preserve"> </w:t>
      </w:r>
      <w:r w:rsidRPr="00F829E4">
        <w:rPr>
          <w:rFonts w:ascii="IRBadr" w:hAnsi="IRBadr" w:cs="IRBadr" w:hint="cs"/>
          <w:color w:val="008000"/>
          <w:rtl/>
        </w:rPr>
        <w:t>جَمِيعاً</w:t>
      </w:r>
      <w:r w:rsidRPr="00F829E4">
        <w:rPr>
          <w:rFonts w:ascii="IRBadr" w:hAnsi="IRBadr" w:cs="IRBadr"/>
          <w:color w:val="008000"/>
          <w:rtl/>
        </w:rPr>
        <w:t xml:space="preserve"> </w:t>
      </w:r>
      <w:r w:rsidRPr="00F829E4">
        <w:rPr>
          <w:rFonts w:ascii="IRBadr" w:hAnsi="IRBadr" w:cs="IRBadr" w:hint="cs"/>
          <w:color w:val="008000"/>
          <w:rtl/>
        </w:rPr>
        <w:t>حَتَّى</w:t>
      </w:r>
      <w:r w:rsidRPr="00F829E4">
        <w:rPr>
          <w:rFonts w:ascii="IRBadr" w:hAnsi="IRBadr" w:cs="IRBadr"/>
          <w:color w:val="008000"/>
          <w:rtl/>
        </w:rPr>
        <w:t xml:space="preserve"> </w:t>
      </w:r>
      <w:r w:rsidRPr="00F829E4">
        <w:rPr>
          <w:rFonts w:ascii="IRBadr" w:hAnsi="IRBadr" w:cs="IRBadr" w:hint="cs"/>
          <w:color w:val="008000"/>
          <w:rtl/>
        </w:rPr>
        <w:t>أَتَيْتُ</w:t>
      </w:r>
      <w:r w:rsidRPr="00F829E4">
        <w:rPr>
          <w:rFonts w:ascii="IRBadr" w:hAnsi="IRBadr" w:cs="IRBadr"/>
          <w:color w:val="008000"/>
          <w:rtl/>
        </w:rPr>
        <w:t xml:space="preserve"> </w:t>
      </w:r>
      <w:r w:rsidRPr="00F829E4">
        <w:rPr>
          <w:rFonts w:ascii="IRBadr" w:hAnsi="IRBadr" w:cs="IRBadr" w:hint="cs"/>
          <w:color w:val="008000"/>
          <w:rtl/>
        </w:rPr>
        <w:t>عَلَى</w:t>
      </w:r>
      <w:r w:rsidRPr="00F829E4">
        <w:rPr>
          <w:rFonts w:ascii="IRBadr" w:hAnsi="IRBadr" w:cs="IRBadr"/>
          <w:color w:val="008000"/>
          <w:rtl/>
        </w:rPr>
        <w:t xml:space="preserve"> </w:t>
      </w:r>
      <w:r w:rsidRPr="00F829E4">
        <w:rPr>
          <w:rFonts w:ascii="IRBadr" w:hAnsi="IRBadr" w:cs="IRBadr" w:hint="cs"/>
          <w:color w:val="008000"/>
          <w:rtl/>
        </w:rPr>
        <w:t>الْأَرْبَعِينَ</w:t>
      </w:r>
      <w:r w:rsidRPr="00F829E4">
        <w:rPr>
          <w:rFonts w:ascii="IRBadr" w:hAnsi="IRBadr" w:cs="IRBadr"/>
          <w:color w:val="008000"/>
          <w:rtl/>
        </w:rPr>
        <w:t xml:space="preserve"> </w:t>
      </w:r>
      <w:r w:rsidRPr="00F829E4">
        <w:rPr>
          <w:rFonts w:ascii="IRBadr" w:hAnsi="IRBadr" w:cs="IRBadr" w:hint="cs"/>
          <w:color w:val="008000"/>
          <w:rtl/>
        </w:rPr>
        <w:t>مَسْأَلَةً</w:t>
      </w:r>
      <w:r w:rsidRPr="00F829E4">
        <w:rPr>
          <w:rFonts w:ascii="IRBadr" w:hAnsi="IRBadr" w:cs="IRBadr"/>
          <w:color w:val="008000"/>
          <w:rtl/>
        </w:rPr>
        <w:t xml:space="preserve"> </w:t>
      </w:r>
      <w:r w:rsidRPr="00F829E4">
        <w:rPr>
          <w:rFonts w:ascii="IRBadr" w:hAnsi="IRBadr" w:cs="IRBadr" w:hint="cs"/>
          <w:color w:val="008000"/>
          <w:rtl/>
        </w:rPr>
        <w:t>فَمَا</w:t>
      </w:r>
      <w:r w:rsidRPr="00F829E4">
        <w:rPr>
          <w:rFonts w:ascii="IRBadr" w:hAnsi="IRBadr" w:cs="IRBadr"/>
          <w:color w:val="008000"/>
          <w:rtl/>
        </w:rPr>
        <w:t xml:space="preserve"> </w:t>
      </w:r>
      <w:r w:rsidRPr="00F829E4">
        <w:rPr>
          <w:rFonts w:ascii="IRBadr" w:hAnsi="IRBadr" w:cs="IRBadr" w:hint="cs"/>
          <w:color w:val="008000"/>
          <w:rtl/>
        </w:rPr>
        <w:t>أَخَلَّ</w:t>
      </w:r>
      <w:r w:rsidRPr="00F829E4">
        <w:rPr>
          <w:rFonts w:ascii="IRBadr" w:hAnsi="IRBadr" w:cs="IRBadr"/>
          <w:color w:val="008000"/>
          <w:rtl/>
        </w:rPr>
        <w:t xml:space="preserve"> </w:t>
      </w:r>
      <w:r w:rsidRPr="00F829E4">
        <w:rPr>
          <w:rFonts w:ascii="IRBadr" w:hAnsi="IRBadr" w:cs="IRBadr" w:hint="cs"/>
          <w:color w:val="008000"/>
          <w:rtl/>
        </w:rPr>
        <w:t>مِنْهَا</w:t>
      </w:r>
      <w:r w:rsidRPr="00F829E4">
        <w:rPr>
          <w:rFonts w:ascii="IRBadr" w:hAnsi="IRBadr" w:cs="IRBadr"/>
          <w:color w:val="008000"/>
          <w:rtl/>
        </w:rPr>
        <w:t xml:space="preserve"> </w:t>
      </w:r>
      <w:r w:rsidRPr="00F829E4">
        <w:rPr>
          <w:rFonts w:ascii="IRBadr" w:hAnsi="IRBadr" w:cs="IRBadr" w:hint="cs"/>
          <w:color w:val="008000"/>
          <w:rtl/>
        </w:rPr>
        <w:t>بِشَيْ‏ءٍ</w:t>
      </w:r>
      <w:r w:rsidRPr="00F829E4">
        <w:rPr>
          <w:rFonts w:ascii="IRBadr" w:hAnsi="IRBadr" w:cs="IRBadr"/>
          <w:color w:val="008000"/>
          <w:rtl/>
        </w:rPr>
        <w:t xml:space="preserve"> </w:t>
      </w:r>
      <w:r w:rsidRPr="00F829E4">
        <w:rPr>
          <w:rFonts w:ascii="IRBadr" w:hAnsi="IRBadr" w:cs="IRBadr" w:hint="cs"/>
          <w:color w:val="008000"/>
          <w:rtl/>
        </w:rPr>
        <w:t>ثُمَّ</w:t>
      </w:r>
      <w:r w:rsidRPr="00F829E4">
        <w:rPr>
          <w:rFonts w:ascii="IRBadr" w:hAnsi="IRBadr" w:cs="IRBadr"/>
          <w:color w:val="008000"/>
          <w:rtl/>
        </w:rPr>
        <w:t xml:space="preserve"> </w:t>
      </w:r>
      <w:r w:rsidRPr="00F829E4">
        <w:rPr>
          <w:rFonts w:ascii="IRBadr" w:hAnsi="IRBadr" w:cs="IRBadr" w:hint="cs"/>
          <w:color w:val="008000"/>
          <w:rtl/>
        </w:rPr>
        <w:t>قَالَ</w:t>
      </w:r>
      <w:r w:rsidRPr="00F829E4">
        <w:rPr>
          <w:rFonts w:ascii="IRBadr" w:hAnsi="IRBadr" w:cs="IRBadr"/>
          <w:color w:val="008000"/>
          <w:rtl/>
        </w:rPr>
        <w:t xml:space="preserve"> </w:t>
      </w:r>
      <w:r w:rsidRPr="00F829E4">
        <w:rPr>
          <w:rFonts w:ascii="IRBadr" w:hAnsi="IRBadr" w:cs="IRBadr" w:hint="cs"/>
          <w:color w:val="008000"/>
          <w:rtl/>
        </w:rPr>
        <w:t>أَبُو</w:t>
      </w:r>
      <w:r w:rsidRPr="00F829E4">
        <w:rPr>
          <w:rFonts w:ascii="IRBadr" w:hAnsi="IRBadr" w:cs="IRBadr"/>
          <w:color w:val="008000"/>
          <w:rtl/>
        </w:rPr>
        <w:t xml:space="preserve"> </w:t>
      </w:r>
      <w:r w:rsidRPr="00F829E4">
        <w:rPr>
          <w:rFonts w:ascii="IRBadr" w:hAnsi="IRBadr" w:cs="IRBadr" w:hint="cs"/>
          <w:color w:val="008000"/>
          <w:rtl/>
        </w:rPr>
        <w:t>حَنِيفَةَ</w:t>
      </w:r>
      <w:r w:rsidRPr="00F829E4">
        <w:rPr>
          <w:rFonts w:ascii="IRBadr" w:hAnsi="IRBadr" w:cs="IRBadr"/>
          <w:color w:val="008000"/>
          <w:rtl/>
        </w:rPr>
        <w:t xml:space="preserve"> </w:t>
      </w:r>
      <w:r w:rsidRPr="00F829E4">
        <w:rPr>
          <w:rFonts w:ascii="IRBadr" w:hAnsi="IRBadr" w:cs="IRBadr" w:hint="cs"/>
          <w:color w:val="008000"/>
          <w:rtl/>
        </w:rPr>
        <w:t>أَ</w:t>
      </w:r>
      <w:r w:rsidRPr="00F829E4">
        <w:rPr>
          <w:rFonts w:ascii="IRBadr" w:hAnsi="IRBadr" w:cs="IRBadr"/>
          <w:color w:val="008000"/>
          <w:rtl/>
        </w:rPr>
        <w:t xml:space="preserve"> </w:t>
      </w:r>
      <w:r w:rsidRPr="00F829E4">
        <w:rPr>
          <w:rFonts w:ascii="IRBadr" w:hAnsi="IRBadr" w:cs="IRBadr" w:hint="cs"/>
          <w:color w:val="008000"/>
          <w:rtl/>
        </w:rPr>
        <w:t>لَيْسَ</w:t>
      </w:r>
      <w:r w:rsidRPr="00F829E4">
        <w:rPr>
          <w:rFonts w:ascii="IRBadr" w:hAnsi="IRBadr" w:cs="IRBadr"/>
          <w:color w:val="008000"/>
          <w:rtl/>
        </w:rPr>
        <w:t xml:space="preserve"> </w:t>
      </w:r>
      <w:r w:rsidRPr="00F829E4">
        <w:rPr>
          <w:rFonts w:ascii="IRBadr" w:hAnsi="IRBadr" w:cs="IRBadr" w:hint="cs"/>
          <w:color w:val="008000"/>
          <w:rtl/>
        </w:rPr>
        <w:t>أَنَّ</w:t>
      </w:r>
      <w:r w:rsidRPr="00F829E4">
        <w:rPr>
          <w:rFonts w:ascii="IRBadr" w:hAnsi="IRBadr" w:cs="IRBadr"/>
          <w:color w:val="008000"/>
          <w:rtl/>
        </w:rPr>
        <w:t xml:space="preserve"> </w:t>
      </w:r>
      <w:r w:rsidRPr="00F829E4">
        <w:rPr>
          <w:rFonts w:ascii="IRBadr" w:hAnsi="IRBadr" w:cs="IRBadr" w:hint="cs"/>
          <w:color w:val="008000"/>
          <w:rtl/>
        </w:rPr>
        <w:t>أَعْلَمَ</w:t>
      </w:r>
      <w:r w:rsidRPr="00F829E4">
        <w:rPr>
          <w:rFonts w:ascii="IRBadr" w:hAnsi="IRBadr" w:cs="IRBadr"/>
          <w:color w:val="008000"/>
          <w:rtl/>
        </w:rPr>
        <w:t xml:space="preserve"> </w:t>
      </w:r>
      <w:r w:rsidRPr="00F829E4">
        <w:rPr>
          <w:rFonts w:ascii="IRBadr" w:hAnsi="IRBadr" w:cs="IRBadr" w:hint="cs"/>
          <w:color w:val="008000"/>
          <w:rtl/>
        </w:rPr>
        <w:t>النَّاسِ</w:t>
      </w:r>
      <w:r w:rsidRPr="00F829E4">
        <w:rPr>
          <w:rFonts w:ascii="IRBadr" w:hAnsi="IRBadr" w:cs="IRBadr"/>
          <w:color w:val="008000"/>
          <w:rtl/>
        </w:rPr>
        <w:t xml:space="preserve"> </w:t>
      </w:r>
      <w:r w:rsidRPr="00F829E4">
        <w:rPr>
          <w:rFonts w:ascii="IRBadr" w:hAnsi="IRBadr" w:cs="IRBadr" w:hint="cs"/>
          <w:color w:val="008000"/>
          <w:rtl/>
        </w:rPr>
        <w:t>أَعْلَمُهُمْ</w:t>
      </w:r>
      <w:r w:rsidRPr="00F829E4">
        <w:rPr>
          <w:rFonts w:ascii="IRBadr" w:hAnsi="IRBadr" w:cs="IRBadr"/>
          <w:color w:val="008000"/>
          <w:rtl/>
        </w:rPr>
        <w:t xml:space="preserve"> </w:t>
      </w:r>
      <w:r w:rsidRPr="00F829E4">
        <w:rPr>
          <w:rFonts w:ascii="IRBadr" w:hAnsi="IRBadr" w:cs="IRBadr" w:hint="cs"/>
          <w:color w:val="008000"/>
          <w:rtl/>
        </w:rPr>
        <w:t>بِاخْتِلَافٍ</w:t>
      </w:r>
      <w:r w:rsidRPr="00F829E4">
        <w:rPr>
          <w:rFonts w:ascii="IRBadr" w:hAnsi="IRBadr" w:cs="IRBadr"/>
          <w:color w:val="008000"/>
          <w:rtl/>
        </w:rPr>
        <w:t xml:space="preserve"> </w:t>
      </w:r>
      <w:r w:rsidRPr="00F829E4">
        <w:rPr>
          <w:rFonts w:ascii="IRBadr" w:hAnsi="IRBadr" w:cs="IRBadr" w:hint="cs"/>
          <w:color w:val="008000"/>
          <w:rtl/>
        </w:rPr>
        <w:t>النَّاسِ</w:t>
      </w:r>
      <w:r w:rsidRPr="00F829E4">
        <w:rPr>
          <w:rFonts w:ascii="IRBadr" w:hAnsi="IRBadr" w:cs="IRBadr" w:hint="eastAsia"/>
          <w:color w:val="008000"/>
          <w:rtl/>
        </w:rPr>
        <w:t>»</w:t>
      </w:r>
      <w:r w:rsidRPr="00F829E4">
        <w:rPr>
          <w:rFonts w:ascii="IRBadr" w:hAnsi="IRBadr" w:cs="IRBadr"/>
          <w:rtl/>
        </w:rPr>
        <w:t>.</w:t>
      </w:r>
      <w:r>
        <w:rPr>
          <w:rStyle w:val="FootnoteReference"/>
          <w:rFonts w:ascii="IRBadr" w:hAnsi="IRBadr" w:cs="IRBadr"/>
          <w:rtl/>
        </w:rPr>
        <w:footnoteReference w:id="6"/>
      </w:r>
    </w:p>
    <w:p w:rsidR="001C3459" w:rsidRDefault="001C3459" w:rsidP="0066412F">
      <w:pPr>
        <w:rPr>
          <w:rFonts w:ascii="IRBadr" w:hAnsi="IRBadr" w:cs="IRBadr"/>
          <w:rtl/>
        </w:rPr>
      </w:pPr>
      <w:r>
        <w:rPr>
          <w:rFonts w:ascii="IRBadr" w:hAnsi="IRBadr" w:cs="IRBadr" w:hint="cs"/>
          <w:rtl/>
        </w:rPr>
        <w:t>در این روایت ذکر شده است که امام صادق علیه السلام به ۴۰ سوال ابوحنیفه با ذکر اختلا</w:t>
      </w:r>
      <w:r w:rsidR="0066412F">
        <w:rPr>
          <w:rFonts w:ascii="IRBadr" w:hAnsi="IRBadr" w:cs="IRBadr" w:hint="cs"/>
          <w:rtl/>
        </w:rPr>
        <w:t xml:space="preserve">ف فتاوای فقهای کوفه و مدینه، </w:t>
      </w:r>
      <w:r>
        <w:rPr>
          <w:rFonts w:ascii="IRBadr" w:hAnsi="IRBadr" w:cs="IRBadr" w:hint="cs"/>
          <w:rtl/>
        </w:rPr>
        <w:t>پاسخ گفتند. در پایان فرمودند که شما خود گفته‌اید که اعلم الناس کسی است که به اختلاف فتاوی آگاه است.</w:t>
      </w:r>
      <w:r w:rsidR="0066412F">
        <w:rPr>
          <w:rFonts w:ascii="IRBadr" w:hAnsi="IRBadr" w:cs="IRBadr" w:hint="cs"/>
          <w:rtl/>
        </w:rPr>
        <w:t xml:space="preserve"> </w:t>
      </w:r>
    </w:p>
    <w:p w:rsidR="0066412F" w:rsidRDefault="0066412F" w:rsidP="0066412F">
      <w:pPr>
        <w:rPr>
          <w:rFonts w:ascii="IRBadr" w:hAnsi="IRBadr" w:cs="IRBadr"/>
          <w:rtl/>
        </w:rPr>
      </w:pPr>
      <w:r>
        <w:rPr>
          <w:rFonts w:ascii="IRBadr" w:hAnsi="IRBadr" w:cs="IRBadr" w:hint="cs"/>
          <w:rtl/>
        </w:rPr>
        <w:t>حاصل آنکه توجّه امام علیه السلام به فتاوای مخالفین، امر روشنی است ولی این روایات خود، دلالت ندارد بر آنکه ائمّه هم بر طبق مذهب این طایفه، به سوالات مردم پاسخ می‌گفتند. بلکه تنها از روایت معاذ این مطلب استفاده می‌گردد.</w:t>
      </w:r>
    </w:p>
    <w:p w:rsidR="003D1923" w:rsidRDefault="003A0325" w:rsidP="00DC2834">
      <w:pPr>
        <w:pStyle w:val="Heading4"/>
        <w:rPr>
          <w:rtl/>
        </w:rPr>
      </w:pPr>
      <w:bookmarkStart w:id="19" w:name="_Toc148734753"/>
      <w:bookmarkStart w:id="20" w:name="_Toc148735513"/>
      <w:bookmarkStart w:id="21" w:name="_Toc148735689"/>
      <w:r>
        <w:rPr>
          <w:rFonts w:hint="cs"/>
          <w:rtl/>
        </w:rPr>
        <w:t xml:space="preserve">تقدیرِ موجود </w:t>
      </w:r>
      <w:r w:rsidR="003D1923">
        <w:rPr>
          <w:rFonts w:hint="cs"/>
          <w:rtl/>
        </w:rPr>
        <w:t xml:space="preserve">در </w:t>
      </w:r>
      <w:r>
        <w:rPr>
          <w:rFonts w:hint="cs"/>
          <w:rtl/>
        </w:rPr>
        <w:t>مرسلات مرحوم‌</w:t>
      </w:r>
      <w:r w:rsidR="003D1923">
        <w:rPr>
          <w:rFonts w:hint="cs"/>
          <w:rtl/>
        </w:rPr>
        <w:t xml:space="preserve"> صدوق</w:t>
      </w:r>
      <w:bookmarkEnd w:id="19"/>
      <w:bookmarkEnd w:id="20"/>
      <w:bookmarkEnd w:id="21"/>
    </w:p>
    <w:p w:rsidR="004C4F13" w:rsidRDefault="003D1923" w:rsidP="004C4F13">
      <w:pPr>
        <w:rPr>
          <w:rFonts w:ascii="IRBadr" w:hAnsi="IRBadr" w:cs="IRBadr"/>
          <w:rtl/>
        </w:rPr>
      </w:pPr>
      <w:r>
        <w:rPr>
          <w:rFonts w:ascii="IRBadr" w:hAnsi="IRBadr" w:cs="IRBadr" w:hint="cs"/>
          <w:rtl/>
        </w:rPr>
        <w:t xml:space="preserve">به مناسبت ذکر «تقدیر در کلام»، مناسب است نکته‌ای از جناب آیت الله والد بیان شود. </w:t>
      </w:r>
      <w:r w:rsidR="005B6A4C">
        <w:rPr>
          <w:rFonts w:ascii="IRBadr" w:hAnsi="IRBadr" w:cs="IRBadr" w:hint="cs"/>
          <w:rtl/>
        </w:rPr>
        <w:t xml:space="preserve">در </w:t>
      </w:r>
      <w:r>
        <w:rPr>
          <w:rFonts w:ascii="IRBadr" w:hAnsi="IRBadr" w:cs="IRBadr" w:hint="cs"/>
          <w:rtl/>
        </w:rPr>
        <w:t xml:space="preserve">بحث </w:t>
      </w:r>
      <w:r w:rsidR="005B6A4C">
        <w:rPr>
          <w:rFonts w:ascii="IRBadr" w:hAnsi="IRBadr" w:cs="IRBadr" w:hint="cs"/>
          <w:rtl/>
        </w:rPr>
        <w:t>مرسلات صدوق</w:t>
      </w:r>
      <w:r>
        <w:rPr>
          <w:rFonts w:ascii="IRBadr" w:hAnsi="IRBadr" w:cs="IRBadr" w:hint="cs"/>
          <w:rtl/>
        </w:rPr>
        <w:t>،</w:t>
      </w:r>
      <w:r w:rsidR="005B6A4C">
        <w:rPr>
          <w:rFonts w:ascii="IRBadr" w:hAnsi="IRBadr" w:cs="IRBadr" w:hint="cs"/>
          <w:rtl/>
        </w:rPr>
        <w:t xml:space="preserve"> </w:t>
      </w:r>
      <w:r>
        <w:rPr>
          <w:rFonts w:ascii="IRBadr" w:hAnsi="IRBadr" w:cs="IRBadr" w:hint="cs"/>
          <w:rtl/>
        </w:rPr>
        <w:t xml:space="preserve">برخی از فقها، </w:t>
      </w:r>
      <w:r w:rsidR="005B6A4C">
        <w:rPr>
          <w:rFonts w:ascii="IRBadr" w:hAnsi="IRBadr" w:cs="IRBadr" w:hint="cs"/>
          <w:rtl/>
        </w:rPr>
        <w:t>بین مرسلات جزمی و غیر جزمی</w:t>
      </w:r>
      <w:r>
        <w:rPr>
          <w:rFonts w:ascii="IRBadr" w:hAnsi="IRBadr" w:cs="IRBadr" w:hint="cs"/>
          <w:rtl/>
        </w:rPr>
        <w:t xml:space="preserve"> صدوق،</w:t>
      </w:r>
      <w:r w:rsidR="005B6A4C">
        <w:rPr>
          <w:rFonts w:ascii="IRBadr" w:hAnsi="IRBadr" w:cs="IRBadr" w:hint="cs"/>
          <w:rtl/>
        </w:rPr>
        <w:t xml:space="preserve"> تفاوت </w:t>
      </w:r>
      <w:r>
        <w:rPr>
          <w:rFonts w:ascii="IRBadr" w:hAnsi="IRBadr" w:cs="IRBadr" w:hint="cs"/>
          <w:rtl/>
        </w:rPr>
        <w:t>قائل شده‌اند</w:t>
      </w:r>
      <w:r w:rsidR="00E40AB7">
        <w:rPr>
          <w:rFonts w:ascii="IRBadr" w:hAnsi="IRBadr" w:cs="IRBadr" w:hint="cs"/>
          <w:rtl/>
        </w:rPr>
        <w:t>. آیت الله والد بیان می‌ک</w:t>
      </w:r>
      <w:r w:rsidR="005B6A4C">
        <w:rPr>
          <w:rFonts w:ascii="IRBadr" w:hAnsi="IRBadr" w:cs="IRBadr" w:hint="cs"/>
          <w:rtl/>
        </w:rPr>
        <w:t>ردند که نقل روایت مرسل</w:t>
      </w:r>
      <w:r w:rsidR="004C4F13">
        <w:rPr>
          <w:rFonts w:ascii="IRBadr" w:hAnsi="IRBadr" w:cs="IRBadr" w:hint="cs"/>
          <w:rtl/>
        </w:rPr>
        <w:t xml:space="preserve">، از هر کسی که سر بزند </w:t>
      </w:r>
      <w:r w:rsidR="004C4F13">
        <w:rPr>
          <w:rFonts w:ascii="IRBadr" w:hAnsi="IRBadr" w:cs="IRBadr"/>
          <w:rtl/>
        </w:rPr>
        <w:t>–</w:t>
      </w:r>
      <w:r w:rsidR="004C4F13">
        <w:rPr>
          <w:rFonts w:ascii="IRBadr" w:hAnsi="IRBadr" w:cs="IRBadr" w:hint="cs"/>
          <w:rtl/>
        </w:rPr>
        <w:t>چه از شیخ صدوق و چه از دیگران- و با هر تعبیری باشد -</w:t>
      </w:r>
      <w:r w:rsidR="005B6A4C">
        <w:rPr>
          <w:rFonts w:ascii="IRBadr" w:hAnsi="IRBadr" w:cs="IRBadr" w:hint="cs"/>
          <w:rtl/>
        </w:rPr>
        <w:t>چه</w:t>
      </w:r>
      <w:r w:rsidR="004C4F13">
        <w:rPr>
          <w:rFonts w:ascii="IRBadr" w:hAnsi="IRBadr" w:cs="IRBadr" w:hint="cs"/>
          <w:rtl/>
        </w:rPr>
        <w:t xml:space="preserve"> </w:t>
      </w:r>
      <w:r w:rsidR="00E40AB7">
        <w:rPr>
          <w:rFonts w:ascii="IRBadr" w:hAnsi="IRBadr" w:cs="IRBadr" w:hint="cs"/>
          <w:rtl/>
        </w:rPr>
        <w:t>«</w:t>
      </w:r>
      <w:r w:rsidR="005B6A4C">
        <w:rPr>
          <w:rFonts w:ascii="IRBadr" w:hAnsi="IRBadr" w:cs="IRBadr" w:hint="cs"/>
          <w:rtl/>
        </w:rPr>
        <w:t>قال الصادق</w:t>
      </w:r>
      <w:r w:rsidR="00E40AB7">
        <w:rPr>
          <w:rFonts w:ascii="IRBadr" w:hAnsi="IRBadr" w:cs="IRBadr" w:hint="cs"/>
          <w:rtl/>
        </w:rPr>
        <w:t>»</w:t>
      </w:r>
      <w:r w:rsidR="005B6A4C">
        <w:rPr>
          <w:rFonts w:ascii="IRBadr" w:hAnsi="IRBadr" w:cs="IRBadr" w:hint="cs"/>
          <w:rtl/>
        </w:rPr>
        <w:t xml:space="preserve"> باشد و چه </w:t>
      </w:r>
      <w:r w:rsidR="00E40AB7">
        <w:rPr>
          <w:rFonts w:ascii="IRBadr" w:hAnsi="IRBadr" w:cs="IRBadr" w:hint="cs"/>
          <w:rtl/>
        </w:rPr>
        <w:t>«</w:t>
      </w:r>
      <w:r w:rsidR="005B6A4C">
        <w:rPr>
          <w:rFonts w:ascii="IRBadr" w:hAnsi="IRBadr" w:cs="IRBadr" w:hint="cs"/>
          <w:rtl/>
        </w:rPr>
        <w:t>روی عن الصادق</w:t>
      </w:r>
      <w:r w:rsidR="004C4F13">
        <w:rPr>
          <w:rFonts w:ascii="IRBadr" w:hAnsi="IRBadr" w:cs="IRBadr" w:hint="cs"/>
          <w:rtl/>
        </w:rPr>
        <w:t>»-</w:t>
      </w:r>
      <w:r w:rsidR="005B6A4C">
        <w:rPr>
          <w:rFonts w:ascii="IRBadr" w:hAnsi="IRBadr" w:cs="IRBadr" w:hint="cs"/>
          <w:rtl/>
        </w:rPr>
        <w:t xml:space="preserve">، </w:t>
      </w:r>
      <w:r w:rsidR="004C4F13">
        <w:rPr>
          <w:rFonts w:ascii="IRBadr" w:hAnsi="IRBadr" w:cs="IRBadr" w:hint="cs"/>
          <w:rtl/>
        </w:rPr>
        <w:t xml:space="preserve">همواره </w:t>
      </w:r>
      <w:r w:rsidR="00E40AB7">
        <w:rPr>
          <w:rFonts w:ascii="IRBadr" w:hAnsi="IRBadr" w:cs="IRBadr" w:hint="cs"/>
          <w:rtl/>
        </w:rPr>
        <w:t>با یک تقدیر</w:t>
      </w:r>
      <w:r w:rsidR="004C4F13">
        <w:rPr>
          <w:rFonts w:ascii="IRBadr" w:hAnsi="IRBadr" w:cs="IRBadr" w:hint="cs"/>
          <w:rtl/>
        </w:rPr>
        <w:t>،</w:t>
      </w:r>
      <w:r w:rsidR="00E40AB7">
        <w:rPr>
          <w:rFonts w:ascii="IRBadr" w:hAnsi="IRBadr" w:cs="IRBadr" w:hint="cs"/>
          <w:rtl/>
        </w:rPr>
        <w:t xml:space="preserve"> همراه است. </w:t>
      </w:r>
      <w:r w:rsidR="004C4F13">
        <w:rPr>
          <w:rFonts w:ascii="IRBadr" w:hAnsi="IRBadr" w:cs="IRBadr" w:hint="cs"/>
          <w:rtl/>
        </w:rPr>
        <w:t xml:space="preserve">وقتی شخصی بگوید: «قال الصادق»، </w:t>
      </w:r>
      <w:r w:rsidR="005B6A4C">
        <w:rPr>
          <w:rFonts w:ascii="IRBadr" w:hAnsi="IRBadr" w:cs="IRBadr" w:hint="cs"/>
          <w:rtl/>
        </w:rPr>
        <w:t>مراد</w:t>
      </w:r>
      <w:r w:rsidR="004C4F13">
        <w:rPr>
          <w:rFonts w:ascii="IRBadr" w:hAnsi="IRBadr" w:cs="IRBadr" w:hint="cs"/>
          <w:rtl/>
        </w:rPr>
        <w:t>ش</w:t>
      </w:r>
      <w:r w:rsidR="005B6A4C">
        <w:rPr>
          <w:rFonts w:ascii="IRBadr" w:hAnsi="IRBadr" w:cs="IRBadr" w:hint="cs"/>
          <w:rtl/>
        </w:rPr>
        <w:t xml:space="preserve"> آن است که «قال الصادق علیه السلام علی ما فی کتب الحدیث».</w:t>
      </w:r>
      <w:r w:rsidR="00E40AB7">
        <w:rPr>
          <w:rFonts w:ascii="IRBadr" w:hAnsi="IRBadr" w:cs="IRBadr" w:hint="cs"/>
          <w:rtl/>
        </w:rPr>
        <w:t xml:space="preserve"> یعنی حتّی در مرسلات جزمی</w:t>
      </w:r>
      <w:r w:rsidR="004C4F13">
        <w:rPr>
          <w:rFonts w:ascii="IRBadr" w:hAnsi="IRBadr" w:cs="IRBadr" w:hint="cs"/>
          <w:rtl/>
        </w:rPr>
        <w:t xml:space="preserve"> افراد،</w:t>
      </w:r>
      <w:r w:rsidR="00E40AB7">
        <w:rPr>
          <w:rFonts w:ascii="IRBadr" w:hAnsi="IRBadr" w:cs="IRBadr" w:hint="cs"/>
          <w:rtl/>
        </w:rPr>
        <w:t xml:space="preserve"> که «قال الصادق» </w:t>
      </w:r>
      <w:r w:rsidR="004C4F13">
        <w:rPr>
          <w:rFonts w:ascii="IRBadr" w:hAnsi="IRBadr" w:cs="IRBadr" w:hint="cs"/>
          <w:rtl/>
        </w:rPr>
        <w:t>گفته می‌شود،</w:t>
      </w:r>
      <w:r w:rsidR="00E40AB7">
        <w:rPr>
          <w:rFonts w:ascii="IRBadr" w:hAnsi="IRBadr" w:cs="IRBadr" w:hint="cs"/>
          <w:rtl/>
        </w:rPr>
        <w:t xml:space="preserve"> نه «روی عن الصادق»</w:t>
      </w:r>
      <w:r w:rsidR="004C4F13">
        <w:rPr>
          <w:rFonts w:ascii="IRBadr" w:hAnsi="IRBadr" w:cs="IRBadr" w:hint="cs"/>
          <w:rtl/>
        </w:rPr>
        <w:t>،</w:t>
      </w:r>
      <w:r w:rsidR="00E40AB7">
        <w:rPr>
          <w:rFonts w:ascii="IRBadr" w:hAnsi="IRBadr" w:cs="IRBadr" w:hint="cs"/>
          <w:rtl/>
        </w:rPr>
        <w:t xml:space="preserve"> این تقدیر وجود دارد.</w:t>
      </w:r>
      <w:r w:rsidR="005B6A4C">
        <w:rPr>
          <w:rFonts w:ascii="IRBadr" w:hAnsi="IRBadr" w:cs="IRBadr" w:hint="cs"/>
          <w:rtl/>
        </w:rPr>
        <w:t xml:space="preserve"> </w:t>
      </w:r>
      <w:r w:rsidR="004143B1">
        <w:rPr>
          <w:rFonts w:ascii="IRBadr" w:hAnsi="IRBadr" w:cs="IRBadr" w:hint="cs"/>
          <w:rtl/>
        </w:rPr>
        <w:t xml:space="preserve">اهل منبر هم بر </w:t>
      </w:r>
      <w:r w:rsidR="00F94A96">
        <w:rPr>
          <w:rFonts w:ascii="IRBadr" w:hAnsi="IRBadr" w:cs="IRBadr" w:hint="cs"/>
          <w:rtl/>
        </w:rPr>
        <w:t xml:space="preserve">اساس </w:t>
      </w:r>
      <w:r w:rsidR="004143B1">
        <w:rPr>
          <w:rFonts w:ascii="IRBadr" w:hAnsi="IRBadr" w:cs="IRBadr" w:hint="cs"/>
          <w:rtl/>
        </w:rPr>
        <w:t xml:space="preserve">همین </w:t>
      </w:r>
      <w:r w:rsidR="004C4F13">
        <w:rPr>
          <w:rFonts w:ascii="IRBadr" w:hAnsi="IRBadr" w:cs="IRBadr" w:hint="cs"/>
          <w:rtl/>
        </w:rPr>
        <w:t>مطلب،</w:t>
      </w:r>
      <w:r w:rsidR="004143B1">
        <w:rPr>
          <w:rFonts w:ascii="IRBadr" w:hAnsi="IRBadr" w:cs="IRBadr" w:hint="cs"/>
          <w:rtl/>
        </w:rPr>
        <w:t xml:space="preserve"> مشی </w:t>
      </w:r>
      <w:r w:rsidR="00F94A96">
        <w:rPr>
          <w:rFonts w:ascii="IRBadr" w:hAnsi="IRBadr" w:cs="IRBadr" w:hint="cs"/>
          <w:rtl/>
        </w:rPr>
        <w:t>می‌کنند</w:t>
      </w:r>
      <w:r w:rsidR="004C4F13">
        <w:rPr>
          <w:rFonts w:ascii="IRBadr" w:hAnsi="IRBadr" w:cs="IRBadr" w:hint="cs"/>
          <w:rtl/>
        </w:rPr>
        <w:t>، و</w:t>
      </w:r>
      <w:r w:rsidR="004143B1">
        <w:rPr>
          <w:rFonts w:ascii="IRBadr" w:hAnsi="IRBadr" w:cs="IRBadr" w:hint="cs"/>
          <w:rtl/>
        </w:rPr>
        <w:t xml:space="preserve"> وقتی می‌گویند «قال الصادق علیه السلام»، مرادشان ذکر روایت، همراه با تقدیر مزبور است. </w:t>
      </w:r>
    </w:p>
    <w:p w:rsidR="00FF5E29" w:rsidRDefault="004143B1" w:rsidP="00DC0D23">
      <w:pPr>
        <w:rPr>
          <w:rFonts w:ascii="IRBadr" w:hAnsi="IRBadr" w:cs="IRBadr"/>
          <w:rtl/>
        </w:rPr>
      </w:pPr>
      <w:r>
        <w:rPr>
          <w:rFonts w:ascii="IRBadr" w:hAnsi="IRBadr" w:cs="IRBadr" w:hint="cs"/>
          <w:rtl/>
        </w:rPr>
        <w:t xml:space="preserve">تعابیر مرحوم صدوق نیز از همین قبیل است. </w:t>
      </w:r>
      <w:r w:rsidR="00FF5E29">
        <w:rPr>
          <w:rFonts w:ascii="IRBadr" w:hAnsi="IRBadr" w:cs="IRBadr" w:hint="cs"/>
          <w:rtl/>
        </w:rPr>
        <w:t>حال آیا آن کتب حدیثی</w:t>
      </w:r>
      <w:r w:rsidR="004C4F13">
        <w:rPr>
          <w:rFonts w:ascii="IRBadr" w:hAnsi="IRBadr" w:cs="IRBadr" w:hint="cs"/>
          <w:rtl/>
        </w:rPr>
        <w:t xml:space="preserve"> (که در تقدیر است و روایت، از آن کتب نقل می‌شود)</w:t>
      </w:r>
      <w:r w:rsidR="00F94A96">
        <w:rPr>
          <w:rFonts w:ascii="IRBadr" w:hAnsi="IRBadr" w:cs="IRBadr" w:hint="cs"/>
          <w:rtl/>
        </w:rPr>
        <w:t>،</w:t>
      </w:r>
      <w:r w:rsidR="00FF5E29">
        <w:rPr>
          <w:rFonts w:ascii="IRBadr" w:hAnsi="IRBadr" w:cs="IRBadr" w:hint="cs"/>
          <w:rtl/>
        </w:rPr>
        <w:t xml:space="preserve"> </w:t>
      </w:r>
      <w:r w:rsidR="004C4F13">
        <w:rPr>
          <w:rFonts w:ascii="IRBadr" w:hAnsi="IRBadr" w:cs="IRBadr" w:hint="cs"/>
          <w:rtl/>
        </w:rPr>
        <w:t xml:space="preserve">کتبی </w:t>
      </w:r>
      <w:r w:rsidR="00FF5E29">
        <w:rPr>
          <w:rFonts w:ascii="IRBadr" w:hAnsi="IRBadr" w:cs="IRBadr" w:hint="cs"/>
          <w:rtl/>
        </w:rPr>
        <w:t xml:space="preserve">معتبر است یا خیر، بحث دیگری است. </w:t>
      </w:r>
      <w:r w:rsidR="00F94A96">
        <w:rPr>
          <w:rFonts w:ascii="IRBadr" w:hAnsi="IRBadr" w:cs="IRBadr" w:hint="cs"/>
          <w:rtl/>
        </w:rPr>
        <w:t xml:space="preserve">ممکن است </w:t>
      </w:r>
      <w:r w:rsidR="00FF5E29">
        <w:rPr>
          <w:rFonts w:ascii="IRBadr" w:hAnsi="IRBadr" w:cs="IRBadr" w:hint="cs"/>
          <w:rtl/>
        </w:rPr>
        <w:t xml:space="preserve">برخی </w:t>
      </w:r>
      <w:r w:rsidR="00F94A96">
        <w:rPr>
          <w:rFonts w:ascii="IRBadr" w:hAnsi="IRBadr" w:cs="IRBadr" w:hint="cs"/>
          <w:rtl/>
        </w:rPr>
        <w:t xml:space="preserve">از </w:t>
      </w:r>
      <w:r w:rsidR="00FF5E29">
        <w:rPr>
          <w:rFonts w:ascii="IRBadr" w:hAnsi="IRBadr" w:cs="IRBadr" w:hint="cs"/>
          <w:rtl/>
        </w:rPr>
        <w:t>افراد</w:t>
      </w:r>
      <w:r w:rsidR="004C4F13">
        <w:rPr>
          <w:rFonts w:ascii="IRBadr" w:hAnsi="IRBadr" w:cs="IRBadr" w:hint="cs"/>
          <w:rtl/>
        </w:rPr>
        <w:t>،</w:t>
      </w:r>
      <w:r w:rsidR="00FF5E29">
        <w:rPr>
          <w:rFonts w:ascii="IRBadr" w:hAnsi="IRBadr" w:cs="IRBadr" w:hint="cs"/>
          <w:rtl/>
        </w:rPr>
        <w:t xml:space="preserve"> ملتزم باشند</w:t>
      </w:r>
      <w:r w:rsidR="00F94A96">
        <w:rPr>
          <w:rFonts w:ascii="IRBadr" w:hAnsi="IRBadr" w:cs="IRBadr" w:hint="cs"/>
          <w:rtl/>
        </w:rPr>
        <w:t xml:space="preserve"> </w:t>
      </w:r>
      <w:r w:rsidR="004C4F13">
        <w:rPr>
          <w:rFonts w:ascii="IRBadr" w:hAnsi="IRBadr" w:cs="IRBadr" w:hint="cs"/>
          <w:rtl/>
        </w:rPr>
        <w:t xml:space="preserve">که </w:t>
      </w:r>
      <w:r w:rsidR="00F94A96">
        <w:rPr>
          <w:rFonts w:ascii="IRBadr" w:hAnsi="IRBadr" w:cs="IRBadr" w:hint="cs"/>
          <w:rtl/>
        </w:rPr>
        <w:t xml:space="preserve">فقط از کتب معتبر نقل کنند. حتّی </w:t>
      </w:r>
      <w:r w:rsidR="00FF5E29">
        <w:rPr>
          <w:rFonts w:ascii="IRBadr" w:hAnsi="IRBadr" w:cs="IRBadr" w:hint="cs"/>
          <w:rtl/>
        </w:rPr>
        <w:t>کتب معتبر هم</w:t>
      </w:r>
      <w:r w:rsidR="00F94A96">
        <w:rPr>
          <w:rFonts w:ascii="IRBadr" w:hAnsi="IRBadr" w:cs="IRBadr" w:hint="cs"/>
          <w:rtl/>
        </w:rPr>
        <w:t>،</w:t>
      </w:r>
      <w:r w:rsidR="00FF5E29">
        <w:rPr>
          <w:rFonts w:ascii="IRBadr" w:hAnsi="IRBadr" w:cs="IRBadr" w:hint="cs"/>
          <w:rtl/>
        </w:rPr>
        <w:t xml:space="preserve"> </w:t>
      </w:r>
      <w:r w:rsidR="00F94A96">
        <w:rPr>
          <w:rFonts w:ascii="IRBadr" w:hAnsi="IRBadr" w:cs="IRBadr" w:hint="cs"/>
          <w:rtl/>
        </w:rPr>
        <w:t xml:space="preserve">تمامی </w:t>
      </w:r>
      <w:r w:rsidR="00FF5E29">
        <w:rPr>
          <w:rFonts w:ascii="IRBadr" w:hAnsi="IRBadr" w:cs="IRBadr" w:hint="cs"/>
          <w:rtl/>
        </w:rPr>
        <w:t>روایاتش معتبر نیست.</w:t>
      </w:r>
      <w:r w:rsidR="000C405E">
        <w:rPr>
          <w:rFonts w:ascii="IRBadr" w:hAnsi="IRBadr" w:cs="IRBadr" w:hint="cs"/>
          <w:rtl/>
        </w:rPr>
        <w:t xml:space="preserve"> </w:t>
      </w:r>
      <w:r w:rsidR="00DC0D23">
        <w:rPr>
          <w:rFonts w:ascii="IRBadr" w:hAnsi="IRBadr" w:cs="IRBadr" w:hint="cs"/>
          <w:rtl/>
        </w:rPr>
        <w:t>برخی از فقها، در مرسلات صدوق، بین «قال الصادق» و «روی عن الصادق» تفاوت قائل شده‌اند</w:t>
      </w:r>
      <w:r w:rsidR="000C405E">
        <w:rPr>
          <w:rFonts w:ascii="IRBadr" w:hAnsi="IRBadr" w:cs="IRBadr" w:hint="cs"/>
          <w:rtl/>
        </w:rPr>
        <w:t>،</w:t>
      </w:r>
      <w:r w:rsidR="00DC0D23">
        <w:rPr>
          <w:rFonts w:ascii="IRBadr" w:hAnsi="IRBadr" w:cs="IRBadr" w:hint="cs"/>
          <w:rtl/>
        </w:rPr>
        <w:t xml:space="preserve"> و</w:t>
      </w:r>
      <w:r w:rsidR="00FF5E29">
        <w:rPr>
          <w:rFonts w:ascii="IRBadr" w:hAnsi="IRBadr" w:cs="IRBadr" w:hint="cs"/>
          <w:rtl/>
        </w:rPr>
        <w:t xml:space="preserve"> </w:t>
      </w:r>
      <w:r w:rsidR="001824D3">
        <w:rPr>
          <w:rFonts w:ascii="IRBadr" w:hAnsi="IRBadr" w:cs="IRBadr" w:hint="cs"/>
          <w:rtl/>
        </w:rPr>
        <w:t>گفته‌اند که</w:t>
      </w:r>
      <w:r w:rsidR="00FF5E29">
        <w:rPr>
          <w:rFonts w:ascii="IRBadr" w:hAnsi="IRBadr" w:cs="IRBadr" w:hint="cs"/>
          <w:rtl/>
        </w:rPr>
        <w:t xml:space="preserve"> «قال الصادق» </w:t>
      </w:r>
      <w:r w:rsidR="001824D3">
        <w:rPr>
          <w:rFonts w:ascii="IRBadr" w:hAnsi="IRBadr" w:cs="IRBadr" w:hint="cs"/>
          <w:rtl/>
        </w:rPr>
        <w:t>در عبارت ایش</w:t>
      </w:r>
      <w:r w:rsidR="004C4F13">
        <w:rPr>
          <w:rFonts w:ascii="IRBadr" w:hAnsi="IRBadr" w:cs="IRBadr" w:hint="cs"/>
          <w:rtl/>
        </w:rPr>
        <w:t>ا</w:t>
      </w:r>
      <w:r w:rsidR="001824D3">
        <w:rPr>
          <w:rFonts w:ascii="IRBadr" w:hAnsi="IRBadr" w:cs="IRBadr" w:hint="cs"/>
          <w:rtl/>
        </w:rPr>
        <w:t xml:space="preserve">ن، </w:t>
      </w:r>
      <w:r w:rsidR="00FF5E29">
        <w:rPr>
          <w:rFonts w:ascii="IRBadr" w:hAnsi="IRBadr" w:cs="IRBadr" w:hint="cs"/>
          <w:rtl/>
        </w:rPr>
        <w:t xml:space="preserve">همراه </w:t>
      </w:r>
      <w:r w:rsidR="000C405E">
        <w:rPr>
          <w:rFonts w:ascii="IRBadr" w:hAnsi="IRBadr" w:cs="IRBadr" w:hint="cs"/>
          <w:rtl/>
        </w:rPr>
        <w:t xml:space="preserve">با تقدیر مزبور </w:t>
      </w:r>
      <w:r w:rsidR="004C4F13">
        <w:rPr>
          <w:rFonts w:ascii="IRBadr" w:hAnsi="IRBadr" w:cs="IRBadr" w:hint="cs"/>
          <w:rtl/>
        </w:rPr>
        <w:t>نیست</w:t>
      </w:r>
      <w:r w:rsidR="00DC0D23">
        <w:rPr>
          <w:rFonts w:ascii="IRBadr" w:hAnsi="IRBadr" w:cs="IRBadr" w:hint="cs"/>
          <w:rtl/>
        </w:rPr>
        <w:t>، بر خلاف «روی عن الصادق»</w:t>
      </w:r>
      <w:r w:rsidR="004C4F13">
        <w:rPr>
          <w:rFonts w:ascii="IRBadr" w:hAnsi="IRBadr" w:cs="IRBadr" w:hint="cs"/>
          <w:rtl/>
        </w:rPr>
        <w:t>. این استنباط، ناشی از</w:t>
      </w:r>
      <w:r w:rsidR="006F0087">
        <w:rPr>
          <w:rFonts w:ascii="IRBadr" w:hAnsi="IRBadr" w:cs="IRBadr" w:hint="cs"/>
          <w:rtl/>
        </w:rPr>
        <w:t xml:space="preserve"> تصریح او در مقدمه کتاب </w:t>
      </w:r>
      <w:r w:rsidR="004C4F13">
        <w:rPr>
          <w:rFonts w:ascii="IRBadr" w:hAnsi="IRBadr" w:cs="IRBadr" w:hint="cs"/>
          <w:rtl/>
        </w:rPr>
        <w:t>فقیه است. ایشان در مقدمه فقیه آورده است:</w:t>
      </w:r>
    </w:p>
    <w:p w:rsidR="001824D3" w:rsidRDefault="001824D3" w:rsidP="001824D3">
      <w:pPr>
        <w:rPr>
          <w:rFonts w:ascii="IRBadr" w:hAnsi="IRBadr" w:cs="IRBadr"/>
          <w:rtl/>
        </w:rPr>
      </w:pPr>
      <w:r w:rsidRPr="001824D3">
        <w:rPr>
          <w:rFonts w:ascii="IRBadr" w:hAnsi="IRBadr" w:cs="IRBadr" w:hint="cs"/>
          <w:color w:val="0000FF"/>
          <w:rtl/>
        </w:rPr>
        <w:t>«وَ</w:t>
      </w:r>
      <w:r w:rsidRPr="001824D3">
        <w:rPr>
          <w:rFonts w:ascii="IRBadr" w:hAnsi="IRBadr" w:cs="IRBadr"/>
          <w:color w:val="0000FF"/>
          <w:rtl/>
        </w:rPr>
        <w:t xml:space="preserve"> </w:t>
      </w:r>
      <w:r w:rsidRPr="001824D3">
        <w:rPr>
          <w:rFonts w:ascii="IRBadr" w:hAnsi="IRBadr" w:cs="IRBadr" w:hint="cs"/>
          <w:color w:val="0000FF"/>
          <w:rtl/>
        </w:rPr>
        <w:t>لَمْ</w:t>
      </w:r>
      <w:r w:rsidRPr="001824D3">
        <w:rPr>
          <w:rFonts w:ascii="IRBadr" w:hAnsi="IRBadr" w:cs="IRBadr"/>
          <w:color w:val="0000FF"/>
          <w:rtl/>
        </w:rPr>
        <w:t xml:space="preserve"> </w:t>
      </w:r>
      <w:r w:rsidRPr="001824D3">
        <w:rPr>
          <w:rFonts w:ascii="IRBadr" w:hAnsi="IRBadr" w:cs="IRBadr" w:hint="cs"/>
          <w:color w:val="0000FF"/>
          <w:rtl/>
        </w:rPr>
        <w:t>أَقْصِدْ</w:t>
      </w:r>
      <w:r w:rsidRPr="001824D3">
        <w:rPr>
          <w:rFonts w:ascii="IRBadr" w:hAnsi="IRBadr" w:cs="IRBadr"/>
          <w:color w:val="0000FF"/>
          <w:rtl/>
        </w:rPr>
        <w:t xml:space="preserve"> </w:t>
      </w:r>
      <w:r w:rsidRPr="001824D3">
        <w:rPr>
          <w:rFonts w:ascii="IRBadr" w:hAnsi="IRBadr" w:cs="IRBadr" w:hint="cs"/>
          <w:color w:val="0000FF"/>
          <w:rtl/>
        </w:rPr>
        <w:t>فِيهِ</w:t>
      </w:r>
      <w:r w:rsidRPr="001824D3">
        <w:rPr>
          <w:rFonts w:ascii="IRBadr" w:hAnsi="IRBadr" w:cs="IRBadr"/>
          <w:color w:val="0000FF"/>
          <w:rtl/>
        </w:rPr>
        <w:t xml:space="preserve"> </w:t>
      </w:r>
      <w:r w:rsidRPr="001824D3">
        <w:rPr>
          <w:rFonts w:ascii="IRBadr" w:hAnsi="IRBadr" w:cs="IRBadr" w:hint="cs"/>
          <w:color w:val="0000FF"/>
          <w:rtl/>
        </w:rPr>
        <w:t>قَصْد الْمُصَنِّفِينَ</w:t>
      </w:r>
      <w:r w:rsidRPr="001824D3">
        <w:rPr>
          <w:rFonts w:ascii="IRBadr" w:hAnsi="IRBadr" w:cs="IRBadr"/>
          <w:color w:val="0000FF"/>
          <w:rtl/>
        </w:rPr>
        <w:t xml:space="preserve"> </w:t>
      </w:r>
      <w:r w:rsidRPr="001824D3">
        <w:rPr>
          <w:rFonts w:ascii="IRBadr" w:hAnsi="IRBadr" w:cs="IRBadr" w:hint="cs"/>
          <w:color w:val="0000FF"/>
          <w:rtl/>
        </w:rPr>
        <w:t>فِي</w:t>
      </w:r>
      <w:r w:rsidRPr="001824D3">
        <w:rPr>
          <w:rFonts w:ascii="IRBadr" w:hAnsi="IRBadr" w:cs="IRBadr"/>
          <w:color w:val="0000FF"/>
          <w:rtl/>
        </w:rPr>
        <w:t xml:space="preserve"> </w:t>
      </w:r>
      <w:r w:rsidRPr="001824D3">
        <w:rPr>
          <w:rFonts w:ascii="IRBadr" w:hAnsi="IRBadr" w:cs="IRBadr" w:hint="cs"/>
          <w:color w:val="0000FF"/>
          <w:rtl/>
        </w:rPr>
        <w:t>إِيرَادِ</w:t>
      </w:r>
      <w:r w:rsidRPr="001824D3">
        <w:rPr>
          <w:rFonts w:ascii="IRBadr" w:hAnsi="IRBadr" w:cs="IRBadr"/>
          <w:color w:val="0000FF"/>
          <w:rtl/>
        </w:rPr>
        <w:t xml:space="preserve"> </w:t>
      </w:r>
      <w:r w:rsidRPr="001824D3">
        <w:rPr>
          <w:rFonts w:ascii="IRBadr" w:hAnsi="IRBadr" w:cs="IRBadr" w:hint="cs"/>
          <w:color w:val="0000FF"/>
          <w:rtl/>
        </w:rPr>
        <w:t>جَمِيعِ</w:t>
      </w:r>
      <w:r w:rsidRPr="001824D3">
        <w:rPr>
          <w:rFonts w:ascii="IRBadr" w:hAnsi="IRBadr" w:cs="IRBadr"/>
          <w:color w:val="0000FF"/>
          <w:rtl/>
        </w:rPr>
        <w:t xml:space="preserve"> </w:t>
      </w:r>
      <w:r w:rsidRPr="001824D3">
        <w:rPr>
          <w:rFonts w:ascii="IRBadr" w:hAnsi="IRBadr" w:cs="IRBadr" w:hint="cs"/>
          <w:color w:val="0000FF"/>
          <w:rtl/>
        </w:rPr>
        <w:t>مَا</w:t>
      </w:r>
      <w:r w:rsidRPr="001824D3">
        <w:rPr>
          <w:rFonts w:ascii="IRBadr" w:hAnsi="IRBadr" w:cs="IRBadr"/>
          <w:color w:val="0000FF"/>
          <w:rtl/>
        </w:rPr>
        <w:t xml:space="preserve"> </w:t>
      </w:r>
      <w:r w:rsidRPr="001824D3">
        <w:rPr>
          <w:rFonts w:ascii="IRBadr" w:hAnsi="IRBadr" w:cs="IRBadr" w:hint="cs"/>
          <w:color w:val="0000FF"/>
          <w:rtl/>
        </w:rPr>
        <w:t>رَوَوْهُ</w:t>
      </w:r>
      <w:r w:rsidR="004C4F13">
        <w:rPr>
          <w:rFonts w:ascii="IRBadr" w:hAnsi="IRBadr" w:cs="IRBadr" w:hint="cs"/>
          <w:color w:val="0000FF"/>
          <w:rtl/>
        </w:rPr>
        <w:t>.</w:t>
      </w:r>
      <w:r w:rsidRPr="001824D3">
        <w:rPr>
          <w:rFonts w:ascii="IRBadr" w:hAnsi="IRBadr" w:cs="IRBadr"/>
          <w:color w:val="0000FF"/>
          <w:rtl/>
        </w:rPr>
        <w:t xml:space="preserve"> </w:t>
      </w:r>
      <w:r w:rsidRPr="001824D3">
        <w:rPr>
          <w:rFonts w:ascii="IRBadr" w:hAnsi="IRBadr" w:cs="IRBadr" w:hint="cs"/>
          <w:color w:val="0000FF"/>
          <w:rtl/>
        </w:rPr>
        <w:t>بَلْ</w:t>
      </w:r>
      <w:r w:rsidRPr="001824D3">
        <w:rPr>
          <w:rFonts w:ascii="IRBadr" w:hAnsi="IRBadr" w:cs="IRBadr"/>
          <w:color w:val="0000FF"/>
          <w:rtl/>
        </w:rPr>
        <w:t xml:space="preserve"> </w:t>
      </w:r>
      <w:r w:rsidRPr="001824D3">
        <w:rPr>
          <w:rFonts w:ascii="IRBadr" w:hAnsi="IRBadr" w:cs="IRBadr" w:hint="cs"/>
          <w:color w:val="0000FF"/>
          <w:rtl/>
        </w:rPr>
        <w:t>قَصَدْتُ</w:t>
      </w:r>
      <w:r w:rsidRPr="001824D3">
        <w:rPr>
          <w:rFonts w:ascii="IRBadr" w:hAnsi="IRBadr" w:cs="IRBadr"/>
          <w:color w:val="0000FF"/>
          <w:rtl/>
        </w:rPr>
        <w:t xml:space="preserve"> </w:t>
      </w:r>
      <w:r w:rsidRPr="001824D3">
        <w:rPr>
          <w:rFonts w:ascii="IRBadr" w:hAnsi="IRBadr" w:cs="IRBadr" w:hint="cs"/>
          <w:color w:val="0000FF"/>
          <w:rtl/>
        </w:rPr>
        <w:t>إِلَى</w:t>
      </w:r>
      <w:r w:rsidRPr="001824D3">
        <w:rPr>
          <w:rFonts w:ascii="IRBadr" w:hAnsi="IRBadr" w:cs="IRBadr"/>
          <w:color w:val="0000FF"/>
          <w:rtl/>
        </w:rPr>
        <w:t xml:space="preserve"> </w:t>
      </w:r>
      <w:r w:rsidRPr="001824D3">
        <w:rPr>
          <w:rFonts w:ascii="IRBadr" w:hAnsi="IRBadr" w:cs="IRBadr" w:hint="cs"/>
          <w:color w:val="0000FF"/>
          <w:rtl/>
        </w:rPr>
        <w:t>إِيرَادِ</w:t>
      </w:r>
      <w:r w:rsidRPr="001824D3">
        <w:rPr>
          <w:rFonts w:ascii="IRBadr" w:hAnsi="IRBadr" w:cs="IRBadr"/>
          <w:color w:val="0000FF"/>
          <w:rtl/>
        </w:rPr>
        <w:t xml:space="preserve"> </w:t>
      </w:r>
      <w:r w:rsidRPr="001824D3">
        <w:rPr>
          <w:rFonts w:ascii="IRBadr" w:hAnsi="IRBadr" w:cs="IRBadr" w:hint="cs"/>
          <w:color w:val="0000FF"/>
          <w:rtl/>
        </w:rPr>
        <w:t>مَا</w:t>
      </w:r>
      <w:r w:rsidRPr="001824D3">
        <w:rPr>
          <w:rFonts w:ascii="IRBadr" w:hAnsi="IRBadr" w:cs="IRBadr"/>
          <w:color w:val="0000FF"/>
          <w:rtl/>
        </w:rPr>
        <w:t xml:space="preserve"> </w:t>
      </w:r>
      <w:r w:rsidRPr="001824D3">
        <w:rPr>
          <w:rFonts w:ascii="IRBadr" w:hAnsi="IRBadr" w:cs="IRBadr" w:hint="cs"/>
          <w:color w:val="0000FF"/>
          <w:rtl/>
        </w:rPr>
        <w:t>أُفْتِي</w:t>
      </w:r>
      <w:r w:rsidRPr="001824D3">
        <w:rPr>
          <w:rFonts w:ascii="IRBadr" w:hAnsi="IRBadr" w:cs="IRBadr"/>
          <w:color w:val="0000FF"/>
          <w:rtl/>
        </w:rPr>
        <w:t xml:space="preserve"> </w:t>
      </w:r>
      <w:r w:rsidRPr="001824D3">
        <w:rPr>
          <w:rFonts w:ascii="IRBadr" w:hAnsi="IRBadr" w:cs="IRBadr" w:hint="cs"/>
          <w:color w:val="0000FF"/>
          <w:rtl/>
        </w:rPr>
        <w:t>بِهِ</w:t>
      </w:r>
      <w:r w:rsidR="004C4F13">
        <w:rPr>
          <w:rFonts w:ascii="IRBadr" w:hAnsi="IRBadr" w:cs="IRBadr" w:hint="cs"/>
          <w:color w:val="0000FF"/>
          <w:rtl/>
        </w:rPr>
        <w:t>،</w:t>
      </w:r>
      <w:r w:rsidRPr="001824D3">
        <w:rPr>
          <w:rFonts w:ascii="IRBadr" w:hAnsi="IRBadr" w:cs="IRBadr"/>
          <w:color w:val="0000FF"/>
          <w:rtl/>
        </w:rPr>
        <w:t xml:space="preserve"> </w:t>
      </w:r>
      <w:r w:rsidRPr="001824D3">
        <w:rPr>
          <w:rFonts w:ascii="IRBadr" w:hAnsi="IRBadr" w:cs="IRBadr" w:hint="cs"/>
          <w:color w:val="0000FF"/>
          <w:rtl/>
        </w:rPr>
        <w:t>وَ</w:t>
      </w:r>
      <w:r w:rsidRPr="001824D3">
        <w:rPr>
          <w:rFonts w:ascii="IRBadr" w:hAnsi="IRBadr" w:cs="IRBadr"/>
          <w:color w:val="0000FF"/>
          <w:rtl/>
        </w:rPr>
        <w:t xml:space="preserve"> </w:t>
      </w:r>
      <w:r w:rsidRPr="001824D3">
        <w:rPr>
          <w:rFonts w:ascii="IRBadr" w:hAnsi="IRBadr" w:cs="IRBadr" w:hint="cs"/>
          <w:color w:val="0000FF"/>
          <w:rtl/>
        </w:rPr>
        <w:t>أَحْكُمُ</w:t>
      </w:r>
      <w:r w:rsidRPr="001824D3">
        <w:rPr>
          <w:rFonts w:ascii="IRBadr" w:hAnsi="IRBadr" w:cs="IRBadr"/>
          <w:color w:val="0000FF"/>
          <w:rtl/>
        </w:rPr>
        <w:t xml:space="preserve"> </w:t>
      </w:r>
      <w:r w:rsidRPr="001824D3">
        <w:rPr>
          <w:rFonts w:ascii="IRBadr" w:hAnsi="IRBadr" w:cs="IRBadr" w:hint="cs"/>
          <w:color w:val="0000FF"/>
          <w:rtl/>
        </w:rPr>
        <w:t>بِصِحَّتِهِ</w:t>
      </w:r>
      <w:r w:rsidR="004C4F13">
        <w:rPr>
          <w:rFonts w:ascii="IRBadr" w:hAnsi="IRBadr" w:cs="IRBadr" w:hint="cs"/>
          <w:color w:val="0000FF"/>
          <w:rtl/>
        </w:rPr>
        <w:t>،</w:t>
      </w:r>
      <w:r w:rsidRPr="001824D3">
        <w:rPr>
          <w:rFonts w:ascii="IRBadr" w:hAnsi="IRBadr" w:cs="IRBadr"/>
          <w:color w:val="0000FF"/>
          <w:rtl/>
        </w:rPr>
        <w:t xml:space="preserve"> </w:t>
      </w:r>
      <w:r w:rsidRPr="001824D3">
        <w:rPr>
          <w:rFonts w:ascii="IRBadr" w:hAnsi="IRBadr" w:cs="IRBadr" w:hint="cs"/>
          <w:color w:val="0000FF"/>
          <w:rtl/>
        </w:rPr>
        <w:t>وَ</w:t>
      </w:r>
      <w:r w:rsidRPr="001824D3">
        <w:rPr>
          <w:rFonts w:ascii="IRBadr" w:hAnsi="IRBadr" w:cs="IRBadr"/>
          <w:color w:val="0000FF"/>
          <w:rtl/>
        </w:rPr>
        <w:t xml:space="preserve"> </w:t>
      </w:r>
      <w:r w:rsidRPr="001824D3">
        <w:rPr>
          <w:rFonts w:ascii="IRBadr" w:hAnsi="IRBadr" w:cs="IRBadr" w:hint="cs"/>
          <w:color w:val="0000FF"/>
          <w:rtl/>
        </w:rPr>
        <w:t>أَعْتَقِدُ</w:t>
      </w:r>
      <w:r w:rsidRPr="001824D3">
        <w:rPr>
          <w:rFonts w:ascii="IRBadr" w:hAnsi="IRBadr" w:cs="IRBadr"/>
          <w:color w:val="0000FF"/>
          <w:rtl/>
        </w:rPr>
        <w:t xml:space="preserve"> </w:t>
      </w:r>
      <w:r w:rsidRPr="001824D3">
        <w:rPr>
          <w:rFonts w:ascii="IRBadr" w:hAnsi="IRBadr" w:cs="IRBadr" w:hint="cs"/>
          <w:color w:val="0000FF"/>
          <w:rtl/>
        </w:rPr>
        <w:t>فِيهِ</w:t>
      </w:r>
      <w:r w:rsidRPr="001824D3">
        <w:rPr>
          <w:rFonts w:ascii="IRBadr" w:hAnsi="IRBadr" w:cs="IRBadr"/>
          <w:color w:val="0000FF"/>
          <w:rtl/>
        </w:rPr>
        <w:t xml:space="preserve"> </w:t>
      </w:r>
      <w:r w:rsidRPr="001824D3">
        <w:rPr>
          <w:rFonts w:ascii="IRBadr" w:hAnsi="IRBadr" w:cs="IRBadr" w:hint="cs"/>
          <w:color w:val="0000FF"/>
          <w:rtl/>
        </w:rPr>
        <w:t>أَنَّهُ</w:t>
      </w:r>
      <w:r w:rsidRPr="001824D3">
        <w:rPr>
          <w:rFonts w:ascii="IRBadr" w:hAnsi="IRBadr" w:cs="IRBadr"/>
          <w:color w:val="0000FF"/>
          <w:rtl/>
        </w:rPr>
        <w:t xml:space="preserve"> </w:t>
      </w:r>
      <w:r w:rsidRPr="001824D3">
        <w:rPr>
          <w:rFonts w:ascii="IRBadr" w:hAnsi="IRBadr" w:cs="IRBadr" w:hint="cs"/>
          <w:color w:val="0000FF"/>
          <w:rtl/>
        </w:rPr>
        <w:t>حُجَّةٌ</w:t>
      </w:r>
      <w:r w:rsidRPr="001824D3">
        <w:rPr>
          <w:rFonts w:ascii="IRBadr" w:hAnsi="IRBadr" w:cs="IRBadr"/>
          <w:color w:val="0000FF"/>
          <w:rtl/>
        </w:rPr>
        <w:t xml:space="preserve"> </w:t>
      </w:r>
      <w:r w:rsidRPr="001824D3">
        <w:rPr>
          <w:rFonts w:ascii="IRBadr" w:hAnsi="IRBadr" w:cs="IRBadr" w:hint="cs"/>
          <w:color w:val="0000FF"/>
          <w:rtl/>
        </w:rPr>
        <w:t>فِيمَا</w:t>
      </w:r>
      <w:r w:rsidRPr="001824D3">
        <w:rPr>
          <w:rFonts w:ascii="IRBadr" w:hAnsi="IRBadr" w:cs="IRBadr"/>
          <w:color w:val="0000FF"/>
          <w:rtl/>
        </w:rPr>
        <w:t xml:space="preserve"> </w:t>
      </w:r>
      <w:r w:rsidRPr="001824D3">
        <w:rPr>
          <w:rFonts w:ascii="IRBadr" w:hAnsi="IRBadr" w:cs="IRBadr" w:hint="cs"/>
          <w:color w:val="0000FF"/>
          <w:rtl/>
        </w:rPr>
        <w:t>بَيْنِي</w:t>
      </w:r>
      <w:r w:rsidRPr="001824D3">
        <w:rPr>
          <w:rFonts w:ascii="IRBadr" w:hAnsi="IRBadr" w:cs="IRBadr"/>
          <w:color w:val="0000FF"/>
          <w:rtl/>
        </w:rPr>
        <w:t xml:space="preserve"> </w:t>
      </w:r>
      <w:r w:rsidRPr="001824D3">
        <w:rPr>
          <w:rFonts w:ascii="IRBadr" w:hAnsi="IRBadr" w:cs="IRBadr" w:hint="cs"/>
          <w:color w:val="0000FF"/>
          <w:rtl/>
        </w:rPr>
        <w:t>وَ</w:t>
      </w:r>
      <w:r w:rsidRPr="001824D3">
        <w:rPr>
          <w:rFonts w:ascii="IRBadr" w:hAnsi="IRBadr" w:cs="IRBadr"/>
          <w:color w:val="0000FF"/>
          <w:rtl/>
        </w:rPr>
        <w:t xml:space="preserve"> </w:t>
      </w:r>
      <w:r w:rsidRPr="001824D3">
        <w:rPr>
          <w:rFonts w:ascii="IRBadr" w:hAnsi="IRBadr" w:cs="IRBadr" w:hint="cs"/>
          <w:color w:val="0000FF"/>
          <w:rtl/>
        </w:rPr>
        <w:t>بَيْنَ</w:t>
      </w:r>
      <w:r w:rsidRPr="001824D3">
        <w:rPr>
          <w:rFonts w:ascii="IRBadr" w:hAnsi="IRBadr" w:cs="IRBadr"/>
          <w:color w:val="0000FF"/>
          <w:rtl/>
        </w:rPr>
        <w:t xml:space="preserve"> </w:t>
      </w:r>
      <w:r w:rsidRPr="001824D3">
        <w:rPr>
          <w:rFonts w:ascii="IRBadr" w:hAnsi="IRBadr" w:cs="IRBadr" w:hint="cs"/>
          <w:color w:val="0000FF"/>
          <w:rtl/>
        </w:rPr>
        <w:t>رَبِّي</w:t>
      </w:r>
      <w:r w:rsidRPr="001824D3">
        <w:rPr>
          <w:rFonts w:ascii="IRBadr" w:hAnsi="IRBadr" w:cs="IRBadr"/>
          <w:color w:val="0000FF"/>
          <w:rtl/>
        </w:rPr>
        <w:t xml:space="preserve"> </w:t>
      </w:r>
      <w:r w:rsidR="004C4F13">
        <w:rPr>
          <w:rFonts w:ascii="IRBadr" w:hAnsi="IRBadr" w:cs="IRBadr" w:hint="cs"/>
          <w:color w:val="0000FF"/>
          <w:rtl/>
        </w:rPr>
        <w:t>-</w:t>
      </w:r>
      <w:r w:rsidRPr="001824D3">
        <w:rPr>
          <w:rFonts w:ascii="IRBadr" w:hAnsi="IRBadr" w:cs="IRBadr" w:hint="cs"/>
          <w:color w:val="0000FF"/>
          <w:rtl/>
        </w:rPr>
        <w:t>تَقَدَّسَ</w:t>
      </w:r>
      <w:r w:rsidRPr="001824D3">
        <w:rPr>
          <w:rFonts w:ascii="IRBadr" w:hAnsi="IRBadr" w:cs="IRBadr"/>
          <w:color w:val="0000FF"/>
          <w:rtl/>
        </w:rPr>
        <w:t xml:space="preserve"> </w:t>
      </w:r>
      <w:r w:rsidRPr="001824D3">
        <w:rPr>
          <w:rFonts w:ascii="IRBadr" w:hAnsi="IRBadr" w:cs="IRBadr" w:hint="cs"/>
          <w:color w:val="0000FF"/>
          <w:rtl/>
        </w:rPr>
        <w:t>ذِكْرُهُ</w:t>
      </w:r>
      <w:r w:rsidRPr="001824D3">
        <w:rPr>
          <w:rFonts w:ascii="IRBadr" w:hAnsi="IRBadr" w:cs="IRBadr"/>
          <w:color w:val="0000FF"/>
          <w:rtl/>
        </w:rPr>
        <w:t xml:space="preserve"> </w:t>
      </w:r>
      <w:r w:rsidRPr="001824D3">
        <w:rPr>
          <w:rFonts w:ascii="IRBadr" w:hAnsi="IRBadr" w:cs="IRBadr" w:hint="cs"/>
          <w:color w:val="0000FF"/>
          <w:rtl/>
        </w:rPr>
        <w:t>وَ</w:t>
      </w:r>
      <w:r w:rsidRPr="001824D3">
        <w:rPr>
          <w:rFonts w:ascii="IRBadr" w:hAnsi="IRBadr" w:cs="IRBadr"/>
          <w:color w:val="0000FF"/>
          <w:rtl/>
        </w:rPr>
        <w:t xml:space="preserve"> </w:t>
      </w:r>
      <w:r w:rsidRPr="001824D3">
        <w:rPr>
          <w:rFonts w:ascii="IRBadr" w:hAnsi="IRBadr" w:cs="IRBadr" w:hint="cs"/>
          <w:color w:val="0000FF"/>
          <w:rtl/>
        </w:rPr>
        <w:t>تَعَالَتْ</w:t>
      </w:r>
      <w:r w:rsidRPr="001824D3">
        <w:rPr>
          <w:rFonts w:ascii="IRBadr" w:hAnsi="IRBadr" w:cs="IRBadr"/>
          <w:color w:val="0000FF"/>
          <w:rtl/>
        </w:rPr>
        <w:t xml:space="preserve"> </w:t>
      </w:r>
      <w:r w:rsidRPr="001824D3">
        <w:rPr>
          <w:rFonts w:ascii="IRBadr" w:hAnsi="IRBadr" w:cs="IRBadr" w:hint="cs"/>
          <w:color w:val="0000FF"/>
          <w:rtl/>
        </w:rPr>
        <w:t>قُدْرَتُهُ</w:t>
      </w:r>
      <w:r w:rsidR="004C4F13">
        <w:rPr>
          <w:rFonts w:ascii="IRBadr" w:hAnsi="IRBadr" w:cs="IRBadr" w:hint="cs"/>
          <w:color w:val="0000FF"/>
          <w:rtl/>
        </w:rPr>
        <w:t>-</w:t>
      </w:r>
      <w:r w:rsidRPr="001824D3">
        <w:rPr>
          <w:rFonts w:ascii="IRBadr" w:hAnsi="IRBadr" w:cs="IRBadr"/>
          <w:color w:val="0000FF"/>
          <w:rtl/>
        </w:rPr>
        <w:t xml:space="preserve"> </w:t>
      </w:r>
      <w:r w:rsidRPr="001824D3">
        <w:rPr>
          <w:rFonts w:ascii="IRBadr" w:hAnsi="IRBadr" w:cs="IRBadr" w:hint="cs"/>
          <w:color w:val="0000FF"/>
          <w:rtl/>
        </w:rPr>
        <w:t>وَ</w:t>
      </w:r>
      <w:r w:rsidRPr="001824D3">
        <w:rPr>
          <w:rFonts w:ascii="IRBadr" w:hAnsi="IRBadr" w:cs="IRBadr"/>
          <w:color w:val="0000FF"/>
          <w:rtl/>
        </w:rPr>
        <w:t xml:space="preserve"> </w:t>
      </w:r>
      <w:r w:rsidRPr="001824D3">
        <w:rPr>
          <w:rFonts w:ascii="IRBadr" w:hAnsi="IRBadr" w:cs="IRBadr" w:hint="cs"/>
          <w:color w:val="0000FF"/>
          <w:rtl/>
        </w:rPr>
        <w:t>جَمِيعُ</w:t>
      </w:r>
      <w:r w:rsidRPr="001824D3">
        <w:rPr>
          <w:rFonts w:ascii="IRBadr" w:hAnsi="IRBadr" w:cs="IRBadr"/>
          <w:color w:val="0000FF"/>
          <w:rtl/>
        </w:rPr>
        <w:t xml:space="preserve"> </w:t>
      </w:r>
      <w:r w:rsidRPr="001824D3">
        <w:rPr>
          <w:rFonts w:ascii="IRBadr" w:hAnsi="IRBadr" w:cs="IRBadr" w:hint="cs"/>
          <w:color w:val="0000FF"/>
          <w:rtl/>
        </w:rPr>
        <w:t>مَا</w:t>
      </w:r>
      <w:r w:rsidRPr="001824D3">
        <w:rPr>
          <w:rFonts w:ascii="IRBadr" w:hAnsi="IRBadr" w:cs="IRBadr"/>
          <w:color w:val="0000FF"/>
          <w:rtl/>
        </w:rPr>
        <w:t xml:space="preserve"> </w:t>
      </w:r>
      <w:r w:rsidRPr="001824D3">
        <w:rPr>
          <w:rFonts w:ascii="IRBadr" w:hAnsi="IRBadr" w:cs="IRBadr" w:hint="cs"/>
          <w:color w:val="0000FF"/>
          <w:rtl/>
        </w:rPr>
        <w:t>فِيهِ</w:t>
      </w:r>
      <w:r w:rsidRPr="001824D3">
        <w:rPr>
          <w:rFonts w:ascii="IRBadr" w:hAnsi="IRBadr" w:cs="IRBadr"/>
          <w:color w:val="0000FF"/>
          <w:rtl/>
        </w:rPr>
        <w:t xml:space="preserve"> </w:t>
      </w:r>
      <w:r w:rsidRPr="001824D3">
        <w:rPr>
          <w:rFonts w:ascii="IRBadr" w:hAnsi="IRBadr" w:cs="IRBadr" w:hint="cs"/>
          <w:color w:val="0000FF"/>
          <w:rtl/>
        </w:rPr>
        <w:t>مُسْتَخْرَجٌ</w:t>
      </w:r>
      <w:r w:rsidRPr="001824D3">
        <w:rPr>
          <w:rFonts w:ascii="IRBadr" w:hAnsi="IRBadr" w:cs="IRBadr"/>
          <w:color w:val="0000FF"/>
          <w:rtl/>
        </w:rPr>
        <w:t xml:space="preserve"> </w:t>
      </w:r>
      <w:r w:rsidRPr="001824D3">
        <w:rPr>
          <w:rFonts w:ascii="IRBadr" w:hAnsi="IRBadr" w:cs="IRBadr" w:hint="cs"/>
          <w:color w:val="0000FF"/>
          <w:rtl/>
        </w:rPr>
        <w:t>مِنْ</w:t>
      </w:r>
      <w:r w:rsidRPr="001824D3">
        <w:rPr>
          <w:rFonts w:ascii="IRBadr" w:hAnsi="IRBadr" w:cs="IRBadr"/>
          <w:color w:val="0000FF"/>
          <w:rtl/>
        </w:rPr>
        <w:t xml:space="preserve"> </w:t>
      </w:r>
      <w:r w:rsidRPr="001824D3">
        <w:rPr>
          <w:rFonts w:ascii="IRBadr" w:hAnsi="IRBadr" w:cs="IRBadr" w:hint="cs"/>
          <w:color w:val="0000FF"/>
          <w:rtl/>
        </w:rPr>
        <w:t>كُتُبٍ</w:t>
      </w:r>
      <w:r w:rsidRPr="001824D3">
        <w:rPr>
          <w:rFonts w:ascii="IRBadr" w:hAnsi="IRBadr" w:cs="IRBadr"/>
          <w:color w:val="0000FF"/>
          <w:rtl/>
        </w:rPr>
        <w:t xml:space="preserve"> </w:t>
      </w:r>
      <w:r w:rsidRPr="001824D3">
        <w:rPr>
          <w:rFonts w:ascii="IRBadr" w:hAnsi="IRBadr" w:cs="IRBadr" w:hint="cs"/>
          <w:color w:val="0000FF"/>
          <w:rtl/>
        </w:rPr>
        <w:t>مَشْهُورَةٍ</w:t>
      </w:r>
      <w:r w:rsidR="004C4F13">
        <w:rPr>
          <w:rFonts w:ascii="IRBadr" w:hAnsi="IRBadr" w:cs="IRBadr" w:hint="cs"/>
          <w:color w:val="0000FF"/>
          <w:rtl/>
        </w:rPr>
        <w:t>،</w:t>
      </w:r>
      <w:r w:rsidRPr="001824D3">
        <w:rPr>
          <w:rFonts w:ascii="IRBadr" w:hAnsi="IRBadr" w:cs="IRBadr"/>
          <w:color w:val="0000FF"/>
          <w:rtl/>
        </w:rPr>
        <w:t xml:space="preserve"> </w:t>
      </w:r>
      <w:r w:rsidRPr="001824D3">
        <w:rPr>
          <w:rFonts w:ascii="IRBadr" w:hAnsi="IRBadr" w:cs="IRBadr" w:hint="cs"/>
          <w:color w:val="0000FF"/>
          <w:rtl/>
        </w:rPr>
        <w:t>عَلَيْهَا</w:t>
      </w:r>
      <w:r w:rsidRPr="001824D3">
        <w:rPr>
          <w:rFonts w:ascii="IRBadr" w:hAnsi="IRBadr" w:cs="IRBadr"/>
          <w:color w:val="0000FF"/>
          <w:rtl/>
        </w:rPr>
        <w:t xml:space="preserve"> </w:t>
      </w:r>
      <w:r w:rsidRPr="001824D3">
        <w:rPr>
          <w:rFonts w:ascii="IRBadr" w:hAnsi="IRBadr" w:cs="IRBadr" w:hint="cs"/>
          <w:color w:val="0000FF"/>
          <w:rtl/>
        </w:rPr>
        <w:t>الْمُعَوَّلُ</w:t>
      </w:r>
      <w:r w:rsidR="004C4F13">
        <w:rPr>
          <w:rFonts w:ascii="IRBadr" w:hAnsi="IRBadr" w:cs="IRBadr" w:hint="cs"/>
          <w:color w:val="0000FF"/>
          <w:rtl/>
        </w:rPr>
        <w:t>،</w:t>
      </w:r>
      <w:r w:rsidRPr="001824D3">
        <w:rPr>
          <w:rFonts w:ascii="IRBadr" w:hAnsi="IRBadr" w:cs="IRBadr"/>
          <w:color w:val="0000FF"/>
          <w:rtl/>
        </w:rPr>
        <w:t xml:space="preserve"> </w:t>
      </w:r>
      <w:r w:rsidRPr="001824D3">
        <w:rPr>
          <w:rFonts w:ascii="IRBadr" w:hAnsi="IRBadr" w:cs="IRBadr" w:hint="cs"/>
          <w:color w:val="0000FF"/>
          <w:rtl/>
        </w:rPr>
        <w:t>وَ</w:t>
      </w:r>
      <w:r w:rsidRPr="001824D3">
        <w:rPr>
          <w:rFonts w:ascii="IRBadr" w:hAnsi="IRBadr" w:cs="IRBadr"/>
          <w:color w:val="0000FF"/>
          <w:rtl/>
        </w:rPr>
        <w:t xml:space="preserve"> </w:t>
      </w:r>
      <w:r w:rsidRPr="001824D3">
        <w:rPr>
          <w:rFonts w:ascii="IRBadr" w:hAnsi="IRBadr" w:cs="IRBadr" w:hint="cs"/>
          <w:color w:val="0000FF"/>
          <w:rtl/>
        </w:rPr>
        <w:t>إِلَيْهَا</w:t>
      </w:r>
      <w:r w:rsidRPr="001824D3">
        <w:rPr>
          <w:rFonts w:ascii="IRBadr" w:hAnsi="IRBadr" w:cs="IRBadr"/>
          <w:color w:val="0000FF"/>
          <w:rtl/>
        </w:rPr>
        <w:t xml:space="preserve"> </w:t>
      </w:r>
      <w:r w:rsidRPr="001824D3">
        <w:rPr>
          <w:rFonts w:ascii="IRBadr" w:hAnsi="IRBadr" w:cs="IRBadr" w:hint="cs"/>
          <w:color w:val="0000FF"/>
          <w:rtl/>
        </w:rPr>
        <w:t>الْمَرْجِعُ»</w:t>
      </w:r>
      <w:r>
        <w:rPr>
          <w:rStyle w:val="FootnoteReference"/>
          <w:rFonts w:ascii="IRBadr" w:hAnsi="IRBadr" w:cs="IRBadr"/>
          <w:color w:val="0000FF"/>
          <w:rtl/>
        </w:rPr>
        <w:footnoteReference w:id="7"/>
      </w:r>
      <w:r>
        <w:rPr>
          <w:rFonts w:ascii="IRBadr" w:hAnsi="IRBadr" w:cs="IRBadr" w:hint="cs"/>
          <w:rtl/>
        </w:rPr>
        <w:t>.</w:t>
      </w:r>
    </w:p>
    <w:p w:rsidR="00DC0D23" w:rsidRDefault="00DC0D23" w:rsidP="006F2BAE">
      <w:pPr>
        <w:rPr>
          <w:rFonts w:ascii="IRBadr" w:hAnsi="IRBadr" w:cs="IRBadr"/>
          <w:rtl/>
        </w:rPr>
      </w:pPr>
      <w:r>
        <w:rPr>
          <w:rFonts w:ascii="IRBadr" w:hAnsi="IRBadr" w:cs="IRBadr" w:hint="cs"/>
          <w:rtl/>
        </w:rPr>
        <w:t>پاسخ آن است که از این عبارت، تفکیک بین «قال الصادق» و «روی عن الصادق»، استفاده نمی‌شود. اگر این عبارت بخواهد شاهد بر آن باشد که در مرسلات صدوق، کلامی در تقدیر نیست، از این جهت تفاوتی</w:t>
      </w:r>
      <w:r w:rsidR="001B66C4">
        <w:rPr>
          <w:rFonts w:ascii="IRBadr" w:hAnsi="IRBadr" w:cs="IRBadr" w:hint="cs"/>
          <w:rtl/>
        </w:rPr>
        <w:t xml:space="preserve"> بین دو تعبیر مختلف وجود ندارد؛ چرا که از این عبارت استفاده می‌شود که مرحوم صدوق به تمامی روایات این کتاب فتوا داده است؛</w:t>
      </w:r>
      <w:r w:rsidR="00E502E3">
        <w:rPr>
          <w:rFonts w:ascii="IRBadr" w:hAnsi="IRBadr" w:cs="IRBadr" w:hint="cs"/>
          <w:rtl/>
        </w:rPr>
        <w:t xml:space="preserve"> چه تعبیر «قال» باشد و چه «روی»؛ نتیجه آنکه مرسلات جزمی صدوق نیز مثل مرسلات غیر جزمی او است و هر حکمی در مرسلات غیر جزمی </w:t>
      </w:r>
      <w:r w:rsidR="006F2BAE">
        <w:rPr>
          <w:rFonts w:ascii="IRBadr" w:hAnsi="IRBadr" w:cs="IRBadr" w:hint="cs"/>
          <w:rtl/>
        </w:rPr>
        <w:t>وجود دارد</w:t>
      </w:r>
      <w:r w:rsidR="00E502E3">
        <w:rPr>
          <w:rFonts w:ascii="IRBadr" w:hAnsi="IRBadr" w:cs="IRBadr" w:hint="cs"/>
          <w:rtl/>
        </w:rPr>
        <w:t xml:space="preserve">، در مرسلات جزمی هم </w:t>
      </w:r>
      <w:r w:rsidR="006F2BAE">
        <w:rPr>
          <w:rFonts w:ascii="IRBadr" w:hAnsi="IRBadr" w:cs="IRBadr" w:hint="cs"/>
          <w:rtl/>
        </w:rPr>
        <w:t>حکم، همان است</w:t>
      </w:r>
      <w:r w:rsidR="00E502E3">
        <w:rPr>
          <w:rFonts w:ascii="IRBadr" w:hAnsi="IRBadr" w:cs="IRBadr" w:hint="cs"/>
          <w:rtl/>
        </w:rPr>
        <w:t>.</w:t>
      </w:r>
      <w:r w:rsidR="001B66C4">
        <w:rPr>
          <w:rFonts w:ascii="IRBadr" w:hAnsi="IRBadr" w:cs="IRBadr" w:hint="cs"/>
          <w:rtl/>
        </w:rPr>
        <w:t xml:space="preserve"> تفصیل این بحث در جای خودش باید دنبال گردد. غرض آن بود که بیان کنیم که عبارات، گاهی با تقدیراتی همراه است.</w:t>
      </w:r>
    </w:p>
    <w:p w:rsidR="008B12EF" w:rsidRDefault="006F0087" w:rsidP="00EA242C">
      <w:pPr>
        <w:rPr>
          <w:rFonts w:ascii="IRBadr" w:hAnsi="IRBadr" w:cs="IRBadr"/>
          <w:rtl/>
        </w:rPr>
      </w:pPr>
      <w:r>
        <w:rPr>
          <w:rFonts w:ascii="IRBadr" w:hAnsi="IRBadr" w:cs="IRBadr" w:hint="cs"/>
          <w:rtl/>
        </w:rPr>
        <w:t>مثلا وقتی امام صادق علیه السلام بیان کند که «یجوز المسّ علی الخفّی</w:t>
      </w:r>
      <w:r w:rsidR="006F2BAE">
        <w:rPr>
          <w:rFonts w:ascii="IRBadr" w:hAnsi="IRBadr" w:cs="IRBadr" w:hint="cs"/>
          <w:rtl/>
        </w:rPr>
        <w:t>ن» با این تقدیر است که «علی ما أ</w:t>
      </w:r>
      <w:r>
        <w:rPr>
          <w:rFonts w:ascii="IRBadr" w:hAnsi="IRBadr" w:cs="IRBadr" w:hint="cs"/>
          <w:rtl/>
        </w:rPr>
        <w:t xml:space="preserve">فتی به مفتیک». </w:t>
      </w:r>
      <w:r w:rsidR="00175880">
        <w:rPr>
          <w:rFonts w:ascii="IRBadr" w:hAnsi="IRBadr" w:cs="IRBadr" w:hint="cs"/>
          <w:rtl/>
        </w:rPr>
        <w:t>وجود چنین تق</w:t>
      </w:r>
      <w:r w:rsidR="001C2739">
        <w:rPr>
          <w:rFonts w:ascii="IRBadr" w:hAnsi="IRBadr" w:cs="IRBadr" w:hint="cs"/>
          <w:rtl/>
        </w:rPr>
        <w:t xml:space="preserve">دیری در </w:t>
      </w:r>
      <w:r w:rsidR="00AE6FED">
        <w:rPr>
          <w:rFonts w:ascii="IRBadr" w:hAnsi="IRBadr" w:cs="IRBadr" w:hint="cs"/>
          <w:rtl/>
        </w:rPr>
        <w:t>روایات، لزوما در موارد تعارض بی</w:t>
      </w:r>
      <w:r w:rsidR="001C2739">
        <w:rPr>
          <w:rFonts w:ascii="IRBadr" w:hAnsi="IRBadr" w:cs="IRBadr" w:hint="cs"/>
          <w:rtl/>
        </w:rPr>
        <w:t>ن اخبار، نیست؛ بلکه اگر معلوم شود که سائل، از عامّه است، کلام امام علیه السلام، ظهوری در بیان حکم الله واقعی پیدا نخواهد کرد. در فرض شکّ در عامّی بودن سائل هم، حکم مساله در جلسه گذشته بیان گردید.</w:t>
      </w:r>
    </w:p>
    <w:p w:rsidR="00EA242C" w:rsidRDefault="00EA242C" w:rsidP="00EA242C">
      <w:pPr>
        <w:pStyle w:val="Heading1"/>
        <w:rPr>
          <w:rtl/>
        </w:rPr>
      </w:pPr>
      <w:bookmarkStart w:id="22" w:name="_Toc148734754"/>
      <w:bookmarkStart w:id="23" w:name="_Toc148735514"/>
      <w:bookmarkStart w:id="24" w:name="_Toc148735690"/>
      <w:r>
        <w:rPr>
          <w:rFonts w:hint="cs"/>
          <w:rtl/>
        </w:rPr>
        <w:t>مخالفت با عامه در اخبار علاجیه</w:t>
      </w:r>
      <w:bookmarkEnd w:id="22"/>
      <w:bookmarkEnd w:id="23"/>
      <w:bookmarkEnd w:id="24"/>
    </w:p>
    <w:p w:rsidR="006A147D" w:rsidRDefault="005E406D" w:rsidP="005E406D">
      <w:pPr>
        <w:rPr>
          <w:rFonts w:ascii="IRBadr" w:hAnsi="IRBadr" w:cs="IRBadr"/>
          <w:rtl/>
        </w:rPr>
      </w:pPr>
      <w:r>
        <w:rPr>
          <w:rFonts w:ascii="IRBadr" w:hAnsi="IRBadr" w:cs="IRBadr" w:hint="cs"/>
          <w:rtl/>
        </w:rPr>
        <w:t xml:space="preserve">در بحث اخبار علاجیه، </w:t>
      </w:r>
      <w:r w:rsidR="00A94C16">
        <w:rPr>
          <w:rFonts w:ascii="IRBadr" w:hAnsi="IRBadr" w:cs="IRBadr" w:hint="cs"/>
          <w:rtl/>
        </w:rPr>
        <w:t xml:space="preserve">در </w:t>
      </w:r>
      <w:r>
        <w:rPr>
          <w:rFonts w:ascii="IRBadr" w:hAnsi="IRBadr" w:cs="IRBadr" w:hint="cs"/>
          <w:rtl/>
        </w:rPr>
        <w:t>مورد</w:t>
      </w:r>
      <w:r w:rsidR="00A94C16">
        <w:rPr>
          <w:rFonts w:ascii="IRBadr" w:hAnsi="IRBadr" w:cs="IRBadr" w:hint="cs"/>
          <w:rtl/>
        </w:rPr>
        <w:t xml:space="preserve"> مخالف عامه و موافقت عامه،</w:t>
      </w:r>
      <w:r>
        <w:rPr>
          <w:rFonts w:ascii="IRBadr" w:hAnsi="IRBadr" w:cs="IRBadr" w:hint="cs"/>
          <w:rtl/>
        </w:rPr>
        <w:t xml:space="preserve"> دو روایت</w:t>
      </w:r>
      <w:r w:rsidR="00A94C16">
        <w:rPr>
          <w:rFonts w:ascii="IRBadr" w:hAnsi="IRBadr" w:cs="IRBadr" w:hint="cs"/>
          <w:rtl/>
        </w:rPr>
        <w:t xml:space="preserve"> معتبر است. یکی روایت «عبدالرحمن بن ابی ‌عبدالله» و دیگری «مقبوله عمر بن حنظله».</w:t>
      </w:r>
      <w:r>
        <w:rPr>
          <w:rFonts w:ascii="IRBadr" w:hAnsi="IRBadr" w:cs="IRBadr" w:hint="cs"/>
          <w:rtl/>
        </w:rPr>
        <w:t xml:space="preserve"> برخی از فقها</w:t>
      </w:r>
      <w:r w:rsidR="00061AEB">
        <w:rPr>
          <w:rFonts w:ascii="IRBadr" w:hAnsi="IRBadr" w:cs="IRBadr" w:hint="cs"/>
          <w:rtl/>
        </w:rPr>
        <w:t>،</w:t>
      </w:r>
      <w:r>
        <w:rPr>
          <w:rFonts w:ascii="IRBadr" w:hAnsi="IRBadr" w:cs="IRBadr" w:hint="cs"/>
          <w:rtl/>
        </w:rPr>
        <w:t xml:space="preserve"> حتّی این دو مورد را هم حجّت نمی‌دانند.</w:t>
      </w:r>
      <w:r w:rsidR="00A94C16">
        <w:rPr>
          <w:rFonts w:ascii="IRBadr" w:hAnsi="IRBadr" w:cs="IRBadr" w:hint="cs"/>
          <w:rtl/>
        </w:rPr>
        <w:t xml:space="preserve"> البته برای فهم این دو روایت، مراجعه به سایر روایاتی که مخالفت عامه در آن مطرح شده است، </w:t>
      </w:r>
      <w:r w:rsidR="00061AEB">
        <w:rPr>
          <w:rFonts w:ascii="IRBadr" w:hAnsi="IRBadr" w:cs="IRBadr" w:hint="cs"/>
          <w:rtl/>
        </w:rPr>
        <w:t xml:space="preserve">نیز </w:t>
      </w:r>
      <w:r w:rsidR="00A94C16">
        <w:rPr>
          <w:rFonts w:ascii="IRBadr" w:hAnsi="IRBadr" w:cs="IRBadr" w:hint="cs"/>
          <w:rtl/>
        </w:rPr>
        <w:t xml:space="preserve">مفید است. </w:t>
      </w:r>
    </w:p>
    <w:p w:rsidR="00A84834" w:rsidRDefault="00A84834" w:rsidP="00A84834">
      <w:pPr>
        <w:pStyle w:val="Heading2"/>
        <w:rPr>
          <w:rtl/>
        </w:rPr>
      </w:pPr>
      <w:bookmarkStart w:id="25" w:name="_Toc148734755"/>
      <w:bookmarkStart w:id="26" w:name="_Toc148735515"/>
      <w:bookmarkStart w:id="27" w:name="_Toc148735691"/>
      <w:r>
        <w:rPr>
          <w:rFonts w:hint="cs"/>
          <w:rtl/>
        </w:rPr>
        <w:t>مقبوله عمر بن حنظله</w:t>
      </w:r>
      <w:bookmarkEnd w:id="25"/>
      <w:bookmarkEnd w:id="26"/>
      <w:bookmarkEnd w:id="27"/>
    </w:p>
    <w:p w:rsidR="00A84834" w:rsidRDefault="00A84834" w:rsidP="00191C98">
      <w:pPr>
        <w:rPr>
          <w:rFonts w:ascii="IRBadr" w:hAnsi="IRBadr" w:cs="IRBadr"/>
          <w:rtl/>
        </w:rPr>
      </w:pPr>
      <w:r>
        <w:rPr>
          <w:rFonts w:ascii="IRBadr" w:hAnsi="IRBadr" w:cs="IRBadr" w:hint="cs"/>
          <w:rtl/>
        </w:rPr>
        <w:t>یکی از دو روایت معتبر در بحث، مقبوله عمر بن حنظله است</w:t>
      </w:r>
    </w:p>
    <w:p w:rsidR="00A84834" w:rsidRDefault="00A84834" w:rsidP="00693341">
      <w:pPr>
        <w:pStyle w:val="Heading4"/>
        <w:rPr>
          <w:rtl/>
        </w:rPr>
      </w:pPr>
      <w:bookmarkStart w:id="28" w:name="_Toc148734756"/>
      <w:bookmarkStart w:id="29" w:name="_Toc148735516"/>
      <w:bookmarkStart w:id="30" w:name="_Toc148735692"/>
      <w:r>
        <w:rPr>
          <w:rFonts w:hint="cs"/>
          <w:rtl/>
        </w:rPr>
        <w:t>نقل‌ها و سندهای مختلف مقبوله</w:t>
      </w:r>
      <w:bookmarkEnd w:id="28"/>
      <w:bookmarkEnd w:id="29"/>
      <w:bookmarkEnd w:id="30"/>
      <w:r>
        <w:rPr>
          <w:rFonts w:hint="cs"/>
          <w:rtl/>
        </w:rPr>
        <w:t xml:space="preserve"> </w:t>
      </w:r>
    </w:p>
    <w:p w:rsidR="00693341" w:rsidRDefault="00A94C16" w:rsidP="00AE6FED">
      <w:pPr>
        <w:rPr>
          <w:rFonts w:ascii="IRBadr" w:hAnsi="IRBadr" w:cs="IRBadr"/>
          <w:rtl/>
        </w:rPr>
      </w:pPr>
      <w:r>
        <w:rPr>
          <w:rFonts w:ascii="IRBadr" w:hAnsi="IRBadr" w:cs="IRBadr" w:hint="cs"/>
          <w:rtl/>
        </w:rPr>
        <w:t>مقبوله عمر بن حنظله در کافی وارد شده است. قسمت‌هایی از</w:t>
      </w:r>
      <w:r w:rsidR="00061AEB">
        <w:rPr>
          <w:rFonts w:ascii="IRBadr" w:hAnsi="IRBadr" w:cs="IRBadr" w:hint="cs"/>
          <w:rtl/>
        </w:rPr>
        <w:t xml:space="preserve"> این</w:t>
      </w:r>
      <w:r>
        <w:rPr>
          <w:rFonts w:ascii="IRBadr" w:hAnsi="IRBadr" w:cs="IRBadr" w:hint="cs"/>
          <w:rtl/>
        </w:rPr>
        <w:t xml:space="preserve"> روایت که به بحث ما مربوط است، در یک موضعی از تهذیب و فقیه هم </w:t>
      </w:r>
      <w:r w:rsidR="00061AEB">
        <w:rPr>
          <w:rFonts w:ascii="IRBadr" w:hAnsi="IRBadr" w:cs="IRBadr" w:hint="cs"/>
          <w:rtl/>
        </w:rPr>
        <w:t>ذکر</w:t>
      </w:r>
      <w:r>
        <w:rPr>
          <w:rFonts w:ascii="IRBadr" w:hAnsi="IRBadr" w:cs="IRBadr" w:hint="cs"/>
          <w:rtl/>
        </w:rPr>
        <w:t xml:space="preserve"> شده</w:t>
      </w:r>
      <w:r w:rsidR="00061AEB">
        <w:rPr>
          <w:rFonts w:ascii="IRBadr" w:hAnsi="IRBadr" w:cs="IRBadr" w:hint="cs"/>
          <w:rtl/>
        </w:rPr>
        <w:t xml:space="preserve"> ا</w:t>
      </w:r>
      <w:r>
        <w:rPr>
          <w:rFonts w:ascii="IRBadr" w:hAnsi="IRBadr" w:cs="IRBadr" w:hint="cs"/>
          <w:rtl/>
        </w:rPr>
        <w:t>ست.</w:t>
      </w:r>
      <w:r w:rsidR="00061AEB">
        <w:rPr>
          <w:rFonts w:ascii="IRBadr" w:hAnsi="IRBadr" w:cs="IRBadr" w:hint="cs"/>
          <w:rtl/>
        </w:rPr>
        <w:t xml:space="preserve"> فقرات دیگری از روایت نیز در مواضع دیگری از تهذیب وارد شده، که از بحث ما خارج است. البته از لحاظ سندی، آن فقرات دیگر، مورد توجّه است که فعلا به آن نمی‌پردازیم. </w:t>
      </w:r>
      <w:r w:rsidR="00593CA6">
        <w:rPr>
          <w:rFonts w:ascii="IRBadr" w:hAnsi="IRBadr" w:cs="IRBadr" w:hint="cs"/>
          <w:rtl/>
        </w:rPr>
        <w:t xml:space="preserve">مرحوم طبرسی هم </w:t>
      </w:r>
      <w:r>
        <w:rPr>
          <w:rFonts w:ascii="IRBadr" w:hAnsi="IRBadr" w:cs="IRBadr" w:hint="cs"/>
          <w:rtl/>
        </w:rPr>
        <w:t>در احتجاج</w:t>
      </w:r>
      <w:r w:rsidR="00D6213D">
        <w:rPr>
          <w:rFonts w:ascii="IRBadr" w:hAnsi="IRBadr" w:cs="IRBadr" w:hint="cs"/>
          <w:rtl/>
        </w:rPr>
        <w:t>، مقبوله را</w:t>
      </w:r>
      <w:r>
        <w:rPr>
          <w:rFonts w:ascii="IRBadr" w:hAnsi="IRBadr" w:cs="IRBadr" w:hint="cs"/>
          <w:rtl/>
        </w:rPr>
        <w:t xml:space="preserve"> با برخی اختلاف تعابیر نقل </w:t>
      </w:r>
      <w:r w:rsidR="00593CA6">
        <w:rPr>
          <w:rFonts w:ascii="IRBadr" w:hAnsi="IRBadr" w:cs="IRBadr" w:hint="cs"/>
          <w:rtl/>
        </w:rPr>
        <w:t xml:space="preserve">کرده </w:t>
      </w:r>
      <w:r>
        <w:rPr>
          <w:rFonts w:ascii="IRBadr" w:hAnsi="IRBadr" w:cs="IRBadr" w:hint="cs"/>
          <w:rtl/>
        </w:rPr>
        <w:t>است.</w:t>
      </w:r>
      <w:r w:rsidR="00191C98">
        <w:rPr>
          <w:rFonts w:ascii="IRBadr" w:hAnsi="IRBadr" w:cs="IRBadr" w:hint="cs"/>
          <w:rtl/>
        </w:rPr>
        <w:t xml:space="preserve"> الفاظ وارد شده در کتب کافی و فقیه و تهذیب، با هم تفاوت چندانی ندارد؛ هرچند تفاوت‌های اندکی بین آنها موجود است و این تفاوت، نشان می‌دهد</w:t>
      </w:r>
      <w:r>
        <w:rPr>
          <w:rFonts w:ascii="IRBadr" w:hAnsi="IRBadr" w:cs="IRBadr" w:hint="cs"/>
          <w:rtl/>
        </w:rPr>
        <w:t xml:space="preserve"> که </w:t>
      </w:r>
      <w:r w:rsidR="00191C98">
        <w:rPr>
          <w:rFonts w:ascii="IRBadr" w:hAnsi="IRBadr" w:cs="IRBadr" w:hint="cs"/>
          <w:rtl/>
        </w:rPr>
        <w:t xml:space="preserve">کلینی و صدوق و شیخ، </w:t>
      </w:r>
      <w:r>
        <w:rPr>
          <w:rFonts w:ascii="IRBadr" w:hAnsi="IRBadr" w:cs="IRBadr" w:hint="cs"/>
          <w:rtl/>
        </w:rPr>
        <w:t>روای</w:t>
      </w:r>
      <w:r w:rsidR="00D17174">
        <w:rPr>
          <w:rFonts w:ascii="IRBadr" w:hAnsi="IRBadr" w:cs="IRBadr" w:hint="cs"/>
          <w:rtl/>
        </w:rPr>
        <w:t xml:space="preserve">ت‌ </w:t>
      </w:r>
      <w:r w:rsidR="00191C98">
        <w:rPr>
          <w:rFonts w:ascii="IRBadr" w:hAnsi="IRBadr" w:cs="IRBadr" w:hint="cs"/>
          <w:rtl/>
        </w:rPr>
        <w:t xml:space="preserve">مقبوله </w:t>
      </w:r>
      <w:r w:rsidR="00D17174">
        <w:rPr>
          <w:rFonts w:ascii="IRBadr" w:hAnsi="IRBadr" w:cs="IRBadr" w:hint="cs"/>
          <w:rtl/>
        </w:rPr>
        <w:t>را از یکدیگر اخذ نکر‌ده‌اند.</w:t>
      </w:r>
      <w:r w:rsidR="000C2350">
        <w:rPr>
          <w:rFonts w:ascii="IRBadr" w:hAnsi="IRBadr" w:cs="IRBadr" w:hint="cs"/>
          <w:rtl/>
        </w:rPr>
        <w:t xml:space="preserve"> در مورد تهذیب که روشن است؛ چرا که</w:t>
      </w:r>
      <w:r w:rsidR="00191C98">
        <w:rPr>
          <w:rFonts w:ascii="IRBadr" w:hAnsi="IRBadr" w:cs="IRBadr" w:hint="cs"/>
          <w:rtl/>
        </w:rPr>
        <w:t xml:space="preserve"> سند روایت در تهذیب با سند کافی متفاوت است. تهذیب از کتاب محمد بن علی بن محبوب نقل کرده است و کافی، طریق دیگری دارد.</w:t>
      </w:r>
      <w:r w:rsidR="000E3DDF">
        <w:rPr>
          <w:rFonts w:ascii="IRBadr" w:hAnsi="IRBadr" w:cs="IRBadr" w:hint="cs"/>
          <w:rtl/>
        </w:rPr>
        <w:t xml:space="preserve"> </w:t>
      </w:r>
    </w:p>
    <w:p w:rsidR="00693341" w:rsidRDefault="00693341" w:rsidP="00693341">
      <w:pPr>
        <w:pStyle w:val="Heading4"/>
        <w:rPr>
          <w:rtl/>
        </w:rPr>
      </w:pPr>
      <w:bookmarkStart w:id="31" w:name="_Toc148734757"/>
      <w:bookmarkStart w:id="32" w:name="_Toc148735517"/>
      <w:bookmarkStart w:id="33" w:name="_Toc148735693"/>
      <w:r>
        <w:rPr>
          <w:rFonts w:hint="cs"/>
          <w:rtl/>
        </w:rPr>
        <w:t>متن روایت مقبوله</w:t>
      </w:r>
      <w:bookmarkEnd w:id="31"/>
      <w:bookmarkEnd w:id="32"/>
      <w:bookmarkEnd w:id="33"/>
    </w:p>
    <w:p w:rsidR="00A94C16" w:rsidRDefault="000E3DDF" w:rsidP="00191C98">
      <w:pPr>
        <w:rPr>
          <w:rFonts w:ascii="IRBadr" w:hAnsi="IRBadr" w:cs="IRBadr"/>
          <w:rtl/>
        </w:rPr>
      </w:pPr>
      <w:r>
        <w:rPr>
          <w:rFonts w:ascii="IRBadr" w:hAnsi="IRBadr" w:cs="IRBadr" w:hint="cs"/>
          <w:rtl/>
        </w:rPr>
        <w:t>در مقبوله، ابتدا ترجیح به صفات راوی بیان شده است. بنابر قول تحقیق، صفات راوی، فقط مرجّح</w:t>
      </w:r>
      <w:r w:rsidR="00AE6FED">
        <w:rPr>
          <w:rFonts w:ascii="IRBadr" w:hAnsi="IRBadr" w:cs="IRBadr" w:hint="cs"/>
          <w:rtl/>
        </w:rPr>
        <w:t>ِ</w:t>
      </w:r>
      <w:r>
        <w:rPr>
          <w:rFonts w:ascii="IRBadr" w:hAnsi="IRBadr" w:cs="IRBadr" w:hint="cs"/>
          <w:rtl/>
        </w:rPr>
        <w:t xml:space="preserve"> حکم</w:t>
      </w:r>
      <w:r w:rsidR="00AE6FED">
        <w:rPr>
          <w:rFonts w:ascii="IRBadr" w:hAnsi="IRBadr" w:cs="IRBadr" w:hint="cs"/>
          <w:rtl/>
        </w:rPr>
        <w:t>ِ</w:t>
      </w:r>
      <w:r>
        <w:rPr>
          <w:rFonts w:ascii="IRBadr" w:hAnsi="IRBadr" w:cs="IRBadr" w:hint="cs"/>
          <w:rtl/>
        </w:rPr>
        <w:t xml:space="preserve"> حاکم است و مرجّح روایت نیست. پس از آن، ترجیح مشهور بر شاذ بیان شده است، که به نظر ما مراد، ترجیح مقطوع الصدرر بر مظنون الصدور است. </w:t>
      </w:r>
      <w:r w:rsidR="00AE6FED">
        <w:rPr>
          <w:rFonts w:ascii="IRBadr" w:hAnsi="IRBadr" w:cs="IRBadr" w:hint="cs"/>
          <w:rtl/>
        </w:rPr>
        <w:t>پس از آن آمده است:</w:t>
      </w:r>
    </w:p>
    <w:p w:rsidR="00D17174" w:rsidRDefault="00D17174" w:rsidP="00D17174">
      <w:pPr>
        <w:rPr>
          <w:rFonts w:ascii="IRBadr" w:hAnsi="IRBadr" w:cs="IRBadr"/>
          <w:rtl/>
        </w:rPr>
      </w:pPr>
      <w:r w:rsidRPr="00D17174">
        <w:rPr>
          <w:rFonts w:ascii="IRBadr" w:hAnsi="IRBadr" w:cs="IRBadr" w:hint="eastAsia"/>
          <w:color w:val="008000"/>
          <w:rtl/>
        </w:rPr>
        <w:t>«</w:t>
      </w:r>
      <w:r w:rsidRPr="00D17174">
        <w:rPr>
          <w:rFonts w:ascii="IRBadr" w:hAnsi="IRBadr" w:cs="IRBadr" w:hint="cs"/>
          <w:color w:val="008000"/>
          <w:rtl/>
        </w:rPr>
        <w:t>قُلْتُ</w:t>
      </w:r>
      <w:r w:rsidRPr="00D17174">
        <w:rPr>
          <w:rFonts w:ascii="IRBadr" w:hAnsi="IRBadr" w:cs="IRBadr"/>
          <w:color w:val="008000"/>
          <w:rtl/>
        </w:rPr>
        <w:t xml:space="preserve"> </w:t>
      </w:r>
      <w:r w:rsidRPr="00D17174">
        <w:rPr>
          <w:rFonts w:ascii="IRBadr" w:hAnsi="IRBadr" w:cs="IRBadr" w:hint="cs"/>
          <w:color w:val="008000"/>
          <w:rtl/>
        </w:rPr>
        <w:t>فَإِنْ</w:t>
      </w:r>
      <w:r w:rsidRPr="00D17174">
        <w:rPr>
          <w:rFonts w:ascii="IRBadr" w:hAnsi="IRBadr" w:cs="IRBadr"/>
          <w:color w:val="008000"/>
          <w:rtl/>
        </w:rPr>
        <w:t xml:space="preserve"> </w:t>
      </w:r>
      <w:r w:rsidRPr="00D17174">
        <w:rPr>
          <w:rFonts w:ascii="IRBadr" w:hAnsi="IRBadr" w:cs="IRBadr" w:hint="cs"/>
          <w:color w:val="008000"/>
          <w:rtl/>
        </w:rPr>
        <w:t>كَانَ</w:t>
      </w:r>
      <w:r w:rsidRPr="00D17174">
        <w:rPr>
          <w:rFonts w:ascii="IRBadr" w:hAnsi="IRBadr" w:cs="IRBadr"/>
          <w:color w:val="008000"/>
          <w:rtl/>
        </w:rPr>
        <w:t xml:space="preserve"> </w:t>
      </w:r>
      <w:r w:rsidRPr="00D17174">
        <w:rPr>
          <w:rFonts w:ascii="IRBadr" w:hAnsi="IRBadr" w:cs="IRBadr" w:hint="cs"/>
          <w:color w:val="008000"/>
          <w:rtl/>
        </w:rPr>
        <w:t>الْخَبَرَانِ</w:t>
      </w:r>
      <w:r w:rsidRPr="00D17174">
        <w:rPr>
          <w:rFonts w:ascii="IRBadr" w:hAnsi="IRBadr" w:cs="IRBadr"/>
          <w:color w:val="008000"/>
          <w:rtl/>
        </w:rPr>
        <w:t xml:space="preserve"> </w:t>
      </w:r>
      <w:r w:rsidRPr="00D17174">
        <w:rPr>
          <w:rFonts w:ascii="IRBadr" w:hAnsi="IRBadr" w:cs="IRBadr" w:hint="cs"/>
          <w:color w:val="008000"/>
          <w:rtl/>
        </w:rPr>
        <w:t>عَنْكُمَا</w:t>
      </w:r>
      <w:r w:rsidRPr="00D17174">
        <w:rPr>
          <w:rFonts w:ascii="IRBadr" w:hAnsi="IRBadr" w:cs="IRBadr"/>
          <w:color w:val="008000"/>
          <w:rtl/>
        </w:rPr>
        <w:t xml:space="preserve"> </w:t>
      </w:r>
      <w:r w:rsidRPr="00D17174">
        <w:rPr>
          <w:rFonts w:ascii="IRBadr" w:hAnsi="IRBadr" w:cs="IRBadr" w:hint="cs"/>
          <w:color w:val="008000"/>
          <w:rtl/>
        </w:rPr>
        <w:t>مَشْهُورَيْنِ</w:t>
      </w:r>
      <w:r w:rsidRPr="00D17174">
        <w:rPr>
          <w:rFonts w:ascii="IRBadr" w:hAnsi="IRBadr" w:cs="IRBadr"/>
          <w:color w:val="008000"/>
          <w:rtl/>
        </w:rPr>
        <w:t xml:space="preserve"> </w:t>
      </w:r>
      <w:r w:rsidRPr="00D17174">
        <w:rPr>
          <w:rFonts w:ascii="IRBadr" w:hAnsi="IRBadr" w:cs="IRBadr" w:hint="cs"/>
          <w:color w:val="008000"/>
          <w:rtl/>
        </w:rPr>
        <w:t>قَدْ</w:t>
      </w:r>
      <w:r w:rsidRPr="00D17174">
        <w:rPr>
          <w:rFonts w:ascii="IRBadr" w:hAnsi="IRBadr" w:cs="IRBadr"/>
          <w:color w:val="008000"/>
          <w:rtl/>
        </w:rPr>
        <w:t xml:space="preserve"> </w:t>
      </w:r>
      <w:r w:rsidRPr="00D17174">
        <w:rPr>
          <w:rFonts w:ascii="IRBadr" w:hAnsi="IRBadr" w:cs="IRBadr" w:hint="cs"/>
          <w:color w:val="008000"/>
          <w:rtl/>
        </w:rPr>
        <w:t>رَوَاهُمَا</w:t>
      </w:r>
      <w:r w:rsidRPr="00D17174">
        <w:rPr>
          <w:rFonts w:ascii="IRBadr" w:hAnsi="IRBadr" w:cs="IRBadr"/>
          <w:color w:val="008000"/>
          <w:rtl/>
        </w:rPr>
        <w:t xml:space="preserve"> </w:t>
      </w:r>
      <w:r w:rsidRPr="00D17174">
        <w:rPr>
          <w:rFonts w:ascii="IRBadr" w:hAnsi="IRBadr" w:cs="IRBadr" w:hint="cs"/>
          <w:color w:val="008000"/>
          <w:rtl/>
        </w:rPr>
        <w:t>الثِّقَاتُ</w:t>
      </w:r>
      <w:r w:rsidRPr="00D17174">
        <w:rPr>
          <w:rFonts w:ascii="IRBadr" w:hAnsi="IRBadr" w:cs="IRBadr"/>
          <w:color w:val="008000"/>
          <w:rtl/>
        </w:rPr>
        <w:t xml:space="preserve"> </w:t>
      </w:r>
      <w:r w:rsidRPr="00D17174">
        <w:rPr>
          <w:rFonts w:ascii="IRBadr" w:hAnsi="IRBadr" w:cs="IRBadr" w:hint="cs"/>
          <w:color w:val="008000"/>
          <w:rtl/>
        </w:rPr>
        <w:t>عَنْكُمْ</w:t>
      </w:r>
      <w:r w:rsidRPr="00D17174">
        <w:rPr>
          <w:rFonts w:ascii="IRBadr" w:hAnsi="IRBadr" w:cs="IRBadr"/>
          <w:color w:val="008000"/>
          <w:rtl/>
        </w:rPr>
        <w:t xml:space="preserve"> </w:t>
      </w:r>
      <w:r w:rsidRPr="00D17174">
        <w:rPr>
          <w:rFonts w:ascii="IRBadr" w:hAnsi="IRBadr" w:cs="IRBadr" w:hint="cs"/>
          <w:color w:val="008000"/>
          <w:rtl/>
        </w:rPr>
        <w:t>قَالَ</w:t>
      </w:r>
      <w:r w:rsidRPr="00D17174">
        <w:rPr>
          <w:rFonts w:ascii="IRBadr" w:hAnsi="IRBadr" w:cs="IRBadr"/>
          <w:color w:val="008000"/>
          <w:rtl/>
        </w:rPr>
        <w:t xml:space="preserve"> </w:t>
      </w:r>
      <w:r w:rsidRPr="00D17174">
        <w:rPr>
          <w:rFonts w:ascii="IRBadr" w:hAnsi="IRBadr" w:cs="IRBadr" w:hint="cs"/>
          <w:color w:val="008000"/>
          <w:rtl/>
        </w:rPr>
        <w:t>يُنْظَرُ</w:t>
      </w:r>
      <w:r w:rsidRPr="00D17174">
        <w:rPr>
          <w:rFonts w:ascii="IRBadr" w:hAnsi="IRBadr" w:cs="IRBadr"/>
          <w:color w:val="008000"/>
          <w:rtl/>
        </w:rPr>
        <w:t xml:space="preserve"> </w:t>
      </w:r>
      <w:r w:rsidRPr="00D17174">
        <w:rPr>
          <w:rFonts w:ascii="IRBadr" w:hAnsi="IRBadr" w:cs="IRBadr" w:hint="cs"/>
          <w:color w:val="008000"/>
          <w:rtl/>
        </w:rPr>
        <w:t>فَمَا</w:t>
      </w:r>
      <w:r w:rsidRPr="00D17174">
        <w:rPr>
          <w:rFonts w:ascii="IRBadr" w:hAnsi="IRBadr" w:cs="IRBadr"/>
          <w:color w:val="008000"/>
          <w:rtl/>
        </w:rPr>
        <w:t xml:space="preserve"> </w:t>
      </w:r>
      <w:r w:rsidRPr="00D17174">
        <w:rPr>
          <w:rFonts w:ascii="IRBadr" w:hAnsi="IRBadr" w:cs="IRBadr" w:hint="cs"/>
          <w:color w:val="008000"/>
          <w:rtl/>
        </w:rPr>
        <w:t>وَافَقَ</w:t>
      </w:r>
      <w:r w:rsidRPr="00D17174">
        <w:rPr>
          <w:rFonts w:ascii="IRBadr" w:hAnsi="IRBadr" w:cs="IRBadr"/>
          <w:color w:val="008000"/>
          <w:rtl/>
        </w:rPr>
        <w:t xml:space="preserve"> </w:t>
      </w:r>
      <w:r w:rsidRPr="00D17174">
        <w:rPr>
          <w:rFonts w:ascii="IRBadr" w:hAnsi="IRBadr" w:cs="IRBadr" w:hint="cs"/>
          <w:color w:val="008000"/>
          <w:rtl/>
        </w:rPr>
        <w:t>حُكْمُهُ</w:t>
      </w:r>
      <w:r w:rsidRPr="00D17174">
        <w:rPr>
          <w:rFonts w:ascii="IRBadr" w:hAnsi="IRBadr" w:cs="IRBadr"/>
          <w:color w:val="008000"/>
          <w:rtl/>
        </w:rPr>
        <w:t xml:space="preserve"> </w:t>
      </w:r>
      <w:r w:rsidRPr="00D17174">
        <w:rPr>
          <w:rFonts w:ascii="IRBadr" w:hAnsi="IRBadr" w:cs="IRBadr" w:hint="cs"/>
          <w:color w:val="008000"/>
          <w:rtl/>
        </w:rPr>
        <w:t>حُكْمَ</w:t>
      </w:r>
      <w:r w:rsidRPr="00D17174">
        <w:rPr>
          <w:rFonts w:ascii="IRBadr" w:hAnsi="IRBadr" w:cs="IRBadr"/>
          <w:color w:val="008000"/>
          <w:rtl/>
        </w:rPr>
        <w:t xml:space="preserve"> </w:t>
      </w:r>
      <w:r w:rsidRPr="00D17174">
        <w:rPr>
          <w:rFonts w:ascii="IRBadr" w:hAnsi="IRBadr" w:cs="IRBadr" w:hint="cs"/>
          <w:color w:val="008000"/>
          <w:rtl/>
        </w:rPr>
        <w:t>الْكِتَابِ</w:t>
      </w:r>
      <w:r w:rsidRPr="00D17174">
        <w:rPr>
          <w:rFonts w:ascii="IRBadr" w:hAnsi="IRBadr" w:cs="IRBadr"/>
          <w:color w:val="008000"/>
          <w:rtl/>
        </w:rPr>
        <w:t xml:space="preserve"> </w:t>
      </w:r>
      <w:r w:rsidRPr="00D17174">
        <w:rPr>
          <w:rFonts w:ascii="IRBadr" w:hAnsi="IRBadr" w:cs="IRBadr" w:hint="cs"/>
          <w:color w:val="008000"/>
          <w:rtl/>
        </w:rPr>
        <w:t>وَ</w:t>
      </w:r>
      <w:r w:rsidRPr="00D17174">
        <w:rPr>
          <w:rFonts w:ascii="IRBadr" w:hAnsi="IRBadr" w:cs="IRBadr"/>
          <w:color w:val="008000"/>
          <w:rtl/>
        </w:rPr>
        <w:t xml:space="preserve"> </w:t>
      </w:r>
      <w:r w:rsidRPr="00D17174">
        <w:rPr>
          <w:rFonts w:ascii="IRBadr" w:hAnsi="IRBadr" w:cs="IRBadr" w:hint="cs"/>
          <w:color w:val="008000"/>
          <w:rtl/>
        </w:rPr>
        <w:t>السُّنَّةِ</w:t>
      </w:r>
      <w:r w:rsidRPr="00D17174">
        <w:rPr>
          <w:rFonts w:ascii="IRBadr" w:hAnsi="IRBadr" w:cs="IRBadr"/>
          <w:color w:val="008000"/>
          <w:rtl/>
        </w:rPr>
        <w:t xml:space="preserve"> </w:t>
      </w:r>
      <w:r w:rsidRPr="00D17174">
        <w:rPr>
          <w:rFonts w:ascii="IRBadr" w:hAnsi="IRBadr" w:cs="IRBadr" w:hint="cs"/>
          <w:color w:val="008000"/>
          <w:rtl/>
        </w:rPr>
        <w:t>وَ</w:t>
      </w:r>
      <w:r w:rsidRPr="00D17174">
        <w:rPr>
          <w:rFonts w:ascii="IRBadr" w:hAnsi="IRBadr" w:cs="IRBadr"/>
          <w:color w:val="008000"/>
          <w:rtl/>
        </w:rPr>
        <w:t xml:space="preserve"> </w:t>
      </w:r>
      <w:r w:rsidRPr="00D17174">
        <w:rPr>
          <w:rFonts w:ascii="IRBadr" w:hAnsi="IRBadr" w:cs="IRBadr" w:hint="cs"/>
          <w:color w:val="008000"/>
          <w:rtl/>
        </w:rPr>
        <w:t>خَالَفَ</w:t>
      </w:r>
      <w:r w:rsidRPr="00D17174">
        <w:rPr>
          <w:rFonts w:ascii="IRBadr" w:hAnsi="IRBadr" w:cs="IRBadr"/>
          <w:color w:val="008000"/>
          <w:rtl/>
        </w:rPr>
        <w:t xml:space="preserve"> </w:t>
      </w:r>
      <w:r w:rsidRPr="00D17174">
        <w:rPr>
          <w:rFonts w:ascii="IRBadr" w:hAnsi="IRBadr" w:cs="IRBadr" w:hint="cs"/>
          <w:color w:val="008000"/>
          <w:rtl/>
        </w:rPr>
        <w:t>الْعَامَّةَ</w:t>
      </w:r>
      <w:r w:rsidRPr="00D17174">
        <w:rPr>
          <w:rFonts w:ascii="IRBadr" w:hAnsi="IRBadr" w:cs="IRBadr"/>
          <w:color w:val="008000"/>
          <w:rtl/>
        </w:rPr>
        <w:t xml:space="preserve"> </w:t>
      </w:r>
      <w:r w:rsidRPr="00D17174">
        <w:rPr>
          <w:rFonts w:ascii="IRBadr" w:hAnsi="IRBadr" w:cs="IRBadr" w:hint="cs"/>
          <w:color w:val="008000"/>
          <w:rtl/>
        </w:rPr>
        <w:t>فَيُؤْخَذُ</w:t>
      </w:r>
      <w:r w:rsidRPr="00D17174">
        <w:rPr>
          <w:rFonts w:ascii="IRBadr" w:hAnsi="IRBadr" w:cs="IRBadr"/>
          <w:color w:val="008000"/>
          <w:rtl/>
        </w:rPr>
        <w:t xml:space="preserve"> </w:t>
      </w:r>
      <w:r w:rsidRPr="00D17174">
        <w:rPr>
          <w:rFonts w:ascii="IRBadr" w:hAnsi="IRBadr" w:cs="IRBadr" w:hint="cs"/>
          <w:color w:val="008000"/>
          <w:rtl/>
        </w:rPr>
        <w:t>بِهِ</w:t>
      </w:r>
      <w:r w:rsidRPr="00D17174">
        <w:rPr>
          <w:rFonts w:ascii="IRBadr" w:hAnsi="IRBadr" w:cs="IRBadr"/>
          <w:color w:val="008000"/>
          <w:rtl/>
        </w:rPr>
        <w:t xml:space="preserve"> </w:t>
      </w:r>
      <w:r w:rsidRPr="00D17174">
        <w:rPr>
          <w:rFonts w:ascii="IRBadr" w:hAnsi="IRBadr" w:cs="IRBadr" w:hint="cs"/>
          <w:color w:val="008000"/>
          <w:rtl/>
        </w:rPr>
        <w:t>وَ</w:t>
      </w:r>
      <w:r w:rsidRPr="00D17174">
        <w:rPr>
          <w:rFonts w:ascii="IRBadr" w:hAnsi="IRBadr" w:cs="IRBadr"/>
          <w:color w:val="008000"/>
          <w:rtl/>
        </w:rPr>
        <w:t xml:space="preserve"> </w:t>
      </w:r>
      <w:r w:rsidRPr="00D17174">
        <w:rPr>
          <w:rFonts w:ascii="IRBadr" w:hAnsi="IRBadr" w:cs="IRBadr" w:hint="cs"/>
          <w:color w:val="008000"/>
          <w:rtl/>
        </w:rPr>
        <w:t>يُتْرَكُ</w:t>
      </w:r>
      <w:r w:rsidRPr="00D17174">
        <w:rPr>
          <w:rFonts w:ascii="IRBadr" w:hAnsi="IRBadr" w:cs="IRBadr"/>
          <w:color w:val="008000"/>
          <w:rtl/>
        </w:rPr>
        <w:t xml:space="preserve"> </w:t>
      </w:r>
      <w:r w:rsidRPr="00D17174">
        <w:rPr>
          <w:rFonts w:ascii="IRBadr" w:hAnsi="IRBadr" w:cs="IRBadr" w:hint="cs"/>
          <w:color w:val="008000"/>
          <w:rtl/>
        </w:rPr>
        <w:t>مَا</w:t>
      </w:r>
      <w:r w:rsidRPr="00D17174">
        <w:rPr>
          <w:rFonts w:ascii="IRBadr" w:hAnsi="IRBadr" w:cs="IRBadr"/>
          <w:color w:val="008000"/>
          <w:rtl/>
        </w:rPr>
        <w:t xml:space="preserve"> </w:t>
      </w:r>
      <w:r w:rsidRPr="00D17174">
        <w:rPr>
          <w:rFonts w:ascii="IRBadr" w:hAnsi="IRBadr" w:cs="IRBadr" w:hint="cs"/>
          <w:color w:val="008000"/>
          <w:rtl/>
        </w:rPr>
        <w:t>خَالَفَ</w:t>
      </w:r>
      <w:r w:rsidRPr="00D17174">
        <w:rPr>
          <w:rFonts w:ascii="IRBadr" w:hAnsi="IRBadr" w:cs="IRBadr"/>
          <w:color w:val="008000"/>
          <w:rtl/>
        </w:rPr>
        <w:t xml:space="preserve"> </w:t>
      </w:r>
      <w:r w:rsidRPr="00D17174">
        <w:rPr>
          <w:rFonts w:ascii="IRBadr" w:hAnsi="IRBadr" w:cs="IRBadr" w:hint="cs"/>
          <w:color w:val="008000"/>
          <w:rtl/>
        </w:rPr>
        <w:t>حُكْمُهُ</w:t>
      </w:r>
      <w:r w:rsidRPr="00D17174">
        <w:rPr>
          <w:rFonts w:ascii="IRBadr" w:hAnsi="IRBadr" w:cs="IRBadr"/>
          <w:color w:val="008000"/>
          <w:rtl/>
        </w:rPr>
        <w:t xml:space="preserve"> </w:t>
      </w:r>
      <w:r w:rsidRPr="00D17174">
        <w:rPr>
          <w:rFonts w:ascii="IRBadr" w:hAnsi="IRBadr" w:cs="IRBadr" w:hint="cs"/>
          <w:color w:val="008000"/>
          <w:rtl/>
        </w:rPr>
        <w:t>حُكْمَ</w:t>
      </w:r>
      <w:r w:rsidRPr="00D17174">
        <w:rPr>
          <w:rFonts w:ascii="IRBadr" w:hAnsi="IRBadr" w:cs="IRBadr"/>
          <w:color w:val="008000"/>
          <w:rtl/>
        </w:rPr>
        <w:t xml:space="preserve"> </w:t>
      </w:r>
      <w:r w:rsidRPr="00D17174">
        <w:rPr>
          <w:rFonts w:ascii="IRBadr" w:hAnsi="IRBadr" w:cs="IRBadr" w:hint="cs"/>
          <w:color w:val="008000"/>
          <w:rtl/>
        </w:rPr>
        <w:t>الْكِتَابِ</w:t>
      </w:r>
      <w:r w:rsidRPr="00D17174">
        <w:rPr>
          <w:rFonts w:ascii="IRBadr" w:hAnsi="IRBadr" w:cs="IRBadr"/>
          <w:color w:val="008000"/>
          <w:rtl/>
        </w:rPr>
        <w:t xml:space="preserve"> </w:t>
      </w:r>
      <w:r w:rsidRPr="00D17174">
        <w:rPr>
          <w:rFonts w:ascii="IRBadr" w:hAnsi="IRBadr" w:cs="IRBadr" w:hint="cs"/>
          <w:color w:val="008000"/>
          <w:rtl/>
        </w:rPr>
        <w:t>وَ</w:t>
      </w:r>
      <w:r w:rsidRPr="00D17174">
        <w:rPr>
          <w:rFonts w:ascii="IRBadr" w:hAnsi="IRBadr" w:cs="IRBadr"/>
          <w:color w:val="008000"/>
          <w:rtl/>
        </w:rPr>
        <w:t xml:space="preserve"> </w:t>
      </w:r>
      <w:r w:rsidRPr="00D17174">
        <w:rPr>
          <w:rFonts w:ascii="IRBadr" w:hAnsi="IRBadr" w:cs="IRBadr" w:hint="cs"/>
          <w:color w:val="008000"/>
          <w:rtl/>
        </w:rPr>
        <w:t>السُّنَّةِ</w:t>
      </w:r>
      <w:r w:rsidRPr="00D17174">
        <w:rPr>
          <w:rFonts w:ascii="IRBadr" w:hAnsi="IRBadr" w:cs="IRBadr"/>
          <w:color w:val="008000"/>
          <w:rtl/>
        </w:rPr>
        <w:t xml:space="preserve"> </w:t>
      </w:r>
      <w:r w:rsidRPr="00D17174">
        <w:rPr>
          <w:rFonts w:ascii="IRBadr" w:hAnsi="IRBadr" w:cs="IRBadr" w:hint="cs"/>
          <w:color w:val="008000"/>
          <w:rtl/>
        </w:rPr>
        <w:t>وَ</w:t>
      </w:r>
      <w:r w:rsidRPr="00D17174">
        <w:rPr>
          <w:rFonts w:ascii="IRBadr" w:hAnsi="IRBadr" w:cs="IRBadr"/>
          <w:color w:val="008000"/>
          <w:rtl/>
        </w:rPr>
        <w:t xml:space="preserve"> </w:t>
      </w:r>
      <w:r w:rsidRPr="00D17174">
        <w:rPr>
          <w:rFonts w:ascii="IRBadr" w:hAnsi="IRBadr" w:cs="IRBadr" w:hint="cs"/>
          <w:color w:val="008000"/>
          <w:rtl/>
        </w:rPr>
        <w:t>وَافَقَ</w:t>
      </w:r>
      <w:r w:rsidRPr="00D17174">
        <w:rPr>
          <w:rFonts w:ascii="IRBadr" w:hAnsi="IRBadr" w:cs="IRBadr"/>
          <w:color w:val="008000"/>
          <w:rtl/>
        </w:rPr>
        <w:t xml:space="preserve"> </w:t>
      </w:r>
      <w:r w:rsidRPr="00D17174">
        <w:rPr>
          <w:rFonts w:ascii="IRBadr" w:hAnsi="IRBadr" w:cs="IRBadr" w:hint="cs"/>
          <w:color w:val="008000"/>
          <w:rtl/>
        </w:rPr>
        <w:t>الْعَامَّةَ</w:t>
      </w:r>
      <w:r w:rsidRPr="00D17174">
        <w:rPr>
          <w:rFonts w:ascii="IRBadr" w:hAnsi="IRBadr" w:cs="IRBadr"/>
          <w:color w:val="008000"/>
          <w:rtl/>
        </w:rPr>
        <w:t xml:space="preserve"> </w:t>
      </w:r>
      <w:r w:rsidRPr="00D17174">
        <w:rPr>
          <w:rFonts w:ascii="IRBadr" w:hAnsi="IRBadr" w:cs="IRBadr" w:hint="cs"/>
          <w:color w:val="008000"/>
          <w:rtl/>
        </w:rPr>
        <w:t>قُلْتُ</w:t>
      </w:r>
      <w:r w:rsidRPr="00D17174">
        <w:rPr>
          <w:rFonts w:ascii="IRBadr" w:hAnsi="IRBadr" w:cs="IRBadr"/>
          <w:color w:val="008000"/>
          <w:rtl/>
        </w:rPr>
        <w:t xml:space="preserve"> </w:t>
      </w:r>
      <w:r w:rsidRPr="00D17174">
        <w:rPr>
          <w:rFonts w:ascii="IRBadr" w:hAnsi="IRBadr" w:cs="IRBadr" w:hint="cs"/>
          <w:color w:val="008000"/>
          <w:rtl/>
        </w:rPr>
        <w:t>جُعِلْتُ</w:t>
      </w:r>
      <w:r w:rsidRPr="00D17174">
        <w:rPr>
          <w:rFonts w:ascii="IRBadr" w:hAnsi="IRBadr" w:cs="IRBadr"/>
          <w:color w:val="008000"/>
          <w:rtl/>
        </w:rPr>
        <w:t xml:space="preserve"> </w:t>
      </w:r>
      <w:r w:rsidRPr="00D17174">
        <w:rPr>
          <w:rFonts w:ascii="IRBadr" w:hAnsi="IRBadr" w:cs="IRBadr" w:hint="cs"/>
          <w:color w:val="008000"/>
          <w:rtl/>
        </w:rPr>
        <w:t>فِدَاكَ</w:t>
      </w:r>
      <w:r w:rsidRPr="00D17174">
        <w:rPr>
          <w:rFonts w:ascii="IRBadr" w:hAnsi="IRBadr" w:cs="IRBadr"/>
          <w:color w:val="008000"/>
          <w:rtl/>
        </w:rPr>
        <w:t xml:space="preserve"> </w:t>
      </w:r>
      <w:r w:rsidRPr="00D17174">
        <w:rPr>
          <w:rFonts w:ascii="IRBadr" w:hAnsi="IRBadr" w:cs="IRBadr" w:hint="cs"/>
          <w:color w:val="008000"/>
          <w:rtl/>
        </w:rPr>
        <w:t>أَ</w:t>
      </w:r>
      <w:r w:rsidRPr="00D17174">
        <w:rPr>
          <w:rFonts w:ascii="IRBadr" w:hAnsi="IRBadr" w:cs="IRBadr"/>
          <w:color w:val="008000"/>
          <w:rtl/>
        </w:rPr>
        <w:t xml:space="preserve"> </w:t>
      </w:r>
      <w:r w:rsidRPr="00D17174">
        <w:rPr>
          <w:rFonts w:ascii="IRBadr" w:hAnsi="IRBadr" w:cs="IRBadr" w:hint="cs"/>
          <w:color w:val="008000"/>
          <w:rtl/>
        </w:rPr>
        <w:t>رَأَيْتَ</w:t>
      </w:r>
      <w:r w:rsidRPr="00D17174">
        <w:rPr>
          <w:rFonts w:ascii="IRBadr" w:hAnsi="IRBadr" w:cs="IRBadr"/>
          <w:color w:val="008000"/>
          <w:rtl/>
        </w:rPr>
        <w:t xml:space="preserve"> </w:t>
      </w:r>
      <w:r w:rsidRPr="00D17174">
        <w:rPr>
          <w:rFonts w:ascii="IRBadr" w:hAnsi="IRBadr" w:cs="IRBadr" w:hint="cs"/>
          <w:color w:val="008000"/>
          <w:rtl/>
        </w:rPr>
        <w:t>إِنْ</w:t>
      </w:r>
      <w:r w:rsidRPr="00D17174">
        <w:rPr>
          <w:rFonts w:ascii="IRBadr" w:hAnsi="IRBadr" w:cs="IRBadr"/>
          <w:color w:val="008000"/>
          <w:rtl/>
        </w:rPr>
        <w:t xml:space="preserve"> </w:t>
      </w:r>
      <w:r w:rsidRPr="00D17174">
        <w:rPr>
          <w:rFonts w:ascii="IRBadr" w:hAnsi="IRBadr" w:cs="IRBadr" w:hint="cs"/>
          <w:color w:val="008000"/>
          <w:rtl/>
        </w:rPr>
        <w:t>كَانَ</w:t>
      </w:r>
      <w:r w:rsidRPr="00D17174">
        <w:rPr>
          <w:rFonts w:ascii="IRBadr" w:hAnsi="IRBadr" w:cs="IRBadr"/>
          <w:color w:val="008000"/>
          <w:rtl/>
        </w:rPr>
        <w:t xml:space="preserve"> </w:t>
      </w:r>
      <w:r w:rsidRPr="00D17174">
        <w:rPr>
          <w:rFonts w:ascii="IRBadr" w:hAnsi="IRBadr" w:cs="IRBadr" w:hint="cs"/>
          <w:color w:val="008000"/>
          <w:rtl/>
        </w:rPr>
        <w:t>الْفَقِيهَانِ</w:t>
      </w:r>
      <w:r w:rsidRPr="00D17174">
        <w:rPr>
          <w:rFonts w:ascii="IRBadr" w:hAnsi="IRBadr" w:cs="IRBadr"/>
          <w:color w:val="008000"/>
          <w:rtl/>
        </w:rPr>
        <w:t xml:space="preserve"> </w:t>
      </w:r>
      <w:r w:rsidRPr="00D17174">
        <w:rPr>
          <w:rFonts w:ascii="IRBadr" w:hAnsi="IRBadr" w:cs="IRBadr" w:hint="cs"/>
          <w:color w:val="008000"/>
          <w:rtl/>
        </w:rPr>
        <w:t>عَرَفَا</w:t>
      </w:r>
      <w:r w:rsidRPr="00D17174">
        <w:rPr>
          <w:rFonts w:ascii="IRBadr" w:hAnsi="IRBadr" w:cs="IRBadr"/>
          <w:color w:val="008000"/>
          <w:rtl/>
        </w:rPr>
        <w:t xml:space="preserve"> </w:t>
      </w:r>
      <w:r w:rsidRPr="00D17174">
        <w:rPr>
          <w:rFonts w:ascii="IRBadr" w:hAnsi="IRBadr" w:cs="IRBadr" w:hint="cs"/>
          <w:color w:val="008000"/>
          <w:rtl/>
        </w:rPr>
        <w:t>حُكْمَهُ</w:t>
      </w:r>
      <w:r w:rsidRPr="00D17174">
        <w:rPr>
          <w:rFonts w:ascii="IRBadr" w:hAnsi="IRBadr" w:cs="IRBadr"/>
          <w:color w:val="008000"/>
          <w:rtl/>
        </w:rPr>
        <w:t xml:space="preserve"> </w:t>
      </w:r>
      <w:r w:rsidRPr="00D17174">
        <w:rPr>
          <w:rFonts w:ascii="IRBadr" w:hAnsi="IRBadr" w:cs="IRBadr" w:hint="cs"/>
          <w:color w:val="008000"/>
          <w:rtl/>
        </w:rPr>
        <w:t>مِنَ</w:t>
      </w:r>
      <w:r w:rsidRPr="00D17174">
        <w:rPr>
          <w:rFonts w:ascii="IRBadr" w:hAnsi="IRBadr" w:cs="IRBadr"/>
          <w:color w:val="008000"/>
          <w:rtl/>
        </w:rPr>
        <w:t xml:space="preserve"> </w:t>
      </w:r>
      <w:r w:rsidRPr="00D17174">
        <w:rPr>
          <w:rFonts w:ascii="IRBadr" w:hAnsi="IRBadr" w:cs="IRBadr" w:hint="cs"/>
          <w:color w:val="008000"/>
          <w:rtl/>
        </w:rPr>
        <w:t>الْكِتَابِ</w:t>
      </w:r>
      <w:r w:rsidRPr="00D17174">
        <w:rPr>
          <w:rFonts w:ascii="IRBadr" w:hAnsi="IRBadr" w:cs="IRBadr"/>
          <w:color w:val="008000"/>
          <w:rtl/>
        </w:rPr>
        <w:t xml:space="preserve"> </w:t>
      </w:r>
      <w:r w:rsidRPr="00D17174">
        <w:rPr>
          <w:rFonts w:ascii="IRBadr" w:hAnsi="IRBadr" w:cs="IRBadr" w:hint="cs"/>
          <w:color w:val="008000"/>
          <w:rtl/>
        </w:rPr>
        <w:t>وَ</w:t>
      </w:r>
      <w:r w:rsidRPr="00D17174">
        <w:rPr>
          <w:rFonts w:ascii="IRBadr" w:hAnsi="IRBadr" w:cs="IRBadr"/>
          <w:color w:val="008000"/>
          <w:rtl/>
        </w:rPr>
        <w:t xml:space="preserve"> </w:t>
      </w:r>
      <w:r w:rsidRPr="00D17174">
        <w:rPr>
          <w:rFonts w:ascii="IRBadr" w:hAnsi="IRBadr" w:cs="IRBadr" w:hint="cs"/>
          <w:color w:val="008000"/>
          <w:rtl/>
        </w:rPr>
        <w:t>السُّنَّةِ</w:t>
      </w:r>
      <w:r w:rsidRPr="00D17174">
        <w:rPr>
          <w:rFonts w:ascii="IRBadr" w:hAnsi="IRBadr" w:cs="IRBadr"/>
          <w:color w:val="008000"/>
          <w:rtl/>
        </w:rPr>
        <w:t xml:space="preserve"> </w:t>
      </w:r>
      <w:r w:rsidRPr="00D17174">
        <w:rPr>
          <w:rFonts w:ascii="IRBadr" w:hAnsi="IRBadr" w:cs="IRBadr" w:hint="cs"/>
          <w:color w:val="008000"/>
          <w:rtl/>
        </w:rPr>
        <w:t>وَ</w:t>
      </w:r>
      <w:r w:rsidRPr="00D17174">
        <w:rPr>
          <w:rFonts w:ascii="IRBadr" w:hAnsi="IRBadr" w:cs="IRBadr"/>
          <w:color w:val="008000"/>
          <w:rtl/>
        </w:rPr>
        <w:t xml:space="preserve"> </w:t>
      </w:r>
      <w:r w:rsidRPr="00D17174">
        <w:rPr>
          <w:rFonts w:ascii="IRBadr" w:hAnsi="IRBadr" w:cs="IRBadr" w:hint="cs"/>
          <w:color w:val="008000"/>
          <w:rtl/>
        </w:rPr>
        <w:t>وَجَدْنَا</w:t>
      </w:r>
      <w:r w:rsidRPr="00D17174">
        <w:rPr>
          <w:rFonts w:ascii="IRBadr" w:hAnsi="IRBadr" w:cs="IRBadr"/>
          <w:color w:val="008000"/>
          <w:rtl/>
        </w:rPr>
        <w:t xml:space="preserve"> </w:t>
      </w:r>
      <w:r w:rsidRPr="00D17174">
        <w:rPr>
          <w:rFonts w:ascii="IRBadr" w:hAnsi="IRBadr" w:cs="IRBadr" w:hint="cs"/>
          <w:color w:val="008000"/>
          <w:rtl/>
        </w:rPr>
        <w:t>أَحَدَ</w:t>
      </w:r>
      <w:r w:rsidRPr="00D17174">
        <w:rPr>
          <w:rFonts w:ascii="IRBadr" w:hAnsi="IRBadr" w:cs="IRBadr"/>
          <w:color w:val="008000"/>
          <w:rtl/>
        </w:rPr>
        <w:t xml:space="preserve"> </w:t>
      </w:r>
      <w:r w:rsidRPr="00D17174">
        <w:rPr>
          <w:rFonts w:ascii="IRBadr" w:hAnsi="IRBadr" w:cs="IRBadr" w:hint="cs"/>
          <w:color w:val="008000"/>
          <w:rtl/>
        </w:rPr>
        <w:t>الْخَبَرَيْنِ</w:t>
      </w:r>
      <w:r w:rsidRPr="00D17174">
        <w:rPr>
          <w:rFonts w:ascii="IRBadr" w:hAnsi="IRBadr" w:cs="IRBadr"/>
          <w:color w:val="008000"/>
          <w:rtl/>
        </w:rPr>
        <w:t xml:space="preserve"> </w:t>
      </w:r>
      <w:r w:rsidRPr="00D17174">
        <w:rPr>
          <w:rFonts w:ascii="IRBadr" w:hAnsi="IRBadr" w:cs="IRBadr" w:hint="cs"/>
          <w:color w:val="008000"/>
          <w:rtl/>
        </w:rPr>
        <w:t>مُوَافِقاً</w:t>
      </w:r>
      <w:r w:rsidRPr="00D17174">
        <w:rPr>
          <w:rFonts w:ascii="IRBadr" w:hAnsi="IRBadr" w:cs="IRBadr"/>
          <w:color w:val="008000"/>
          <w:rtl/>
        </w:rPr>
        <w:t xml:space="preserve"> </w:t>
      </w:r>
      <w:r w:rsidRPr="00D17174">
        <w:rPr>
          <w:rFonts w:ascii="IRBadr" w:hAnsi="IRBadr" w:cs="IRBadr" w:hint="cs"/>
          <w:color w:val="008000"/>
          <w:rtl/>
        </w:rPr>
        <w:t>لِلْعَامَّةِ</w:t>
      </w:r>
      <w:r w:rsidRPr="00D17174">
        <w:rPr>
          <w:rFonts w:ascii="IRBadr" w:hAnsi="IRBadr" w:cs="IRBadr"/>
          <w:color w:val="008000"/>
          <w:rtl/>
        </w:rPr>
        <w:t xml:space="preserve"> </w:t>
      </w:r>
      <w:r w:rsidRPr="00D17174">
        <w:rPr>
          <w:rFonts w:ascii="IRBadr" w:hAnsi="IRBadr" w:cs="IRBadr" w:hint="cs"/>
          <w:color w:val="008000"/>
          <w:rtl/>
        </w:rPr>
        <w:t>وَ</w:t>
      </w:r>
      <w:r w:rsidRPr="00D17174">
        <w:rPr>
          <w:rFonts w:ascii="IRBadr" w:hAnsi="IRBadr" w:cs="IRBadr"/>
          <w:color w:val="008000"/>
          <w:rtl/>
        </w:rPr>
        <w:t xml:space="preserve"> </w:t>
      </w:r>
      <w:r w:rsidRPr="00D17174">
        <w:rPr>
          <w:rFonts w:ascii="IRBadr" w:hAnsi="IRBadr" w:cs="IRBadr" w:hint="cs"/>
          <w:color w:val="008000"/>
          <w:rtl/>
        </w:rPr>
        <w:t>الْآخَرَ</w:t>
      </w:r>
      <w:r w:rsidRPr="00D17174">
        <w:rPr>
          <w:rFonts w:ascii="IRBadr" w:hAnsi="IRBadr" w:cs="IRBadr"/>
          <w:color w:val="008000"/>
          <w:rtl/>
        </w:rPr>
        <w:t xml:space="preserve"> </w:t>
      </w:r>
      <w:r w:rsidRPr="00D17174">
        <w:rPr>
          <w:rFonts w:ascii="IRBadr" w:hAnsi="IRBadr" w:cs="IRBadr" w:hint="cs"/>
          <w:color w:val="008000"/>
          <w:rtl/>
        </w:rPr>
        <w:t>مُخَالِفاً</w:t>
      </w:r>
      <w:r w:rsidRPr="00D17174">
        <w:rPr>
          <w:rFonts w:ascii="IRBadr" w:hAnsi="IRBadr" w:cs="IRBadr"/>
          <w:color w:val="008000"/>
          <w:rtl/>
        </w:rPr>
        <w:t xml:space="preserve"> </w:t>
      </w:r>
      <w:r w:rsidRPr="00D17174">
        <w:rPr>
          <w:rFonts w:ascii="IRBadr" w:hAnsi="IRBadr" w:cs="IRBadr" w:hint="cs"/>
          <w:color w:val="008000"/>
          <w:rtl/>
        </w:rPr>
        <w:t>لَهُمْ</w:t>
      </w:r>
      <w:r w:rsidRPr="00D17174">
        <w:rPr>
          <w:rFonts w:ascii="IRBadr" w:hAnsi="IRBadr" w:cs="IRBadr"/>
          <w:color w:val="008000"/>
          <w:rtl/>
        </w:rPr>
        <w:t xml:space="preserve"> </w:t>
      </w:r>
      <w:r w:rsidRPr="00D17174">
        <w:rPr>
          <w:rFonts w:ascii="IRBadr" w:hAnsi="IRBadr" w:cs="IRBadr" w:hint="cs"/>
          <w:color w:val="008000"/>
          <w:rtl/>
        </w:rPr>
        <w:t>بِأَيِّ</w:t>
      </w:r>
      <w:r w:rsidRPr="00D17174">
        <w:rPr>
          <w:rFonts w:ascii="IRBadr" w:hAnsi="IRBadr" w:cs="IRBadr"/>
          <w:color w:val="008000"/>
          <w:rtl/>
        </w:rPr>
        <w:t xml:space="preserve"> </w:t>
      </w:r>
      <w:r w:rsidRPr="00D17174">
        <w:rPr>
          <w:rFonts w:ascii="IRBadr" w:hAnsi="IRBadr" w:cs="IRBadr" w:hint="cs"/>
          <w:color w:val="008000"/>
          <w:rtl/>
        </w:rPr>
        <w:t>الْخَبَرَيْنِ</w:t>
      </w:r>
      <w:r w:rsidRPr="00D17174">
        <w:rPr>
          <w:rFonts w:ascii="IRBadr" w:hAnsi="IRBadr" w:cs="IRBadr"/>
          <w:color w:val="008000"/>
          <w:rtl/>
        </w:rPr>
        <w:t xml:space="preserve"> </w:t>
      </w:r>
      <w:r w:rsidRPr="00D17174">
        <w:rPr>
          <w:rFonts w:ascii="IRBadr" w:hAnsi="IRBadr" w:cs="IRBadr" w:hint="cs"/>
          <w:color w:val="008000"/>
          <w:rtl/>
        </w:rPr>
        <w:t>يُؤْخَذُ</w:t>
      </w:r>
      <w:r w:rsidR="00D51F31">
        <w:rPr>
          <w:rFonts w:ascii="IRBadr" w:hAnsi="IRBadr" w:cs="IRBadr" w:hint="cs"/>
          <w:color w:val="008000"/>
          <w:rtl/>
        </w:rPr>
        <w:t>؟</w:t>
      </w:r>
      <w:r w:rsidRPr="00D17174">
        <w:rPr>
          <w:rFonts w:ascii="IRBadr" w:hAnsi="IRBadr" w:cs="IRBadr"/>
          <w:color w:val="008000"/>
          <w:rtl/>
        </w:rPr>
        <w:t xml:space="preserve"> </w:t>
      </w:r>
      <w:r w:rsidRPr="00D17174">
        <w:rPr>
          <w:rFonts w:ascii="IRBadr" w:hAnsi="IRBadr" w:cs="IRBadr" w:hint="cs"/>
          <w:color w:val="008000"/>
          <w:rtl/>
        </w:rPr>
        <w:t>قَالَ</w:t>
      </w:r>
      <w:r w:rsidR="00D51F31">
        <w:rPr>
          <w:rFonts w:ascii="IRBadr" w:hAnsi="IRBadr" w:cs="IRBadr" w:hint="cs"/>
          <w:color w:val="008000"/>
          <w:rtl/>
        </w:rPr>
        <w:t>:</w:t>
      </w:r>
      <w:r w:rsidRPr="00D17174">
        <w:rPr>
          <w:rFonts w:ascii="IRBadr" w:hAnsi="IRBadr" w:cs="IRBadr"/>
          <w:color w:val="008000"/>
          <w:rtl/>
        </w:rPr>
        <w:t xml:space="preserve"> </w:t>
      </w:r>
      <w:r w:rsidRPr="00D17174">
        <w:rPr>
          <w:rFonts w:ascii="IRBadr" w:hAnsi="IRBadr" w:cs="IRBadr" w:hint="cs"/>
          <w:color w:val="008000"/>
          <w:rtl/>
        </w:rPr>
        <w:t>مَا</w:t>
      </w:r>
      <w:r w:rsidRPr="00D17174">
        <w:rPr>
          <w:rFonts w:ascii="IRBadr" w:hAnsi="IRBadr" w:cs="IRBadr"/>
          <w:color w:val="008000"/>
          <w:rtl/>
        </w:rPr>
        <w:t xml:space="preserve"> </w:t>
      </w:r>
      <w:r w:rsidRPr="00D17174">
        <w:rPr>
          <w:rFonts w:ascii="IRBadr" w:hAnsi="IRBadr" w:cs="IRBadr" w:hint="cs"/>
          <w:color w:val="008000"/>
          <w:rtl/>
        </w:rPr>
        <w:t>خَالَفَ</w:t>
      </w:r>
      <w:r w:rsidRPr="00D17174">
        <w:rPr>
          <w:rFonts w:ascii="IRBadr" w:hAnsi="IRBadr" w:cs="IRBadr"/>
          <w:color w:val="008000"/>
          <w:rtl/>
        </w:rPr>
        <w:t xml:space="preserve"> </w:t>
      </w:r>
      <w:r w:rsidRPr="00D17174">
        <w:rPr>
          <w:rFonts w:ascii="IRBadr" w:hAnsi="IRBadr" w:cs="IRBadr" w:hint="cs"/>
          <w:color w:val="008000"/>
          <w:rtl/>
        </w:rPr>
        <w:t>الْعَامَّةَ</w:t>
      </w:r>
      <w:r w:rsidR="00D51F31">
        <w:rPr>
          <w:rFonts w:ascii="IRBadr" w:hAnsi="IRBadr" w:cs="IRBadr" w:hint="cs"/>
          <w:color w:val="008000"/>
          <w:rtl/>
        </w:rPr>
        <w:t>،</w:t>
      </w:r>
      <w:r w:rsidRPr="00D17174">
        <w:rPr>
          <w:rFonts w:ascii="IRBadr" w:hAnsi="IRBadr" w:cs="IRBadr"/>
          <w:color w:val="008000"/>
          <w:rtl/>
        </w:rPr>
        <w:t xml:space="preserve"> </w:t>
      </w:r>
      <w:r w:rsidRPr="00D17174">
        <w:rPr>
          <w:rFonts w:ascii="IRBadr" w:hAnsi="IRBadr" w:cs="IRBadr" w:hint="cs"/>
          <w:color w:val="008000"/>
          <w:rtl/>
        </w:rPr>
        <w:t>فَفِيهِ</w:t>
      </w:r>
      <w:r w:rsidRPr="00D17174">
        <w:rPr>
          <w:rFonts w:ascii="IRBadr" w:hAnsi="IRBadr" w:cs="IRBadr"/>
          <w:color w:val="008000"/>
          <w:rtl/>
        </w:rPr>
        <w:t xml:space="preserve"> </w:t>
      </w:r>
      <w:r w:rsidRPr="00D17174">
        <w:rPr>
          <w:rFonts w:ascii="IRBadr" w:hAnsi="IRBadr" w:cs="IRBadr" w:hint="cs"/>
          <w:color w:val="008000"/>
          <w:rtl/>
        </w:rPr>
        <w:t>الرَّشَادُ</w:t>
      </w:r>
      <w:r w:rsidR="00D51F31">
        <w:rPr>
          <w:rFonts w:ascii="IRBadr" w:hAnsi="IRBadr" w:cs="IRBadr" w:hint="cs"/>
          <w:color w:val="008000"/>
          <w:rtl/>
        </w:rPr>
        <w:t>.</w:t>
      </w:r>
      <w:r w:rsidRPr="00D17174">
        <w:rPr>
          <w:rFonts w:ascii="IRBadr" w:hAnsi="IRBadr" w:cs="IRBadr"/>
          <w:color w:val="008000"/>
          <w:rtl/>
        </w:rPr>
        <w:t xml:space="preserve"> </w:t>
      </w:r>
      <w:r w:rsidRPr="00D17174">
        <w:rPr>
          <w:rFonts w:ascii="IRBadr" w:hAnsi="IRBadr" w:cs="IRBadr" w:hint="cs"/>
          <w:color w:val="008000"/>
          <w:rtl/>
        </w:rPr>
        <w:t>فَقُلْتُ</w:t>
      </w:r>
      <w:r w:rsidR="00D51F31">
        <w:rPr>
          <w:rFonts w:ascii="IRBadr" w:hAnsi="IRBadr" w:cs="IRBadr" w:hint="cs"/>
          <w:color w:val="008000"/>
          <w:rtl/>
        </w:rPr>
        <w:t>:</w:t>
      </w:r>
      <w:r w:rsidRPr="00D17174">
        <w:rPr>
          <w:rFonts w:ascii="IRBadr" w:hAnsi="IRBadr" w:cs="IRBadr"/>
          <w:color w:val="008000"/>
          <w:rtl/>
        </w:rPr>
        <w:t xml:space="preserve"> </w:t>
      </w:r>
      <w:r w:rsidRPr="00D17174">
        <w:rPr>
          <w:rFonts w:ascii="IRBadr" w:hAnsi="IRBadr" w:cs="IRBadr" w:hint="cs"/>
          <w:color w:val="008000"/>
          <w:rtl/>
        </w:rPr>
        <w:t>جُعِلْتُ</w:t>
      </w:r>
      <w:r w:rsidRPr="00D17174">
        <w:rPr>
          <w:rFonts w:ascii="IRBadr" w:hAnsi="IRBadr" w:cs="IRBadr"/>
          <w:color w:val="008000"/>
          <w:rtl/>
        </w:rPr>
        <w:t xml:space="preserve"> </w:t>
      </w:r>
      <w:r w:rsidRPr="00D17174">
        <w:rPr>
          <w:rFonts w:ascii="IRBadr" w:hAnsi="IRBadr" w:cs="IRBadr" w:hint="cs"/>
          <w:color w:val="008000"/>
          <w:rtl/>
        </w:rPr>
        <w:t>فِدَاكَ</w:t>
      </w:r>
      <w:r w:rsidR="00D51F31">
        <w:rPr>
          <w:rFonts w:ascii="IRBadr" w:hAnsi="IRBadr" w:cs="IRBadr" w:hint="cs"/>
          <w:color w:val="008000"/>
          <w:rtl/>
        </w:rPr>
        <w:t>،</w:t>
      </w:r>
      <w:r w:rsidRPr="00D17174">
        <w:rPr>
          <w:rFonts w:ascii="IRBadr" w:hAnsi="IRBadr" w:cs="IRBadr"/>
          <w:color w:val="008000"/>
          <w:rtl/>
        </w:rPr>
        <w:t xml:space="preserve"> </w:t>
      </w:r>
      <w:r w:rsidRPr="00D17174">
        <w:rPr>
          <w:rFonts w:ascii="IRBadr" w:hAnsi="IRBadr" w:cs="IRBadr" w:hint="cs"/>
          <w:color w:val="008000"/>
          <w:rtl/>
        </w:rPr>
        <w:t>فَإِنْ</w:t>
      </w:r>
      <w:r w:rsidRPr="00D17174">
        <w:rPr>
          <w:rFonts w:ascii="IRBadr" w:hAnsi="IRBadr" w:cs="IRBadr"/>
          <w:color w:val="008000"/>
          <w:rtl/>
        </w:rPr>
        <w:t xml:space="preserve"> </w:t>
      </w:r>
      <w:r w:rsidRPr="00D17174">
        <w:rPr>
          <w:rFonts w:ascii="IRBadr" w:hAnsi="IRBadr" w:cs="IRBadr" w:hint="cs"/>
          <w:color w:val="008000"/>
          <w:rtl/>
        </w:rPr>
        <w:t>وَافَقَهُمَا</w:t>
      </w:r>
      <w:r w:rsidRPr="00D17174">
        <w:rPr>
          <w:rFonts w:ascii="IRBadr" w:hAnsi="IRBadr" w:cs="IRBadr"/>
          <w:color w:val="008000"/>
          <w:rtl/>
        </w:rPr>
        <w:t xml:space="preserve"> </w:t>
      </w:r>
      <w:r w:rsidRPr="00D17174">
        <w:rPr>
          <w:rFonts w:ascii="IRBadr" w:hAnsi="IRBadr" w:cs="IRBadr" w:hint="cs"/>
          <w:color w:val="008000"/>
          <w:rtl/>
        </w:rPr>
        <w:t>الْخَبَرَانِ</w:t>
      </w:r>
      <w:r w:rsidRPr="00D17174">
        <w:rPr>
          <w:rFonts w:ascii="IRBadr" w:hAnsi="IRBadr" w:cs="IRBadr"/>
          <w:color w:val="008000"/>
          <w:rtl/>
        </w:rPr>
        <w:t xml:space="preserve"> </w:t>
      </w:r>
      <w:r w:rsidRPr="00D17174">
        <w:rPr>
          <w:rFonts w:ascii="IRBadr" w:hAnsi="IRBadr" w:cs="IRBadr" w:hint="cs"/>
          <w:color w:val="008000"/>
          <w:rtl/>
        </w:rPr>
        <w:t>جَمِيعاً</w:t>
      </w:r>
      <w:r w:rsidRPr="00D17174">
        <w:rPr>
          <w:rFonts w:ascii="IRBadr" w:hAnsi="IRBadr" w:cs="IRBadr"/>
          <w:color w:val="008000"/>
          <w:rtl/>
        </w:rPr>
        <w:t xml:space="preserve"> </w:t>
      </w:r>
      <w:r w:rsidRPr="00D17174">
        <w:rPr>
          <w:rFonts w:ascii="IRBadr" w:hAnsi="IRBadr" w:cs="IRBadr" w:hint="cs"/>
          <w:color w:val="008000"/>
          <w:rtl/>
        </w:rPr>
        <w:t>قَالَ</w:t>
      </w:r>
      <w:r w:rsidRPr="00D17174">
        <w:rPr>
          <w:rFonts w:ascii="IRBadr" w:hAnsi="IRBadr" w:cs="IRBadr"/>
          <w:color w:val="008000"/>
          <w:rtl/>
        </w:rPr>
        <w:t xml:space="preserve"> </w:t>
      </w:r>
      <w:r w:rsidRPr="00D17174">
        <w:rPr>
          <w:rFonts w:ascii="IRBadr" w:hAnsi="IRBadr" w:cs="IRBadr" w:hint="cs"/>
          <w:color w:val="008000"/>
          <w:rtl/>
        </w:rPr>
        <w:t>يُنْظَرُ</w:t>
      </w:r>
      <w:r w:rsidRPr="00D17174">
        <w:rPr>
          <w:rFonts w:ascii="IRBadr" w:hAnsi="IRBadr" w:cs="IRBadr"/>
          <w:color w:val="008000"/>
          <w:rtl/>
        </w:rPr>
        <w:t xml:space="preserve"> </w:t>
      </w:r>
      <w:r w:rsidRPr="00D17174">
        <w:rPr>
          <w:rFonts w:ascii="IRBadr" w:hAnsi="IRBadr" w:cs="IRBadr" w:hint="cs"/>
          <w:color w:val="008000"/>
          <w:rtl/>
        </w:rPr>
        <w:t>إِلَى</w:t>
      </w:r>
      <w:r w:rsidRPr="00D17174">
        <w:rPr>
          <w:rFonts w:ascii="IRBadr" w:hAnsi="IRBadr" w:cs="IRBadr"/>
          <w:color w:val="008000"/>
          <w:rtl/>
        </w:rPr>
        <w:t xml:space="preserve"> </w:t>
      </w:r>
      <w:r w:rsidRPr="00D17174">
        <w:rPr>
          <w:rFonts w:ascii="IRBadr" w:hAnsi="IRBadr" w:cs="IRBadr" w:hint="cs"/>
          <w:color w:val="008000"/>
          <w:rtl/>
        </w:rPr>
        <w:t>مَا</w:t>
      </w:r>
      <w:r w:rsidRPr="00D17174">
        <w:rPr>
          <w:rFonts w:ascii="IRBadr" w:hAnsi="IRBadr" w:cs="IRBadr"/>
          <w:color w:val="008000"/>
          <w:rtl/>
        </w:rPr>
        <w:t xml:space="preserve"> </w:t>
      </w:r>
      <w:r w:rsidRPr="00D17174">
        <w:rPr>
          <w:rFonts w:ascii="IRBadr" w:hAnsi="IRBadr" w:cs="IRBadr" w:hint="cs"/>
          <w:color w:val="008000"/>
          <w:rtl/>
        </w:rPr>
        <w:t>هُمْ</w:t>
      </w:r>
      <w:r w:rsidRPr="00D17174">
        <w:rPr>
          <w:rFonts w:ascii="IRBadr" w:hAnsi="IRBadr" w:cs="IRBadr"/>
          <w:color w:val="008000"/>
          <w:rtl/>
        </w:rPr>
        <w:t xml:space="preserve"> </w:t>
      </w:r>
      <w:r w:rsidRPr="00D17174">
        <w:rPr>
          <w:rFonts w:ascii="IRBadr" w:hAnsi="IRBadr" w:cs="IRBadr" w:hint="cs"/>
          <w:color w:val="008000"/>
          <w:rtl/>
        </w:rPr>
        <w:t>إِلَيْهِ</w:t>
      </w:r>
      <w:r w:rsidRPr="00D17174">
        <w:rPr>
          <w:rFonts w:ascii="IRBadr" w:hAnsi="IRBadr" w:cs="IRBadr"/>
          <w:color w:val="008000"/>
          <w:rtl/>
        </w:rPr>
        <w:t xml:space="preserve"> </w:t>
      </w:r>
      <w:r w:rsidRPr="00D17174">
        <w:rPr>
          <w:rFonts w:ascii="IRBadr" w:hAnsi="IRBadr" w:cs="IRBadr" w:hint="cs"/>
          <w:color w:val="008000"/>
          <w:rtl/>
        </w:rPr>
        <w:t>أَمْيَلُ</w:t>
      </w:r>
      <w:r w:rsidRPr="00D17174">
        <w:rPr>
          <w:rFonts w:ascii="IRBadr" w:hAnsi="IRBadr" w:cs="IRBadr"/>
          <w:color w:val="008000"/>
          <w:rtl/>
        </w:rPr>
        <w:t xml:space="preserve"> </w:t>
      </w:r>
      <w:r w:rsidRPr="00D17174">
        <w:rPr>
          <w:rFonts w:ascii="IRBadr" w:hAnsi="IRBadr" w:cs="IRBadr" w:hint="cs"/>
          <w:color w:val="008000"/>
          <w:rtl/>
        </w:rPr>
        <w:t>حُكَّامُهُمْ</w:t>
      </w:r>
      <w:r w:rsidRPr="00D17174">
        <w:rPr>
          <w:rFonts w:ascii="IRBadr" w:hAnsi="IRBadr" w:cs="IRBadr"/>
          <w:color w:val="008000"/>
          <w:rtl/>
        </w:rPr>
        <w:t xml:space="preserve"> </w:t>
      </w:r>
      <w:r w:rsidRPr="00D17174">
        <w:rPr>
          <w:rFonts w:ascii="IRBadr" w:hAnsi="IRBadr" w:cs="IRBadr" w:hint="cs"/>
          <w:color w:val="008000"/>
          <w:rtl/>
        </w:rPr>
        <w:t>وَ</w:t>
      </w:r>
      <w:r w:rsidRPr="00D17174">
        <w:rPr>
          <w:rFonts w:ascii="IRBadr" w:hAnsi="IRBadr" w:cs="IRBadr"/>
          <w:color w:val="008000"/>
          <w:rtl/>
        </w:rPr>
        <w:t xml:space="preserve"> </w:t>
      </w:r>
      <w:r w:rsidRPr="00D17174">
        <w:rPr>
          <w:rFonts w:ascii="IRBadr" w:hAnsi="IRBadr" w:cs="IRBadr" w:hint="cs"/>
          <w:color w:val="008000"/>
          <w:rtl/>
        </w:rPr>
        <w:t>قُضَاتُهُمْ</w:t>
      </w:r>
      <w:r w:rsidRPr="00D17174">
        <w:rPr>
          <w:rFonts w:ascii="IRBadr" w:hAnsi="IRBadr" w:cs="IRBadr"/>
          <w:color w:val="008000"/>
          <w:rtl/>
        </w:rPr>
        <w:t xml:space="preserve"> </w:t>
      </w:r>
      <w:r w:rsidRPr="00D17174">
        <w:rPr>
          <w:rFonts w:ascii="IRBadr" w:hAnsi="IRBadr" w:cs="IRBadr" w:hint="cs"/>
          <w:color w:val="008000"/>
          <w:rtl/>
        </w:rPr>
        <w:t>فَيُتْرَكُ</w:t>
      </w:r>
      <w:r w:rsidRPr="00D17174">
        <w:rPr>
          <w:rFonts w:ascii="IRBadr" w:hAnsi="IRBadr" w:cs="IRBadr"/>
          <w:color w:val="008000"/>
          <w:rtl/>
        </w:rPr>
        <w:t xml:space="preserve"> </w:t>
      </w:r>
      <w:r w:rsidRPr="00D17174">
        <w:rPr>
          <w:rFonts w:ascii="IRBadr" w:hAnsi="IRBadr" w:cs="IRBadr" w:hint="cs"/>
          <w:color w:val="008000"/>
          <w:rtl/>
        </w:rPr>
        <w:t>وَ</w:t>
      </w:r>
      <w:r w:rsidRPr="00D17174">
        <w:rPr>
          <w:rFonts w:ascii="IRBadr" w:hAnsi="IRBadr" w:cs="IRBadr"/>
          <w:color w:val="008000"/>
          <w:rtl/>
        </w:rPr>
        <w:t xml:space="preserve"> </w:t>
      </w:r>
      <w:r w:rsidRPr="00D17174">
        <w:rPr>
          <w:rFonts w:ascii="IRBadr" w:hAnsi="IRBadr" w:cs="IRBadr" w:hint="cs"/>
          <w:color w:val="008000"/>
          <w:rtl/>
        </w:rPr>
        <w:t>يُؤْخَذُ</w:t>
      </w:r>
      <w:r w:rsidRPr="00D17174">
        <w:rPr>
          <w:rFonts w:ascii="IRBadr" w:hAnsi="IRBadr" w:cs="IRBadr"/>
          <w:color w:val="008000"/>
          <w:rtl/>
        </w:rPr>
        <w:t xml:space="preserve"> </w:t>
      </w:r>
      <w:r w:rsidRPr="00D17174">
        <w:rPr>
          <w:rFonts w:ascii="IRBadr" w:hAnsi="IRBadr" w:cs="IRBadr" w:hint="cs"/>
          <w:color w:val="008000"/>
          <w:rtl/>
        </w:rPr>
        <w:t>بِالْآخَرِ</w:t>
      </w:r>
      <w:r w:rsidRPr="00D17174">
        <w:rPr>
          <w:rFonts w:ascii="IRBadr" w:hAnsi="IRBadr" w:cs="IRBadr" w:hint="eastAsia"/>
          <w:color w:val="008000"/>
          <w:rtl/>
        </w:rPr>
        <w:t>»</w:t>
      </w:r>
      <w:r>
        <w:rPr>
          <w:rStyle w:val="FootnoteReference"/>
          <w:rFonts w:ascii="IRBadr" w:hAnsi="IRBadr" w:cs="IRBadr"/>
          <w:color w:val="008000"/>
          <w:rtl/>
        </w:rPr>
        <w:footnoteReference w:id="8"/>
      </w:r>
      <w:r>
        <w:rPr>
          <w:rFonts w:ascii="IRBadr" w:hAnsi="IRBadr" w:cs="IRBadr" w:hint="cs"/>
          <w:rtl/>
        </w:rPr>
        <w:t>.</w:t>
      </w:r>
      <w:r w:rsidRPr="00D17174">
        <w:rPr>
          <w:rFonts w:ascii="IRBadr" w:hAnsi="IRBadr" w:cs="IRBadr"/>
          <w:rtl/>
        </w:rPr>
        <w:t xml:space="preserve"> </w:t>
      </w:r>
    </w:p>
    <w:p w:rsidR="00D51F31" w:rsidRDefault="00D51F31" w:rsidP="00D51F31">
      <w:pPr>
        <w:pStyle w:val="Heading4"/>
        <w:rPr>
          <w:rtl/>
        </w:rPr>
      </w:pPr>
      <w:bookmarkStart w:id="34" w:name="_Toc148734758"/>
      <w:bookmarkStart w:id="35" w:name="_Toc148735518"/>
      <w:bookmarkStart w:id="36" w:name="_Toc148735694"/>
      <w:r>
        <w:rPr>
          <w:rFonts w:hint="cs"/>
          <w:rtl/>
        </w:rPr>
        <w:t>توضیح روایت مقبوله</w:t>
      </w:r>
      <w:bookmarkEnd w:id="34"/>
      <w:bookmarkEnd w:id="35"/>
      <w:bookmarkEnd w:id="36"/>
    </w:p>
    <w:p w:rsidR="00D17174" w:rsidRDefault="00D51F31" w:rsidP="00693341">
      <w:pPr>
        <w:rPr>
          <w:rFonts w:ascii="IRBadr" w:hAnsi="IRBadr" w:cs="IRBadr"/>
        </w:rPr>
      </w:pPr>
      <w:r w:rsidRPr="00D51F31">
        <w:rPr>
          <w:rFonts w:ascii="IRBadr" w:hAnsi="IRBadr" w:cs="IRBadr" w:hint="cs"/>
          <w:b/>
          <w:bCs/>
          <w:rtl/>
        </w:rPr>
        <w:t>«عَرَفَا</w:t>
      </w:r>
      <w:r w:rsidRPr="00D51F31">
        <w:rPr>
          <w:rFonts w:ascii="IRBadr" w:hAnsi="IRBadr" w:cs="IRBadr"/>
          <w:b/>
          <w:bCs/>
          <w:rtl/>
        </w:rPr>
        <w:t xml:space="preserve"> </w:t>
      </w:r>
      <w:r w:rsidRPr="00D51F31">
        <w:rPr>
          <w:rFonts w:ascii="IRBadr" w:hAnsi="IRBadr" w:cs="IRBadr" w:hint="cs"/>
          <w:b/>
          <w:bCs/>
          <w:rtl/>
        </w:rPr>
        <w:t>حُكْمَهُ</w:t>
      </w:r>
      <w:r w:rsidRPr="00D51F31">
        <w:rPr>
          <w:rFonts w:ascii="IRBadr" w:hAnsi="IRBadr" w:cs="IRBadr"/>
          <w:b/>
          <w:bCs/>
          <w:rtl/>
        </w:rPr>
        <w:t xml:space="preserve"> </w:t>
      </w:r>
      <w:r w:rsidRPr="00D51F31">
        <w:rPr>
          <w:rFonts w:ascii="IRBadr" w:hAnsi="IRBadr" w:cs="IRBadr" w:hint="cs"/>
          <w:b/>
          <w:bCs/>
          <w:rtl/>
        </w:rPr>
        <w:t>مِنَ</w:t>
      </w:r>
      <w:r w:rsidRPr="00D51F31">
        <w:rPr>
          <w:rFonts w:ascii="IRBadr" w:hAnsi="IRBadr" w:cs="IRBadr"/>
          <w:b/>
          <w:bCs/>
          <w:rtl/>
        </w:rPr>
        <w:t xml:space="preserve"> </w:t>
      </w:r>
      <w:r w:rsidRPr="00D51F31">
        <w:rPr>
          <w:rFonts w:ascii="IRBadr" w:hAnsi="IRBadr" w:cs="IRBadr" w:hint="cs"/>
          <w:b/>
          <w:bCs/>
          <w:rtl/>
        </w:rPr>
        <w:t>الْكِتَابِ</w:t>
      </w:r>
      <w:r w:rsidRPr="00D51F31">
        <w:rPr>
          <w:rFonts w:ascii="IRBadr" w:hAnsi="IRBadr" w:cs="IRBadr"/>
          <w:b/>
          <w:bCs/>
          <w:rtl/>
        </w:rPr>
        <w:t xml:space="preserve"> </w:t>
      </w:r>
      <w:r w:rsidRPr="00D51F31">
        <w:rPr>
          <w:rFonts w:ascii="IRBadr" w:hAnsi="IRBadr" w:cs="IRBadr" w:hint="cs"/>
          <w:b/>
          <w:bCs/>
          <w:rtl/>
        </w:rPr>
        <w:t>وَ</w:t>
      </w:r>
      <w:r w:rsidRPr="00D51F31">
        <w:rPr>
          <w:rFonts w:ascii="IRBadr" w:hAnsi="IRBadr" w:cs="IRBadr"/>
          <w:b/>
          <w:bCs/>
          <w:rtl/>
        </w:rPr>
        <w:t xml:space="preserve"> </w:t>
      </w:r>
      <w:r w:rsidRPr="00D51F31">
        <w:rPr>
          <w:rFonts w:ascii="IRBadr" w:hAnsi="IRBadr" w:cs="IRBadr" w:hint="cs"/>
          <w:b/>
          <w:bCs/>
          <w:rtl/>
        </w:rPr>
        <w:t>السُّنَّةِ</w:t>
      </w:r>
      <w:r w:rsidRPr="00D51F31">
        <w:rPr>
          <w:rFonts w:ascii="IRBadr" w:hAnsi="IRBadr" w:cs="IRBadr"/>
          <w:b/>
          <w:bCs/>
          <w:rtl/>
        </w:rPr>
        <w:t xml:space="preserve"> </w:t>
      </w:r>
      <w:r w:rsidRPr="00D51F31">
        <w:rPr>
          <w:rFonts w:ascii="IRBadr" w:hAnsi="IRBadr" w:cs="IRBadr" w:hint="cs"/>
          <w:b/>
          <w:bCs/>
          <w:rtl/>
        </w:rPr>
        <w:t>وَ</w:t>
      </w:r>
      <w:r w:rsidRPr="00D51F31">
        <w:rPr>
          <w:rFonts w:ascii="IRBadr" w:hAnsi="IRBadr" w:cs="IRBadr"/>
          <w:b/>
          <w:bCs/>
          <w:rtl/>
        </w:rPr>
        <w:t xml:space="preserve"> </w:t>
      </w:r>
      <w:r w:rsidRPr="00D51F31">
        <w:rPr>
          <w:rFonts w:ascii="IRBadr" w:hAnsi="IRBadr" w:cs="IRBadr" w:hint="cs"/>
          <w:b/>
          <w:bCs/>
          <w:rtl/>
        </w:rPr>
        <w:t>وَجَدْنَا</w:t>
      </w:r>
      <w:r w:rsidRPr="00D51F31">
        <w:rPr>
          <w:rFonts w:ascii="IRBadr" w:hAnsi="IRBadr" w:cs="IRBadr"/>
          <w:b/>
          <w:bCs/>
          <w:rtl/>
        </w:rPr>
        <w:t xml:space="preserve"> </w:t>
      </w:r>
      <w:r w:rsidRPr="00D51F31">
        <w:rPr>
          <w:rFonts w:ascii="IRBadr" w:hAnsi="IRBadr" w:cs="IRBadr" w:hint="cs"/>
          <w:b/>
          <w:bCs/>
          <w:rtl/>
        </w:rPr>
        <w:t>أَحَدَ</w:t>
      </w:r>
      <w:r w:rsidRPr="00D51F31">
        <w:rPr>
          <w:rFonts w:ascii="IRBadr" w:hAnsi="IRBadr" w:cs="IRBadr"/>
          <w:b/>
          <w:bCs/>
          <w:rtl/>
        </w:rPr>
        <w:t xml:space="preserve"> </w:t>
      </w:r>
      <w:r w:rsidRPr="00D51F31">
        <w:rPr>
          <w:rFonts w:ascii="IRBadr" w:hAnsi="IRBadr" w:cs="IRBadr" w:hint="cs"/>
          <w:b/>
          <w:bCs/>
          <w:rtl/>
        </w:rPr>
        <w:t>الْخَبَرَيْنِ</w:t>
      </w:r>
      <w:r w:rsidRPr="00D51F31">
        <w:rPr>
          <w:rFonts w:ascii="IRBadr" w:hAnsi="IRBadr" w:cs="IRBadr"/>
          <w:b/>
          <w:bCs/>
          <w:rtl/>
        </w:rPr>
        <w:t xml:space="preserve"> </w:t>
      </w:r>
      <w:r w:rsidRPr="00D51F31">
        <w:rPr>
          <w:rFonts w:ascii="IRBadr" w:hAnsi="IRBadr" w:cs="IRBadr" w:hint="cs"/>
          <w:b/>
          <w:bCs/>
          <w:rtl/>
        </w:rPr>
        <w:t>مُوَافِقاً</w:t>
      </w:r>
      <w:r w:rsidRPr="00D51F31">
        <w:rPr>
          <w:rFonts w:ascii="IRBadr" w:hAnsi="IRBadr" w:cs="IRBadr"/>
          <w:b/>
          <w:bCs/>
          <w:rtl/>
        </w:rPr>
        <w:t xml:space="preserve"> </w:t>
      </w:r>
      <w:r w:rsidRPr="00D51F31">
        <w:rPr>
          <w:rFonts w:ascii="IRBadr" w:hAnsi="IRBadr" w:cs="IRBadr" w:hint="cs"/>
          <w:b/>
          <w:bCs/>
          <w:rtl/>
        </w:rPr>
        <w:t>لِلْعَامَّةِ»:</w:t>
      </w:r>
      <w:r>
        <w:rPr>
          <w:rFonts w:ascii="IRBadr" w:hAnsi="IRBadr" w:cs="IRBadr" w:hint="cs"/>
          <w:rtl/>
        </w:rPr>
        <w:t xml:space="preserve"> </w:t>
      </w:r>
      <w:r w:rsidR="00693341">
        <w:rPr>
          <w:rFonts w:ascii="IRBadr" w:hAnsi="IRBadr" w:cs="IRBadr" w:hint="cs"/>
          <w:rtl/>
        </w:rPr>
        <w:t xml:space="preserve">بنا بر تحقیق، </w:t>
      </w:r>
      <w:r w:rsidR="00D17174">
        <w:rPr>
          <w:rFonts w:ascii="IRBadr" w:hAnsi="IRBadr" w:cs="IRBadr" w:hint="cs"/>
          <w:rtl/>
        </w:rPr>
        <w:t xml:space="preserve">موافقت کتاب و سنّت یک مرجّح است و مخالفت عامه، مرجّح دیگری است؛ کما اینکه از ظاهر </w:t>
      </w:r>
      <w:r w:rsidR="00693341">
        <w:rPr>
          <w:rFonts w:ascii="IRBadr" w:hAnsi="IRBadr" w:cs="IRBadr" w:hint="cs"/>
          <w:rtl/>
        </w:rPr>
        <w:t xml:space="preserve">مقبوله هم </w:t>
      </w:r>
      <w:r w:rsidR="00D17174">
        <w:rPr>
          <w:rFonts w:ascii="IRBadr" w:hAnsi="IRBadr" w:cs="IRBadr" w:hint="cs"/>
          <w:rtl/>
        </w:rPr>
        <w:t xml:space="preserve">این </w:t>
      </w:r>
      <w:r w:rsidR="00693341">
        <w:rPr>
          <w:rFonts w:ascii="IRBadr" w:hAnsi="IRBadr" w:cs="IRBadr" w:hint="cs"/>
          <w:rtl/>
        </w:rPr>
        <w:t xml:space="preserve">مطلب </w:t>
      </w:r>
      <w:r w:rsidR="00D17174">
        <w:rPr>
          <w:rFonts w:ascii="IRBadr" w:hAnsi="IRBadr" w:cs="IRBadr" w:hint="cs"/>
          <w:rtl/>
        </w:rPr>
        <w:t>استفاده می‌شود.</w:t>
      </w:r>
    </w:p>
    <w:p w:rsidR="00EC1FBE" w:rsidRDefault="00D51F31" w:rsidP="00EC1FBE">
      <w:pPr>
        <w:rPr>
          <w:rFonts w:ascii="IRBadr" w:hAnsi="IRBadr" w:cs="IRBadr"/>
          <w:rtl/>
        </w:rPr>
      </w:pPr>
      <w:r w:rsidRPr="00D51F31">
        <w:rPr>
          <w:rFonts w:ascii="IRBadr" w:hAnsi="IRBadr" w:cs="IRBadr" w:hint="cs"/>
          <w:b/>
          <w:bCs/>
          <w:rtl/>
        </w:rPr>
        <w:t>«وافقهما»:</w:t>
      </w:r>
      <w:r>
        <w:rPr>
          <w:rFonts w:ascii="IRBadr" w:hAnsi="IRBadr" w:cs="IRBadr" w:hint="cs"/>
          <w:rtl/>
        </w:rPr>
        <w:t xml:space="preserve"> </w:t>
      </w:r>
      <w:r w:rsidR="00D17174">
        <w:rPr>
          <w:rFonts w:ascii="IRBadr" w:hAnsi="IRBadr" w:cs="IRBadr" w:hint="cs"/>
          <w:rtl/>
        </w:rPr>
        <w:t xml:space="preserve">در </w:t>
      </w:r>
      <w:r w:rsidR="0007622F">
        <w:rPr>
          <w:rFonts w:ascii="IRBadr" w:hAnsi="IRBadr" w:cs="IRBadr" w:hint="cs"/>
          <w:rtl/>
        </w:rPr>
        <w:t xml:space="preserve">تمامی </w:t>
      </w:r>
      <w:r w:rsidR="00D17174">
        <w:rPr>
          <w:rFonts w:ascii="IRBadr" w:hAnsi="IRBadr" w:cs="IRBadr" w:hint="cs"/>
          <w:rtl/>
        </w:rPr>
        <w:t xml:space="preserve">کتب حدیثی </w:t>
      </w:r>
      <w:r w:rsidR="0007622F">
        <w:rPr>
          <w:rFonts w:ascii="IRBadr" w:hAnsi="IRBadr" w:cs="IRBadr" w:hint="cs"/>
          <w:rtl/>
        </w:rPr>
        <w:t xml:space="preserve">معتبر، ضمیر «وافقهما» </w:t>
      </w:r>
      <w:r w:rsidR="00D17174">
        <w:rPr>
          <w:rFonts w:ascii="IRBadr" w:hAnsi="IRBadr" w:cs="IRBadr" w:hint="cs"/>
          <w:rtl/>
        </w:rPr>
        <w:t xml:space="preserve">به صورت </w:t>
      </w:r>
      <w:r w:rsidR="0007622F">
        <w:rPr>
          <w:rFonts w:ascii="IRBadr" w:hAnsi="IRBadr" w:cs="IRBadr" w:hint="cs"/>
          <w:rtl/>
        </w:rPr>
        <w:t xml:space="preserve">تثنیه </w:t>
      </w:r>
      <w:r w:rsidR="00D17174">
        <w:rPr>
          <w:rFonts w:ascii="IRBadr" w:hAnsi="IRBadr" w:cs="IRBadr" w:hint="cs"/>
          <w:rtl/>
        </w:rPr>
        <w:t>نقل شده است</w:t>
      </w:r>
      <w:r w:rsidR="0007622F">
        <w:rPr>
          <w:rStyle w:val="FootnoteReference"/>
          <w:rFonts w:ascii="IRBadr" w:hAnsi="IRBadr" w:cs="IRBadr"/>
          <w:rtl/>
        </w:rPr>
        <w:footnoteReference w:id="9"/>
      </w:r>
      <w:r w:rsidR="00D17174">
        <w:rPr>
          <w:rFonts w:ascii="IRBadr" w:hAnsi="IRBadr" w:cs="IRBadr" w:hint="cs"/>
          <w:rtl/>
        </w:rPr>
        <w:t xml:space="preserve">. فقط در برخی کتب </w:t>
      </w:r>
      <w:r w:rsidR="00EC1FBE">
        <w:rPr>
          <w:rFonts w:ascii="IRBadr" w:hAnsi="IRBadr" w:cs="IRBadr" w:hint="cs"/>
          <w:rtl/>
        </w:rPr>
        <w:t xml:space="preserve">غیرحدیثی، </w:t>
      </w:r>
      <w:r w:rsidR="00D17174">
        <w:rPr>
          <w:rFonts w:ascii="IRBadr" w:hAnsi="IRBadr" w:cs="IRBadr" w:hint="cs"/>
          <w:rtl/>
        </w:rPr>
        <w:t xml:space="preserve">ضمیر </w:t>
      </w:r>
      <w:r w:rsidR="00EC1FBE">
        <w:rPr>
          <w:rFonts w:ascii="IRBadr" w:hAnsi="IRBadr" w:cs="IRBadr" w:hint="cs"/>
          <w:rtl/>
        </w:rPr>
        <w:t xml:space="preserve">به صورت </w:t>
      </w:r>
      <w:r w:rsidR="00D17174">
        <w:rPr>
          <w:rFonts w:ascii="IRBadr" w:hAnsi="IRBadr" w:cs="IRBadr" w:hint="cs"/>
          <w:rtl/>
        </w:rPr>
        <w:t>مفرد مونّث</w:t>
      </w:r>
      <w:r w:rsidR="00EC1FBE">
        <w:rPr>
          <w:rFonts w:ascii="IRBadr" w:hAnsi="IRBadr" w:cs="IRBadr" w:hint="cs"/>
          <w:rtl/>
        </w:rPr>
        <w:t>:</w:t>
      </w:r>
      <w:r w:rsidR="00D17174">
        <w:rPr>
          <w:rFonts w:ascii="IRBadr" w:hAnsi="IRBadr" w:cs="IRBadr" w:hint="cs"/>
          <w:rtl/>
        </w:rPr>
        <w:t xml:space="preserve"> «وافقها» آمده است.</w:t>
      </w:r>
      <w:r w:rsidR="00EC1FBE">
        <w:rPr>
          <w:rFonts w:ascii="IRBadr" w:hAnsi="IRBadr" w:cs="IRBadr" w:hint="cs"/>
          <w:rtl/>
        </w:rPr>
        <w:t xml:space="preserve"> این موارد عبارتند از: </w:t>
      </w:r>
    </w:p>
    <w:p w:rsidR="00EC1FBE" w:rsidRDefault="00EC1FBE" w:rsidP="00EC1FBE">
      <w:pPr>
        <w:rPr>
          <w:rFonts w:ascii="IRBadr" w:hAnsi="IRBadr" w:cs="IRBadr"/>
        </w:rPr>
      </w:pPr>
      <w:r>
        <w:rPr>
          <w:rFonts w:ascii="IRBadr" w:hAnsi="IRBadr" w:cs="IRBadr" w:hint="cs"/>
          <w:rtl/>
        </w:rPr>
        <w:t>کتاب شافی در شرح اصول کافی از ملا خلیل قزوینی:</w:t>
      </w:r>
    </w:p>
    <w:p w:rsidR="00EC1FBE" w:rsidRPr="00EC1FBE" w:rsidRDefault="00EC1FBE" w:rsidP="00EC1FBE">
      <w:pPr>
        <w:rPr>
          <w:rFonts w:ascii="IRBadr" w:hAnsi="IRBadr" w:cs="IRBadr"/>
        </w:rPr>
      </w:pPr>
      <w:r w:rsidRPr="007048F5">
        <w:rPr>
          <w:rFonts w:ascii="IRBadr" w:hAnsi="IRBadr" w:cs="IRBadr"/>
          <w:color w:val="0000FF"/>
          <w:rtl/>
        </w:rPr>
        <w:t>(</w:t>
      </w:r>
      <w:r w:rsidRPr="007048F5">
        <w:rPr>
          <w:rFonts w:ascii="IRBadr" w:hAnsi="IRBadr" w:cs="IRBadr" w:hint="cs"/>
          <w:color w:val="0000FF"/>
          <w:rtl/>
        </w:rPr>
        <w:t>فَقُلْتُ</w:t>
      </w:r>
      <w:r w:rsidRPr="007048F5">
        <w:rPr>
          <w:rFonts w:ascii="IRBadr" w:hAnsi="IRBadr" w:cs="IRBadr"/>
          <w:color w:val="0000FF"/>
          <w:rtl/>
        </w:rPr>
        <w:t xml:space="preserve">: </w:t>
      </w:r>
      <w:r w:rsidRPr="007048F5">
        <w:rPr>
          <w:rFonts w:ascii="IRBadr" w:hAnsi="IRBadr" w:cs="IRBadr" w:hint="cs"/>
          <w:color w:val="0000FF"/>
          <w:rtl/>
        </w:rPr>
        <w:t>جُعِلْتُ</w:t>
      </w:r>
      <w:r w:rsidRPr="007048F5">
        <w:rPr>
          <w:rFonts w:ascii="IRBadr" w:hAnsi="IRBadr" w:cs="IRBadr"/>
          <w:color w:val="0000FF"/>
          <w:rtl/>
        </w:rPr>
        <w:t xml:space="preserve"> </w:t>
      </w:r>
      <w:r w:rsidRPr="007048F5">
        <w:rPr>
          <w:rFonts w:ascii="IRBadr" w:hAnsi="IRBadr" w:cs="IRBadr" w:hint="cs"/>
          <w:color w:val="0000FF"/>
          <w:rtl/>
        </w:rPr>
        <w:t>فِدَاكَ،</w:t>
      </w:r>
      <w:r w:rsidRPr="007048F5">
        <w:rPr>
          <w:rFonts w:ascii="IRBadr" w:hAnsi="IRBadr" w:cs="IRBadr"/>
          <w:color w:val="0000FF"/>
          <w:rtl/>
        </w:rPr>
        <w:t xml:space="preserve"> </w:t>
      </w:r>
      <w:r w:rsidRPr="007048F5">
        <w:rPr>
          <w:rFonts w:ascii="IRBadr" w:hAnsi="IRBadr" w:cs="IRBadr" w:hint="cs"/>
          <w:color w:val="0000FF"/>
          <w:rtl/>
        </w:rPr>
        <w:t>فَإِنْ</w:t>
      </w:r>
      <w:r w:rsidRPr="007048F5">
        <w:rPr>
          <w:rFonts w:ascii="IRBadr" w:hAnsi="IRBadr" w:cs="IRBadr"/>
          <w:color w:val="0000FF"/>
          <w:rtl/>
        </w:rPr>
        <w:t xml:space="preserve"> </w:t>
      </w:r>
      <w:r w:rsidRPr="007048F5">
        <w:rPr>
          <w:rFonts w:ascii="IRBadr" w:hAnsi="IRBadr" w:cs="IRBadr" w:hint="cs"/>
          <w:color w:val="0000FF"/>
          <w:rtl/>
        </w:rPr>
        <w:t>وَافَقَهَا</w:t>
      </w:r>
      <w:r w:rsidRPr="007048F5">
        <w:rPr>
          <w:rFonts w:ascii="IRBadr" w:hAnsi="IRBadr" w:cs="IRBadr"/>
          <w:color w:val="0000FF"/>
          <w:rtl/>
        </w:rPr>
        <w:t xml:space="preserve">) </w:t>
      </w:r>
      <w:r w:rsidRPr="007048F5">
        <w:rPr>
          <w:rFonts w:ascii="IRBadr" w:hAnsi="IRBadr" w:cs="IRBadr" w:hint="cs"/>
          <w:color w:val="0000FF"/>
          <w:rtl/>
        </w:rPr>
        <w:t>أي</w:t>
      </w:r>
      <w:r w:rsidRPr="007048F5">
        <w:rPr>
          <w:rFonts w:ascii="IRBadr" w:hAnsi="IRBadr" w:cs="IRBadr"/>
          <w:color w:val="0000FF"/>
          <w:rtl/>
        </w:rPr>
        <w:t xml:space="preserve"> </w:t>
      </w:r>
      <w:r w:rsidRPr="007048F5">
        <w:rPr>
          <w:rFonts w:ascii="IRBadr" w:hAnsi="IRBadr" w:cs="IRBadr" w:hint="cs"/>
          <w:color w:val="0000FF"/>
          <w:rtl/>
        </w:rPr>
        <w:t>وافق</w:t>
      </w:r>
      <w:r w:rsidRPr="007048F5">
        <w:rPr>
          <w:rFonts w:ascii="IRBadr" w:hAnsi="IRBadr" w:cs="IRBadr"/>
          <w:color w:val="0000FF"/>
          <w:rtl/>
        </w:rPr>
        <w:t xml:space="preserve"> </w:t>
      </w:r>
      <w:r w:rsidRPr="007048F5">
        <w:rPr>
          <w:rFonts w:ascii="IRBadr" w:hAnsi="IRBadr" w:cs="IRBadr" w:hint="cs"/>
          <w:color w:val="0000FF"/>
          <w:rtl/>
        </w:rPr>
        <w:t>العامّة</w:t>
      </w:r>
      <w:r w:rsidRPr="007048F5">
        <w:rPr>
          <w:rFonts w:ascii="IRBadr" w:hAnsi="IRBadr" w:cs="IRBadr"/>
          <w:color w:val="0000FF"/>
          <w:rtl/>
        </w:rPr>
        <w:t xml:space="preserve"> (</w:t>
      </w:r>
      <w:r w:rsidRPr="007048F5">
        <w:rPr>
          <w:rFonts w:ascii="IRBadr" w:hAnsi="IRBadr" w:cs="IRBadr" w:hint="cs"/>
          <w:color w:val="0000FF"/>
          <w:rtl/>
        </w:rPr>
        <w:t>الْخَبَرَانِ</w:t>
      </w:r>
      <w:r w:rsidRPr="007048F5">
        <w:rPr>
          <w:rFonts w:ascii="IRBadr" w:hAnsi="IRBadr" w:cs="IRBadr"/>
          <w:color w:val="0000FF"/>
          <w:rtl/>
        </w:rPr>
        <w:t xml:space="preserve"> </w:t>
      </w:r>
      <w:r w:rsidRPr="007048F5">
        <w:rPr>
          <w:rFonts w:ascii="IRBadr" w:hAnsi="IRBadr" w:cs="IRBadr" w:hint="cs"/>
          <w:color w:val="0000FF"/>
          <w:rtl/>
        </w:rPr>
        <w:t>جَمِيعاً</w:t>
      </w:r>
      <w:r w:rsidRPr="007048F5">
        <w:rPr>
          <w:rFonts w:ascii="IRBadr" w:hAnsi="IRBadr" w:cs="IRBadr"/>
          <w:color w:val="0000FF"/>
          <w:rtl/>
        </w:rPr>
        <w:t xml:space="preserve">) </w:t>
      </w:r>
      <w:r w:rsidRPr="007048F5">
        <w:rPr>
          <w:rFonts w:ascii="IRBadr" w:hAnsi="IRBadr" w:cs="IRBadr" w:hint="cs"/>
          <w:color w:val="0000FF"/>
          <w:rtl/>
        </w:rPr>
        <w:t>بأن</w:t>
      </w:r>
      <w:r w:rsidRPr="007048F5">
        <w:rPr>
          <w:rFonts w:ascii="IRBadr" w:hAnsi="IRBadr" w:cs="IRBadr"/>
          <w:color w:val="0000FF"/>
          <w:rtl/>
        </w:rPr>
        <w:t xml:space="preserve"> </w:t>
      </w:r>
      <w:r w:rsidRPr="007048F5">
        <w:rPr>
          <w:rFonts w:ascii="IRBadr" w:hAnsi="IRBadr" w:cs="IRBadr" w:hint="cs"/>
          <w:color w:val="0000FF"/>
          <w:rtl/>
        </w:rPr>
        <w:t>تكون</w:t>
      </w:r>
      <w:r w:rsidRPr="007048F5">
        <w:rPr>
          <w:rFonts w:ascii="IRBadr" w:hAnsi="IRBadr" w:cs="IRBadr"/>
          <w:color w:val="0000FF"/>
          <w:rtl/>
        </w:rPr>
        <w:t xml:space="preserve"> </w:t>
      </w:r>
      <w:r w:rsidRPr="007048F5">
        <w:rPr>
          <w:rFonts w:ascii="IRBadr" w:hAnsi="IRBadr" w:cs="IRBadr" w:hint="cs"/>
          <w:color w:val="0000FF"/>
          <w:rtl/>
        </w:rPr>
        <w:t>المسألة</w:t>
      </w:r>
      <w:r w:rsidRPr="007048F5">
        <w:rPr>
          <w:rFonts w:ascii="IRBadr" w:hAnsi="IRBadr" w:cs="IRBadr"/>
          <w:color w:val="0000FF"/>
          <w:rtl/>
        </w:rPr>
        <w:t xml:space="preserve"> </w:t>
      </w:r>
      <w:r w:rsidRPr="007048F5">
        <w:rPr>
          <w:rFonts w:ascii="IRBadr" w:hAnsi="IRBadr" w:cs="IRBadr" w:hint="cs"/>
          <w:color w:val="0000FF"/>
          <w:rtl/>
        </w:rPr>
        <w:t>بين</w:t>
      </w:r>
      <w:r w:rsidRPr="007048F5">
        <w:rPr>
          <w:rFonts w:ascii="IRBadr" w:hAnsi="IRBadr" w:cs="IRBadr"/>
          <w:color w:val="0000FF"/>
          <w:rtl/>
        </w:rPr>
        <w:t xml:space="preserve"> </w:t>
      </w:r>
      <w:r w:rsidRPr="007048F5">
        <w:rPr>
          <w:rFonts w:ascii="IRBadr" w:hAnsi="IRBadr" w:cs="IRBadr" w:hint="cs"/>
          <w:color w:val="0000FF"/>
          <w:rtl/>
        </w:rPr>
        <w:t>العامّة</w:t>
      </w:r>
      <w:r w:rsidRPr="007048F5">
        <w:rPr>
          <w:rFonts w:ascii="IRBadr" w:hAnsi="IRBadr" w:cs="IRBadr"/>
          <w:color w:val="0000FF"/>
          <w:rtl/>
        </w:rPr>
        <w:t xml:space="preserve"> </w:t>
      </w:r>
      <w:r w:rsidRPr="007048F5">
        <w:rPr>
          <w:rFonts w:ascii="IRBadr" w:hAnsi="IRBadr" w:cs="IRBadr" w:hint="cs"/>
          <w:color w:val="0000FF"/>
          <w:rtl/>
        </w:rPr>
        <w:t>مختلفاً</w:t>
      </w:r>
      <w:r w:rsidRPr="007048F5">
        <w:rPr>
          <w:rFonts w:ascii="IRBadr" w:hAnsi="IRBadr" w:cs="IRBadr"/>
          <w:color w:val="0000FF"/>
          <w:rtl/>
        </w:rPr>
        <w:t xml:space="preserve"> </w:t>
      </w:r>
      <w:r w:rsidRPr="007048F5">
        <w:rPr>
          <w:rFonts w:ascii="IRBadr" w:hAnsi="IRBadr" w:cs="IRBadr" w:hint="cs"/>
          <w:color w:val="0000FF"/>
          <w:rtl/>
        </w:rPr>
        <w:t>فيها...</w:t>
      </w:r>
      <w:r>
        <w:rPr>
          <w:rStyle w:val="FootnoteReference"/>
          <w:rFonts w:ascii="IRBadr" w:hAnsi="IRBadr" w:cs="IRBadr"/>
          <w:color w:val="008000"/>
          <w:rtl/>
        </w:rPr>
        <w:footnoteReference w:id="10"/>
      </w:r>
      <w:r w:rsidRPr="00EC1FBE">
        <w:rPr>
          <w:rFonts w:ascii="IRBadr" w:hAnsi="IRBadr" w:cs="IRBadr"/>
          <w:rtl/>
        </w:rPr>
        <w:t>.</w:t>
      </w:r>
    </w:p>
    <w:p w:rsidR="00EC1FBE" w:rsidRDefault="00D17174" w:rsidP="00EC1FBE">
      <w:pPr>
        <w:rPr>
          <w:rFonts w:ascii="IRBadr" w:hAnsi="IRBadr" w:cs="IRBadr"/>
        </w:rPr>
      </w:pPr>
      <w:r>
        <w:rPr>
          <w:rFonts w:ascii="IRBadr" w:hAnsi="IRBadr" w:cs="IRBadr" w:hint="cs"/>
          <w:rtl/>
        </w:rPr>
        <w:t>کتاب الهدایا لشیعة ائمّة الهدی</w:t>
      </w:r>
      <w:r w:rsidR="00EC1FBE">
        <w:rPr>
          <w:rFonts w:ascii="IRBadr" w:hAnsi="IRBadr" w:cs="IRBadr" w:hint="cs"/>
          <w:rtl/>
        </w:rPr>
        <w:t xml:space="preserve"> در شرح اصول کافی</w:t>
      </w:r>
      <w:r w:rsidR="007048F5">
        <w:rPr>
          <w:rFonts w:ascii="IRBadr" w:hAnsi="IRBadr" w:cs="IRBadr" w:hint="cs"/>
          <w:rtl/>
        </w:rPr>
        <w:t>:</w:t>
      </w:r>
    </w:p>
    <w:p w:rsidR="00EC1FBE" w:rsidRDefault="00EC1FBE" w:rsidP="00EC1FBE">
      <w:pPr>
        <w:rPr>
          <w:rFonts w:ascii="IRBadr" w:hAnsi="IRBadr" w:cs="IRBadr"/>
        </w:rPr>
      </w:pPr>
      <w:r w:rsidRPr="007048F5">
        <w:rPr>
          <w:rFonts w:ascii="IRBadr" w:hAnsi="IRBadr" w:cs="IRBadr"/>
          <w:color w:val="0000FF"/>
          <w:rtl/>
        </w:rPr>
        <w:t>«</w:t>
      </w:r>
      <w:r w:rsidRPr="007048F5">
        <w:rPr>
          <w:rFonts w:ascii="IRBadr" w:hAnsi="IRBadr" w:cs="IRBadr" w:hint="cs"/>
          <w:color w:val="0000FF"/>
          <w:rtl/>
        </w:rPr>
        <w:t>فإن</w:t>
      </w:r>
      <w:r w:rsidRPr="007048F5">
        <w:rPr>
          <w:rFonts w:ascii="IRBadr" w:hAnsi="IRBadr" w:cs="IRBadr"/>
          <w:color w:val="0000FF"/>
          <w:rtl/>
        </w:rPr>
        <w:t xml:space="preserve"> </w:t>
      </w:r>
      <w:r w:rsidRPr="007048F5">
        <w:rPr>
          <w:rFonts w:ascii="IRBadr" w:hAnsi="IRBadr" w:cs="IRBadr" w:hint="cs"/>
          <w:color w:val="0000FF"/>
          <w:rtl/>
        </w:rPr>
        <w:t>وافقها</w:t>
      </w:r>
      <w:r w:rsidRPr="007048F5">
        <w:rPr>
          <w:rFonts w:ascii="IRBadr" w:hAnsi="IRBadr" w:cs="IRBadr"/>
          <w:color w:val="0000FF"/>
          <w:rtl/>
        </w:rPr>
        <w:t xml:space="preserve"> </w:t>
      </w:r>
      <w:r w:rsidRPr="007048F5">
        <w:rPr>
          <w:rFonts w:ascii="IRBadr" w:hAnsi="IRBadr" w:cs="IRBadr" w:hint="cs"/>
          <w:color w:val="0000FF"/>
          <w:rtl/>
        </w:rPr>
        <w:t>الخبران</w:t>
      </w:r>
      <w:r w:rsidRPr="007048F5">
        <w:rPr>
          <w:rFonts w:ascii="IRBadr" w:hAnsi="IRBadr" w:cs="IRBadr"/>
          <w:color w:val="0000FF"/>
          <w:rtl/>
        </w:rPr>
        <w:t xml:space="preserve"> </w:t>
      </w:r>
      <w:r w:rsidRPr="007048F5">
        <w:rPr>
          <w:rFonts w:ascii="IRBadr" w:hAnsi="IRBadr" w:cs="IRBadr" w:hint="cs"/>
          <w:color w:val="0000FF"/>
          <w:rtl/>
        </w:rPr>
        <w:t>جميعاً»</w:t>
      </w:r>
      <w:r w:rsidRPr="007048F5">
        <w:rPr>
          <w:rFonts w:ascii="IRBadr" w:hAnsi="IRBadr" w:cs="IRBadr"/>
          <w:color w:val="0000FF"/>
          <w:rtl/>
        </w:rPr>
        <w:t xml:space="preserve"> </w:t>
      </w:r>
      <w:r w:rsidRPr="007048F5">
        <w:rPr>
          <w:rFonts w:ascii="IRBadr" w:hAnsi="IRBadr" w:cs="IRBadr" w:hint="cs"/>
          <w:color w:val="0000FF"/>
          <w:rtl/>
        </w:rPr>
        <w:t>أي</w:t>
      </w:r>
      <w:r w:rsidRPr="007048F5">
        <w:rPr>
          <w:rFonts w:ascii="IRBadr" w:hAnsi="IRBadr" w:cs="IRBadr"/>
          <w:color w:val="0000FF"/>
          <w:rtl/>
        </w:rPr>
        <w:t xml:space="preserve"> </w:t>
      </w:r>
      <w:r w:rsidRPr="007048F5">
        <w:rPr>
          <w:rFonts w:ascii="IRBadr" w:hAnsi="IRBadr" w:cs="IRBadr" w:hint="cs"/>
          <w:color w:val="0000FF"/>
          <w:rtl/>
        </w:rPr>
        <w:t>العامّة</w:t>
      </w:r>
      <w:r w:rsidRPr="007048F5">
        <w:rPr>
          <w:rFonts w:ascii="IRBadr" w:hAnsi="IRBadr" w:cs="IRBadr"/>
          <w:color w:val="0000FF"/>
          <w:rtl/>
        </w:rPr>
        <w:t xml:space="preserve">. </w:t>
      </w:r>
      <w:r w:rsidRPr="007048F5">
        <w:rPr>
          <w:rFonts w:ascii="IRBadr" w:hAnsi="IRBadr" w:cs="IRBadr" w:hint="cs"/>
          <w:color w:val="0000FF"/>
          <w:rtl/>
        </w:rPr>
        <w:t>وفي</w:t>
      </w:r>
      <w:r w:rsidRPr="007048F5">
        <w:rPr>
          <w:rFonts w:ascii="IRBadr" w:hAnsi="IRBadr" w:cs="IRBadr"/>
          <w:color w:val="0000FF"/>
          <w:rtl/>
        </w:rPr>
        <w:t xml:space="preserve"> </w:t>
      </w:r>
      <w:r w:rsidRPr="007048F5">
        <w:rPr>
          <w:rFonts w:ascii="IRBadr" w:hAnsi="IRBadr" w:cs="IRBadr" w:hint="cs"/>
          <w:color w:val="0000FF"/>
          <w:rtl/>
        </w:rPr>
        <w:t>بعض</w:t>
      </w:r>
      <w:r w:rsidRPr="007048F5">
        <w:rPr>
          <w:rFonts w:ascii="IRBadr" w:hAnsi="IRBadr" w:cs="IRBadr"/>
          <w:color w:val="0000FF"/>
          <w:rtl/>
        </w:rPr>
        <w:t xml:space="preserve"> </w:t>
      </w:r>
      <w:r w:rsidRPr="007048F5">
        <w:rPr>
          <w:rFonts w:ascii="IRBadr" w:hAnsi="IRBadr" w:cs="IRBadr" w:hint="cs"/>
          <w:color w:val="0000FF"/>
          <w:rtl/>
        </w:rPr>
        <w:t>النسخ</w:t>
      </w:r>
      <w:r w:rsidRPr="007048F5">
        <w:rPr>
          <w:rFonts w:ascii="IRBadr" w:hAnsi="IRBadr" w:cs="IRBadr"/>
          <w:color w:val="0000FF"/>
          <w:rtl/>
        </w:rPr>
        <w:t>: «</w:t>
      </w:r>
      <w:r w:rsidRPr="007048F5">
        <w:rPr>
          <w:rFonts w:ascii="IRBadr" w:hAnsi="IRBadr" w:cs="IRBadr" w:hint="cs"/>
          <w:color w:val="0000FF"/>
          <w:rtl/>
        </w:rPr>
        <w:t>وافقهما</w:t>
      </w:r>
      <w:r w:rsidRPr="007048F5">
        <w:rPr>
          <w:rFonts w:ascii="IRBadr" w:hAnsi="IRBadr" w:cs="IRBadr" w:hint="eastAsia"/>
          <w:color w:val="0000FF"/>
          <w:rtl/>
        </w:rPr>
        <w:t>»</w:t>
      </w:r>
      <w:r w:rsidRPr="007048F5">
        <w:rPr>
          <w:rFonts w:ascii="IRBadr" w:hAnsi="IRBadr" w:cs="IRBadr"/>
          <w:color w:val="0000FF"/>
          <w:rtl/>
        </w:rPr>
        <w:t xml:space="preserve"> </w:t>
      </w:r>
      <w:r w:rsidRPr="007048F5">
        <w:rPr>
          <w:rFonts w:ascii="IRBadr" w:hAnsi="IRBadr" w:cs="IRBadr" w:hint="cs"/>
          <w:color w:val="0000FF"/>
          <w:rtl/>
        </w:rPr>
        <w:t>أي</w:t>
      </w:r>
      <w:r w:rsidRPr="007048F5">
        <w:rPr>
          <w:rFonts w:ascii="IRBadr" w:hAnsi="IRBadr" w:cs="IRBadr"/>
          <w:color w:val="0000FF"/>
          <w:rtl/>
        </w:rPr>
        <w:t xml:space="preserve"> </w:t>
      </w:r>
      <w:r w:rsidRPr="007048F5">
        <w:rPr>
          <w:rFonts w:ascii="IRBadr" w:hAnsi="IRBadr" w:cs="IRBadr" w:hint="cs"/>
          <w:color w:val="0000FF"/>
          <w:rtl/>
        </w:rPr>
        <w:t>طائفتين</w:t>
      </w:r>
      <w:r w:rsidRPr="007048F5">
        <w:rPr>
          <w:rFonts w:ascii="IRBadr" w:hAnsi="IRBadr" w:cs="IRBadr"/>
          <w:color w:val="0000FF"/>
          <w:rtl/>
        </w:rPr>
        <w:t xml:space="preserve"> </w:t>
      </w:r>
      <w:r w:rsidRPr="007048F5">
        <w:rPr>
          <w:rFonts w:ascii="IRBadr" w:hAnsi="IRBadr" w:cs="IRBadr" w:hint="cs"/>
          <w:color w:val="0000FF"/>
          <w:rtl/>
        </w:rPr>
        <w:t>من‏</w:t>
      </w:r>
      <w:r w:rsidRPr="007048F5">
        <w:rPr>
          <w:rStyle w:val="FootnoteReference"/>
          <w:rFonts w:ascii="IRBadr" w:hAnsi="IRBadr" w:cs="IRBadr"/>
          <w:color w:val="0000FF"/>
          <w:vertAlign w:val="baseline"/>
          <w:rtl/>
        </w:rPr>
        <w:t xml:space="preserve"> </w:t>
      </w:r>
      <w:r w:rsidRPr="007048F5">
        <w:rPr>
          <w:rFonts w:ascii="IRBadr" w:hAnsi="IRBadr" w:cs="IRBadr" w:hint="cs"/>
          <w:color w:val="0000FF"/>
          <w:rtl/>
        </w:rPr>
        <w:t>العامّة</w:t>
      </w:r>
      <w:r w:rsidR="00D17174">
        <w:rPr>
          <w:rStyle w:val="FootnoteReference"/>
          <w:rFonts w:ascii="IRBadr" w:hAnsi="IRBadr" w:cs="IRBadr"/>
          <w:rtl/>
        </w:rPr>
        <w:footnoteReference w:id="11"/>
      </w:r>
      <w:r w:rsidR="00D17174">
        <w:rPr>
          <w:rFonts w:ascii="IRBadr" w:hAnsi="IRBadr" w:cs="IRBadr" w:hint="cs"/>
          <w:rtl/>
        </w:rPr>
        <w:t xml:space="preserve"> . </w:t>
      </w:r>
    </w:p>
    <w:p w:rsidR="00D17174" w:rsidRDefault="00D17174" w:rsidP="00EC1FBE">
      <w:pPr>
        <w:rPr>
          <w:rFonts w:ascii="IRBadr" w:hAnsi="IRBadr" w:cs="IRBadr"/>
          <w:rtl/>
        </w:rPr>
      </w:pPr>
      <w:r>
        <w:rPr>
          <w:rFonts w:ascii="IRBadr" w:hAnsi="IRBadr" w:cs="IRBadr" w:hint="cs"/>
          <w:rtl/>
        </w:rPr>
        <w:t xml:space="preserve">در الکشف الوافی از شریف شیرازی هم ظاهرا </w:t>
      </w:r>
      <w:r w:rsidR="00A32030">
        <w:rPr>
          <w:rFonts w:ascii="IRBadr" w:hAnsi="IRBadr" w:cs="IRBadr" w:hint="cs"/>
          <w:rtl/>
        </w:rPr>
        <w:t>ضمیر، به صورت مونّث باشد و به غلط در نسخه، ضمیر تثنیه ذکر شده است:</w:t>
      </w:r>
    </w:p>
    <w:p w:rsidR="00A32030" w:rsidRDefault="00A32030" w:rsidP="00EC1FBE">
      <w:pPr>
        <w:rPr>
          <w:rFonts w:ascii="IRBadr" w:hAnsi="IRBadr" w:cs="IRBadr"/>
          <w:color w:val="0000FF"/>
          <w:rtl/>
        </w:rPr>
      </w:pPr>
      <w:r w:rsidRPr="00A32030">
        <w:rPr>
          <w:rFonts w:ascii="IRBadr" w:hAnsi="IRBadr" w:cs="IRBadr" w:hint="cs"/>
          <w:color w:val="0000FF"/>
          <w:rtl/>
        </w:rPr>
        <w:t>وقوله</w:t>
      </w:r>
      <w:r w:rsidRPr="00A32030">
        <w:rPr>
          <w:rFonts w:ascii="IRBadr" w:hAnsi="IRBadr" w:cs="IRBadr"/>
          <w:color w:val="0000FF"/>
          <w:rtl/>
        </w:rPr>
        <w:t>: (</w:t>
      </w:r>
      <w:r w:rsidRPr="00A32030">
        <w:rPr>
          <w:rFonts w:ascii="IRBadr" w:hAnsi="IRBadr" w:cs="IRBadr" w:hint="cs"/>
          <w:color w:val="0000FF"/>
          <w:rtl/>
        </w:rPr>
        <w:t>فإن</w:t>
      </w:r>
      <w:r w:rsidRPr="00A32030">
        <w:rPr>
          <w:rFonts w:ascii="IRBadr" w:hAnsi="IRBadr" w:cs="IRBadr"/>
          <w:color w:val="0000FF"/>
          <w:rtl/>
        </w:rPr>
        <w:t xml:space="preserve"> </w:t>
      </w:r>
      <w:r w:rsidRPr="00A32030">
        <w:rPr>
          <w:rFonts w:ascii="IRBadr" w:hAnsi="IRBadr" w:cs="IRBadr" w:hint="cs"/>
          <w:color w:val="0000FF"/>
          <w:rtl/>
        </w:rPr>
        <w:t>وافقهما</w:t>
      </w:r>
      <w:r w:rsidRPr="00A32030">
        <w:rPr>
          <w:rFonts w:ascii="IRBadr" w:hAnsi="IRBadr" w:cs="IRBadr"/>
          <w:color w:val="0000FF"/>
          <w:rtl/>
        </w:rPr>
        <w:t xml:space="preserve">) </w:t>
      </w:r>
      <w:r w:rsidRPr="00A32030">
        <w:rPr>
          <w:rFonts w:ascii="IRBadr" w:hAnsi="IRBadr" w:cs="IRBadr" w:hint="cs"/>
          <w:color w:val="0000FF"/>
          <w:rtl/>
        </w:rPr>
        <w:t>أي</w:t>
      </w:r>
      <w:r w:rsidRPr="00A32030">
        <w:rPr>
          <w:rFonts w:ascii="IRBadr" w:hAnsi="IRBadr" w:cs="IRBadr"/>
          <w:color w:val="0000FF"/>
          <w:rtl/>
        </w:rPr>
        <w:t xml:space="preserve"> </w:t>
      </w:r>
      <w:r w:rsidRPr="00A32030">
        <w:rPr>
          <w:rFonts w:ascii="IRBadr" w:hAnsi="IRBadr" w:cs="IRBadr" w:hint="cs"/>
          <w:color w:val="0000FF"/>
          <w:rtl/>
        </w:rPr>
        <w:t>وافق</w:t>
      </w:r>
      <w:r w:rsidRPr="00A32030">
        <w:rPr>
          <w:rFonts w:ascii="IRBadr" w:hAnsi="IRBadr" w:cs="IRBadr"/>
          <w:color w:val="0000FF"/>
          <w:rtl/>
        </w:rPr>
        <w:t xml:space="preserve"> </w:t>
      </w:r>
      <w:r w:rsidRPr="00A32030">
        <w:rPr>
          <w:rFonts w:ascii="IRBadr" w:hAnsi="IRBadr" w:cs="IRBadr" w:hint="cs"/>
          <w:color w:val="0000FF"/>
          <w:rtl/>
        </w:rPr>
        <w:t>العامّة</w:t>
      </w:r>
      <w:r w:rsidRPr="00A32030">
        <w:rPr>
          <w:rFonts w:ascii="IRBadr" w:hAnsi="IRBadr" w:cs="IRBadr"/>
          <w:color w:val="0000FF"/>
          <w:rtl/>
        </w:rPr>
        <w:t xml:space="preserve"> </w:t>
      </w:r>
      <w:r w:rsidRPr="00A32030">
        <w:rPr>
          <w:rFonts w:ascii="IRBadr" w:hAnsi="IRBadr" w:cs="IRBadr" w:hint="cs"/>
          <w:color w:val="0000FF"/>
          <w:rtl/>
        </w:rPr>
        <w:t>الخبران</w:t>
      </w:r>
      <w:r w:rsidRPr="00A32030">
        <w:rPr>
          <w:rFonts w:ascii="IRBadr" w:hAnsi="IRBadr" w:cs="IRBadr"/>
          <w:color w:val="0000FF"/>
          <w:rtl/>
        </w:rPr>
        <w:t xml:space="preserve"> </w:t>
      </w:r>
      <w:r w:rsidRPr="00A32030">
        <w:rPr>
          <w:rFonts w:ascii="IRBadr" w:hAnsi="IRBadr" w:cs="IRBadr" w:hint="cs"/>
          <w:color w:val="0000FF"/>
          <w:rtl/>
        </w:rPr>
        <w:t>جميعاً</w:t>
      </w:r>
      <w:r w:rsidRPr="00A32030">
        <w:rPr>
          <w:rFonts w:ascii="IRBadr" w:hAnsi="IRBadr" w:cs="IRBadr"/>
          <w:color w:val="0000FF"/>
          <w:rtl/>
        </w:rPr>
        <w:t xml:space="preserve"> </w:t>
      </w:r>
      <w:r w:rsidRPr="00A32030">
        <w:rPr>
          <w:rFonts w:ascii="IRBadr" w:hAnsi="IRBadr" w:cs="IRBadr" w:hint="cs"/>
          <w:color w:val="0000FF"/>
          <w:rtl/>
        </w:rPr>
        <w:t>بأن</w:t>
      </w:r>
      <w:r w:rsidRPr="00A32030">
        <w:rPr>
          <w:rFonts w:ascii="IRBadr" w:hAnsi="IRBadr" w:cs="IRBadr"/>
          <w:color w:val="0000FF"/>
          <w:rtl/>
        </w:rPr>
        <w:t xml:space="preserve"> </w:t>
      </w:r>
      <w:r w:rsidRPr="00A32030">
        <w:rPr>
          <w:rFonts w:ascii="IRBadr" w:hAnsi="IRBadr" w:cs="IRBadr" w:hint="cs"/>
          <w:color w:val="0000FF"/>
          <w:rtl/>
        </w:rPr>
        <w:t>تكون</w:t>
      </w:r>
      <w:r w:rsidRPr="00A32030">
        <w:rPr>
          <w:rFonts w:ascii="IRBadr" w:hAnsi="IRBadr" w:cs="IRBadr"/>
          <w:color w:val="0000FF"/>
          <w:rtl/>
        </w:rPr>
        <w:t xml:space="preserve"> </w:t>
      </w:r>
      <w:r w:rsidRPr="00A32030">
        <w:rPr>
          <w:rFonts w:ascii="IRBadr" w:hAnsi="IRBadr" w:cs="IRBadr" w:hint="cs"/>
          <w:color w:val="0000FF"/>
          <w:rtl/>
        </w:rPr>
        <w:t>المسألة</w:t>
      </w:r>
      <w:r w:rsidRPr="00A32030">
        <w:rPr>
          <w:rFonts w:ascii="IRBadr" w:hAnsi="IRBadr" w:cs="IRBadr"/>
          <w:color w:val="0000FF"/>
          <w:rtl/>
        </w:rPr>
        <w:t xml:space="preserve"> </w:t>
      </w:r>
      <w:r w:rsidRPr="00A32030">
        <w:rPr>
          <w:rFonts w:ascii="IRBadr" w:hAnsi="IRBadr" w:cs="IRBadr" w:hint="cs"/>
          <w:color w:val="0000FF"/>
          <w:rtl/>
        </w:rPr>
        <w:t>بين</w:t>
      </w:r>
      <w:r w:rsidRPr="00A32030">
        <w:rPr>
          <w:rFonts w:ascii="IRBadr" w:hAnsi="IRBadr" w:cs="IRBadr"/>
          <w:color w:val="0000FF"/>
          <w:rtl/>
        </w:rPr>
        <w:t xml:space="preserve"> </w:t>
      </w:r>
      <w:r w:rsidRPr="00A32030">
        <w:rPr>
          <w:rFonts w:ascii="IRBadr" w:hAnsi="IRBadr" w:cs="IRBadr" w:hint="cs"/>
          <w:color w:val="0000FF"/>
          <w:rtl/>
        </w:rPr>
        <w:t>العامّة</w:t>
      </w:r>
      <w:r w:rsidRPr="00A32030">
        <w:rPr>
          <w:rFonts w:ascii="IRBadr" w:hAnsi="IRBadr" w:cs="IRBadr"/>
          <w:color w:val="0000FF"/>
          <w:rtl/>
        </w:rPr>
        <w:t xml:space="preserve"> </w:t>
      </w:r>
      <w:r w:rsidRPr="00A32030">
        <w:rPr>
          <w:rFonts w:ascii="IRBadr" w:hAnsi="IRBadr" w:cs="IRBadr" w:hint="cs"/>
          <w:color w:val="0000FF"/>
          <w:rtl/>
        </w:rPr>
        <w:t>مختلفاً</w:t>
      </w:r>
      <w:r w:rsidRPr="00A32030">
        <w:rPr>
          <w:rFonts w:ascii="IRBadr" w:hAnsi="IRBadr" w:cs="IRBadr"/>
          <w:color w:val="0000FF"/>
          <w:rtl/>
        </w:rPr>
        <w:t xml:space="preserve"> </w:t>
      </w:r>
      <w:r w:rsidRPr="00A32030">
        <w:rPr>
          <w:rFonts w:ascii="IRBadr" w:hAnsi="IRBadr" w:cs="IRBadr" w:hint="cs"/>
          <w:color w:val="0000FF"/>
          <w:rtl/>
        </w:rPr>
        <w:t>فيها،</w:t>
      </w:r>
      <w:r w:rsidRPr="00A32030">
        <w:rPr>
          <w:rFonts w:ascii="IRBadr" w:hAnsi="IRBadr" w:cs="IRBadr"/>
          <w:color w:val="0000FF"/>
          <w:rtl/>
        </w:rPr>
        <w:t xml:space="preserve"> </w:t>
      </w:r>
      <w:r w:rsidRPr="00A32030">
        <w:rPr>
          <w:rFonts w:ascii="IRBadr" w:hAnsi="IRBadr" w:cs="IRBadr" w:hint="cs"/>
          <w:color w:val="0000FF"/>
          <w:rtl/>
        </w:rPr>
        <w:t>ووافق</w:t>
      </w:r>
      <w:r w:rsidRPr="00A32030">
        <w:rPr>
          <w:rFonts w:ascii="IRBadr" w:hAnsi="IRBadr" w:cs="IRBadr"/>
          <w:color w:val="0000FF"/>
          <w:rtl/>
        </w:rPr>
        <w:t xml:space="preserve"> </w:t>
      </w:r>
      <w:r w:rsidRPr="00A32030">
        <w:rPr>
          <w:rFonts w:ascii="IRBadr" w:hAnsi="IRBadr" w:cs="IRBadr" w:hint="cs"/>
          <w:color w:val="0000FF"/>
          <w:rtl/>
        </w:rPr>
        <w:t>كلّ</w:t>
      </w:r>
      <w:r w:rsidRPr="00A32030">
        <w:rPr>
          <w:rFonts w:ascii="IRBadr" w:hAnsi="IRBadr" w:cs="IRBadr"/>
          <w:color w:val="0000FF"/>
          <w:rtl/>
        </w:rPr>
        <w:t xml:space="preserve"> </w:t>
      </w:r>
      <w:r w:rsidRPr="00A32030">
        <w:rPr>
          <w:rFonts w:ascii="IRBadr" w:hAnsi="IRBadr" w:cs="IRBadr" w:hint="cs"/>
          <w:color w:val="0000FF"/>
          <w:rtl/>
        </w:rPr>
        <w:t>خبر</w:t>
      </w:r>
      <w:r w:rsidRPr="00A32030">
        <w:rPr>
          <w:rFonts w:ascii="IRBadr" w:hAnsi="IRBadr" w:cs="IRBadr"/>
          <w:color w:val="0000FF"/>
          <w:rtl/>
        </w:rPr>
        <w:t xml:space="preserve"> </w:t>
      </w:r>
      <w:r w:rsidRPr="00A32030">
        <w:rPr>
          <w:rFonts w:ascii="IRBadr" w:hAnsi="IRBadr" w:cs="IRBadr" w:hint="cs"/>
          <w:color w:val="0000FF"/>
          <w:rtl/>
        </w:rPr>
        <w:t>منهما</w:t>
      </w:r>
      <w:r w:rsidRPr="00A32030">
        <w:rPr>
          <w:rFonts w:ascii="IRBadr" w:hAnsi="IRBadr" w:cs="IRBadr"/>
          <w:color w:val="0000FF"/>
          <w:rtl/>
        </w:rPr>
        <w:t xml:space="preserve"> </w:t>
      </w:r>
      <w:r w:rsidRPr="00A32030">
        <w:rPr>
          <w:rFonts w:ascii="IRBadr" w:hAnsi="IRBadr" w:cs="IRBadr" w:hint="cs"/>
          <w:color w:val="0000FF"/>
          <w:rtl/>
        </w:rPr>
        <w:t>بعضاً</w:t>
      </w:r>
      <w:r w:rsidRPr="00A32030">
        <w:rPr>
          <w:rFonts w:ascii="IRBadr" w:hAnsi="IRBadr" w:cs="IRBadr"/>
          <w:color w:val="0000FF"/>
          <w:rtl/>
        </w:rPr>
        <w:t xml:space="preserve"> </w:t>
      </w:r>
      <w:r w:rsidRPr="00A32030">
        <w:rPr>
          <w:rFonts w:ascii="IRBadr" w:hAnsi="IRBadr" w:cs="IRBadr" w:hint="cs"/>
          <w:color w:val="0000FF"/>
          <w:rtl/>
        </w:rPr>
        <w:t>من</w:t>
      </w:r>
      <w:r w:rsidRPr="00A32030">
        <w:rPr>
          <w:rFonts w:ascii="IRBadr" w:hAnsi="IRBadr" w:cs="IRBadr"/>
          <w:color w:val="0000FF"/>
          <w:rtl/>
        </w:rPr>
        <w:t xml:space="preserve"> </w:t>
      </w:r>
      <w:r w:rsidRPr="00A32030">
        <w:rPr>
          <w:rFonts w:ascii="IRBadr" w:hAnsi="IRBadr" w:cs="IRBadr" w:hint="cs"/>
          <w:color w:val="0000FF"/>
          <w:rtl/>
        </w:rPr>
        <w:t>العامّة،</w:t>
      </w:r>
      <w:r w:rsidRPr="00A32030">
        <w:rPr>
          <w:rFonts w:ascii="IRBadr" w:hAnsi="IRBadr" w:cs="IRBadr"/>
          <w:color w:val="0000FF"/>
          <w:rtl/>
        </w:rPr>
        <w:t xml:space="preserve"> </w:t>
      </w:r>
      <w:r w:rsidRPr="00A32030">
        <w:rPr>
          <w:rFonts w:ascii="IRBadr" w:hAnsi="IRBadr" w:cs="IRBadr" w:hint="cs"/>
          <w:color w:val="0000FF"/>
          <w:rtl/>
        </w:rPr>
        <w:t>فبأيّ</w:t>
      </w:r>
      <w:r w:rsidRPr="00A32030">
        <w:rPr>
          <w:rFonts w:ascii="IRBadr" w:hAnsi="IRBadr" w:cs="IRBadr"/>
          <w:color w:val="0000FF"/>
          <w:rtl/>
        </w:rPr>
        <w:t xml:space="preserve"> </w:t>
      </w:r>
      <w:r w:rsidRPr="00A32030">
        <w:rPr>
          <w:rFonts w:ascii="IRBadr" w:hAnsi="IRBadr" w:cs="IRBadr" w:hint="cs"/>
          <w:color w:val="0000FF"/>
          <w:rtl/>
        </w:rPr>
        <w:t>الخبرين</w:t>
      </w:r>
      <w:r w:rsidRPr="00A32030">
        <w:rPr>
          <w:rFonts w:ascii="IRBadr" w:hAnsi="IRBadr" w:cs="IRBadr"/>
          <w:color w:val="0000FF"/>
          <w:rtl/>
        </w:rPr>
        <w:t xml:space="preserve"> </w:t>
      </w:r>
      <w:r w:rsidRPr="00A32030">
        <w:rPr>
          <w:rFonts w:ascii="IRBadr" w:hAnsi="IRBadr" w:cs="IRBadr" w:hint="cs"/>
          <w:color w:val="0000FF"/>
          <w:rtl/>
        </w:rPr>
        <w:t>يُؤخذ...</w:t>
      </w:r>
      <w:r>
        <w:rPr>
          <w:rStyle w:val="FootnoteReference"/>
          <w:rFonts w:ascii="IRBadr" w:hAnsi="IRBadr" w:cs="IRBadr"/>
          <w:color w:val="0000FF"/>
          <w:rtl/>
        </w:rPr>
        <w:footnoteReference w:id="12"/>
      </w:r>
    </w:p>
    <w:p w:rsidR="00A32030" w:rsidRPr="00A32030" w:rsidRDefault="00A32030" w:rsidP="00EC1FBE">
      <w:pPr>
        <w:rPr>
          <w:rFonts w:ascii="IRBadr" w:hAnsi="IRBadr" w:cs="IRBadr"/>
          <w:rtl/>
        </w:rPr>
      </w:pPr>
      <w:r w:rsidRPr="00A32030">
        <w:rPr>
          <w:rFonts w:ascii="IRBadr" w:hAnsi="IRBadr" w:cs="IRBadr" w:hint="cs"/>
          <w:rtl/>
        </w:rPr>
        <w:t>از</w:t>
      </w:r>
      <w:r>
        <w:rPr>
          <w:rFonts w:ascii="IRBadr" w:hAnsi="IRBadr" w:cs="IRBadr" w:hint="cs"/>
          <w:rtl/>
        </w:rPr>
        <w:t xml:space="preserve"> آن رو که ضمیر را به عامّه تفسیر نموده است، روشن می‌شود که ضمیر مفرد مونّث است.</w:t>
      </w:r>
      <w:r w:rsidRPr="00A32030">
        <w:rPr>
          <w:rFonts w:ascii="IRBadr" w:hAnsi="IRBadr" w:cs="IRBadr" w:hint="cs"/>
          <w:rtl/>
        </w:rPr>
        <w:t xml:space="preserve"> </w:t>
      </w:r>
    </w:p>
    <w:p w:rsidR="00D17174" w:rsidRDefault="00D17174" w:rsidP="00D17174">
      <w:pPr>
        <w:rPr>
          <w:rFonts w:ascii="IRBadr" w:hAnsi="IRBadr" w:cs="IRBadr"/>
        </w:rPr>
      </w:pPr>
      <w:r>
        <w:rPr>
          <w:rFonts w:ascii="IRBadr" w:hAnsi="IRBadr" w:cs="IRBadr" w:hint="cs"/>
          <w:rtl/>
        </w:rPr>
        <w:t>ملاصالح مازندرانی بیان کرده است:</w:t>
      </w:r>
    </w:p>
    <w:p w:rsidR="00D17174" w:rsidRDefault="00D17174" w:rsidP="00D17174">
      <w:pPr>
        <w:rPr>
          <w:rFonts w:ascii="IRBadr" w:hAnsi="IRBadr" w:cs="IRBadr"/>
          <w:rtl/>
        </w:rPr>
      </w:pPr>
      <w:r w:rsidRPr="00D17174">
        <w:rPr>
          <w:rFonts w:ascii="IRBadr" w:hAnsi="IRBadr" w:cs="IRBadr" w:hint="cs"/>
          <w:color w:val="0000FF"/>
          <w:rtl/>
        </w:rPr>
        <w:t>«ضمير</w:t>
      </w:r>
      <w:r w:rsidRPr="00D17174">
        <w:rPr>
          <w:rFonts w:ascii="IRBadr" w:hAnsi="IRBadr" w:cs="IRBadr"/>
          <w:color w:val="0000FF"/>
          <w:rtl/>
        </w:rPr>
        <w:t xml:space="preserve"> </w:t>
      </w:r>
      <w:r w:rsidRPr="00D17174">
        <w:rPr>
          <w:rFonts w:ascii="IRBadr" w:hAnsi="IRBadr" w:cs="IRBadr" w:hint="cs"/>
          <w:color w:val="0000FF"/>
          <w:rtl/>
        </w:rPr>
        <w:t>التثنية</w:t>
      </w:r>
      <w:r w:rsidRPr="00D17174">
        <w:rPr>
          <w:rFonts w:ascii="IRBadr" w:hAnsi="IRBadr" w:cs="IRBadr"/>
          <w:color w:val="0000FF"/>
          <w:rtl/>
        </w:rPr>
        <w:t xml:space="preserve"> </w:t>
      </w:r>
      <w:r w:rsidRPr="00D17174">
        <w:rPr>
          <w:rFonts w:ascii="IRBadr" w:hAnsi="IRBadr" w:cs="IRBadr" w:hint="cs"/>
          <w:color w:val="0000FF"/>
          <w:rtl/>
        </w:rPr>
        <w:t>في</w:t>
      </w:r>
      <w:r w:rsidRPr="00D17174">
        <w:rPr>
          <w:rFonts w:ascii="IRBadr" w:hAnsi="IRBadr" w:cs="IRBadr"/>
          <w:color w:val="0000FF"/>
          <w:rtl/>
        </w:rPr>
        <w:t xml:space="preserve"> </w:t>
      </w:r>
      <w:r w:rsidRPr="00D17174">
        <w:rPr>
          <w:rFonts w:ascii="IRBadr" w:hAnsi="IRBadr" w:cs="IRBadr" w:hint="cs"/>
          <w:color w:val="0000FF"/>
          <w:rtl/>
        </w:rPr>
        <w:t>قوله</w:t>
      </w:r>
      <w:r w:rsidRPr="00D17174">
        <w:rPr>
          <w:rFonts w:ascii="IRBadr" w:hAnsi="IRBadr" w:cs="IRBadr"/>
          <w:color w:val="0000FF"/>
          <w:rtl/>
        </w:rPr>
        <w:t xml:space="preserve"> «</w:t>
      </w:r>
      <w:r w:rsidRPr="00D17174">
        <w:rPr>
          <w:rFonts w:ascii="IRBadr" w:hAnsi="IRBadr" w:cs="IRBadr" w:hint="cs"/>
          <w:color w:val="0000FF"/>
          <w:rtl/>
        </w:rPr>
        <w:t>وافقهما</w:t>
      </w:r>
      <w:r w:rsidRPr="00D17174">
        <w:rPr>
          <w:rFonts w:ascii="IRBadr" w:hAnsi="IRBadr" w:cs="IRBadr" w:hint="eastAsia"/>
          <w:color w:val="0000FF"/>
          <w:rtl/>
        </w:rPr>
        <w:t>»</w:t>
      </w:r>
      <w:r w:rsidRPr="00D17174">
        <w:rPr>
          <w:rFonts w:ascii="IRBadr" w:hAnsi="IRBadr" w:cs="IRBadr"/>
          <w:color w:val="0000FF"/>
          <w:rtl/>
        </w:rPr>
        <w:t xml:space="preserve"> </w:t>
      </w:r>
      <w:r w:rsidRPr="00D17174">
        <w:rPr>
          <w:rFonts w:ascii="IRBadr" w:hAnsi="IRBadr" w:cs="IRBadr" w:hint="cs"/>
          <w:color w:val="0000FF"/>
          <w:rtl/>
        </w:rPr>
        <w:t>راجع</w:t>
      </w:r>
      <w:r w:rsidRPr="00D17174">
        <w:rPr>
          <w:rFonts w:ascii="IRBadr" w:hAnsi="IRBadr" w:cs="IRBadr"/>
          <w:color w:val="0000FF"/>
          <w:rtl/>
        </w:rPr>
        <w:t xml:space="preserve"> </w:t>
      </w:r>
      <w:r w:rsidRPr="00D17174">
        <w:rPr>
          <w:rFonts w:ascii="IRBadr" w:hAnsi="IRBadr" w:cs="IRBadr" w:hint="cs"/>
          <w:color w:val="0000FF"/>
          <w:rtl/>
        </w:rPr>
        <w:t>إلى</w:t>
      </w:r>
      <w:r w:rsidRPr="00D17174">
        <w:rPr>
          <w:rFonts w:ascii="IRBadr" w:hAnsi="IRBadr" w:cs="IRBadr"/>
          <w:color w:val="0000FF"/>
          <w:rtl/>
        </w:rPr>
        <w:t xml:space="preserve"> </w:t>
      </w:r>
      <w:r w:rsidRPr="00D17174">
        <w:rPr>
          <w:rFonts w:ascii="IRBadr" w:hAnsi="IRBadr" w:cs="IRBadr" w:hint="cs"/>
          <w:color w:val="0000FF"/>
          <w:rtl/>
        </w:rPr>
        <w:t>الكتاب</w:t>
      </w:r>
      <w:r w:rsidRPr="00D17174">
        <w:rPr>
          <w:rFonts w:ascii="IRBadr" w:hAnsi="IRBadr" w:cs="IRBadr"/>
          <w:color w:val="0000FF"/>
          <w:rtl/>
        </w:rPr>
        <w:t xml:space="preserve"> </w:t>
      </w:r>
      <w:r w:rsidRPr="00D17174">
        <w:rPr>
          <w:rFonts w:ascii="IRBadr" w:hAnsi="IRBadr" w:cs="IRBadr" w:hint="cs"/>
          <w:color w:val="0000FF"/>
          <w:rtl/>
        </w:rPr>
        <w:t>و</w:t>
      </w:r>
      <w:r w:rsidRPr="00D17174">
        <w:rPr>
          <w:rFonts w:ascii="IRBadr" w:hAnsi="IRBadr" w:cs="IRBadr"/>
          <w:color w:val="0000FF"/>
          <w:rtl/>
        </w:rPr>
        <w:t xml:space="preserve"> </w:t>
      </w:r>
      <w:r w:rsidRPr="00D17174">
        <w:rPr>
          <w:rFonts w:ascii="IRBadr" w:hAnsi="IRBadr" w:cs="IRBadr" w:hint="cs"/>
          <w:color w:val="0000FF"/>
          <w:rtl/>
        </w:rPr>
        <w:t>العامّة</w:t>
      </w:r>
      <w:r>
        <w:rPr>
          <w:rFonts w:ascii="IRBadr" w:hAnsi="IRBadr" w:cs="IRBadr" w:hint="cs"/>
          <w:color w:val="0000FF"/>
          <w:rtl/>
        </w:rPr>
        <w:t xml:space="preserve"> </w:t>
      </w:r>
      <w:r w:rsidRPr="00D17174">
        <w:rPr>
          <w:rFonts w:ascii="IRBadr" w:hAnsi="IRBadr" w:cs="IRBadr" w:hint="cs"/>
          <w:color w:val="0000FF"/>
          <w:rtl/>
        </w:rPr>
        <w:t>و</w:t>
      </w:r>
      <w:r w:rsidRPr="00D17174">
        <w:rPr>
          <w:rFonts w:ascii="IRBadr" w:hAnsi="IRBadr" w:cs="IRBadr"/>
          <w:color w:val="0000FF"/>
          <w:rtl/>
        </w:rPr>
        <w:t xml:space="preserve"> </w:t>
      </w:r>
      <w:r w:rsidRPr="00D17174">
        <w:rPr>
          <w:rFonts w:ascii="IRBadr" w:hAnsi="IRBadr" w:cs="IRBadr" w:hint="cs"/>
          <w:color w:val="0000FF"/>
          <w:rtl/>
        </w:rPr>
        <w:t>قيل</w:t>
      </w:r>
      <w:r w:rsidRPr="00D17174">
        <w:rPr>
          <w:rFonts w:ascii="IRBadr" w:hAnsi="IRBadr" w:cs="IRBadr"/>
          <w:color w:val="0000FF"/>
          <w:rtl/>
        </w:rPr>
        <w:t xml:space="preserve">: </w:t>
      </w:r>
      <w:r w:rsidRPr="00D17174">
        <w:rPr>
          <w:rFonts w:ascii="IRBadr" w:hAnsi="IRBadr" w:cs="IRBadr" w:hint="cs"/>
          <w:color w:val="0000FF"/>
          <w:rtl/>
        </w:rPr>
        <w:t>إلى</w:t>
      </w:r>
      <w:r w:rsidRPr="00D17174">
        <w:rPr>
          <w:rFonts w:ascii="IRBadr" w:hAnsi="IRBadr" w:cs="IRBadr"/>
          <w:color w:val="0000FF"/>
          <w:rtl/>
        </w:rPr>
        <w:t xml:space="preserve"> </w:t>
      </w:r>
      <w:r w:rsidRPr="00D17174">
        <w:rPr>
          <w:rFonts w:ascii="IRBadr" w:hAnsi="IRBadr" w:cs="IRBadr" w:hint="cs"/>
          <w:color w:val="0000FF"/>
          <w:rtl/>
        </w:rPr>
        <w:t>فرقتين</w:t>
      </w:r>
      <w:r w:rsidRPr="00D17174">
        <w:rPr>
          <w:rFonts w:ascii="IRBadr" w:hAnsi="IRBadr" w:cs="IRBadr"/>
          <w:color w:val="0000FF"/>
          <w:rtl/>
        </w:rPr>
        <w:t xml:space="preserve"> </w:t>
      </w:r>
      <w:r w:rsidRPr="00D17174">
        <w:rPr>
          <w:rFonts w:ascii="IRBadr" w:hAnsi="IRBadr" w:cs="IRBadr" w:hint="cs"/>
          <w:color w:val="0000FF"/>
          <w:rtl/>
        </w:rPr>
        <w:t>من</w:t>
      </w:r>
      <w:r w:rsidRPr="00D17174">
        <w:rPr>
          <w:rFonts w:ascii="IRBadr" w:hAnsi="IRBadr" w:cs="IRBadr"/>
          <w:color w:val="0000FF"/>
          <w:rtl/>
        </w:rPr>
        <w:t xml:space="preserve"> </w:t>
      </w:r>
      <w:r w:rsidRPr="00D17174">
        <w:rPr>
          <w:rFonts w:ascii="IRBadr" w:hAnsi="IRBadr" w:cs="IRBadr" w:hint="cs"/>
          <w:color w:val="0000FF"/>
          <w:rtl/>
        </w:rPr>
        <w:t>العامّة</w:t>
      </w:r>
      <w:r w:rsidRPr="00D17174">
        <w:rPr>
          <w:rFonts w:ascii="IRBadr" w:hAnsi="IRBadr" w:cs="IRBadr"/>
          <w:color w:val="0000FF"/>
          <w:rtl/>
        </w:rPr>
        <w:t xml:space="preserve"> </w:t>
      </w:r>
      <w:r w:rsidRPr="00D17174">
        <w:rPr>
          <w:rFonts w:ascii="IRBadr" w:hAnsi="IRBadr" w:cs="IRBadr" w:hint="cs"/>
          <w:color w:val="0000FF"/>
          <w:rtl/>
        </w:rPr>
        <w:t>يعني</w:t>
      </w:r>
      <w:r w:rsidRPr="00D17174">
        <w:rPr>
          <w:rFonts w:ascii="IRBadr" w:hAnsi="IRBadr" w:cs="IRBadr"/>
          <w:color w:val="0000FF"/>
          <w:rtl/>
        </w:rPr>
        <w:t xml:space="preserve"> </w:t>
      </w:r>
      <w:r w:rsidRPr="00D17174">
        <w:rPr>
          <w:rFonts w:ascii="IRBadr" w:hAnsi="IRBadr" w:cs="IRBadr" w:hint="cs"/>
          <w:color w:val="0000FF"/>
          <w:rtl/>
        </w:rPr>
        <w:t>وافق</w:t>
      </w:r>
      <w:r w:rsidRPr="00D17174">
        <w:rPr>
          <w:rFonts w:ascii="IRBadr" w:hAnsi="IRBadr" w:cs="IRBadr"/>
          <w:color w:val="0000FF"/>
          <w:rtl/>
        </w:rPr>
        <w:t xml:space="preserve"> </w:t>
      </w:r>
      <w:r w:rsidRPr="00D17174">
        <w:rPr>
          <w:rFonts w:ascii="IRBadr" w:hAnsi="IRBadr" w:cs="IRBadr" w:hint="cs"/>
          <w:color w:val="0000FF"/>
          <w:rtl/>
        </w:rPr>
        <w:t>كلّ</w:t>
      </w:r>
      <w:r w:rsidRPr="00D17174">
        <w:rPr>
          <w:rFonts w:ascii="IRBadr" w:hAnsi="IRBadr" w:cs="IRBadr"/>
          <w:color w:val="0000FF"/>
          <w:rtl/>
        </w:rPr>
        <w:t xml:space="preserve"> </w:t>
      </w:r>
      <w:r w:rsidRPr="00D17174">
        <w:rPr>
          <w:rFonts w:ascii="IRBadr" w:hAnsi="IRBadr" w:cs="IRBadr" w:hint="cs"/>
          <w:color w:val="0000FF"/>
          <w:rtl/>
        </w:rPr>
        <w:t>خبر</w:t>
      </w:r>
      <w:r w:rsidRPr="00D17174">
        <w:rPr>
          <w:rFonts w:ascii="IRBadr" w:hAnsi="IRBadr" w:cs="IRBadr"/>
          <w:color w:val="0000FF"/>
          <w:rtl/>
        </w:rPr>
        <w:t xml:space="preserve"> </w:t>
      </w:r>
      <w:r w:rsidRPr="00D17174">
        <w:rPr>
          <w:rFonts w:ascii="IRBadr" w:hAnsi="IRBadr" w:cs="IRBadr" w:hint="cs"/>
          <w:color w:val="0000FF"/>
          <w:rtl/>
        </w:rPr>
        <w:t>فرقة</w:t>
      </w:r>
      <w:r w:rsidRPr="00D17174">
        <w:rPr>
          <w:rFonts w:ascii="IRBadr" w:hAnsi="IRBadr" w:cs="IRBadr"/>
          <w:color w:val="0000FF"/>
          <w:rtl/>
        </w:rPr>
        <w:t xml:space="preserve"> </w:t>
      </w:r>
      <w:r w:rsidRPr="00D17174">
        <w:rPr>
          <w:rFonts w:ascii="IRBadr" w:hAnsi="IRBadr" w:cs="IRBadr" w:hint="cs"/>
          <w:color w:val="0000FF"/>
          <w:rtl/>
        </w:rPr>
        <w:t>منهم‏»</w:t>
      </w:r>
      <w:r>
        <w:rPr>
          <w:rStyle w:val="FootnoteReference"/>
          <w:rFonts w:ascii="IRBadr" w:hAnsi="IRBadr" w:cs="IRBadr"/>
          <w:color w:val="0000FF"/>
          <w:rtl/>
        </w:rPr>
        <w:footnoteReference w:id="13"/>
      </w:r>
      <w:r>
        <w:rPr>
          <w:rFonts w:ascii="IRBadr" w:hAnsi="IRBadr" w:cs="IRBadr" w:hint="cs"/>
          <w:rtl/>
        </w:rPr>
        <w:t>.</w:t>
      </w:r>
    </w:p>
    <w:p w:rsidR="005627DB" w:rsidRDefault="005627DB" w:rsidP="006A3DD7">
      <w:pPr>
        <w:rPr>
          <w:rFonts w:ascii="IRBadr" w:hAnsi="IRBadr" w:cs="IRBadr"/>
          <w:rtl/>
        </w:rPr>
      </w:pPr>
      <w:r>
        <w:rPr>
          <w:rFonts w:ascii="IRBadr" w:hAnsi="IRBadr" w:cs="IRBadr" w:hint="cs"/>
          <w:rtl/>
        </w:rPr>
        <w:t>تعبیر ملّا صالح، دقیق است. یعنی ضمیر، ناظر به هر دو جهتی است که در مرحله قبل بیان گردید. تعبیر ادقّ، آن است که بی</w:t>
      </w:r>
      <w:r w:rsidR="00871617">
        <w:rPr>
          <w:rFonts w:ascii="IRBadr" w:hAnsi="IRBadr" w:cs="IRBadr" w:hint="cs"/>
          <w:rtl/>
        </w:rPr>
        <w:t>ا</w:t>
      </w:r>
      <w:r>
        <w:rPr>
          <w:rFonts w:ascii="IRBadr" w:hAnsi="IRBadr" w:cs="IRBadr" w:hint="cs"/>
          <w:rtl/>
        </w:rPr>
        <w:t>ن شود، دو موردی که مرجع</w:t>
      </w:r>
      <w:r w:rsidR="006A3DD7">
        <w:rPr>
          <w:rFonts w:ascii="IRBadr" w:hAnsi="IRBadr" w:cs="IRBadr" w:hint="cs"/>
          <w:rtl/>
        </w:rPr>
        <w:t xml:space="preserve"> ضمیر است، یکی «حکم کتاب و سنّت</w:t>
      </w:r>
      <w:r>
        <w:rPr>
          <w:rFonts w:ascii="IRBadr" w:hAnsi="IRBadr" w:cs="IRBadr" w:hint="cs"/>
          <w:rtl/>
        </w:rPr>
        <w:t>»</w:t>
      </w:r>
      <w:r w:rsidR="006A3DD7">
        <w:rPr>
          <w:rFonts w:ascii="IRBadr" w:hAnsi="IRBadr" w:cs="IRBadr" w:hint="cs"/>
          <w:rtl/>
        </w:rPr>
        <w:t xml:space="preserve">، </w:t>
      </w:r>
      <w:r>
        <w:rPr>
          <w:rFonts w:ascii="IRBadr" w:hAnsi="IRBadr" w:cs="IRBadr" w:hint="cs"/>
          <w:rtl/>
        </w:rPr>
        <w:t xml:space="preserve">و دیگری  «عامّه» است. </w:t>
      </w:r>
    </w:p>
    <w:p w:rsidR="00D17174" w:rsidRDefault="00D17174" w:rsidP="00871617">
      <w:pPr>
        <w:rPr>
          <w:rFonts w:ascii="IRBadr" w:hAnsi="IRBadr" w:cs="IRBadr"/>
          <w:rtl/>
        </w:rPr>
      </w:pPr>
      <w:r>
        <w:rPr>
          <w:rFonts w:ascii="IRBadr" w:hAnsi="IRBadr" w:cs="IRBadr" w:hint="cs"/>
          <w:rtl/>
        </w:rPr>
        <w:t xml:space="preserve">در احتجاج، </w:t>
      </w:r>
      <w:r w:rsidR="00871617">
        <w:rPr>
          <w:rFonts w:ascii="IRBadr" w:hAnsi="IRBadr" w:cs="IRBadr" w:hint="cs"/>
          <w:rtl/>
        </w:rPr>
        <w:t>روایت</w:t>
      </w:r>
      <w:r>
        <w:rPr>
          <w:rFonts w:ascii="IRBadr" w:hAnsi="IRBadr" w:cs="IRBadr" w:hint="cs"/>
          <w:rtl/>
        </w:rPr>
        <w:t xml:space="preserve"> به صورت دیگری بیان شده است:</w:t>
      </w:r>
    </w:p>
    <w:p w:rsidR="00D17174" w:rsidRDefault="00D17174" w:rsidP="00D17174">
      <w:pPr>
        <w:rPr>
          <w:rFonts w:ascii="IRBadr" w:hAnsi="IRBadr" w:cs="IRBadr"/>
          <w:rtl/>
        </w:rPr>
      </w:pPr>
      <w:r w:rsidRPr="00D17174">
        <w:rPr>
          <w:rFonts w:ascii="IRBadr" w:hAnsi="IRBadr" w:cs="IRBadr" w:hint="eastAsia"/>
          <w:color w:val="008000"/>
          <w:rtl/>
        </w:rPr>
        <w:t>«</w:t>
      </w:r>
      <w:r w:rsidRPr="00D17174">
        <w:rPr>
          <w:rFonts w:ascii="IRBadr" w:hAnsi="IRBadr" w:cs="IRBadr" w:hint="cs"/>
          <w:color w:val="008000"/>
          <w:rtl/>
        </w:rPr>
        <w:t>قَالَ</w:t>
      </w:r>
      <w:r w:rsidRPr="00D17174">
        <w:rPr>
          <w:rFonts w:ascii="IRBadr" w:hAnsi="IRBadr" w:cs="IRBadr"/>
          <w:color w:val="008000"/>
          <w:rtl/>
        </w:rPr>
        <w:t xml:space="preserve"> </w:t>
      </w:r>
      <w:r w:rsidRPr="00D17174">
        <w:rPr>
          <w:rFonts w:ascii="IRBadr" w:hAnsi="IRBadr" w:cs="IRBadr" w:hint="cs"/>
          <w:color w:val="008000"/>
          <w:rtl/>
        </w:rPr>
        <w:t>يُنْظَرُ</w:t>
      </w:r>
      <w:r w:rsidRPr="00D17174">
        <w:rPr>
          <w:rFonts w:ascii="IRBadr" w:hAnsi="IRBadr" w:cs="IRBadr"/>
          <w:color w:val="008000"/>
          <w:rtl/>
        </w:rPr>
        <w:t xml:space="preserve"> </w:t>
      </w:r>
      <w:r w:rsidRPr="00D17174">
        <w:rPr>
          <w:rFonts w:ascii="IRBadr" w:hAnsi="IRBadr" w:cs="IRBadr" w:hint="cs"/>
          <w:color w:val="008000"/>
          <w:rtl/>
        </w:rPr>
        <w:t>إِلَى</w:t>
      </w:r>
      <w:r w:rsidRPr="00D17174">
        <w:rPr>
          <w:rFonts w:ascii="IRBadr" w:hAnsi="IRBadr" w:cs="IRBadr"/>
          <w:color w:val="008000"/>
          <w:rtl/>
        </w:rPr>
        <w:t xml:space="preserve"> </w:t>
      </w:r>
      <w:r w:rsidRPr="00D17174">
        <w:rPr>
          <w:rFonts w:ascii="IRBadr" w:hAnsi="IRBadr" w:cs="IRBadr" w:hint="cs"/>
          <w:color w:val="008000"/>
          <w:rtl/>
        </w:rPr>
        <w:t>مَا</w:t>
      </w:r>
      <w:r w:rsidRPr="00D17174">
        <w:rPr>
          <w:rFonts w:ascii="IRBadr" w:hAnsi="IRBadr" w:cs="IRBadr"/>
          <w:color w:val="008000"/>
          <w:rtl/>
        </w:rPr>
        <w:t xml:space="preserve"> </w:t>
      </w:r>
      <w:r w:rsidRPr="00D17174">
        <w:rPr>
          <w:rFonts w:ascii="IRBadr" w:hAnsi="IRBadr" w:cs="IRBadr" w:hint="cs"/>
          <w:color w:val="008000"/>
          <w:rtl/>
        </w:rPr>
        <w:t>هُمْ</w:t>
      </w:r>
      <w:r w:rsidRPr="00D17174">
        <w:rPr>
          <w:rFonts w:ascii="IRBadr" w:hAnsi="IRBadr" w:cs="IRBadr"/>
          <w:color w:val="008000"/>
          <w:rtl/>
        </w:rPr>
        <w:t xml:space="preserve"> </w:t>
      </w:r>
      <w:r w:rsidRPr="00D17174">
        <w:rPr>
          <w:rFonts w:ascii="IRBadr" w:hAnsi="IRBadr" w:cs="IRBadr" w:hint="cs"/>
          <w:color w:val="008000"/>
          <w:rtl/>
        </w:rPr>
        <w:t>إِلَيْهِ</w:t>
      </w:r>
      <w:r w:rsidRPr="00D17174">
        <w:rPr>
          <w:rFonts w:ascii="IRBadr" w:hAnsi="IRBadr" w:cs="IRBadr"/>
          <w:color w:val="008000"/>
          <w:rtl/>
        </w:rPr>
        <w:t xml:space="preserve"> </w:t>
      </w:r>
      <w:r w:rsidRPr="00D17174">
        <w:rPr>
          <w:rFonts w:ascii="IRBadr" w:hAnsi="IRBadr" w:cs="IRBadr" w:hint="cs"/>
          <w:color w:val="008000"/>
          <w:rtl/>
        </w:rPr>
        <w:t>يَمِيلُونَ</w:t>
      </w:r>
      <w:r w:rsidRPr="00D17174">
        <w:rPr>
          <w:rFonts w:ascii="IRBadr" w:hAnsi="IRBadr" w:cs="IRBadr"/>
          <w:color w:val="008000"/>
          <w:rtl/>
        </w:rPr>
        <w:t xml:space="preserve"> </w:t>
      </w:r>
      <w:r w:rsidRPr="00D17174">
        <w:rPr>
          <w:rFonts w:ascii="IRBadr" w:hAnsi="IRBadr" w:cs="IRBadr" w:hint="cs"/>
          <w:color w:val="008000"/>
          <w:rtl/>
        </w:rPr>
        <w:t>فَإِنَّ</w:t>
      </w:r>
      <w:r w:rsidRPr="00D17174">
        <w:rPr>
          <w:rFonts w:ascii="IRBadr" w:hAnsi="IRBadr" w:cs="IRBadr"/>
          <w:color w:val="008000"/>
          <w:rtl/>
        </w:rPr>
        <w:t xml:space="preserve"> </w:t>
      </w:r>
      <w:r w:rsidRPr="00D17174">
        <w:rPr>
          <w:rFonts w:ascii="IRBadr" w:hAnsi="IRBadr" w:cs="IRBadr" w:hint="cs"/>
          <w:color w:val="008000"/>
          <w:rtl/>
        </w:rPr>
        <w:t>مَا</w:t>
      </w:r>
      <w:r w:rsidRPr="00D17174">
        <w:rPr>
          <w:rFonts w:ascii="IRBadr" w:hAnsi="IRBadr" w:cs="IRBadr"/>
          <w:color w:val="008000"/>
          <w:rtl/>
        </w:rPr>
        <w:t xml:space="preserve"> </w:t>
      </w:r>
      <w:r w:rsidRPr="00D17174">
        <w:rPr>
          <w:rFonts w:ascii="IRBadr" w:hAnsi="IRBadr" w:cs="IRBadr" w:hint="cs"/>
          <w:color w:val="008000"/>
          <w:rtl/>
        </w:rPr>
        <w:t>خَالَفَ</w:t>
      </w:r>
      <w:r w:rsidRPr="00D17174">
        <w:rPr>
          <w:rFonts w:ascii="IRBadr" w:hAnsi="IRBadr" w:cs="IRBadr"/>
          <w:color w:val="008000"/>
          <w:rtl/>
        </w:rPr>
        <w:t xml:space="preserve"> </w:t>
      </w:r>
      <w:r w:rsidRPr="00D17174">
        <w:rPr>
          <w:rFonts w:ascii="IRBadr" w:hAnsi="IRBadr" w:cs="IRBadr" w:hint="cs"/>
          <w:color w:val="008000"/>
          <w:rtl/>
        </w:rPr>
        <w:t>الْعَامَّةَ</w:t>
      </w:r>
      <w:r w:rsidRPr="00D17174">
        <w:rPr>
          <w:rFonts w:ascii="IRBadr" w:hAnsi="IRBadr" w:cs="IRBadr"/>
          <w:color w:val="008000"/>
          <w:rtl/>
        </w:rPr>
        <w:t xml:space="preserve"> </w:t>
      </w:r>
      <w:r w:rsidRPr="00D17174">
        <w:rPr>
          <w:rFonts w:ascii="IRBadr" w:hAnsi="IRBadr" w:cs="IRBadr" w:hint="cs"/>
          <w:color w:val="008000"/>
          <w:rtl/>
        </w:rPr>
        <w:t>فَفِيهِ</w:t>
      </w:r>
      <w:r w:rsidRPr="00D17174">
        <w:rPr>
          <w:rFonts w:ascii="IRBadr" w:hAnsi="IRBadr" w:cs="IRBadr"/>
          <w:color w:val="008000"/>
          <w:rtl/>
        </w:rPr>
        <w:t xml:space="preserve"> </w:t>
      </w:r>
      <w:r w:rsidRPr="00D17174">
        <w:rPr>
          <w:rFonts w:ascii="IRBadr" w:hAnsi="IRBadr" w:cs="IRBadr" w:hint="cs"/>
          <w:color w:val="008000"/>
          <w:rtl/>
        </w:rPr>
        <w:t>الرَّشَادُ</w:t>
      </w:r>
      <w:r w:rsidR="00871617">
        <w:rPr>
          <w:rFonts w:ascii="IRBadr" w:hAnsi="IRBadr" w:cs="IRBadr" w:hint="cs"/>
          <w:color w:val="008000"/>
          <w:rtl/>
        </w:rPr>
        <w:t>.</w:t>
      </w:r>
      <w:r w:rsidRPr="00D17174">
        <w:rPr>
          <w:rFonts w:ascii="IRBadr" w:hAnsi="IRBadr" w:cs="IRBadr"/>
          <w:color w:val="008000"/>
          <w:rtl/>
        </w:rPr>
        <w:t xml:space="preserve"> </w:t>
      </w:r>
      <w:r w:rsidRPr="00D17174">
        <w:rPr>
          <w:rFonts w:ascii="IRBadr" w:hAnsi="IRBadr" w:cs="IRBadr" w:hint="cs"/>
          <w:color w:val="008000"/>
          <w:rtl/>
        </w:rPr>
        <w:t>قُلْتُ</w:t>
      </w:r>
      <w:r w:rsidR="00871617">
        <w:rPr>
          <w:rFonts w:ascii="IRBadr" w:hAnsi="IRBadr" w:cs="IRBadr" w:hint="cs"/>
          <w:color w:val="008000"/>
          <w:rtl/>
        </w:rPr>
        <w:t>:</w:t>
      </w:r>
      <w:r w:rsidRPr="00D17174">
        <w:rPr>
          <w:rFonts w:ascii="IRBadr" w:hAnsi="IRBadr" w:cs="IRBadr"/>
          <w:color w:val="008000"/>
          <w:rtl/>
        </w:rPr>
        <w:t xml:space="preserve"> </w:t>
      </w:r>
      <w:r w:rsidRPr="00D17174">
        <w:rPr>
          <w:rFonts w:ascii="IRBadr" w:hAnsi="IRBadr" w:cs="IRBadr" w:hint="cs"/>
          <w:color w:val="008000"/>
          <w:rtl/>
        </w:rPr>
        <w:t>جُعِلْتُ</w:t>
      </w:r>
      <w:r w:rsidRPr="00D17174">
        <w:rPr>
          <w:rFonts w:ascii="IRBadr" w:hAnsi="IRBadr" w:cs="IRBadr"/>
          <w:color w:val="008000"/>
          <w:rtl/>
        </w:rPr>
        <w:t xml:space="preserve"> </w:t>
      </w:r>
      <w:r w:rsidRPr="00D17174">
        <w:rPr>
          <w:rFonts w:ascii="IRBadr" w:hAnsi="IRBadr" w:cs="IRBadr" w:hint="cs"/>
          <w:color w:val="008000"/>
          <w:rtl/>
        </w:rPr>
        <w:t>فِدَاكَ</w:t>
      </w:r>
      <w:r w:rsidR="00871617">
        <w:rPr>
          <w:rFonts w:ascii="IRBadr" w:hAnsi="IRBadr" w:cs="IRBadr" w:hint="cs"/>
          <w:color w:val="008000"/>
          <w:rtl/>
        </w:rPr>
        <w:t>،</w:t>
      </w:r>
      <w:r w:rsidRPr="00D17174">
        <w:rPr>
          <w:rFonts w:ascii="IRBadr" w:hAnsi="IRBadr" w:cs="IRBadr"/>
          <w:color w:val="008000"/>
          <w:rtl/>
        </w:rPr>
        <w:t xml:space="preserve"> </w:t>
      </w:r>
      <w:r w:rsidRPr="00D17174">
        <w:rPr>
          <w:rFonts w:ascii="IRBadr" w:hAnsi="IRBadr" w:cs="IRBadr" w:hint="cs"/>
          <w:color w:val="008000"/>
          <w:rtl/>
        </w:rPr>
        <w:t>فَإِنْ</w:t>
      </w:r>
      <w:r w:rsidRPr="00D17174">
        <w:rPr>
          <w:rFonts w:ascii="IRBadr" w:hAnsi="IRBadr" w:cs="IRBadr"/>
          <w:color w:val="008000"/>
          <w:rtl/>
        </w:rPr>
        <w:t xml:space="preserve"> </w:t>
      </w:r>
      <w:r w:rsidRPr="00D17174">
        <w:rPr>
          <w:rFonts w:ascii="IRBadr" w:hAnsi="IRBadr" w:cs="IRBadr" w:hint="cs"/>
          <w:color w:val="008000"/>
          <w:rtl/>
        </w:rPr>
        <w:t>وَافَقَهُمُ</w:t>
      </w:r>
      <w:r w:rsidRPr="00D17174">
        <w:rPr>
          <w:rFonts w:ascii="IRBadr" w:hAnsi="IRBadr" w:cs="IRBadr"/>
          <w:color w:val="008000"/>
          <w:rtl/>
        </w:rPr>
        <w:t xml:space="preserve"> </w:t>
      </w:r>
      <w:r w:rsidRPr="00D17174">
        <w:rPr>
          <w:rFonts w:ascii="IRBadr" w:hAnsi="IRBadr" w:cs="IRBadr" w:hint="cs"/>
          <w:color w:val="008000"/>
          <w:rtl/>
        </w:rPr>
        <w:t>الْخَبَرَانِ</w:t>
      </w:r>
      <w:r w:rsidRPr="00D17174">
        <w:rPr>
          <w:rFonts w:ascii="IRBadr" w:hAnsi="IRBadr" w:cs="IRBadr"/>
          <w:color w:val="008000"/>
          <w:rtl/>
        </w:rPr>
        <w:t xml:space="preserve"> </w:t>
      </w:r>
      <w:r w:rsidRPr="00D17174">
        <w:rPr>
          <w:rFonts w:ascii="IRBadr" w:hAnsi="IRBadr" w:cs="IRBadr" w:hint="cs"/>
          <w:color w:val="008000"/>
          <w:rtl/>
        </w:rPr>
        <w:t>جَمِيعاً</w:t>
      </w:r>
      <w:r w:rsidR="00871617">
        <w:rPr>
          <w:rFonts w:ascii="IRBadr" w:hAnsi="IRBadr" w:cs="IRBadr" w:hint="cs"/>
          <w:color w:val="008000"/>
          <w:rtl/>
        </w:rPr>
        <w:t>؟</w:t>
      </w:r>
      <w:r w:rsidRPr="00D17174">
        <w:rPr>
          <w:rFonts w:ascii="IRBadr" w:hAnsi="IRBadr" w:cs="IRBadr"/>
          <w:color w:val="008000"/>
          <w:rtl/>
        </w:rPr>
        <w:t xml:space="preserve"> </w:t>
      </w:r>
      <w:r w:rsidRPr="00D17174">
        <w:rPr>
          <w:rFonts w:ascii="IRBadr" w:hAnsi="IRBadr" w:cs="IRBadr" w:hint="cs"/>
          <w:color w:val="008000"/>
          <w:rtl/>
        </w:rPr>
        <w:t>قَالَ</w:t>
      </w:r>
      <w:r w:rsidR="00871617">
        <w:rPr>
          <w:rFonts w:ascii="IRBadr" w:hAnsi="IRBadr" w:cs="IRBadr" w:hint="cs"/>
          <w:color w:val="008000"/>
          <w:rtl/>
        </w:rPr>
        <w:t>:</w:t>
      </w:r>
      <w:r w:rsidRPr="00D17174">
        <w:rPr>
          <w:rFonts w:ascii="IRBadr" w:hAnsi="IRBadr" w:cs="IRBadr"/>
          <w:color w:val="008000"/>
          <w:rtl/>
        </w:rPr>
        <w:t xml:space="preserve"> </w:t>
      </w:r>
      <w:r w:rsidRPr="00D17174">
        <w:rPr>
          <w:rFonts w:ascii="IRBadr" w:hAnsi="IRBadr" w:cs="IRBadr" w:hint="cs"/>
          <w:color w:val="008000"/>
          <w:rtl/>
        </w:rPr>
        <w:t>انْظُرُوا</w:t>
      </w:r>
      <w:r w:rsidRPr="00D17174">
        <w:rPr>
          <w:rFonts w:ascii="IRBadr" w:hAnsi="IRBadr" w:cs="IRBadr"/>
          <w:color w:val="008000"/>
          <w:rtl/>
        </w:rPr>
        <w:t xml:space="preserve"> </w:t>
      </w:r>
      <w:r w:rsidRPr="00D17174">
        <w:rPr>
          <w:rFonts w:ascii="IRBadr" w:hAnsi="IRBadr" w:cs="IRBadr" w:hint="cs"/>
          <w:color w:val="008000"/>
          <w:rtl/>
        </w:rPr>
        <w:t>إِلَى</w:t>
      </w:r>
      <w:r w:rsidRPr="00D17174">
        <w:rPr>
          <w:rFonts w:ascii="IRBadr" w:hAnsi="IRBadr" w:cs="IRBadr"/>
          <w:color w:val="008000"/>
          <w:rtl/>
        </w:rPr>
        <w:t xml:space="preserve"> </w:t>
      </w:r>
      <w:r w:rsidRPr="00D17174">
        <w:rPr>
          <w:rFonts w:ascii="IRBadr" w:hAnsi="IRBadr" w:cs="IRBadr" w:hint="cs"/>
          <w:color w:val="008000"/>
          <w:rtl/>
        </w:rPr>
        <w:t>مَا</w:t>
      </w:r>
      <w:r w:rsidRPr="00D17174">
        <w:rPr>
          <w:rFonts w:ascii="IRBadr" w:hAnsi="IRBadr" w:cs="IRBadr"/>
          <w:color w:val="008000"/>
          <w:rtl/>
        </w:rPr>
        <w:t xml:space="preserve"> </w:t>
      </w:r>
      <w:r w:rsidRPr="00D17174">
        <w:rPr>
          <w:rFonts w:ascii="IRBadr" w:hAnsi="IRBadr" w:cs="IRBadr" w:hint="cs"/>
          <w:color w:val="008000"/>
          <w:rtl/>
        </w:rPr>
        <w:t>تَمِيلُ</w:t>
      </w:r>
      <w:r w:rsidRPr="00D17174">
        <w:rPr>
          <w:rFonts w:ascii="IRBadr" w:hAnsi="IRBadr" w:cs="IRBadr"/>
          <w:color w:val="008000"/>
          <w:rtl/>
        </w:rPr>
        <w:t xml:space="preserve"> </w:t>
      </w:r>
      <w:r w:rsidRPr="00D17174">
        <w:rPr>
          <w:rFonts w:ascii="IRBadr" w:hAnsi="IRBadr" w:cs="IRBadr" w:hint="cs"/>
          <w:color w:val="008000"/>
          <w:rtl/>
        </w:rPr>
        <w:t>إِلَيْهِ</w:t>
      </w:r>
      <w:r w:rsidRPr="00D17174">
        <w:rPr>
          <w:rFonts w:ascii="IRBadr" w:hAnsi="IRBadr" w:cs="IRBadr"/>
          <w:color w:val="008000"/>
          <w:rtl/>
        </w:rPr>
        <w:t xml:space="preserve"> </w:t>
      </w:r>
      <w:r w:rsidRPr="00D17174">
        <w:rPr>
          <w:rFonts w:ascii="IRBadr" w:hAnsi="IRBadr" w:cs="IRBadr" w:hint="cs"/>
          <w:color w:val="008000"/>
          <w:rtl/>
        </w:rPr>
        <w:t>حُكَّامُهُمْ</w:t>
      </w:r>
      <w:r w:rsidRPr="00D17174">
        <w:rPr>
          <w:rFonts w:ascii="IRBadr" w:hAnsi="IRBadr" w:cs="IRBadr"/>
          <w:color w:val="008000"/>
          <w:rtl/>
        </w:rPr>
        <w:t xml:space="preserve"> </w:t>
      </w:r>
      <w:r w:rsidRPr="00D17174">
        <w:rPr>
          <w:rFonts w:ascii="IRBadr" w:hAnsi="IRBadr" w:cs="IRBadr" w:hint="cs"/>
          <w:color w:val="008000"/>
          <w:rtl/>
        </w:rPr>
        <w:t>وَ</w:t>
      </w:r>
      <w:r w:rsidRPr="00D17174">
        <w:rPr>
          <w:rFonts w:ascii="IRBadr" w:hAnsi="IRBadr" w:cs="IRBadr"/>
          <w:color w:val="008000"/>
          <w:rtl/>
        </w:rPr>
        <w:t xml:space="preserve"> </w:t>
      </w:r>
      <w:r w:rsidRPr="00D17174">
        <w:rPr>
          <w:rFonts w:ascii="IRBadr" w:hAnsi="IRBadr" w:cs="IRBadr" w:hint="cs"/>
          <w:color w:val="008000"/>
          <w:rtl/>
        </w:rPr>
        <w:t>قُضَاتُهُمْ</w:t>
      </w:r>
      <w:r w:rsidRPr="00D17174">
        <w:rPr>
          <w:rFonts w:ascii="IRBadr" w:hAnsi="IRBadr" w:cs="IRBadr"/>
          <w:color w:val="008000"/>
          <w:rtl/>
        </w:rPr>
        <w:t xml:space="preserve"> </w:t>
      </w:r>
      <w:r w:rsidRPr="00D17174">
        <w:rPr>
          <w:rFonts w:ascii="IRBadr" w:hAnsi="IRBadr" w:cs="IRBadr" w:hint="cs"/>
          <w:color w:val="008000"/>
          <w:rtl/>
        </w:rPr>
        <w:t>فَاتْرُكُوا</w:t>
      </w:r>
      <w:r w:rsidRPr="00D17174">
        <w:rPr>
          <w:rFonts w:ascii="IRBadr" w:hAnsi="IRBadr" w:cs="IRBadr"/>
          <w:color w:val="008000"/>
          <w:rtl/>
        </w:rPr>
        <w:t xml:space="preserve"> </w:t>
      </w:r>
      <w:r w:rsidRPr="00D17174">
        <w:rPr>
          <w:rFonts w:ascii="IRBadr" w:hAnsi="IRBadr" w:cs="IRBadr" w:hint="cs"/>
          <w:color w:val="008000"/>
          <w:rtl/>
        </w:rPr>
        <w:t>جَانِباً</w:t>
      </w:r>
      <w:r w:rsidRPr="00D17174">
        <w:rPr>
          <w:rFonts w:ascii="IRBadr" w:hAnsi="IRBadr" w:cs="IRBadr"/>
          <w:color w:val="008000"/>
          <w:rtl/>
        </w:rPr>
        <w:t xml:space="preserve"> </w:t>
      </w:r>
      <w:r w:rsidRPr="00D17174">
        <w:rPr>
          <w:rFonts w:ascii="IRBadr" w:hAnsi="IRBadr" w:cs="IRBadr" w:hint="cs"/>
          <w:color w:val="008000"/>
          <w:rtl/>
        </w:rPr>
        <w:t>وَ</w:t>
      </w:r>
      <w:r w:rsidRPr="00D17174">
        <w:rPr>
          <w:rFonts w:ascii="IRBadr" w:hAnsi="IRBadr" w:cs="IRBadr"/>
          <w:color w:val="008000"/>
          <w:rtl/>
        </w:rPr>
        <w:t xml:space="preserve"> </w:t>
      </w:r>
      <w:r w:rsidRPr="00D17174">
        <w:rPr>
          <w:rFonts w:ascii="IRBadr" w:hAnsi="IRBadr" w:cs="IRBadr" w:hint="cs"/>
          <w:color w:val="008000"/>
          <w:rtl/>
        </w:rPr>
        <w:t>خُذُوا</w:t>
      </w:r>
      <w:r w:rsidRPr="00D17174">
        <w:rPr>
          <w:rFonts w:ascii="IRBadr" w:hAnsi="IRBadr" w:cs="IRBadr"/>
          <w:color w:val="008000"/>
          <w:rtl/>
        </w:rPr>
        <w:t xml:space="preserve"> </w:t>
      </w:r>
      <w:r w:rsidRPr="00D17174">
        <w:rPr>
          <w:rFonts w:ascii="IRBadr" w:hAnsi="IRBadr" w:cs="IRBadr" w:hint="cs"/>
          <w:color w:val="008000"/>
          <w:rtl/>
        </w:rPr>
        <w:t>بِغَيْرِهِ</w:t>
      </w:r>
      <w:r w:rsidR="00871617">
        <w:rPr>
          <w:rFonts w:ascii="IRBadr" w:hAnsi="IRBadr" w:cs="IRBadr" w:hint="cs"/>
          <w:color w:val="008000"/>
          <w:rtl/>
        </w:rPr>
        <w:t>.</w:t>
      </w:r>
      <w:r w:rsidRPr="00D17174">
        <w:rPr>
          <w:rFonts w:ascii="IRBadr" w:hAnsi="IRBadr" w:cs="IRBadr"/>
          <w:color w:val="008000"/>
          <w:rtl/>
        </w:rPr>
        <w:t xml:space="preserve"> </w:t>
      </w:r>
      <w:r w:rsidRPr="00D17174">
        <w:rPr>
          <w:rFonts w:ascii="IRBadr" w:hAnsi="IRBadr" w:cs="IRBadr" w:hint="cs"/>
          <w:color w:val="008000"/>
          <w:rtl/>
        </w:rPr>
        <w:t>قُلْتُ</w:t>
      </w:r>
      <w:r w:rsidR="00871617">
        <w:rPr>
          <w:rFonts w:ascii="IRBadr" w:hAnsi="IRBadr" w:cs="IRBadr" w:hint="cs"/>
          <w:color w:val="008000"/>
          <w:rtl/>
        </w:rPr>
        <w:t>:</w:t>
      </w:r>
      <w:r w:rsidRPr="00D17174">
        <w:rPr>
          <w:rFonts w:ascii="IRBadr" w:hAnsi="IRBadr" w:cs="IRBadr"/>
          <w:color w:val="008000"/>
          <w:rtl/>
        </w:rPr>
        <w:t xml:space="preserve"> </w:t>
      </w:r>
      <w:r w:rsidRPr="00D17174">
        <w:rPr>
          <w:rFonts w:ascii="IRBadr" w:hAnsi="IRBadr" w:cs="IRBadr" w:hint="cs"/>
          <w:color w:val="008000"/>
          <w:rtl/>
        </w:rPr>
        <w:t>فَإِنْ</w:t>
      </w:r>
      <w:r w:rsidRPr="00D17174">
        <w:rPr>
          <w:rFonts w:ascii="IRBadr" w:hAnsi="IRBadr" w:cs="IRBadr"/>
          <w:color w:val="008000"/>
          <w:rtl/>
        </w:rPr>
        <w:t xml:space="preserve"> </w:t>
      </w:r>
      <w:r w:rsidRPr="00D17174">
        <w:rPr>
          <w:rFonts w:ascii="IRBadr" w:hAnsi="IRBadr" w:cs="IRBadr" w:hint="cs"/>
          <w:color w:val="008000"/>
          <w:rtl/>
        </w:rPr>
        <w:t>وَافَقَ</w:t>
      </w:r>
      <w:r w:rsidRPr="00D17174">
        <w:rPr>
          <w:rFonts w:ascii="IRBadr" w:hAnsi="IRBadr" w:cs="IRBadr"/>
          <w:color w:val="008000"/>
          <w:rtl/>
        </w:rPr>
        <w:t xml:space="preserve"> </w:t>
      </w:r>
      <w:r w:rsidRPr="00D17174">
        <w:rPr>
          <w:rFonts w:ascii="IRBadr" w:hAnsi="IRBadr" w:cs="IRBadr" w:hint="cs"/>
          <w:color w:val="008000"/>
          <w:rtl/>
        </w:rPr>
        <w:t>حُكَّامُهُمُ</w:t>
      </w:r>
      <w:r w:rsidRPr="00D17174">
        <w:rPr>
          <w:rFonts w:ascii="IRBadr" w:hAnsi="IRBadr" w:cs="IRBadr"/>
          <w:color w:val="008000"/>
          <w:rtl/>
        </w:rPr>
        <w:t xml:space="preserve"> </w:t>
      </w:r>
      <w:r w:rsidRPr="00D17174">
        <w:rPr>
          <w:rFonts w:ascii="IRBadr" w:hAnsi="IRBadr" w:cs="IRBadr" w:hint="cs"/>
          <w:color w:val="008000"/>
          <w:rtl/>
        </w:rPr>
        <w:t>الْخَبَرَيْنِ</w:t>
      </w:r>
      <w:r w:rsidRPr="00D17174">
        <w:rPr>
          <w:rFonts w:ascii="IRBadr" w:hAnsi="IRBadr" w:cs="IRBadr"/>
          <w:color w:val="008000"/>
          <w:rtl/>
        </w:rPr>
        <w:t xml:space="preserve"> </w:t>
      </w:r>
      <w:r w:rsidRPr="00D17174">
        <w:rPr>
          <w:rFonts w:ascii="IRBadr" w:hAnsi="IRBadr" w:cs="IRBadr" w:hint="cs"/>
          <w:color w:val="008000"/>
          <w:rtl/>
        </w:rPr>
        <w:t>جَمِيعاً</w:t>
      </w:r>
      <w:r w:rsidRPr="00D17174">
        <w:rPr>
          <w:rFonts w:ascii="IRBadr" w:hAnsi="IRBadr" w:cs="IRBadr"/>
          <w:color w:val="008000"/>
          <w:rtl/>
        </w:rPr>
        <w:t>-</w:t>
      </w:r>
      <w:r w:rsidRPr="00D17174">
        <w:rPr>
          <w:rFonts w:ascii="IRBadr" w:hAnsi="IRBadr" w:cs="IRBadr" w:hint="cs"/>
          <w:color w:val="008000"/>
          <w:rtl/>
        </w:rPr>
        <w:t>قَالَ</w:t>
      </w:r>
      <w:r w:rsidRPr="00D17174">
        <w:rPr>
          <w:rFonts w:ascii="IRBadr" w:hAnsi="IRBadr" w:cs="IRBadr"/>
          <w:color w:val="008000"/>
          <w:rtl/>
        </w:rPr>
        <w:t xml:space="preserve"> </w:t>
      </w:r>
      <w:r w:rsidRPr="00D17174">
        <w:rPr>
          <w:rFonts w:ascii="IRBadr" w:hAnsi="IRBadr" w:cs="IRBadr" w:hint="cs"/>
          <w:color w:val="008000"/>
          <w:rtl/>
        </w:rPr>
        <w:t>إِذَا</w:t>
      </w:r>
      <w:r w:rsidRPr="00D17174">
        <w:rPr>
          <w:rFonts w:ascii="IRBadr" w:hAnsi="IRBadr" w:cs="IRBadr"/>
          <w:color w:val="008000"/>
          <w:rtl/>
        </w:rPr>
        <w:t xml:space="preserve"> </w:t>
      </w:r>
      <w:r w:rsidRPr="00D17174">
        <w:rPr>
          <w:rFonts w:ascii="IRBadr" w:hAnsi="IRBadr" w:cs="IRBadr" w:hint="cs"/>
          <w:color w:val="008000"/>
          <w:rtl/>
        </w:rPr>
        <w:t>كَانَ</w:t>
      </w:r>
      <w:r w:rsidRPr="00D17174">
        <w:rPr>
          <w:rFonts w:ascii="IRBadr" w:hAnsi="IRBadr" w:cs="IRBadr"/>
          <w:color w:val="008000"/>
          <w:rtl/>
        </w:rPr>
        <w:t xml:space="preserve"> </w:t>
      </w:r>
      <w:r w:rsidRPr="00D17174">
        <w:rPr>
          <w:rFonts w:ascii="IRBadr" w:hAnsi="IRBadr" w:cs="IRBadr" w:hint="cs"/>
          <w:color w:val="008000"/>
          <w:rtl/>
        </w:rPr>
        <w:t>كَذَلِكَ</w:t>
      </w:r>
      <w:r w:rsidRPr="00D17174">
        <w:rPr>
          <w:rFonts w:ascii="IRBadr" w:hAnsi="IRBadr" w:cs="IRBadr"/>
          <w:color w:val="008000"/>
          <w:rtl/>
        </w:rPr>
        <w:t xml:space="preserve"> </w:t>
      </w:r>
      <w:r w:rsidRPr="00D17174">
        <w:rPr>
          <w:rFonts w:ascii="IRBadr" w:hAnsi="IRBadr" w:cs="IRBadr" w:hint="cs"/>
          <w:color w:val="008000"/>
          <w:rtl/>
        </w:rPr>
        <w:t>فَأَرْجِهِ</w:t>
      </w:r>
      <w:r w:rsidRPr="00D17174">
        <w:rPr>
          <w:rFonts w:ascii="IRBadr" w:hAnsi="IRBadr" w:cs="IRBadr"/>
          <w:color w:val="008000"/>
          <w:rtl/>
        </w:rPr>
        <w:t xml:space="preserve"> </w:t>
      </w:r>
      <w:r w:rsidRPr="00D17174">
        <w:rPr>
          <w:rFonts w:ascii="IRBadr" w:hAnsi="IRBadr" w:cs="IRBadr" w:hint="cs"/>
          <w:color w:val="008000"/>
          <w:rtl/>
        </w:rPr>
        <w:t>وَ</w:t>
      </w:r>
      <w:r w:rsidRPr="00D17174">
        <w:rPr>
          <w:rFonts w:ascii="IRBadr" w:hAnsi="IRBadr" w:cs="IRBadr"/>
          <w:color w:val="008000"/>
          <w:rtl/>
        </w:rPr>
        <w:t xml:space="preserve"> </w:t>
      </w:r>
      <w:r w:rsidRPr="00D17174">
        <w:rPr>
          <w:rFonts w:ascii="IRBadr" w:hAnsi="IRBadr" w:cs="IRBadr" w:hint="cs"/>
          <w:color w:val="008000"/>
          <w:rtl/>
        </w:rPr>
        <w:t>قِف...</w:t>
      </w:r>
      <w:r w:rsidRPr="00D17174">
        <w:rPr>
          <w:rFonts w:ascii="IRBadr" w:hAnsi="IRBadr" w:cs="IRBadr" w:hint="eastAsia"/>
          <w:color w:val="008000"/>
          <w:rtl/>
        </w:rPr>
        <w:t>»</w:t>
      </w:r>
      <w:r>
        <w:rPr>
          <w:rStyle w:val="FootnoteReference"/>
          <w:rFonts w:ascii="IRBadr" w:hAnsi="IRBadr" w:cs="IRBadr"/>
          <w:color w:val="008000"/>
          <w:rtl/>
        </w:rPr>
        <w:footnoteReference w:id="14"/>
      </w:r>
      <w:r>
        <w:rPr>
          <w:rFonts w:ascii="IRBadr" w:hAnsi="IRBadr" w:cs="IRBadr" w:hint="cs"/>
          <w:rtl/>
        </w:rPr>
        <w:t>.</w:t>
      </w:r>
    </w:p>
    <w:p w:rsidR="00A1596C" w:rsidRDefault="00A1596C" w:rsidP="00A1596C">
      <w:pPr>
        <w:pStyle w:val="Heading2"/>
        <w:rPr>
          <w:rtl/>
        </w:rPr>
      </w:pPr>
      <w:bookmarkStart w:id="37" w:name="_Toc148734759"/>
      <w:bookmarkStart w:id="38" w:name="_Toc148735519"/>
      <w:bookmarkStart w:id="39" w:name="_Toc148735695"/>
      <w:r>
        <w:rPr>
          <w:rFonts w:hint="cs"/>
          <w:rtl/>
        </w:rPr>
        <w:t>روایت عبدالرحمن بن أبی عبدالله</w:t>
      </w:r>
      <w:bookmarkEnd w:id="37"/>
      <w:bookmarkEnd w:id="38"/>
      <w:bookmarkEnd w:id="39"/>
    </w:p>
    <w:p w:rsidR="00A1596C" w:rsidRDefault="00A1596C" w:rsidP="00D17174">
      <w:pPr>
        <w:rPr>
          <w:rFonts w:ascii="IRBadr" w:hAnsi="IRBadr" w:cs="IRBadr"/>
          <w:rtl/>
        </w:rPr>
      </w:pPr>
      <w:r w:rsidRPr="00A1596C">
        <w:rPr>
          <w:rFonts w:ascii="IRBadr" w:hAnsi="IRBadr" w:cs="IRBadr" w:hint="eastAsia"/>
          <w:color w:val="008000"/>
          <w:rtl/>
        </w:rPr>
        <w:t>«</w:t>
      </w:r>
      <w:r w:rsidRPr="00A1596C">
        <w:rPr>
          <w:rFonts w:ascii="IRBadr" w:hAnsi="IRBadr" w:cs="IRBadr" w:hint="cs"/>
          <w:color w:val="8064A2" w:themeColor="accent4"/>
          <w:rtl/>
        </w:rPr>
        <w:t>سَعِيدُ</w:t>
      </w:r>
      <w:r w:rsidRPr="00A1596C">
        <w:rPr>
          <w:rFonts w:ascii="IRBadr" w:hAnsi="IRBadr" w:cs="IRBadr"/>
          <w:color w:val="8064A2" w:themeColor="accent4"/>
          <w:rtl/>
        </w:rPr>
        <w:t xml:space="preserve"> </w:t>
      </w:r>
      <w:r w:rsidRPr="00A1596C">
        <w:rPr>
          <w:rFonts w:ascii="IRBadr" w:hAnsi="IRBadr" w:cs="IRBadr" w:hint="cs"/>
          <w:color w:val="8064A2" w:themeColor="accent4"/>
          <w:rtl/>
        </w:rPr>
        <w:t>بْنُ</w:t>
      </w:r>
      <w:r w:rsidRPr="00A1596C">
        <w:rPr>
          <w:rFonts w:ascii="IRBadr" w:hAnsi="IRBadr" w:cs="IRBadr"/>
          <w:color w:val="8064A2" w:themeColor="accent4"/>
          <w:rtl/>
        </w:rPr>
        <w:t xml:space="preserve"> </w:t>
      </w:r>
      <w:r w:rsidRPr="00A1596C">
        <w:rPr>
          <w:rFonts w:ascii="IRBadr" w:hAnsi="IRBadr" w:cs="IRBadr" w:hint="cs"/>
          <w:color w:val="8064A2" w:themeColor="accent4"/>
          <w:rtl/>
        </w:rPr>
        <w:t>هِبَةِ</w:t>
      </w:r>
      <w:r w:rsidRPr="00A1596C">
        <w:rPr>
          <w:rFonts w:ascii="IRBadr" w:hAnsi="IRBadr" w:cs="IRBadr"/>
          <w:color w:val="8064A2" w:themeColor="accent4"/>
          <w:rtl/>
        </w:rPr>
        <w:t xml:space="preserve"> </w:t>
      </w:r>
      <w:r w:rsidRPr="00A1596C">
        <w:rPr>
          <w:rFonts w:ascii="IRBadr" w:hAnsi="IRBadr" w:cs="IRBadr" w:hint="cs"/>
          <w:color w:val="8064A2" w:themeColor="accent4"/>
          <w:rtl/>
        </w:rPr>
        <w:t>اللَّهِ</w:t>
      </w:r>
      <w:r w:rsidRPr="00A1596C">
        <w:rPr>
          <w:rFonts w:ascii="IRBadr" w:hAnsi="IRBadr" w:cs="IRBadr"/>
          <w:color w:val="8064A2" w:themeColor="accent4"/>
          <w:rtl/>
        </w:rPr>
        <w:t xml:space="preserve"> </w:t>
      </w:r>
      <w:r w:rsidRPr="00A1596C">
        <w:rPr>
          <w:rFonts w:ascii="IRBadr" w:hAnsi="IRBadr" w:cs="IRBadr" w:hint="cs"/>
          <w:color w:val="8064A2" w:themeColor="accent4"/>
          <w:rtl/>
        </w:rPr>
        <w:t>الرَّاوَنْدِيُّ</w:t>
      </w:r>
      <w:r w:rsidRPr="00A1596C">
        <w:rPr>
          <w:rFonts w:ascii="IRBadr" w:hAnsi="IRBadr" w:cs="IRBadr"/>
          <w:color w:val="8064A2" w:themeColor="accent4"/>
          <w:rtl/>
        </w:rPr>
        <w:t xml:space="preserve"> </w:t>
      </w:r>
      <w:r w:rsidRPr="00A1596C">
        <w:rPr>
          <w:rFonts w:ascii="IRBadr" w:hAnsi="IRBadr" w:cs="IRBadr" w:hint="cs"/>
          <w:color w:val="8064A2" w:themeColor="accent4"/>
          <w:rtl/>
        </w:rPr>
        <w:t>فِي</w:t>
      </w:r>
      <w:r w:rsidRPr="00A1596C">
        <w:rPr>
          <w:rFonts w:ascii="IRBadr" w:hAnsi="IRBadr" w:cs="IRBadr"/>
          <w:color w:val="8064A2" w:themeColor="accent4"/>
          <w:rtl/>
        </w:rPr>
        <w:t xml:space="preserve"> </w:t>
      </w:r>
      <w:r w:rsidRPr="00A1596C">
        <w:rPr>
          <w:rFonts w:ascii="IRBadr" w:hAnsi="IRBadr" w:cs="IRBadr" w:hint="cs"/>
          <w:color w:val="8064A2" w:themeColor="accent4"/>
          <w:rtl/>
        </w:rPr>
        <w:t>رِسَالَتِهِ</w:t>
      </w:r>
      <w:r w:rsidRPr="00A1596C">
        <w:rPr>
          <w:rFonts w:ascii="IRBadr" w:hAnsi="IRBadr" w:cs="IRBadr"/>
          <w:color w:val="8064A2" w:themeColor="accent4"/>
          <w:rtl/>
        </w:rPr>
        <w:t xml:space="preserve"> </w:t>
      </w:r>
      <w:r w:rsidRPr="00A1596C">
        <w:rPr>
          <w:rFonts w:ascii="IRBadr" w:hAnsi="IRBadr" w:cs="IRBadr" w:hint="cs"/>
          <w:color w:val="8064A2" w:themeColor="accent4"/>
          <w:rtl/>
        </w:rPr>
        <w:t>الَّتِي</w:t>
      </w:r>
      <w:r w:rsidRPr="00A1596C">
        <w:rPr>
          <w:rFonts w:ascii="IRBadr" w:hAnsi="IRBadr" w:cs="IRBadr"/>
          <w:color w:val="8064A2" w:themeColor="accent4"/>
          <w:rtl/>
        </w:rPr>
        <w:t xml:space="preserve"> </w:t>
      </w:r>
      <w:r w:rsidRPr="00A1596C">
        <w:rPr>
          <w:rFonts w:ascii="IRBadr" w:hAnsi="IRBadr" w:cs="IRBadr" w:hint="cs"/>
          <w:color w:val="8064A2" w:themeColor="accent4"/>
          <w:rtl/>
        </w:rPr>
        <w:t>أَلَّفَهَا</w:t>
      </w:r>
      <w:r w:rsidRPr="00A1596C">
        <w:rPr>
          <w:rFonts w:ascii="IRBadr" w:hAnsi="IRBadr" w:cs="IRBadr"/>
          <w:color w:val="8064A2" w:themeColor="accent4"/>
          <w:rtl/>
        </w:rPr>
        <w:t xml:space="preserve"> </w:t>
      </w:r>
      <w:r w:rsidRPr="00A1596C">
        <w:rPr>
          <w:rFonts w:ascii="IRBadr" w:hAnsi="IRBadr" w:cs="IRBadr" w:hint="cs"/>
          <w:color w:val="8064A2" w:themeColor="accent4"/>
          <w:rtl/>
        </w:rPr>
        <w:t>فِي</w:t>
      </w:r>
      <w:r w:rsidRPr="00A1596C">
        <w:rPr>
          <w:rFonts w:ascii="IRBadr" w:hAnsi="IRBadr" w:cs="IRBadr"/>
          <w:color w:val="8064A2" w:themeColor="accent4"/>
          <w:rtl/>
        </w:rPr>
        <w:t xml:space="preserve"> </w:t>
      </w:r>
      <w:r w:rsidRPr="00A1596C">
        <w:rPr>
          <w:rFonts w:ascii="IRBadr" w:hAnsi="IRBadr" w:cs="IRBadr" w:hint="cs"/>
          <w:color w:val="8064A2" w:themeColor="accent4"/>
          <w:rtl/>
        </w:rPr>
        <w:t>أَحْوَالِ</w:t>
      </w:r>
      <w:r w:rsidRPr="00A1596C">
        <w:rPr>
          <w:rFonts w:ascii="IRBadr" w:hAnsi="IRBadr" w:cs="IRBadr"/>
          <w:color w:val="8064A2" w:themeColor="accent4"/>
          <w:rtl/>
        </w:rPr>
        <w:t xml:space="preserve"> </w:t>
      </w:r>
      <w:r w:rsidRPr="00A1596C">
        <w:rPr>
          <w:rFonts w:ascii="IRBadr" w:hAnsi="IRBadr" w:cs="IRBadr" w:hint="cs"/>
          <w:color w:val="8064A2" w:themeColor="accent4"/>
          <w:rtl/>
        </w:rPr>
        <w:t>أَحَادِيثِ</w:t>
      </w:r>
      <w:r w:rsidRPr="00A1596C">
        <w:rPr>
          <w:rFonts w:ascii="IRBadr" w:hAnsi="IRBadr" w:cs="IRBadr"/>
          <w:color w:val="8064A2" w:themeColor="accent4"/>
          <w:rtl/>
        </w:rPr>
        <w:t xml:space="preserve"> </w:t>
      </w:r>
      <w:r w:rsidRPr="00A1596C">
        <w:rPr>
          <w:rFonts w:ascii="IRBadr" w:hAnsi="IRBadr" w:cs="IRBadr" w:hint="cs"/>
          <w:color w:val="8064A2" w:themeColor="accent4"/>
          <w:rtl/>
        </w:rPr>
        <w:t>أَصْحَابِنَا</w:t>
      </w:r>
      <w:r w:rsidRPr="00A1596C">
        <w:rPr>
          <w:rFonts w:ascii="IRBadr" w:hAnsi="IRBadr" w:cs="IRBadr"/>
          <w:color w:val="8064A2" w:themeColor="accent4"/>
          <w:rtl/>
        </w:rPr>
        <w:t xml:space="preserve"> </w:t>
      </w:r>
      <w:r w:rsidRPr="00A1596C">
        <w:rPr>
          <w:rFonts w:ascii="IRBadr" w:hAnsi="IRBadr" w:cs="IRBadr" w:hint="cs"/>
          <w:color w:val="8064A2" w:themeColor="accent4"/>
          <w:rtl/>
        </w:rPr>
        <w:t>وَ</w:t>
      </w:r>
      <w:r w:rsidRPr="00A1596C">
        <w:rPr>
          <w:rFonts w:ascii="IRBadr" w:hAnsi="IRBadr" w:cs="IRBadr"/>
          <w:color w:val="8064A2" w:themeColor="accent4"/>
          <w:rtl/>
        </w:rPr>
        <w:t xml:space="preserve"> </w:t>
      </w:r>
      <w:r w:rsidRPr="00A1596C">
        <w:rPr>
          <w:rFonts w:ascii="IRBadr" w:hAnsi="IRBadr" w:cs="IRBadr" w:hint="cs"/>
          <w:color w:val="8064A2" w:themeColor="accent4"/>
          <w:rtl/>
        </w:rPr>
        <w:t>إِثْبَاتِ</w:t>
      </w:r>
      <w:r w:rsidRPr="00A1596C">
        <w:rPr>
          <w:rFonts w:ascii="IRBadr" w:hAnsi="IRBadr" w:cs="IRBadr"/>
          <w:color w:val="8064A2" w:themeColor="accent4"/>
          <w:rtl/>
        </w:rPr>
        <w:t xml:space="preserve"> </w:t>
      </w:r>
      <w:r w:rsidRPr="00A1596C">
        <w:rPr>
          <w:rFonts w:ascii="IRBadr" w:hAnsi="IRBadr" w:cs="IRBadr" w:hint="cs"/>
          <w:color w:val="8064A2" w:themeColor="accent4"/>
          <w:rtl/>
        </w:rPr>
        <w:t>صِحَّتِهَا</w:t>
      </w:r>
      <w:r w:rsidRPr="00A1596C">
        <w:rPr>
          <w:rFonts w:ascii="IRBadr" w:hAnsi="IRBadr" w:cs="IRBadr"/>
          <w:color w:val="8064A2" w:themeColor="accent4"/>
          <w:rtl/>
        </w:rPr>
        <w:t xml:space="preserve"> </w:t>
      </w:r>
      <w:r w:rsidRPr="00A1596C">
        <w:rPr>
          <w:rFonts w:ascii="IRBadr" w:hAnsi="IRBadr" w:cs="IRBadr" w:hint="cs"/>
          <w:color w:val="8064A2" w:themeColor="accent4"/>
          <w:rtl/>
        </w:rPr>
        <w:t>عَنْ</w:t>
      </w:r>
      <w:r w:rsidRPr="00A1596C">
        <w:rPr>
          <w:rFonts w:ascii="IRBadr" w:hAnsi="IRBadr" w:cs="IRBadr"/>
          <w:color w:val="8064A2" w:themeColor="accent4"/>
          <w:rtl/>
        </w:rPr>
        <w:t xml:space="preserve"> </w:t>
      </w:r>
      <w:r w:rsidRPr="00A1596C">
        <w:rPr>
          <w:rFonts w:ascii="IRBadr" w:hAnsi="IRBadr" w:cs="IRBadr" w:hint="cs"/>
          <w:color w:val="8064A2" w:themeColor="accent4"/>
          <w:rtl/>
        </w:rPr>
        <w:t>مُحَمَّدٍ</w:t>
      </w:r>
      <w:r w:rsidRPr="00A1596C">
        <w:rPr>
          <w:rFonts w:ascii="IRBadr" w:hAnsi="IRBadr" w:cs="IRBadr"/>
          <w:color w:val="8064A2" w:themeColor="accent4"/>
          <w:rtl/>
        </w:rPr>
        <w:t xml:space="preserve"> </w:t>
      </w:r>
      <w:r w:rsidRPr="00A1596C">
        <w:rPr>
          <w:rFonts w:ascii="IRBadr" w:hAnsi="IRBadr" w:cs="IRBadr" w:hint="cs"/>
          <w:color w:val="8064A2" w:themeColor="accent4"/>
          <w:rtl/>
        </w:rPr>
        <w:t>وَ</w:t>
      </w:r>
      <w:r w:rsidRPr="00A1596C">
        <w:rPr>
          <w:rFonts w:ascii="IRBadr" w:hAnsi="IRBadr" w:cs="IRBadr"/>
          <w:color w:val="8064A2" w:themeColor="accent4"/>
          <w:rtl/>
        </w:rPr>
        <w:t xml:space="preserve"> </w:t>
      </w:r>
      <w:r w:rsidRPr="00A1596C">
        <w:rPr>
          <w:rFonts w:ascii="IRBadr" w:hAnsi="IRBadr" w:cs="IRBadr" w:hint="cs"/>
          <w:color w:val="8064A2" w:themeColor="accent4"/>
          <w:rtl/>
        </w:rPr>
        <w:t>عَلِيٍّ</w:t>
      </w:r>
      <w:r w:rsidRPr="00A1596C">
        <w:rPr>
          <w:rFonts w:ascii="IRBadr" w:hAnsi="IRBadr" w:cs="IRBadr"/>
          <w:color w:val="8064A2" w:themeColor="accent4"/>
          <w:rtl/>
        </w:rPr>
        <w:t xml:space="preserve"> </w:t>
      </w:r>
      <w:r w:rsidRPr="00A1596C">
        <w:rPr>
          <w:rFonts w:ascii="IRBadr" w:hAnsi="IRBadr" w:cs="IRBadr" w:hint="cs"/>
          <w:color w:val="8064A2" w:themeColor="accent4"/>
          <w:rtl/>
        </w:rPr>
        <w:t>ابْنَيْ</w:t>
      </w:r>
      <w:r w:rsidRPr="00A1596C">
        <w:rPr>
          <w:rFonts w:ascii="IRBadr" w:hAnsi="IRBadr" w:cs="IRBadr"/>
          <w:color w:val="8064A2" w:themeColor="accent4"/>
          <w:rtl/>
        </w:rPr>
        <w:t xml:space="preserve"> </w:t>
      </w:r>
      <w:r w:rsidRPr="00A1596C">
        <w:rPr>
          <w:rFonts w:ascii="IRBadr" w:hAnsi="IRBadr" w:cs="IRBadr" w:hint="cs"/>
          <w:color w:val="8064A2" w:themeColor="accent4"/>
          <w:rtl/>
        </w:rPr>
        <w:t>عَلِيِّ</w:t>
      </w:r>
      <w:r w:rsidRPr="00A1596C">
        <w:rPr>
          <w:rFonts w:ascii="IRBadr" w:hAnsi="IRBadr" w:cs="IRBadr"/>
          <w:color w:val="8064A2" w:themeColor="accent4"/>
          <w:rtl/>
        </w:rPr>
        <w:t xml:space="preserve"> </w:t>
      </w:r>
      <w:r w:rsidRPr="00A1596C">
        <w:rPr>
          <w:rFonts w:ascii="IRBadr" w:hAnsi="IRBadr" w:cs="IRBadr" w:hint="cs"/>
          <w:color w:val="8064A2" w:themeColor="accent4"/>
          <w:rtl/>
        </w:rPr>
        <w:t>بْنِ</w:t>
      </w:r>
      <w:r w:rsidRPr="00A1596C">
        <w:rPr>
          <w:rFonts w:ascii="IRBadr" w:hAnsi="IRBadr" w:cs="IRBadr"/>
          <w:color w:val="8064A2" w:themeColor="accent4"/>
          <w:rtl/>
        </w:rPr>
        <w:t xml:space="preserve"> </w:t>
      </w:r>
      <w:r w:rsidRPr="00A1596C">
        <w:rPr>
          <w:rFonts w:ascii="IRBadr" w:hAnsi="IRBadr" w:cs="IRBadr" w:hint="cs"/>
          <w:color w:val="8064A2" w:themeColor="accent4"/>
          <w:rtl/>
        </w:rPr>
        <w:t>عَبْدِ</w:t>
      </w:r>
      <w:r w:rsidRPr="00A1596C">
        <w:rPr>
          <w:rFonts w:ascii="IRBadr" w:hAnsi="IRBadr" w:cs="IRBadr"/>
          <w:color w:val="8064A2" w:themeColor="accent4"/>
          <w:rtl/>
        </w:rPr>
        <w:t xml:space="preserve"> </w:t>
      </w:r>
      <w:r w:rsidRPr="00A1596C">
        <w:rPr>
          <w:rFonts w:ascii="IRBadr" w:hAnsi="IRBadr" w:cs="IRBadr" w:hint="cs"/>
          <w:color w:val="8064A2" w:themeColor="accent4"/>
          <w:rtl/>
        </w:rPr>
        <w:t>الصَّمَدِ</w:t>
      </w:r>
      <w:r w:rsidRPr="00A1596C">
        <w:rPr>
          <w:rFonts w:ascii="IRBadr" w:hAnsi="IRBadr" w:cs="IRBadr"/>
          <w:color w:val="8064A2" w:themeColor="accent4"/>
          <w:rtl/>
        </w:rPr>
        <w:t xml:space="preserve"> </w:t>
      </w:r>
      <w:r w:rsidRPr="00A1596C">
        <w:rPr>
          <w:rFonts w:ascii="IRBadr" w:hAnsi="IRBadr" w:cs="IRBadr" w:hint="cs"/>
          <w:color w:val="8064A2" w:themeColor="accent4"/>
          <w:rtl/>
        </w:rPr>
        <w:t>عَنْ</w:t>
      </w:r>
      <w:r w:rsidRPr="00A1596C">
        <w:rPr>
          <w:rFonts w:ascii="IRBadr" w:hAnsi="IRBadr" w:cs="IRBadr"/>
          <w:color w:val="8064A2" w:themeColor="accent4"/>
          <w:rtl/>
        </w:rPr>
        <w:t xml:space="preserve"> </w:t>
      </w:r>
      <w:r w:rsidRPr="00A1596C">
        <w:rPr>
          <w:rFonts w:ascii="IRBadr" w:hAnsi="IRBadr" w:cs="IRBadr" w:hint="cs"/>
          <w:color w:val="8064A2" w:themeColor="accent4"/>
          <w:rtl/>
        </w:rPr>
        <w:t>أَبِيهِمَا</w:t>
      </w:r>
      <w:r w:rsidRPr="00A1596C">
        <w:rPr>
          <w:rFonts w:ascii="IRBadr" w:hAnsi="IRBadr" w:cs="IRBadr"/>
          <w:color w:val="8064A2" w:themeColor="accent4"/>
          <w:rtl/>
        </w:rPr>
        <w:t xml:space="preserve"> </w:t>
      </w:r>
      <w:r w:rsidRPr="00A1596C">
        <w:rPr>
          <w:rFonts w:ascii="IRBadr" w:hAnsi="IRBadr" w:cs="IRBadr" w:hint="cs"/>
          <w:color w:val="8064A2" w:themeColor="accent4"/>
          <w:rtl/>
        </w:rPr>
        <w:t>عَنْ</w:t>
      </w:r>
      <w:r w:rsidRPr="00A1596C">
        <w:rPr>
          <w:rFonts w:ascii="IRBadr" w:hAnsi="IRBadr" w:cs="IRBadr"/>
          <w:color w:val="8064A2" w:themeColor="accent4"/>
          <w:rtl/>
        </w:rPr>
        <w:t xml:space="preserve"> </w:t>
      </w:r>
      <w:r w:rsidRPr="00A1596C">
        <w:rPr>
          <w:rFonts w:ascii="IRBadr" w:hAnsi="IRBadr" w:cs="IRBadr" w:hint="cs"/>
          <w:color w:val="8064A2" w:themeColor="accent4"/>
          <w:rtl/>
        </w:rPr>
        <w:t>أَبِي</w:t>
      </w:r>
      <w:r w:rsidRPr="00A1596C">
        <w:rPr>
          <w:rFonts w:ascii="IRBadr" w:hAnsi="IRBadr" w:cs="IRBadr"/>
          <w:color w:val="8064A2" w:themeColor="accent4"/>
          <w:rtl/>
        </w:rPr>
        <w:t xml:space="preserve"> </w:t>
      </w:r>
      <w:r w:rsidRPr="00A1596C">
        <w:rPr>
          <w:rFonts w:ascii="IRBadr" w:hAnsi="IRBadr" w:cs="IRBadr" w:hint="cs"/>
          <w:color w:val="8064A2" w:themeColor="accent4"/>
          <w:rtl/>
        </w:rPr>
        <w:t>الْبَرَكَاتِ</w:t>
      </w:r>
      <w:r w:rsidRPr="00A1596C">
        <w:rPr>
          <w:rFonts w:ascii="IRBadr" w:hAnsi="IRBadr" w:cs="IRBadr"/>
          <w:color w:val="8064A2" w:themeColor="accent4"/>
          <w:rtl/>
        </w:rPr>
        <w:t xml:space="preserve"> </w:t>
      </w:r>
      <w:r w:rsidRPr="00A1596C">
        <w:rPr>
          <w:rFonts w:ascii="IRBadr" w:hAnsi="IRBadr" w:cs="IRBadr" w:hint="cs"/>
          <w:color w:val="8064A2" w:themeColor="accent4"/>
          <w:rtl/>
        </w:rPr>
        <w:t>عَلِيِّ</w:t>
      </w:r>
      <w:r w:rsidRPr="00A1596C">
        <w:rPr>
          <w:rFonts w:ascii="IRBadr" w:hAnsi="IRBadr" w:cs="IRBadr"/>
          <w:color w:val="8064A2" w:themeColor="accent4"/>
          <w:rtl/>
        </w:rPr>
        <w:t xml:space="preserve"> </w:t>
      </w:r>
      <w:r w:rsidRPr="00A1596C">
        <w:rPr>
          <w:rFonts w:ascii="IRBadr" w:hAnsi="IRBadr" w:cs="IRBadr" w:hint="cs"/>
          <w:color w:val="8064A2" w:themeColor="accent4"/>
          <w:rtl/>
        </w:rPr>
        <w:t>بْنِ</w:t>
      </w:r>
      <w:r w:rsidRPr="00A1596C">
        <w:rPr>
          <w:rFonts w:ascii="IRBadr" w:hAnsi="IRBadr" w:cs="IRBadr"/>
          <w:color w:val="8064A2" w:themeColor="accent4"/>
          <w:rtl/>
        </w:rPr>
        <w:t xml:space="preserve"> </w:t>
      </w:r>
      <w:r w:rsidRPr="00A1596C">
        <w:rPr>
          <w:rFonts w:ascii="IRBadr" w:hAnsi="IRBadr" w:cs="IRBadr" w:hint="cs"/>
          <w:color w:val="8064A2" w:themeColor="accent4"/>
          <w:rtl/>
        </w:rPr>
        <w:t>الْحُسَيْنِ</w:t>
      </w:r>
      <w:r w:rsidRPr="00A1596C">
        <w:rPr>
          <w:rFonts w:ascii="IRBadr" w:hAnsi="IRBadr" w:cs="IRBadr"/>
          <w:color w:val="8064A2" w:themeColor="accent4"/>
          <w:rtl/>
        </w:rPr>
        <w:t xml:space="preserve"> </w:t>
      </w:r>
      <w:r w:rsidRPr="00A1596C">
        <w:rPr>
          <w:rFonts w:ascii="IRBadr" w:hAnsi="IRBadr" w:cs="IRBadr" w:hint="cs"/>
          <w:color w:val="8064A2" w:themeColor="accent4"/>
          <w:rtl/>
        </w:rPr>
        <w:t>عَنْ</w:t>
      </w:r>
      <w:r w:rsidRPr="00A1596C">
        <w:rPr>
          <w:rFonts w:ascii="IRBadr" w:hAnsi="IRBadr" w:cs="IRBadr"/>
          <w:color w:val="8064A2" w:themeColor="accent4"/>
          <w:rtl/>
        </w:rPr>
        <w:t xml:space="preserve"> </w:t>
      </w:r>
      <w:r w:rsidRPr="00A1596C">
        <w:rPr>
          <w:rFonts w:ascii="IRBadr" w:hAnsi="IRBadr" w:cs="IRBadr" w:hint="cs"/>
          <w:color w:val="8064A2" w:themeColor="accent4"/>
          <w:rtl/>
        </w:rPr>
        <w:t>أَبِي</w:t>
      </w:r>
      <w:r w:rsidRPr="00A1596C">
        <w:rPr>
          <w:rFonts w:ascii="IRBadr" w:hAnsi="IRBadr" w:cs="IRBadr"/>
          <w:color w:val="8064A2" w:themeColor="accent4"/>
          <w:rtl/>
        </w:rPr>
        <w:t xml:space="preserve"> </w:t>
      </w:r>
      <w:r w:rsidRPr="00A1596C">
        <w:rPr>
          <w:rFonts w:ascii="IRBadr" w:hAnsi="IRBadr" w:cs="IRBadr" w:hint="cs"/>
          <w:color w:val="8064A2" w:themeColor="accent4"/>
          <w:rtl/>
        </w:rPr>
        <w:t>جَعْفَرِ</w:t>
      </w:r>
      <w:r w:rsidRPr="00A1596C">
        <w:rPr>
          <w:rFonts w:ascii="IRBadr" w:hAnsi="IRBadr" w:cs="IRBadr"/>
          <w:color w:val="8064A2" w:themeColor="accent4"/>
          <w:rtl/>
        </w:rPr>
        <w:t xml:space="preserve"> </w:t>
      </w:r>
      <w:r w:rsidRPr="00A1596C">
        <w:rPr>
          <w:rFonts w:ascii="IRBadr" w:hAnsi="IRBadr" w:cs="IRBadr" w:hint="cs"/>
          <w:color w:val="8064A2" w:themeColor="accent4"/>
          <w:rtl/>
        </w:rPr>
        <w:t>بْنِ</w:t>
      </w:r>
      <w:r w:rsidRPr="00A1596C">
        <w:rPr>
          <w:rFonts w:ascii="IRBadr" w:hAnsi="IRBadr" w:cs="IRBadr"/>
          <w:color w:val="8064A2" w:themeColor="accent4"/>
          <w:rtl/>
        </w:rPr>
        <w:t xml:space="preserve"> </w:t>
      </w:r>
      <w:r w:rsidRPr="00A1596C">
        <w:rPr>
          <w:rFonts w:ascii="IRBadr" w:hAnsi="IRBadr" w:cs="IRBadr" w:hint="cs"/>
          <w:color w:val="8064A2" w:themeColor="accent4"/>
          <w:rtl/>
        </w:rPr>
        <w:t>بَابَوَيْهِ</w:t>
      </w:r>
      <w:r w:rsidRPr="00A1596C">
        <w:rPr>
          <w:rFonts w:ascii="IRBadr" w:hAnsi="IRBadr" w:cs="IRBadr"/>
          <w:color w:val="8064A2" w:themeColor="accent4"/>
          <w:rtl/>
        </w:rPr>
        <w:t xml:space="preserve"> </w:t>
      </w:r>
      <w:r w:rsidRPr="00A1596C">
        <w:rPr>
          <w:rFonts w:ascii="IRBadr" w:hAnsi="IRBadr" w:cs="IRBadr" w:hint="cs"/>
          <w:color w:val="8064A2" w:themeColor="accent4"/>
          <w:rtl/>
        </w:rPr>
        <w:t>عَنْ</w:t>
      </w:r>
      <w:r w:rsidRPr="00A1596C">
        <w:rPr>
          <w:rFonts w:ascii="IRBadr" w:hAnsi="IRBadr" w:cs="IRBadr"/>
          <w:color w:val="8064A2" w:themeColor="accent4"/>
          <w:rtl/>
        </w:rPr>
        <w:t xml:space="preserve"> </w:t>
      </w:r>
      <w:r w:rsidRPr="00A1596C">
        <w:rPr>
          <w:rFonts w:ascii="IRBadr" w:hAnsi="IRBadr" w:cs="IRBadr" w:hint="cs"/>
          <w:color w:val="8064A2" w:themeColor="accent4"/>
          <w:rtl/>
        </w:rPr>
        <w:t>أَبِيهِ</w:t>
      </w:r>
      <w:r w:rsidRPr="00A1596C">
        <w:rPr>
          <w:rFonts w:ascii="IRBadr" w:hAnsi="IRBadr" w:cs="IRBadr"/>
          <w:color w:val="8064A2" w:themeColor="accent4"/>
          <w:rtl/>
        </w:rPr>
        <w:t xml:space="preserve"> </w:t>
      </w:r>
      <w:r w:rsidRPr="00A1596C">
        <w:rPr>
          <w:rFonts w:ascii="IRBadr" w:hAnsi="IRBadr" w:cs="IRBadr" w:hint="cs"/>
          <w:color w:val="8064A2" w:themeColor="accent4"/>
          <w:rtl/>
        </w:rPr>
        <w:t>عَنْ</w:t>
      </w:r>
      <w:r w:rsidRPr="00A1596C">
        <w:rPr>
          <w:rFonts w:ascii="IRBadr" w:hAnsi="IRBadr" w:cs="IRBadr"/>
          <w:color w:val="8064A2" w:themeColor="accent4"/>
          <w:rtl/>
        </w:rPr>
        <w:t xml:space="preserve"> </w:t>
      </w:r>
      <w:r w:rsidRPr="00A1596C">
        <w:rPr>
          <w:rFonts w:ascii="IRBadr" w:hAnsi="IRBadr" w:cs="IRBadr" w:hint="cs"/>
          <w:color w:val="8064A2" w:themeColor="accent4"/>
          <w:rtl/>
        </w:rPr>
        <w:t>سَعْدِ</w:t>
      </w:r>
      <w:r w:rsidRPr="00A1596C">
        <w:rPr>
          <w:rFonts w:ascii="IRBadr" w:hAnsi="IRBadr" w:cs="IRBadr"/>
          <w:color w:val="8064A2" w:themeColor="accent4"/>
          <w:rtl/>
        </w:rPr>
        <w:t xml:space="preserve"> </w:t>
      </w:r>
      <w:r w:rsidRPr="00A1596C">
        <w:rPr>
          <w:rFonts w:ascii="IRBadr" w:hAnsi="IRBadr" w:cs="IRBadr" w:hint="cs"/>
          <w:color w:val="8064A2" w:themeColor="accent4"/>
          <w:rtl/>
        </w:rPr>
        <w:t>بْنِ</w:t>
      </w:r>
      <w:r w:rsidRPr="00A1596C">
        <w:rPr>
          <w:rFonts w:ascii="IRBadr" w:hAnsi="IRBadr" w:cs="IRBadr"/>
          <w:color w:val="8064A2" w:themeColor="accent4"/>
          <w:rtl/>
        </w:rPr>
        <w:t xml:space="preserve"> </w:t>
      </w:r>
      <w:r w:rsidRPr="00A1596C">
        <w:rPr>
          <w:rFonts w:ascii="IRBadr" w:hAnsi="IRBadr" w:cs="IRBadr" w:hint="cs"/>
          <w:color w:val="8064A2" w:themeColor="accent4"/>
          <w:rtl/>
        </w:rPr>
        <w:t>عَبْدِ</w:t>
      </w:r>
      <w:r w:rsidRPr="00A1596C">
        <w:rPr>
          <w:rFonts w:ascii="IRBadr" w:hAnsi="IRBadr" w:cs="IRBadr"/>
          <w:color w:val="8064A2" w:themeColor="accent4"/>
          <w:rtl/>
        </w:rPr>
        <w:t xml:space="preserve"> </w:t>
      </w:r>
      <w:r w:rsidRPr="00A1596C">
        <w:rPr>
          <w:rFonts w:ascii="IRBadr" w:hAnsi="IRBadr" w:cs="IRBadr" w:hint="cs"/>
          <w:color w:val="8064A2" w:themeColor="accent4"/>
          <w:rtl/>
        </w:rPr>
        <w:t>اللَّهِ</w:t>
      </w:r>
      <w:r w:rsidRPr="00A1596C">
        <w:rPr>
          <w:rFonts w:ascii="IRBadr" w:hAnsi="IRBadr" w:cs="IRBadr"/>
          <w:color w:val="8064A2" w:themeColor="accent4"/>
          <w:rtl/>
        </w:rPr>
        <w:t xml:space="preserve"> </w:t>
      </w:r>
      <w:r w:rsidRPr="00A1596C">
        <w:rPr>
          <w:rFonts w:ascii="IRBadr" w:hAnsi="IRBadr" w:cs="IRBadr" w:hint="cs"/>
          <w:color w:val="8064A2" w:themeColor="accent4"/>
          <w:rtl/>
        </w:rPr>
        <w:t>عَنْ</w:t>
      </w:r>
      <w:r w:rsidRPr="00A1596C">
        <w:rPr>
          <w:rFonts w:ascii="IRBadr" w:hAnsi="IRBadr" w:cs="IRBadr"/>
          <w:color w:val="8064A2" w:themeColor="accent4"/>
          <w:rtl/>
        </w:rPr>
        <w:t xml:space="preserve"> </w:t>
      </w:r>
      <w:r w:rsidRPr="00A1596C">
        <w:rPr>
          <w:rFonts w:ascii="IRBadr" w:hAnsi="IRBadr" w:cs="IRBadr" w:hint="cs"/>
          <w:color w:val="8064A2" w:themeColor="accent4"/>
          <w:rtl/>
        </w:rPr>
        <w:t>أَيُّوبَ</w:t>
      </w:r>
      <w:r w:rsidRPr="00A1596C">
        <w:rPr>
          <w:rFonts w:ascii="IRBadr" w:hAnsi="IRBadr" w:cs="IRBadr"/>
          <w:color w:val="8064A2" w:themeColor="accent4"/>
          <w:rtl/>
        </w:rPr>
        <w:t xml:space="preserve"> </w:t>
      </w:r>
      <w:r w:rsidRPr="00A1596C">
        <w:rPr>
          <w:rFonts w:ascii="IRBadr" w:hAnsi="IRBadr" w:cs="IRBadr" w:hint="cs"/>
          <w:color w:val="8064A2" w:themeColor="accent4"/>
          <w:rtl/>
        </w:rPr>
        <w:t>بْنِ</w:t>
      </w:r>
      <w:r w:rsidRPr="00A1596C">
        <w:rPr>
          <w:rFonts w:ascii="IRBadr" w:hAnsi="IRBadr" w:cs="IRBadr"/>
          <w:color w:val="8064A2" w:themeColor="accent4"/>
          <w:rtl/>
        </w:rPr>
        <w:t xml:space="preserve"> </w:t>
      </w:r>
      <w:r w:rsidRPr="00A1596C">
        <w:rPr>
          <w:rFonts w:ascii="IRBadr" w:hAnsi="IRBadr" w:cs="IRBadr" w:hint="cs"/>
          <w:color w:val="8064A2" w:themeColor="accent4"/>
          <w:rtl/>
        </w:rPr>
        <w:t>نُوحٍ</w:t>
      </w:r>
      <w:r w:rsidRPr="00A1596C">
        <w:rPr>
          <w:rFonts w:ascii="IRBadr" w:hAnsi="IRBadr" w:cs="IRBadr"/>
          <w:color w:val="8064A2" w:themeColor="accent4"/>
          <w:rtl/>
        </w:rPr>
        <w:t xml:space="preserve"> </w:t>
      </w:r>
      <w:r w:rsidRPr="00A1596C">
        <w:rPr>
          <w:rFonts w:ascii="IRBadr" w:hAnsi="IRBadr" w:cs="IRBadr" w:hint="cs"/>
          <w:color w:val="8064A2" w:themeColor="accent4"/>
          <w:rtl/>
        </w:rPr>
        <w:t>عَنْ</w:t>
      </w:r>
      <w:r w:rsidRPr="00A1596C">
        <w:rPr>
          <w:rFonts w:ascii="IRBadr" w:hAnsi="IRBadr" w:cs="IRBadr"/>
          <w:color w:val="8064A2" w:themeColor="accent4"/>
          <w:rtl/>
        </w:rPr>
        <w:t xml:space="preserve"> </w:t>
      </w:r>
      <w:r w:rsidRPr="00A1596C">
        <w:rPr>
          <w:rFonts w:ascii="IRBadr" w:hAnsi="IRBadr" w:cs="IRBadr" w:hint="cs"/>
          <w:color w:val="8064A2" w:themeColor="accent4"/>
          <w:rtl/>
        </w:rPr>
        <w:t>مُحَمَّدِ</w:t>
      </w:r>
      <w:r w:rsidRPr="00A1596C">
        <w:rPr>
          <w:rFonts w:ascii="IRBadr" w:hAnsi="IRBadr" w:cs="IRBadr"/>
          <w:color w:val="8064A2" w:themeColor="accent4"/>
          <w:rtl/>
        </w:rPr>
        <w:t xml:space="preserve"> </w:t>
      </w:r>
      <w:r w:rsidRPr="00A1596C">
        <w:rPr>
          <w:rFonts w:ascii="IRBadr" w:hAnsi="IRBadr" w:cs="IRBadr" w:hint="cs"/>
          <w:color w:val="8064A2" w:themeColor="accent4"/>
          <w:rtl/>
        </w:rPr>
        <w:t>بْنِ</w:t>
      </w:r>
      <w:r w:rsidRPr="00A1596C">
        <w:rPr>
          <w:rFonts w:ascii="IRBadr" w:hAnsi="IRBadr" w:cs="IRBadr"/>
          <w:color w:val="8064A2" w:themeColor="accent4"/>
          <w:rtl/>
        </w:rPr>
        <w:t xml:space="preserve"> </w:t>
      </w:r>
      <w:r w:rsidRPr="00A1596C">
        <w:rPr>
          <w:rFonts w:ascii="IRBadr" w:hAnsi="IRBadr" w:cs="IRBadr" w:hint="cs"/>
          <w:color w:val="8064A2" w:themeColor="accent4"/>
          <w:rtl/>
        </w:rPr>
        <w:t>أَبِي</w:t>
      </w:r>
      <w:r w:rsidRPr="00A1596C">
        <w:rPr>
          <w:rFonts w:ascii="IRBadr" w:hAnsi="IRBadr" w:cs="IRBadr"/>
          <w:color w:val="8064A2" w:themeColor="accent4"/>
          <w:rtl/>
        </w:rPr>
        <w:t xml:space="preserve"> </w:t>
      </w:r>
      <w:r w:rsidRPr="00A1596C">
        <w:rPr>
          <w:rFonts w:ascii="IRBadr" w:hAnsi="IRBadr" w:cs="IRBadr" w:hint="cs"/>
          <w:color w:val="8064A2" w:themeColor="accent4"/>
          <w:rtl/>
        </w:rPr>
        <w:t>عُمَيْرٍ</w:t>
      </w:r>
      <w:r w:rsidRPr="00A1596C">
        <w:rPr>
          <w:rFonts w:ascii="IRBadr" w:hAnsi="IRBadr" w:cs="IRBadr"/>
          <w:color w:val="8064A2" w:themeColor="accent4"/>
          <w:rtl/>
        </w:rPr>
        <w:t xml:space="preserve"> </w:t>
      </w:r>
      <w:r w:rsidRPr="00A1596C">
        <w:rPr>
          <w:rFonts w:ascii="IRBadr" w:hAnsi="IRBadr" w:cs="IRBadr" w:hint="cs"/>
          <w:color w:val="8064A2" w:themeColor="accent4"/>
          <w:rtl/>
        </w:rPr>
        <w:t>عَنْ</w:t>
      </w:r>
      <w:r w:rsidRPr="00A1596C">
        <w:rPr>
          <w:rFonts w:ascii="IRBadr" w:hAnsi="IRBadr" w:cs="IRBadr"/>
          <w:color w:val="8064A2" w:themeColor="accent4"/>
          <w:rtl/>
        </w:rPr>
        <w:t xml:space="preserve"> </w:t>
      </w:r>
      <w:r w:rsidRPr="00A1596C">
        <w:rPr>
          <w:rFonts w:ascii="IRBadr" w:hAnsi="IRBadr" w:cs="IRBadr" w:hint="cs"/>
          <w:color w:val="8064A2" w:themeColor="accent4"/>
          <w:rtl/>
        </w:rPr>
        <w:t>عَبْدِ</w:t>
      </w:r>
      <w:r w:rsidRPr="00A1596C">
        <w:rPr>
          <w:rFonts w:ascii="IRBadr" w:hAnsi="IRBadr" w:cs="IRBadr"/>
          <w:color w:val="8064A2" w:themeColor="accent4"/>
          <w:rtl/>
        </w:rPr>
        <w:t xml:space="preserve"> </w:t>
      </w:r>
      <w:r w:rsidRPr="00A1596C">
        <w:rPr>
          <w:rFonts w:ascii="IRBadr" w:hAnsi="IRBadr" w:cs="IRBadr" w:hint="cs"/>
          <w:color w:val="8064A2" w:themeColor="accent4"/>
          <w:rtl/>
        </w:rPr>
        <w:t>الرَّحْمَنِ</w:t>
      </w:r>
      <w:r w:rsidRPr="00A1596C">
        <w:rPr>
          <w:rFonts w:ascii="IRBadr" w:hAnsi="IRBadr" w:cs="IRBadr"/>
          <w:color w:val="8064A2" w:themeColor="accent4"/>
          <w:rtl/>
        </w:rPr>
        <w:t xml:space="preserve"> </w:t>
      </w:r>
      <w:r w:rsidRPr="00A1596C">
        <w:rPr>
          <w:rFonts w:ascii="IRBadr" w:hAnsi="IRBadr" w:cs="IRBadr" w:hint="cs"/>
          <w:color w:val="8064A2" w:themeColor="accent4"/>
          <w:rtl/>
        </w:rPr>
        <w:t>بْنِ</w:t>
      </w:r>
      <w:r w:rsidRPr="00A1596C">
        <w:rPr>
          <w:rFonts w:ascii="IRBadr" w:hAnsi="IRBadr" w:cs="IRBadr"/>
          <w:color w:val="8064A2" w:themeColor="accent4"/>
          <w:rtl/>
        </w:rPr>
        <w:t xml:space="preserve"> </w:t>
      </w:r>
      <w:r w:rsidRPr="00A1596C">
        <w:rPr>
          <w:rFonts w:ascii="IRBadr" w:hAnsi="IRBadr" w:cs="IRBadr" w:hint="cs"/>
          <w:color w:val="8064A2" w:themeColor="accent4"/>
          <w:rtl/>
        </w:rPr>
        <w:t>أَبِي</w:t>
      </w:r>
      <w:r w:rsidRPr="00A1596C">
        <w:rPr>
          <w:rFonts w:ascii="IRBadr" w:hAnsi="IRBadr" w:cs="IRBadr"/>
          <w:color w:val="8064A2" w:themeColor="accent4"/>
          <w:rtl/>
        </w:rPr>
        <w:t xml:space="preserve"> </w:t>
      </w:r>
      <w:r w:rsidRPr="00A1596C">
        <w:rPr>
          <w:rFonts w:ascii="IRBadr" w:hAnsi="IRBadr" w:cs="IRBadr" w:hint="cs"/>
          <w:color w:val="8064A2" w:themeColor="accent4"/>
          <w:rtl/>
        </w:rPr>
        <w:t>عَبْدِ</w:t>
      </w:r>
      <w:r w:rsidRPr="00A1596C">
        <w:rPr>
          <w:rFonts w:ascii="IRBadr" w:hAnsi="IRBadr" w:cs="IRBadr"/>
          <w:color w:val="8064A2" w:themeColor="accent4"/>
          <w:rtl/>
        </w:rPr>
        <w:t xml:space="preserve"> </w:t>
      </w:r>
      <w:r w:rsidRPr="00A1596C">
        <w:rPr>
          <w:rFonts w:ascii="IRBadr" w:hAnsi="IRBadr" w:cs="IRBadr" w:hint="cs"/>
          <w:color w:val="8064A2" w:themeColor="accent4"/>
          <w:rtl/>
        </w:rPr>
        <w:t>اللَّهِ</w:t>
      </w:r>
      <w:r w:rsidRPr="00A1596C">
        <w:rPr>
          <w:rFonts w:ascii="IRBadr" w:hAnsi="IRBadr" w:cs="IRBadr"/>
          <w:color w:val="8064A2" w:themeColor="accent4"/>
          <w:rtl/>
        </w:rPr>
        <w:t xml:space="preserve"> </w:t>
      </w:r>
      <w:r w:rsidRPr="00A1596C">
        <w:rPr>
          <w:rFonts w:ascii="IRBadr" w:hAnsi="IRBadr" w:cs="IRBadr" w:hint="cs"/>
          <w:color w:val="8064A2" w:themeColor="accent4"/>
          <w:rtl/>
        </w:rPr>
        <w:t>قَالَ</w:t>
      </w:r>
      <w:r w:rsidRPr="00A1596C">
        <w:rPr>
          <w:rFonts w:ascii="IRBadr" w:hAnsi="IRBadr" w:cs="IRBadr"/>
          <w:color w:val="8064A2" w:themeColor="accent4"/>
          <w:rtl/>
        </w:rPr>
        <w:t xml:space="preserve">: </w:t>
      </w:r>
      <w:r w:rsidRPr="00A1596C">
        <w:rPr>
          <w:rFonts w:ascii="IRBadr" w:hAnsi="IRBadr" w:cs="IRBadr" w:hint="cs"/>
          <w:color w:val="008000"/>
          <w:rtl/>
        </w:rPr>
        <w:t>قَالَ</w:t>
      </w:r>
      <w:r w:rsidRPr="00A1596C">
        <w:rPr>
          <w:rFonts w:ascii="IRBadr" w:hAnsi="IRBadr" w:cs="IRBadr"/>
          <w:color w:val="008000"/>
          <w:rtl/>
        </w:rPr>
        <w:t xml:space="preserve"> </w:t>
      </w:r>
      <w:r w:rsidRPr="00A1596C">
        <w:rPr>
          <w:rFonts w:ascii="IRBadr" w:hAnsi="IRBadr" w:cs="IRBadr" w:hint="cs"/>
          <w:color w:val="008000"/>
          <w:rtl/>
        </w:rPr>
        <w:t>الصَّادِقُ</w:t>
      </w:r>
      <w:r w:rsidRPr="00A1596C">
        <w:rPr>
          <w:rFonts w:ascii="IRBadr" w:hAnsi="IRBadr" w:cs="IRBadr"/>
          <w:color w:val="008000"/>
          <w:rtl/>
        </w:rPr>
        <w:t xml:space="preserve"> </w:t>
      </w:r>
      <w:r w:rsidRPr="00A1596C">
        <w:rPr>
          <w:rFonts w:ascii="IRBadr" w:hAnsi="IRBadr" w:cs="IRBadr" w:hint="cs"/>
          <w:color w:val="008000"/>
          <w:rtl/>
        </w:rPr>
        <w:t>ع</w:t>
      </w:r>
      <w:r w:rsidRPr="00A1596C">
        <w:rPr>
          <w:rFonts w:ascii="IRBadr" w:hAnsi="IRBadr" w:cs="IRBadr"/>
          <w:color w:val="008000"/>
          <w:rtl/>
        </w:rPr>
        <w:t xml:space="preserve"> </w:t>
      </w:r>
      <w:r w:rsidRPr="00A1596C">
        <w:rPr>
          <w:rFonts w:ascii="IRBadr" w:hAnsi="IRBadr" w:cs="IRBadr" w:hint="cs"/>
          <w:color w:val="008000"/>
          <w:rtl/>
        </w:rPr>
        <w:t>إِذَا</w:t>
      </w:r>
      <w:r w:rsidRPr="00A1596C">
        <w:rPr>
          <w:rFonts w:ascii="IRBadr" w:hAnsi="IRBadr" w:cs="IRBadr"/>
          <w:color w:val="008000"/>
          <w:rtl/>
        </w:rPr>
        <w:t xml:space="preserve"> </w:t>
      </w:r>
      <w:r w:rsidRPr="00A1596C">
        <w:rPr>
          <w:rFonts w:ascii="IRBadr" w:hAnsi="IRBadr" w:cs="IRBadr" w:hint="cs"/>
          <w:color w:val="008000"/>
          <w:rtl/>
        </w:rPr>
        <w:t>وَرَدَ</w:t>
      </w:r>
      <w:r w:rsidRPr="00A1596C">
        <w:rPr>
          <w:rFonts w:ascii="IRBadr" w:hAnsi="IRBadr" w:cs="IRBadr"/>
          <w:color w:val="008000"/>
          <w:rtl/>
        </w:rPr>
        <w:t xml:space="preserve"> </w:t>
      </w:r>
      <w:r w:rsidRPr="00A1596C">
        <w:rPr>
          <w:rFonts w:ascii="IRBadr" w:hAnsi="IRBadr" w:cs="IRBadr" w:hint="cs"/>
          <w:color w:val="008000"/>
          <w:rtl/>
        </w:rPr>
        <w:t>عَلَيْكُمْ</w:t>
      </w:r>
      <w:r w:rsidRPr="00A1596C">
        <w:rPr>
          <w:rFonts w:ascii="IRBadr" w:hAnsi="IRBadr" w:cs="IRBadr"/>
          <w:color w:val="008000"/>
          <w:rtl/>
        </w:rPr>
        <w:t xml:space="preserve"> </w:t>
      </w:r>
      <w:r w:rsidRPr="00A1596C">
        <w:rPr>
          <w:rFonts w:ascii="IRBadr" w:hAnsi="IRBadr" w:cs="IRBadr" w:hint="cs"/>
          <w:color w:val="008000"/>
          <w:rtl/>
        </w:rPr>
        <w:t>حَدِيثَانِ</w:t>
      </w:r>
      <w:r w:rsidRPr="00A1596C">
        <w:rPr>
          <w:rFonts w:ascii="IRBadr" w:hAnsi="IRBadr" w:cs="IRBadr"/>
          <w:color w:val="008000"/>
          <w:rtl/>
        </w:rPr>
        <w:t xml:space="preserve"> </w:t>
      </w:r>
      <w:r w:rsidRPr="00A1596C">
        <w:rPr>
          <w:rFonts w:ascii="IRBadr" w:hAnsi="IRBadr" w:cs="IRBadr" w:hint="cs"/>
          <w:color w:val="008000"/>
          <w:rtl/>
        </w:rPr>
        <w:t>مُخْتَلِفَانِ</w:t>
      </w:r>
      <w:r w:rsidRPr="00A1596C">
        <w:rPr>
          <w:rFonts w:ascii="IRBadr" w:hAnsi="IRBadr" w:cs="IRBadr"/>
          <w:color w:val="008000"/>
          <w:rtl/>
        </w:rPr>
        <w:t xml:space="preserve"> </w:t>
      </w:r>
      <w:r w:rsidRPr="00A1596C">
        <w:rPr>
          <w:rFonts w:ascii="IRBadr" w:hAnsi="IRBadr" w:cs="IRBadr" w:hint="cs"/>
          <w:color w:val="008000"/>
          <w:rtl/>
        </w:rPr>
        <w:t>فَاعْرِضُوهُمَا</w:t>
      </w:r>
      <w:r w:rsidRPr="00A1596C">
        <w:rPr>
          <w:rFonts w:ascii="IRBadr" w:hAnsi="IRBadr" w:cs="IRBadr"/>
          <w:color w:val="008000"/>
          <w:rtl/>
        </w:rPr>
        <w:t xml:space="preserve"> </w:t>
      </w:r>
      <w:r w:rsidRPr="00A1596C">
        <w:rPr>
          <w:rFonts w:ascii="IRBadr" w:hAnsi="IRBadr" w:cs="IRBadr" w:hint="cs"/>
          <w:color w:val="008000"/>
          <w:rtl/>
        </w:rPr>
        <w:t>عَلَى</w:t>
      </w:r>
      <w:r w:rsidRPr="00A1596C">
        <w:rPr>
          <w:rFonts w:ascii="IRBadr" w:hAnsi="IRBadr" w:cs="IRBadr"/>
          <w:color w:val="008000"/>
          <w:rtl/>
        </w:rPr>
        <w:t xml:space="preserve"> </w:t>
      </w:r>
      <w:r w:rsidRPr="00A1596C">
        <w:rPr>
          <w:rFonts w:ascii="IRBadr" w:hAnsi="IRBadr" w:cs="IRBadr" w:hint="cs"/>
          <w:color w:val="008000"/>
          <w:rtl/>
        </w:rPr>
        <w:t>كِتَابِ</w:t>
      </w:r>
      <w:r w:rsidRPr="00A1596C">
        <w:rPr>
          <w:rFonts w:ascii="IRBadr" w:hAnsi="IRBadr" w:cs="IRBadr"/>
          <w:color w:val="008000"/>
          <w:rtl/>
        </w:rPr>
        <w:t xml:space="preserve"> </w:t>
      </w:r>
      <w:r w:rsidRPr="00A1596C">
        <w:rPr>
          <w:rFonts w:ascii="IRBadr" w:hAnsi="IRBadr" w:cs="IRBadr" w:hint="cs"/>
          <w:color w:val="008000"/>
          <w:rtl/>
        </w:rPr>
        <w:t>اللَّهِ</w:t>
      </w:r>
      <w:r w:rsidRPr="00A1596C">
        <w:rPr>
          <w:rFonts w:ascii="IRBadr" w:hAnsi="IRBadr" w:cs="IRBadr"/>
          <w:color w:val="008000"/>
          <w:rtl/>
        </w:rPr>
        <w:t xml:space="preserve">- </w:t>
      </w:r>
      <w:r w:rsidRPr="00A1596C">
        <w:rPr>
          <w:rFonts w:ascii="IRBadr" w:hAnsi="IRBadr" w:cs="IRBadr" w:hint="cs"/>
          <w:color w:val="008000"/>
          <w:rtl/>
        </w:rPr>
        <w:t>فَمَا</w:t>
      </w:r>
      <w:r w:rsidRPr="00A1596C">
        <w:rPr>
          <w:rFonts w:ascii="IRBadr" w:hAnsi="IRBadr" w:cs="IRBadr"/>
          <w:color w:val="008000"/>
          <w:rtl/>
        </w:rPr>
        <w:t xml:space="preserve"> </w:t>
      </w:r>
      <w:r w:rsidRPr="00A1596C">
        <w:rPr>
          <w:rFonts w:ascii="IRBadr" w:hAnsi="IRBadr" w:cs="IRBadr" w:hint="cs"/>
          <w:color w:val="008000"/>
          <w:rtl/>
        </w:rPr>
        <w:t>وَافَقَ</w:t>
      </w:r>
      <w:r w:rsidRPr="00A1596C">
        <w:rPr>
          <w:rFonts w:ascii="IRBadr" w:hAnsi="IRBadr" w:cs="IRBadr"/>
          <w:color w:val="008000"/>
          <w:rtl/>
        </w:rPr>
        <w:t xml:space="preserve"> </w:t>
      </w:r>
      <w:r w:rsidRPr="00A1596C">
        <w:rPr>
          <w:rFonts w:ascii="IRBadr" w:hAnsi="IRBadr" w:cs="IRBadr" w:hint="cs"/>
          <w:color w:val="008000"/>
          <w:rtl/>
        </w:rPr>
        <w:t>كِتَابَ</w:t>
      </w:r>
      <w:r w:rsidRPr="00A1596C">
        <w:rPr>
          <w:rFonts w:ascii="IRBadr" w:hAnsi="IRBadr" w:cs="IRBadr"/>
          <w:color w:val="008000"/>
          <w:rtl/>
        </w:rPr>
        <w:t xml:space="preserve"> </w:t>
      </w:r>
      <w:r w:rsidRPr="00A1596C">
        <w:rPr>
          <w:rFonts w:ascii="IRBadr" w:hAnsi="IRBadr" w:cs="IRBadr" w:hint="cs"/>
          <w:color w:val="008000"/>
          <w:rtl/>
        </w:rPr>
        <w:t>اللَّهِ</w:t>
      </w:r>
      <w:r w:rsidRPr="00A1596C">
        <w:rPr>
          <w:rFonts w:ascii="IRBadr" w:hAnsi="IRBadr" w:cs="IRBadr"/>
          <w:color w:val="008000"/>
          <w:rtl/>
        </w:rPr>
        <w:t xml:space="preserve"> </w:t>
      </w:r>
      <w:r w:rsidRPr="00A1596C">
        <w:rPr>
          <w:rFonts w:ascii="IRBadr" w:hAnsi="IRBadr" w:cs="IRBadr" w:hint="cs"/>
          <w:color w:val="008000"/>
          <w:rtl/>
        </w:rPr>
        <w:t>فَخُذُوهُ</w:t>
      </w:r>
      <w:r w:rsidRPr="00A1596C">
        <w:rPr>
          <w:rFonts w:ascii="IRBadr" w:hAnsi="IRBadr" w:cs="IRBadr"/>
          <w:color w:val="008000"/>
          <w:rtl/>
        </w:rPr>
        <w:t xml:space="preserve"> </w:t>
      </w:r>
      <w:r w:rsidRPr="00A1596C">
        <w:rPr>
          <w:rFonts w:ascii="IRBadr" w:hAnsi="IRBadr" w:cs="IRBadr" w:hint="cs"/>
          <w:color w:val="008000"/>
          <w:rtl/>
        </w:rPr>
        <w:t>وَ</w:t>
      </w:r>
      <w:r w:rsidRPr="00A1596C">
        <w:rPr>
          <w:rFonts w:ascii="IRBadr" w:hAnsi="IRBadr" w:cs="IRBadr"/>
          <w:color w:val="008000"/>
          <w:rtl/>
        </w:rPr>
        <w:t xml:space="preserve"> </w:t>
      </w:r>
      <w:r w:rsidRPr="00A1596C">
        <w:rPr>
          <w:rFonts w:ascii="IRBadr" w:hAnsi="IRBadr" w:cs="IRBadr" w:hint="cs"/>
          <w:color w:val="008000"/>
          <w:rtl/>
        </w:rPr>
        <w:t>مَا</w:t>
      </w:r>
      <w:r w:rsidRPr="00A1596C">
        <w:rPr>
          <w:rFonts w:ascii="IRBadr" w:hAnsi="IRBadr" w:cs="IRBadr"/>
          <w:color w:val="008000"/>
          <w:rtl/>
        </w:rPr>
        <w:t xml:space="preserve"> </w:t>
      </w:r>
      <w:r w:rsidRPr="00A1596C">
        <w:rPr>
          <w:rFonts w:ascii="IRBadr" w:hAnsi="IRBadr" w:cs="IRBadr" w:hint="cs"/>
          <w:color w:val="008000"/>
          <w:rtl/>
        </w:rPr>
        <w:t>خَالَفَ</w:t>
      </w:r>
      <w:r w:rsidRPr="00A1596C">
        <w:rPr>
          <w:rFonts w:ascii="IRBadr" w:hAnsi="IRBadr" w:cs="IRBadr"/>
          <w:color w:val="008000"/>
          <w:rtl/>
        </w:rPr>
        <w:t xml:space="preserve"> </w:t>
      </w:r>
      <w:r w:rsidRPr="00A1596C">
        <w:rPr>
          <w:rFonts w:ascii="IRBadr" w:hAnsi="IRBadr" w:cs="IRBadr" w:hint="cs"/>
          <w:color w:val="008000"/>
          <w:rtl/>
        </w:rPr>
        <w:t>كِتَابَ</w:t>
      </w:r>
      <w:r w:rsidRPr="00A1596C">
        <w:rPr>
          <w:rFonts w:ascii="IRBadr" w:hAnsi="IRBadr" w:cs="IRBadr"/>
          <w:color w:val="008000"/>
          <w:rtl/>
        </w:rPr>
        <w:t xml:space="preserve"> </w:t>
      </w:r>
      <w:r w:rsidRPr="00A1596C">
        <w:rPr>
          <w:rFonts w:ascii="IRBadr" w:hAnsi="IRBadr" w:cs="IRBadr" w:hint="cs"/>
          <w:color w:val="008000"/>
          <w:rtl/>
        </w:rPr>
        <w:t>اللَّهِ</w:t>
      </w:r>
      <w:r w:rsidRPr="00A1596C">
        <w:rPr>
          <w:rFonts w:ascii="IRBadr" w:hAnsi="IRBadr" w:cs="IRBadr"/>
          <w:color w:val="008000"/>
          <w:rtl/>
        </w:rPr>
        <w:t xml:space="preserve"> </w:t>
      </w:r>
      <w:r w:rsidRPr="00A1596C">
        <w:rPr>
          <w:rFonts w:ascii="IRBadr" w:hAnsi="IRBadr" w:cs="IRBadr" w:hint="cs"/>
          <w:color w:val="008000"/>
          <w:rtl/>
        </w:rPr>
        <w:t>فَرُدُّوهُ</w:t>
      </w:r>
      <w:r w:rsidRPr="00A1596C">
        <w:rPr>
          <w:rFonts w:ascii="IRBadr" w:hAnsi="IRBadr" w:cs="IRBadr"/>
          <w:color w:val="008000"/>
          <w:rtl/>
        </w:rPr>
        <w:t xml:space="preserve"> </w:t>
      </w:r>
      <w:r w:rsidRPr="00A1596C">
        <w:rPr>
          <w:rFonts w:ascii="IRBadr" w:hAnsi="IRBadr" w:cs="IRBadr" w:hint="cs"/>
          <w:color w:val="008000"/>
          <w:rtl/>
        </w:rPr>
        <w:t>فَإِنْ</w:t>
      </w:r>
      <w:r w:rsidRPr="00A1596C">
        <w:rPr>
          <w:rFonts w:ascii="IRBadr" w:hAnsi="IRBadr" w:cs="IRBadr"/>
          <w:color w:val="008000"/>
          <w:rtl/>
        </w:rPr>
        <w:t xml:space="preserve"> </w:t>
      </w:r>
      <w:r w:rsidRPr="00A1596C">
        <w:rPr>
          <w:rFonts w:ascii="IRBadr" w:hAnsi="IRBadr" w:cs="IRBadr" w:hint="cs"/>
          <w:color w:val="008000"/>
          <w:rtl/>
        </w:rPr>
        <w:t>لَمْ</w:t>
      </w:r>
      <w:r w:rsidRPr="00A1596C">
        <w:rPr>
          <w:rFonts w:ascii="IRBadr" w:hAnsi="IRBadr" w:cs="IRBadr"/>
          <w:color w:val="008000"/>
          <w:rtl/>
        </w:rPr>
        <w:t xml:space="preserve"> </w:t>
      </w:r>
      <w:r w:rsidRPr="00A1596C">
        <w:rPr>
          <w:rFonts w:ascii="IRBadr" w:hAnsi="IRBadr" w:cs="IRBadr" w:hint="cs"/>
          <w:color w:val="008000"/>
          <w:rtl/>
        </w:rPr>
        <w:t>تَجِدُوهُمَا</w:t>
      </w:r>
      <w:r w:rsidRPr="00A1596C">
        <w:rPr>
          <w:rFonts w:ascii="IRBadr" w:hAnsi="IRBadr" w:cs="IRBadr"/>
          <w:color w:val="008000"/>
          <w:rtl/>
        </w:rPr>
        <w:t xml:space="preserve"> </w:t>
      </w:r>
      <w:r w:rsidRPr="00A1596C">
        <w:rPr>
          <w:rFonts w:ascii="IRBadr" w:hAnsi="IRBadr" w:cs="IRBadr" w:hint="cs"/>
          <w:color w:val="008000"/>
          <w:rtl/>
        </w:rPr>
        <w:t>فِي</w:t>
      </w:r>
      <w:r w:rsidRPr="00A1596C">
        <w:rPr>
          <w:rFonts w:ascii="IRBadr" w:hAnsi="IRBadr" w:cs="IRBadr"/>
          <w:color w:val="008000"/>
          <w:rtl/>
        </w:rPr>
        <w:t xml:space="preserve"> </w:t>
      </w:r>
      <w:r w:rsidRPr="00A1596C">
        <w:rPr>
          <w:rFonts w:ascii="IRBadr" w:hAnsi="IRBadr" w:cs="IRBadr" w:hint="cs"/>
          <w:color w:val="008000"/>
          <w:rtl/>
        </w:rPr>
        <w:t>كِتَابِ</w:t>
      </w:r>
      <w:r w:rsidRPr="00A1596C">
        <w:rPr>
          <w:rFonts w:ascii="IRBadr" w:hAnsi="IRBadr" w:cs="IRBadr"/>
          <w:color w:val="008000"/>
          <w:rtl/>
        </w:rPr>
        <w:t xml:space="preserve"> </w:t>
      </w:r>
      <w:r w:rsidRPr="00A1596C">
        <w:rPr>
          <w:rFonts w:ascii="IRBadr" w:hAnsi="IRBadr" w:cs="IRBadr" w:hint="cs"/>
          <w:color w:val="008000"/>
          <w:rtl/>
        </w:rPr>
        <w:t>اللَّهِ</w:t>
      </w:r>
      <w:r w:rsidRPr="00A1596C">
        <w:rPr>
          <w:rFonts w:ascii="IRBadr" w:hAnsi="IRBadr" w:cs="IRBadr"/>
          <w:color w:val="008000"/>
          <w:rtl/>
        </w:rPr>
        <w:t xml:space="preserve">- </w:t>
      </w:r>
      <w:r w:rsidRPr="00A1596C">
        <w:rPr>
          <w:rFonts w:ascii="IRBadr" w:hAnsi="IRBadr" w:cs="IRBadr" w:hint="cs"/>
          <w:color w:val="008000"/>
          <w:rtl/>
        </w:rPr>
        <w:t>فَاعْرِضُوهُمَا</w:t>
      </w:r>
      <w:r w:rsidRPr="00A1596C">
        <w:rPr>
          <w:rFonts w:ascii="IRBadr" w:hAnsi="IRBadr" w:cs="IRBadr"/>
          <w:color w:val="008000"/>
          <w:rtl/>
        </w:rPr>
        <w:t xml:space="preserve"> </w:t>
      </w:r>
      <w:r w:rsidRPr="00A1596C">
        <w:rPr>
          <w:rFonts w:ascii="IRBadr" w:hAnsi="IRBadr" w:cs="IRBadr" w:hint="cs"/>
          <w:color w:val="008000"/>
          <w:rtl/>
        </w:rPr>
        <w:t>عَلَى</w:t>
      </w:r>
      <w:r w:rsidRPr="00A1596C">
        <w:rPr>
          <w:rFonts w:ascii="IRBadr" w:hAnsi="IRBadr" w:cs="IRBadr"/>
          <w:color w:val="008000"/>
          <w:rtl/>
        </w:rPr>
        <w:t xml:space="preserve"> </w:t>
      </w:r>
      <w:r w:rsidRPr="00A1596C">
        <w:rPr>
          <w:rFonts w:ascii="IRBadr" w:hAnsi="IRBadr" w:cs="IRBadr" w:hint="cs"/>
          <w:color w:val="008000"/>
          <w:rtl/>
        </w:rPr>
        <w:t>أَخْبَارِ</w:t>
      </w:r>
      <w:r w:rsidRPr="00A1596C">
        <w:rPr>
          <w:rFonts w:ascii="IRBadr" w:hAnsi="IRBadr" w:cs="IRBadr"/>
          <w:color w:val="008000"/>
          <w:rtl/>
        </w:rPr>
        <w:t xml:space="preserve"> </w:t>
      </w:r>
      <w:r w:rsidRPr="00A1596C">
        <w:rPr>
          <w:rFonts w:ascii="IRBadr" w:hAnsi="IRBadr" w:cs="IRBadr" w:hint="cs"/>
          <w:color w:val="008000"/>
          <w:rtl/>
        </w:rPr>
        <w:t>الْعَامَّةِ</w:t>
      </w:r>
      <w:r w:rsidRPr="00A1596C">
        <w:rPr>
          <w:rFonts w:ascii="IRBadr" w:hAnsi="IRBadr" w:cs="IRBadr"/>
          <w:color w:val="008000"/>
          <w:rtl/>
        </w:rPr>
        <w:t xml:space="preserve">- </w:t>
      </w:r>
      <w:r w:rsidRPr="00A1596C">
        <w:rPr>
          <w:rFonts w:ascii="IRBadr" w:hAnsi="IRBadr" w:cs="IRBadr" w:hint="cs"/>
          <w:color w:val="008000"/>
          <w:rtl/>
        </w:rPr>
        <w:t>فَمَا</w:t>
      </w:r>
      <w:r w:rsidRPr="00A1596C">
        <w:rPr>
          <w:rFonts w:ascii="IRBadr" w:hAnsi="IRBadr" w:cs="IRBadr"/>
          <w:color w:val="008000"/>
          <w:rtl/>
        </w:rPr>
        <w:t xml:space="preserve"> </w:t>
      </w:r>
      <w:r w:rsidRPr="00A1596C">
        <w:rPr>
          <w:rFonts w:ascii="IRBadr" w:hAnsi="IRBadr" w:cs="IRBadr" w:hint="cs"/>
          <w:color w:val="008000"/>
          <w:rtl/>
        </w:rPr>
        <w:t>وَافَقَ</w:t>
      </w:r>
      <w:r w:rsidRPr="00A1596C">
        <w:rPr>
          <w:rFonts w:ascii="IRBadr" w:hAnsi="IRBadr" w:cs="IRBadr"/>
          <w:color w:val="008000"/>
          <w:rtl/>
        </w:rPr>
        <w:t xml:space="preserve"> </w:t>
      </w:r>
      <w:r w:rsidRPr="00A1596C">
        <w:rPr>
          <w:rFonts w:ascii="IRBadr" w:hAnsi="IRBadr" w:cs="IRBadr" w:hint="cs"/>
          <w:color w:val="008000"/>
          <w:rtl/>
        </w:rPr>
        <w:t>أَخْبَارَهُمْ</w:t>
      </w:r>
      <w:r w:rsidRPr="00A1596C">
        <w:rPr>
          <w:rFonts w:ascii="IRBadr" w:hAnsi="IRBadr" w:cs="IRBadr"/>
          <w:color w:val="008000"/>
          <w:rtl/>
        </w:rPr>
        <w:t xml:space="preserve"> </w:t>
      </w:r>
      <w:r w:rsidRPr="00A1596C">
        <w:rPr>
          <w:rFonts w:ascii="IRBadr" w:hAnsi="IRBadr" w:cs="IRBadr" w:hint="cs"/>
          <w:color w:val="008000"/>
          <w:rtl/>
        </w:rPr>
        <w:t>فَذَرُوهُ</w:t>
      </w:r>
      <w:r w:rsidRPr="00A1596C">
        <w:rPr>
          <w:rFonts w:ascii="IRBadr" w:hAnsi="IRBadr" w:cs="IRBadr"/>
          <w:color w:val="008000"/>
          <w:rtl/>
        </w:rPr>
        <w:t xml:space="preserve"> </w:t>
      </w:r>
      <w:r w:rsidRPr="00A1596C">
        <w:rPr>
          <w:rFonts w:ascii="IRBadr" w:hAnsi="IRBadr" w:cs="IRBadr" w:hint="cs"/>
          <w:color w:val="008000"/>
          <w:rtl/>
        </w:rPr>
        <w:t>وَ</w:t>
      </w:r>
      <w:r w:rsidRPr="00A1596C">
        <w:rPr>
          <w:rFonts w:ascii="IRBadr" w:hAnsi="IRBadr" w:cs="IRBadr"/>
          <w:color w:val="008000"/>
          <w:rtl/>
        </w:rPr>
        <w:t xml:space="preserve"> </w:t>
      </w:r>
      <w:r w:rsidRPr="00A1596C">
        <w:rPr>
          <w:rFonts w:ascii="IRBadr" w:hAnsi="IRBadr" w:cs="IRBadr" w:hint="cs"/>
          <w:color w:val="008000"/>
          <w:rtl/>
        </w:rPr>
        <w:t>مَا</w:t>
      </w:r>
      <w:r w:rsidRPr="00A1596C">
        <w:rPr>
          <w:rFonts w:ascii="IRBadr" w:hAnsi="IRBadr" w:cs="IRBadr"/>
          <w:color w:val="008000"/>
          <w:rtl/>
        </w:rPr>
        <w:t xml:space="preserve"> </w:t>
      </w:r>
      <w:r w:rsidRPr="00A1596C">
        <w:rPr>
          <w:rFonts w:ascii="IRBadr" w:hAnsi="IRBadr" w:cs="IRBadr" w:hint="cs"/>
          <w:color w:val="008000"/>
          <w:rtl/>
        </w:rPr>
        <w:t>خَالَفَ</w:t>
      </w:r>
      <w:r w:rsidRPr="00A1596C">
        <w:rPr>
          <w:rFonts w:ascii="IRBadr" w:hAnsi="IRBadr" w:cs="IRBadr"/>
          <w:color w:val="008000"/>
          <w:rtl/>
        </w:rPr>
        <w:t xml:space="preserve"> </w:t>
      </w:r>
      <w:r w:rsidRPr="00A1596C">
        <w:rPr>
          <w:rFonts w:ascii="IRBadr" w:hAnsi="IRBadr" w:cs="IRBadr" w:hint="cs"/>
          <w:color w:val="008000"/>
          <w:rtl/>
        </w:rPr>
        <w:t>أَخْبَارَهُمْ</w:t>
      </w:r>
      <w:r w:rsidRPr="00A1596C">
        <w:rPr>
          <w:rFonts w:ascii="IRBadr" w:hAnsi="IRBadr" w:cs="IRBadr"/>
          <w:color w:val="008000"/>
          <w:rtl/>
        </w:rPr>
        <w:t xml:space="preserve"> </w:t>
      </w:r>
      <w:r w:rsidRPr="00A1596C">
        <w:rPr>
          <w:rFonts w:ascii="IRBadr" w:hAnsi="IRBadr" w:cs="IRBadr" w:hint="cs"/>
          <w:color w:val="008000"/>
          <w:rtl/>
        </w:rPr>
        <w:t>فَخُذُوهُ</w:t>
      </w:r>
      <w:r w:rsidRPr="00A1596C">
        <w:rPr>
          <w:rFonts w:ascii="IRBadr" w:hAnsi="IRBadr" w:cs="IRBadr" w:hint="eastAsia"/>
          <w:color w:val="008000"/>
          <w:rtl/>
        </w:rPr>
        <w:t>»</w:t>
      </w:r>
      <w:r>
        <w:rPr>
          <w:rStyle w:val="FootnoteReference"/>
          <w:rFonts w:ascii="IRBadr" w:hAnsi="IRBadr" w:cs="IRBadr"/>
          <w:color w:val="008000"/>
          <w:rtl/>
        </w:rPr>
        <w:footnoteReference w:id="15"/>
      </w:r>
      <w:r w:rsidRPr="00A1596C">
        <w:rPr>
          <w:rFonts w:ascii="IRBadr" w:hAnsi="IRBadr" w:cs="IRBadr"/>
          <w:rtl/>
        </w:rPr>
        <w:t>.</w:t>
      </w:r>
    </w:p>
    <w:p w:rsidR="006E0CB8" w:rsidRDefault="00B456DA" w:rsidP="006E0CB8">
      <w:pPr>
        <w:pStyle w:val="Heading2"/>
        <w:rPr>
          <w:rtl/>
        </w:rPr>
      </w:pPr>
      <w:bookmarkStart w:id="40" w:name="_Toc148735696"/>
      <w:r>
        <w:rPr>
          <w:rFonts w:hint="cs"/>
          <w:rtl/>
        </w:rPr>
        <w:t>مخالفت با اخبار عامّة یا مخالفت با فتاوای عامه</w:t>
      </w:r>
      <w:bookmarkEnd w:id="40"/>
    </w:p>
    <w:p w:rsidR="00A1596C" w:rsidRDefault="00A1596C" w:rsidP="00AE6FED">
      <w:pPr>
        <w:rPr>
          <w:rFonts w:ascii="IRBadr" w:hAnsi="IRBadr" w:cs="IRBadr"/>
        </w:rPr>
      </w:pPr>
      <w:r>
        <w:rPr>
          <w:rFonts w:ascii="IRBadr" w:hAnsi="IRBadr" w:cs="IRBadr" w:hint="cs"/>
          <w:rtl/>
        </w:rPr>
        <w:t>از مرحوم شهید صدر در ذیل روایت</w:t>
      </w:r>
      <w:r w:rsidR="006E0CB8">
        <w:rPr>
          <w:rFonts w:ascii="IRBadr" w:hAnsi="IRBadr" w:cs="IRBadr" w:hint="cs"/>
          <w:rtl/>
        </w:rPr>
        <w:t xml:space="preserve"> عبدالرحمن بن ابی عبدالله</w:t>
      </w:r>
      <w:r>
        <w:rPr>
          <w:rFonts w:ascii="IRBadr" w:hAnsi="IRBadr" w:cs="IRBadr" w:hint="cs"/>
          <w:rtl/>
        </w:rPr>
        <w:t>،</w:t>
      </w:r>
      <w:r w:rsidR="00DB6D25">
        <w:rPr>
          <w:rFonts w:ascii="IRBadr" w:hAnsi="IRBadr" w:cs="IRBadr" w:hint="cs"/>
          <w:rtl/>
        </w:rPr>
        <w:t xml:space="preserve"> </w:t>
      </w:r>
      <w:r>
        <w:rPr>
          <w:rFonts w:ascii="IRBadr" w:hAnsi="IRBadr" w:cs="IRBadr" w:hint="cs"/>
          <w:rtl/>
        </w:rPr>
        <w:t xml:space="preserve">در مباحث الاصول </w:t>
      </w:r>
      <w:r w:rsidR="006E0CB8">
        <w:rPr>
          <w:rFonts w:ascii="IRBadr" w:hAnsi="IRBadr" w:cs="IRBadr" w:hint="cs"/>
          <w:rtl/>
        </w:rPr>
        <w:t xml:space="preserve">وارده شده </w:t>
      </w:r>
      <w:r>
        <w:rPr>
          <w:rFonts w:ascii="IRBadr" w:hAnsi="IRBadr" w:cs="IRBadr" w:hint="cs"/>
          <w:rtl/>
        </w:rPr>
        <w:t>است:</w:t>
      </w:r>
    </w:p>
    <w:p w:rsidR="00D17174" w:rsidRDefault="00A1596C" w:rsidP="00D17174">
      <w:pPr>
        <w:rPr>
          <w:rFonts w:ascii="IRBadr" w:hAnsi="IRBadr" w:cs="IRBadr"/>
        </w:rPr>
      </w:pPr>
      <w:r>
        <w:rPr>
          <w:rFonts w:ascii="IRBadr" w:hAnsi="IRBadr" w:cs="IRBadr" w:hint="cs"/>
          <w:color w:val="0000FF"/>
          <w:rtl/>
        </w:rPr>
        <w:t>«</w:t>
      </w:r>
      <w:r w:rsidR="000E00DE" w:rsidRPr="00A1596C">
        <w:rPr>
          <w:rFonts w:ascii="IRBadr" w:hAnsi="IRBadr" w:cs="IRBadr" w:hint="cs"/>
          <w:color w:val="0000FF"/>
          <w:rtl/>
        </w:rPr>
        <w:t>و</w:t>
      </w:r>
      <w:r w:rsidR="000E00DE" w:rsidRPr="00A1596C">
        <w:rPr>
          <w:rFonts w:ascii="IRBadr" w:hAnsi="IRBadr" w:cs="IRBadr"/>
          <w:color w:val="0000FF"/>
          <w:rtl/>
        </w:rPr>
        <w:t xml:space="preserve"> </w:t>
      </w:r>
      <w:r w:rsidR="000E00DE" w:rsidRPr="00A1596C">
        <w:rPr>
          <w:rFonts w:ascii="IRBadr" w:hAnsi="IRBadr" w:cs="IRBadr" w:hint="cs"/>
          <w:color w:val="0000FF"/>
          <w:rtl/>
        </w:rPr>
        <w:t>قد</w:t>
      </w:r>
      <w:r w:rsidR="000E00DE" w:rsidRPr="00A1596C">
        <w:rPr>
          <w:rFonts w:ascii="IRBadr" w:hAnsi="IRBadr" w:cs="IRBadr"/>
          <w:color w:val="0000FF"/>
          <w:rtl/>
        </w:rPr>
        <w:t xml:space="preserve"> </w:t>
      </w:r>
      <w:r w:rsidR="000E00DE" w:rsidRPr="00A1596C">
        <w:rPr>
          <w:rFonts w:ascii="IRBadr" w:hAnsi="IRBadr" w:cs="IRBadr" w:hint="cs"/>
          <w:color w:val="0000FF"/>
          <w:rtl/>
        </w:rPr>
        <w:t>يقال</w:t>
      </w:r>
      <w:r w:rsidR="000E00DE" w:rsidRPr="00A1596C">
        <w:rPr>
          <w:rFonts w:ascii="IRBadr" w:hAnsi="IRBadr" w:cs="IRBadr"/>
          <w:color w:val="0000FF"/>
          <w:rtl/>
        </w:rPr>
        <w:t xml:space="preserve">: </w:t>
      </w:r>
      <w:r w:rsidR="000E00DE" w:rsidRPr="00A1596C">
        <w:rPr>
          <w:rFonts w:ascii="IRBadr" w:hAnsi="IRBadr" w:cs="IRBadr" w:hint="cs"/>
          <w:color w:val="0000FF"/>
          <w:rtl/>
        </w:rPr>
        <w:t>إنّ</w:t>
      </w:r>
      <w:r w:rsidR="000E00DE" w:rsidRPr="00A1596C">
        <w:rPr>
          <w:rFonts w:ascii="IRBadr" w:hAnsi="IRBadr" w:cs="IRBadr"/>
          <w:color w:val="0000FF"/>
          <w:rtl/>
        </w:rPr>
        <w:t xml:space="preserve"> </w:t>
      </w:r>
      <w:r w:rsidR="000E00DE" w:rsidRPr="00A1596C">
        <w:rPr>
          <w:rFonts w:ascii="IRBadr" w:hAnsi="IRBadr" w:cs="IRBadr" w:hint="cs"/>
          <w:color w:val="0000FF"/>
          <w:rtl/>
        </w:rPr>
        <w:t>الميزان</w:t>
      </w:r>
      <w:r w:rsidR="000E00DE" w:rsidRPr="00A1596C">
        <w:rPr>
          <w:rFonts w:ascii="IRBadr" w:hAnsi="IRBadr" w:cs="IRBadr"/>
          <w:color w:val="0000FF"/>
          <w:rtl/>
        </w:rPr>
        <w:t xml:space="preserve"> </w:t>
      </w:r>
      <w:r w:rsidR="000E00DE" w:rsidRPr="00A1596C">
        <w:rPr>
          <w:rFonts w:ascii="IRBadr" w:hAnsi="IRBadr" w:cs="IRBadr" w:hint="cs"/>
          <w:color w:val="0000FF"/>
          <w:rtl/>
        </w:rPr>
        <w:t>إذن</w:t>
      </w:r>
      <w:r w:rsidR="000E00DE" w:rsidRPr="00A1596C">
        <w:rPr>
          <w:rFonts w:ascii="IRBadr" w:hAnsi="IRBadr" w:cs="IRBadr"/>
          <w:color w:val="0000FF"/>
          <w:rtl/>
        </w:rPr>
        <w:t xml:space="preserve"> </w:t>
      </w:r>
      <w:r w:rsidR="000E00DE" w:rsidRPr="00A1596C">
        <w:rPr>
          <w:rFonts w:ascii="IRBadr" w:hAnsi="IRBadr" w:cs="IRBadr" w:hint="cs"/>
          <w:color w:val="0000FF"/>
          <w:rtl/>
        </w:rPr>
        <w:t>هو</w:t>
      </w:r>
      <w:r w:rsidR="000E00DE" w:rsidRPr="00A1596C">
        <w:rPr>
          <w:rFonts w:ascii="IRBadr" w:hAnsi="IRBadr" w:cs="IRBadr"/>
          <w:color w:val="0000FF"/>
          <w:rtl/>
        </w:rPr>
        <w:t xml:space="preserve"> </w:t>
      </w:r>
      <w:r w:rsidR="000E00DE" w:rsidRPr="00A1596C">
        <w:rPr>
          <w:rFonts w:ascii="IRBadr" w:hAnsi="IRBadr" w:cs="IRBadr" w:hint="cs"/>
          <w:color w:val="0000FF"/>
          <w:rtl/>
        </w:rPr>
        <w:t>مخالفة</w:t>
      </w:r>
      <w:r w:rsidR="000E00DE" w:rsidRPr="00A1596C">
        <w:rPr>
          <w:rFonts w:ascii="IRBadr" w:hAnsi="IRBadr" w:cs="IRBadr"/>
          <w:color w:val="0000FF"/>
          <w:rtl/>
        </w:rPr>
        <w:t xml:space="preserve"> </w:t>
      </w:r>
      <w:r w:rsidR="000E00DE" w:rsidRPr="00A1596C">
        <w:rPr>
          <w:rFonts w:ascii="IRBadr" w:hAnsi="IRBadr" w:cs="IRBadr" w:hint="cs"/>
          <w:color w:val="0000FF"/>
          <w:rtl/>
        </w:rPr>
        <w:t>أخبارهم،</w:t>
      </w:r>
      <w:r w:rsidR="000E00DE" w:rsidRPr="00A1596C">
        <w:rPr>
          <w:rFonts w:ascii="IRBadr" w:hAnsi="IRBadr" w:cs="IRBadr"/>
          <w:color w:val="0000FF"/>
          <w:rtl/>
        </w:rPr>
        <w:t xml:space="preserve"> </w:t>
      </w:r>
      <w:r w:rsidR="000E00DE" w:rsidRPr="00A1596C">
        <w:rPr>
          <w:rFonts w:ascii="IRBadr" w:hAnsi="IRBadr" w:cs="IRBadr" w:hint="cs"/>
          <w:color w:val="0000FF"/>
          <w:rtl/>
        </w:rPr>
        <w:t>لا</w:t>
      </w:r>
      <w:r w:rsidR="000E00DE" w:rsidRPr="00A1596C">
        <w:rPr>
          <w:rFonts w:ascii="IRBadr" w:hAnsi="IRBadr" w:cs="IRBadr"/>
          <w:color w:val="0000FF"/>
          <w:rtl/>
        </w:rPr>
        <w:t xml:space="preserve"> </w:t>
      </w:r>
      <w:r w:rsidR="000E00DE" w:rsidRPr="00A1596C">
        <w:rPr>
          <w:rFonts w:ascii="IRBadr" w:hAnsi="IRBadr" w:cs="IRBadr" w:hint="cs"/>
          <w:color w:val="0000FF"/>
          <w:rtl/>
        </w:rPr>
        <w:t>مخالفة</w:t>
      </w:r>
      <w:r w:rsidR="000E00DE" w:rsidRPr="00A1596C">
        <w:rPr>
          <w:rFonts w:ascii="IRBadr" w:hAnsi="IRBadr" w:cs="IRBadr"/>
          <w:color w:val="0000FF"/>
          <w:rtl/>
        </w:rPr>
        <w:t xml:space="preserve"> </w:t>
      </w:r>
      <w:r w:rsidR="000E00DE" w:rsidRPr="00A1596C">
        <w:rPr>
          <w:rFonts w:ascii="IRBadr" w:hAnsi="IRBadr" w:cs="IRBadr" w:hint="cs"/>
          <w:color w:val="0000FF"/>
          <w:rtl/>
        </w:rPr>
        <w:t>فتاواهم،</w:t>
      </w:r>
      <w:r w:rsidR="000E00DE" w:rsidRPr="00A1596C">
        <w:rPr>
          <w:rFonts w:ascii="IRBadr" w:hAnsi="IRBadr" w:cs="IRBadr"/>
          <w:color w:val="0000FF"/>
          <w:rtl/>
        </w:rPr>
        <w:t xml:space="preserve"> </w:t>
      </w:r>
      <w:r w:rsidR="000E00DE" w:rsidRPr="00A1596C">
        <w:rPr>
          <w:rFonts w:ascii="IRBadr" w:hAnsi="IRBadr" w:cs="IRBadr" w:hint="cs"/>
          <w:color w:val="0000FF"/>
          <w:rtl/>
        </w:rPr>
        <w:t>و</w:t>
      </w:r>
      <w:r w:rsidR="000E00DE" w:rsidRPr="00A1596C">
        <w:rPr>
          <w:rFonts w:ascii="IRBadr" w:hAnsi="IRBadr" w:cs="IRBadr"/>
          <w:color w:val="0000FF"/>
          <w:rtl/>
        </w:rPr>
        <w:t xml:space="preserve"> </w:t>
      </w:r>
      <w:r w:rsidR="000E00DE" w:rsidRPr="00A1596C">
        <w:rPr>
          <w:rFonts w:ascii="IRBadr" w:hAnsi="IRBadr" w:cs="IRBadr" w:hint="cs"/>
          <w:color w:val="0000FF"/>
          <w:rtl/>
        </w:rPr>
        <w:t>لا</w:t>
      </w:r>
      <w:r w:rsidR="000E00DE" w:rsidRPr="00A1596C">
        <w:rPr>
          <w:rFonts w:ascii="IRBadr" w:hAnsi="IRBadr" w:cs="IRBadr"/>
          <w:color w:val="0000FF"/>
          <w:rtl/>
        </w:rPr>
        <w:t xml:space="preserve"> </w:t>
      </w:r>
      <w:r w:rsidR="000E00DE" w:rsidRPr="00A1596C">
        <w:rPr>
          <w:rFonts w:ascii="IRBadr" w:hAnsi="IRBadr" w:cs="IRBadr" w:hint="cs"/>
          <w:color w:val="0000FF"/>
          <w:rtl/>
        </w:rPr>
        <w:t>تلازم</w:t>
      </w:r>
      <w:r w:rsidR="000E00DE" w:rsidRPr="00A1596C">
        <w:rPr>
          <w:rFonts w:ascii="IRBadr" w:hAnsi="IRBadr" w:cs="IRBadr"/>
          <w:color w:val="0000FF"/>
          <w:rtl/>
        </w:rPr>
        <w:t xml:space="preserve"> </w:t>
      </w:r>
      <w:r w:rsidR="000E00DE" w:rsidRPr="00A1596C">
        <w:rPr>
          <w:rFonts w:ascii="IRBadr" w:hAnsi="IRBadr" w:cs="IRBadr" w:hint="cs"/>
          <w:color w:val="0000FF"/>
          <w:rtl/>
        </w:rPr>
        <w:t>بينهما،</w:t>
      </w:r>
      <w:r w:rsidR="000E00DE" w:rsidRPr="00A1596C">
        <w:rPr>
          <w:rFonts w:ascii="IRBadr" w:hAnsi="IRBadr" w:cs="IRBadr"/>
          <w:color w:val="0000FF"/>
          <w:rtl/>
        </w:rPr>
        <w:t xml:space="preserve"> </w:t>
      </w:r>
      <w:r w:rsidR="000E00DE" w:rsidRPr="00A1596C">
        <w:rPr>
          <w:rFonts w:ascii="IRBadr" w:hAnsi="IRBadr" w:cs="IRBadr" w:hint="cs"/>
          <w:color w:val="0000FF"/>
          <w:rtl/>
        </w:rPr>
        <w:t>فقد</w:t>
      </w:r>
      <w:r w:rsidR="000E00DE" w:rsidRPr="00A1596C">
        <w:rPr>
          <w:rFonts w:ascii="IRBadr" w:hAnsi="IRBadr" w:cs="IRBadr"/>
          <w:color w:val="0000FF"/>
          <w:rtl/>
        </w:rPr>
        <w:t xml:space="preserve"> </w:t>
      </w:r>
      <w:r w:rsidR="000E00DE" w:rsidRPr="00A1596C">
        <w:rPr>
          <w:rFonts w:ascii="IRBadr" w:hAnsi="IRBadr" w:cs="IRBadr" w:hint="cs"/>
          <w:color w:val="0000FF"/>
          <w:rtl/>
        </w:rPr>
        <w:t>تكون</w:t>
      </w:r>
      <w:r w:rsidR="000E00DE" w:rsidRPr="00A1596C">
        <w:rPr>
          <w:rFonts w:ascii="IRBadr" w:hAnsi="IRBadr" w:cs="IRBadr"/>
          <w:color w:val="0000FF"/>
          <w:rtl/>
        </w:rPr>
        <w:t xml:space="preserve"> </w:t>
      </w:r>
      <w:r w:rsidR="000E00DE" w:rsidRPr="00A1596C">
        <w:rPr>
          <w:rFonts w:ascii="IRBadr" w:hAnsi="IRBadr" w:cs="IRBadr" w:hint="cs"/>
          <w:color w:val="0000FF"/>
          <w:rtl/>
        </w:rPr>
        <w:t>فتواهم</w:t>
      </w:r>
      <w:r w:rsidR="000E00DE" w:rsidRPr="00A1596C">
        <w:rPr>
          <w:rFonts w:ascii="IRBadr" w:hAnsi="IRBadr" w:cs="IRBadr"/>
          <w:color w:val="0000FF"/>
          <w:rtl/>
        </w:rPr>
        <w:t xml:space="preserve"> </w:t>
      </w:r>
      <w:r w:rsidR="000E00DE" w:rsidRPr="00A1596C">
        <w:rPr>
          <w:rFonts w:ascii="IRBadr" w:hAnsi="IRBadr" w:cs="IRBadr" w:hint="cs"/>
          <w:color w:val="0000FF"/>
          <w:rtl/>
        </w:rPr>
        <w:t>مستندة</w:t>
      </w:r>
      <w:r w:rsidR="000E00DE" w:rsidRPr="00A1596C">
        <w:rPr>
          <w:rFonts w:ascii="IRBadr" w:hAnsi="IRBadr" w:cs="IRBadr"/>
          <w:color w:val="0000FF"/>
          <w:rtl/>
        </w:rPr>
        <w:t xml:space="preserve"> </w:t>
      </w:r>
      <w:r w:rsidR="000E00DE" w:rsidRPr="00A1596C">
        <w:rPr>
          <w:rFonts w:ascii="IRBadr" w:hAnsi="IRBadr" w:cs="IRBadr" w:hint="cs"/>
          <w:color w:val="0000FF"/>
          <w:rtl/>
        </w:rPr>
        <w:t>إلى</w:t>
      </w:r>
      <w:r w:rsidR="000E00DE" w:rsidRPr="00A1596C">
        <w:rPr>
          <w:rFonts w:ascii="IRBadr" w:hAnsi="IRBadr" w:cs="IRBadr"/>
          <w:color w:val="0000FF"/>
          <w:rtl/>
        </w:rPr>
        <w:t xml:space="preserve"> </w:t>
      </w:r>
      <w:r w:rsidR="000E00DE" w:rsidRPr="00A1596C">
        <w:rPr>
          <w:rFonts w:ascii="IRBadr" w:hAnsi="IRBadr" w:cs="IRBadr" w:hint="cs"/>
          <w:color w:val="0000FF"/>
          <w:rtl/>
        </w:rPr>
        <w:t>القياس</w:t>
      </w:r>
      <w:r w:rsidR="000E00DE" w:rsidRPr="00A1596C">
        <w:rPr>
          <w:rFonts w:ascii="IRBadr" w:hAnsi="IRBadr" w:cs="IRBadr"/>
          <w:color w:val="0000FF"/>
          <w:rtl/>
        </w:rPr>
        <w:t xml:space="preserve"> </w:t>
      </w:r>
      <w:r w:rsidR="000E00DE" w:rsidRPr="00A1596C">
        <w:rPr>
          <w:rFonts w:ascii="IRBadr" w:hAnsi="IRBadr" w:cs="IRBadr" w:hint="cs"/>
          <w:color w:val="0000FF"/>
          <w:rtl/>
        </w:rPr>
        <w:t>و</w:t>
      </w:r>
      <w:r w:rsidR="000E00DE" w:rsidRPr="00A1596C">
        <w:rPr>
          <w:rFonts w:ascii="IRBadr" w:hAnsi="IRBadr" w:cs="IRBadr"/>
          <w:color w:val="0000FF"/>
          <w:rtl/>
        </w:rPr>
        <w:t xml:space="preserve"> </w:t>
      </w:r>
      <w:r w:rsidR="000E00DE" w:rsidRPr="00A1596C">
        <w:rPr>
          <w:rFonts w:ascii="IRBadr" w:hAnsi="IRBadr" w:cs="IRBadr" w:hint="cs"/>
          <w:color w:val="0000FF"/>
          <w:rtl/>
        </w:rPr>
        <w:t>الاستحسان</w:t>
      </w:r>
      <w:r w:rsidR="000E00DE" w:rsidRPr="00A1596C">
        <w:rPr>
          <w:rFonts w:ascii="IRBadr" w:hAnsi="IRBadr" w:cs="IRBadr"/>
          <w:color w:val="0000FF"/>
          <w:rtl/>
        </w:rPr>
        <w:t xml:space="preserve"> </w:t>
      </w:r>
      <w:r w:rsidR="000E00DE" w:rsidRPr="00A1596C">
        <w:rPr>
          <w:rFonts w:ascii="IRBadr" w:hAnsi="IRBadr" w:cs="IRBadr" w:hint="cs"/>
          <w:color w:val="0000FF"/>
          <w:rtl/>
        </w:rPr>
        <w:t>أو</w:t>
      </w:r>
      <w:r w:rsidR="000E00DE" w:rsidRPr="00A1596C">
        <w:rPr>
          <w:rFonts w:ascii="IRBadr" w:hAnsi="IRBadr" w:cs="IRBadr"/>
          <w:color w:val="0000FF"/>
          <w:rtl/>
        </w:rPr>
        <w:t xml:space="preserve"> </w:t>
      </w:r>
      <w:r w:rsidR="000E00DE" w:rsidRPr="00A1596C">
        <w:rPr>
          <w:rFonts w:ascii="IRBadr" w:hAnsi="IRBadr" w:cs="IRBadr" w:hint="cs"/>
          <w:color w:val="0000FF"/>
          <w:rtl/>
        </w:rPr>
        <w:t>المصالح</w:t>
      </w:r>
      <w:r w:rsidR="000E00DE" w:rsidRPr="00A1596C">
        <w:rPr>
          <w:rFonts w:ascii="IRBadr" w:hAnsi="IRBadr" w:cs="IRBadr"/>
          <w:color w:val="0000FF"/>
          <w:rtl/>
        </w:rPr>
        <w:t xml:space="preserve"> </w:t>
      </w:r>
      <w:r w:rsidR="000E00DE" w:rsidRPr="00A1596C">
        <w:rPr>
          <w:rFonts w:ascii="IRBadr" w:hAnsi="IRBadr" w:cs="IRBadr" w:hint="cs"/>
          <w:color w:val="0000FF"/>
          <w:rtl/>
        </w:rPr>
        <w:t>المرسلة</w:t>
      </w:r>
      <w:r w:rsidR="000E00DE" w:rsidRPr="00A1596C">
        <w:rPr>
          <w:rFonts w:ascii="IRBadr" w:hAnsi="IRBadr" w:cs="IRBadr"/>
          <w:color w:val="0000FF"/>
          <w:rtl/>
        </w:rPr>
        <w:t xml:space="preserve"> </w:t>
      </w:r>
      <w:r w:rsidR="000E00DE" w:rsidRPr="00A1596C">
        <w:rPr>
          <w:rFonts w:ascii="IRBadr" w:hAnsi="IRBadr" w:cs="IRBadr" w:hint="cs"/>
          <w:color w:val="0000FF"/>
          <w:rtl/>
        </w:rPr>
        <w:t>و</w:t>
      </w:r>
      <w:r w:rsidR="000E00DE" w:rsidRPr="00A1596C">
        <w:rPr>
          <w:rFonts w:ascii="IRBadr" w:hAnsi="IRBadr" w:cs="IRBadr"/>
          <w:color w:val="0000FF"/>
          <w:rtl/>
        </w:rPr>
        <w:t xml:space="preserve"> </w:t>
      </w:r>
      <w:r w:rsidR="000E00DE" w:rsidRPr="00A1596C">
        <w:rPr>
          <w:rFonts w:ascii="IRBadr" w:hAnsi="IRBadr" w:cs="IRBadr" w:hint="cs"/>
          <w:color w:val="0000FF"/>
          <w:rtl/>
        </w:rPr>
        <w:t>نحو</w:t>
      </w:r>
      <w:r w:rsidR="000E00DE" w:rsidRPr="00A1596C">
        <w:rPr>
          <w:rFonts w:ascii="IRBadr" w:hAnsi="IRBadr" w:cs="IRBadr"/>
          <w:color w:val="0000FF"/>
          <w:rtl/>
        </w:rPr>
        <w:t xml:space="preserve"> </w:t>
      </w:r>
      <w:r w:rsidR="000E00DE" w:rsidRPr="00A1596C">
        <w:rPr>
          <w:rFonts w:ascii="IRBadr" w:hAnsi="IRBadr" w:cs="IRBadr" w:hint="cs"/>
          <w:color w:val="0000FF"/>
          <w:rtl/>
        </w:rPr>
        <w:t>ذلك،</w:t>
      </w:r>
      <w:r w:rsidR="000E00DE" w:rsidRPr="00A1596C">
        <w:rPr>
          <w:rFonts w:ascii="IRBadr" w:hAnsi="IRBadr" w:cs="IRBadr"/>
          <w:color w:val="0000FF"/>
          <w:rtl/>
        </w:rPr>
        <w:t xml:space="preserve"> </w:t>
      </w:r>
      <w:r w:rsidR="000E00DE" w:rsidRPr="00A1596C">
        <w:rPr>
          <w:rFonts w:ascii="IRBadr" w:hAnsi="IRBadr" w:cs="IRBadr" w:hint="cs"/>
          <w:color w:val="0000FF"/>
          <w:rtl/>
        </w:rPr>
        <w:t>إلّا</w:t>
      </w:r>
      <w:r w:rsidR="000E00DE" w:rsidRPr="00A1596C">
        <w:rPr>
          <w:rFonts w:ascii="IRBadr" w:hAnsi="IRBadr" w:cs="IRBadr"/>
          <w:color w:val="0000FF"/>
          <w:rtl/>
        </w:rPr>
        <w:t xml:space="preserve"> </w:t>
      </w:r>
      <w:r w:rsidR="000E00DE" w:rsidRPr="00A1596C">
        <w:rPr>
          <w:rFonts w:ascii="IRBadr" w:hAnsi="IRBadr" w:cs="IRBadr" w:hint="cs"/>
          <w:color w:val="0000FF"/>
          <w:rtl/>
        </w:rPr>
        <w:t>أنّ</w:t>
      </w:r>
      <w:r w:rsidR="000E00DE" w:rsidRPr="00A1596C">
        <w:rPr>
          <w:rFonts w:ascii="IRBadr" w:hAnsi="IRBadr" w:cs="IRBadr"/>
          <w:color w:val="0000FF"/>
          <w:rtl/>
        </w:rPr>
        <w:t xml:space="preserve"> </w:t>
      </w:r>
      <w:r w:rsidR="000E00DE" w:rsidRPr="00A1596C">
        <w:rPr>
          <w:rFonts w:ascii="IRBadr" w:hAnsi="IRBadr" w:cs="IRBadr" w:hint="cs"/>
          <w:color w:val="0000FF"/>
          <w:rtl/>
        </w:rPr>
        <w:t>الصحيح</w:t>
      </w:r>
      <w:r w:rsidR="000E00DE" w:rsidRPr="00A1596C">
        <w:rPr>
          <w:rFonts w:ascii="IRBadr" w:hAnsi="IRBadr" w:cs="IRBadr"/>
          <w:color w:val="0000FF"/>
          <w:rtl/>
        </w:rPr>
        <w:t xml:space="preserve"> </w:t>
      </w:r>
      <w:r w:rsidR="000E00DE" w:rsidRPr="00A1596C">
        <w:rPr>
          <w:rFonts w:ascii="IRBadr" w:hAnsi="IRBadr" w:cs="IRBadr" w:hint="cs"/>
          <w:color w:val="0000FF"/>
          <w:rtl/>
        </w:rPr>
        <w:t>هو</w:t>
      </w:r>
      <w:r w:rsidR="000E00DE" w:rsidRPr="00A1596C">
        <w:rPr>
          <w:rFonts w:ascii="IRBadr" w:hAnsi="IRBadr" w:cs="IRBadr"/>
          <w:color w:val="0000FF"/>
          <w:rtl/>
        </w:rPr>
        <w:t xml:space="preserve"> </w:t>
      </w:r>
      <w:r w:rsidR="000E00DE" w:rsidRPr="00A1596C">
        <w:rPr>
          <w:rFonts w:ascii="IRBadr" w:hAnsi="IRBadr" w:cs="IRBadr" w:hint="cs"/>
          <w:color w:val="0000FF"/>
          <w:rtl/>
        </w:rPr>
        <w:t>أنّ</w:t>
      </w:r>
      <w:r w:rsidR="000E00DE" w:rsidRPr="00A1596C">
        <w:rPr>
          <w:rFonts w:ascii="IRBadr" w:hAnsi="IRBadr" w:cs="IRBadr"/>
          <w:color w:val="0000FF"/>
          <w:rtl/>
        </w:rPr>
        <w:t xml:space="preserve"> </w:t>
      </w:r>
      <w:r w:rsidR="000E00DE" w:rsidRPr="00A1596C">
        <w:rPr>
          <w:rFonts w:ascii="IRBadr" w:hAnsi="IRBadr" w:cs="IRBadr" w:hint="cs"/>
          <w:color w:val="0000FF"/>
          <w:rtl/>
        </w:rPr>
        <w:t>المتفاهم</w:t>
      </w:r>
      <w:r w:rsidR="000E00DE" w:rsidRPr="00A1596C">
        <w:rPr>
          <w:rFonts w:ascii="IRBadr" w:hAnsi="IRBadr" w:cs="IRBadr"/>
          <w:color w:val="0000FF"/>
          <w:rtl/>
        </w:rPr>
        <w:t xml:space="preserve"> </w:t>
      </w:r>
      <w:r w:rsidR="000E00DE" w:rsidRPr="00A1596C">
        <w:rPr>
          <w:rFonts w:ascii="IRBadr" w:hAnsi="IRBadr" w:cs="IRBadr" w:hint="cs"/>
          <w:color w:val="0000FF"/>
          <w:rtl/>
        </w:rPr>
        <w:t>عرفاً</w:t>
      </w:r>
      <w:r w:rsidR="000E00DE" w:rsidRPr="00A1596C">
        <w:rPr>
          <w:rFonts w:ascii="IRBadr" w:hAnsi="IRBadr" w:cs="IRBadr"/>
          <w:color w:val="0000FF"/>
          <w:rtl/>
        </w:rPr>
        <w:t xml:space="preserve"> </w:t>
      </w:r>
      <w:r w:rsidR="000E00DE" w:rsidRPr="00A1596C">
        <w:rPr>
          <w:rFonts w:ascii="IRBadr" w:hAnsi="IRBadr" w:cs="IRBadr" w:hint="cs"/>
          <w:color w:val="0000FF"/>
          <w:rtl/>
        </w:rPr>
        <w:t>من</w:t>
      </w:r>
      <w:r w:rsidR="000E00DE" w:rsidRPr="00A1596C">
        <w:rPr>
          <w:rFonts w:ascii="IRBadr" w:hAnsi="IRBadr" w:cs="IRBadr"/>
          <w:color w:val="0000FF"/>
          <w:rtl/>
        </w:rPr>
        <w:t xml:space="preserve"> </w:t>
      </w:r>
      <w:r w:rsidR="000E00DE" w:rsidRPr="00A1596C">
        <w:rPr>
          <w:rFonts w:ascii="IRBadr" w:hAnsi="IRBadr" w:cs="IRBadr" w:hint="cs"/>
          <w:color w:val="0000FF"/>
          <w:rtl/>
        </w:rPr>
        <w:t>قوله</w:t>
      </w:r>
      <w:r w:rsidR="000E00DE" w:rsidRPr="00A1596C">
        <w:rPr>
          <w:rFonts w:ascii="IRBadr" w:hAnsi="IRBadr" w:cs="IRBadr"/>
          <w:color w:val="0000FF"/>
          <w:rtl/>
        </w:rPr>
        <w:t xml:space="preserve">: </w:t>
      </w:r>
      <w:r w:rsidR="000E00DE" w:rsidRPr="00A1596C">
        <w:rPr>
          <w:rFonts w:ascii="IRBadr" w:hAnsi="IRBadr" w:cs="IRBadr" w:hint="cs"/>
          <w:color w:val="0000FF"/>
          <w:rtl/>
        </w:rPr>
        <w:t>فما</w:t>
      </w:r>
      <w:r w:rsidR="000E00DE" w:rsidRPr="00A1596C">
        <w:rPr>
          <w:rFonts w:ascii="IRBadr" w:hAnsi="IRBadr" w:cs="IRBadr"/>
          <w:color w:val="0000FF"/>
          <w:rtl/>
        </w:rPr>
        <w:t xml:space="preserve"> </w:t>
      </w:r>
      <w:r w:rsidR="000E00DE" w:rsidRPr="00A1596C">
        <w:rPr>
          <w:rFonts w:ascii="IRBadr" w:hAnsi="IRBadr" w:cs="IRBadr" w:hint="cs"/>
          <w:color w:val="0000FF"/>
          <w:rtl/>
        </w:rPr>
        <w:t>وافق</w:t>
      </w:r>
      <w:r w:rsidR="000E00DE" w:rsidRPr="00A1596C">
        <w:rPr>
          <w:rFonts w:ascii="IRBadr" w:hAnsi="IRBadr" w:cs="IRBadr"/>
          <w:color w:val="0000FF"/>
          <w:rtl/>
        </w:rPr>
        <w:t xml:space="preserve"> </w:t>
      </w:r>
      <w:r w:rsidR="000E00DE" w:rsidRPr="00A1596C">
        <w:rPr>
          <w:rFonts w:ascii="IRBadr" w:hAnsi="IRBadr" w:cs="IRBadr" w:hint="cs"/>
          <w:color w:val="0000FF"/>
          <w:rtl/>
        </w:rPr>
        <w:t>أخبارهم،</w:t>
      </w:r>
      <w:r w:rsidR="000E00DE" w:rsidRPr="00A1596C">
        <w:rPr>
          <w:rFonts w:ascii="IRBadr" w:hAnsi="IRBadr" w:cs="IRBadr"/>
          <w:color w:val="0000FF"/>
          <w:rtl/>
        </w:rPr>
        <w:t xml:space="preserve"> </w:t>
      </w:r>
      <w:r w:rsidR="000E00DE" w:rsidRPr="00A1596C">
        <w:rPr>
          <w:rFonts w:ascii="IRBadr" w:hAnsi="IRBadr" w:cs="IRBadr" w:hint="cs"/>
          <w:color w:val="0000FF"/>
          <w:rtl/>
        </w:rPr>
        <w:t>و</w:t>
      </w:r>
      <w:r w:rsidR="000E00DE" w:rsidRPr="00A1596C">
        <w:rPr>
          <w:rFonts w:ascii="IRBadr" w:hAnsi="IRBadr" w:cs="IRBadr"/>
          <w:color w:val="0000FF"/>
          <w:rtl/>
        </w:rPr>
        <w:t xml:space="preserve"> </w:t>
      </w:r>
      <w:r w:rsidR="000E00DE" w:rsidRPr="00A1596C">
        <w:rPr>
          <w:rFonts w:ascii="IRBadr" w:hAnsi="IRBadr" w:cs="IRBadr" w:hint="cs"/>
          <w:color w:val="0000FF"/>
          <w:rtl/>
        </w:rPr>
        <w:t>ما</w:t>
      </w:r>
      <w:r w:rsidR="000E00DE" w:rsidRPr="00A1596C">
        <w:rPr>
          <w:rFonts w:ascii="IRBadr" w:hAnsi="IRBadr" w:cs="IRBadr"/>
          <w:color w:val="0000FF"/>
          <w:rtl/>
        </w:rPr>
        <w:t xml:space="preserve"> </w:t>
      </w:r>
      <w:r w:rsidR="000E00DE" w:rsidRPr="00A1596C">
        <w:rPr>
          <w:rFonts w:ascii="IRBadr" w:hAnsi="IRBadr" w:cs="IRBadr" w:hint="cs"/>
          <w:color w:val="0000FF"/>
          <w:rtl/>
        </w:rPr>
        <w:t>خالف</w:t>
      </w:r>
      <w:r w:rsidR="000E00DE" w:rsidRPr="00A1596C">
        <w:rPr>
          <w:rFonts w:ascii="IRBadr" w:hAnsi="IRBadr" w:cs="IRBadr"/>
          <w:color w:val="0000FF"/>
          <w:rtl/>
        </w:rPr>
        <w:t xml:space="preserve"> </w:t>
      </w:r>
      <w:r w:rsidR="000E00DE" w:rsidRPr="00A1596C">
        <w:rPr>
          <w:rFonts w:ascii="IRBadr" w:hAnsi="IRBadr" w:cs="IRBadr" w:hint="cs"/>
          <w:color w:val="0000FF"/>
          <w:rtl/>
        </w:rPr>
        <w:t>أخبارهم</w:t>
      </w:r>
      <w:r w:rsidR="000E00DE" w:rsidRPr="00A1596C">
        <w:rPr>
          <w:rFonts w:ascii="IRBadr" w:hAnsi="IRBadr" w:cs="IRBadr"/>
          <w:color w:val="0000FF"/>
          <w:rtl/>
        </w:rPr>
        <w:t xml:space="preserve"> </w:t>
      </w:r>
      <w:r w:rsidR="000E00DE" w:rsidRPr="00A1596C">
        <w:rPr>
          <w:rFonts w:ascii="IRBadr" w:hAnsi="IRBadr" w:cs="IRBadr" w:hint="cs"/>
          <w:color w:val="0000FF"/>
          <w:rtl/>
        </w:rPr>
        <w:t>هو</w:t>
      </w:r>
      <w:r w:rsidR="000E00DE" w:rsidRPr="00A1596C">
        <w:rPr>
          <w:rFonts w:ascii="IRBadr" w:hAnsi="IRBadr" w:cs="IRBadr"/>
          <w:color w:val="0000FF"/>
          <w:rtl/>
        </w:rPr>
        <w:t xml:space="preserve"> </w:t>
      </w:r>
      <w:r w:rsidR="000E00DE" w:rsidRPr="00A1596C">
        <w:rPr>
          <w:rFonts w:ascii="IRBadr" w:hAnsi="IRBadr" w:cs="IRBadr" w:hint="cs"/>
          <w:color w:val="0000FF"/>
          <w:rtl/>
        </w:rPr>
        <w:t>مطلق</w:t>
      </w:r>
      <w:r w:rsidR="000E00DE" w:rsidRPr="00A1596C">
        <w:rPr>
          <w:rFonts w:ascii="IRBadr" w:hAnsi="IRBadr" w:cs="IRBadr"/>
          <w:color w:val="0000FF"/>
          <w:rtl/>
        </w:rPr>
        <w:t xml:space="preserve"> </w:t>
      </w:r>
      <w:r w:rsidR="000E00DE" w:rsidRPr="00A1596C">
        <w:rPr>
          <w:rFonts w:ascii="IRBadr" w:hAnsi="IRBadr" w:cs="IRBadr" w:hint="cs"/>
          <w:color w:val="0000FF"/>
          <w:rtl/>
        </w:rPr>
        <w:t>الموافقة</w:t>
      </w:r>
      <w:r w:rsidR="000E00DE" w:rsidRPr="00A1596C">
        <w:rPr>
          <w:rFonts w:ascii="IRBadr" w:hAnsi="IRBadr" w:cs="IRBadr"/>
          <w:color w:val="0000FF"/>
          <w:rtl/>
        </w:rPr>
        <w:t xml:space="preserve"> </w:t>
      </w:r>
      <w:r w:rsidR="000E00DE" w:rsidRPr="00A1596C">
        <w:rPr>
          <w:rFonts w:ascii="IRBadr" w:hAnsi="IRBadr" w:cs="IRBadr" w:hint="cs"/>
          <w:color w:val="0000FF"/>
          <w:rtl/>
        </w:rPr>
        <w:t>و</w:t>
      </w:r>
      <w:r w:rsidR="000E00DE" w:rsidRPr="00A1596C">
        <w:rPr>
          <w:rFonts w:ascii="IRBadr" w:hAnsi="IRBadr" w:cs="IRBadr"/>
          <w:color w:val="0000FF"/>
          <w:rtl/>
        </w:rPr>
        <w:t xml:space="preserve"> </w:t>
      </w:r>
      <w:r w:rsidR="000E00DE" w:rsidRPr="00A1596C">
        <w:rPr>
          <w:rFonts w:ascii="IRBadr" w:hAnsi="IRBadr" w:cs="IRBadr" w:hint="cs"/>
          <w:color w:val="0000FF"/>
          <w:rtl/>
        </w:rPr>
        <w:t>المخالفة</w:t>
      </w:r>
      <w:r w:rsidR="000E00DE" w:rsidRPr="00A1596C">
        <w:rPr>
          <w:rFonts w:ascii="IRBadr" w:hAnsi="IRBadr" w:cs="IRBadr"/>
          <w:color w:val="0000FF"/>
          <w:rtl/>
        </w:rPr>
        <w:t xml:space="preserve"> </w:t>
      </w:r>
      <w:r w:rsidR="000E00DE" w:rsidRPr="00A1596C">
        <w:rPr>
          <w:rFonts w:ascii="IRBadr" w:hAnsi="IRBadr" w:cs="IRBadr" w:hint="cs"/>
          <w:color w:val="0000FF"/>
          <w:rtl/>
        </w:rPr>
        <w:t>مع</w:t>
      </w:r>
      <w:r w:rsidR="000E00DE" w:rsidRPr="00A1596C">
        <w:rPr>
          <w:rFonts w:ascii="IRBadr" w:hAnsi="IRBadr" w:cs="IRBadr"/>
          <w:color w:val="0000FF"/>
          <w:rtl/>
        </w:rPr>
        <w:t xml:space="preserve"> </w:t>
      </w:r>
      <w:r w:rsidR="000E00DE" w:rsidRPr="00A1596C">
        <w:rPr>
          <w:rFonts w:ascii="IRBadr" w:hAnsi="IRBadr" w:cs="IRBadr" w:hint="cs"/>
          <w:color w:val="0000FF"/>
          <w:rtl/>
        </w:rPr>
        <w:t>وضعهم</w:t>
      </w:r>
      <w:r w:rsidR="000E00DE" w:rsidRPr="00A1596C">
        <w:rPr>
          <w:rFonts w:ascii="IRBadr" w:hAnsi="IRBadr" w:cs="IRBadr"/>
          <w:color w:val="0000FF"/>
          <w:rtl/>
        </w:rPr>
        <w:t xml:space="preserve"> </w:t>
      </w:r>
      <w:r w:rsidR="000E00DE" w:rsidRPr="00A1596C">
        <w:rPr>
          <w:rFonts w:ascii="IRBadr" w:hAnsi="IRBadr" w:cs="IRBadr" w:hint="cs"/>
          <w:color w:val="0000FF"/>
          <w:rtl/>
        </w:rPr>
        <w:t>الفعلي،</w:t>
      </w:r>
      <w:r w:rsidR="000E00DE" w:rsidRPr="00A1596C">
        <w:rPr>
          <w:rFonts w:ascii="IRBadr" w:hAnsi="IRBadr" w:cs="IRBadr"/>
          <w:color w:val="0000FF"/>
          <w:rtl/>
        </w:rPr>
        <w:t xml:space="preserve"> </w:t>
      </w:r>
      <w:r w:rsidR="000E00DE" w:rsidRPr="00A1596C">
        <w:rPr>
          <w:rFonts w:ascii="IRBadr" w:hAnsi="IRBadr" w:cs="IRBadr" w:hint="cs"/>
          <w:color w:val="0000FF"/>
          <w:rtl/>
        </w:rPr>
        <w:t>سواء</w:t>
      </w:r>
      <w:r w:rsidR="000E00DE" w:rsidRPr="00A1596C">
        <w:rPr>
          <w:rFonts w:ascii="IRBadr" w:hAnsi="IRBadr" w:cs="IRBadr"/>
          <w:color w:val="0000FF"/>
          <w:rtl/>
        </w:rPr>
        <w:t xml:space="preserve"> </w:t>
      </w:r>
      <w:r w:rsidR="000E00DE" w:rsidRPr="00A1596C">
        <w:rPr>
          <w:rFonts w:ascii="IRBadr" w:hAnsi="IRBadr" w:cs="IRBadr" w:hint="cs"/>
          <w:color w:val="0000FF"/>
          <w:rtl/>
        </w:rPr>
        <w:t>استند</w:t>
      </w:r>
      <w:r w:rsidR="000E00DE" w:rsidRPr="00A1596C">
        <w:rPr>
          <w:rFonts w:ascii="IRBadr" w:hAnsi="IRBadr" w:cs="IRBadr"/>
          <w:color w:val="0000FF"/>
          <w:rtl/>
        </w:rPr>
        <w:t xml:space="preserve"> </w:t>
      </w:r>
      <w:r w:rsidR="000E00DE" w:rsidRPr="00A1596C">
        <w:rPr>
          <w:rFonts w:ascii="IRBadr" w:hAnsi="IRBadr" w:cs="IRBadr" w:hint="cs"/>
          <w:color w:val="0000FF"/>
          <w:rtl/>
        </w:rPr>
        <w:t>إلى</w:t>
      </w:r>
      <w:r w:rsidR="000E00DE" w:rsidRPr="00A1596C">
        <w:rPr>
          <w:rFonts w:ascii="IRBadr" w:hAnsi="IRBadr" w:cs="IRBadr"/>
          <w:color w:val="0000FF"/>
          <w:rtl/>
        </w:rPr>
        <w:t xml:space="preserve"> </w:t>
      </w:r>
      <w:r w:rsidR="000E00DE" w:rsidRPr="00A1596C">
        <w:rPr>
          <w:rFonts w:ascii="IRBadr" w:hAnsi="IRBadr" w:cs="IRBadr" w:hint="cs"/>
          <w:color w:val="0000FF"/>
          <w:rtl/>
        </w:rPr>
        <w:t>الأخبار</w:t>
      </w:r>
      <w:r w:rsidR="000E00DE" w:rsidRPr="00A1596C">
        <w:rPr>
          <w:rFonts w:ascii="IRBadr" w:hAnsi="IRBadr" w:cs="IRBadr"/>
          <w:color w:val="0000FF"/>
          <w:rtl/>
        </w:rPr>
        <w:t xml:space="preserve"> </w:t>
      </w:r>
      <w:r w:rsidR="000E00DE" w:rsidRPr="00A1596C">
        <w:rPr>
          <w:rFonts w:ascii="IRBadr" w:hAnsi="IRBadr" w:cs="IRBadr" w:hint="cs"/>
          <w:color w:val="0000FF"/>
          <w:rtl/>
        </w:rPr>
        <w:t>أو</w:t>
      </w:r>
      <w:r w:rsidR="000E00DE" w:rsidRPr="00A1596C">
        <w:rPr>
          <w:rFonts w:ascii="IRBadr" w:hAnsi="IRBadr" w:cs="IRBadr"/>
          <w:color w:val="0000FF"/>
          <w:rtl/>
        </w:rPr>
        <w:t xml:space="preserve"> </w:t>
      </w:r>
      <w:r w:rsidR="000E00DE" w:rsidRPr="00A1596C">
        <w:rPr>
          <w:rFonts w:ascii="IRBadr" w:hAnsi="IRBadr" w:cs="IRBadr" w:hint="cs"/>
          <w:color w:val="0000FF"/>
          <w:rtl/>
        </w:rPr>
        <w:t>إلى</w:t>
      </w:r>
      <w:r w:rsidR="000E00DE" w:rsidRPr="00A1596C">
        <w:rPr>
          <w:rFonts w:ascii="IRBadr" w:hAnsi="IRBadr" w:cs="IRBadr"/>
          <w:color w:val="0000FF"/>
          <w:rtl/>
        </w:rPr>
        <w:t xml:space="preserve"> </w:t>
      </w:r>
      <w:r w:rsidR="000E00DE" w:rsidRPr="00A1596C">
        <w:rPr>
          <w:rFonts w:ascii="IRBadr" w:hAnsi="IRBadr" w:cs="IRBadr" w:hint="cs"/>
          <w:color w:val="0000FF"/>
          <w:rtl/>
        </w:rPr>
        <w:t>القياس</w:t>
      </w:r>
      <w:r w:rsidR="000E00DE" w:rsidRPr="00A1596C">
        <w:rPr>
          <w:rFonts w:ascii="IRBadr" w:hAnsi="IRBadr" w:cs="IRBadr"/>
          <w:color w:val="0000FF"/>
          <w:rtl/>
        </w:rPr>
        <w:t xml:space="preserve"> </w:t>
      </w:r>
      <w:r w:rsidR="000E00DE" w:rsidRPr="00A1596C">
        <w:rPr>
          <w:rFonts w:ascii="IRBadr" w:hAnsi="IRBadr" w:cs="IRBadr" w:hint="cs"/>
          <w:color w:val="0000FF"/>
          <w:rtl/>
        </w:rPr>
        <w:t>و</w:t>
      </w:r>
      <w:r w:rsidR="000E00DE" w:rsidRPr="00A1596C">
        <w:rPr>
          <w:rFonts w:ascii="IRBadr" w:hAnsi="IRBadr" w:cs="IRBadr"/>
          <w:color w:val="0000FF"/>
          <w:rtl/>
        </w:rPr>
        <w:t xml:space="preserve"> </w:t>
      </w:r>
      <w:r w:rsidR="000E00DE" w:rsidRPr="00A1596C">
        <w:rPr>
          <w:rFonts w:ascii="IRBadr" w:hAnsi="IRBadr" w:cs="IRBadr" w:hint="cs"/>
          <w:color w:val="0000FF"/>
          <w:rtl/>
        </w:rPr>
        <w:t>الاستحسان؛</w:t>
      </w:r>
      <w:r w:rsidR="000E00DE" w:rsidRPr="00A1596C">
        <w:rPr>
          <w:rFonts w:ascii="IRBadr" w:hAnsi="IRBadr" w:cs="IRBadr"/>
          <w:color w:val="0000FF"/>
          <w:rtl/>
        </w:rPr>
        <w:t xml:space="preserve"> </w:t>
      </w:r>
      <w:r w:rsidR="000E00DE" w:rsidRPr="00A1596C">
        <w:rPr>
          <w:rFonts w:ascii="IRBadr" w:hAnsi="IRBadr" w:cs="IRBadr" w:hint="cs"/>
          <w:color w:val="0000FF"/>
          <w:rtl/>
        </w:rPr>
        <w:t>و</w:t>
      </w:r>
      <w:r w:rsidR="000E00DE" w:rsidRPr="00A1596C">
        <w:rPr>
          <w:rFonts w:ascii="IRBadr" w:hAnsi="IRBadr" w:cs="IRBadr"/>
          <w:color w:val="0000FF"/>
          <w:rtl/>
        </w:rPr>
        <w:t xml:space="preserve"> </w:t>
      </w:r>
      <w:r w:rsidR="000E00DE" w:rsidRPr="00A1596C">
        <w:rPr>
          <w:rFonts w:ascii="IRBadr" w:hAnsi="IRBadr" w:cs="IRBadr" w:hint="cs"/>
          <w:color w:val="0000FF"/>
          <w:rtl/>
        </w:rPr>
        <w:t>ذلك</w:t>
      </w:r>
      <w:r w:rsidR="000E00DE" w:rsidRPr="00A1596C">
        <w:rPr>
          <w:rFonts w:ascii="IRBadr" w:hAnsi="IRBadr" w:cs="IRBadr"/>
          <w:color w:val="0000FF"/>
          <w:rtl/>
        </w:rPr>
        <w:t xml:space="preserve"> </w:t>
      </w:r>
      <w:r w:rsidR="000E00DE" w:rsidRPr="00A1596C">
        <w:rPr>
          <w:rFonts w:ascii="IRBadr" w:hAnsi="IRBadr" w:cs="IRBadr" w:hint="cs"/>
          <w:color w:val="0000FF"/>
          <w:rtl/>
        </w:rPr>
        <w:t>لأنّ</w:t>
      </w:r>
      <w:r w:rsidR="000E00DE" w:rsidRPr="00A1596C">
        <w:rPr>
          <w:rFonts w:ascii="IRBadr" w:hAnsi="IRBadr" w:cs="IRBadr"/>
          <w:color w:val="0000FF"/>
          <w:rtl/>
        </w:rPr>
        <w:t xml:space="preserve"> </w:t>
      </w:r>
      <w:r w:rsidR="000E00DE" w:rsidRPr="00A1596C">
        <w:rPr>
          <w:rFonts w:ascii="IRBadr" w:hAnsi="IRBadr" w:cs="IRBadr" w:hint="cs"/>
          <w:color w:val="0000FF"/>
          <w:rtl/>
        </w:rPr>
        <w:t>الترجيح</w:t>
      </w:r>
      <w:r w:rsidR="000E00DE" w:rsidRPr="00A1596C">
        <w:rPr>
          <w:rFonts w:ascii="IRBadr" w:hAnsi="IRBadr" w:cs="IRBadr"/>
          <w:color w:val="0000FF"/>
          <w:rtl/>
        </w:rPr>
        <w:t xml:space="preserve"> </w:t>
      </w:r>
      <w:r w:rsidR="000E00DE" w:rsidRPr="00A1596C">
        <w:rPr>
          <w:rFonts w:ascii="IRBadr" w:hAnsi="IRBadr" w:cs="IRBadr" w:hint="cs"/>
          <w:color w:val="0000FF"/>
          <w:rtl/>
        </w:rPr>
        <w:t>يكون</w:t>
      </w:r>
      <w:r w:rsidR="000E00DE" w:rsidRPr="00A1596C">
        <w:rPr>
          <w:rFonts w:ascii="IRBadr" w:hAnsi="IRBadr" w:cs="IRBadr"/>
          <w:color w:val="0000FF"/>
          <w:rtl/>
        </w:rPr>
        <w:t xml:space="preserve"> </w:t>
      </w:r>
      <w:r w:rsidR="000E00DE" w:rsidRPr="00A1596C">
        <w:rPr>
          <w:rFonts w:ascii="IRBadr" w:hAnsi="IRBadr" w:cs="IRBadr" w:hint="cs"/>
          <w:color w:val="0000FF"/>
          <w:rtl/>
        </w:rPr>
        <w:t>بنكتة</w:t>
      </w:r>
      <w:r w:rsidR="000E00DE" w:rsidRPr="00A1596C">
        <w:rPr>
          <w:rFonts w:ascii="IRBadr" w:hAnsi="IRBadr" w:cs="IRBadr"/>
          <w:color w:val="0000FF"/>
          <w:rtl/>
        </w:rPr>
        <w:t xml:space="preserve"> </w:t>
      </w:r>
      <w:r w:rsidR="000E00DE" w:rsidRPr="00A1596C">
        <w:rPr>
          <w:rFonts w:ascii="IRBadr" w:hAnsi="IRBadr" w:cs="IRBadr" w:hint="cs"/>
          <w:color w:val="0000FF"/>
          <w:rtl/>
        </w:rPr>
        <w:t>طريقية</w:t>
      </w:r>
      <w:r w:rsidR="000E00DE" w:rsidRPr="00A1596C">
        <w:rPr>
          <w:rFonts w:ascii="IRBadr" w:hAnsi="IRBadr" w:cs="IRBadr"/>
          <w:color w:val="0000FF"/>
          <w:rtl/>
        </w:rPr>
        <w:t xml:space="preserve"> </w:t>
      </w:r>
      <w:r w:rsidR="000E00DE" w:rsidRPr="00A1596C">
        <w:rPr>
          <w:rFonts w:ascii="IRBadr" w:hAnsi="IRBadr" w:cs="IRBadr" w:hint="cs"/>
          <w:color w:val="0000FF"/>
          <w:rtl/>
        </w:rPr>
        <w:t>عرفية</w:t>
      </w:r>
      <w:r w:rsidR="000E00DE" w:rsidRPr="00A1596C">
        <w:rPr>
          <w:rFonts w:ascii="IRBadr" w:hAnsi="IRBadr" w:cs="IRBadr"/>
          <w:color w:val="0000FF"/>
          <w:rtl/>
        </w:rPr>
        <w:t xml:space="preserve"> </w:t>
      </w:r>
      <w:r w:rsidR="000E00DE" w:rsidRPr="00A1596C">
        <w:rPr>
          <w:rFonts w:ascii="IRBadr" w:hAnsi="IRBadr" w:cs="IRBadr" w:hint="cs"/>
          <w:color w:val="0000FF"/>
          <w:rtl/>
        </w:rPr>
        <w:t>مرتكزة،</w:t>
      </w:r>
      <w:r w:rsidR="000E00DE" w:rsidRPr="00A1596C">
        <w:rPr>
          <w:rFonts w:ascii="IRBadr" w:hAnsi="IRBadr" w:cs="IRBadr"/>
          <w:color w:val="0000FF"/>
          <w:rtl/>
        </w:rPr>
        <w:t xml:space="preserve"> </w:t>
      </w:r>
      <w:r w:rsidR="000E00DE" w:rsidRPr="00A1596C">
        <w:rPr>
          <w:rFonts w:ascii="IRBadr" w:hAnsi="IRBadr" w:cs="IRBadr" w:hint="cs"/>
          <w:color w:val="0000FF"/>
          <w:rtl/>
        </w:rPr>
        <w:t>لا</w:t>
      </w:r>
      <w:r w:rsidR="000E00DE" w:rsidRPr="00A1596C">
        <w:rPr>
          <w:rFonts w:ascii="IRBadr" w:hAnsi="IRBadr" w:cs="IRBadr"/>
          <w:color w:val="0000FF"/>
          <w:rtl/>
        </w:rPr>
        <w:t xml:space="preserve"> </w:t>
      </w:r>
      <w:r w:rsidR="000E00DE" w:rsidRPr="00A1596C">
        <w:rPr>
          <w:rFonts w:ascii="IRBadr" w:hAnsi="IRBadr" w:cs="IRBadr" w:hint="cs"/>
          <w:color w:val="0000FF"/>
          <w:rtl/>
        </w:rPr>
        <w:t>مجرّد</w:t>
      </w:r>
      <w:r w:rsidR="000E00DE" w:rsidRPr="00A1596C">
        <w:rPr>
          <w:rFonts w:ascii="IRBadr" w:hAnsi="IRBadr" w:cs="IRBadr"/>
          <w:color w:val="0000FF"/>
          <w:rtl/>
        </w:rPr>
        <w:t xml:space="preserve"> </w:t>
      </w:r>
      <w:r w:rsidR="000E00DE" w:rsidRPr="00A1596C">
        <w:rPr>
          <w:rFonts w:ascii="IRBadr" w:hAnsi="IRBadr" w:cs="IRBadr" w:hint="cs"/>
          <w:color w:val="0000FF"/>
          <w:rtl/>
        </w:rPr>
        <w:t>التعبّد</w:t>
      </w:r>
      <w:r w:rsidR="000E00DE" w:rsidRPr="00A1596C">
        <w:rPr>
          <w:rFonts w:ascii="IRBadr" w:hAnsi="IRBadr" w:cs="IRBadr"/>
          <w:color w:val="0000FF"/>
          <w:rtl/>
        </w:rPr>
        <w:t xml:space="preserve"> </w:t>
      </w:r>
      <w:r w:rsidR="000E00DE" w:rsidRPr="00A1596C">
        <w:rPr>
          <w:rFonts w:ascii="IRBadr" w:hAnsi="IRBadr" w:cs="IRBadr" w:hint="cs"/>
          <w:color w:val="0000FF"/>
          <w:rtl/>
        </w:rPr>
        <w:t>الصرف،</w:t>
      </w:r>
      <w:r w:rsidR="000E00DE" w:rsidRPr="00A1596C">
        <w:rPr>
          <w:rFonts w:ascii="IRBadr" w:hAnsi="IRBadr" w:cs="IRBadr"/>
          <w:color w:val="0000FF"/>
          <w:rtl/>
        </w:rPr>
        <w:t xml:space="preserve"> </w:t>
      </w:r>
      <w:r w:rsidR="000E00DE" w:rsidRPr="00A1596C">
        <w:rPr>
          <w:rFonts w:ascii="IRBadr" w:hAnsi="IRBadr" w:cs="IRBadr" w:hint="cs"/>
          <w:color w:val="0000FF"/>
          <w:rtl/>
        </w:rPr>
        <w:t>و</w:t>
      </w:r>
      <w:r w:rsidR="000E00DE" w:rsidRPr="00A1596C">
        <w:rPr>
          <w:rFonts w:ascii="IRBadr" w:hAnsi="IRBadr" w:cs="IRBadr"/>
          <w:color w:val="0000FF"/>
          <w:rtl/>
        </w:rPr>
        <w:t xml:space="preserve"> </w:t>
      </w:r>
      <w:r w:rsidR="000E00DE" w:rsidRPr="00A1596C">
        <w:rPr>
          <w:rFonts w:ascii="IRBadr" w:hAnsi="IRBadr" w:cs="IRBadr" w:hint="cs"/>
          <w:color w:val="0000FF"/>
          <w:rtl/>
        </w:rPr>
        <w:t>الإمام</w:t>
      </w:r>
      <w:r w:rsidR="000E00DE" w:rsidRPr="00A1596C">
        <w:rPr>
          <w:rFonts w:ascii="IRBadr" w:hAnsi="IRBadr" w:cs="IRBadr"/>
          <w:color w:val="0000FF"/>
          <w:rtl/>
        </w:rPr>
        <w:t xml:space="preserve"> (</w:t>
      </w:r>
      <w:r w:rsidR="000E00DE" w:rsidRPr="00A1596C">
        <w:rPr>
          <w:rFonts w:ascii="IRBadr" w:hAnsi="IRBadr" w:cs="IRBadr" w:hint="cs"/>
          <w:color w:val="0000FF"/>
          <w:rtl/>
        </w:rPr>
        <w:t>عليه</w:t>
      </w:r>
      <w:r w:rsidR="000E00DE" w:rsidRPr="00A1596C">
        <w:rPr>
          <w:rFonts w:ascii="IRBadr" w:hAnsi="IRBadr" w:cs="IRBadr"/>
          <w:color w:val="0000FF"/>
          <w:rtl/>
        </w:rPr>
        <w:t xml:space="preserve"> </w:t>
      </w:r>
      <w:r w:rsidR="000E00DE" w:rsidRPr="00A1596C">
        <w:rPr>
          <w:rFonts w:ascii="IRBadr" w:hAnsi="IRBadr" w:cs="IRBadr" w:hint="cs"/>
          <w:color w:val="0000FF"/>
          <w:rtl/>
        </w:rPr>
        <w:t>السلام</w:t>
      </w:r>
      <w:r w:rsidR="000E00DE" w:rsidRPr="00A1596C">
        <w:rPr>
          <w:rFonts w:ascii="IRBadr" w:hAnsi="IRBadr" w:cs="IRBadr"/>
          <w:color w:val="0000FF"/>
          <w:rtl/>
        </w:rPr>
        <w:t xml:space="preserve">) </w:t>
      </w:r>
      <w:r w:rsidR="000E00DE" w:rsidRPr="00A1596C">
        <w:rPr>
          <w:rFonts w:ascii="IRBadr" w:hAnsi="IRBadr" w:cs="IRBadr" w:hint="cs"/>
          <w:color w:val="0000FF"/>
          <w:rtl/>
        </w:rPr>
        <w:t>يتّقي</w:t>
      </w:r>
      <w:r w:rsidR="000E00DE" w:rsidRPr="00A1596C">
        <w:rPr>
          <w:rFonts w:ascii="IRBadr" w:hAnsi="IRBadr" w:cs="IRBadr"/>
          <w:color w:val="0000FF"/>
          <w:rtl/>
        </w:rPr>
        <w:t xml:space="preserve"> </w:t>
      </w:r>
      <w:r w:rsidR="000E00DE" w:rsidRPr="00A1596C">
        <w:rPr>
          <w:rFonts w:ascii="IRBadr" w:hAnsi="IRBadr" w:cs="IRBadr" w:hint="cs"/>
          <w:color w:val="0000FF"/>
          <w:rtl/>
        </w:rPr>
        <w:t>من</w:t>
      </w:r>
      <w:r w:rsidR="000E00DE" w:rsidRPr="00A1596C">
        <w:rPr>
          <w:rFonts w:ascii="IRBadr" w:hAnsi="IRBadr" w:cs="IRBadr"/>
          <w:color w:val="0000FF"/>
          <w:rtl/>
        </w:rPr>
        <w:t xml:space="preserve"> </w:t>
      </w:r>
      <w:r w:rsidR="000E00DE" w:rsidRPr="00A1596C">
        <w:rPr>
          <w:rFonts w:ascii="IRBadr" w:hAnsi="IRBadr" w:cs="IRBadr" w:hint="cs"/>
          <w:color w:val="0000FF"/>
          <w:rtl/>
        </w:rPr>
        <w:t>الوضع</w:t>
      </w:r>
      <w:r w:rsidR="000E00DE" w:rsidRPr="00A1596C">
        <w:rPr>
          <w:rFonts w:ascii="IRBadr" w:hAnsi="IRBadr" w:cs="IRBadr"/>
          <w:color w:val="0000FF"/>
          <w:rtl/>
        </w:rPr>
        <w:t xml:space="preserve"> </w:t>
      </w:r>
      <w:r w:rsidR="000E00DE" w:rsidRPr="00A1596C">
        <w:rPr>
          <w:rFonts w:ascii="IRBadr" w:hAnsi="IRBadr" w:cs="IRBadr" w:hint="cs"/>
          <w:color w:val="0000FF"/>
          <w:rtl/>
        </w:rPr>
        <w:t>الفعلي</w:t>
      </w:r>
      <w:r w:rsidR="000E00DE" w:rsidRPr="00A1596C">
        <w:rPr>
          <w:rFonts w:ascii="IRBadr" w:hAnsi="IRBadr" w:cs="IRBadr"/>
          <w:color w:val="0000FF"/>
          <w:rtl/>
        </w:rPr>
        <w:t xml:space="preserve"> </w:t>
      </w:r>
      <w:r w:rsidR="000E00DE" w:rsidRPr="00A1596C">
        <w:rPr>
          <w:rFonts w:ascii="IRBadr" w:hAnsi="IRBadr" w:cs="IRBadr" w:hint="cs"/>
          <w:color w:val="0000FF"/>
          <w:rtl/>
        </w:rPr>
        <w:t>لهم</w:t>
      </w:r>
      <w:r w:rsidR="000E00DE" w:rsidRPr="00A1596C">
        <w:rPr>
          <w:rFonts w:ascii="IRBadr" w:hAnsi="IRBadr" w:cs="IRBadr"/>
          <w:color w:val="0000FF"/>
          <w:rtl/>
        </w:rPr>
        <w:t xml:space="preserve"> </w:t>
      </w:r>
      <w:r w:rsidR="000E00DE" w:rsidRPr="00A1596C">
        <w:rPr>
          <w:rFonts w:ascii="IRBadr" w:hAnsi="IRBadr" w:cs="IRBadr" w:hint="cs"/>
          <w:color w:val="0000FF"/>
          <w:rtl/>
        </w:rPr>
        <w:t>و</w:t>
      </w:r>
      <w:r w:rsidR="000E00DE" w:rsidRPr="00A1596C">
        <w:rPr>
          <w:rFonts w:ascii="IRBadr" w:hAnsi="IRBadr" w:cs="IRBadr"/>
          <w:color w:val="0000FF"/>
          <w:rtl/>
        </w:rPr>
        <w:t xml:space="preserve"> </w:t>
      </w:r>
      <w:r w:rsidR="000E00DE" w:rsidRPr="00A1596C">
        <w:rPr>
          <w:rFonts w:ascii="IRBadr" w:hAnsi="IRBadr" w:cs="IRBadr" w:hint="cs"/>
          <w:color w:val="0000FF"/>
          <w:rtl/>
        </w:rPr>
        <w:t>فتاواهم،</w:t>
      </w:r>
      <w:r w:rsidR="000E00DE" w:rsidRPr="00A1596C">
        <w:rPr>
          <w:rFonts w:ascii="IRBadr" w:hAnsi="IRBadr" w:cs="IRBadr"/>
          <w:color w:val="0000FF"/>
          <w:rtl/>
        </w:rPr>
        <w:t xml:space="preserve"> </w:t>
      </w:r>
      <w:r w:rsidR="000E00DE" w:rsidRPr="00A1596C">
        <w:rPr>
          <w:rFonts w:ascii="IRBadr" w:hAnsi="IRBadr" w:cs="IRBadr" w:hint="cs"/>
          <w:color w:val="0000FF"/>
          <w:rtl/>
        </w:rPr>
        <w:t>لا</w:t>
      </w:r>
      <w:r w:rsidR="000E00DE" w:rsidRPr="00A1596C">
        <w:rPr>
          <w:rFonts w:ascii="IRBadr" w:hAnsi="IRBadr" w:cs="IRBadr"/>
          <w:color w:val="0000FF"/>
          <w:rtl/>
        </w:rPr>
        <w:t xml:space="preserve"> </w:t>
      </w:r>
      <w:r w:rsidR="000E00DE" w:rsidRPr="00A1596C">
        <w:rPr>
          <w:rFonts w:ascii="IRBadr" w:hAnsi="IRBadr" w:cs="IRBadr" w:hint="cs"/>
          <w:color w:val="0000FF"/>
          <w:rtl/>
        </w:rPr>
        <w:t>من</w:t>
      </w:r>
      <w:r w:rsidR="000E00DE" w:rsidRPr="00A1596C">
        <w:rPr>
          <w:rFonts w:ascii="IRBadr" w:hAnsi="IRBadr" w:cs="IRBadr"/>
          <w:color w:val="0000FF"/>
          <w:rtl/>
        </w:rPr>
        <w:t xml:space="preserve"> </w:t>
      </w:r>
      <w:r w:rsidR="000E00DE" w:rsidRPr="00A1596C">
        <w:rPr>
          <w:rFonts w:ascii="IRBadr" w:hAnsi="IRBadr" w:cs="IRBadr" w:hint="cs"/>
          <w:color w:val="0000FF"/>
          <w:rtl/>
        </w:rPr>
        <w:t>مجرّد</w:t>
      </w:r>
      <w:r w:rsidR="000E00DE" w:rsidRPr="00A1596C">
        <w:rPr>
          <w:rFonts w:ascii="IRBadr" w:hAnsi="IRBadr" w:cs="IRBadr"/>
          <w:color w:val="0000FF"/>
          <w:rtl/>
        </w:rPr>
        <w:t xml:space="preserve"> </w:t>
      </w:r>
      <w:r w:rsidR="000E00DE" w:rsidRPr="00A1596C">
        <w:rPr>
          <w:rFonts w:ascii="IRBadr" w:hAnsi="IRBadr" w:cs="IRBadr" w:hint="cs"/>
          <w:color w:val="0000FF"/>
          <w:rtl/>
        </w:rPr>
        <w:t>أخبارهم</w:t>
      </w:r>
      <w:r>
        <w:rPr>
          <w:rFonts w:ascii="IRBadr" w:hAnsi="IRBadr" w:cs="IRBadr" w:hint="cs"/>
          <w:color w:val="0000FF"/>
          <w:rtl/>
        </w:rPr>
        <w:t>»</w:t>
      </w:r>
      <w:r>
        <w:rPr>
          <w:rStyle w:val="FootnoteReference"/>
          <w:rFonts w:ascii="IRBadr" w:hAnsi="IRBadr" w:cs="IRBadr"/>
          <w:color w:val="0000FF"/>
          <w:rtl/>
        </w:rPr>
        <w:footnoteReference w:id="16"/>
      </w:r>
      <w:r w:rsidR="000E00DE" w:rsidRPr="000E00DE">
        <w:rPr>
          <w:rFonts w:ascii="IRBadr" w:hAnsi="IRBadr" w:cs="IRBadr"/>
          <w:rtl/>
        </w:rPr>
        <w:t>.</w:t>
      </w:r>
    </w:p>
    <w:p w:rsidR="000E00DE" w:rsidRDefault="00A1596C" w:rsidP="00D17174">
      <w:pPr>
        <w:rPr>
          <w:rFonts w:ascii="IRBadr" w:hAnsi="IRBadr" w:cs="IRBadr"/>
        </w:rPr>
      </w:pPr>
      <w:r>
        <w:rPr>
          <w:rFonts w:ascii="IRBadr" w:hAnsi="IRBadr" w:cs="IRBadr" w:hint="cs"/>
          <w:rtl/>
        </w:rPr>
        <w:t xml:space="preserve">سید یزدی در کتاب تعارض آورده </w:t>
      </w:r>
      <w:r>
        <w:rPr>
          <w:rFonts w:ascii="IRBadr" w:hAnsi="IRBadr" w:cs="IRBadr" w:hint="cs"/>
          <w:rtl/>
          <w:lang w:bidi="ar-SA"/>
        </w:rPr>
        <w:t>است</w:t>
      </w:r>
      <w:r w:rsidR="000E00DE">
        <w:rPr>
          <w:rFonts w:ascii="IRBadr" w:hAnsi="IRBadr" w:cs="IRBadr" w:hint="cs"/>
          <w:rtl/>
        </w:rPr>
        <w:t>:</w:t>
      </w:r>
    </w:p>
    <w:p w:rsidR="000E00DE" w:rsidRDefault="000E00DE" w:rsidP="00A1596C">
      <w:pPr>
        <w:rPr>
          <w:rFonts w:ascii="IRBadr" w:hAnsi="IRBadr" w:cs="IRBadr"/>
          <w:rtl/>
        </w:rPr>
      </w:pPr>
      <w:r>
        <w:rPr>
          <w:rFonts w:ascii="IRBadr" w:hAnsi="IRBadr" w:cs="IRBadr" w:hint="cs"/>
          <w:color w:val="0000FF"/>
          <w:rtl/>
        </w:rPr>
        <w:t>«</w:t>
      </w:r>
      <w:r w:rsidRPr="000E00DE">
        <w:rPr>
          <w:rFonts w:ascii="IRBadr" w:hAnsi="IRBadr" w:cs="IRBadr" w:hint="cs"/>
          <w:color w:val="0000FF"/>
          <w:rtl/>
        </w:rPr>
        <w:t>الظاهر</w:t>
      </w:r>
      <w:r w:rsidRPr="000E00DE">
        <w:rPr>
          <w:rFonts w:ascii="IRBadr" w:hAnsi="IRBadr" w:cs="IRBadr"/>
          <w:color w:val="0000FF"/>
          <w:rtl/>
        </w:rPr>
        <w:t xml:space="preserve"> </w:t>
      </w:r>
      <w:r w:rsidRPr="000E00DE">
        <w:rPr>
          <w:rFonts w:ascii="IRBadr" w:hAnsi="IRBadr" w:cs="IRBadr" w:hint="cs"/>
          <w:color w:val="0000FF"/>
          <w:rtl/>
        </w:rPr>
        <w:t>أنّ</w:t>
      </w:r>
      <w:r w:rsidRPr="000E00DE">
        <w:rPr>
          <w:rFonts w:ascii="IRBadr" w:hAnsi="IRBadr" w:cs="IRBadr"/>
          <w:color w:val="0000FF"/>
          <w:rtl/>
        </w:rPr>
        <w:t xml:space="preserve"> </w:t>
      </w:r>
      <w:r w:rsidRPr="000E00DE">
        <w:rPr>
          <w:rFonts w:ascii="IRBadr" w:hAnsi="IRBadr" w:cs="IRBadr" w:hint="cs"/>
          <w:color w:val="0000FF"/>
          <w:rtl/>
        </w:rPr>
        <w:t>المراد</w:t>
      </w:r>
      <w:r w:rsidRPr="000E00DE">
        <w:rPr>
          <w:rFonts w:ascii="IRBadr" w:hAnsi="IRBadr" w:cs="IRBadr"/>
          <w:color w:val="0000FF"/>
          <w:rtl/>
        </w:rPr>
        <w:t xml:space="preserve"> </w:t>
      </w:r>
      <w:r w:rsidRPr="000E00DE">
        <w:rPr>
          <w:rFonts w:ascii="IRBadr" w:hAnsi="IRBadr" w:cs="IRBadr" w:hint="cs"/>
          <w:color w:val="0000FF"/>
          <w:rtl/>
        </w:rPr>
        <w:t>مجرّد</w:t>
      </w:r>
      <w:r w:rsidRPr="000E00DE">
        <w:rPr>
          <w:rFonts w:ascii="IRBadr" w:hAnsi="IRBadr" w:cs="IRBadr"/>
          <w:color w:val="0000FF"/>
          <w:rtl/>
        </w:rPr>
        <w:t xml:space="preserve"> </w:t>
      </w:r>
      <w:r w:rsidRPr="000E00DE">
        <w:rPr>
          <w:rFonts w:ascii="IRBadr" w:hAnsi="IRBadr" w:cs="IRBadr" w:hint="cs"/>
          <w:color w:val="0000FF"/>
          <w:rtl/>
        </w:rPr>
        <w:t>موافقة</w:t>
      </w:r>
      <w:r w:rsidRPr="000E00DE">
        <w:rPr>
          <w:rFonts w:ascii="IRBadr" w:hAnsi="IRBadr" w:cs="IRBadr"/>
          <w:color w:val="0000FF"/>
          <w:rtl/>
        </w:rPr>
        <w:t xml:space="preserve"> </w:t>
      </w:r>
      <w:r w:rsidRPr="000E00DE">
        <w:rPr>
          <w:rFonts w:ascii="IRBadr" w:hAnsi="IRBadr" w:cs="IRBadr" w:hint="cs"/>
          <w:color w:val="0000FF"/>
          <w:rtl/>
        </w:rPr>
        <w:t>أخبارهم</w:t>
      </w:r>
      <w:r w:rsidRPr="000E00DE">
        <w:rPr>
          <w:rFonts w:ascii="IRBadr" w:hAnsi="IRBadr" w:cs="IRBadr"/>
          <w:color w:val="0000FF"/>
          <w:rtl/>
        </w:rPr>
        <w:t xml:space="preserve"> </w:t>
      </w:r>
      <w:r w:rsidRPr="000E00DE">
        <w:rPr>
          <w:rFonts w:ascii="IRBadr" w:hAnsi="IRBadr" w:cs="IRBadr" w:hint="cs"/>
          <w:color w:val="0000FF"/>
          <w:rtl/>
        </w:rPr>
        <w:t>و</w:t>
      </w:r>
      <w:r w:rsidRPr="000E00DE">
        <w:rPr>
          <w:rFonts w:ascii="IRBadr" w:hAnsi="IRBadr" w:cs="IRBadr"/>
          <w:color w:val="0000FF"/>
          <w:rtl/>
        </w:rPr>
        <w:t xml:space="preserve"> </w:t>
      </w:r>
      <w:r w:rsidRPr="000E00DE">
        <w:rPr>
          <w:rFonts w:ascii="IRBadr" w:hAnsi="IRBadr" w:cs="IRBadr" w:hint="cs"/>
          <w:color w:val="0000FF"/>
          <w:rtl/>
        </w:rPr>
        <w:t>مخالفتها،</w:t>
      </w:r>
      <w:r w:rsidRPr="000E00DE">
        <w:rPr>
          <w:rFonts w:ascii="IRBadr" w:hAnsi="IRBadr" w:cs="IRBadr"/>
          <w:color w:val="0000FF"/>
          <w:rtl/>
        </w:rPr>
        <w:t xml:space="preserve"> </w:t>
      </w:r>
      <w:r w:rsidRPr="000E00DE">
        <w:rPr>
          <w:rFonts w:ascii="IRBadr" w:hAnsi="IRBadr" w:cs="IRBadr" w:hint="cs"/>
          <w:color w:val="0000FF"/>
          <w:rtl/>
        </w:rPr>
        <w:t>و</w:t>
      </w:r>
      <w:r w:rsidRPr="000E00DE">
        <w:rPr>
          <w:rFonts w:ascii="IRBadr" w:hAnsi="IRBadr" w:cs="IRBadr"/>
          <w:color w:val="0000FF"/>
          <w:rtl/>
        </w:rPr>
        <w:t xml:space="preserve"> </w:t>
      </w:r>
      <w:r w:rsidRPr="000E00DE">
        <w:rPr>
          <w:rFonts w:ascii="IRBadr" w:hAnsi="IRBadr" w:cs="IRBadr" w:hint="cs"/>
          <w:color w:val="0000FF"/>
          <w:rtl/>
        </w:rPr>
        <w:t>إن</w:t>
      </w:r>
      <w:r w:rsidRPr="000E00DE">
        <w:rPr>
          <w:rFonts w:ascii="IRBadr" w:hAnsi="IRBadr" w:cs="IRBadr"/>
          <w:color w:val="0000FF"/>
          <w:rtl/>
        </w:rPr>
        <w:t xml:space="preserve"> </w:t>
      </w:r>
      <w:r w:rsidRPr="000E00DE">
        <w:rPr>
          <w:rFonts w:ascii="IRBadr" w:hAnsi="IRBadr" w:cs="IRBadr" w:hint="cs"/>
          <w:color w:val="0000FF"/>
          <w:rtl/>
        </w:rPr>
        <w:t>شك</w:t>
      </w:r>
      <w:r w:rsidRPr="000E00DE">
        <w:rPr>
          <w:rFonts w:ascii="IRBadr" w:hAnsi="IRBadr" w:cs="IRBadr"/>
          <w:color w:val="0000FF"/>
          <w:rtl/>
        </w:rPr>
        <w:t xml:space="preserve"> </w:t>
      </w:r>
      <w:r w:rsidRPr="000E00DE">
        <w:rPr>
          <w:rFonts w:ascii="IRBadr" w:hAnsi="IRBadr" w:cs="IRBadr" w:hint="cs"/>
          <w:color w:val="0000FF"/>
          <w:rtl/>
        </w:rPr>
        <w:t>في</w:t>
      </w:r>
      <w:r w:rsidRPr="000E00DE">
        <w:rPr>
          <w:rFonts w:ascii="IRBadr" w:hAnsi="IRBadr" w:cs="IRBadr"/>
          <w:color w:val="0000FF"/>
          <w:rtl/>
        </w:rPr>
        <w:t xml:space="preserve"> </w:t>
      </w:r>
      <w:r w:rsidRPr="000E00DE">
        <w:rPr>
          <w:rFonts w:ascii="IRBadr" w:hAnsi="IRBadr" w:cs="IRBadr" w:hint="cs"/>
          <w:color w:val="0000FF"/>
          <w:rtl/>
        </w:rPr>
        <w:t>عملهم</w:t>
      </w:r>
      <w:r w:rsidRPr="000E00DE">
        <w:rPr>
          <w:rFonts w:ascii="IRBadr" w:hAnsi="IRBadr" w:cs="IRBadr"/>
          <w:color w:val="0000FF"/>
          <w:rtl/>
        </w:rPr>
        <w:t xml:space="preserve"> </w:t>
      </w:r>
      <w:r w:rsidRPr="000E00DE">
        <w:rPr>
          <w:rFonts w:ascii="IRBadr" w:hAnsi="IRBadr" w:cs="IRBadr" w:hint="cs"/>
          <w:color w:val="0000FF"/>
          <w:rtl/>
        </w:rPr>
        <w:t>بها</w:t>
      </w:r>
      <w:r w:rsidRPr="000E00DE">
        <w:rPr>
          <w:rFonts w:ascii="IRBadr" w:hAnsi="IRBadr" w:cs="IRBadr"/>
          <w:color w:val="0000FF"/>
          <w:rtl/>
        </w:rPr>
        <w:t xml:space="preserve"> </w:t>
      </w:r>
      <w:r w:rsidRPr="000E00DE">
        <w:rPr>
          <w:rFonts w:ascii="IRBadr" w:hAnsi="IRBadr" w:cs="IRBadr" w:hint="cs"/>
          <w:color w:val="0000FF"/>
          <w:rtl/>
        </w:rPr>
        <w:t>أو</w:t>
      </w:r>
      <w:r w:rsidRPr="000E00DE">
        <w:rPr>
          <w:rFonts w:ascii="IRBadr" w:hAnsi="IRBadr" w:cs="IRBadr"/>
          <w:color w:val="0000FF"/>
          <w:rtl/>
        </w:rPr>
        <w:t xml:space="preserve"> </w:t>
      </w:r>
      <w:r w:rsidRPr="000E00DE">
        <w:rPr>
          <w:rFonts w:ascii="IRBadr" w:hAnsi="IRBadr" w:cs="IRBadr" w:hint="cs"/>
          <w:color w:val="0000FF"/>
          <w:rtl/>
        </w:rPr>
        <w:t>و</w:t>
      </w:r>
      <w:r w:rsidRPr="000E00DE">
        <w:rPr>
          <w:rFonts w:ascii="IRBadr" w:hAnsi="IRBadr" w:cs="IRBadr"/>
          <w:color w:val="0000FF"/>
          <w:rtl/>
        </w:rPr>
        <w:t xml:space="preserve"> </w:t>
      </w:r>
      <w:r w:rsidRPr="000E00DE">
        <w:rPr>
          <w:rFonts w:ascii="IRBadr" w:hAnsi="IRBadr" w:cs="IRBadr" w:hint="cs"/>
          <w:color w:val="0000FF"/>
          <w:rtl/>
        </w:rPr>
        <w:t>إن</w:t>
      </w:r>
      <w:r w:rsidRPr="000E00DE">
        <w:rPr>
          <w:rFonts w:ascii="IRBadr" w:hAnsi="IRBadr" w:cs="IRBadr"/>
          <w:color w:val="0000FF"/>
          <w:rtl/>
        </w:rPr>
        <w:t xml:space="preserve"> </w:t>
      </w:r>
      <w:r w:rsidRPr="000E00DE">
        <w:rPr>
          <w:rFonts w:ascii="IRBadr" w:hAnsi="IRBadr" w:cs="IRBadr" w:hint="cs"/>
          <w:color w:val="0000FF"/>
          <w:rtl/>
        </w:rPr>
        <w:t>علم</w:t>
      </w:r>
      <w:r w:rsidRPr="000E00DE">
        <w:rPr>
          <w:rFonts w:ascii="IRBadr" w:hAnsi="IRBadr" w:cs="IRBadr"/>
          <w:color w:val="0000FF"/>
          <w:rtl/>
        </w:rPr>
        <w:t xml:space="preserve"> </w:t>
      </w:r>
      <w:r w:rsidRPr="000E00DE">
        <w:rPr>
          <w:rFonts w:ascii="IRBadr" w:hAnsi="IRBadr" w:cs="IRBadr" w:hint="cs"/>
          <w:color w:val="0000FF"/>
          <w:rtl/>
        </w:rPr>
        <w:t>عدم</w:t>
      </w:r>
      <w:r w:rsidRPr="000E00DE">
        <w:rPr>
          <w:rFonts w:ascii="IRBadr" w:hAnsi="IRBadr" w:cs="IRBadr"/>
          <w:color w:val="0000FF"/>
          <w:rtl/>
        </w:rPr>
        <w:t xml:space="preserve"> </w:t>
      </w:r>
      <w:r w:rsidRPr="000E00DE">
        <w:rPr>
          <w:rFonts w:ascii="IRBadr" w:hAnsi="IRBadr" w:cs="IRBadr" w:hint="cs"/>
          <w:color w:val="0000FF"/>
          <w:rtl/>
        </w:rPr>
        <w:t>عملهم</w:t>
      </w:r>
      <w:r w:rsidRPr="000E00DE">
        <w:rPr>
          <w:rFonts w:ascii="IRBadr" w:hAnsi="IRBadr" w:cs="IRBadr"/>
          <w:color w:val="0000FF"/>
          <w:rtl/>
        </w:rPr>
        <w:t xml:space="preserve"> </w:t>
      </w:r>
      <w:r w:rsidRPr="000E00DE">
        <w:rPr>
          <w:rFonts w:ascii="IRBadr" w:hAnsi="IRBadr" w:cs="IRBadr" w:hint="cs"/>
          <w:color w:val="0000FF"/>
          <w:rtl/>
        </w:rPr>
        <w:t>بها</w:t>
      </w:r>
      <w:r>
        <w:rPr>
          <w:rFonts w:ascii="IRBadr" w:hAnsi="IRBadr" w:cs="IRBadr" w:hint="cs"/>
          <w:color w:val="0000FF"/>
          <w:rtl/>
        </w:rPr>
        <w:t>»</w:t>
      </w:r>
      <w:r>
        <w:rPr>
          <w:rStyle w:val="FootnoteReference"/>
          <w:rFonts w:ascii="IRBadr" w:hAnsi="IRBadr" w:cs="IRBadr"/>
          <w:color w:val="0000FF"/>
          <w:rtl/>
        </w:rPr>
        <w:footnoteReference w:id="17"/>
      </w:r>
      <w:r w:rsidRPr="000E00DE">
        <w:rPr>
          <w:rFonts w:ascii="IRBadr" w:hAnsi="IRBadr" w:cs="IRBadr"/>
          <w:rtl/>
        </w:rPr>
        <w:t>.</w:t>
      </w:r>
    </w:p>
    <w:p w:rsidR="00EF386E" w:rsidRDefault="006E0CB8" w:rsidP="006E0CB8">
      <w:pPr>
        <w:rPr>
          <w:rFonts w:ascii="IRBadr" w:hAnsi="IRBadr" w:cs="IRBadr"/>
          <w:rtl/>
        </w:rPr>
      </w:pPr>
      <w:r>
        <w:rPr>
          <w:rFonts w:ascii="IRBadr" w:hAnsi="IRBadr" w:cs="IRBadr" w:hint="cs"/>
          <w:rtl/>
        </w:rPr>
        <w:t xml:space="preserve">کلام سیّد، بسیار مستبعد است. مجرّد آنکه عامه یک روایتی نقل کرده‌ باشند و خودشان به آن فتوا نداده باشند، به هیچ وجهی نمی‌تواند منشا تقیه باشد. روایات، همراه با ارتکازات و ذهنیّات عقلا باید تفسیر شود. قرائن محفوفه، حدود عناوین را تعیین می‌کند. </w:t>
      </w:r>
      <w:r w:rsidR="00EF386E">
        <w:rPr>
          <w:rFonts w:ascii="IRBadr" w:hAnsi="IRBadr" w:cs="IRBadr" w:hint="cs"/>
          <w:rtl/>
        </w:rPr>
        <w:t xml:space="preserve">الفاظ و عبارات، همراه با مفاهیمی جانبی است که </w:t>
      </w:r>
      <w:r>
        <w:rPr>
          <w:rFonts w:ascii="IRBadr" w:hAnsi="IRBadr" w:cs="IRBadr" w:hint="cs"/>
          <w:rtl/>
        </w:rPr>
        <w:t xml:space="preserve">کلام، باید همراه با آن‌ مفاهیم </w:t>
      </w:r>
      <w:r w:rsidR="00EF386E">
        <w:rPr>
          <w:rFonts w:ascii="IRBadr" w:hAnsi="IRBadr" w:cs="IRBadr" w:hint="cs"/>
          <w:rtl/>
        </w:rPr>
        <w:t>ملحوظ شود.</w:t>
      </w:r>
    </w:p>
    <w:p w:rsidR="00EF386E" w:rsidRPr="006F0087" w:rsidRDefault="00EF386E" w:rsidP="006E0CB8">
      <w:pPr>
        <w:rPr>
          <w:rFonts w:ascii="IRBadr" w:hAnsi="IRBadr" w:cs="IRBadr"/>
        </w:rPr>
      </w:pPr>
      <w:r>
        <w:rPr>
          <w:rFonts w:ascii="IRBadr" w:hAnsi="IRBadr" w:cs="IRBadr" w:hint="cs"/>
          <w:rtl/>
        </w:rPr>
        <w:t xml:space="preserve">شهید صدر مفروض گرفته است که مراد از اخبار، اخبار مورد استناد است. </w:t>
      </w:r>
      <w:r w:rsidR="006E0CB8">
        <w:rPr>
          <w:rFonts w:ascii="IRBadr" w:hAnsi="IRBadr" w:cs="IRBadr" w:hint="cs"/>
          <w:rtl/>
        </w:rPr>
        <w:t xml:space="preserve">آنچه محل بحث است آن است که </w:t>
      </w:r>
      <w:r>
        <w:rPr>
          <w:rFonts w:ascii="IRBadr" w:hAnsi="IRBadr" w:cs="IRBadr" w:hint="cs"/>
          <w:rtl/>
        </w:rPr>
        <w:t>فتوای مستند به خبر در ترجیح</w:t>
      </w:r>
      <w:r w:rsidR="006E0CB8">
        <w:rPr>
          <w:rFonts w:ascii="IRBadr" w:hAnsi="IRBadr" w:cs="IRBadr" w:hint="cs"/>
          <w:rtl/>
        </w:rPr>
        <w:t>،</w:t>
      </w:r>
      <w:r>
        <w:rPr>
          <w:rFonts w:ascii="IRBadr" w:hAnsi="IRBadr" w:cs="IRBadr" w:hint="cs"/>
          <w:rtl/>
        </w:rPr>
        <w:t xml:space="preserve"> دخالت دارد و یا </w:t>
      </w:r>
      <w:r w:rsidR="006E0CB8">
        <w:rPr>
          <w:rFonts w:ascii="IRBadr" w:hAnsi="IRBadr" w:cs="IRBadr" w:hint="cs"/>
          <w:rtl/>
        </w:rPr>
        <w:t xml:space="preserve">آنکه </w:t>
      </w:r>
      <w:r>
        <w:rPr>
          <w:rFonts w:ascii="IRBadr" w:hAnsi="IRBadr" w:cs="IRBadr" w:hint="cs"/>
          <w:rtl/>
        </w:rPr>
        <w:t xml:space="preserve">مطلق فتوی، </w:t>
      </w:r>
      <w:r w:rsidR="006E0CB8">
        <w:rPr>
          <w:rFonts w:ascii="IRBadr" w:hAnsi="IRBadr" w:cs="IRBadr" w:hint="cs"/>
          <w:rtl/>
        </w:rPr>
        <w:t xml:space="preserve">این‌گونه است. </w:t>
      </w:r>
      <w:r>
        <w:rPr>
          <w:rFonts w:ascii="IRBadr" w:hAnsi="IRBadr" w:cs="IRBadr" w:hint="cs"/>
          <w:rtl/>
        </w:rPr>
        <w:t>قبل از شهید</w:t>
      </w:r>
      <w:r w:rsidR="00DB6D25">
        <w:rPr>
          <w:rFonts w:ascii="IRBadr" w:hAnsi="IRBadr" w:cs="IRBadr" w:hint="cs"/>
          <w:rtl/>
        </w:rPr>
        <w:t xml:space="preserve"> صدر</w:t>
      </w:r>
      <w:r>
        <w:rPr>
          <w:rFonts w:ascii="IRBadr" w:hAnsi="IRBadr" w:cs="IRBadr" w:hint="cs"/>
          <w:rtl/>
        </w:rPr>
        <w:t>،</w:t>
      </w:r>
      <w:r w:rsidR="00DB6D25">
        <w:rPr>
          <w:rFonts w:ascii="IRBadr" w:hAnsi="IRBadr" w:cs="IRBadr" w:hint="cs"/>
          <w:rtl/>
        </w:rPr>
        <w:t xml:space="preserve"> مرحوم</w:t>
      </w:r>
      <w:r>
        <w:rPr>
          <w:rFonts w:ascii="IRBadr" w:hAnsi="IRBadr" w:cs="IRBadr" w:hint="cs"/>
          <w:rtl/>
        </w:rPr>
        <w:t xml:space="preserve"> شیخ در رسائل</w:t>
      </w:r>
      <w:r w:rsidR="006E0CB8">
        <w:rPr>
          <w:rFonts w:ascii="IRBadr" w:hAnsi="IRBadr" w:cs="IRBadr" w:hint="cs"/>
          <w:rtl/>
        </w:rPr>
        <w:t>،</w:t>
      </w:r>
      <w:r>
        <w:rPr>
          <w:rFonts w:ascii="IRBadr" w:hAnsi="IRBadr" w:cs="IRBadr" w:hint="cs"/>
          <w:rtl/>
        </w:rPr>
        <w:t xml:space="preserve"> عبارت دق</w:t>
      </w:r>
      <w:r w:rsidR="006E0CB8">
        <w:rPr>
          <w:rFonts w:ascii="IRBadr" w:hAnsi="IRBadr" w:cs="IRBadr" w:hint="cs"/>
          <w:rtl/>
        </w:rPr>
        <w:t>یق‌تری مطرح نموده است که در جلسه آینده مورد بررسی قرار می‌گیرد.</w:t>
      </w:r>
    </w:p>
    <w:sectPr w:rsidR="00EF386E" w:rsidRPr="006F0087"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92E" w:rsidRDefault="00F0692E" w:rsidP="008B750B">
      <w:pPr>
        <w:spacing w:line="240" w:lineRule="auto"/>
      </w:pPr>
      <w:r>
        <w:separator/>
      </w:r>
    </w:p>
    <w:p w:rsidR="00F0692E" w:rsidRDefault="00F0692E"/>
  </w:endnote>
  <w:endnote w:type="continuationSeparator" w:id="0">
    <w:p w:rsidR="00F0692E" w:rsidRDefault="00F0692E" w:rsidP="008B750B">
      <w:pPr>
        <w:spacing w:line="240" w:lineRule="auto"/>
      </w:pPr>
      <w:r>
        <w:continuationSeparator/>
      </w:r>
    </w:p>
    <w:p w:rsidR="00F0692E" w:rsidRDefault="00F06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17" w:rsidRDefault="00871617">
    <w:pPr>
      <w:pStyle w:val="Footer"/>
    </w:pPr>
  </w:p>
  <w:p w:rsidR="00871617" w:rsidRDefault="008716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871617" w:rsidRPr="006D44C1" w:rsidTr="0020241A">
      <w:tc>
        <w:tcPr>
          <w:tcW w:w="3382" w:type="dxa"/>
          <w:tcBorders>
            <w:top w:val="nil"/>
            <w:left w:val="nil"/>
            <w:bottom w:val="nil"/>
            <w:right w:val="nil"/>
          </w:tcBorders>
        </w:tcPr>
        <w:p w:rsidR="00871617" w:rsidRDefault="00871617"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871617" w:rsidRDefault="00871617" w:rsidP="006D44C1">
          <w:pPr>
            <w:pStyle w:val="Footer"/>
            <w:jc w:val="right"/>
            <w:rPr>
              <w:rtl/>
            </w:rPr>
          </w:pPr>
          <w:r>
            <w:rPr>
              <w:rFonts w:hint="cs"/>
              <w:rtl/>
            </w:rPr>
            <w:t xml:space="preserve">صفحه </w:t>
          </w:r>
          <w:r>
            <w:fldChar w:fldCharType="begin"/>
          </w:r>
          <w:r>
            <w:instrText>PAGE   \* MERGEFORMAT</w:instrText>
          </w:r>
          <w:r>
            <w:fldChar w:fldCharType="separate"/>
          </w:r>
          <w:r w:rsidR="00E72AE2" w:rsidRPr="00E72AE2">
            <w:rPr>
              <w:noProof/>
              <w:rtl/>
              <w:lang w:val="fa-IR"/>
            </w:rPr>
            <w:t>1</w:t>
          </w:r>
          <w:r>
            <w:rPr>
              <w:noProof/>
            </w:rPr>
            <w:fldChar w:fldCharType="end"/>
          </w:r>
        </w:p>
      </w:tc>
      <w:tc>
        <w:tcPr>
          <w:tcW w:w="4786" w:type="dxa"/>
          <w:tcBorders>
            <w:top w:val="nil"/>
            <w:left w:val="nil"/>
            <w:bottom w:val="nil"/>
            <w:right w:val="nil"/>
          </w:tcBorders>
          <w:vAlign w:val="center"/>
        </w:tcPr>
        <w:p w:rsidR="00871617" w:rsidRPr="006D44C1" w:rsidRDefault="00871617" w:rsidP="001B6799">
          <w:pPr>
            <w:pStyle w:val="Footer"/>
            <w:bidi w:val="0"/>
            <w:rPr>
              <w:color w:val="808080" w:themeColor="background1" w:themeShade="80"/>
              <w:rtl/>
            </w:rPr>
          </w:pPr>
          <w:bookmarkStart w:id="41" w:name="BokAdres"/>
          <w:bookmarkEnd w:id="41"/>
          <w:r>
            <w:rPr>
              <w:color w:val="808080" w:themeColor="background1" w:themeShade="80"/>
            </w:rPr>
            <w:t>F1js1_14020724-014_ah1_mfeb.ir</w:t>
          </w:r>
        </w:p>
      </w:tc>
    </w:tr>
  </w:tbl>
  <w:p w:rsidR="00871617" w:rsidRDefault="00871617" w:rsidP="00FA5F3D">
    <w:pPr>
      <w:pStyle w:val="Footer"/>
      <w:jc w:val="center"/>
    </w:pPr>
  </w:p>
  <w:p w:rsidR="00871617" w:rsidRDefault="008716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92E" w:rsidRDefault="00F0692E" w:rsidP="008B750B">
      <w:pPr>
        <w:spacing w:line="240" w:lineRule="auto"/>
      </w:pPr>
      <w:r>
        <w:separator/>
      </w:r>
    </w:p>
    <w:p w:rsidR="00F0692E" w:rsidRDefault="00F0692E"/>
  </w:footnote>
  <w:footnote w:type="continuationSeparator" w:id="0">
    <w:p w:rsidR="00F0692E" w:rsidRDefault="00F0692E" w:rsidP="008B750B">
      <w:pPr>
        <w:spacing w:line="240" w:lineRule="auto"/>
      </w:pPr>
      <w:r>
        <w:continuationSeparator/>
      </w:r>
    </w:p>
    <w:p w:rsidR="00F0692E" w:rsidRDefault="00F0692E"/>
  </w:footnote>
  <w:footnote w:id="1">
    <w:p w:rsidR="00871617" w:rsidRPr="00CD7B24" w:rsidRDefault="00871617" w:rsidP="00CD7B24">
      <w:pPr>
        <w:pStyle w:val="FootnoteText"/>
      </w:pPr>
      <w:r w:rsidRPr="00CD7B24">
        <w:footnoteRef/>
      </w:r>
      <w:r w:rsidRPr="00CD7B24">
        <w:rPr>
          <w:rtl/>
        </w:rPr>
        <w:t xml:space="preserve"> </w:t>
      </w:r>
      <w:hyperlink r:id="rId1" w:history="1">
        <w:r w:rsidRPr="00CD7B24">
          <w:rPr>
            <w:rStyle w:val="Hyperlink"/>
            <w:rFonts w:hint="cs"/>
            <w:rtl/>
          </w:rPr>
          <w:t>تهذیب</w:t>
        </w:r>
        <w:r w:rsidRPr="00CD7B24">
          <w:rPr>
            <w:rStyle w:val="Hyperlink"/>
            <w:rtl/>
          </w:rPr>
          <w:t xml:space="preserve"> </w:t>
        </w:r>
        <w:r w:rsidRPr="00CD7B24">
          <w:rPr>
            <w:rStyle w:val="Hyperlink"/>
            <w:rFonts w:hint="cs"/>
            <w:rtl/>
          </w:rPr>
          <w:t>الاحکام،</w:t>
        </w:r>
        <w:r w:rsidRPr="00CD7B24">
          <w:rPr>
            <w:rStyle w:val="Hyperlink"/>
            <w:rtl/>
          </w:rPr>
          <w:t xml:space="preserve"> </w:t>
        </w:r>
        <w:r w:rsidRPr="00CD7B24">
          <w:rPr>
            <w:rStyle w:val="Hyperlink"/>
            <w:rFonts w:hint="cs"/>
            <w:rtl/>
          </w:rPr>
          <w:t>شیخ</w:t>
        </w:r>
        <w:r w:rsidRPr="00CD7B24">
          <w:rPr>
            <w:rStyle w:val="Hyperlink"/>
            <w:rtl/>
          </w:rPr>
          <w:t xml:space="preserve"> </w:t>
        </w:r>
        <w:r w:rsidRPr="00CD7B24">
          <w:rPr>
            <w:rStyle w:val="Hyperlink"/>
            <w:rFonts w:hint="cs"/>
            <w:rtl/>
          </w:rPr>
          <w:t>طوسی،</w:t>
        </w:r>
        <w:r w:rsidRPr="00CD7B24">
          <w:rPr>
            <w:rStyle w:val="Hyperlink"/>
            <w:rtl/>
          </w:rPr>
          <w:t xml:space="preserve"> </w:t>
        </w:r>
        <w:r w:rsidRPr="00CD7B24">
          <w:rPr>
            <w:rStyle w:val="Hyperlink"/>
            <w:rFonts w:hint="cs"/>
            <w:rtl/>
          </w:rPr>
          <w:t>ج</w:t>
        </w:r>
        <w:r w:rsidRPr="00CD7B24">
          <w:rPr>
            <w:rStyle w:val="Hyperlink"/>
            <w:rtl/>
          </w:rPr>
          <w:t>3</w:t>
        </w:r>
        <w:r w:rsidRPr="00CD7B24">
          <w:rPr>
            <w:rStyle w:val="Hyperlink"/>
            <w:rFonts w:hint="cs"/>
            <w:rtl/>
          </w:rPr>
          <w:t>،</w:t>
        </w:r>
        <w:r w:rsidRPr="00CD7B24">
          <w:rPr>
            <w:rStyle w:val="Hyperlink"/>
            <w:rtl/>
          </w:rPr>
          <w:t xml:space="preserve"> </w:t>
        </w:r>
        <w:r w:rsidRPr="00CD7B24">
          <w:rPr>
            <w:rStyle w:val="Hyperlink"/>
            <w:rFonts w:hint="cs"/>
            <w:rtl/>
          </w:rPr>
          <w:t>ص</w:t>
        </w:r>
        <w:r w:rsidRPr="00CD7B24">
          <w:rPr>
            <w:rStyle w:val="Hyperlink"/>
            <w:rtl/>
          </w:rPr>
          <w:t>318</w:t>
        </w:r>
        <w:r w:rsidRPr="00CD7B24">
          <w:rPr>
            <w:rStyle w:val="Hyperlink"/>
          </w:rPr>
          <w:t>.</w:t>
        </w:r>
      </w:hyperlink>
    </w:p>
  </w:footnote>
  <w:footnote w:id="2">
    <w:p w:rsidR="00871617" w:rsidRPr="007778ED" w:rsidRDefault="00871617" w:rsidP="007778ED">
      <w:pPr>
        <w:pStyle w:val="FootnoteText"/>
      </w:pPr>
      <w:r w:rsidRPr="007778ED">
        <w:footnoteRef/>
      </w:r>
      <w:r w:rsidRPr="007778ED">
        <w:rPr>
          <w:rtl/>
        </w:rPr>
        <w:t xml:space="preserve"> </w:t>
      </w:r>
      <w:hyperlink r:id="rId2" w:history="1">
        <w:r w:rsidRPr="007778ED">
          <w:rPr>
            <w:rStyle w:val="Hyperlink"/>
            <w:rFonts w:hint="cs"/>
            <w:rtl/>
          </w:rPr>
          <w:t>الکافی،</w:t>
        </w:r>
        <w:r w:rsidRPr="007778ED">
          <w:rPr>
            <w:rStyle w:val="Hyperlink"/>
            <w:rtl/>
          </w:rPr>
          <w:t xml:space="preserve"> </w:t>
        </w:r>
        <w:r w:rsidRPr="007778ED">
          <w:rPr>
            <w:rStyle w:val="Hyperlink"/>
            <w:rFonts w:hint="cs"/>
            <w:rtl/>
          </w:rPr>
          <w:t>محمد</w:t>
        </w:r>
        <w:r w:rsidRPr="007778ED">
          <w:rPr>
            <w:rStyle w:val="Hyperlink"/>
            <w:rtl/>
          </w:rPr>
          <w:t xml:space="preserve"> </w:t>
        </w:r>
        <w:r w:rsidRPr="007778ED">
          <w:rPr>
            <w:rStyle w:val="Hyperlink"/>
            <w:rFonts w:hint="cs"/>
            <w:rtl/>
          </w:rPr>
          <w:t>بن</w:t>
        </w:r>
        <w:r w:rsidRPr="007778ED">
          <w:rPr>
            <w:rStyle w:val="Hyperlink"/>
            <w:rtl/>
          </w:rPr>
          <w:t xml:space="preserve"> </w:t>
        </w:r>
        <w:r w:rsidRPr="007778ED">
          <w:rPr>
            <w:rStyle w:val="Hyperlink"/>
            <w:rFonts w:hint="cs"/>
            <w:rtl/>
          </w:rPr>
          <w:t>یعقوب</w:t>
        </w:r>
        <w:r w:rsidRPr="007778ED">
          <w:rPr>
            <w:rStyle w:val="Hyperlink"/>
            <w:rtl/>
          </w:rPr>
          <w:t xml:space="preserve"> </w:t>
        </w:r>
        <w:r w:rsidRPr="007778ED">
          <w:rPr>
            <w:rStyle w:val="Hyperlink"/>
            <w:rFonts w:hint="cs"/>
            <w:rtl/>
          </w:rPr>
          <w:t>کلینی،</w:t>
        </w:r>
        <w:r w:rsidRPr="007778ED">
          <w:rPr>
            <w:rStyle w:val="Hyperlink"/>
            <w:rtl/>
          </w:rPr>
          <w:t xml:space="preserve"> </w:t>
        </w:r>
        <w:r w:rsidRPr="007778ED">
          <w:rPr>
            <w:rStyle w:val="Hyperlink"/>
            <w:rFonts w:hint="cs"/>
            <w:rtl/>
          </w:rPr>
          <w:t>ج</w:t>
        </w:r>
        <w:r w:rsidRPr="007778ED">
          <w:rPr>
            <w:rStyle w:val="Hyperlink"/>
            <w:rtl/>
          </w:rPr>
          <w:t>4</w:t>
        </w:r>
        <w:r w:rsidRPr="007778ED">
          <w:rPr>
            <w:rStyle w:val="Hyperlink"/>
            <w:rFonts w:hint="cs"/>
            <w:rtl/>
          </w:rPr>
          <w:t>،</w:t>
        </w:r>
        <w:r w:rsidRPr="007778ED">
          <w:rPr>
            <w:rStyle w:val="Hyperlink"/>
            <w:rtl/>
          </w:rPr>
          <w:t xml:space="preserve"> </w:t>
        </w:r>
        <w:r w:rsidRPr="007778ED">
          <w:rPr>
            <w:rStyle w:val="Hyperlink"/>
            <w:rFonts w:hint="cs"/>
            <w:rtl/>
          </w:rPr>
          <w:t>ص</w:t>
        </w:r>
        <w:r w:rsidRPr="007778ED">
          <w:rPr>
            <w:rStyle w:val="Hyperlink"/>
            <w:rtl/>
          </w:rPr>
          <w:t>418</w:t>
        </w:r>
        <w:r w:rsidRPr="007778ED">
          <w:rPr>
            <w:rStyle w:val="Hyperlink"/>
          </w:rPr>
          <w:t>.</w:t>
        </w:r>
      </w:hyperlink>
    </w:p>
  </w:footnote>
  <w:footnote w:id="3">
    <w:p w:rsidR="00871617" w:rsidRPr="00336FFB" w:rsidRDefault="00871617" w:rsidP="00336FFB">
      <w:pPr>
        <w:pStyle w:val="FootnoteText"/>
      </w:pPr>
      <w:r w:rsidRPr="00336FFB">
        <w:footnoteRef/>
      </w:r>
      <w:r w:rsidRPr="00336FFB">
        <w:rPr>
          <w:rtl/>
        </w:rPr>
        <w:t xml:space="preserve"> </w:t>
      </w:r>
      <w:hyperlink r:id="rId3" w:history="1">
        <w:r w:rsidRPr="00336FFB">
          <w:rPr>
            <w:rStyle w:val="Hyperlink"/>
            <w:rFonts w:hint="cs"/>
            <w:rtl/>
          </w:rPr>
          <w:t>الکافی،</w:t>
        </w:r>
        <w:r w:rsidRPr="00336FFB">
          <w:rPr>
            <w:rStyle w:val="Hyperlink"/>
            <w:rtl/>
          </w:rPr>
          <w:t xml:space="preserve"> </w:t>
        </w:r>
        <w:r w:rsidRPr="00336FFB">
          <w:rPr>
            <w:rStyle w:val="Hyperlink"/>
            <w:rFonts w:hint="cs"/>
            <w:rtl/>
          </w:rPr>
          <w:t>محمد</w:t>
        </w:r>
        <w:r w:rsidRPr="00336FFB">
          <w:rPr>
            <w:rStyle w:val="Hyperlink"/>
            <w:rtl/>
          </w:rPr>
          <w:t xml:space="preserve"> </w:t>
        </w:r>
        <w:r w:rsidRPr="00336FFB">
          <w:rPr>
            <w:rStyle w:val="Hyperlink"/>
            <w:rFonts w:hint="cs"/>
            <w:rtl/>
          </w:rPr>
          <w:t>بن</w:t>
        </w:r>
        <w:r w:rsidRPr="00336FFB">
          <w:rPr>
            <w:rStyle w:val="Hyperlink"/>
            <w:rtl/>
          </w:rPr>
          <w:t xml:space="preserve"> </w:t>
        </w:r>
        <w:r w:rsidRPr="00336FFB">
          <w:rPr>
            <w:rStyle w:val="Hyperlink"/>
            <w:rFonts w:hint="cs"/>
            <w:rtl/>
          </w:rPr>
          <w:t>یعقوب</w:t>
        </w:r>
        <w:r w:rsidRPr="00336FFB">
          <w:rPr>
            <w:rStyle w:val="Hyperlink"/>
            <w:rtl/>
          </w:rPr>
          <w:t xml:space="preserve"> </w:t>
        </w:r>
        <w:r w:rsidRPr="00336FFB">
          <w:rPr>
            <w:rStyle w:val="Hyperlink"/>
            <w:rFonts w:hint="cs"/>
            <w:rtl/>
          </w:rPr>
          <w:t>کلینی،</w:t>
        </w:r>
        <w:r w:rsidRPr="00336FFB">
          <w:rPr>
            <w:rStyle w:val="Hyperlink"/>
            <w:rtl/>
          </w:rPr>
          <w:t xml:space="preserve"> </w:t>
        </w:r>
        <w:r w:rsidRPr="00336FFB">
          <w:rPr>
            <w:rStyle w:val="Hyperlink"/>
            <w:rFonts w:hint="cs"/>
            <w:rtl/>
          </w:rPr>
          <w:t>ج</w:t>
        </w:r>
        <w:r w:rsidRPr="00336FFB">
          <w:rPr>
            <w:rStyle w:val="Hyperlink"/>
            <w:rtl/>
          </w:rPr>
          <w:t>7</w:t>
        </w:r>
        <w:r w:rsidRPr="00336FFB">
          <w:rPr>
            <w:rStyle w:val="Hyperlink"/>
            <w:rFonts w:hint="cs"/>
            <w:rtl/>
          </w:rPr>
          <w:t>،</w:t>
        </w:r>
        <w:r w:rsidRPr="00336FFB">
          <w:rPr>
            <w:rStyle w:val="Hyperlink"/>
            <w:rtl/>
          </w:rPr>
          <w:t xml:space="preserve"> </w:t>
        </w:r>
        <w:r w:rsidRPr="00336FFB">
          <w:rPr>
            <w:rStyle w:val="Hyperlink"/>
            <w:rFonts w:hint="cs"/>
            <w:rtl/>
          </w:rPr>
          <w:t>ص</w:t>
        </w:r>
        <w:r w:rsidRPr="00336FFB">
          <w:rPr>
            <w:rStyle w:val="Hyperlink"/>
            <w:rtl/>
          </w:rPr>
          <w:t>278</w:t>
        </w:r>
        <w:r w:rsidRPr="00336FFB">
          <w:rPr>
            <w:rStyle w:val="Hyperlink"/>
          </w:rPr>
          <w:t>.</w:t>
        </w:r>
      </w:hyperlink>
    </w:p>
  </w:footnote>
  <w:footnote w:id="4">
    <w:p w:rsidR="00871617" w:rsidRPr="00336FFB" w:rsidRDefault="00871617" w:rsidP="00336FFB">
      <w:pPr>
        <w:pStyle w:val="FootnoteText"/>
      </w:pPr>
      <w:r w:rsidRPr="00336FFB">
        <w:footnoteRef/>
      </w:r>
      <w:r w:rsidRPr="00336FFB">
        <w:rPr>
          <w:rtl/>
        </w:rPr>
        <w:t xml:space="preserve"> </w:t>
      </w:r>
      <w:hyperlink r:id="rId4" w:history="1">
        <w:r w:rsidRPr="00336FFB">
          <w:rPr>
            <w:rStyle w:val="Hyperlink"/>
            <w:rFonts w:hint="cs"/>
            <w:rtl/>
          </w:rPr>
          <w:t>الکافی،</w:t>
        </w:r>
        <w:r w:rsidRPr="00336FFB">
          <w:rPr>
            <w:rStyle w:val="Hyperlink"/>
            <w:rtl/>
          </w:rPr>
          <w:t xml:space="preserve"> </w:t>
        </w:r>
        <w:r w:rsidRPr="00336FFB">
          <w:rPr>
            <w:rStyle w:val="Hyperlink"/>
            <w:rFonts w:hint="cs"/>
            <w:rtl/>
          </w:rPr>
          <w:t>محمد</w:t>
        </w:r>
        <w:r w:rsidRPr="00336FFB">
          <w:rPr>
            <w:rStyle w:val="Hyperlink"/>
            <w:rtl/>
          </w:rPr>
          <w:t xml:space="preserve"> </w:t>
        </w:r>
        <w:r w:rsidRPr="00336FFB">
          <w:rPr>
            <w:rStyle w:val="Hyperlink"/>
            <w:rFonts w:hint="cs"/>
            <w:rtl/>
          </w:rPr>
          <w:t>بن</w:t>
        </w:r>
        <w:r w:rsidRPr="00336FFB">
          <w:rPr>
            <w:rStyle w:val="Hyperlink"/>
            <w:rtl/>
          </w:rPr>
          <w:t xml:space="preserve"> </w:t>
        </w:r>
        <w:r w:rsidRPr="00336FFB">
          <w:rPr>
            <w:rStyle w:val="Hyperlink"/>
            <w:rFonts w:hint="cs"/>
            <w:rtl/>
          </w:rPr>
          <w:t>یعقوب</w:t>
        </w:r>
        <w:r w:rsidRPr="00336FFB">
          <w:rPr>
            <w:rStyle w:val="Hyperlink"/>
            <w:rtl/>
          </w:rPr>
          <w:t xml:space="preserve"> </w:t>
        </w:r>
        <w:r w:rsidRPr="00336FFB">
          <w:rPr>
            <w:rStyle w:val="Hyperlink"/>
            <w:rFonts w:hint="cs"/>
            <w:rtl/>
          </w:rPr>
          <w:t>کلینی،</w:t>
        </w:r>
        <w:r w:rsidRPr="00336FFB">
          <w:rPr>
            <w:rStyle w:val="Hyperlink"/>
            <w:rtl/>
          </w:rPr>
          <w:t xml:space="preserve"> </w:t>
        </w:r>
        <w:r w:rsidRPr="00336FFB">
          <w:rPr>
            <w:rStyle w:val="Hyperlink"/>
            <w:rFonts w:hint="cs"/>
            <w:rtl/>
          </w:rPr>
          <w:t>ج</w:t>
        </w:r>
        <w:r w:rsidRPr="00336FFB">
          <w:rPr>
            <w:rStyle w:val="Hyperlink"/>
            <w:rtl/>
          </w:rPr>
          <w:t>7</w:t>
        </w:r>
        <w:r w:rsidRPr="00336FFB">
          <w:rPr>
            <w:rStyle w:val="Hyperlink"/>
            <w:rFonts w:hint="cs"/>
            <w:rtl/>
          </w:rPr>
          <w:t>،</w:t>
        </w:r>
        <w:r w:rsidRPr="00336FFB">
          <w:rPr>
            <w:rStyle w:val="Hyperlink"/>
            <w:rtl/>
          </w:rPr>
          <w:t xml:space="preserve"> </w:t>
        </w:r>
        <w:r w:rsidRPr="00336FFB">
          <w:rPr>
            <w:rStyle w:val="Hyperlink"/>
            <w:rFonts w:hint="cs"/>
            <w:rtl/>
          </w:rPr>
          <w:t>ص</w:t>
        </w:r>
        <w:r w:rsidRPr="00336FFB">
          <w:rPr>
            <w:rStyle w:val="Hyperlink"/>
            <w:rtl/>
          </w:rPr>
          <w:t>26</w:t>
        </w:r>
        <w:r w:rsidRPr="00336FFB">
          <w:rPr>
            <w:rStyle w:val="Hyperlink"/>
          </w:rPr>
          <w:t>.</w:t>
        </w:r>
      </w:hyperlink>
    </w:p>
  </w:footnote>
  <w:footnote w:id="5">
    <w:p w:rsidR="00871617" w:rsidRPr="00DE74C8" w:rsidRDefault="00871617" w:rsidP="00DE74C8">
      <w:pPr>
        <w:pStyle w:val="FootnoteText"/>
      </w:pPr>
      <w:r w:rsidRPr="00DE74C8">
        <w:footnoteRef/>
      </w:r>
      <w:r w:rsidRPr="00DE74C8">
        <w:rPr>
          <w:rtl/>
        </w:rPr>
        <w:t xml:space="preserve"> </w:t>
      </w:r>
      <w:hyperlink r:id="rId5" w:history="1">
        <w:r w:rsidRPr="00DE74C8">
          <w:rPr>
            <w:rStyle w:val="Hyperlink"/>
            <w:rFonts w:hint="cs"/>
            <w:rtl/>
          </w:rPr>
          <w:t>الکافی،</w:t>
        </w:r>
        <w:r w:rsidRPr="00DE74C8">
          <w:rPr>
            <w:rStyle w:val="Hyperlink"/>
            <w:rtl/>
          </w:rPr>
          <w:t xml:space="preserve"> </w:t>
        </w:r>
        <w:r w:rsidRPr="00DE74C8">
          <w:rPr>
            <w:rStyle w:val="Hyperlink"/>
            <w:rFonts w:hint="cs"/>
            <w:rtl/>
          </w:rPr>
          <w:t>محمد</w:t>
        </w:r>
        <w:r w:rsidRPr="00DE74C8">
          <w:rPr>
            <w:rStyle w:val="Hyperlink"/>
            <w:rtl/>
          </w:rPr>
          <w:t xml:space="preserve"> </w:t>
        </w:r>
        <w:r w:rsidRPr="00DE74C8">
          <w:rPr>
            <w:rStyle w:val="Hyperlink"/>
            <w:rFonts w:hint="cs"/>
            <w:rtl/>
          </w:rPr>
          <w:t>بن</w:t>
        </w:r>
        <w:r w:rsidRPr="00DE74C8">
          <w:rPr>
            <w:rStyle w:val="Hyperlink"/>
            <w:rtl/>
          </w:rPr>
          <w:t xml:space="preserve"> </w:t>
        </w:r>
        <w:r w:rsidRPr="00DE74C8">
          <w:rPr>
            <w:rStyle w:val="Hyperlink"/>
            <w:rFonts w:hint="cs"/>
            <w:rtl/>
          </w:rPr>
          <w:t>یعقوب</w:t>
        </w:r>
        <w:r w:rsidRPr="00DE74C8">
          <w:rPr>
            <w:rStyle w:val="Hyperlink"/>
            <w:rtl/>
          </w:rPr>
          <w:t xml:space="preserve"> </w:t>
        </w:r>
        <w:r w:rsidRPr="00DE74C8">
          <w:rPr>
            <w:rStyle w:val="Hyperlink"/>
            <w:rFonts w:hint="cs"/>
            <w:rtl/>
          </w:rPr>
          <w:t>کلینی،</w:t>
        </w:r>
        <w:r w:rsidRPr="00DE74C8">
          <w:rPr>
            <w:rStyle w:val="Hyperlink"/>
            <w:rtl/>
          </w:rPr>
          <w:t xml:space="preserve"> </w:t>
        </w:r>
        <w:r w:rsidRPr="00DE74C8">
          <w:rPr>
            <w:rStyle w:val="Hyperlink"/>
            <w:rFonts w:hint="cs"/>
            <w:rtl/>
          </w:rPr>
          <w:t>ج</w:t>
        </w:r>
        <w:r w:rsidRPr="00DE74C8">
          <w:rPr>
            <w:rStyle w:val="Hyperlink"/>
            <w:rtl/>
          </w:rPr>
          <w:t>7</w:t>
        </w:r>
        <w:r w:rsidRPr="00DE74C8">
          <w:rPr>
            <w:rStyle w:val="Hyperlink"/>
            <w:rFonts w:hint="cs"/>
            <w:rtl/>
          </w:rPr>
          <w:t>،</w:t>
        </w:r>
        <w:r w:rsidRPr="00DE74C8">
          <w:rPr>
            <w:rStyle w:val="Hyperlink"/>
            <w:rtl/>
          </w:rPr>
          <w:t xml:space="preserve"> </w:t>
        </w:r>
        <w:r w:rsidRPr="00DE74C8">
          <w:rPr>
            <w:rStyle w:val="Hyperlink"/>
            <w:rFonts w:hint="cs"/>
            <w:rtl/>
          </w:rPr>
          <w:t>ص</w:t>
        </w:r>
        <w:r w:rsidRPr="00DE74C8">
          <w:rPr>
            <w:rStyle w:val="Hyperlink"/>
            <w:rtl/>
          </w:rPr>
          <w:t>130</w:t>
        </w:r>
        <w:r w:rsidRPr="00DE74C8">
          <w:rPr>
            <w:rStyle w:val="Hyperlink"/>
          </w:rPr>
          <w:t>.</w:t>
        </w:r>
      </w:hyperlink>
    </w:p>
  </w:footnote>
  <w:footnote w:id="6">
    <w:p w:rsidR="00871617" w:rsidRDefault="00871617" w:rsidP="00F829E4">
      <w:pPr>
        <w:pStyle w:val="FootnoteText"/>
      </w:pPr>
      <w:r>
        <w:rPr>
          <w:rStyle w:val="FootnoteReference"/>
        </w:rPr>
        <w:footnoteRef/>
      </w:r>
      <w:r w:rsidRPr="006A147D">
        <w:rPr>
          <w:rtl/>
        </w:rPr>
        <w:t xml:space="preserve"> </w:t>
      </w:r>
      <w:r w:rsidRPr="006A147D">
        <w:rPr>
          <w:rFonts w:hint="cs"/>
          <w:rtl/>
        </w:rPr>
        <w:t>مناقب</w:t>
      </w:r>
      <w:r w:rsidRPr="006A147D">
        <w:rPr>
          <w:rtl/>
        </w:rPr>
        <w:t xml:space="preserve"> </w:t>
      </w:r>
      <w:r w:rsidRPr="006A147D">
        <w:rPr>
          <w:rFonts w:hint="cs"/>
          <w:rtl/>
        </w:rPr>
        <w:t>آل</w:t>
      </w:r>
      <w:r w:rsidRPr="006A147D">
        <w:rPr>
          <w:rtl/>
        </w:rPr>
        <w:t xml:space="preserve"> </w:t>
      </w:r>
      <w:r w:rsidRPr="006A147D">
        <w:rPr>
          <w:rFonts w:hint="cs"/>
          <w:rtl/>
        </w:rPr>
        <w:t>أبي</w:t>
      </w:r>
      <w:r w:rsidRPr="006A147D">
        <w:rPr>
          <w:rtl/>
        </w:rPr>
        <w:t xml:space="preserve"> </w:t>
      </w:r>
      <w:r w:rsidRPr="006A147D">
        <w:rPr>
          <w:rFonts w:hint="cs"/>
          <w:rtl/>
        </w:rPr>
        <w:t>طالب</w:t>
      </w:r>
      <w:r w:rsidRPr="006A147D">
        <w:rPr>
          <w:rtl/>
        </w:rPr>
        <w:t xml:space="preserve"> </w:t>
      </w:r>
      <w:r w:rsidRPr="006A147D">
        <w:rPr>
          <w:rFonts w:hint="cs"/>
          <w:rtl/>
        </w:rPr>
        <w:t>عليهم</w:t>
      </w:r>
      <w:r w:rsidRPr="006A147D">
        <w:rPr>
          <w:rtl/>
        </w:rPr>
        <w:t xml:space="preserve"> </w:t>
      </w:r>
      <w:r w:rsidRPr="006A147D">
        <w:rPr>
          <w:rFonts w:hint="cs"/>
          <w:rtl/>
        </w:rPr>
        <w:t>السلام</w:t>
      </w:r>
      <w:r w:rsidRPr="006A147D">
        <w:rPr>
          <w:rtl/>
        </w:rPr>
        <w:t xml:space="preserve"> (</w:t>
      </w:r>
      <w:r w:rsidRPr="006A147D">
        <w:rPr>
          <w:rFonts w:hint="cs"/>
          <w:rtl/>
        </w:rPr>
        <w:t>لابن</w:t>
      </w:r>
      <w:r w:rsidRPr="006A147D">
        <w:rPr>
          <w:rtl/>
        </w:rPr>
        <w:t xml:space="preserve"> </w:t>
      </w:r>
      <w:r w:rsidRPr="006A147D">
        <w:rPr>
          <w:rFonts w:hint="cs"/>
          <w:rtl/>
        </w:rPr>
        <w:t>شهرآشوب</w:t>
      </w:r>
      <w:r w:rsidRPr="006A147D">
        <w:rPr>
          <w:rtl/>
        </w:rPr>
        <w:t>)</w:t>
      </w:r>
      <w:r w:rsidRPr="006A147D">
        <w:rPr>
          <w:rFonts w:hint="cs"/>
          <w:rtl/>
        </w:rPr>
        <w:t>،</w:t>
      </w:r>
      <w:r w:rsidRPr="006A147D">
        <w:rPr>
          <w:rtl/>
        </w:rPr>
        <w:t xml:space="preserve"> </w:t>
      </w:r>
      <w:r w:rsidRPr="006A147D">
        <w:rPr>
          <w:rFonts w:hint="cs"/>
          <w:rtl/>
        </w:rPr>
        <w:t>ج‏</w:t>
      </w:r>
      <w:r w:rsidRPr="006A147D">
        <w:rPr>
          <w:rtl/>
        </w:rPr>
        <w:t>4</w:t>
      </w:r>
      <w:r w:rsidRPr="006A147D">
        <w:rPr>
          <w:rFonts w:hint="cs"/>
          <w:rtl/>
        </w:rPr>
        <w:t>،</w:t>
      </w:r>
      <w:r w:rsidRPr="006A147D">
        <w:rPr>
          <w:rtl/>
        </w:rPr>
        <w:t xml:space="preserve"> </w:t>
      </w:r>
      <w:r w:rsidRPr="006A147D">
        <w:rPr>
          <w:rFonts w:hint="cs"/>
          <w:rtl/>
        </w:rPr>
        <w:t>ص</w:t>
      </w:r>
      <w:r w:rsidRPr="006A147D">
        <w:rPr>
          <w:rtl/>
        </w:rPr>
        <w:t>: 255</w:t>
      </w:r>
    </w:p>
  </w:footnote>
  <w:footnote w:id="7">
    <w:p w:rsidR="00871617" w:rsidRPr="001824D3" w:rsidRDefault="00871617" w:rsidP="001824D3">
      <w:pPr>
        <w:pStyle w:val="FootnoteText"/>
      </w:pPr>
      <w:r w:rsidRPr="001824D3">
        <w:footnoteRef/>
      </w:r>
      <w:r w:rsidRPr="001824D3">
        <w:rPr>
          <w:rtl/>
        </w:rPr>
        <w:t xml:space="preserve"> </w:t>
      </w:r>
      <w:hyperlink r:id="rId6" w:history="1">
        <w:r w:rsidRPr="001824D3">
          <w:rPr>
            <w:rStyle w:val="Hyperlink"/>
            <w:rFonts w:hint="cs"/>
            <w:rtl/>
          </w:rPr>
          <w:t>من</w:t>
        </w:r>
        <w:r w:rsidRPr="001824D3">
          <w:rPr>
            <w:rStyle w:val="Hyperlink"/>
            <w:rtl/>
          </w:rPr>
          <w:t xml:space="preserve"> </w:t>
        </w:r>
        <w:r w:rsidRPr="001824D3">
          <w:rPr>
            <w:rStyle w:val="Hyperlink"/>
            <w:rFonts w:hint="cs"/>
            <w:rtl/>
          </w:rPr>
          <w:t>لا</w:t>
        </w:r>
        <w:r w:rsidRPr="001824D3">
          <w:rPr>
            <w:rStyle w:val="Hyperlink"/>
            <w:rtl/>
          </w:rPr>
          <w:t xml:space="preserve"> </w:t>
        </w:r>
        <w:r w:rsidRPr="001824D3">
          <w:rPr>
            <w:rStyle w:val="Hyperlink"/>
            <w:rFonts w:hint="cs"/>
            <w:rtl/>
          </w:rPr>
          <w:t>یحضره</w:t>
        </w:r>
        <w:r w:rsidRPr="001824D3">
          <w:rPr>
            <w:rStyle w:val="Hyperlink"/>
            <w:rtl/>
          </w:rPr>
          <w:t xml:space="preserve"> </w:t>
        </w:r>
        <w:r w:rsidRPr="001824D3">
          <w:rPr>
            <w:rStyle w:val="Hyperlink"/>
            <w:rFonts w:hint="cs"/>
            <w:rtl/>
          </w:rPr>
          <w:t>الفقیه،</w:t>
        </w:r>
        <w:r w:rsidRPr="001824D3">
          <w:rPr>
            <w:rStyle w:val="Hyperlink"/>
            <w:rtl/>
          </w:rPr>
          <w:t xml:space="preserve"> </w:t>
        </w:r>
        <w:r w:rsidRPr="001824D3">
          <w:rPr>
            <w:rStyle w:val="Hyperlink"/>
            <w:rFonts w:hint="cs"/>
            <w:rtl/>
          </w:rPr>
          <w:t>شیخ</w:t>
        </w:r>
        <w:r w:rsidRPr="001824D3">
          <w:rPr>
            <w:rStyle w:val="Hyperlink"/>
            <w:rtl/>
          </w:rPr>
          <w:t xml:space="preserve"> </w:t>
        </w:r>
        <w:r w:rsidRPr="001824D3">
          <w:rPr>
            <w:rStyle w:val="Hyperlink"/>
            <w:rFonts w:hint="cs"/>
            <w:rtl/>
          </w:rPr>
          <w:t>صدوق،</w:t>
        </w:r>
        <w:r w:rsidRPr="001824D3">
          <w:rPr>
            <w:rStyle w:val="Hyperlink"/>
            <w:rtl/>
          </w:rPr>
          <w:t xml:space="preserve"> </w:t>
        </w:r>
        <w:r w:rsidRPr="001824D3">
          <w:rPr>
            <w:rStyle w:val="Hyperlink"/>
            <w:rFonts w:hint="cs"/>
            <w:rtl/>
          </w:rPr>
          <w:t>ج</w:t>
        </w:r>
        <w:r w:rsidRPr="001824D3">
          <w:rPr>
            <w:rStyle w:val="Hyperlink"/>
            <w:rtl/>
          </w:rPr>
          <w:t>1</w:t>
        </w:r>
        <w:r w:rsidRPr="001824D3">
          <w:rPr>
            <w:rStyle w:val="Hyperlink"/>
            <w:rFonts w:hint="cs"/>
            <w:rtl/>
          </w:rPr>
          <w:t>،</w:t>
        </w:r>
        <w:r w:rsidRPr="001824D3">
          <w:rPr>
            <w:rStyle w:val="Hyperlink"/>
            <w:rtl/>
          </w:rPr>
          <w:t xml:space="preserve"> </w:t>
        </w:r>
        <w:r w:rsidRPr="001824D3">
          <w:rPr>
            <w:rStyle w:val="Hyperlink"/>
            <w:rFonts w:hint="cs"/>
            <w:rtl/>
          </w:rPr>
          <w:t>ص</w:t>
        </w:r>
        <w:r w:rsidRPr="001824D3">
          <w:rPr>
            <w:rStyle w:val="Hyperlink"/>
            <w:rtl/>
          </w:rPr>
          <w:t>2.</w:t>
        </w:r>
      </w:hyperlink>
    </w:p>
  </w:footnote>
  <w:footnote w:id="8">
    <w:p w:rsidR="00871617" w:rsidRPr="00D17174" w:rsidRDefault="00871617" w:rsidP="00D17174">
      <w:pPr>
        <w:pStyle w:val="FootnoteText"/>
        <w:rPr>
          <w:rtl/>
        </w:rPr>
      </w:pPr>
      <w:r w:rsidRPr="00D17174">
        <w:footnoteRef/>
      </w:r>
      <w:r w:rsidRPr="00D17174">
        <w:rPr>
          <w:rtl/>
        </w:rPr>
        <w:t xml:space="preserve"> </w:t>
      </w:r>
      <w:hyperlink r:id="rId7" w:history="1">
        <w:r w:rsidRPr="00D17174">
          <w:rPr>
            <w:rStyle w:val="Hyperlink"/>
            <w:rFonts w:hint="cs"/>
            <w:rtl/>
          </w:rPr>
          <w:t>الکافی،</w:t>
        </w:r>
        <w:r w:rsidRPr="00D17174">
          <w:rPr>
            <w:rStyle w:val="Hyperlink"/>
            <w:rtl/>
          </w:rPr>
          <w:t xml:space="preserve"> </w:t>
        </w:r>
        <w:r w:rsidRPr="00D17174">
          <w:rPr>
            <w:rStyle w:val="Hyperlink"/>
            <w:rFonts w:hint="cs"/>
            <w:rtl/>
          </w:rPr>
          <w:t>محمد</w:t>
        </w:r>
        <w:r w:rsidRPr="00D17174">
          <w:rPr>
            <w:rStyle w:val="Hyperlink"/>
            <w:rtl/>
          </w:rPr>
          <w:t xml:space="preserve"> </w:t>
        </w:r>
        <w:r w:rsidRPr="00D17174">
          <w:rPr>
            <w:rStyle w:val="Hyperlink"/>
            <w:rFonts w:hint="cs"/>
            <w:rtl/>
          </w:rPr>
          <w:t>بن</w:t>
        </w:r>
        <w:r w:rsidRPr="00D17174">
          <w:rPr>
            <w:rStyle w:val="Hyperlink"/>
            <w:rtl/>
          </w:rPr>
          <w:t xml:space="preserve"> </w:t>
        </w:r>
        <w:r w:rsidRPr="00D17174">
          <w:rPr>
            <w:rStyle w:val="Hyperlink"/>
            <w:rFonts w:hint="cs"/>
            <w:rtl/>
          </w:rPr>
          <w:t>یعقوب</w:t>
        </w:r>
        <w:r w:rsidRPr="00D17174">
          <w:rPr>
            <w:rStyle w:val="Hyperlink"/>
            <w:rtl/>
          </w:rPr>
          <w:t xml:space="preserve"> </w:t>
        </w:r>
        <w:r w:rsidRPr="00D17174">
          <w:rPr>
            <w:rStyle w:val="Hyperlink"/>
            <w:rFonts w:hint="cs"/>
            <w:rtl/>
          </w:rPr>
          <w:t>کلینی،</w:t>
        </w:r>
        <w:r w:rsidRPr="00D17174">
          <w:rPr>
            <w:rStyle w:val="Hyperlink"/>
            <w:rtl/>
          </w:rPr>
          <w:t xml:space="preserve"> </w:t>
        </w:r>
        <w:r w:rsidRPr="00D17174">
          <w:rPr>
            <w:rStyle w:val="Hyperlink"/>
            <w:rFonts w:hint="cs"/>
            <w:rtl/>
          </w:rPr>
          <w:t>ج</w:t>
        </w:r>
        <w:r w:rsidRPr="00D17174">
          <w:rPr>
            <w:rStyle w:val="Hyperlink"/>
            <w:rtl/>
          </w:rPr>
          <w:t>1</w:t>
        </w:r>
        <w:r w:rsidRPr="00D17174">
          <w:rPr>
            <w:rStyle w:val="Hyperlink"/>
            <w:rFonts w:hint="cs"/>
            <w:rtl/>
          </w:rPr>
          <w:t>،</w:t>
        </w:r>
        <w:r w:rsidRPr="00D17174">
          <w:rPr>
            <w:rStyle w:val="Hyperlink"/>
            <w:rtl/>
          </w:rPr>
          <w:t xml:space="preserve"> </w:t>
        </w:r>
        <w:r w:rsidRPr="00D17174">
          <w:rPr>
            <w:rStyle w:val="Hyperlink"/>
            <w:rFonts w:hint="cs"/>
            <w:rtl/>
          </w:rPr>
          <w:t>ص</w:t>
        </w:r>
        <w:r w:rsidRPr="00D17174">
          <w:rPr>
            <w:rStyle w:val="Hyperlink"/>
            <w:rtl/>
          </w:rPr>
          <w:t>68</w:t>
        </w:r>
        <w:r w:rsidRPr="00D17174">
          <w:rPr>
            <w:rStyle w:val="Hyperlink"/>
          </w:rPr>
          <w:t>.</w:t>
        </w:r>
      </w:hyperlink>
      <w:r>
        <w:rPr>
          <w:rFonts w:hint="cs"/>
          <w:rtl/>
        </w:rPr>
        <w:t>؛ فقیه، ج۳، ص۱۱؛ تهذیب، ج۶، ص۳۰۲.</w:t>
      </w:r>
    </w:p>
  </w:footnote>
  <w:footnote w:id="9">
    <w:p w:rsidR="00871617" w:rsidRDefault="00871617">
      <w:pPr>
        <w:pStyle w:val="FootnoteText"/>
      </w:pPr>
      <w:r>
        <w:rPr>
          <w:rStyle w:val="FootnoteReference"/>
        </w:rPr>
        <w:footnoteRef/>
      </w:r>
      <w:r>
        <w:rPr>
          <w:rtl/>
        </w:rPr>
        <w:t xml:space="preserve"> </w:t>
      </w:r>
      <w:r>
        <w:rPr>
          <w:rFonts w:hint="cs"/>
          <w:rtl/>
        </w:rPr>
        <w:t>نفس المصدر.</w:t>
      </w:r>
    </w:p>
  </w:footnote>
  <w:footnote w:id="10">
    <w:p w:rsidR="00871617" w:rsidRDefault="00871617" w:rsidP="00EC1FBE">
      <w:pPr>
        <w:pStyle w:val="FootnoteText"/>
      </w:pPr>
      <w:r>
        <w:rPr>
          <w:rStyle w:val="FootnoteReference"/>
        </w:rPr>
        <w:footnoteRef/>
      </w:r>
      <w:r w:rsidRPr="00EC1FBE">
        <w:rPr>
          <w:rtl/>
        </w:rPr>
        <w:t xml:space="preserve"> </w:t>
      </w:r>
      <w:r w:rsidRPr="00EC1FBE">
        <w:rPr>
          <w:rFonts w:hint="cs"/>
          <w:rtl/>
        </w:rPr>
        <w:t>الشافي</w:t>
      </w:r>
      <w:r w:rsidRPr="00EC1FBE">
        <w:rPr>
          <w:rtl/>
        </w:rPr>
        <w:t xml:space="preserve"> </w:t>
      </w:r>
      <w:r w:rsidRPr="00EC1FBE">
        <w:rPr>
          <w:rFonts w:hint="cs"/>
          <w:rtl/>
        </w:rPr>
        <w:t>في</w:t>
      </w:r>
      <w:r w:rsidRPr="00EC1FBE">
        <w:rPr>
          <w:rtl/>
        </w:rPr>
        <w:t xml:space="preserve"> </w:t>
      </w:r>
      <w:r w:rsidRPr="00EC1FBE">
        <w:rPr>
          <w:rFonts w:hint="cs"/>
          <w:rtl/>
        </w:rPr>
        <w:t>شرح</w:t>
      </w:r>
      <w:r w:rsidRPr="00EC1FBE">
        <w:rPr>
          <w:rtl/>
        </w:rPr>
        <w:t xml:space="preserve"> </w:t>
      </w:r>
      <w:r w:rsidRPr="00EC1FBE">
        <w:rPr>
          <w:rFonts w:hint="cs"/>
          <w:rtl/>
        </w:rPr>
        <w:t>الكافي</w:t>
      </w:r>
      <w:r w:rsidRPr="00EC1FBE">
        <w:rPr>
          <w:rtl/>
        </w:rPr>
        <w:t xml:space="preserve"> (</w:t>
      </w:r>
      <w:r w:rsidRPr="00EC1FBE">
        <w:rPr>
          <w:rFonts w:hint="cs"/>
          <w:rtl/>
        </w:rPr>
        <w:t>للملا</w:t>
      </w:r>
      <w:r w:rsidRPr="00EC1FBE">
        <w:rPr>
          <w:rtl/>
        </w:rPr>
        <w:t xml:space="preserve"> </w:t>
      </w:r>
      <w:r w:rsidRPr="00EC1FBE">
        <w:rPr>
          <w:rFonts w:hint="cs"/>
          <w:rtl/>
        </w:rPr>
        <w:t>خليل</w:t>
      </w:r>
      <w:r w:rsidRPr="00EC1FBE">
        <w:rPr>
          <w:rtl/>
        </w:rPr>
        <w:t xml:space="preserve"> </w:t>
      </w:r>
      <w:r w:rsidRPr="00EC1FBE">
        <w:rPr>
          <w:rFonts w:hint="cs"/>
          <w:rtl/>
        </w:rPr>
        <w:t>القزويني</w:t>
      </w:r>
      <w:r w:rsidRPr="00EC1FBE">
        <w:rPr>
          <w:rtl/>
        </w:rPr>
        <w:t>)</w:t>
      </w:r>
      <w:r w:rsidRPr="00EC1FBE">
        <w:rPr>
          <w:rFonts w:hint="cs"/>
          <w:rtl/>
        </w:rPr>
        <w:t>،</w:t>
      </w:r>
      <w:r w:rsidRPr="00EC1FBE">
        <w:rPr>
          <w:rtl/>
        </w:rPr>
        <w:t xml:space="preserve"> </w:t>
      </w:r>
      <w:r w:rsidRPr="00EC1FBE">
        <w:rPr>
          <w:rFonts w:hint="cs"/>
          <w:rtl/>
        </w:rPr>
        <w:t>ج‏</w:t>
      </w:r>
      <w:r w:rsidRPr="00EC1FBE">
        <w:rPr>
          <w:rtl/>
        </w:rPr>
        <w:t>1</w:t>
      </w:r>
      <w:r w:rsidRPr="00EC1FBE">
        <w:rPr>
          <w:rFonts w:hint="cs"/>
          <w:rtl/>
        </w:rPr>
        <w:t>،</w:t>
      </w:r>
      <w:r w:rsidRPr="00EC1FBE">
        <w:rPr>
          <w:rtl/>
        </w:rPr>
        <w:t xml:space="preserve"> </w:t>
      </w:r>
      <w:r w:rsidRPr="00EC1FBE">
        <w:rPr>
          <w:rFonts w:hint="cs"/>
          <w:rtl/>
        </w:rPr>
        <w:t>ص</w:t>
      </w:r>
      <w:r w:rsidRPr="00EC1FBE">
        <w:rPr>
          <w:rtl/>
        </w:rPr>
        <w:t>: 579</w:t>
      </w:r>
    </w:p>
  </w:footnote>
  <w:footnote w:id="11">
    <w:p w:rsidR="00871617" w:rsidRDefault="00871617">
      <w:pPr>
        <w:pStyle w:val="FootnoteText"/>
      </w:pPr>
      <w:r>
        <w:rPr>
          <w:rStyle w:val="FootnoteReference"/>
        </w:rPr>
        <w:footnoteRef/>
      </w:r>
      <w:r>
        <w:rPr>
          <w:rtl/>
        </w:rPr>
        <w:t xml:space="preserve"> </w:t>
      </w:r>
      <w:r w:rsidRPr="00D17174">
        <w:rPr>
          <w:rFonts w:hint="cs"/>
          <w:rtl/>
        </w:rPr>
        <w:t>الهدایا</w:t>
      </w:r>
      <w:r w:rsidRPr="00D17174">
        <w:rPr>
          <w:rtl/>
        </w:rPr>
        <w:t xml:space="preserve"> </w:t>
      </w:r>
      <w:r w:rsidRPr="00D17174">
        <w:rPr>
          <w:rFonts w:hint="cs"/>
          <w:rtl/>
        </w:rPr>
        <w:t>لشیعة</w:t>
      </w:r>
      <w:r w:rsidRPr="00D17174">
        <w:rPr>
          <w:rtl/>
        </w:rPr>
        <w:t xml:space="preserve"> </w:t>
      </w:r>
      <w:r w:rsidRPr="00D17174">
        <w:rPr>
          <w:rFonts w:hint="cs"/>
          <w:rtl/>
        </w:rPr>
        <w:t>ائمّة</w:t>
      </w:r>
      <w:r w:rsidRPr="00D17174">
        <w:rPr>
          <w:rtl/>
        </w:rPr>
        <w:t xml:space="preserve"> </w:t>
      </w:r>
      <w:r w:rsidRPr="00D17174">
        <w:rPr>
          <w:rFonts w:hint="cs"/>
          <w:rtl/>
        </w:rPr>
        <w:t>الهدی،</w:t>
      </w:r>
      <w:r w:rsidRPr="00D17174">
        <w:rPr>
          <w:rtl/>
        </w:rPr>
        <w:t xml:space="preserve"> </w:t>
      </w:r>
      <w:r w:rsidRPr="00D17174">
        <w:rPr>
          <w:rFonts w:hint="cs"/>
          <w:rtl/>
        </w:rPr>
        <w:t>ج</w:t>
      </w:r>
      <w:r w:rsidRPr="00D17174">
        <w:rPr>
          <w:rtl/>
        </w:rPr>
        <w:t>۱</w:t>
      </w:r>
      <w:r w:rsidRPr="00D17174">
        <w:rPr>
          <w:rFonts w:hint="cs"/>
          <w:rtl/>
        </w:rPr>
        <w:t>،</w:t>
      </w:r>
      <w:r w:rsidRPr="00D17174">
        <w:rPr>
          <w:rtl/>
        </w:rPr>
        <w:t xml:space="preserve"> </w:t>
      </w:r>
      <w:r w:rsidRPr="00D17174">
        <w:rPr>
          <w:rFonts w:hint="cs"/>
          <w:rtl/>
        </w:rPr>
        <w:t>ص</w:t>
      </w:r>
      <w:r>
        <w:rPr>
          <w:rtl/>
        </w:rPr>
        <w:t>۶۱</w:t>
      </w:r>
      <w:r>
        <w:rPr>
          <w:rFonts w:hint="cs"/>
          <w:rtl/>
        </w:rPr>
        <w:t>۷</w:t>
      </w:r>
    </w:p>
  </w:footnote>
  <w:footnote w:id="12">
    <w:p w:rsidR="00871617" w:rsidRDefault="00871617" w:rsidP="00A32030">
      <w:pPr>
        <w:pStyle w:val="FootnoteText"/>
      </w:pPr>
      <w:r>
        <w:rPr>
          <w:rStyle w:val="FootnoteReference"/>
        </w:rPr>
        <w:footnoteRef/>
      </w:r>
      <w:r w:rsidRPr="00A32030">
        <w:rPr>
          <w:rtl/>
        </w:rPr>
        <w:t xml:space="preserve"> </w:t>
      </w:r>
      <w:r w:rsidRPr="00A32030">
        <w:rPr>
          <w:rFonts w:hint="cs"/>
          <w:rtl/>
        </w:rPr>
        <w:t>الكشف</w:t>
      </w:r>
      <w:r w:rsidRPr="00A32030">
        <w:rPr>
          <w:rtl/>
        </w:rPr>
        <w:t xml:space="preserve"> </w:t>
      </w:r>
      <w:r w:rsidRPr="00A32030">
        <w:rPr>
          <w:rFonts w:hint="cs"/>
          <w:rtl/>
        </w:rPr>
        <w:t>الوافي</w:t>
      </w:r>
      <w:r w:rsidRPr="00A32030">
        <w:rPr>
          <w:rtl/>
        </w:rPr>
        <w:t xml:space="preserve"> </w:t>
      </w:r>
      <w:r w:rsidRPr="00A32030">
        <w:rPr>
          <w:rFonts w:hint="cs"/>
          <w:rtl/>
        </w:rPr>
        <w:t>في</w:t>
      </w:r>
      <w:r w:rsidRPr="00A32030">
        <w:rPr>
          <w:rtl/>
        </w:rPr>
        <w:t xml:space="preserve"> </w:t>
      </w:r>
      <w:r w:rsidRPr="00A32030">
        <w:rPr>
          <w:rFonts w:hint="cs"/>
          <w:rtl/>
        </w:rPr>
        <w:t>شرح</w:t>
      </w:r>
      <w:r w:rsidRPr="00A32030">
        <w:rPr>
          <w:rtl/>
        </w:rPr>
        <w:t xml:space="preserve"> </w:t>
      </w:r>
      <w:r w:rsidRPr="00A32030">
        <w:rPr>
          <w:rFonts w:hint="cs"/>
          <w:rtl/>
        </w:rPr>
        <w:t>أصول</w:t>
      </w:r>
      <w:r w:rsidRPr="00A32030">
        <w:rPr>
          <w:rtl/>
        </w:rPr>
        <w:t xml:space="preserve"> </w:t>
      </w:r>
      <w:r w:rsidRPr="00A32030">
        <w:rPr>
          <w:rFonts w:hint="cs"/>
          <w:rtl/>
        </w:rPr>
        <w:t>الكافي</w:t>
      </w:r>
      <w:r w:rsidRPr="00A32030">
        <w:rPr>
          <w:rtl/>
        </w:rPr>
        <w:t xml:space="preserve"> (</w:t>
      </w:r>
      <w:r w:rsidRPr="00A32030">
        <w:rPr>
          <w:rFonts w:hint="cs"/>
          <w:rtl/>
        </w:rPr>
        <w:t>للشريف</w:t>
      </w:r>
      <w:r w:rsidRPr="00A32030">
        <w:rPr>
          <w:rtl/>
        </w:rPr>
        <w:t xml:space="preserve"> </w:t>
      </w:r>
      <w:r w:rsidRPr="00A32030">
        <w:rPr>
          <w:rFonts w:hint="cs"/>
          <w:rtl/>
        </w:rPr>
        <w:t>الشيرازي</w:t>
      </w:r>
      <w:r w:rsidRPr="00A32030">
        <w:rPr>
          <w:rtl/>
        </w:rPr>
        <w:t>)</w:t>
      </w:r>
      <w:r w:rsidRPr="00A32030">
        <w:rPr>
          <w:rFonts w:hint="cs"/>
          <w:rtl/>
        </w:rPr>
        <w:t>،</w:t>
      </w:r>
      <w:r w:rsidRPr="00A32030">
        <w:rPr>
          <w:rtl/>
        </w:rPr>
        <w:t xml:space="preserve"> </w:t>
      </w:r>
      <w:r w:rsidRPr="00A32030">
        <w:rPr>
          <w:rFonts w:hint="cs"/>
          <w:rtl/>
        </w:rPr>
        <w:t>ص</w:t>
      </w:r>
      <w:r w:rsidRPr="00A32030">
        <w:rPr>
          <w:rtl/>
        </w:rPr>
        <w:t>: 291</w:t>
      </w:r>
    </w:p>
  </w:footnote>
  <w:footnote w:id="13">
    <w:p w:rsidR="00871617" w:rsidRDefault="00871617">
      <w:pPr>
        <w:pStyle w:val="FootnoteText"/>
      </w:pPr>
      <w:r>
        <w:rPr>
          <w:rStyle w:val="FootnoteReference"/>
        </w:rPr>
        <w:footnoteRef/>
      </w:r>
      <w:r>
        <w:rPr>
          <w:rtl/>
        </w:rPr>
        <w:t xml:space="preserve"> </w:t>
      </w:r>
      <w:r>
        <w:rPr>
          <w:rFonts w:hint="cs"/>
          <w:rtl/>
        </w:rPr>
        <w:t>شرح الکافی (مولی صالح)، ج۲، ص۴۱۶.</w:t>
      </w:r>
    </w:p>
  </w:footnote>
  <w:footnote w:id="14">
    <w:p w:rsidR="00871617" w:rsidRDefault="00871617" w:rsidP="00D17174">
      <w:pPr>
        <w:pStyle w:val="FootnoteText"/>
      </w:pPr>
      <w:r>
        <w:rPr>
          <w:rStyle w:val="FootnoteReference"/>
        </w:rPr>
        <w:footnoteRef/>
      </w:r>
      <w:r w:rsidRPr="00D17174">
        <w:rPr>
          <w:rtl/>
        </w:rPr>
        <w:t xml:space="preserve"> </w:t>
      </w:r>
      <w:r w:rsidRPr="00D17174">
        <w:rPr>
          <w:rFonts w:hint="cs"/>
          <w:rtl/>
        </w:rPr>
        <w:t>الإحتجاج</w:t>
      </w:r>
      <w:r w:rsidRPr="00D17174">
        <w:rPr>
          <w:rtl/>
        </w:rPr>
        <w:t xml:space="preserve"> </w:t>
      </w:r>
      <w:r w:rsidRPr="00D17174">
        <w:rPr>
          <w:rFonts w:hint="cs"/>
          <w:rtl/>
        </w:rPr>
        <w:t>على</w:t>
      </w:r>
      <w:r w:rsidRPr="00D17174">
        <w:rPr>
          <w:rtl/>
        </w:rPr>
        <w:t xml:space="preserve"> </w:t>
      </w:r>
      <w:r w:rsidRPr="00D17174">
        <w:rPr>
          <w:rFonts w:hint="cs"/>
          <w:rtl/>
        </w:rPr>
        <w:t>أهل</w:t>
      </w:r>
      <w:r w:rsidRPr="00D17174">
        <w:rPr>
          <w:rtl/>
        </w:rPr>
        <w:t xml:space="preserve"> </w:t>
      </w:r>
      <w:r w:rsidRPr="00D17174">
        <w:rPr>
          <w:rFonts w:hint="cs"/>
          <w:rtl/>
        </w:rPr>
        <w:t>اللجاج</w:t>
      </w:r>
      <w:r w:rsidRPr="00D17174">
        <w:rPr>
          <w:rtl/>
        </w:rPr>
        <w:t xml:space="preserve"> (</w:t>
      </w:r>
      <w:r w:rsidRPr="00D17174">
        <w:rPr>
          <w:rFonts w:hint="cs"/>
          <w:rtl/>
        </w:rPr>
        <w:t>للطبرسي</w:t>
      </w:r>
      <w:r w:rsidRPr="00D17174">
        <w:rPr>
          <w:rtl/>
        </w:rPr>
        <w:t>)</w:t>
      </w:r>
      <w:r w:rsidRPr="00D17174">
        <w:rPr>
          <w:rFonts w:hint="cs"/>
          <w:rtl/>
        </w:rPr>
        <w:t>،</w:t>
      </w:r>
      <w:r w:rsidRPr="00D17174">
        <w:rPr>
          <w:rtl/>
        </w:rPr>
        <w:t xml:space="preserve"> </w:t>
      </w:r>
      <w:r w:rsidRPr="00D17174">
        <w:rPr>
          <w:rFonts w:hint="cs"/>
          <w:rtl/>
        </w:rPr>
        <w:t>ج‏</w:t>
      </w:r>
      <w:r w:rsidRPr="00D17174">
        <w:rPr>
          <w:rtl/>
        </w:rPr>
        <w:t>2</w:t>
      </w:r>
      <w:r w:rsidRPr="00D17174">
        <w:rPr>
          <w:rFonts w:hint="cs"/>
          <w:rtl/>
        </w:rPr>
        <w:t>،</w:t>
      </w:r>
      <w:r w:rsidRPr="00D17174">
        <w:rPr>
          <w:rtl/>
        </w:rPr>
        <w:t xml:space="preserve"> </w:t>
      </w:r>
      <w:r w:rsidRPr="00D17174">
        <w:rPr>
          <w:rFonts w:hint="cs"/>
          <w:rtl/>
        </w:rPr>
        <w:t>ص</w:t>
      </w:r>
      <w:r w:rsidRPr="00D17174">
        <w:rPr>
          <w:rtl/>
        </w:rPr>
        <w:t>: 357</w:t>
      </w:r>
      <w:r w:rsidR="00A1596C">
        <w:rPr>
          <w:rFonts w:hint="cs"/>
          <w:rtl/>
        </w:rPr>
        <w:t>؛ بحار الانوار، ج۲، ص۲۲۲.</w:t>
      </w:r>
    </w:p>
  </w:footnote>
  <w:footnote w:id="15">
    <w:p w:rsidR="00A1596C" w:rsidRDefault="00A1596C" w:rsidP="00A1596C">
      <w:pPr>
        <w:pStyle w:val="FootnoteText"/>
      </w:pPr>
      <w:r>
        <w:rPr>
          <w:rStyle w:val="FootnoteReference"/>
        </w:rPr>
        <w:footnoteRef/>
      </w:r>
      <w:r w:rsidRPr="00A1596C">
        <w:rPr>
          <w:rtl/>
        </w:rPr>
        <w:t xml:space="preserve"> </w:t>
      </w:r>
      <w:r w:rsidRPr="00A1596C">
        <w:rPr>
          <w:rFonts w:hint="cs"/>
          <w:rtl/>
        </w:rPr>
        <w:t>وسائل</w:t>
      </w:r>
      <w:r w:rsidRPr="00A1596C">
        <w:rPr>
          <w:rtl/>
        </w:rPr>
        <w:t xml:space="preserve"> </w:t>
      </w:r>
      <w:r w:rsidRPr="00A1596C">
        <w:rPr>
          <w:rFonts w:hint="cs"/>
          <w:rtl/>
        </w:rPr>
        <w:t>الشيعة،</w:t>
      </w:r>
      <w:r w:rsidRPr="00A1596C">
        <w:rPr>
          <w:rtl/>
        </w:rPr>
        <w:t xml:space="preserve"> </w:t>
      </w:r>
      <w:r w:rsidRPr="00A1596C">
        <w:rPr>
          <w:rFonts w:hint="cs"/>
          <w:rtl/>
        </w:rPr>
        <w:t>ج‏</w:t>
      </w:r>
      <w:r w:rsidRPr="00A1596C">
        <w:rPr>
          <w:rtl/>
        </w:rPr>
        <w:t>27</w:t>
      </w:r>
      <w:r w:rsidRPr="00A1596C">
        <w:rPr>
          <w:rFonts w:hint="cs"/>
          <w:rtl/>
        </w:rPr>
        <w:t>،</w:t>
      </w:r>
      <w:r w:rsidRPr="00A1596C">
        <w:rPr>
          <w:rtl/>
        </w:rPr>
        <w:t xml:space="preserve"> </w:t>
      </w:r>
      <w:r w:rsidRPr="00A1596C">
        <w:rPr>
          <w:rFonts w:hint="cs"/>
          <w:rtl/>
        </w:rPr>
        <w:t>ص</w:t>
      </w:r>
      <w:r w:rsidRPr="00A1596C">
        <w:rPr>
          <w:rtl/>
        </w:rPr>
        <w:t>: 118</w:t>
      </w:r>
      <w:r>
        <w:rPr>
          <w:rFonts w:hint="cs"/>
          <w:rtl/>
        </w:rPr>
        <w:t>.</w:t>
      </w:r>
    </w:p>
  </w:footnote>
  <w:footnote w:id="16">
    <w:p w:rsidR="00A1596C" w:rsidRDefault="00A1596C" w:rsidP="00A1596C">
      <w:pPr>
        <w:pStyle w:val="FootnoteText"/>
      </w:pPr>
      <w:r>
        <w:rPr>
          <w:rStyle w:val="FootnoteReference"/>
        </w:rPr>
        <w:footnoteRef/>
      </w:r>
      <w:r w:rsidRPr="00A1596C">
        <w:rPr>
          <w:rtl/>
        </w:rPr>
        <w:t xml:space="preserve"> </w:t>
      </w:r>
      <w:r w:rsidRPr="00A1596C">
        <w:rPr>
          <w:rFonts w:hint="cs"/>
          <w:rtl/>
        </w:rPr>
        <w:t>مباحث</w:t>
      </w:r>
      <w:r w:rsidRPr="00A1596C">
        <w:rPr>
          <w:rtl/>
        </w:rPr>
        <w:t xml:space="preserve"> </w:t>
      </w:r>
      <w:r w:rsidRPr="00A1596C">
        <w:rPr>
          <w:rFonts w:hint="cs"/>
          <w:rtl/>
        </w:rPr>
        <w:t>الأصول،</w:t>
      </w:r>
      <w:r w:rsidRPr="00A1596C">
        <w:rPr>
          <w:rtl/>
        </w:rPr>
        <w:t xml:space="preserve"> </w:t>
      </w:r>
      <w:r w:rsidRPr="00A1596C">
        <w:rPr>
          <w:rFonts w:hint="cs"/>
          <w:rtl/>
        </w:rPr>
        <w:t>ج‏</w:t>
      </w:r>
      <w:r w:rsidRPr="00A1596C">
        <w:rPr>
          <w:rtl/>
        </w:rPr>
        <w:t>5</w:t>
      </w:r>
      <w:r w:rsidRPr="00A1596C">
        <w:rPr>
          <w:rFonts w:hint="cs"/>
          <w:rtl/>
        </w:rPr>
        <w:t>،</w:t>
      </w:r>
      <w:r w:rsidRPr="00A1596C">
        <w:rPr>
          <w:rtl/>
        </w:rPr>
        <w:t xml:space="preserve"> </w:t>
      </w:r>
      <w:r w:rsidRPr="00A1596C">
        <w:rPr>
          <w:rFonts w:hint="cs"/>
          <w:rtl/>
        </w:rPr>
        <w:t>ص</w:t>
      </w:r>
      <w:r w:rsidRPr="00A1596C">
        <w:rPr>
          <w:rtl/>
        </w:rPr>
        <w:t>: 712</w:t>
      </w:r>
    </w:p>
  </w:footnote>
  <w:footnote w:id="17">
    <w:p w:rsidR="00871617" w:rsidRDefault="00871617">
      <w:pPr>
        <w:pStyle w:val="FootnoteText"/>
      </w:pPr>
      <w:r>
        <w:rPr>
          <w:rStyle w:val="FootnoteReference"/>
        </w:rPr>
        <w:footnoteRef/>
      </w:r>
      <w:r>
        <w:rPr>
          <w:rtl/>
        </w:rPr>
        <w:t xml:space="preserve"> </w:t>
      </w:r>
      <w:r>
        <w:rPr>
          <w:rFonts w:hint="cs"/>
          <w:rtl/>
        </w:rPr>
        <w:t>التعارض، السید الیزدی، ص۳۸۹.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17" w:rsidRDefault="00871617">
    <w:pPr>
      <w:pStyle w:val="Header"/>
    </w:pPr>
  </w:p>
  <w:p w:rsidR="00871617" w:rsidRDefault="008716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3C0"/>
    <w:rsid w:val="00000F4E"/>
    <w:rsid w:val="000072A3"/>
    <w:rsid w:val="00025777"/>
    <w:rsid w:val="00025B70"/>
    <w:rsid w:val="000268A9"/>
    <w:rsid w:val="000353D7"/>
    <w:rsid w:val="00055496"/>
    <w:rsid w:val="00061AEB"/>
    <w:rsid w:val="0006230A"/>
    <w:rsid w:val="0007622F"/>
    <w:rsid w:val="00080A41"/>
    <w:rsid w:val="0008299B"/>
    <w:rsid w:val="000913AA"/>
    <w:rsid w:val="00094847"/>
    <w:rsid w:val="00096C63"/>
    <w:rsid w:val="000B5DB5"/>
    <w:rsid w:val="000C2350"/>
    <w:rsid w:val="000C3947"/>
    <w:rsid w:val="000C405E"/>
    <w:rsid w:val="000D2A37"/>
    <w:rsid w:val="000D30E9"/>
    <w:rsid w:val="000D6818"/>
    <w:rsid w:val="000E00DE"/>
    <w:rsid w:val="000E335E"/>
    <w:rsid w:val="000E3DDF"/>
    <w:rsid w:val="000F16CF"/>
    <w:rsid w:val="000F5BAC"/>
    <w:rsid w:val="00102585"/>
    <w:rsid w:val="001077AB"/>
    <w:rsid w:val="00114AB7"/>
    <w:rsid w:val="00116B2B"/>
    <w:rsid w:val="00124E3D"/>
    <w:rsid w:val="00127E95"/>
    <w:rsid w:val="00130659"/>
    <w:rsid w:val="001347C7"/>
    <w:rsid w:val="001356B0"/>
    <w:rsid w:val="001412EE"/>
    <w:rsid w:val="00151937"/>
    <w:rsid w:val="00171256"/>
    <w:rsid w:val="00175880"/>
    <w:rsid w:val="00181844"/>
    <w:rsid w:val="001824D3"/>
    <w:rsid w:val="001837E9"/>
    <w:rsid w:val="00187DFA"/>
    <w:rsid w:val="00191C98"/>
    <w:rsid w:val="001924E0"/>
    <w:rsid w:val="001A1BC1"/>
    <w:rsid w:val="001A1EA5"/>
    <w:rsid w:val="001A2574"/>
    <w:rsid w:val="001A27D7"/>
    <w:rsid w:val="001A294E"/>
    <w:rsid w:val="001A4ED8"/>
    <w:rsid w:val="001B2488"/>
    <w:rsid w:val="001B66C4"/>
    <w:rsid w:val="001B6799"/>
    <w:rsid w:val="001C1362"/>
    <w:rsid w:val="001C2739"/>
    <w:rsid w:val="001C3459"/>
    <w:rsid w:val="001C42B4"/>
    <w:rsid w:val="001D2E9A"/>
    <w:rsid w:val="001D597F"/>
    <w:rsid w:val="001E3FD4"/>
    <w:rsid w:val="001E7E14"/>
    <w:rsid w:val="0020241A"/>
    <w:rsid w:val="00203821"/>
    <w:rsid w:val="00203E9C"/>
    <w:rsid w:val="00211632"/>
    <w:rsid w:val="002153A6"/>
    <w:rsid w:val="0021630D"/>
    <w:rsid w:val="0024121B"/>
    <w:rsid w:val="00247D2F"/>
    <w:rsid w:val="00256560"/>
    <w:rsid w:val="00257650"/>
    <w:rsid w:val="0027605E"/>
    <w:rsid w:val="00281E00"/>
    <w:rsid w:val="00294A52"/>
    <w:rsid w:val="002B575F"/>
    <w:rsid w:val="002B729B"/>
    <w:rsid w:val="002C23B5"/>
    <w:rsid w:val="002C53A2"/>
    <w:rsid w:val="002D0040"/>
    <w:rsid w:val="002D2FA8"/>
    <w:rsid w:val="002E220F"/>
    <w:rsid w:val="002E7C9F"/>
    <w:rsid w:val="00307311"/>
    <w:rsid w:val="0032100F"/>
    <w:rsid w:val="0033402C"/>
    <w:rsid w:val="00336FFB"/>
    <w:rsid w:val="00340521"/>
    <w:rsid w:val="00345C73"/>
    <w:rsid w:val="00354A99"/>
    <w:rsid w:val="00360311"/>
    <w:rsid w:val="00361922"/>
    <w:rsid w:val="0037339B"/>
    <w:rsid w:val="00386C11"/>
    <w:rsid w:val="00397466"/>
    <w:rsid w:val="003A0325"/>
    <w:rsid w:val="003A6148"/>
    <w:rsid w:val="003B4D49"/>
    <w:rsid w:val="003C33F6"/>
    <w:rsid w:val="003C3D2E"/>
    <w:rsid w:val="003C43A5"/>
    <w:rsid w:val="003D18F3"/>
    <w:rsid w:val="003D1923"/>
    <w:rsid w:val="003E1C5C"/>
    <w:rsid w:val="003E6650"/>
    <w:rsid w:val="003F5B46"/>
    <w:rsid w:val="00401363"/>
    <w:rsid w:val="00402E47"/>
    <w:rsid w:val="00413B5A"/>
    <w:rsid w:val="004143B1"/>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C4F13"/>
    <w:rsid w:val="004D2DD7"/>
    <w:rsid w:val="004D75C5"/>
    <w:rsid w:val="004E2186"/>
    <w:rsid w:val="004E66FB"/>
    <w:rsid w:val="004F0C9E"/>
    <w:rsid w:val="004F3C3F"/>
    <w:rsid w:val="004F470A"/>
    <w:rsid w:val="004F4C59"/>
    <w:rsid w:val="00500C8F"/>
    <w:rsid w:val="00501909"/>
    <w:rsid w:val="0050622A"/>
    <w:rsid w:val="00507BBB"/>
    <w:rsid w:val="005128DF"/>
    <w:rsid w:val="0051592A"/>
    <w:rsid w:val="005206FE"/>
    <w:rsid w:val="005257ED"/>
    <w:rsid w:val="005306F8"/>
    <w:rsid w:val="0054023D"/>
    <w:rsid w:val="005426BF"/>
    <w:rsid w:val="0056213C"/>
    <w:rsid w:val="005627DB"/>
    <w:rsid w:val="00580C24"/>
    <w:rsid w:val="00593CA6"/>
    <w:rsid w:val="005968EF"/>
    <w:rsid w:val="00596C1E"/>
    <w:rsid w:val="005A046E"/>
    <w:rsid w:val="005A04E2"/>
    <w:rsid w:val="005A2E26"/>
    <w:rsid w:val="005A4E57"/>
    <w:rsid w:val="005B6A4C"/>
    <w:rsid w:val="005B7BCA"/>
    <w:rsid w:val="005C0DAE"/>
    <w:rsid w:val="005C188E"/>
    <w:rsid w:val="005D2349"/>
    <w:rsid w:val="005E1B60"/>
    <w:rsid w:val="005E3E90"/>
    <w:rsid w:val="005E406D"/>
    <w:rsid w:val="005E5507"/>
    <w:rsid w:val="005E607B"/>
    <w:rsid w:val="005F0A8D"/>
    <w:rsid w:val="00601229"/>
    <w:rsid w:val="00603B67"/>
    <w:rsid w:val="006162A2"/>
    <w:rsid w:val="00616C55"/>
    <w:rsid w:val="006240DA"/>
    <w:rsid w:val="0063256E"/>
    <w:rsid w:val="00633D8F"/>
    <w:rsid w:val="00633F04"/>
    <w:rsid w:val="00635219"/>
    <w:rsid w:val="00635EC0"/>
    <w:rsid w:val="00640B58"/>
    <w:rsid w:val="00651B02"/>
    <w:rsid w:val="00651B19"/>
    <w:rsid w:val="00660A29"/>
    <w:rsid w:val="0066412F"/>
    <w:rsid w:val="00677AA8"/>
    <w:rsid w:val="00693341"/>
    <w:rsid w:val="00695519"/>
    <w:rsid w:val="006A147D"/>
    <w:rsid w:val="006A3DD7"/>
    <w:rsid w:val="006A4134"/>
    <w:rsid w:val="006A5DDA"/>
    <w:rsid w:val="006A6701"/>
    <w:rsid w:val="006B21F4"/>
    <w:rsid w:val="006B3753"/>
    <w:rsid w:val="006B7AD6"/>
    <w:rsid w:val="006C50FD"/>
    <w:rsid w:val="006D1DD4"/>
    <w:rsid w:val="006D4014"/>
    <w:rsid w:val="006D436A"/>
    <w:rsid w:val="006D44C1"/>
    <w:rsid w:val="006E0CB8"/>
    <w:rsid w:val="006E5651"/>
    <w:rsid w:val="006E5B85"/>
    <w:rsid w:val="006F0087"/>
    <w:rsid w:val="006F026A"/>
    <w:rsid w:val="006F2BAE"/>
    <w:rsid w:val="0070265B"/>
    <w:rsid w:val="00704813"/>
    <w:rsid w:val="007048F5"/>
    <w:rsid w:val="0072290D"/>
    <w:rsid w:val="00723D6D"/>
    <w:rsid w:val="00724537"/>
    <w:rsid w:val="00731724"/>
    <w:rsid w:val="0073474B"/>
    <w:rsid w:val="00735511"/>
    <w:rsid w:val="00737208"/>
    <w:rsid w:val="00744DE6"/>
    <w:rsid w:val="00762452"/>
    <w:rsid w:val="007639E0"/>
    <w:rsid w:val="00775507"/>
    <w:rsid w:val="007778ED"/>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1B13"/>
    <w:rsid w:val="00824B22"/>
    <w:rsid w:val="00830C53"/>
    <w:rsid w:val="00837FAA"/>
    <w:rsid w:val="00841F77"/>
    <w:rsid w:val="0085276D"/>
    <w:rsid w:val="00863390"/>
    <w:rsid w:val="0086385C"/>
    <w:rsid w:val="00871617"/>
    <w:rsid w:val="00871916"/>
    <w:rsid w:val="008757EF"/>
    <w:rsid w:val="008956DD"/>
    <w:rsid w:val="008A510E"/>
    <w:rsid w:val="008A522A"/>
    <w:rsid w:val="008B0239"/>
    <w:rsid w:val="008B12EF"/>
    <w:rsid w:val="008B4464"/>
    <w:rsid w:val="008B6D31"/>
    <w:rsid w:val="008B750B"/>
    <w:rsid w:val="008C3162"/>
    <w:rsid w:val="008D1F14"/>
    <w:rsid w:val="008E3924"/>
    <w:rsid w:val="008F13F7"/>
    <w:rsid w:val="008F188D"/>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67ABC"/>
    <w:rsid w:val="00977656"/>
    <w:rsid w:val="009846A7"/>
    <w:rsid w:val="0098794D"/>
    <w:rsid w:val="0099497B"/>
    <w:rsid w:val="009A0F8A"/>
    <w:rsid w:val="009A43BA"/>
    <w:rsid w:val="009B0D05"/>
    <w:rsid w:val="009B4CA6"/>
    <w:rsid w:val="009B79F8"/>
    <w:rsid w:val="009C66D5"/>
    <w:rsid w:val="009D13FD"/>
    <w:rsid w:val="009D266A"/>
    <w:rsid w:val="009F7E07"/>
    <w:rsid w:val="00A01522"/>
    <w:rsid w:val="00A10A11"/>
    <w:rsid w:val="00A13C6A"/>
    <w:rsid w:val="00A1596C"/>
    <w:rsid w:val="00A17B09"/>
    <w:rsid w:val="00A32030"/>
    <w:rsid w:val="00A32246"/>
    <w:rsid w:val="00A457C6"/>
    <w:rsid w:val="00A46AD0"/>
    <w:rsid w:val="00A47063"/>
    <w:rsid w:val="00A473A8"/>
    <w:rsid w:val="00A513F0"/>
    <w:rsid w:val="00A61AC8"/>
    <w:rsid w:val="00A6366F"/>
    <w:rsid w:val="00A65D4C"/>
    <w:rsid w:val="00A70512"/>
    <w:rsid w:val="00A84834"/>
    <w:rsid w:val="00A94C16"/>
    <w:rsid w:val="00AA1B2C"/>
    <w:rsid w:val="00AA1F60"/>
    <w:rsid w:val="00AA40D7"/>
    <w:rsid w:val="00AB5F7D"/>
    <w:rsid w:val="00AC0C50"/>
    <w:rsid w:val="00AC5D1A"/>
    <w:rsid w:val="00AC6FE2"/>
    <w:rsid w:val="00AE6FED"/>
    <w:rsid w:val="00AF3925"/>
    <w:rsid w:val="00B1296B"/>
    <w:rsid w:val="00B20E90"/>
    <w:rsid w:val="00B2292F"/>
    <w:rsid w:val="00B43169"/>
    <w:rsid w:val="00B456DA"/>
    <w:rsid w:val="00B501A8"/>
    <w:rsid w:val="00B55AE4"/>
    <w:rsid w:val="00B70B46"/>
    <w:rsid w:val="00B739B0"/>
    <w:rsid w:val="00B814A3"/>
    <w:rsid w:val="00B96F38"/>
    <w:rsid w:val="00BC716B"/>
    <w:rsid w:val="00BD0E74"/>
    <w:rsid w:val="00BD5F8C"/>
    <w:rsid w:val="00BD7C60"/>
    <w:rsid w:val="00BE29DD"/>
    <w:rsid w:val="00BF755F"/>
    <w:rsid w:val="00C066AF"/>
    <w:rsid w:val="00C10E06"/>
    <w:rsid w:val="00C145B8"/>
    <w:rsid w:val="00C2438F"/>
    <w:rsid w:val="00C31AF0"/>
    <w:rsid w:val="00C32A7E"/>
    <w:rsid w:val="00C34F28"/>
    <w:rsid w:val="00C368DF"/>
    <w:rsid w:val="00C442C5"/>
    <w:rsid w:val="00C55E77"/>
    <w:rsid w:val="00C57B5C"/>
    <w:rsid w:val="00C57C7C"/>
    <w:rsid w:val="00C61049"/>
    <w:rsid w:val="00C63FFE"/>
    <w:rsid w:val="00C80688"/>
    <w:rsid w:val="00C91EB6"/>
    <w:rsid w:val="00CA10B0"/>
    <w:rsid w:val="00CA2F8E"/>
    <w:rsid w:val="00CA3EE2"/>
    <w:rsid w:val="00CA7FD5"/>
    <w:rsid w:val="00CB3287"/>
    <w:rsid w:val="00CB33E2"/>
    <w:rsid w:val="00CB4E68"/>
    <w:rsid w:val="00CB6B8A"/>
    <w:rsid w:val="00CC2733"/>
    <w:rsid w:val="00CD0050"/>
    <w:rsid w:val="00CD7B24"/>
    <w:rsid w:val="00CE7481"/>
    <w:rsid w:val="00CF0A8F"/>
    <w:rsid w:val="00D048CE"/>
    <w:rsid w:val="00D1015A"/>
    <w:rsid w:val="00D10998"/>
    <w:rsid w:val="00D15CBD"/>
    <w:rsid w:val="00D17174"/>
    <w:rsid w:val="00D221CB"/>
    <w:rsid w:val="00D23391"/>
    <w:rsid w:val="00D30FBC"/>
    <w:rsid w:val="00D31805"/>
    <w:rsid w:val="00D51F31"/>
    <w:rsid w:val="00D552B9"/>
    <w:rsid w:val="00D6213D"/>
    <w:rsid w:val="00D735B2"/>
    <w:rsid w:val="00D74021"/>
    <w:rsid w:val="00D76D01"/>
    <w:rsid w:val="00D85775"/>
    <w:rsid w:val="00D9152C"/>
    <w:rsid w:val="00D922A9"/>
    <w:rsid w:val="00D9394A"/>
    <w:rsid w:val="00DB0CBB"/>
    <w:rsid w:val="00DB67CC"/>
    <w:rsid w:val="00DB6D25"/>
    <w:rsid w:val="00DC0D23"/>
    <w:rsid w:val="00DC2834"/>
    <w:rsid w:val="00DC3783"/>
    <w:rsid w:val="00DD3847"/>
    <w:rsid w:val="00DE1070"/>
    <w:rsid w:val="00DE74C8"/>
    <w:rsid w:val="00E00219"/>
    <w:rsid w:val="00E0316B"/>
    <w:rsid w:val="00E1147C"/>
    <w:rsid w:val="00E25E10"/>
    <w:rsid w:val="00E40AB7"/>
    <w:rsid w:val="00E502E3"/>
    <w:rsid w:val="00E50B41"/>
    <w:rsid w:val="00E5219B"/>
    <w:rsid w:val="00E52D07"/>
    <w:rsid w:val="00E5518B"/>
    <w:rsid w:val="00E609FE"/>
    <w:rsid w:val="00E630BE"/>
    <w:rsid w:val="00E72AE2"/>
    <w:rsid w:val="00E75920"/>
    <w:rsid w:val="00E80D96"/>
    <w:rsid w:val="00E871FA"/>
    <w:rsid w:val="00E936A4"/>
    <w:rsid w:val="00E954BB"/>
    <w:rsid w:val="00EA242C"/>
    <w:rsid w:val="00EA45E7"/>
    <w:rsid w:val="00EB1593"/>
    <w:rsid w:val="00EB78E3"/>
    <w:rsid w:val="00EB7BE3"/>
    <w:rsid w:val="00EC1C4B"/>
    <w:rsid w:val="00EC1FBE"/>
    <w:rsid w:val="00EC735A"/>
    <w:rsid w:val="00ED2B92"/>
    <w:rsid w:val="00ED5F38"/>
    <w:rsid w:val="00EF27FE"/>
    <w:rsid w:val="00EF386E"/>
    <w:rsid w:val="00EF7C18"/>
    <w:rsid w:val="00F0692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29E4"/>
    <w:rsid w:val="00F842AD"/>
    <w:rsid w:val="00F914EB"/>
    <w:rsid w:val="00F91B85"/>
    <w:rsid w:val="00F938E7"/>
    <w:rsid w:val="00F94A96"/>
    <w:rsid w:val="00FA3B17"/>
    <w:rsid w:val="00FA5E8D"/>
    <w:rsid w:val="00FA5F3D"/>
    <w:rsid w:val="00FB399E"/>
    <w:rsid w:val="00FB7F50"/>
    <w:rsid w:val="00FC2A85"/>
    <w:rsid w:val="00FC40AF"/>
    <w:rsid w:val="00FC73B9"/>
    <w:rsid w:val="00FD0A16"/>
    <w:rsid w:val="00FD6BB0"/>
    <w:rsid w:val="00FE3D7D"/>
    <w:rsid w:val="00FE6DCF"/>
    <w:rsid w:val="00FF5E29"/>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996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7/278/" TargetMode="External"/><Relationship Id="rId7" Type="http://schemas.openxmlformats.org/officeDocument/2006/relationships/hyperlink" Target="http://lib.eshia.ir/11005/1/68/" TargetMode="External"/><Relationship Id="rId2" Type="http://schemas.openxmlformats.org/officeDocument/2006/relationships/hyperlink" Target="http://lib.eshia.ir/11005/4/418/" TargetMode="External"/><Relationship Id="rId1" Type="http://schemas.openxmlformats.org/officeDocument/2006/relationships/hyperlink" Target="http://lib.eshia.ir/10083/3/318/" TargetMode="External"/><Relationship Id="rId6" Type="http://schemas.openxmlformats.org/officeDocument/2006/relationships/hyperlink" Target="http://lib.eshia.ir/11021/1/2/&#1602;&#1589;&#1583;" TargetMode="External"/><Relationship Id="rId5" Type="http://schemas.openxmlformats.org/officeDocument/2006/relationships/hyperlink" Target="http://lib.eshia.ir/11005/7/130/" TargetMode="External"/><Relationship Id="rId4" Type="http://schemas.openxmlformats.org/officeDocument/2006/relationships/hyperlink" Target="http://lib.eshia.ir/11005/7/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B948F-7349-4432-B2CE-4F2FBAFB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1901</TotalTime>
  <Pages>7</Pages>
  <Words>2538</Words>
  <Characters>14470</Characters>
  <Application>Microsoft Office Word</Application>
  <DocSecurity>0</DocSecurity>
  <Lines>120</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16975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88</cp:revision>
  <cp:lastPrinted>2023-10-20T19:38:00Z</cp:lastPrinted>
  <dcterms:created xsi:type="dcterms:W3CDTF">2023-10-16T07:37:00Z</dcterms:created>
  <dcterms:modified xsi:type="dcterms:W3CDTF">2023-10-29T15:24:00Z</dcterms:modified>
  <cp:contentStatus>ویرایش 2.5</cp:contentStatus>
  <cp:version>2.7</cp:version>
</cp:coreProperties>
</file>