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714DE" w:rsidRDefault="003714DE" w:rsidP="003714D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714DE" w:rsidRDefault="003714DE" w:rsidP="003714D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29</w:t>
      </w:r>
    </w:p>
    <w:p w:rsidR="00C91EB6" w:rsidRPr="003714DE" w:rsidRDefault="003714DE" w:rsidP="003714DE">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453695">
        <w:rPr>
          <w:rStyle w:val="Hyperlink"/>
          <w:noProof/>
          <w:rtl/>
        </w:rPr>
        <w:fldChar w:fldCharType="begin"/>
      </w:r>
      <w:r w:rsidR="00453695">
        <w:rPr>
          <w:rStyle w:val="Hyperlink"/>
          <w:noProof/>
          <w:rtl/>
        </w:rPr>
        <w:instrText xml:space="preserve"> </w:instrText>
      </w:r>
      <w:r w:rsidR="00453695">
        <w:rPr>
          <w:rStyle w:val="Hyperlink"/>
          <w:rFonts w:hint="eastAsia"/>
          <w:noProof/>
        </w:rPr>
        <w:instrText>TOC</w:instrText>
      </w:r>
      <w:r w:rsidR="00453695">
        <w:rPr>
          <w:rStyle w:val="Hyperlink"/>
          <w:rFonts w:hint="eastAsia"/>
          <w:noProof/>
          <w:rtl/>
        </w:rPr>
        <w:instrText xml:space="preserve"> \</w:instrText>
      </w:r>
      <w:r w:rsidR="00453695">
        <w:rPr>
          <w:rStyle w:val="Hyperlink"/>
          <w:rFonts w:hint="eastAsia"/>
          <w:noProof/>
        </w:rPr>
        <w:instrText>o "1-9" \h \z \u</w:instrText>
      </w:r>
      <w:r w:rsidR="00453695">
        <w:rPr>
          <w:rStyle w:val="Hyperlink"/>
          <w:noProof/>
          <w:rtl/>
        </w:rPr>
        <w:instrText xml:space="preserve"> </w:instrText>
      </w:r>
      <w:r w:rsidR="00453695">
        <w:rPr>
          <w:rStyle w:val="Hyperlink"/>
          <w:noProof/>
          <w:rtl/>
        </w:rPr>
        <w:fldChar w:fldCharType="separate"/>
      </w:r>
      <w:r w:rsidR="00453695">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61B8B">
        <w:rPr>
          <w:rFonts w:hint="cs"/>
          <w:rtl/>
        </w:rPr>
        <w:t>تعارض</w:t>
      </w:r>
      <w:r w:rsidR="00F61B8B">
        <w:rPr>
          <w:rtl/>
        </w:rPr>
        <w:t xml:space="preserve"> </w:t>
      </w:r>
      <w:r w:rsidR="00F61B8B">
        <w:rPr>
          <w:rFonts w:hint="cs"/>
          <w:rtl/>
        </w:rPr>
        <w:t>روایات</w:t>
      </w:r>
      <w:r w:rsidR="00F61B8B">
        <w:rPr>
          <w:rtl/>
        </w:rPr>
        <w:t xml:space="preserve"> </w:t>
      </w:r>
      <w:r w:rsidR="00F61B8B">
        <w:rPr>
          <w:rFonts w:hint="cs"/>
          <w:rtl/>
        </w:rPr>
        <w:t>در</w:t>
      </w:r>
      <w:r w:rsidR="00F61B8B">
        <w:rPr>
          <w:rtl/>
        </w:rPr>
        <w:t xml:space="preserve"> </w:t>
      </w:r>
      <w:r w:rsidR="00F61B8B">
        <w:rPr>
          <w:rFonts w:hint="cs"/>
          <w:rtl/>
        </w:rPr>
        <w:t>اجناس</w:t>
      </w:r>
      <w:r w:rsidR="00F61B8B">
        <w:rPr>
          <w:rtl/>
        </w:rPr>
        <w:t xml:space="preserve"> </w:t>
      </w:r>
      <w:r w:rsidR="00F61B8B">
        <w:rPr>
          <w:rFonts w:hint="cs"/>
          <w:rtl/>
        </w:rPr>
        <w:t>زکوی</w:t>
      </w:r>
      <w:r w:rsidR="00F61B8B">
        <w:rPr>
          <w:rtl/>
        </w:rPr>
        <w:t xml:space="preserve"> </w:t>
      </w:r>
      <w:r w:rsidR="00F61B8B">
        <w:rPr>
          <w:rFonts w:hint="cs"/>
          <w:rtl/>
        </w:rPr>
        <w:t>و</w:t>
      </w:r>
      <w:r w:rsidR="00F61B8B">
        <w:rPr>
          <w:rtl/>
        </w:rPr>
        <w:t xml:space="preserve"> </w:t>
      </w:r>
      <w:r w:rsidR="00F61B8B">
        <w:rPr>
          <w:rFonts w:hint="cs"/>
          <w:rtl/>
        </w:rPr>
        <w:t>حمل</w:t>
      </w:r>
      <w:r w:rsidR="00F61B8B">
        <w:rPr>
          <w:rtl/>
        </w:rPr>
        <w:t xml:space="preserve"> </w:t>
      </w:r>
      <w:r w:rsidR="00F61B8B">
        <w:rPr>
          <w:rFonts w:hint="cs"/>
          <w:rtl/>
        </w:rPr>
        <w:t>بر</w:t>
      </w:r>
      <w:r w:rsidR="00F61B8B">
        <w:rPr>
          <w:rtl/>
        </w:rPr>
        <w:t xml:space="preserve"> </w:t>
      </w:r>
      <w:r w:rsidR="00F61B8B">
        <w:rPr>
          <w:rFonts w:hint="cs"/>
          <w:rtl/>
        </w:rPr>
        <w:t>تقیه</w:t>
      </w:r>
      <w:r w:rsidR="00025B70">
        <w:rPr>
          <w:rFonts w:hint="cs"/>
          <w:rtl/>
        </w:rPr>
        <w:t xml:space="preserve"> </w:t>
      </w:r>
      <w:r w:rsidR="00386C11" w:rsidRPr="00A6366F">
        <w:rPr>
          <w:rFonts w:hint="cs"/>
          <w:rtl/>
        </w:rPr>
        <w:t>/</w:t>
      </w:r>
      <w:bookmarkStart w:id="1" w:name="BokSabj_d"/>
      <w:bookmarkEnd w:id="1"/>
      <w:r w:rsidR="00F61B8B">
        <w:rPr>
          <w:rFonts w:hint="cs"/>
          <w:rtl/>
        </w:rPr>
        <w:t>اجناس</w:t>
      </w:r>
      <w:r w:rsidR="00F61B8B">
        <w:rPr>
          <w:rtl/>
        </w:rPr>
        <w:t xml:space="preserve"> </w:t>
      </w:r>
      <w:r w:rsidR="00F61B8B">
        <w:rPr>
          <w:rFonts w:hint="cs"/>
          <w:rtl/>
        </w:rPr>
        <w:t>زکوی</w:t>
      </w:r>
      <w:r w:rsidR="00386C11" w:rsidRPr="00A6366F">
        <w:rPr>
          <w:rFonts w:hint="cs"/>
          <w:rtl/>
        </w:rPr>
        <w:t xml:space="preserve"> /</w:t>
      </w:r>
      <w:bookmarkStart w:id="2" w:name="Bokkolli"/>
      <w:bookmarkEnd w:id="2"/>
      <w:r w:rsidR="00F61B8B">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bookmarkStart w:id="3" w:name="_GoBack"/>
      <w:bookmarkEnd w:id="3"/>
    </w:p>
    <w:p w:rsidR="008F5B4D" w:rsidRDefault="008F5B4D" w:rsidP="003A6148"/>
    <w:p w:rsidR="00C23B8C" w:rsidRDefault="00C23B8C" w:rsidP="00C23B8C">
      <w:pPr>
        <w:rPr>
          <w:rFonts w:ascii="IRBadr" w:hAnsi="IRBadr" w:cs="IRBadr"/>
          <w:b/>
          <w:bCs/>
        </w:rPr>
      </w:pPr>
      <w:r w:rsidRPr="00C23B8C">
        <w:rPr>
          <w:rFonts w:ascii="IRBadr" w:hAnsi="IRBadr" w:cs="IRBadr"/>
          <w:b/>
          <w:bCs/>
          <w:rtl/>
        </w:rPr>
        <w:t>بسم اله الرحمن الرحیم الحمد لله رب العالمین و صلی الله علی سیدنا و نبینا محمد و آله الطاهرین و اللعن علی اعدائهم اجمعین من الآن الی قیام یوم الدین</w:t>
      </w:r>
    </w:p>
    <w:p w:rsidR="00C23B8C" w:rsidRDefault="00C23B8C" w:rsidP="00396E06">
      <w:pPr>
        <w:rPr>
          <w:rFonts w:ascii="IRBadr" w:hAnsi="IRBadr" w:cs="IRBadr"/>
          <w:rtl/>
        </w:rPr>
      </w:pPr>
      <w:r>
        <w:rPr>
          <w:rFonts w:ascii="IRBadr" w:hAnsi="IRBadr" w:cs="IRBadr" w:hint="cs"/>
          <w:rtl/>
        </w:rPr>
        <w:t xml:space="preserve">بحث در آن بود که آیا موافقت با قول یک فقیه از عامه برای مرجوح بودن روایت در مقام تعارض، کفایت می‌کند یا آنکه موافقت با جمهور عامه معتبر است. مرحوم شیخ اعظم، موافقت با جمهور را معتبر دانستند و مرحوم سید، موافقت با یک فقیه را هم برای طرح روایت </w:t>
      </w:r>
      <w:r>
        <w:rPr>
          <w:rFonts w:ascii="IRBadr" w:hAnsi="IRBadr" w:cs="IRBadr" w:hint="cs"/>
          <w:rtl/>
        </w:rPr>
        <w:lastRenderedPageBreak/>
        <w:t>کافی می‌دانند.</w:t>
      </w:r>
      <w:r w:rsidR="000756D4">
        <w:rPr>
          <w:rFonts w:ascii="IRBadr" w:hAnsi="IRBadr" w:cs="IRBadr" w:hint="cs"/>
          <w:rtl/>
        </w:rPr>
        <w:t xml:space="preserve"> قبل از آنکه وارد این بحث اختلاف بین سید و شیخ شویم، مطلبی از  آیت الله حائری را </w:t>
      </w:r>
      <w:r w:rsidR="000756D4">
        <w:rPr>
          <w:rFonts w:ascii="IRBadr" w:hAnsi="IRBadr" w:cs="IRBadr"/>
          <w:rtl/>
        </w:rPr>
        <w:t>–</w:t>
      </w:r>
      <w:r w:rsidR="000756D4">
        <w:rPr>
          <w:rFonts w:ascii="IRBadr" w:hAnsi="IRBadr" w:cs="IRBadr" w:hint="cs"/>
          <w:rtl/>
        </w:rPr>
        <w:t xml:space="preserve">به عنوان مقدّمه آن بحث-مورد بررسی قرار می‌دهیم. مرحوم شیخ اعظم </w:t>
      </w:r>
      <w:r w:rsidR="00396E06">
        <w:rPr>
          <w:rFonts w:ascii="IRBadr" w:hAnsi="IRBadr" w:cs="IRBadr" w:hint="cs"/>
          <w:rtl/>
        </w:rPr>
        <w:t>نیز</w:t>
      </w:r>
      <w:r w:rsidR="000756D4">
        <w:rPr>
          <w:rFonts w:ascii="IRBadr" w:hAnsi="IRBadr" w:cs="IRBadr" w:hint="cs"/>
          <w:rtl/>
        </w:rPr>
        <w:t xml:space="preserve"> متعرّض این بحث شده‌اند، ولی سبک بحث ما متفاوت با بحث مرحوم شیخ است. </w:t>
      </w:r>
    </w:p>
    <w:p w:rsidR="00A47C2F" w:rsidRPr="00A47C2F" w:rsidRDefault="00A47C2F" w:rsidP="00A47C2F">
      <w:pPr>
        <w:pStyle w:val="Heading1"/>
        <w:rPr>
          <w:rtl/>
        </w:rPr>
      </w:pPr>
      <w:bookmarkStart w:id="4" w:name="_Toc149073346"/>
      <w:bookmarkStart w:id="5" w:name="_Toc149073365"/>
      <w:bookmarkStart w:id="6" w:name="_Toc149073422"/>
      <w:bookmarkStart w:id="7" w:name="_Toc149073463"/>
      <w:bookmarkStart w:id="8" w:name="_Toc149073490"/>
      <w:bookmarkStart w:id="9" w:name="_Toc149074582"/>
      <w:bookmarkStart w:id="10" w:name="_Toc149075041"/>
      <w:r>
        <w:rPr>
          <w:rFonts w:hint="cs"/>
          <w:rtl/>
        </w:rPr>
        <w:t xml:space="preserve">کلام آیت الله حائری: موضوعیّت داشتن </w:t>
      </w:r>
      <w:r w:rsidR="00A26277">
        <w:rPr>
          <w:rFonts w:hint="cs"/>
          <w:rtl/>
        </w:rPr>
        <w:t xml:space="preserve">نفس </w:t>
      </w:r>
      <w:r>
        <w:rPr>
          <w:rFonts w:hint="cs"/>
          <w:rtl/>
        </w:rPr>
        <w:t>مخالفت و موافقت عامه</w:t>
      </w:r>
      <w:bookmarkEnd w:id="4"/>
      <w:bookmarkEnd w:id="5"/>
      <w:bookmarkEnd w:id="6"/>
      <w:bookmarkEnd w:id="7"/>
      <w:bookmarkEnd w:id="8"/>
      <w:bookmarkEnd w:id="9"/>
      <w:bookmarkEnd w:id="10"/>
    </w:p>
    <w:p w:rsidR="00C23B8C" w:rsidRPr="00C23B8C" w:rsidRDefault="00C23B8C" w:rsidP="00387B56">
      <w:pPr>
        <w:rPr>
          <w:rFonts w:ascii="IRBadr" w:hAnsi="IRBadr" w:cs="IRBadr"/>
          <w:rtl/>
        </w:rPr>
      </w:pPr>
      <w:r>
        <w:rPr>
          <w:rFonts w:ascii="IRBadr" w:hAnsi="IRBadr" w:cs="IRBadr" w:hint="cs"/>
          <w:rtl/>
        </w:rPr>
        <w:t xml:space="preserve">ایشان در حاشیه مباحث الاصول فرموده‌اند: ثابت نیست اخباری که مخالفت با عامه را مدار ترجیح قرار داده‌اند، صِرفا ناظر به جنبه تقیه باشد؛ بلکه ظاهر مقبوله عمر بن حنظله آن است که نفس موافقت روایت با منحرفین، اماره کذب آن است؛ و لو </w:t>
      </w:r>
      <w:r w:rsidR="00387B56">
        <w:rPr>
          <w:rFonts w:ascii="IRBadr" w:hAnsi="IRBadr" w:cs="IRBadr" w:hint="cs"/>
          <w:rtl/>
        </w:rPr>
        <w:t xml:space="preserve">احتمال </w:t>
      </w:r>
      <w:r>
        <w:rPr>
          <w:rFonts w:ascii="IRBadr" w:hAnsi="IRBadr" w:cs="IRBadr" w:hint="cs"/>
          <w:rtl/>
        </w:rPr>
        <w:t>تقیه نباشد.</w:t>
      </w:r>
    </w:p>
    <w:p w:rsidR="004000C8" w:rsidRDefault="004000C8" w:rsidP="003B7AAB">
      <w:pPr>
        <w:ind w:firstLine="423"/>
        <w:rPr>
          <w:rFonts w:ascii="IRBadr" w:hAnsi="IRBadr" w:cs="IRBadr"/>
          <w:rtl/>
        </w:rPr>
      </w:pPr>
      <w:r>
        <w:rPr>
          <w:rFonts w:ascii="IRBadr" w:hAnsi="IRBadr" w:cs="IRBadr" w:hint="cs"/>
          <w:rtl/>
        </w:rPr>
        <w:t>در توضیح کلام ایشان می‌توان گفت: در نادرست بودن متن یک خبر، سه احتمال مطرح است:</w:t>
      </w:r>
    </w:p>
    <w:p w:rsidR="004000C8" w:rsidRDefault="004000C8" w:rsidP="004000C8">
      <w:pPr>
        <w:ind w:firstLine="423"/>
        <w:rPr>
          <w:rFonts w:ascii="IRBadr" w:hAnsi="IRBadr" w:cs="IRBadr"/>
          <w:rtl/>
        </w:rPr>
      </w:pPr>
      <w:r w:rsidRPr="00A47C2F">
        <w:rPr>
          <w:rFonts w:ascii="IRBadr" w:hAnsi="IRBadr" w:cs="IRBadr" w:hint="cs"/>
          <w:b/>
          <w:bCs/>
          <w:rtl/>
        </w:rPr>
        <w:t>احتمال اول:</w:t>
      </w:r>
      <w:r w:rsidR="003B7AAB">
        <w:rPr>
          <w:rFonts w:ascii="IRBadr" w:hAnsi="IRBadr" w:cs="IRBadr" w:hint="cs"/>
          <w:rtl/>
        </w:rPr>
        <w:t xml:space="preserve"> تقیه صورت گرفته </w:t>
      </w:r>
      <w:r>
        <w:rPr>
          <w:rFonts w:ascii="IRBadr" w:hAnsi="IRBadr" w:cs="IRBadr" w:hint="cs"/>
          <w:rtl/>
        </w:rPr>
        <w:t>است</w:t>
      </w:r>
      <w:r w:rsidR="00411DD5">
        <w:rPr>
          <w:rFonts w:ascii="IRBadr" w:hAnsi="IRBadr" w:cs="IRBadr" w:hint="cs"/>
          <w:rtl/>
        </w:rPr>
        <w:t>.</w:t>
      </w:r>
    </w:p>
    <w:p w:rsidR="004000C8" w:rsidRDefault="000756D4" w:rsidP="004000C8">
      <w:pPr>
        <w:ind w:firstLine="423"/>
        <w:rPr>
          <w:rFonts w:ascii="IRBadr" w:hAnsi="IRBadr" w:cs="IRBadr"/>
          <w:rtl/>
        </w:rPr>
      </w:pPr>
      <w:r>
        <w:rPr>
          <w:rFonts w:ascii="IRBadr" w:hAnsi="IRBadr" w:cs="IRBadr" w:hint="cs"/>
          <w:b/>
          <w:bCs/>
          <w:rtl/>
        </w:rPr>
        <w:t>احتمال د</w:t>
      </w:r>
      <w:r w:rsidR="004000C8" w:rsidRPr="00A47C2F">
        <w:rPr>
          <w:rFonts w:ascii="IRBadr" w:hAnsi="IRBadr" w:cs="IRBadr" w:hint="cs"/>
          <w:b/>
          <w:bCs/>
          <w:rtl/>
        </w:rPr>
        <w:t xml:space="preserve">وم: </w:t>
      </w:r>
      <w:r w:rsidR="003B7AAB">
        <w:rPr>
          <w:rFonts w:ascii="IRBadr" w:hAnsi="IRBadr" w:cs="IRBadr" w:hint="cs"/>
          <w:rtl/>
        </w:rPr>
        <w:t xml:space="preserve">مخاطب، از عامه بوده و حضرت بر طبق مبنای ایشان، حکم مساله را بیان کرده‌اند. </w:t>
      </w:r>
    </w:p>
    <w:p w:rsidR="000756D4" w:rsidRDefault="000756D4" w:rsidP="000756D4">
      <w:pPr>
        <w:ind w:firstLine="423"/>
        <w:rPr>
          <w:rFonts w:ascii="IRBadr" w:hAnsi="IRBadr" w:cs="IRBadr"/>
          <w:rtl/>
        </w:rPr>
      </w:pPr>
      <w:bookmarkStart w:id="11" w:name="_Toc149073347"/>
      <w:bookmarkStart w:id="12" w:name="_Toc149073366"/>
      <w:r>
        <w:rPr>
          <w:rFonts w:ascii="IRBadr" w:hAnsi="IRBadr" w:cs="IRBadr" w:hint="cs"/>
          <w:b/>
          <w:bCs/>
          <w:rtl/>
        </w:rPr>
        <w:t>احتمال س</w:t>
      </w:r>
      <w:r w:rsidRPr="00A47C2F">
        <w:rPr>
          <w:rFonts w:ascii="IRBadr" w:hAnsi="IRBadr" w:cs="IRBadr" w:hint="cs"/>
          <w:b/>
          <w:bCs/>
          <w:rtl/>
        </w:rPr>
        <w:t xml:space="preserve">وم: </w:t>
      </w:r>
      <w:r>
        <w:rPr>
          <w:rFonts w:ascii="IRBadr" w:hAnsi="IRBadr" w:cs="IRBadr" w:hint="cs"/>
          <w:rtl/>
        </w:rPr>
        <w:t>روات، به درستی روایت را نقل نکرده باشند یا آنکه جعل کرده باشند. یعنی روایت، در ناحیه صدور مخدوش است.</w:t>
      </w:r>
    </w:p>
    <w:p w:rsidR="00C568C8" w:rsidRPr="000756D4" w:rsidRDefault="00C568C8" w:rsidP="00C568C8">
      <w:pPr>
        <w:ind w:firstLine="423"/>
        <w:rPr>
          <w:rFonts w:ascii="IRBadr" w:hAnsi="IRBadr" w:cs="IRBadr"/>
          <w:rtl/>
        </w:rPr>
      </w:pPr>
      <w:r>
        <w:rPr>
          <w:rFonts w:ascii="IRBadr" w:hAnsi="IRBadr" w:cs="IRBadr" w:hint="cs"/>
          <w:rtl/>
        </w:rPr>
        <w:t>بنابرین، اهمیّتی ندارد که منشأ خلاف واقع بودن متن روایت، چیست. هر چه باشد، روایت موافق عامّه، از آن جهت که موافق عامه است باید طرح و روایت مخالف عامّه از آن جهت که مخالف عامّه است، باید اخذ شود.</w:t>
      </w:r>
    </w:p>
    <w:p w:rsidR="007F4776" w:rsidRDefault="007F4776" w:rsidP="007F4776">
      <w:pPr>
        <w:pStyle w:val="Heading2"/>
        <w:rPr>
          <w:rtl/>
        </w:rPr>
      </w:pPr>
      <w:bookmarkStart w:id="13" w:name="_Toc149073423"/>
      <w:bookmarkStart w:id="14" w:name="_Toc149073464"/>
      <w:bookmarkStart w:id="15" w:name="_Toc149073491"/>
      <w:bookmarkStart w:id="16" w:name="_Toc149074583"/>
      <w:bookmarkStart w:id="17" w:name="_Toc149075042"/>
      <w:r>
        <w:rPr>
          <w:rFonts w:hint="cs"/>
          <w:rtl/>
        </w:rPr>
        <w:t>اشکال بر کلام آیت الله حائری</w:t>
      </w:r>
      <w:bookmarkEnd w:id="11"/>
      <w:bookmarkEnd w:id="12"/>
      <w:bookmarkEnd w:id="13"/>
      <w:bookmarkEnd w:id="14"/>
      <w:bookmarkEnd w:id="15"/>
      <w:bookmarkEnd w:id="16"/>
      <w:bookmarkEnd w:id="17"/>
    </w:p>
    <w:p w:rsidR="00A47C2F" w:rsidRDefault="007F4776" w:rsidP="0066169D">
      <w:pPr>
        <w:ind w:firstLine="423"/>
        <w:rPr>
          <w:rFonts w:ascii="IRBadr" w:hAnsi="IRBadr" w:cs="IRBadr"/>
          <w:rtl/>
        </w:rPr>
      </w:pPr>
      <w:r>
        <w:rPr>
          <w:rFonts w:ascii="IRBadr" w:hAnsi="IRBadr" w:cs="IRBadr" w:hint="cs"/>
          <w:rtl/>
        </w:rPr>
        <w:t xml:space="preserve">به نظر می‌رسد </w:t>
      </w:r>
      <w:r w:rsidR="003B7AAB">
        <w:rPr>
          <w:rFonts w:ascii="IRBadr" w:hAnsi="IRBadr" w:cs="IRBadr" w:hint="cs"/>
          <w:rtl/>
        </w:rPr>
        <w:t>از این سه احتمال، دو احتمال اخیر، بعید به نظر می‌رسد.</w:t>
      </w:r>
    </w:p>
    <w:p w:rsidR="00A47C2F" w:rsidRDefault="00A47C2F" w:rsidP="000756D4">
      <w:pPr>
        <w:pStyle w:val="Heading3"/>
        <w:rPr>
          <w:rtl/>
        </w:rPr>
      </w:pPr>
      <w:bookmarkStart w:id="18" w:name="_Toc149073348"/>
      <w:bookmarkStart w:id="19" w:name="_Toc149073367"/>
      <w:bookmarkStart w:id="20" w:name="_Toc149073424"/>
      <w:bookmarkStart w:id="21" w:name="_Toc149073465"/>
      <w:bookmarkStart w:id="22" w:name="_Toc149073492"/>
      <w:bookmarkStart w:id="23" w:name="_Toc149074584"/>
      <w:bookmarkStart w:id="24" w:name="_Toc149075043"/>
      <w:r>
        <w:rPr>
          <w:rFonts w:hint="cs"/>
          <w:rtl/>
        </w:rPr>
        <w:t xml:space="preserve">احتمال </w:t>
      </w:r>
      <w:r w:rsidR="000756D4">
        <w:rPr>
          <w:rFonts w:hint="cs"/>
          <w:rtl/>
        </w:rPr>
        <w:t>د</w:t>
      </w:r>
      <w:r>
        <w:rPr>
          <w:rFonts w:hint="cs"/>
          <w:rtl/>
        </w:rPr>
        <w:t>وم: احتمال پاسخ بر طبق مبانی عامه، و اشکالات وارده به آن</w:t>
      </w:r>
      <w:bookmarkEnd w:id="18"/>
      <w:bookmarkEnd w:id="19"/>
      <w:bookmarkEnd w:id="20"/>
      <w:bookmarkEnd w:id="21"/>
      <w:bookmarkEnd w:id="22"/>
      <w:bookmarkEnd w:id="23"/>
      <w:bookmarkEnd w:id="24"/>
    </w:p>
    <w:p w:rsidR="00A47C2F" w:rsidRDefault="00A47C2F" w:rsidP="00A47C2F">
      <w:pPr>
        <w:ind w:firstLine="423"/>
        <w:rPr>
          <w:rFonts w:ascii="IRBadr" w:hAnsi="IRBadr" w:cs="IRBadr"/>
          <w:rtl/>
        </w:rPr>
      </w:pPr>
      <w:r>
        <w:rPr>
          <w:rFonts w:ascii="IRBadr" w:hAnsi="IRBadr" w:cs="IRBadr" w:hint="cs"/>
          <w:rtl/>
        </w:rPr>
        <w:t xml:space="preserve">دو اشکال به این احتمال به ذهن می‌رسد. </w:t>
      </w:r>
    </w:p>
    <w:p w:rsidR="00A47C2F" w:rsidRDefault="00A47C2F" w:rsidP="00A47C2F">
      <w:pPr>
        <w:pStyle w:val="Heading4"/>
        <w:rPr>
          <w:rtl/>
        </w:rPr>
      </w:pPr>
      <w:bookmarkStart w:id="25" w:name="_Toc149073349"/>
      <w:bookmarkStart w:id="26" w:name="_Toc149073368"/>
      <w:bookmarkStart w:id="27" w:name="_Toc149073425"/>
      <w:bookmarkStart w:id="28" w:name="_Toc149073466"/>
      <w:bookmarkStart w:id="29" w:name="_Toc149073493"/>
      <w:bookmarkStart w:id="30" w:name="_Toc149074585"/>
      <w:bookmarkStart w:id="31" w:name="_Toc149075044"/>
      <w:r>
        <w:rPr>
          <w:rFonts w:hint="cs"/>
          <w:rtl/>
        </w:rPr>
        <w:t>اشکال اول</w:t>
      </w:r>
      <w:bookmarkEnd w:id="25"/>
      <w:bookmarkEnd w:id="26"/>
      <w:bookmarkEnd w:id="27"/>
      <w:bookmarkEnd w:id="28"/>
      <w:bookmarkEnd w:id="29"/>
      <w:bookmarkEnd w:id="30"/>
      <w:bookmarkEnd w:id="31"/>
    </w:p>
    <w:p w:rsidR="00472117" w:rsidRDefault="003B7AAB" w:rsidP="00A47C2F">
      <w:pPr>
        <w:ind w:firstLine="423"/>
        <w:rPr>
          <w:rFonts w:ascii="IRBadr" w:hAnsi="IRBadr" w:cs="IRBadr"/>
          <w:rtl/>
        </w:rPr>
      </w:pPr>
      <w:r>
        <w:rPr>
          <w:rFonts w:ascii="IRBadr" w:hAnsi="IRBadr" w:cs="IRBadr" w:hint="cs"/>
          <w:rtl/>
        </w:rPr>
        <w:t xml:space="preserve">آنکه حضرت، بر طبق مذهب سائل </w:t>
      </w:r>
      <w:r w:rsidR="007F4776">
        <w:rPr>
          <w:rFonts w:ascii="IRBadr" w:hAnsi="IRBadr" w:cs="IRBadr" w:hint="cs"/>
          <w:rtl/>
        </w:rPr>
        <w:t>پاسخ گفته‌ باشند، خلاف ظاهر است؛ چرا که در نوع موارد، کسانی که از ائمّه سوال می‌پرسند، از شیعیان</w:t>
      </w:r>
      <w:r w:rsidR="00472117">
        <w:rPr>
          <w:rFonts w:ascii="IRBadr" w:hAnsi="IRBadr" w:cs="IRBadr" w:hint="cs"/>
          <w:rtl/>
        </w:rPr>
        <w:t xml:space="preserve"> هستند.</w:t>
      </w:r>
      <w:r>
        <w:rPr>
          <w:rFonts w:ascii="IRBadr" w:hAnsi="IRBadr" w:cs="IRBadr" w:hint="cs"/>
          <w:rtl/>
        </w:rPr>
        <w:t xml:space="preserve"> </w:t>
      </w:r>
      <w:r w:rsidR="00AF1CDB">
        <w:rPr>
          <w:rFonts w:ascii="IRBadr" w:hAnsi="IRBadr" w:cs="IRBadr" w:hint="cs"/>
          <w:rtl/>
        </w:rPr>
        <w:t>از این جهت که</w:t>
      </w:r>
      <w:r w:rsidR="00472117">
        <w:rPr>
          <w:rFonts w:ascii="IRBadr" w:hAnsi="IRBadr" w:cs="IRBadr" w:hint="cs"/>
          <w:rtl/>
        </w:rPr>
        <w:t xml:space="preserve"> احتمال آن </w:t>
      </w:r>
      <w:r w:rsidR="00AF1CDB">
        <w:rPr>
          <w:rFonts w:ascii="IRBadr" w:hAnsi="IRBadr" w:cs="IRBadr" w:hint="cs"/>
          <w:rtl/>
        </w:rPr>
        <w:t xml:space="preserve">می‌رود </w:t>
      </w:r>
      <w:r w:rsidR="00472117">
        <w:rPr>
          <w:rFonts w:ascii="IRBadr" w:hAnsi="IRBadr" w:cs="IRBadr" w:hint="cs"/>
          <w:rtl/>
        </w:rPr>
        <w:t>امام علیه ا</w:t>
      </w:r>
      <w:r w:rsidR="00AF1CDB">
        <w:rPr>
          <w:rFonts w:ascii="IRBadr" w:hAnsi="IRBadr" w:cs="IRBadr" w:hint="cs"/>
          <w:rtl/>
        </w:rPr>
        <w:t>لسلام بر طبق مبانی عامه به سوال، پاسخ گفته باشد، به سبب این احتمال، اگر بخواهد</w:t>
      </w:r>
      <w:r w:rsidR="00F363D4">
        <w:rPr>
          <w:rFonts w:ascii="IRBadr" w:hAnsi="IRBadr" w:cs="IRBadr" w:hint="cs"/>
          <w:rtl/>
        </w:rPr>
        <w:t xml:space="preserve"> در</w:t>
      </w:r>
      <w:r w:rsidR="00472117">
        <w:rPr>
          <w:rFonts w:ascii="IRBadr" w:hAnsi="IRBadr" w:cs="IRBadr" w:hint="cs"/>
          <w:rtl/>
        </w:rPr>
        <w:t xml:space="preserve"> </w:t>
      </w:r>
      <w:r w:rsidR="00AF1CDB">
        <w:rPr>
          <w:rFonts w:ascii="IRBadr" w:hAnsi="IRBadr" w:cs="IRBadr" w:hint="cs"/>
          <w:rtl/>
        </w:rPr>
        <w:t xml:space="preserve">روایات موافق عامه، حمل </w:t>
      </w:r>
      <w:r w:rsidR="00F363D4">
        <w:rPr>
          <w:rFonts w:ascii="IRBadr" w:hAnsi="IRBadr" w:cs="IRBadr" w:hint="cs"/>
          <w:rtl/>
        </w:rPr>
        <w:t>مزبور صورت گیرد</w:t>
      </w:r>
      <w:r w:rsidR="00472117">
        <w:rPr>
          <w:rFonts w:ascii="IRBadr" w:hAnsi="IRBadr" w:cs="IRBadr" w:hint="cs"/>
          <w:rtl/>
        </w:rPr>
        <w:t>، لازم می‌آید نوع روایات، بر خلاف ظاهر حمل شود</w:t>
      </w:r>
      <w:r w:rsidR="00F363D4">
        <w:rPr>
          <w:rFonts w:ascii="IRBadr" w:hAnsi="IRBadr" w:cs="IRBadr" w:hint="cs"/>
          <w:rtl/>
        </w:rPr>
        <w:t xml:space="preserve">. بله در موردی که می‌دانیم حضرت بر طبق مبانی ایشان به سوال پاسخ گفته بحثی، نیست؛ ولی در موردی که می‌دانیم تقیه صورت نگرفته و از طرفی علم نداریم به آنکه حضرت بر طبق مبانی ایشان پاسخ گفته؛ بلکه فقط احتمال آن را می‌دهیم، در چنین شرایطی نمی‌توان به آن احتمال اعتنا کرد، چرا که از این اعتنا به آن احتمال، لازم می‌آید نوع روایات ما بر خلاف ظاهر حمل شود. یعنی فرد ظاهر روایات، آن است که امام علیه السلام بر طبق مبانی شیعه به سوالات پاسخ داده است و از حمل مزبور در نوع موارد، خروج از حمل </w:t>
      </w:r>
      <w:r w:rsidR="00A47C2F">
        <w:rPr>
          <w:rFonts w:ascii="IRBadr" w:hAnsi="IRBadr" w:cs="IRBadr" w:hint="cs"/>
          <w:rtl/>
        </w:rPr>
        <w:t xml:space="preserve">روایات </w:t>
      </w:r>
      <w:r w:rsidR="00F363D4">
        <w:rPr>
          <w:rFonts w:ascii="IRBadr" w:hAnsi="IRBadr" w:cs="IRBadr" w:hint="cs"/>
          <w:rtl/>
        </w:rPr>
        <w:t>بر فرد ظاهر</w:t>
      </w:r>
      <w:r w:rsidR="00A47C2F">
        <w:rPr>
          <w:rFonts w:ascii="IRBadr" w:hAnsi="IRBadr" w:cs="IRBadr" w:hint="cs"/>
          <w:rtl/>
        </w:rPr>
        <w:t>،</w:t>
      </w:r>
      <w:r w:rsidR="00F363D4">
        <w:rPr>
          <w:rFonts w:ascii="IRBadr" w:hAnsi="IRBadr" w:cs="IRBadr" w:hint="cs"/>
          <w:rtl/>
        </w:rPr>
        <w:t xml:space="preserve"> لازم می‌آید. </w:t>
      </w:r>
    </w:p>
    <w:p w:rsidR="00A47C2F" w:rsidRDefault="00A47C2F" w:rsidP="00A47C2F">
      <w:pPr>
        <w:pStyle w:val="Heading4"/>
        <w:rPr>
          <w:rtl/>
        </w:rPr>
      </w:pPr>
      <w:bookmarkStart w:id="32" w:name="_Toc149073350"/>
      <w:bookmarkStart w:id="33" w:name="_Toc149073369"/>
      <w:bookmarkStart w:id="34" w:name="_Toc149073426"/>
      <w:bookmarkStart w:id="35" w:name="_Toc149073467"/>
      <w:bookmarkStart w:id="36" w:name="_Toc149073494"/>
      <w:bookmarkStart w:id="37" w:name="_Toc149074586"/>
      <w:bookmarkStart w:id="38" w:name="_Toc149075045"/>
      <w:r>
        <w:rPr>
          <w:rFonts w:hint="cs"/>
          <w:rtl/>
        </w:rPr>
        <w:lastRenderedPageBreak/>
        <w:t>اشکال دوم</w:t>
      </w:r>
      <w:bookmarkEnd w:id="32"/>
      <w:bookmarkEnd w:id="33"/>
      <w:bookmarkEnd w:id="34"/>
      <w:bookmarkEnd w:id="35"/>
      <w:bookmarkEnd w:id="36"/>
      <w:bookmarkEnd w:id="37"/>
      <w:bookmarkEnd w:id="38"/>
    </w:p>
    <w:p w:rsidR="003B7AAB" w:rsidRDefault="003B7AAB" w:rsidP="00A47C2F">
      <w:pPr>
        <w:ind w:firstLine="423"/>
        <w:rPr>
          <w:rFonts w:ascii="IRBadr" w:hAnsi="IRBadr" w:cs="IRBadr"/>
          <w:rtl/>
        </w:rPr>
      </w:pPr>
      <w:r>
        <w:rPr>
          <w:rFonts w:ascii="IRBadr" w:hAnsi="IRBadr" w:cs="IRBadr" w:hint="cs"/>
          <w:rtl/>
        </w:rPr>
        <w:t xml:space="preserve">پاسخ </w:t>
      </w:r>
      <w:r w:rsidR="00472117">
        <w:rPr>
          <w:rFonts w:ascii="IRBadr" w:hAnsi="IRBadr" w:cs="IRBadr" w:hint="cs"/>
          <w:rtl/>
        </w:rPr>
        <w:t xml:space="preserve">گفتن </w:t>
      </w:r>
      <w:r>
        <w:rPr>
          <w:rFonts w:ascii="IRBadr" w:hAnsi="IRBadr" w:cs="IRBadr" w:hint="cs"/>
          <w:rtl/>
        </w:rPr>
        <w:t>حضرت</w:t>
      </w:r>
      <w:r w:rsidR="00472117">
        <w:rPr>
          <w:rFonts w:ascii="IRBadr" w:hAnsi="IRBadr" w:cs="IRBadr" w:hint="cs"/>
          <w:rtl/>
        </w:rPr>
        <w:t xml:space="preserve"> به سؤالات</w:t>
      </w:r>
      <w:r>
        <w:rPr>
          <w:rFonts w:ascii="IRBadr" w:hAnsi="IRBadr" w:cs="IRBadr" w:hint="cs"/>
          <w:rtl/>
        </w:rPr>
        <w:t>، بر</w:t>
      </w:r>
      <w:r w:rsidR="00472117">
        <w:rPr>
          <w:rFonts w:ascii="IRBadr" w:hAnsi="IRBadr" w:cs="IRBadr" w:hint="cs"/>
          <w:rtl/>
        </w:rPr>
        <w:t xml:space="preserve"> طبق مبانی عامه</w:t>
      </w:r>
      <w:r>
        <w:rPr>
          <w:rFonts w:ascii="IRBadr" w:hAnsi="IRBadr" w:cs="IRBadr" w:hint="cs"/>
          <w:rtl/>
        </w:rPr>
        <w:t xml:space="preserve">، اگر امر شایع و فراوانی بود، در روایات </w:t>
      </w:r>
      <w:r w:rsidR="00A47C2F">
        <w:rPr>
          <w:rFonts w:ascii="IRBadr" w:hAnsi="IRBadr" w:cs="IRBadr" w:hint="cs"/>
          <w:rtl/>
        </w:rPr>
        <w:t>متعدّد</w:t>
      </w:r>
      <w:r>
        <w:rPr>
          <w:rFonts w:ascii="IRBadr" w:hAnsi="IRBadr" w:cs="IRBadr" w:hint="cs"/>
          <w:rtl/>
        </w:rPr>
        <w:t xml:space="preserve"> ذکر می‌شد، ولی</w:t>
      </w:r>
      <w:r w:rsidR="00472117">
        <w:rPr>
          <w:rFonts w:ascii="IRBadr" w:hAnsi="IRBadr" w:cs="IRBadr" w:hint="cs"/>
          <w:rtl/>
        </w:rPr>
        <w:t xml:space="preserve"> این مساله،</w:t>
      </w:r>
      <w:r>
        <w:rPr>
          <w:rFonts w:ascii="IRBadr" w:hAnsi="IRBadr" w:cs="IRBadr" w:hint="cs"/>
          <w:rtl/>
        </w:rPr>
        <w:t xml:space="preserve"> تنها در روایت معاذ نحوی </w:t>
      </w:r>
      <w:r w:rsidR="00472117">
        <w:rPr>
          <w:rFonts w:ascii="IRBadr" w:hAnsi="IRBadr" w:cs="IRBadr" w:hint="cs"/>
          <w:rtl/>
        </w:rPr>
        <w:t xml:space="preserve">مورد </w:t>
      </w:r>
      <w:r>
        <w:rPr>
          <w:rFonts w:ascii="IRBadr" w:hAnsi="IRBadr" w:cs="IRBadr" w:hint="cs"/>
          <w:rtl/>
        </w:rPr>
        <w:t xml:space="preserve">اشاره </w:t>
      </w:r>
      <w:r w:rsidR="00472117">
        <w:rPr>
          <w:rFonts w:ascii="IRBadr" w:hAnsi="IRBadr" w:cs="IRBadr" w:hint="cs"/>
          <w:rtl/>
        </w:rPr>
        <w:t xml:space="preserve">قرار گرفته </w:t>
      </w:r>
      <w:r>
        <w:rPr>
          <w:rFonts w:ascii="IRBadr" w:hAnsi="IRBadr" w:cs="IRBadr" w:hint="cs"/>
          <w:rtl/>
        </w:rPr>
        <w:t>ا</w:t>
      </w:r>
      <w:r w:rsidR="00472117">
        <w:rPr>
          <w:rFonts w:ascii="IRBadr" w:hAnsi="IRBadr" w:cs="IRBadr" w:hint="cs"/>
          <w:rtl/>
        </w:rPr>
        <w:t>ست. به عنوان مثال، عمل به روایت مخالف</w:t>
      </w:r>
      <w:r>
        <w:rPr>
          <w:rFonts w:ascii="IRBadr" w:hAnsi="IRBadr" w:cs="IRBadr" w:hint="cs"/>
          <w:rtl/>
        </w:rPr>
        <w:t xml:space="preserve"> با عامه </w:t>
      </w:r>
      <w:r w:rsidR="00472117">
        <w:rPr>
          <w:rFonts w:ascii="IRBadr" w:hAnsi="IRBadr" w:cs="IRBadr" w:hint="cs"/>
          <w:rtl/>
        </w:rPr>
        <w:t xml:space="preserve">و طرح روایت موافق ایشان، </w:t>
      </w:r>
      <w:r w:rsidR="00A47C2F">
        <w:rPr>
          <w:rFonts w:ascii="IRBadr" w:hAnsi="IRBadr" w:cs="IRBadr" w:hint="cs"/>
          <w:rtl/>
        </w:rPr>
        <w:t>در روایات کثیری ذکر شده است و از مرجّحات مسلّم به شمار می‌رود.</w:t>
      </w:r>
    </w:p>
    <w:p w:rsidR="00613A13" w:rsidRDefault="000756D4" w:rsidP="00613A13">
      <w:pPr>
        <w:pStyle w:val="Heading3"/>
        <w:rPr>
          <w:rtl/>
        </w:rPr>
      </w:pPr>
      <w:bookmarkStart w:id="39" w:name="_Toc149073351"/>
      <w:bookmarkStart w:id="40" w:name="_Toc149073370"/>
      <w:bookmarkStart w:id="41" w:name="_Toc149073427"/>
      <w:bookmarkStart w:id="42" w:name="_Toc149073468"/>
      <w:bookmarkStart w:id="43" w:name="_Toc149073495"/>
      <w:bookmarkStart w:id="44" w:name="_Toc149074587"/>
      <w:bookmarkStart w:id="45" w:name="_Toc149075046"/>
      <w:r>
        <w:rPr>
          <w:rFonts w:hint="cs"/>
          <w:rtl/>
        </w:rPr>
        <w:t>احتمال س</w:t>
      </w:r>
      <w:r w:rsidR="00613A13">
        <w:rPr>
          <w:rFonts w:hint="cs"/>
          <w:rtl/>
        </w:rPr>
        <w:t xml:space="preserve">وم: احتمال </w:t>
      </w:r>
      <w:r w:rsidR="0066169D">
        <w:rPr>
          <w:rFonts w:hint="cs"/>
          <w:rtl/>
        </w:rPr>
        <w:t>«</w:t>
      </w:r>
      <w:r w:rsidR="00613A13">
        <w:rPr>
          <w:rFonts w:hint="cs"/>
          <w:rtl/>
        </w:rPr>
        <w:t>جعل یا اشتباه در نقل</w:t>
      </w:r>
      <w:r w:rsidR="0066169D">
        <w:rPr>
          <w:rFonts w:hint="cs"/>
          <w:rtl/>
        </w:rPr>
        <w:t>»</w:t>
      </w:r>
      <w:r w:rsidR="00613A13">
        <w:rPr>
          <w:rFonts w:hint="cs"/>
          <w:rtl/>
        </w:rPr>
        <w:t xml:space="preserve"> و اشکالات وارده به این احتمال</w:t>
      </w:r>
      <w:bookmarkEnd w:id="39"/>
      <w:bookmarkEnd w:id="40"/>
      <w:bookmarkEnd w:id="41"/>
      <w:bookmarkEnd w:id="42"/>
      <w:bookmarkEnd w:id="43"/>
      <w:bookmarkEnd w:id="44"/>
      <w:bookmarkEnd w:id="45"/>
    </w:p>
    <w:p w:rsidR="00613A13" w:rsidRDefault="00613A13" w:rsidP="00790414">
      <w:pPr>
        <w:ind w:firstLine="423"/>
        <w:rPr>
          <w:rFonts w:ascii="IRBadr" w:hAnsi="IRBadr" w:cs="IRBadr"/>
          <w:rtl/>
        </w:rPr>
      </w:pPr>
      <w:r>
        <w:rPr>
          <w:rFonts w:ascii="IRBadr" w:hAnsi="IRBadr" w:cs="IRBadr" w:hint="cs"/>
          <w:rtl/>
        </w:rPr>
        <w:t xml:space="preserve">این احتمال هم مخدوش به نظر می‌رسد. نتیجه آنکه تنها احتمال قابل اعتنا در طرح روایات موافق عامه، احتمال تقیه است. و سایر احتمالات غیر از آن، قابل اعتنا نیست. اما خدشه در احتمال جعل یا اشتباه از آن رو است که </w:t>
      </w:r>
      <w:r w:rsidR="00790414">
        <w:rPr>
          <w:rFonts w:ascii="IRBadr" w:hAnsi="IRBadr" w:cs="IRBadr" w:hint="cs"/>
          <w:rtl/>
        </w:rPr>
        <w:t>فرد روشن از ترجیح به مخالفت عامه و موافقت عامه، روایت قطعی الصدور است. بنابرین، در ترجیح به مخالفت عامه، احتمال جعل یا اشتباه از اساس منتفی است؛ چرا که موضوع بحث در ترجیح به مخالفت عامه، خبر قطعی الصدور است.</w:t>
      </w:r>
      <w:r w:rsidR="0066169D">
        <w:rPr>
          <w:rFonts w:ascii="IRBadr" w:hAnsi="IRBadr" w:cs="IRBadr" w:hint="cs"/>
          <w:rtl/>
        </w:rPr>
        <w:t xml:space="preserve"> بنابرین جعل یا اشتباه که به صدور روایت اشکال وارد می‌کند، نباید مورد توجه قرار گیرد. چون فرض آن است که صدور روایت قطعی است.</w:t>
      </w:r>
      <w:r w:rsidR="00790414">
        <w:rPr>
          <w:rFonts w:ascii="IRBadr" w:hAnsi="IRBadr" w:cs="IRBadr" w:hint="cs"/>
          <w:rtl/>
        </w:rPr>
        <w:t xml:space="preserve"> جهت روشن‌تر شدن بحث، مقبوله عمر بن حنظله را مورد بررسی قرار می‌دهیم:</w:t>
      </w:r>
    </w:p>
    <w:p w:rsidR="003F13FE" w:rsidRDefault="003F13FE" w:rsidP="003F13FE">
      <w:pPr>
        <w:pStyle w:val="Heading5"/>
        <w:rPr>
          <w:rtl/>
        </w:rPr>
      </w:pPr>
      <w:bookmarkStart w:id="46" w:name="_Toc149073352"/>
      <w:bookmarkStart w:id="47" w:name="_Toc149073371"/>
      <w:bookmarkStart w:id="48" w:name="_Toc149073428"/>
      <w:bookmarkStart w:id="49" w:name="_Toc149073469"/>
      <w:bookmarkStart w:id="50" w:name="_Toc149073496"/>
      <w:bookmarkStart w:id="51" w:name="_Toc149074588"/>
      <w:bookmarkStart w:id="52" w:name="_Toc149075047"/>
      <w:r>
        <w:rPr>
          <w:rFonts w:hint="cs"/>
          <w:rtl/>
        </w:rPr>
        <w:t>بررسی مقبوله عمر بن حنظله</w:t>
      </w:r>
      <w:bookmarkEnd w:id="46"/>
      <w:bookmarkEnd w:id="47"/>
      <w:bookmarkEnd w:id="48"/>
      <w:bookmarkEnd w:id="49"/>
      <w:bookmarkEnd w:id="50"/>
      <w:bookmarkEnd w:id="51"/>
      <w:bookmarkEnd w:id="52"/>
    </w:p>
    <w:p w:rsidR="003B7AAB" w:rsidRDefault="003B7AAB" w:rsidP="000E2F72">
      <w:pPr>
        <w:ind w:firstLine="423"/>
        <w:rPr>
          <w:rFonts w:ascii="IRBadr" w:hAnsi="IRBadr" w:cs="IRBadr"/>
        </w:rPr>
      </w:pPr>
      <w:r>
        <w:rPr>
          <w:rFonts w:ascii="IRBadr" w:hAnsi="IRBadr" w:cs="IRBadr" w:hint="cs"/>
          <w:rtl/>
        </w:rPr>
        <w:t>در این روایت</w:t>
      </w:r>
      <w:r w:rsidR="000E2F72">
        <w:rPr>
          <w:rFonts w:ascii="IRBadr" w:hAnsi="IRBadr" w:cs="IRBadr" w:hint="cs"/>
          <w:rtl/>
        </w:rPr>
        <w:t xml:space="preserve"> پس از بیان صفات راوی </w:t>
      </w:r>
      <w:r w:rsidR="000E2F72">
        <w:rPr>
          <w:rFonts w:ascii="IRBadr" w:hAnsi="IRBadr" w:cs="IRBadr"/>
          <w:rtl/>
        </w:rPr>
        <w:t>–</w:t>
      </w:r>
      <w:r w:rsidR="000E2F72">
        <w:rPr>
          <w:rFonts w:ascii="IRBadr" w:hAnsi="IRBadr" w:cs="IRBadr" w:hint="cs"/>
          <w:rtl/>
        </w:rPr>
        <w:t xml:space="preserve">که ما </w:t>
      </w:r>
      <w:r w:rsidR="003F13FE">
        <w:rPr>
          <w:rFonts w:ascii="IRBadr" w:hAnsi="IRBadr" w:cs="IRBadr" w:hint="cs"/>
          <w:rtl/>
        </w:rPr>
        <w:t xml:space="preserve">مثل بسیاری از فقها، </w:t>
      </w:r>
      <w:r w:rsidR="000E2F72">
        <w:rPr>
          <w:rFonts w:ascii="IRBadr" w:hAnsi="IRBadr" w:cs="IRBadr" w:hint="cs"/>
          <w:rtl/>
        </w:rPr>
        <w:t>آن را مربوط به ترجیح ح</w:t>
      </w:r>
      <w:r w:rsidR="003F13FE">
        <w:rPr>
          <w:rFonts w:ascii="IRBadr" w:hAnsi="IRBadr" w:cs="IRBadr" w:hint="cs"/>
          <w:rtl/>
        </w:rPr>
        <w:t>ُ</w:t>
      </w:r>
      <w:r w:rsidR="000E2F72">
        <w:rPr>
          <w:rFonts w:ascii="IRBadr" w:hAnsi="IRBadr" w:cs="IRBadr" w:hint="cs"/>
          <w:rtl/>
        </w:rPr>
        <w:t>کم حاکمین می‌دانیم-</w:t>
      </w:r>
      <w:r>
        <w:rPr>
          <w:rFonts w:ascii="IRBadr" w:hAnsi="IRBadr" w:cs="IRBadr" w:hint="cs"/>
          <w:rtl/>
        </w:rPr>
        <w:t xml:space="preserve"> </w:t>
      </w:r>
      <w:r w:rsidR="000E2F72">
        <w:rPr>
          <w:rFonts w:ascii="IRBadr" w:hAnsi="IRBadr" w:cs="IRBadr" w:hint="cs"/>
          <w:rtl/>
        </w:rPr>
        <w:t xml:space="preserve">اولین مرجّح، ترجیج مشهور </w:t>
      </w:r>
      <w:r w:rsidR="003F13FE">
        <w:rPr>
          <w:rFonts w:ascii="IRBadr" w:hAnsi="IRBadr" w:cs="IRBadr" w:hint="cs"/>
          <w:rtl/>
        </w:rPr>
        <w:t xml:space="preserve">و </w:t>
      </w:r>
      <w:r w:rsidR="000E2F72">
        <w:rPr>
          <w:rFonts w:ascii="IRBadr" w:hAnsi="IRBadr" w:cs="IRBadr" w:hint="cs"/>
          <w:rtl/>
        </w:rPr>
        <w:t>مجمع علیه</w:t>
      </w:r>
      <w:r w:rsidR="003F13FE">
        <w:rPr>
          <w:rFonts w:ascii="IRBadr" w:hAnsi="IRBadr" w:cs="IRBadr" w:hint="cs"/>
          <w:rtl/>
        </w:rPr>
        <w:t>، بر شاذ است:</w:t>
      </w:r>
    </w:p>
    <w:p w:rsidR="000E2F72" w:rsidRDefault="000E2F72" w:rsidP="000E2F72">
      <w:pPr>
        <w:ind w:firstLine="423"/>
        <w:rPr>
          <w:rFonts w:ascii="IRBadr" w:hAnsi="IRBadr" w:cs="IRBadr"/>
          <w:rtl/>
        </w:rPr>
      </w:pPr>
      <w:r w:rsidRPr="000E2F72">
        <w:rPr>
          <w:rFonts w:ascii="IRBadr" w:hAnsi="IRBadr" w:cs="IRBadr" w:hint="eastAsia"/>
          <w:color w:val="008000"/>
          <w:rtl/>
        </w:rPr>
        <w:t>«</w:t>
      </w:r>
      <w:r w:rsidRPr="000E2F72">
        <w:rPr>
          <w:rFonts w:ascii="IRBadr" w:hAnsi="IRBadr" w:cs="IRBadr" w:hint="cs"/>
          <w:color w:val="008000"/>
          <w:rtl/>
        </w:rPr>
        <w:t>فَقَالَ</w:t>
      </w:r>
      <w:r w:rsidRPr="000E2F72">
        <w:rPr>
          <w:rFonts w:ascii="IRBadr" w:hAnsi="IRBadr" w:cs="IRBadr"/>
          <w:color w:val="008000"/>
          <w:rtl/>
        </w:rPr>
        <w:t xml:space="preserve"> </w:t>
      </w:r>
      <w:r w:rsidRPr="000E2F72">
        <w:rPr>
          <w:rFonts w:ascii="IRBadr" w:hAnsi="IRBadr" w:cs="IRBadr" w:hint="cs"/>
          <w:color w:val="008000"/>
          <w:rtl/>
        </w:rPr>
        <w:t>يُنْظَرُ</w:t>
      </w:r>
      <w:r w:rsidRPr="000E2F72">
        <w:rPr>
          <w:rFonts w:ascii="IRBadr" w:hAnsi="IRBadr" w:cs="IRBadr"/>
          <w:color w:val="008000"/>
          <w:rtl/>
        </w:rPr>
        <w:t xml:space="preserve"> </w:t>
      </w:r>
      <w:r w:rsidRPr="000E2F72">
        <w:rPr>
          <w:rFonts w:ascii="IRBadr" w:hAnsi="IRBadr" w:cs="IRBadr" w:hint="cs"/>
          <w:color w:val="008000"/>
          <w:rtl/>
        </w:rPr>
        <w:t>إِلَى</w:t>
      </w:r>
      <w:r w:rsidRPr="000E2F72">
        <w:rPr>
          <w:rFonts w:ascii="IRBadr" w:hAnsi="IRBadr" w:cs="IRBadr"/>
          <w:color w:val="008000"/>
          <w:rtl/>
        </w:rPr>
        <w:t xml:space="preserve"> </w:t>
      </w:r>
      <w:r w:rsidRPr="000E2F72">
        <w:rPr>
          <w:rFonts w:ascii="IRBadr" w:hAnsi="IRBadr" w:cs="IRBadr" w:hint="cs"/>
          <w:color w:val="008000"/>
          <w:rtl/>
        </w:rPr>
        <w:t>مَا</w:t>
      </w:r>
      <w:r w:rsidRPr="000E2F72">
        <w:rPr>
          <w:rFonts w:ascii="IRBadr" w:hAnsi="IRBadr" w:cs="IRBadr"/>
          <w:color w:val="008000"/>
          <w:rtl/>
        </w:rPr>
        <w:t xml:space="preserve"> </w:t>
      </w:r>
      <w:r w:rsidRPr="000E2F72">
        <w:rPr>
          <w:rFonts w:ascii="IRBadr" w:hAnsi="IRBadr" w:cs="IRBadr" w:hint="cs"/>
          <w:color w:val="008000"/>
          <w:rtl/>
        </w:rPr>
        <w:t>كَانَ</w:t>
      </w:r>
      <w:r w:rsidRPr="000E2F72">
        <w:rPr>
          <w:rFonts w:ascii="IRBadr" w:hAnsi="IRBadr" w:cs="IRBadr"/>
          <w:color w:val="008000"/>
          <w:rtl/>
        </w:rPr>
        <w:t xml:space="preserve"> </w:t>
      </w:r>
      <w:r w:rsidRPr="000E2F72">
        <w:rPr>
          <w:rFonts w:ascii="IRBadr" w:hAnsi="IRBadr" w:cs="IRBadr" w:hint="cs"/>
          <w:color w:val="008000"/>
          <w:rtl/>
        </w:rPr>
        <w:t>مِنْ</w:t>
      </w:r>
      <w:r w:rsidRPr="000E2F72">
        <w:rPr>
          <w:rFonts w:ascii="IRBadr" w:hAnsi="IRBadr" w:cs="IRBadr"/>
          <w:color w:val="008000"/>
          <w:rtl/>
        </w:rPr>
        <w:t xml:space="preserve"> </w:t>
      </w:r>
      <w:r w:rsidRPr="000E2F72">
        <w:rPr>
          <w:rFonts w:ascii="IRBadr" w:hAnsi="IRBadr" w:cs="IRBadr" w:hint="cs"/>
          <w:color w:val="008000"/>
          <w:rtl/>
        </w:rPr>
        <w:t>رِوَايَتِهِمْ</w:t>
      </w:r>
      <w:r w:rsidRPr="000E2F72">
        <w:rPr>
          <w:rFonts w:ascii="IRBadr" w:hAnsi="IRBadr" w:cs="IRBadr"/>
          <w:color w:val="008000"/>
          <w:rtl/>
        </w:rPr>
        <w:t xml:space="preserve"> </w:t>
      </w:r>
      <w:r w:rsidRPr="000E2F72">
        <w:rPr>
          <w:rFonts w:ascii="IRBadr" w:hAnsi="IRBadr" w:cs="IRBadr" w:hint="cs"/>
          <w:color w:val="008000"/>
          <w:rtl/>
        </w:rPr>
        <w:t>عَنَّا</w:t>
      </w:r>
      <w:r w:rsidRPr="000E2F72">
        <w:rPr>
          <w:rFonts w:ascii="IRBadr" w:hAnsi="IRBadr" w:cs="IRBadr"/>
          <w:color w:val="008000"/>
          <w:rtl/>
        </w:rPr>
        <w:t xml:space="preserve"> </w:t>
      </w:r>
      <w:r w:rsidRPr="000E2F72">
        <w:rPr>
          <w:rFonts w:ascii="IRBadr" w:hAnsi="IRBadr" w:cs="IRBadr" w:hint="cs"/>
          <w:color w:val="008000"/>
          <w:rtl/>
        </w:rPr>
        <w:t>فِي</w:t>
      </w:r>
      <w:r w:rsidRPr="000E2F72">
        <w:rPr>
          <w:rFonts w:ascii="IRBadr" w:hAnsi="IRBadr" w:cs="IRBadr"/>
          <w:color w:val="008000"/>
          <w:rtl/>
        </w:rPr>
        <w:t xml:space="preserve"> </w:t>
      </w:r>
      <w:r w:rsidRPr="000E2F72">
        <w:rPr>
          <w:rFonts w:ascii="IRBadr" w:hAnsi="IRBadr" w:cs="IRBadr" w:hint="cs"/>
          <w:color w:val="008000"/>
          <w:rtl/>
        </w:rPr>
        <w:t>ذَلِكَ</w:t>
      </w:r>
      <w:r w:rsidRPr="000E2F72">
        <w:rPr>
          <w:rFonts w:ascii="IRBadr" w:hAnsi="IRBadr" w:cs="IRBadr"/>
          <w:color w:val="008000"/>
          <w:rtl/>
        </w:rPr>
        <w:t xml:space="preserve"> </w:t>
      </w:r>
      <w:r w:rsidRPr="000E2F72">
        <w:rPr>
          <w:rFonts w:ascii="IRBadr" w:hAnsi="IRBadr" w:cs="IRBadr" w:hint="cs"/>
          <w:color w:val="008000"/>
          <w:rtl/>
        </w:rPr>
        <w:t>الَّذِي</w:t>
      </w:r>
      <w:r w:rsidRPr="000E2F72">
        <w:rPr>
          <w:rFonts w:ascii="IRBadr" w:hAnsi="IRBadr" w:cs="IRBadr"/>
          <w:color w:val="008000"/>
          <w:rtl/>
        </w:rPr>
        <w:t xml:space="preserve"> </w:t>
      </w:r>
      <w:r w:rsidRPr="000E2F72">
        <w:rPr>
          <w:rFonts w:ascii="IRBadr" w:hAnsi="IRBadr" w:cs="IRBadr" w:hint="cs"/>
          <w:color w:val="008000"/>
          <w:rtl/>
        </w:rPr>
        <w:t>حَكَمَا</w:t>
      </w:r>
      <w:r w:rsidRPr="000E2F72">
        <w:rPr>
          <w:rFonts w:ascii="IRBadr" w:hAnsi="IRBadr" w:cs="IRBadr"/>
          <w:color w:val="008000"/>
          <w:rtl/>
        </w:rPr>
        <w:t xml:space="preserve"> </w:t>
      </w:r>
      <w:r w:rsidRPr="000E2F72">
        <w:rPr>
          <w:rFonts w:ascii="IRBadr" w:hAnsi="IRBadr" w:cs="IRBadr" w:hint="cs"/>
          <w:color w:val="008000"/>
          <w:rtl/>
        </w:rPr>
        <w:t>بِهِ</w:t>
      </w:r>
      <w:r w:rsidRPr="000E2F72">
        <w:rPr>
          <w:rFonts w:ascii="IRBadr" w:hAnsi="IRBadr" w:cs="IRBadr"/>
          <w:color w:val="008000"/>
          <w:rtl/>
        </w:rPr>
        <w:t xml:space="preserve"> </w:t>
      </w:r>
      <w:r w:rsidRPr="000E2F72">
        <w:rPr>
          <w:rFonts w:ascii="IRBadr" w:hAnsi="IRBadr" w:cs="IRBadr" w:hint="cs"/>
          <w:color w:val="008000"/>
          <w:rtl/>
        </w:rPr>
        <w:t>الْمُجْمَعَ</w:t>
      </w:r>
      <w:r w:rsidRPr="000E2F72">
        <w:rPr>
          <w:rFonts w:ascii="IRBadr" w:hAnsi="IRBadr" w:cs="IRBadr"/>
          <w:color w:val="008000"/>
          <w:rtl/>
        </w:rPr>
        <w:t xml:space="preserve"> </w:t>
      </w:r>
      <w:r w:rsidRPr="000E2F72">
        <w:rPr>
          <w:rFonts w:ascii="IRBadr" w:hAnsi="IRBadr" w:cs="IRBadr" w:hint="cs"/>
          <w:color w:val="008000"/>
          <w:rtl/>
        </w:rPr>
        <w:t>عَلَيْهِ</w:t>
      </w:r>
      <w:r w:rsidRPr="000E2F72">
        <w:rPr>
          <w:rFonts w:ascii="IRBadr" w:hAnsi="IRBadr" w:cs="IRBadr"/>
          <w:color w:val="008000"/>
          <w:rtl/>
        </w:rPr>
        <w:t xml:space="preserve"> </w:t>
      </w:r>
      <w:r w:rsidRPr="000E2F72">
        <w:rPr>
          <w:rFonts w:ascii="IRBadr" w:hAnsi="IRBadr" w:cs="IRBadr" w:hint="cs"/>
          <w:color w:val="008000"/>
          <w:rtl/>
        </w:rPr>
        <w:t>مِنْ</w:t>
      </w:r>
      <w:r w:rsidRPr="000E2F72">
        <w:rPr>
          <w:rFonts w:ascii="IRBadr" w:hAnsi="IRBadr" w:cs="IRBadr"/>
          <w:color w:val="008000"/>
          <w:rtl/>
        </w:rPr>
        <w:t xml:space="preserve"> </w:t>
      </w:r>
      <w:r w:rsidRPr="000E2F72">
        <w:rPr>
          <w:rFonts w:ascii="IRBadr" w:hAnsi="IRBadr" w:cs="IRBadr" w:hint="cs"/>
          <w:color w:val="008000"/>
          <w:rtl/>
        </w:rPr>
        <w:t>أَصْحَابِكَ</w:t>
      </w:r>
      <w:r w:rsidRPr="000E2F72">
        <w:rPr>
          <w:rFonts w:ascii="IRBadr" w:hAnsi="IRBadr" w:cs="IRBadr"/>
          <w:color w:val="008000"/>
          <w:rtl/>
        </w:rPr>
        <w:t xml:space="preserve"> </w:t>
      </w:r>
      <w:r w:rsidRPr="000E2F72">
        <w:rPr>
          <w:rFonts w:ascii="IRBadr" w:hAnsi="IRBadr" w:cs="IRBadr" w:hint="cs"/>
          <w:color w:val="008000"/>
          <w:rtl/>
        </w:rPr>
        <w:t>فَيُؤْخَذُ</w:t>
      </w:r>
      <w:r w:rsidRPr="000E2F72">
        <w:rPr>
          <w:rFonts w:ascii="IRBadr" w:hAnsi="IRBadr" w:cs="IRBadr"/>
          <w:color w:val="008000"/>
          <w:rtl/>
        </w:rPr>
        <w:t xml:space="preserve"> </w:t>
      </w:r>
      <w:r w:rsidRPr="000E2F72">
        <w:rPr>
          <w:rFonts w:ascii="IRBadr" w:hAnsi="IRBadr" w:cs="IRBadr" w:hint="cs"/>
          <w:color w:val="008000"/>
          <w:rtl/>
        </w:rPr>
        <w:t>بِهِ</w:t>
      </w:r>
      <w:r w:rsidRPr="000E2F72">
        <w:rPr>
          <w:rFonts w:ascii="IRBadr" w:hAnsi="IRBadr" w:cs="IRBadr"/>
          <w:color w:val="008000"/>
          <w:rtl/>
        </w:rPr>
        <w:t xml:space="preserve"> </w:t>
      </w:r>
      <w:r w:rsidRPr="000E2F72">
        <w:rPr>
          <w:rFonts w:ascii="IRBadr" w:hAnsi="IRBadr" w:cs="IRBadr" w:hint="cs"/>
          <w:color w:val="008000"/>
          <w:rtl/>
        </w:rPr>
        <w:t>مِنْ</w:t>
      </w:r>
      <w:r w:rsidRPr="000E2F72">
        <w:rPr>
          <w:rFonts w:ascii="IRBadr" w:hAnsi="IRBadr" w:cs="IRBadr"/>
          <w:color w:val="008000"/>
          <w:rtl/>
        </w:rPr>
        <w:t xml:space="preserve"> </w:t>
      </w:r>
      <w:r w:rsidRPr="000E2F72">
        <w:rPr>
          <w:rFonts w:ascii="IRBadr" w:hAnsi="IRBadr" w:cs="IRBadr" w:hint="cs"/>
          <w:color w:val="008000"/>
          <w:rtl/>
        </w:rPr>
        <w:t>حُكْمِنَا</w:t>
      </w:r>
      <w:r w:rsidRPr="000E2F72">
        <w:rPr>
          <w:rFonts w:ascii="IRBadr" w:hAnsi="IRBadr" w:cs="IRBadr"/>
          <w:color w:val="008000"/>
          <w:rtl/>
        </w:rPr>
        <w:t xml:space="preserve"> </w:t>
      </w:r>
      <w:r w:rsidRPr="000E2F72">
        <w:rPr>
          <w:rFonts w:ascii="IRBadr" w:hAnsi="IRBadr" w:cs="IRBadr" w:hint="cs"/>
          <w:color w:val="008000"/>
          <w:rtl/>
        </w:rPr>
        <w:t>وَ</w:t>
      </w:r>
      <w:r w:rsidRPr="000E2F72">
        <w:rPr>
          <w:rFonts w:ascii="IRBadr" w:hAnsi="IRBadr" w:cs="IRBadr"/>
          <w:color w:val="008000"/>
          <w:rtl/>
        </w:rPr>
        <w:t xml:space="preserve"> </w:t>
      </w:r>
      <w:r w:rsidRPr="000E2F72">
        <w:rPr>
          <w:rFonts w:ascii="IRBadr" w:hAnsi="IRBadr" w:cs="IRBadr" w:hint="cs"/>
          <w:color w:val="008000"/>
          <w:rtl/>
        </w:rPr>
        <w:t>يُتْرَكُ</w:t>
      </w:r>
      <w:r w:rsidRPr="000E2F72">
        <w:rPr>
          <w:rFonts w:ascii="IRBadr" w:hAnsi="IRBadr" w:cs="IRBadr"/>
          <w:color w:val="008000"/>
          <w:rtl/>
        </w:rPr>
        <w:t xml:space="preserve"> </w:t>
      </w:r>
      <w:r w:rsidRPr="000E2F72">
        <w:rPr>
          <w:rFonts w:ascii="IRBadr" w:hAnsi="IRBadr" w:cs="IRBadr" w:hint="cs"/>
          <w:color w:val="008000"/>
          <w:rtl/>
        </w:rPr>
        <w:t>الشَّاذُّ</w:t>
      </w:r>
      <w:r w:rsidRPr="000E2F72">
        <w:rPr>
          <w:rFonts w:ascii="IRBadr" w:hAnsi="IRBadr" w:cs="IRBadr"/>
          <w:color w:val="008000"/>
          <w:rtl/>
        </w:rPr>
        <w:t xml:space="preserve"> </w:t>
      </w:r>
      <w:r w:rsidRPr="000E2F72">
        <w:rPr>
          <w:rFonts w:ascii="IRBadr" w:hAnsi="IRBadr" w:cs="IRBadr" w:hint="cs"/>
          <w:color w:val="008000"/>
          <w:rtl/>
        </w:rPr>
        <w:t>الَّذِي</w:t>
      </w:r>
      <w:r w:rsidRPr="000E2F72">
        <w:rPr>
          <w:rFonts w:ascii="IRBadr" w:hAnsi="IRBadr" w:cs="IRBadr"/>
          <w:color w:val="008000"/>
          <w:rtl/>
        </w:rPr>
        <w:t xml:space="preserve"> </w:t>
      </w:r>
      <w:r w:rsidRPr="000E2F72">
        <w:rPr>
          <w:rFonts w:ascii="IRBadr" w:hAnsi="IRBadr" w:cs="IRBadr" w:hint="cs"/>
          <w:color w:val="008000"/>
          <w:rtl/>
        </w:rPr>
        <w:t>لَيْسَ</w:t>
      </w:r>
      <w:r w:rsidRPr="000E2F72">
        <w:rPr>
          <w:rFonts w:ascii="IRBadr" w:hAnsi="IRBadr" w:cs="IRBadr"/>
          <w:color w:val="008000"/>
          <w:rtl/>
        </w:rPr>
        <w:t xml:space="preserve"> </w:t>
      </w:r>
      <w:r w:rsidRPr="000E2F72">
        <w:rPr>
          <w:rFonts w:ascii="IRBadr" w:hAnsi="IRBadr" w:cs="IRBadr" w:hint="cs"/>
          <w:color w:val="008000"/>
          <w:rtl/>
        </w:rPr>
        <w:t>بِمَشْهُورٍ</w:t>
      </w:r>
      <w:r w:rsidRPr="000E2F72">
        <w:rPr>
          <w:rFonts w:ascii="IRBadr" w:hAnsi="IRBadr" w:cs="IRBadr"/>
          <w:color w:val="008000"/>
          <w:rtl/>
        </w:rPr>
        <w:t xml:space="preserve"> </w:t>
      </w:r>
      <w:r w:rsidRPr="000E2F72">
        <w:rPr>
          <w:rFonts w:ascii="IRBadr" w:hAnsi="IRBadr" w:cs="IRBadr" w:hint="cs"/>
          <w:color w:val="008000"/>
          <w:rtl/>
        </w:rPr>
        <w:t>عِنْدَ</w:t>
      </w:r>
      <w:r w:rsidRPr="000E2F72">
        <w:rPr>
          <w:rFonts w:ascii="IRBadr" w:hAnsi="IRBadr" w:cs="IRBadr"/>
          <w:color w:val="008000"/>
          <w:rtl/>
        </w:rPr>
        <w:t xml:space="preserve"> </w:t>
      </w:r>
      <w:r w:rsidRPr="000E2F72">
        <w:rPr>
          <w:rFonts w:ascii="IRBadr" w:hAnsi="IRBadr" w:cs="IRBadr" w:hint="cs"/>
          <w:color w:val="008000"/>
          <w:rtl/>
        </w:rPr>
        <w:t>أَصْحَابِكَ</w:t>
      </w:r>
      <w:r w:rsidRPr="000E2F72">
        <w:rPr>
          <w:rFonts w:ascii="IRBadr" w:hAnsi="IRBadr" w:cs="IRBadr"/>
          <w:color w:val="008000"/>
          <w:rtl/>
        </w:rPr>
        <w:t xml:space="preserve"> </w:t>
      </w:r>
      <w:r w:rsidRPr="000E2F72">
        <w:rPr>
          <w:rFonts w:ascii="IRBadr" w:hAnsi="IRBadr" w:cs="IRBadr" w:hint="cs"/>
          <w:color w:val="008000"/>
          <w:rtl/>
        </w:rPr>
        <w:t>فَإِنَّ</w:t>
      </w:r>
      <w:r w:rsidRPr="000E2F72">
        <w:rPr>
          <w:rFonts w:ascii="IRBadr" w:hAnsi="IRBadr" w:cs="IRBadr"/>
          <w:color w:val="008000"/>
          <w:rtl/>
        </w:rPr>
        <w:t xml:space="preserve"> </w:t>
      </w:r>
      <w:r w:rsidRPr="000E2F72">
        <w:rPr>
          <w:rFonts w:ascii="IRBadr" w:hAnsi="IRBadr" w:cs="IRBadr" w:hint="cs"/>
          <w:color w:val="008000"/>
          <w:rtl/>
        </w:rPr>
        <w:t>الْمُجْمَعَ</w:t>
      </w:r>
      <w:r w:rsidRPr="000E2F72">
        <w:rPr>
          <w:rFonts w:ascii="IRBadr" w:hAnsi="IRBadr" w:cs="IRBadr"/>
          <w:color w:val="008000"/>
          <w:rtl/>
        </w:rPr>
        <w:t xml:space="preserve"> </w:t>
      </w:r>
      <w:r w:rsidRPr="000E2F72">
        <w:rPr>
          <w:rFonts w:ascii="IRBadr" w:hAnsi="IRBadr" w:cs="IRBadr" w:hint="cs"/>
          <w:color w:val="008000"/>
          <w:rtl/>
        </w:rPr>
        <w:t>عَلَيْهِ</w:t>
      </w:r>
      <w:r w:rsidRPr="000E2F72">
        <w:rPr>
          <w:rFonts w:ascii="IRBadr" w:hAnsi="IRBadr" w:cs="IRBadr"/>
          <w:color w:val="008000"/>
          <w:rtl/>
        </w:rPr>
        <w:t xml:space="preserve"> </w:t>
      </w:r>
      <w:r w:rsidRPr="000E2F72">
        <w:rPr>
          <w:rFonts w:ascii="IRBadr" w:hAnsi="IRBadr" w:cs="IRBadr" w:hint="cs"/>
          <w:color w:val="008000"/>
          <w:rtl/>
        </w:rPr>
        <w:t>لَا</w:t>
      </w:r>
      <w:r w:rsidRPr="000E2F72">
        <w:rPr>
          <w:rFonts w:ascii="IRBadr" w:hAnsi="IRBadr" w:cs="IRBadr"/>
          <w:color w:val="008000"/>
          <w:rtl/>
        </w:rPr>
        <w:t xml:space="preserve"> </w:t>
      </w:r>
      <w:r w:rsidRPr="000E2F72">
        <w:rPr>
          <w:rFonts w:ascii="IRBadr" w:hAnsi="IRBadr" w:cs="IRBadr" w:hint="cs"/>
          <w:color w:val="008000"/>
          <w:rtl/>
        </w:rPr>
        <w:t>رَيْبَ</w:t>
      </w:r>
      <w:r w:rsidRPr="000E2F72">
        <w:rPr>
          <w:rFonts w:ascii="IRBadr" w:hAnsi="IRBadr" w:cs="IRBadr"/>
          <w:color w:val="008000"/>
          <w:rtl/>
        </w:rPr>
        <w:t xml:space="preserve"> </w:t>
      </w:r>
      <w:r w:rsidRPr="000E2F72">
        <w:rPr>
          <w:rFonts w:ascii="IRBadr" w:hAnsi="IRBadr" w:cs="IRBadr" w:hint="cs"/>
          <w:color w:val="008000"/>
          <w:rtl/>
        </w:rPr>
        <w:t>فِيهِ</w:t>
      </w:r>
      <w:r w:rsidRPr="000E2F72">
        <w:rPr>
          <w:rFonts w:ascii="IRBadr" w:hAnsi="IRBadr" w:cs="IRBadr"/>
          <w:color w:val="008000"/>
          <w:rtl/>
        </w:rPr>
        <w:t xml:space="preserve"> </w:t>
      </w:r>
      <w:r w:rsidRPr="000E2F72">
        <w:rPr>
          <w:rFonts w:ascii="IRBadr" w:hAnsi="IRBadr" w:cs="IRBadr" w:hint="cs"/>
          <w:color w:val="008000"/>
          <w:rtl/>
        </w:rPr>
        <w:t>وَ</w:t>
      </w:r>
      <w:r w:rsidRPr="000E2F72">
        <w:rPr>
          <w:rFonts w:ascii="IRBadr" w:hAnsi="IRBadr" w:cs="IRBadr"/>
          <w:color w:val="008000"/>
          <w:rtl/>
        </w:rPr>
        <w:t xml:space="preserve"> </w:t>
      </w:r>
      <w:r w:rsidRPr="000E2F72">
        <w:rPr>
          <w:rFonts w:ascii="IRBadr" w:hAnsi="IRBadr" w:cs="IRBadr" w:hint="cs"/>
          <w:color w:val="008000"/>
          <w:rtl/>
        </w:rPr>
        <w:t>إِنَّمَا</w:t>
      </w:r>
      <w:r w:rsidRPr="000E2F72">
        <w:rPr>
          <w:rFonts w:ascii="IRBadr" w:hAnsi="IRBadr" w:cs="IRBadr"/>
          <w:color w:val="008000"/>
          <w:rtl/>
        </w:rPr>
        <w:t xml:space="preserve"> </w:t>
      </w:r>
      <w:r w:rsidRPr="000E2F72">
        <w:rPr>
          <w:rFonts w:ascii="IRBadr" w:hAnsi="IRBadr" w:cs="IRBadr" w:hint="cs"/>
          <w:color w:val="008000"/>
          <w:rtl/>
        </w:rPr>
        <w:t>الْأُمُورُ</w:t>
      </w:r>
      <w:r w:rsidRPr="000E2F72">
        <w:rPr>
          <w:rFonts w:ascii="IRBadr" w:hAnsi="IRBadr" w:cs="IRBadr"/>
          <w:color w:val="008000"/>
          <w:rtl/>
        </w:rPr>
        <w:t xml:space="preserve"> </w:t>
      </w:r>
      <w:r w:rsidRPr="000E2F72">
        <w:rPr>
          <w:rFonts w:ascii="IRBadr" w:hAnsi="IRBadr" w:cs="IRBadr" w:hint="cs"/>
          <w:color w:val="008000"/>
          <w:rtl/>
        </w:rPr>
        <w:t>ثَلَاثَةٌ</w:t>
      </w:r>
      <w:r w:rsidRPr="000E2F72">
        <w:rPr>
          <w:rFonts w:ascii="IRBadr" w:hAnsi="IRBadr" w:cs="IRBadr"/>
          <w:color w:val="008000"/>
          <w:rtl/>
        </w:rPr>
        <w:t xml:space="preserve"> </w:t>
      </w:r>
      <w:r w:rsidRPr="000E2F72">
        <w:rPr>
          <w:rFonts w:ascii="IRBadr" w:hAnsi="IRBadr" w:cs="IRBadr" w:hint="cs"/>
          <w:color w:val="008000"/>
          <w:rtl/>
        </w:rPr>
        <w:t>أَمْرٌ</w:t>
      </w:r>
      <w:r w:rsidRPr="000E2F72">
        <w:rPr>
          <w:rFonts w:ascii="IRBadr" w:hAnsi="IRBadr" w:cs="IRBadr"/>
          <w:color w:val="008000"/>
          <w:rtl/>
        </w:rPr>
        <w:t xml:space="preserve"> </w:t>
      </w:r>
      <w:r w:rsidRPr="000E2F72">
        <w:rPr>
          <w:rFonts w:ascii="IRBadr" w:hAnsi="IRBadr" w:cs="IRBadr" w:hint="cs"/>
          <w:color w:val="008000"/>
          <w:rtl/>
        </w:rPr>
        <w:t>بَيِّنٌ</w:t>
      </w:r>
      <w:r w:rsidRPr="000E2F72">
        <w:rPr>
          <w:rFonts w:ascii="IRBadr" w:hAnsi="IRBadr" w:cs="IRBadr"/>
          <w:color w:val="008000"/>
          <w:rtl/>
        </w:rPr>
        <w:t xml:space="preserve"> </w:t>
      </w:r>
      <w:r w:rsidRPr="000E2F72">
        <w:rPr>
          <w:rFonts w:ascii="IRBadr" w:hAnsi="IRBadr" w:cs="IRBadr" w:hint="cs"/>
          <w:color w:val="008000"/>
          <w:rtl/>
        </w:rPr>
        <w:t>رُشْدُهُ</w:t>
      </w:r>
      <w:r w:rsidRPr="000E2F72">
        <w:rPr>
          <w:rFonts w:ascii="IRBadr" w:hAnsi="IRBadr" w:cs="IRBadr"/>
          <w:color w:val="008000"/>
          <w:rtl/>
        </w:rPr>
        <w:t xml:space="preserve"> </w:t>
      </w:r>
      <w:r w:rsidRPr="000E2F72">
        <w:rPr>
          <w:rFonts w:ascii="IRBadr" w:hAnsi="IRBadr" w:cs="IRBadr" w:hint="cs"/>
          <w:color w:val="008000"/>
          <w:rtl/>
        </w:rPr>
        <w:t>فَيُتَّبَعُ</w:t>
      </w:r>
      <w:r w:rsidRPr="000E2F72">
        <w:rPr>
          <w:rFonts w:ascii="IRBadr" w:hAnsi="IRBadr" w:cs="IRBadr"/>
          <w:color w:val="008000"/>
          <w:rtl/>
        </w:rPr>
        <w:t xml:space="preserve"> </w:t>
      </w:r>
      <w:r w:rsidRPr="000E2F72">
        <w:rPr>
          <w:rFonts w:ascii="IRBadr" w:hAnsi="IRBadr" w:cs="IRBadr" w:hint="cs"/>
          <w:color w:val="008000"/>
          <w:rtl/>
        </w:rPr>
        <w:t>وَ</w:t>
      </w:r>
      <w:r w:rsidRPr="000E2F72">
        <w:rPr>
          <w:rFonts w:ascii="IRBadr" w:hAnsi="IRBadr" w:cs="IRBadr"/>
          <w:color w:val="008000"/>
          <w:rtl/>
        </w:rPr>
        <w:t xml:space="preserve"> </w:t>
      </w:r>
      <w:r w:rsidRPr="000E2F72">
        <w:rPr>
          <w:rFonts w:ascii="IRBadr" w:hAnsi="IRBadr" w:cs="IRBadr" w:hint="cs"/>
          <w:color w:val="008000"/>
          <w:rtl/>
        </w:rPr>
        <w:t>أَمْرٌ</w:t>
      </w:r>
      <w:r w:rsidRPr="000E2F72">
        <w:rPr>
          <w:rFonts w:ascii="IRBadr" w:hAnsi="IRBadr" w:cs="IRBadr"/>
          <w:color w:val="008000"/>
          <w:rtl/>
        </w:rPr>
        <w:t xml:space="preserve"> </w:t>
      </w:r>
      <w:r w:rsidRPr="000E2F72">
        <w:rPr>
          <w:rFonts w:ascii="IRBadr" w:hAnsi="IRBadr" w:cs="IRBadr" w:hint="cs"/>
          <w:color w:val="008000"/>
          <w:rtl/>
        </w:rPr>
        <w:t>بَيِّنٌ</w:t>
      </w:r>
      <w:r w:rsidRPr="000E2F72">
        <w:rPr>
          <w:rFonts w:ascii="IRBadr" w:hAnsi="IRBadr" w:cs="IRBadr"/>
          <w:color w:val="008000"/>
          <w:rtl/>
        </w:rPr>
        <w:t xml:space="preserve"> </w:t>
      </w:r>
      <w:r w:rsidRPr="000E2F72">
        <w:rPr>
          <w:rFonts w:ascii="IRBadr" w:hAnsi="IRBadr" w:cs="IRBadr" w:hint="cs"/>
          <w:color w:val="008000"/>
          <w:rtl/>
        </w:rPr>
        <w:t>غَيُّهُ</w:t>
      </w:r>
      <w:r w:rsidRPr="000E2F72">
        <w:rPr>
          <w:rFonts w:ascii="IRBadr" w:hAnsi="IRBadr" w:cs="IRBadr"/>
          <w:color w:val="008000"/>
          <w:rtl/>
        </w:rPr>
        <w:t xml:space="preserve"> </w:t>
      </w:r>
      <w:r w:rsidRPr="000E2F72">
        <w:rPr>
          <w:rFonts w:ascii="IRBadr" w:hAnsi="IRBadr" w:cs="IRBadr" w:hint="cs"/>
          <w:color w:val="008000"/>
          <w:rtl/>
        </w:rPr>
        <w:t>فَيُجْتَنَبُ</w:t>
      </w:r>
      <w:r w:rsidRPr="000E2F72">
        <w:rPr>
          <w:rFonts w:ascii="IRBadr" w:hAnsi="IRBadr" w:cs="IRBadr"/>
          <w:color w:val="008000"/>
          <w:rtl/>
        </w:rPr>
        <w:t xml:space="preserve"> </w:t>
      </w:r>
      <w:r w:rsidRPr="000E2F72">
        <w:rPr>
          <w:rFonts w:ascii="IRBadr" w:hAnsi="IRBadr" w:cs="IRBadr" w:hint="cs"/>
          <w:color w:val="008000"/>
          <w:rtl/>
        </w:rPr>
        <w:t>وَ</w:t>
      </w:r>
      <w:r w:rsidRPr="000E2F72">
        <w:rPr>
          <w:rFonts w:ascii="IRBadr" w:hAnsi="IRBadr" w:cs="IRBadr"/>
          <w:color w:val="008000"/>
          <w:rtl/>
        </w:rPr>
        <w:t xml:space="preserve"> </w:t>
      </w:r>
      <w:r w:rsidRPr="000E2F72">
        <w:rPr>
          <w:rFonts w:ascii="IRBadr" w:hAnsi="IRBadr" w:cs="IRBadr" w:hint="cs"/>
          <w:color w:val="008000"/>
          <w:rtl/>
        </w:rPr>
        <w:t>أَمْرٌ</w:t>
      </w:r>
      <w:r w:rsidRPr="000E2F72">
        <w:rPr>
          <w:rFonts w:ascii="IRBadr" w:hAnsi="IRBadr" w:cs="IRBadr"/>
          <w:color w:val="008000"/>
          <w:rtl/>
        </w:rPr>
        <w:t xml:space="preserve"> </w:t>
      </w:r>
      <w:r w:rsidRPr="000E2F72">
        <w:rPr>
          <w:rFonts w:ascii="IRBadr" w:hAnsi="IRBadr" w:cs="IRBadr" w:hint="cs"/>
          <w:color w:val="008000"/>
          <w:rtl/>
        </w:rPr>
        <w:t>مُشْكِلٌ</w:t>
      </w:r>
      <w:r w:rsidRPr="000E2F72">
        <w:rPr>
          <w:rFonts w:ascii="IRBadr" w:hAnsi="IRBadr" w:cs="IRBadr"/>
          <w:color w:val="008000"/>
          <w:rtl/>
        </w:rPr>
        <w:t xml:space="preserve"> </w:t>
      </w:r>
      <w:r w:rsidRPr="000E2F72">
        <w:rPr>
          <w:rFonts w:ascii="IRBadr" w:hAnsi="IRBadr" w:cs="IRBadr" w:hint="cs"/>
          <w:color w:val="008000"/>
          <w:rtl/>
        </w:rPr>
        <w:t>يُرَدُّ</w:t>
      </w:r>
      <w:r w:rsidRPr="000E2F72">
        <w:rPr>
          <w:rFonts w:ascii="IRBadr" w:hAnsi="IRBadr" w:cs="IRBadr"/>
          <w:color w:val="008000"/>
          <w:rtl/>
        </w:rPr>
        <w:t xml:space="preserve"> </w:t>
      </w:r>
      <w:r w:rsidRPr="000E2F72">
        <w:rPr>
          <w:rFonts w:ascii="IRBadr" w:hAnsi="IRBadr" w:cs="IRBadr" w:hint="cs"/>
          <w:color w:val="008000"/>
          <w:rtl/>
        </w:rPr>
        <w:t>عِلْمُهُ</w:t>
      </w:r>
      <w:r w:rsidRPr="000E2F72">
        <w:rPr>
          <w:rFonts w:ascii="IRBadr" w:hAnsi="IRBadr" w:cs="IRBadr"/>
          <w:color w:val="008000"/>
          <w:rtl/>
        </w:rPr>
        <w:t xml:space="preserve"> </w:t>
      </w:r>
      <w:r w:rsidRPr="000E2F72">
        <w:rPr>
          <w:rFonts w:ascii="IRBadr" w:hAnsi="IRBadr" w:cs="IRBadr" w:hint="cs"/>
          <w:color w:val="008000"/>
          <w:rtl/>
        </w:rPr>
        <w:t>إِلَى</w:t>
      </w:r>
      <w:r w:rsidRPr="000E2F72">
        <w:rPr>
          <w:rFonts w:ascii="IRBadr" w:hAnsi="IRBadr" w:cs="IRBadr"/>
          <w:color w:val="008000"/>
          <w:rtl/>
        </w:rPr>
        <w:t xml:space="preserve"> </w:t>
      </w:r>
      <w:r w:rsidRPr="000E2F72">
        <w:rPr>
          <w:rFonts w:ascii="IRBadr" w:hAnsi="IRBadr" w:cs="IRBadr" w:hint="cs"/>
          <w:color w:val="008000"/>
          <w:rtl/>
        </w:rPr>
        <w:t>اللَّهِ</w:t>
      </w:r>
      <w:r w:rsidRPr="000E2F72">
        <w:rPr>
          <w:rFonts w:ascii="IRBadr" w:hAnsi="IRBadr" w:cs="IRBadr"/>
          <w:color w:val="008000"/>
          <w:rtl/>
        </w:rPr>
        <w:t xml:space="preserve"> </w:t>
      </w:r>
      <w:r w:rsidRPr="000E2F72">
        <w:rPr>
          <w:rFonts w:ascii="IRBadr" w:hAnsi="IRBadr" w:cs="IRBadr" w:hint="cs"/>
          <w:color w:val="008000"/>
          <w:rtl/>
        </w:rPr>
        <w:t>وَ</w:t>
      </w:r>
      <w:r w:rsidRPr="000E2F72">
        <w:rPr>
          <w:rFonts w:ascii="IRBadr" w:hAnsi="IRBadr" w:cs="IRBadr"/>
          <w:color w:val="008000"/>
          <w:rtl/>
        </w:rPr>
        <w:t xml:space="preserve"> </w:t>
      </w:r>
      <w:r w:rsidRPr="000E2F72">
        <w:rPr>
          <w:rFonts w:ascii="IRBadr" w:hAnsi="IRBadr" w:cs="IRBadr" w:hint="cs"/>
          <w:color w:val="008000"/>
          <w:rtl/>
        </w:rPr>
        <w:t>إِلَى</w:t>
      </w:r>
      <w:r w:rsidRPr="000E2F72">
        <w:rPr>
          <w:rFonts w:ascii="IRBadr" w:hAnsi="IRBadr" w:cs="IRBadr"/>
          <w:color w:val="008000"/>
          <w:rtl/>
        </w:rPr>
        <w:t xml:space="preserve"> </w:t>
      </w:r>
      <w:r w:rsidRPr="000E2F72">
        <w:rPr>
          <w:rFonts w:ascii="IRBadr" w:hAnsi="IRBadr" w:cs="IRBadr" w:hint="cs"/>
          <w:color w:val="008000"/>
          <w:rtl/>
        </w:rPr>
        <w:t>رَسُولِهِ</w:t>
      </w:r>
      <w:r w:rsidRPr="000E2F72">
        <w:rPr>
          <w:rFonts w:ascii="IRBadr" w:hAnsi="IRBadr" w:cs="IRBadr" w:hint="eastAsia"/>
          <w:color w:val="008000"/>
          <w:rtl/>
        </w:rPr>
        <w:t>»</w:t>
      </w:r>
      <w:r>
        <w:rPr>
          <w:rStyle w:val="FootnoteReference"/>
          <w:rFonts w:ascii="IRBadr" w:hAnsi="IRBadr" w:cs="IRBadr"/>
          <w:color w:val="008000"/>
          <w:rtl/>
        </w:rPr>
        <w:footnoteReference w:id="1"/>
      </w:r>
      <w:r>
        <w:rPr>
          <w:rFonts w:ascii="IRBadr" w:hAnsi="IRBadr" w:cs="IRBadr" w:hint="cs"/>
          <w:rtl/>
        </w:rPr>
        <w:t>.</w:t>
      </w:r>
    </w:p>
    <w:p w:rsidR="000E2F72" w:rsidRDefault="003F13FE" w:rsidP="00465B3B">
      <w:pPr>
        <w:ind w:firstLine="423"/>
        <w:rPr>
          <w:rFonts w:ascii="IRBadr" w:hAnsi="IRBadr" w:cs="IRBadr"/>
          <w:rtl/>
        </w:rPr>
      </w:pPr>
      <w:r>
        <w:rPr>
          <w:rFonts w:ascii="IRBadr" w:hAnsi="IRBadr" w:cs="IRBadr" w:hint="cs"/>
          <w:rtl/>
        </w:rPr>
        <w:t xml:space="preserve">ما در مورد این روایت، به تفصیل در اصول بحث نموده‌ایم. به طور خلاصه بیان می کنیم که </w:t>
      </w:r>
      <w:r w:rsidR="000E2F72">
        <w:rPr>
          <w:rFonts w:ascii="IRBadr" w:hAnsi="IRBadr" w:cs="IRBadr" w:hint="cs"/>
          <w:rtl/>
        </w:rPr>
        <w:t>به نظر ما</w:t>
      </w:r>
      <w:r>
        <w:rPr>
          <w:rFonts w:ascii="IRBadr" w:hAnsi="IRBadr" w:cs="IRBadr" w:hint="cs"/>
          <w:rtl/>
        </w:rPr>
        <w:t>،</w:t>
      </w:r>
      <w:r w:rsidR="000E2F72">
        <w:rPr>
          <w:rFonts w:ascii="IRBadr" w:hAnsi="IRBadr" w:cs="IRBadr" w:hint="cs"/>
          <w:rtl/>
        </w:rPr>
        <w:t xml:space="preserve"> مراد از مجمع علیه که بر شاذ ترجیح داده شده است، ترجیح مقطوع الصدور بر مشکوک الصدور است. از این روا است که حضرت، در این مورد، حدیث تثلیث را تطبیق نموده است.</w:t>
      </w:r>
      <w:r>
        <w:rPr>
          <w:rFonts w:ascii="IRBadr" w:hAnsi="IRBadr" w:cs="IRBadr" w:hint="cs"/>
          <w:rtl/>
        </w:rPr>
        <w:t xml:space="preserve"> روایت مقطوع الصدور، همان «بیّنٌ رُشده» است، و روایت مشکوک الصدور، همان «مُشکلٌ یردّ علمه إلی الله».</w:t>
      </w:r>
      <w:r w:rsidR="00465B3B">
        <w:rPr>
          <w:rFonts w:ascii="IRBadr" w:hAnsi="IRBadr" w:cs="IRBadr" w:hint="cs"/>
          <w:rtl/>
        </w:rPr>
        <w:t xml:space="preserve"> در این روایت از تعبیر «الذی لیس بمشهور عند اصحابک»، نوعی تعلیل استفاده می‌گردد. مراد از اینکه مشهور نیست، آن اتس که اگر مشهور بود، قطعی الصدور بود. یعنی از آن جهت که مقطوع الصدور نیست، مشکل شده است، و اگر مشکوک الصدور نبود، مشکل نبود.</w:t>
      </w:r>
      <w:r w:rsidR="00BD55D5">
        <w:rPr>
          <w:rFonts w:ascii="IRBadr" w:hAnsi="IRBadr" w:cs="IRBadr" w:hint="cs"/>
          <w:rtl/>
        </w:rPr>
        <w:t xml:space="preserve"> در ادامه آمده است: </w:t>
      </w:r>
    </w:p>
    <w:p w:rsidR="00BD55D5" w:rsidRPr="00BD55D5" w:rsidRDefault="00BD55D5" w:rsidP="000E2F72">
      <w:pPr>
        <w:ind w:firstLine="423"/>
        <w:rPr>
          <w:rFonts w:ascii="IRBadr" w:hAnsi="IRBadr" w:cs="IRBadr"/>
          <w:color w:val="008000"/>
          <w:rtl/>
        </w:rPr>
      </w:pPr>
      <w:r w:rsidRPr="00BD55D5">
        <w:rPr>
          <w:rFonts w:ascii="IRBadr" w:hAnsi="IRBadr" w:cs="IRBadr" w:hint="eastAsia"/>
          <w:color w:val="008000"/>
          <w:rtl/>
        </w:rPr>
        <w:t>«</w:t>
      </w:r>
      <w:r w:rsidRPr="00BD55D5">
        <w:rPr>
          <w:rFonts w:ascii="IRBadr" w:hAnsi="IRBadr" w:cs="IRBadr" w:hint="cs"/>
          <w:color w:val="008000"/>
          <w:rtl/>
        </w:rPr>
        <w:t>فَإِنْ</w:t>
      </w:r>
      <w:r w:rsidRPr="00BD55D5">
        <w:rPr>
          <w:rFonts w:ascii="IRBadr" w:hAnsi="IRBadr" w:cs="IRBadr"/>
          <w:color w:val="008000"/>
          <w:rtl/>
        </w:rPr>
        <w:t xml:space="preserve"> </w:t>
      </w:r>
      <w:r w:rsidRPr="00BD55D5">
        <w:rPr>
          <w:rFonts w:ascii="IRBadr" w:hAnsi="IRBadr" w:cs="IRBadr" w:hint="cs"/>
          <w:color w:val="008000"/>
          <w:rtl/>
        </w:rPr>
        <w:t>كَانَ</w:t>
      </w:r>
      <w:r w:rsidRPr="00BD55D5">
        <w:rPr>
          <w:rFonts w:ascii="IRBadr" w:hAnsi="IRBadr" w:cs="IRBadr"/>
          <w:color w:val="008000"/>
          <w:rtl/>
        </w:rPr>
        <w:t xml:space="preserve"> </w:t>
      </w:r>
      <w:r w:rsidRPr="00BD55D5">
        <w:rPr>
          <w:rFonts w:ascii="IRBadr" w:hAnsi="IRBadr" w:cs="IRBadr" w:hint="cs"/>
          <w:color w:val="008000"/>
          <w:rtl/>
        </w:rPr>
        <w:t>الْخَبَرَانِ</w:t>
      </w:r>
      <w:r w:rsidRPr="00BD55D5">
        <w:rPr>
          <w:rFonts w:ascii="IRBadr" w:hAnsi="IRBadr" w:cs="IRBadr"/>
          <w:color w:val="008000"/>
          <w:rtl/>
        </w:rPr>
        <w:t xml:space="preserve"> </w:t>
      </w:r>
      <w:r w:rsidRPr="00BD55D5">
        <w:rPr>
          <w:rFonts w:ascii="IRBadr" w:hAnsi="IRBadr" w:cs="IRBadr" w:hint="cs"/>
          <w:color w:val="008000"/>
          <w:rtl/>
        </w:rPr>
        <w:t>عَنْكُمَا</w:t>
      </w:r>
      <w:r w:rsidRPr="00BD55D5">
        <w:rPr>
          <w:rFonts w:ascii="IRBadr" w:hAnsi="IRBadr" w:cs="IRBadr"/>
          <w:color w:val="008000"/>
          <w:rtl/>
        </w:rPr>
        <w:t xml:space="preserve"> </w:t>
      </w:r>
      <w:r w:rsidRPr="00BD55D5">
        <w:rPr>
          <w:rFonts w:ascii="IRBadr" w:hAnsi="IRBadr" w:cs="IRBadr" w:hint="cs"/>
          <w:color w:val="008000"/>
          <w:rtl/>
        </w:rPr>
        <w:t>مَشْهُورَيْنِ</w:t>
      </w:r>
      <w:r w:rsidRPr="00BD55D5">
        <w:rPr>
          <w:rFonts w:ascii="IRBadr" w:hAnsi="IRBadr" w:cs="IRBadr"/>
          <w:color w:val="008000"/>
          <w:rtl/>
        </w:rPr>
        <w:t xml:space="preserve"> </w:t>
      </w:r>
      <w:r w:rsidRPr="00BD55D5">
        <w:rPr>
          <w:rFonts w:ascii="IRBadr" w:hAnsi="IRBadr" w:cs="IRBadr" w:hint="cs"/>
          <w:color w:val="008000"/>
          <w:rtl/>
        </w:rPr>
        <w:t>قَدْ</w:t>
      </w:r>
      <w:r w:rsidRPr="00BD55D5">
        <w:rPr>
          <w:rFonts w:ascii="IRBadr" w:hAnsi="IRBadr" w:cs="IRBadr"/>
          <w:color w:val="008000"/>
          <w:rtl/>
        </w:rPr>
        <w:t xml:space="preserve"> </w:t>
      </w:r>
      <w:r w:rsidRPr="00BD55D5">
        <w:rPr>
          <w:rFonts w:ascii="IRBadr" w:hAnsi="IRBadr" w:cs="IRBadr" w:hint="cs"/>
          <w:color w:val="008000"/>
          <w:rtl/>
        </w:rPr>
        <w:t>رَوَاهُمَا</w:t>
      </w:r>
      <w:r w:rsidRPr="00BD55D5">
        <w:rPr>
          <w:rFonts w:ascii="IRBadr" w:hAnsi="IRBadr" w:cs="IRBadr"/>
          <w:color w:val="008000"/>
          <w:rtl/>
        </w:rPr>
        <w:t xml:space="preserve"> </w:t>
      </w:r>
      <w:r w:rsidRPr="00BD55D5">
        <w:rPr>
          <w:rFonts w:ascii="IRBadr" w:hAnsi="IRBadr" w:cs="IRBadr" w:hint="cs"/>
          <w:color w:val="008000"/>
          <w:rtl/>
        </w:rPr>
        <w:t>الثِّقَاتُ</w:t>
      </w:r>
      <w:r w:rsidRPr="00BD55D5">
        <w:rPr>
          <w:rFonts w:ascii="IRBadr" w:hAnsi="IRBadr" w:cs="IRBadr"/>
          <w:color w:val="008000"/>
          <w:rtl/>
        </w:rPr>
        <w:t xml:space="preserve"> </w:t>
      </w:r>
      <w:r w:rsidRPr="00BD55D5">
        <w:rPr>
          <w:rFonts w:ascii="IRBadr" w:hAnsi="IRBadr" w:cs="IRBadr" w:hint="cs"/>
          <w:color w:val="008000"/>
          <w:rtl/>
        </w:rPr>
        <w:t>عَنْكُمْ</w:t>
      </w:r>
      <w:r w:rsidRPr="00BD55D5">
        <w:rPr>
          <w:rFonts w:ascii="IRBadr" w:hAnsi="IRBadr" w:cs="IRBadr"/>
          <w:color w:val="008000"/>
          <w:rtl/>
        </w:rPr>
        <w:t xml:space="preserve"> </w:t>
      </w:r>
      <w:r w:rsidRPr="00BD55D5">
        <w:rPr>
          <w:rFonts w:ascii="IRBadr" w:hAnsi="IRBadr" w:cs="IRBadr" w:hint="cs"/>
          <w:color w:val="008000"/>
          <w:rtl/>
        </w:rPr>
        <w:t>قَالَ</w:t>
      </w:r>
      <w:r w:rsidRPr="00BD55D5">
        <w:rPr>
          <w:rFonts w:ascii="IRBadr" w:hAnsi="IRBadr" w:cs="IRBadr"/>
          <w:color w:val="008000"/>
          <w:rtl/>
        </w:rPr>
        <w:t xml:space="preserve"> </w:t>
      </w:r>
      <w:r w:rsidRPr="00BD55D5">
        <w:rPr>
          <w:rFonts w:ascii="IRBadr" w:hAnsi="IRBadr" w:cs="IRBadr" w:hint="cs"/>
          <w:color w:val="008000"/>
          <w:rtl/>
        </w:rPr>
        <w:t>يُنْظَرُ</w:t>
      </w:r>
      <w:r w:rsidRPr="00BD55D5">
        <w:rPr>
          <w:rFonts w:ascii="IRBadr" w:hAnsi="IRBadr" w:cs="IRBadr"/>
          <w:color w:val="008000"/>
          <w:rtl/>
        </w:rPr>
        <w:t xml:space="preserve"> </w:t>
      </w:r>
      <w:r w:rsidRPr="00BD55D5">
        <w:rPr>
          <w:rFonts w:ascii="IRBadr" w:hAnsi="IRBadr" w:cs="IRBadr" w:hint="cs"/>
          <w:color w:val="008000"/>
          <w:rtl/>
        </w:rPr>
        <w:t>فَمَا</w:t>
      </w:r>
      <w:r w:rsidRPr="00BD55D5">
        <w:rPr>
          <w:rFonts w:ascii="IRBadr" w:hAnsi="IRBadr" w:cs="IRBadr"/>
          <w:color w:val="008000"/>
          <w:rtl/>
        </w:rPr>
        <w:t xml:space="preserve"> </w:t>
      </w:r>
      <w:r w:rsidRPr="00BD55D5">
        <w:rPr>
          <w:rFonts w:ascii="IRBadr" w:hAnsi="IRBadr" w:cs="IRBadr" w:hint="cs"/>
          <w:color w:val="008000"/>
          <w:rtl/>
        </w:rPr>
        <w:t>وَافَقَ</w:t>
      </w:r>
      <w:r w:rsidRPr="00BD55D5">
        <w:rPr>
          <w:rFonts w:ascii="IRBadr" w:hAnsi="IRBadr" w:cs="IRBadr"/>
          <w:color w:val="008000"/>
          <w:rtl/>
        </w:rPr>
        <w:t xml:space="preserve"> </w:t>
      </w:r>
      <w:r w:rsidRPr="00BD55D5">
        <w:rPr>
          <w:rFonts w:ascii="IRBadr" w:hAnsi="IRBadr" w:cs="IRBadr" w:hint="cs"/>
          <w:color w:val="008000"/>
          <w:rtl/>
        </w:rPr>
        <w:t>حُكْمُهُ</w:t>
      </w:r>
      <w:r w:rsidRPr="00BD55D5">
        <w:rPr>
          <w:rFonts w:ascii="IRBadr" w:hAnsi="IRBadr" w:cs="IRBadr"/>
          <w:color w:val="008000"/>
          <w:rtl/>
        </w:rPr>
        <w:t xml:space="preserve"> </w:t>
      </w:r>
      <w:r w:rsidRPr="00BD55D5">
        <w:rPr>
          <w:rFonts w:ascii="IRBadr" w:hAnsi="IRBadr" w:cs="IRBadr" w:hint="cs"/>
          <w:color w:val="008000"/>
          <w:rtl/>
        </w:rPr>
        <w:t>حُكْمَ</w:t>
      </w:r>
      <w:r w:rsidRPr="00BD55D5">
        <w:rPr>
          <w:rFonts w:ascii="IRBadr" w:hAnsi="IRBadr" w:cs="IRBadr"/>
          <w:color w:val="008000"/>
          <w:rtl/>
        </w:rPr>
        <w:t xml:space="preserve"> </w:t>
      </w:r>
      <w:r w:rsidRPr="00BD55D5">
        <w:rPr>
          <w:rFonts w:ascii="IRBadr" w:hAnsi="IRBadr" w:cs="IRBadr" w:hint="cs"/>
          <w:color w:val="008000"/>
          <w:rtl/>
        </w:rPr>
        <w:t>الْكِتَابِ</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السُّنَّةِ</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خَالَفَ</w:t>
      </w:r>
      <w:r w:rsidRPr="00BD55D5">
        <w:rPr>
          <w:rFonts w:ascii="IRBadr" w:hAnsi="IRBadr" w:cs="IRBadr"/>
          <w:color w:val="008000"/>
          <w:rtl/>
        </w:rPr>
        <w:t xml:space="preserve"> </w:t>
      </w:r>
      <w:r w:rsidRPr="00BD55D5">
        <w:rPr>
          <w:rFonts w:ascii="IRBadr" w:hAnsi="IRBadr" w:cs="IRBadr" w:hint="cs"/>
          <w:color w:val="008000"/>
          <w:rtl/>
        </w:rPr>
        <w:t>الْعَامَّةَ</w:t>
      </w:r>
      <w:r w:rsidRPr="00BD55D5">
        <w:rPr>
          <w:rFonts w:ascii="IRBadr" w:hAnsi="IRBadr" w:cs="IRBadr"/>
          <w:color w:val="008000"/>
          <w:rtl/>
        </w:rPr>
        <w:t xml:space="preserve"> </w:t>
      </w:r>
      <w:r w:rsidRPr="00BD55D5">
        <w:rPr>
          <w:rFonts w:ascii="IRBadr" w:hAnsi="IRBadr" w:cs="IRBadr" w:hint="cs"/>
          <w:color w:val="008000"/>
          <w:rtl/>
        </w:rPr>
        <w:t>فَيُؤْخَذُ</w:t>
      </w:r>
      <w:r w:rsidRPr="00BD55D5">
        <w:rPr>
          <w:rFonts w:ascii="IRBadr" w:hAnsi="IRBadr" w:cs="IRBadr"/>
          <w:color w:val="008000"/>
          <w:rtl/>
        </w:rPr>
        <w:t xml:space="preserve"> </w:t>
      </w:r>
      <w:r w:rsidRPr="00BD55D5">
        <w:rPr>
          <w:rFonts w:ascii="IRBadr" w:hAnsi="IRBadr" w:cs="IRBadr" w:hint="cs"/>
          <w:color w:val="008000"/>
          <w:rtl/>
        </w:rPr>
        <w:t>بِهِ</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يُتْرَكُ</w:t>
      </w:r>
      <w:r w:rsidRPr="00BD55D5">
        <w:rPr>
          <w:rFonts w:ascii="IRBadr" w:hAnsi="IRBadr" w:cs="IRBadr"/>
          <w:color w:val="008000"/>
          <w:rtl/>
        </w:rPr>
        <w:t xml:space="preserve"> </w:t>
      </w:r>
      <w:r w:rsidRPr="00BD55D5">
        <w:rPr>
          <w:rFonts w:ascii="IRBadr" w:hAnsi="IRBadr" w:cs="IRBadr" w:hint="cs"/>
          <w:color w:val="008000"/>
          <w:rtl/>
        </w:rPr>
        <w:t>مَا</w:t>
      </w:r>
      <w:r w:rsidRPr="00BD55D5">
        <w:rPr>
          <w:rFonts w:ascii="IRBadr" w:hAnsi="IRBadr" w:cs="IRBadr"/>
          <w:color w:val="008000"/>
          <w:rtl/>
        </w:rPr>
        <w:t xml:space="preserve"> </w:t>
      </w:r>
      <w:r w:rsidRPr="00BD55D5">
        <w:rPr>
          <w:rFonts w:ascii="IRBadr" w:hAnsi="IRBadr" w:cs="IRBadr" w:hint="cs"/>
          <w:color w:val="008000"/>
          <w:rtl/>
        </w:rPr>
        <w:t>خَالَفَ</w:t>
      </w:r>
      <w:r w:rsidRPr="00BD55D5">
        <w:rPr>
          <w:rFonts w:ascii="IRBadr" w:hAnsi="IRBadr" w:cs="IRBadr"/>
          <w:color w:val="008000"/>
          <w:rtl/>
        </w:rPr>
        <w:t xml:space="preserve"> </w:t>
      </w:r>
      <w:r w:rsidRPr="00BD55D5">
        <w:rPr>
          <w:rFonts w:ascii="IRBadr" w:hAnsi="IRBadr" w:cs="IRBadr" w:hint="cs"/>
          <w:color w:val="008000"/>
          <w:rtl/>
        </w:rPr>
        <w:t>حُكْمُهُ</w:t>
      </w:r>
      <w:r w:rsidRPr="00BD55D5">
        <w:rPr>
          <w:rFonts w:ascii="IRBadr" w:hAnsi="IRBadr" w:cs="IRBadr"/>
          <w:color w:val="008000"/>
          <w:rtl/>
        </w:rPr>
        <w:t xml:space="preserve"> </w:t>
      </w:r>
      <w:r w:rsidRPr="00BD55D5">
        <w:rPr>
          <w:rFonts w:ascii="IRBadr" w:hAnsi="IRBadr" w:cs="IRBadr" w:hint="cs"/>
          <w:color w:val="008000"/>
          <w:rtl/>
        </w:rPr>
        <w:t>حُكْمَ</w:t>
      </w:r>
      <w:r w:rsidRPr="00BD55D5">
        <w:rPr>
          <w:rFonts w:ascii="IRBadr" w:hAnsi="IRBadr" w:cs="IRBadr"/>
          <w:color w:val="008000"/>
          <w:rtl/>
        </w:rPr>
        <w:t xml:space="preserve"> </w:t>
      </w:r>
      <w:r w:rsidRPr="00BD55D5">
        <w:rPr>
          <w:rFonts w:ascii="IRBadr" w:hAnsi="IRBadr" w:cs="IRBadr" w:hint="cs"/>
          <w:color w:val="008000"/>
          <w:rtl/>
        </w:rPr>
        <w:t>الْكِتَابِ</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السُّنَّةِ</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وَافَقَ</w:t>
      </w:r>
      <w:r w:rsidRPr="00BD55D5">
        <w:rPr>
          <w:rFonts w:ascii="IRBadr" w:hAnsi="IRBadr" w:cs="IRBadr"/>
          <w:color w:val="008000"/>
          <w:rtl/>
        </w:rPr>
        <w:t xml:space="preserve"> </w:t>
      </w:r>
      <w:r w:rsidRPr="00BD55D5">
        <w:rPr>
          <w:rFonts w:ascii="IRBadr" w:hAnsi="IRBadr" w:cs="IRBadr" w:hint="cs"/>
          <w:color w:val="008000"/>
          <w:rtl/>
        </w:rPr>
        <w:t>الْعَامَّةَ</w:t>
      </w:r>
      <w:r w:rsidRPr="00BD55D5">
        <w:rPr>
          <w:rFonts w:ascii="IRBadr" w:hAnsi="IRBadr" w:cs="IRBadr"/>
          <w:color w:val="008000"/>
          <w:rtl/>
        </w:rPr>
        <w:t xml:space="preserve"> </w:t>
      </w:r>
      <w:r w:rsidRPr="00BD55D5">
        <w:rPr>
          <w:rFonts w:ascii="IRBadr" w:hAnsi="IRBadr" w:cs="IRBadr" w:hint="cs"/>
          <w:color w:val="008000"/>
          <w:rtl/>
        </w:rPr>
        <w:t>قُلْتُ</w:t>
      </w:r>
      <w:r w:rsidRPr="00BD55D5">
        <w:rPr>
          <w:rFonts w:ascii="IRBadr" w:hAnsi="IRBadr" w:cs="IRBadr"/>
          <w:color w:val="008000"/>
          <w:rtl/>
        </w:rPr>
        <w:t xml:space="preserve"> </w:t>
      </w:r>
      <w:r w:rsidRPr="00BD55D5">
        <w:rPr>
          <w:rFonts w:ascii="IRBadr" w:hAnsi="IRBadr" w:cs="IRBadr" w:hint="cs"/>
          <w:color w:val="008000"/>
          <w:rtl/>
        </w:rPr>
        <w:t>جُعِلْتُ</w:t>
      </w:r>
      <w:r w:rsidRPr="00BD55D5">
        <w:rPr>
          <w:rFonts w:ascii="IRBadr" w:hAnsi="IRBadr" w:cs="IRBadr"/>
          <w:color w:val="008000"/>
          <w:rtl/>
        </w:rPr>
        <w:t xml:space="preserve"> </w:t>
      </w:r>
      <w:r w:rsidRPr="00BD55D5">
        <w:rPr>
          <w:rFonts w:ascii="IRBadr" w:hAnsi="IRBadr" w:cs="IRBadr" w:hint="cs"/>
          <w:color w:val="008000"/>
          <w:rtl/>
        </w:rPr>
        <w:t>فِدَاكَ</w:t>
      </w:r>
      <w:r w:rsidRPr="00BD55D5">
        <w:rPr>
          <w:rFonts w:ascii="IRBadr" w:hAnsi="IRBadr" w:cs="IRBadr"/>
          <w:color w:val="008000"/>
          <w:rtl/>
        </w:rPr>
        <w:t xml:space="preserve"> </w:t>
      </w:r>
      <w:r w:rsidRPr="00BD55D5">
        <w:rPr>
          <w:rFonts w:ascii="IRBadr" w:hAnsi="IRBadr" w:cs="IRBadr" w:hint="cs"/>
          <w:color w:val="008000"/>
          <w:rtl/>
        </w:rPr>
        <w:t>أَ</w:t>
      </w:r>
      <w:r w:rsidRPr="00BD55D5">
        <w:rPr>
          <w:rFonts w:ascii="IRBadr" w:hAnsi="IRBadr" w:cs="IRBadr"/>
          <w:color w:val="008000"/>
          <w:rtl/>
        </w:rPr>
        <w:t xml:space="preserve"> </w:t>
      </w:r>
      <w:r w:rsidRPr="00BD55D5">
        <w:rPr>
          <w:rFonts w:ascii="IRBadr" w:hAnsi="IRBadr" w:cs="IRBadr" w:hint="cs"/>
          <w:color w:val="008000"/>
          <w:rtl/>
        </w:rPr>
        <w:t>رَأَيْتَ</w:t>
      </w:r>
      <w:r w:rsidRPr="00BD55D5">
        <w:rPr>
          <w:rFonts w:ascii="IRBadr" w:hAnsi="IRBadr" w:cs="IRBadr"/>
          <w:color w:val="008000"/>
          <w:rtl/>
        </w:rPr>
        <w:t xml:space="preserve"> </w:t>
      </w:r>
      <w:r w:rsidRPr="00BD55D5">
        <w:rPr>
          <w:rFonts w:ascii="IRBadr" w:hAnsi="IRBadr" w:cs="IRBadr" w:hint="cs"/>
          <w:color w:val="008000"/>
          <w:rtl/>
        </w:rPr>
        <w:t>إِنْ</w:t>
      </w:r>
      <w:r w:rsidRPr="00BD55D5">
        <w:rPr>
          <w:rFonts w:ascii="IRBadr" w:hAnsi="IRBadr" w:cs="IRBadr"/>
          <w:color w:val="008000"/>
          <w:rtl/>
        </w:rPr>
        <w:t xml:space="preserve"> </w:t>
      </w:r>
      <w:r w:rsidRPr="00BD55D5">
        <w:rPr>
          <w:rFonts w:ascii="IRBadr" w:hAnsi="IRBadr" w:cs="IRBadr" w:hint="cs"/>
          <w:color w:val="008000"/>
          <w:rtl/>
        </w:rPr>
        <w:t>كَانَ</w:t>
      </w:r>
      <w:r w:rsidRPr="00BD55D5">
        <w:rPr>
          <w:rFonts w:ascii="IRBadr" w:hAnsi="IRBadr" w:cs="IRBadr"/>
          <w:color w:val="008000"/>
          <w:rtl/>
        </w:rPr>
        <w:t xml:space="preserve"> </w:t>
      </w:r>
      <w:r w:rsidRPr="00BD55D5">
        <w:rPr>
          <w:rFonts w:ascii="IRBadr" w:hAnsi="IRBadr" w:cs="IRBadr" w:hint="cs"/>
          <w:color w:val="008000"/>
          <w:rtl/>
        </w:rPr>
        <w:t>الْفَقِيهَانِ</w:t>
      </w:r>
      <w:r w:rsidRPr="00BD55D5">
        <w:rPr>
          <w:rFonts w:ascii="IRBadr" w:hAnsi="IRBadr" w:cs="IRBadr"/>
          <w:color w:val="008000"/>
          <w:rtl/>
        </w:rPr>
        <w:t xml:space="preserve"> </w:t>
      </w:r>
      <w:r w:rsidRPr="00BD55D5">
        <w:rPr>
          <w:rFonts w:ascii="IRBadr" w:hAnsi="IRBadr" w:cs="IRBadr" w:hint="cs"/>
          <w:color w:val="008000"/>
          <w:rtl/>
        </w:rPr>
        <w:t>عَرَفَا</w:t>
      </w:r>
      <w:r w:rsidRPr="00BD55D5">
        <w:rPr>
          <w:rFonts w:ascii="IRBadr" w:hAnsi="IRBadr" w:cs="IRBadr"/>
          <w:color w:val="008000"/>
          <w:rtl/>
        </w:rPr>
        <w:t xml:space="preserve"> </w:t>
      </w:r>
      <w:r w:rsidRPr="00BD55D5">
        <w:rPr>
          <w:rFonts w:ascii="IRBadr" w:hAnsi="IRBadr" w:cs="IRBadr" w:hint="cs"/>
          <w:color w:val="008000"/>
          <w:rtl/>
        </w:rPr>
        <w:t>حُكْمَهُ</w:t>
      </w:r>
      <w:r w:rsidRPr="00BD55D5">
        <w:rPr>
          <w:rFonts w:ascii="IRBadr" w:hAnsi="IRBadr" w:cs="IRBadr"/>
          <w:color w:val="008000"/>
          <w:rtl/>
        </w:rPr>
        <w:t xml:space="preserve"> </w:t>
      </w:r>
      <w:r w:rsidRPr="00BD55D5">
        <w:rPr>
          <w:rFonts w:ascii="IRBadr" w:hAnsi="IRBadr" w:cs="IRBadr" w:hint="cs"/>
          <w:color w:val="008000"/>
          <w:rtl/>
        </w:rPr>
        <w:t>مِنَ</w:t>
      </w:r>
      <w:r w:rsidRPr="00BD55D5">
        <w:rPr>
          <w:rFonts w:ascii="IRBadr" w:hAnsi="IRBadr" w:cs="IRBadr"/>
          <w:color w:val="008000"/>
          <w:rtl/>
        </w:rPr>
        <w:t xml:space="preserve"> </w:t>
      </w:r>
      <w:r w:rsidRPr="00BD55D5">
        <w:rPr>
          <w:rFonts w:ascii="IRBadr" w:hAnsi="IRBadr" w:cs="IRBadr" w:hint="cs"/>
          <w:color w:val="008000"/>
          <w:rtl/>
        </w:rPr>
        <w:t>الْكِتَابِ</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السُّنَّةِ</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وَجَدْنَا</w:t>
      </w:r>
      <w:r w:rsidRPr="00BD55D5">
        <w:rPr>
          <w:rFonts w:ascii="IRBadr" w:hAnsi="IRBadr" w:cs="IRBadr"/>
          <w:color w:val="008000"/>
          <w:rtl/>
        </w:rPr>
        <w:t xml:space="preserve"> </w:t>
      </w:r>
      <w:r w:rsidRPr="00BD55D5">
        <w:rPr>
          <w:rFonts w:ascii="IRBadr" w:hAnsi="IRBadr" w:cs="IRBadr" w:hint="cs"/>
          <w:color w:val="008000"/>
          <w:rtl/>
        </w:rPr>
        <w:t>أَحَدَ</w:t>
      </w:r>
      <w:r w:rsidRPr="00BD55D5">
        <w:rPr>
          <w:rFonts w:ascii="IRBadr" w:hAnsi="IRBadr" w:cs="IRBadr"/>
          <w:color w:val="008000"/>
          <w:rtl/>
        </w:rPr>
        <w:t xml:space="preserve"> </w:t>
      </w:r>
      <w:r w:rsidRPr="00BD55D5">
        <w:rPr>
          <w:rFonts w:ascii="IRBadr" w:hAnsi="IRBadr" w:cs="IRBadr" w:hint="cs"/>
          <w:color w:val="008000"/>
          <w:rtl/>
        </w:rPr>
        <w:t>الْخَبَرَيْنِ</w:t>
      </w:r>
      <w:r w:rsidRPr="00BD55D5">
        <w:rPr>
          <w:rFonts w:ascii="IRBadr" w:hAnsi="IRBadr" w:cs="IRBadr"/>
          <w:color w:val="008000"/>
          <w:rtl/>
        </w:rPr>
        <w:t xml:space="preserve"> </w:t>
      </w:r>
      <w:r w:rsidRPr="00BD55D5">
        <w:rPr>
          <w:rFonts w:ascii="IRBadr" w:hAnsi="IRBadr" w:cs="IRBadr" w:hint="cs"/>
          <w:color w:val="008000"/>
          <w:rtl/>
        </w:rPr>
        <w:t>مُوَافِقاً</w:t>
      </w:r>
      <w:r w:rsidRPr="00BD55D5">
        <w:rPr>
          <w:rFonts w:ascii="IRBadr" w:hAnsi="IRBadr" w:cs="IRBadr"/>
          <w:color w:val="008000"/>
          <w:rtl/>
        </w:rPr>
        <w:t xml:space="preserve"> </w:t>
      </w:r>
      <w:r w:rsidRPr="00BD55D5">
        <w:rPr>
          <w:rFonts w:ascii="IRBadr" w:hAnsi="IRBadr" w:cs="IRBadr" w:hint="cs"/>
          <w:color w:val="008000"/>
          <w:rtl/>
        </w:rPr>
        <w:t>لِلْعَامَّةِ</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الْآخَرَ</w:t>
      </w:r>
      <w:r w:rsidRPr="00BD55D5">
        <w:rPr>
          <w:rFonts w:ascii="IRBadr" w:hAnsi="IRBadr" w:cs="IRBadr"/>
          <w:color w:val="008000"/>
          <w:rtl/>
        </w:rPr>
        <w:t xml:space="preserve"> </w:t>
      </w:r>
      <w:r w:rsidRPr="00BD55D5">
        <w:rPr>
          <w:rFonts w:ascii="IRBadr" w:hAnsi="IRBadr" w:cs="IRBadr" w:hint="cs"/>
          <w:color w:val="008000"/>
          <w:rtl/>
        </w:rPr>
        <w:t>مُخَالِفاً</w:t>
      </w:r>
      <w:r w:rsidRPr="00BD55D5">
        <w:rPr>
          <w:rFonts w:ascii="IRBadr" w:hAnsi="IRBadr" w:cs="IRBadr"/>
          <w:color w:val="008000"/>
          <w:rtl/>
        </w:rPr>
        <w:t xml:space="preserve"> </w:t>
      </w:r>
      <w:r w:rsidRPr="00BD55D5">
        <w:rPr>
          <w:rFonts w:ascii="IRBadr" w:hAnsi="IRBadr" w:cs="IRBadr" w:hint="cs"/>
          <w:color w:val="008000"/>
          <w:rtl/>
        </w:rPr>
        <w:t>لَهُمْ</w:t>
      </w:r>
      <w:r w:rsidRPr="00BD55D5">
        <w:rPr>
          <w:rFonts w:ascii="IRBadr" w:hAnsi="IRBadr" w:cs="IRBadr"/>
          <w:color w:val="008000"/>
          <w:rtl/>
        </w:rPr>
        <w:t xml:space="preserve"> </w:t>
      </w:r>
      <w:r w:rsidRPr="00BD55D5">
        <w:rPr>
          <w:rFonts w:ascii="IRBadr" w:hAnsi="IRBadr" w:cs="IRBadr" w:hint="cs"/>
          <w:color w:val="008000"/>
          <w:rtl/>
        </w:rPr>
        <w:t>بِأَيِّ</w:t>
      </w:r>
      <w:r w:rsidRPr="00BD55D5">
        <w:rPr>
          <w:rFonts w:ascii="IRBadr" w:hAnsi="IRBadr" w:cs="IRBadr"/>
          <w:color w:val="008000"/>
          <w:rtl/>
        </w:rPr>
        <w:t xml:space="preserve"> </w:t>
      </w:r>
      <w:r w:rsidRPr="00BD55D5">
        <w:rPr>
          <w:rFonts w:ascii="IRBadr" w:hAnsi="IRBadr" w:cs="IRBadr" w:hint="cs"/>
          <w:color w:val="008000"/>
          <w:rtl/>
        </w:rPr>
        <w:t>الْخَبَرَيْنِ</w:t>
      </w:r>
      <w:r w:rsidRPr="00BD55D5">
        <w:rPr>
          <w:rFonts w:ascii="IRBadr" w:hAnsi="IRBadr" w:cs="IRBadr"/>
          <w:color w:val="008000"/>
          <w:rtl/>
        </w:rPr>
        <w:t xml:space="preserve"> </w:t>
      </w:r>
      <w:r w:rsidRPr="00BD55D5">
        <w:rPr>
          <w:rFonts w:ascii="IRBadr" w:hAnsi="IRBadr" w:cs="IRBadr" w:hint="cs"/>
          <w:color w:val="008000"/>
          <w:rtl/>
        </w:rPr>
        <w:t>يُؤْخَذُ</w:t>
      </w:r>
      <w:r w:rsidRPr="00BD55D5">
        <w:rPr>
          <w:rFonts w:ascii="IRBadr" w:hAnsi="IRBadr" w:cs="IRBadr"/>
          <w:color w:val="008000"/>
          <w:rtl/>
        </w:rPr>
        <w:t xml:space="preserve"> </w:t>
      </w:r>
      <w:r w:rsidRPr="00BD55D5">
        <w:rPr>
          <w:rFonts w:ascii="IRBadr" w:hAnsi="IRBadr" w:cs="IRBadr" w:hint="cs"/>
          <w:color w:val="008000"/>
          <w:rtl/>
        </w:rPr>
        <w:t>قَالَ</w:t>
      </w:r>
      <w:r w:rsidRPr="00BD55D5">
        <w:rPr>
          <w:rFonts w:ascii="IRBadr" w:hAnsi="IRBadr" w:cs="IRBadr"/>
          <w:color w:val="008000"/>
          <w:rtl/>
        </w:rPr>
        <w:t xml:space="preserve"> </w:t>
      </w:r>
      <w:r w:rsidRPr="00BD55D5">
        <w:rPr>
          <w:rFonts w:ascii="IRBadr" w:hAnsi="IRBadr" w:cs="IRBadr" w:hint="cs"/>
          <w:color w:val="008000"/>
          <w:rtl/>
        </w:rPr>
        <w:t>مَا</w:t>
      </w:r>
      <w:r w:rsidRPr="00BD55D5">
        <w:rPr>
          <w:rFonts w:ascii="IRBadr" w:hAnsi="IRBadr" w:cs="IRBadr"/>
          <w:color w:val="008000"/>
          <w:rtl/>
        </w:rPr>
        <w:t xml:space="preserve"> </w:t>
      </w:r>
      <w:r w:rsidRPr="00BD55D5">
        <w:rPr>
          <w:rFonts w:ascii="IRBadr" w:hAnsi="IRBadr" w:cs="IRBadr" w:hint="cs"/>
          <w:color w:val="008000"/>
          <w:rtl/>
        </w:rPr>
        <w:t>خَالَفَ</w:t>
      </w:r>
      <w:r w:rsidRPr="00BD55D5">
        <w:rPr>
          <w:rFonts w:ascii="IRBadr" w:hAnsi="IRBadr" w:cs="IRBadr"/>
          <w:color w:val="008000"/>
          <w:rtl/>
        </w:rPr>
        <w:t xml:space="preserve"> </w:t>
      </w:r>
      <w:r w:rsidRPr="00BD55D5">
        <w:rPr>
          <w:rFonts w:ascii="IRBadr" w:hAnsi="IRBadr" w:cs="IRBadr" w:hint="cs"/>
          <w:color w:val="008000"/>
          <w:rtl/>
        </w:rPr>
        <w:t>الْعَامَّةَ</w:t>
      </w:r>
      <w:r w:rsidRPr="00BD55D5">
        <w:rPr>
          <w:rFonts w:ascii="IRBadr" w:hAnsi="IRBadr" w:cs="IRBadr"/>
          <w:color w:val="008000"/>
          <w:rtl/>
        </w:rPr>
        <w:t xml:space="preserve"> </w:t>
      </w:r>
      <w:r w:rsidRPr="00BD55D5">
        <w:rPr>
          <w:rFonts w:ascii="IRBadr" w:hAnsi="IRBadr" w:cs="IRBadr" w:hint="cs"/>
          <w:color w:val="008000"/>
          <w:rtl/>
        </w:rPr>
        <w:t>فَفِيهِ</w:t>
      </w:r>
      <w:r w:rsidRPr="00BD55D5">
        <w:rPr>
          <w:rFonts w:ascii="IRBadr" w:hAnsi="IRBadr" w:cs="IRBadr"/>
          <w:color w:val="008000"/>
          <w:rtl/>
        </w:rPr>
        <w:t xml:space="preserve"> </w:t>
      </w:r>
      <w:r w:rsidRPr="00BD55D5">
        <w:rPr>
          <w:rFonts w:ascii="IRBadr" w:hAnsi="IRBadr" w:cs="IRBadr" w:hint="cs"/>
          <w:color w:val="008000"/>
          <w:rtl/>
        </w:rPr>
        <w:t>الرَّشَاد</w:t>
      </w:r>
      <w:r w:rsidRPr="00BD55D5">
        <w:rPr>
          <w:rFonts w:ascii="IRBadr" w:hAnsi="IRBadr" w:cs="IRBadr" w:hint="eastAsia"/>
          <w:color w:val="008000"/>
          <w:rtl/>
        </w:rPr>
        <w:t>»</w:t>
      </w:r>
      <w:r>
        <w:rPr>
          <w:rStyle w:val="FootnoteReference"/>
          <w:rFonts w:ascii="IRBadr" w:hAnsi="IRBadr" w:cs="IRBadr"/>
          <w:color w:val="008000"/>
          <w:rtl/>
        </w:rPr>
        <w:footnoteReference w:id="2"/>
      </w:r>
      <w:r>
        <w:rPr>
          <w:rFonts w:ascii="IRBadr" w:hAnsi="IRBadr" w:cs="IRBadr"/>
          <w:color w:val="008000"/>
          <w:rtl/>
        </w:rPr>
        <w:t xml:space="preserve"> </w:t>
      </w:r>
    </w:p>
    <w:p w:rsidR="00174734" w:rsidRDefault="00465B3B" w:rsidP="00174734">
      <w:pPr>
        <w:ind w:firstLine="423"/>
        <w:rPr>
          <w:rFonts w:ascii="IRBadr" w:hAnsi="IRBadr" w:cs="IRBadr"/>
          <w:rtl/>
        </w:rPr>
      </w:pPr>
      <w:r>
        <w:rPr>
          <w:rFonts w:ascii="IRBadr" w:hAnsi="IRBadr" w:cs="IRBadr" w:hint="cs"/>
          <w:rtl/>
        </w:rPr>
        <w:lastRenderedPageBreak/>
        <w:t xml:space="preserve">با توجه به توضیحی که در مورد فقره سابق بیان شد، روشن می‌گردد که </w:t>
      </w:r>
      <w:r w:rsidR="00174734">
        <w:rPr>
          <w:rFonts w:ascii="IRBadr" w:hAnsi="IRBadr" w:cs="IRBadr" w:hint="cs"/>
          <w:rtl/>
        </w:rPr>
        <w:t>مراد از</w:t>
      </w:r>
      <w:r w:rsidR="00BD55D5">
        <w:rPr>
          <w:rFonts w:ascii="IRBadr" w:hAnsi="IRBadr" w:cs="IRBadr" w:hint="cs"/>
          <w:rtl/>
        </w:rPr>
        <w:t xml:space="preserve"> </w:t>
      </w:r>
      <w:r>
        <w:rPr>
          <w:rFonts w:ascii="IRBadr" w:hAnsi="IRBadr" w:cs="IRBadr" w:hint="cs"/>
          <w:rtl/>
        </w:rPr>
        <w:t>«</w:t>
      </w:r>
      <w:r w:rsidRPr="00465B3B">
        <w:rPr>
          <w:rFonts w:ascii="IRBadr" w:hAnsi="IRBadr" w:cs="IRBadr" w:hint="cs"/>
          <w:rtl/>
        </w:rPr>
        <w:t>فَإِنْ</w:t>
      </w:r>
      <w:r w:rsidRPr="00465B3B">
        <w:rPr>
          <w:rFonts w:ascii="IRBadr" w:hAnsi="IRBadr" w:cs="IRBadr"/>
          <w:rtl/>
        </w:rPr>
        <w:t xml:space="preserve"> </w:t>
      </w:r>
      <w:r w:rsidRPr="00465B3B">
        <w:rPr>
          <w:rFonts w:ascii="IRBadr" w:hAnsi="IRBadr" w:cs="IRBadr" w:hint="cs"/>
          <w:rtl/>
        </w:rPr>
        <w:t>كَانَ</w:t>
      </w:r>
      <w:r w:rsidRPr="00465B3B">
        <w:rPr>
          <w:rFonts w:ascii="IRBadr" w:hAnsi="IRBadr" w:cs="IRBadr"/>
          <w:rtl/>
        </w:rPr>
        <w:t xml:space="preserve"> </w:t>
      </w:r>
      <w:r w:rsidRPr="00465B3B">
        <w:rPr>
          <w:rFonts w:ascii="IRBadr" w:hAnsi="IRBadr" w:cs="IRBadr" w:hint="cs"/>
          <w:rtl/>
        </w:rPr>
        <w:t>الْخَبَرَانِ</w:t>
      </w:r>
      <w:r w:rsidRPr="00465B3B">
        <w:rPr>
          <w:rFonts w:ascii="IRBadr" w:hAnsi="IRBadr" w:cs="IRBadr"/>
          <w:rtl/>
        </w:rPr>
        <w:t xml:space="preserve"> </w:t>
      </w:r>
      <w:r w:rsidRPr="00465B3B">
        <w:rPr>
          <w:rFonts w:ascii="IRBadr" w:hAnsi="IRBadr" w:cs="IRBadr" w:hint="cs"/>
          <w:rtl/>
        </w:rPr>
        <w:t>عَنْكُمَا</w:t>
      </w:r>
      <w:r w:rsidRPr="00465B3B">
        <w:rPr>
          <w:rFonts w:ascii="IRBadr" w:hAnsi="IRBadr" w:cs="IRBadr"/>
          <w:rtl/>
        </w:rPr>
        <w:t xml:space="preserve"> </w:t>
      </w:r>
      <w:r w:rsidRPr="00465B3B">
        <w:rPr>
          <w:rFonts w:ascii="IRBadr" w:hAnsi="IRBadr" w:cs="IRBadr" w:hint="cs"/>
          <w:rtl/>
        </w:rPr>
        <w:t>مَشْهُورَيْنِ</w:t>
      </w:r>
      <w:r>
        <w:rPr>
          <w:rFonts w:ascii="IRBadr" w:hAnsi="IRBadr" w:cs="IRBadr" w:hint="cs"/>
          <w:rtl/>
        </w:rPr>
        <w:t xml:space="preserve">»، </w:t>
      </w:r>
      <w:r w:rsidR="00BD55D5">
        <w:rPr>
          <w:rFonts w:ascii="IRBadr" w:hAnsi="IRBadr" w:cs="IRBadr" w:hint="cs"/>
          <w:rtl/>
        </w:rPr>
        <w:t>آن است که هر دو خبر</w:t>
      </w:r>
      <w:r>
        <w:rPr>
          <w:rFonts w:ascii="IRBadr" w:hAnsi="IRBadr" w:cs="IRBadr" w:hint="cs"/>
          <w:rtl/>
        </w:rPr>
        <w:t>،</w:t>
      </w:r>
      <w:r w:rsidR="00BD55D5">
        <w:rPr>
          <w:rFonts w:ascii="IRBadr" w:hAnsi="IRBadr" w:cs="IRBadr" w:hint="cs"/>
          <w:rtl/>
        </w:rPr>
        <w:t xml:space="preserve"> قطعی الصدور </w:t>
      </w:r>
      <w:r>
        <w:rPr>
          <w:rFonts w:ascii="IRBadr" w:hAnsi="IRBadr" w:cs="IRBadr" w:hint="cs"/>
          <w:rtl/>
        </w:rPr>
        <w:t>باشند</w:t>
      </w:r>
      <w:r w:rsidR="00BD55D5">
        <w:rPr>
          <w:rFonts w:ascii="IRBadr" w:hAnsi="IRBadr" w:cs="IRBadr" w:hint="cs"/>
          <w:rtl/>
        </w:rPr>
        <w:t xml:space="preserve">. </w:t>
      </w:r>
      <w:r w:rsidR="00655B41">
        <w:rPr>
          <w:rFonts w:ascii="IRBadr" w:hAnsi="IRBadr" w:cs="IRBadr" w:hint="cs"/>
          <w:rtl/>
        </w:rPr>
        <w:t>تعبیر «</w:t>
      </w:r>
      <w:r w:rsidR="00BD55D5">
        <w:rPr>
          <w:rFonts w:ascii="IRBadr" w:hAnsi="IRBadr" w:cs="IRBadr" w:hint="cs"/>
          <w:rtl/>
        </w:rPr>
        <w:t>قد رواهما الثقات</w:t>
      </w:r>
      <w:r w:rsidR="00655B41">
        <w:rPr>
          <w:rFonts w:ascii="IRBadr" w:hAnsi="IRBadr" w:cs="IRBadr" w:hint="cs"/>
          <w:rtl/>
        </w:rPr>
        <w:t>»</w:t>
      </w:r>
      <w:r w:rsidR="00BD55D5">
        <w:rPr>
          <w:rFonts w:ascii="IRBadr" w:hAnsi="IRBadr" w:cs="IRBadr" w:hint="cs"/>
          <w:rtl/>
        </w:rPr>
        <w:t xml:space="preserve"> هم تاکید بر این مطلب است.</w:t>
      </w:r>
      <w:r w:rsidR="00655B41">
        <w:rPr>
          <w:rFonts w:ascii="IRBadr" w:hAnsi="IRBadr" w:cs="IRBadr" w:hint="cs"/>
          <w:rtl/>
        </w:rPr>
        <w:t xml:space="preserve"> یعنی نفرمود که «قد رواهما الثقة» بلکه به ثقات تعبیر نمود.</w:t>
      </w:r>
      <w:r w:rsidR="00BD55D5">
        <w:rPr>
          <w:rFonts w:ascii="IRBadr" w:hAnsi="IRBadr" w:cs="IRBadr" w:hint="cs"/>
          <w:rtl/>
        </w:rPr>
        <w:t xml:space="preserve"> پس مفروض آن است که </w:t>
      </w:r>
      <w:r w:rsidR="00174734">
        <w:rPr>
          <w:rFonts w:ascii="IRBadr" w:hAnsi="IRBadr" w:cs="IRBadr" w:hint="cs"/>
          <w:rtl/>
        </w:rPr>
        <w:t xml:space="preserve">دو خبر </w:t>
      </w:r>
      <w:r w:rsidR="00BD55D5">
        <w:rPr>
          <w:rFonts w:ascii="IRBadr" w:hAnsi="IRBadr" w:cs="IRBadr" w:hint="cs"/>
          <w:rtl/>
        </w:rPr>
        <w:t xml:space="preserve">مقطوع الصدور </w:t>
      </w:r>
      <w:r w:rsidR="00174734">
        <w:rPr>
          <w:rFonts w:ascii="IRBadr" w:hAnsi="IRBadr" w:cs="IRBadr" w:hint="cs"/>
          <w:rtl/>
        </w:rPr>
        <w:t>هستند، و از ناحیه صدور مشکلی ندارند</w:t>
      </w:r>
      <w:r w:rsidR="00BD55D5">
        <w:rPr>
          <w:rFonts w:ascii="IRBadr" w:hAnsi="IRBadr" w:cs="IRBadr" w:hint="cs"/>
          <w:rtl/>
        </w:rPr>
        <w:t>.</w:t>
      </w:r>
      <w:r w:rsidR="00174734">
        <w:rPr>
          <w:rFonts w:ascii="IRBadr" w:hAnsi="IRBadr" w:cs="IRBadr" w:hint="cs"/>
          <w:rtl/>
        </w:rPr>
        <w:t xml:space="preserve"> در این حالت، آنکه مخالف عامه است، ترجیح داده می‌شود؛ با این توضیح روشن شد که نمی‌توان گفت ممکن است مراد از خبر موافق عامه، خبری است که از ناحیه صدور، با اشکال مواجه است. این بیان که آیت الله حائری بیان کردند، صحیح نیست؛ چرا که با توضیحاتی که بیان شد، روشن گردید، در این فقره که مخالف عامه ترجیح داده شده است، از اساس، فرض بر آن است که هر دو خبر قطعی الصدور هستند و از ناحیه صدور با اشکالی مواجه نیستند.</w:t>
      </w:r>
      <w:r w:rsidR="00BD55D5">
        <w:rPr>
          <w:rFonts w:ascii="IRBadr" w:hAnsi="IRBadr" w:cs="IRBadr" w:hint="cs"/>
          <w:rtl/>
        </w:rPr>
        <w:t xml:space="preserve"> </w:t>
      </w:r>
    </w:p>
    <w:p w:rsidR="00BF383B" w:rsidRDefault="00BD55D5" w:rsidP="00BF383B">
      <w:pPr>
        <w:ind w:firstLine="423"/>
        <w:rPr>
          <w:rFonts w:ascii="IRBadr" w:hAnsi="IRBadr" w:cs="IRBadr"/>
          <w:rtl/>
        </w:rPr>
      </w:pPr>
      <w:r>
        <w:rPr>
          <w:rFonts w:ascii="IRBadr" w:hAnsi="IRBadr" w:cs="IRBadr" w:hint="cs"/>
          <w:rtl/>
        </w:rPr>
        <w:t xml:space="preserve">بر فرض آنکه </w:t>
      </w:r>
      <w:r w:rsidR="00174734">
        <w:rPr>
          <w:rFonts w:ascii="IRBadr" w:hAnsi="IRBadr" w:cs="IRBadr" w:hint="cs"/>
          <w:rtl/>
        </w:rPr>
        <w:t>مراد از «</w:t>
      </w:r>
      <w:r w:rsidR="00174734" w:rsidRPr="00465B3B">
        <w:rPr>
          <w:rFonts w:ascii="IRBadr" w:hAnsi="IRBadr" w:cs="IRBadr" w:hint="cs"/>
          <w:rtl/>
        </w:rPr>
        <w:t>فَإِنْ</w:t>
      </w:r>
      <w:r w:rsidR="00174734" w:rsidRPr="00465B3B">
        <w:rPr>
          <w:rFonts w:ascii="IRBadr" w:hAnsi="IRBadr" w:cs="IRBadr"/>
          <w:rtl/>
        </w:rPr>
        <w:t xml:space="preserve"> </w:t>
      </w:r>
      <w:r w:rsidR="00174734" w:rsidRPr="00465B3B">
        <w:rPr>
          <w:rFonts w:ascii="IRBadr" w:hAnsi="IRBadr" w:cs="IRBadr" w:hint="cs"/>
          <w:rtl/>
        </w:rPr>
        <w:t>كَانَ</w:t>
      </w:r>
      <w:r w:rsidR="00174734" w:rsidRPr="00465B3B">
        <w:rPr>
          <w:rFonts w:ascii="IRBadr" w:hAnsi="IRBadr" w:cs="IRBadr"/>
          <w:rtl/>
        </w:rPr>
        <w:t xml:space="preserve"> </w:t>
      </w:r>
      <w:r w:rsidR="00174734" w:rsidRPr="00465B3B">
        <w:rPr>
          <w:rFonts w:ascii="IRBadr" w:hAnsi="IRBadr" w:cs="IRBadr" w:hint="cs"/>
          <w:rtl/>
        </w:rPr>
        <w:t>الْخَبَرَانِ</w:t>
      </w:r>
      <w:r w:rsidR="00174734" w:rsidRPr="00465B3B">
        <w:rPr>
          <w:rFonts w:ascii="IRBadr" w:hAnsi="IRBadr" w:cs="IRBadr"/>
          <w:rtl/>
        </w:rPr>
        <w:t xml:space="preserve"> </w:t>
      </w:r>
      <w:r w:rsidR="00174734" w:rsidRPr="00465B3B">
        <w:rPr>
          <w:rFonts w:ascii="IRBadr" w:hAnsi="IRBadr" w:cs="IRBadr" w:hint="cs"/>
          <w:rtl/>
        </w:rPr>
        <w:t>عَنْكُمَا</w:t>
      </w:r>
      <w:r w:rsidR="00174734" w:rsidRPr="00465B3B">
        <w:rPr>
          <w:rFonts w:ascii="IRBadr" w:hAnsi="IRBadr" w:cs="IRBadr"/>
          <w:rtl/>
        </w:rPr>
        <w:t xml:space="preserve"> </w:t>
      </w:r>
      <w:r w:rsidR="00174734" w:rsidRPr="00465B3B">
        <w:rPr>
          <w:rFonts w:ascii="IRBadr" w:hAnsi="IRBadr" w:cs="IRBadr" w:hint="cs"/>
          <w:rtl/>
        </w:rPr>
        <w:t>مَشْهُورَيْنِ</w:t>
      </w:r>
      <w:r w:rsidR="00174734">
        <w:rPr>
          <w:rFonts w:ascii="IRBadr" w:hAnsi="IRBadr" w:cs="IRBadr" w:hint="cs"/>
          <w:rtl/>
        </w:rPr>
        <w:t xml:space="preserve">»، قطعی الصدور بودن هر دو نباشد، دست کم آن است که </w:t>
      </w:r>
      <w:r>
        <w:rPr>
          <w:rFonts w:ascii="IRBadr" w:hAnsi="IRBadr" w:cs="IRBadr" w:hint="cs"/>
          <w:rtl/>
        </w:rPr>
        <w:t xml:space="preserve">فرد ظاهرش جایی است که </w:t>
      </w:r>
      <w:r w:rsidR="00174734">
        <w:rPr>
          <w:rFonts w:ascii="IRBadr" w:hAnsi="IRBadr" w:cs="IRBadr" w:hint="cs"/>
          <w:rtl/>
        </w:rPr>
        <w:t>دو خبر مقطوع الصدور باشد، یعنی</w:t>
      </w:r>
      <w:r>
        <w:rPr>
          <w:rFonts w:ascii="IRBadr" w:hAnsi="IRBadr" w:cs="IRBadr" w:hint="cs"/>
          <w:rtl/>
        </w:rPr>
        <w:t xml:space="preserve"> این فرد را نمی‌توان از </w:t>
      </w:r>
      <w:r w:rsidR="00BF383B">
        <w:rPr>
          <w:rFonts w:ascii="IRBadr" w:hAnsi="IRBadr" w:cs="IRBadr" w:hint="cs"/>
          <w:rtl/>
        </w:rPr>
        <w:t xml:space="preserve">شمول </w:t>
      </w:r>
      <w:r>
        <w:rPr>
          <w:rFonts w:ascii="IRBadr" w:hAnsi="IRBadr" w:cs="IRBadr" w:hint="cs"/>
          <w:rtl/>
        </w:rPr>
        <w:t xml:space="preserve">روایت خارج نمود. </w:t>
      </w:r>
    </w:p>
    <w:p w:rsidR="00BF383B" w:rsidRDefault="00BF383B" w:rsidP="00BF383B">
      <w:pPr>
        <w:ind w:firstLine="423"/>
        <w:rPr>
          <w:rFonts w:ascii="IRBadr" w:hAnsi="IRBadr" w:cs="IRBadr"/>
          <w:rtl/>
        </w:rPr>
      </w:pPr>
      <w:r>
        <w:rPr>
          <w:rFonts w:ascii="IRBadr" w:hAnsi="IRBadr" w:cs="IRBadr" w:hint="cs"/>
          <w:rtl/>
        </w:rPr>
        <w:t xml:space="preserve">نتیجه بحث آن می‌شود که بین دو خبری که مقطوع الصدور هستند، خبری که موافق عامه است، طرح می‌شود. دو احتمال ثبوتی برای طرح خبر مقطوع الصدوری که موافق عامه است، وجود دارد. </w:t>
      </w:r>
    </w:p>
    <w:p w:rsidR="00BF383B" w:rsidRDefault="00BF383B" w:rsidP="00BF383B">
      <w:pPr>
        <w:ind w:firstLine="423"/>
        <w:rPr>
          <w:rFonts w:ascii="IRBadr" w:hAnsi="IRBadr" w:cs="IRBadr"/>
          <w:rtl/>
        </w:rPr>
      </w:pPr>
      <w:r w:rsidRPr="00BF383B">
        <w:rPr>
          <w:rFonts w:ascii="IRBadr" w:hAnsi="IRBadr" w:cs="IRBadr" w:hint="cs"/>
          <w:b/>
          <w:bCs/>
          <w:rtl/>
        </w:rPr>
        <w:t>احتمال</w:t>
      </w:r>
      <w:r w:rsidR="00BD55D5" w:rsidRPr="00BF383B">
        <w:rPr>
          <w:rFonts w:ascii="IRBadr" w:hAnsi="IRBadr" w:cs="IRBadr" w:hint="cs"/>
          <w:b/>
          <w:bCs/>
          <w:rtl/>
        </w:rPr>
        <w:t xml:space="preserve"> </w:t>
      </w:r>
      <w:r w:rsidRPr="00BF383B">
        <w:rPr>
          <w:rFonts w:ascii="IRBadr" w:hAnsi="IRBadr" w:cs="IRBadr" w:hint="cs"/>
          <w:b/>
          <w:bCs/>
          <w:rtl/>
        </w:rPr>
        <w:t>اول:</w:t>
      </w:r>
      <w:r>
        <w:rPr>
          <w:rFonts w:ascii="IRBadr" w:hAnsi="IRBadr" w:cs="IRBadr" w:hint="cs"/>
          <w:rtl/>
        </w:rPr>
        <w:t xml:space="preserve"> آنکه متن روایت، از روی تقیه صادر شده باشد.</w:t>
      </w:r>
      <w:r w:rsidR="00BD55D5">
        <w:rPr>
          <w:rFonts w:ascii="IRBadr" w:hAnsi="IRBadr" w:cs="IRBadr" w:hint="cs"/>
          <w:rtl/>
        </w:rPr>
        <w:t xml:space="preserve"> </w:t>
      </w:r>
    </w:p>
    <w:p w:rsidR="00BF383B" w:rsidRDefault="00BF383B" w:rsidP="00BF383B">
      <w:pPr>
        <w:ind w:firstLine="423"/>
        <w:rPr>
          <w:rFonts w:ascii="IRBadr" w:hAnsi="IRBadr" w:cs="IRBadr"/>
          <w:rtl/>
        </w:rPr>
      </w:pPr>
      <w:r w:rsidRPr="00BF383B">
        <w:rPr>
          <w:rFonts w:ascii="IRBadr" w:hAnsi="IRBadr" w:cs="IRBadr" w:hint="cs"/>
          <w:b/>
          <w:bCs/>
          <w:rtl/>
        </w:rPr>
        <w:t>احتمال دوم:</w:t>
      </w:r>
      <w:r>
        <w:rPr>
          <w:rFonts w:ascii="IRBadr" w:hAnsi="IRBadr" w:cs="IRBadr" w:hint="cs"/>
          <w:rtl/>
        </w:rPr>
        <w:t xml:space="preserve"> آنکه </w:t>
      </w:r>
      <w:r w:rsidR="00BD55D5">
        <w:rPr>
          <w:rFonts w:ascii="IRBadr" w:hAnsi="IRBadr" w:cs="IRBadr" w:hint="cs"/>
          <w:rtl/>
        </w:rPr>
        <w:t xml:space="preserve">حکم بر طبق مذهب سائل، </w:t>
      </w:r>
      <w:r>
        <w:rPr>
          <w:rFonts w:ascii="IRBadr" w:hAnsi="IRBadr" w:cs="IRBadr" w:hint="cs"/>
          <w:rtl/>
        </w:rPr>
        <w:t xml:space="preserve">بیان شده باشد. </w:t>
      </w:r>
    </w:p>
    <w:p w:rsidR="00BF383B" w:rsidRDefault="00BF383B" w:rsidP="00BF383B">
      <w:pPr>
        <w:ind w:firstLine="423"/>
        <w:rPr>
          <w:rFonts w:ascii="IRBadr" w:hAnsi="IRBadr" w:cs="IRBadr"/>
          <w:rtl/>
        </w:rPr>
      </w:pPr>
      <w:r>
        <w:rPr>
          <w:rFonts w:ascii="IRBadr" w:hAnsi="IRBadr" w:cs="IRBadr" w:hint="cs"/>
          <w:rtl/>
        </w:rPr>
        <w:t xml:space="preserve">با توجه به مباحث ابتدای این جلسه که احتمال دوم را ردّ کردیم، فقط یک احتمال باقی می‌ماند، و آن، صدور روایت بر وجه تقیه است. با این توضیحات روشن شد که تنها نکته مخالفت عامه، بحث تقیه است؛ پس آنچه آیت الله حائری بیان فرمود که نفس مخالفت عامه موضوعیّت دارد </w:t>
      </w:r>
      <w:r>
        <w:rPr>
          <w:rFonts w:ascii="IRBadr" w:hAnsi="IRBadr" w:cs="IRBadr"/>
          <w:rtl/>
        </w:rPr>
        <w:t>–</w:t>
      </w:r>
      <w:r>
        <w:rPr>
          <w:rFonts w:ascii="IRBadr" w:hAnsi="IRBadr" w:cs="IRBadr" w:hint="cs"/>
          <w:rtl/>
        </w:rPr>
        <w:t>و لو تقیه‌ای وجود نداشته باشد- کلام تامّی نیست.</w:t>
      </w:r>
    </w:p>
    <w:p w:rsidR="00BF383B" w:rsidRDefault="00BF383B" w:rsidP="000756D4">
      <w:pPr>
        <w:pStyle w:val="Heading2"/>
        <w:rPr>
          <w:rtl/>
        </w:rPr>
      </w:pPr>
      <w:bookmarkStart w:id="53" w:name="_Toc149073353"/>
      <w:bookmarkStart w:id="54" w:name="_Toc149073372"/>
      <w:bookmarkStart w:id="55" w:name="_Toc149073429"/>
      <w:bookmarkStart w:id="56" w:name="_Toc149073470"/>
      <w:bookmarkStart w:id="57" w:name="_Toc149073497"/>
      <w:bookmarkStart w:id="58" w:name="_Toc149074589"/>
      <w:bookmarkStart w:id="59" w:name="_Toc149075048"/>
      <w:r>
        <w:rPr>
          <w:rFonts w:hint="cs"/>
          <w:rtl/>
        </w:rPr>
        <w:t xml:space="preserve">بررسی </w:t>
      </w:r>
      <w:r w:rsidR="000756D4">
        <w:rPr>
          <w:rFonts w:hint="cs"/>
          <w:rtl/>
        </w:rPr>
        <w:t>عبارات</w:t>
      </w:r>
      <w:r>
        <w:rPr>
          <w:rFonts w:hint="cs"/>
          <w:rtl/>
        </w:rPr>
        <w:t xml:space="preserve"> آیت الله حائری</w:t>
      </w:r>
      <w:bookmarkEnd w:id="53"/>
      <w:bookmarkEnd w:id="54"/>
      <w:bookmarkEnd w:id="55"/>
      <w:bookmarkEnd w:id="56"/>
      <w:bookmarkEnd w:id="57"/>
      <w:r w:rsidR="00CE5029">
        <w:rPr>
          <w:rFonts w:hint="cs"/>
          <w:rtl/>
        </w:rPr>
        <w:t xml:space="preserve"> و استدلال ایشان به تعبیر </w:t>
      </w:r>
      <w:r w:rsidR="00CE5029" w:rsidRPr="00CE5029">
        <w:rPr>
          <w:rtl/>
        </w:rPr>
        <w:t>«</w:t>
      </w:r>
      <w:r w:rsidR="00CE5029" w:rsidRPr="00CE5029">
        <w:rPr>
          <w:rFonts w:hint="cs"/>
          <w:rtl/>
        </w:rPr>
        <w:t>ما</w:t>
      </w:r>
      <w:r w:rsidR="00CE5029" w:rsidRPr="00CE5029">
        <w:rPr>
          <w:rtl/>
        </w:rPr>
        <w:t xml:space="preserve"> </w:t>
      </w:r>
      <w:r w:rsidR="00CE5029" w:rsidRPr="00CE5029">
        <w:rPr>
          <w:rFonts w:hint="cs"/>
          <w:rtl/>
        </w:rPr>
        <w:t>خالف</w:t>
      </w:r>
      <w:r w:rsidR="00CE5029" w:rsidRPr="00CE5029">
        <w:rPr>
          <w:rtl/>
        </w:rPr>
        <w:t xml:space="preserve"> </w:t>
      </w:r>
      <w:r w:rsidR="00CE5029" w:rsidRPr="00CE5029">
        <w:rPr>
          <w:rFonts w:hint="cs"/>
          <w:rtl/>
        </w:rPr>
        <w:t>العامّة</w:t>
      </w:r>
      <w:r w:rsidR="00CE5029" w:rsidRPr="00CE5029">
        <w:rPr>
          <w:rtl/>
        </w:rPr>
        <w:t xml:space="preserve"> </w:t>
      </w:r>
      <w:r w:rsidR="00CE5029" w:rsidRPr="00CE5029">
        <w:rPr>
          <w:rFonts w:hint="cs"/>
          <w:rtl/>
        </w:rPr>
        <w:t>ففيه</w:t>
      </w:r>
      <w:r w:rsidR="00CE5029" w:rsidRPr="00CE5029">
        <w:rPr>
          <w:rtl/>
        </w:rPr>
        <w:t xml:space="preserve"> </w:t>
      </w:r>
      <w:r w:rsidR="00CE5029" w:rsidRPr="00CE5029">
        <w:rPr>
          <w:rFonts w:hint="cs"/>
          <w:rtl/>
        </w:rPr>
        <w:t>الرشاد</w:t>
      </w:r>
      <w:r w:rsidR="00CE5029" w:rsidRPr="00CE5029">
        <w:rPr>
          <w:rFonts w:hint="eastAsia"/>
          <w:rtl/>
        </w:rPr>
        <w:t>»</w:t>
      </w:r>
      <w:bookmarkEnd w:id="58"/>
      <w:bookmarkEnd w:id="59"/>
      <w:r w:rsidR="00CE5029">
        <w:rPr>
          <w:rFonts w:hint="cs"/>
          <w:rtl/>
        </w:rPr>
        <w:t xml:space="preserve"> </w:t>
      </w:r>
    </w:p>
    <w:p w:rsidR="00BD55D5" w:rsidRDefault="00BD55D5" w:rsidP="00BF383B">
      <w:pPr>
        <w:ind w:firstLine="423"/>
        <w:rPr>
          <w:rFonts w:ascii="IRBadr" w:hAnsi="IRBadr" w:cs="IRBadr"/>
          <w:rtl/>
        </w:rPr>
      </w:pPr>
      <w:r>
        <w:rPr>
          <w:rFonts w:ascii="IRBadr" w:hAnsi="IRBadr" w:cs="IRBadr" w:hint="cs"/>
          <w:rtl/>
        </w:rPr>
        <w:t>آیت الله حائری بیان کرده است:</w:t>
      </w:r>
    </w:p>
    <w:p w:rsidR="00BD55D5" w:rsidRDefault="00BF383B" w:rsidP="000E2F72">
      <w:pPr>
        <w:ind w:firstLine="423"/>
        <w:rPr>
          <w:rFonts w:ascii="IRBadr" w:hAnsi="IRBadr" w:cs="IRBadr"/>
          <w:rtl/>
        </w:rPr>
      </w:pPr>
      <w:r>
        <w:rPr>
          <w:rFonts w:ascii="IRBadr" w:hAnsi="IRBadr" w:cs="IRBadr" w:hint="cs"/>
          <w:color w:val="0000FF"/>
          <w:rtl/>
        </w:rPr>
        <w:t>«</w:t>
      </w:r>
      <w:r w:rsidR="00BD55D5" w:rsidRPr="00BD55D5">
        <w:rPr>
          <w:rFonts w:ascii="IRBadr" w:hAnsi="IRBadr" w:cs="IRBadr" w:hint="cs"/>
          <w:color w:val="0000FF"/>
          <w:rtl/>
        </w:rPr>
        <w:t>و</w:t>
      </w:r>
      <w:r w:rsidR="00BD55D5" w:rsidRPr="00BD55D5">
        <w:rPr>
          <w:rFonts w:ascii="IRBadr" w:hAnsi="IRBadr" w:cs="IRBadr"/>
          <w:color w:val="0000FF"/>
          <w:rtl/>
        </w:rPr>
        <w:t xml:space="preserve"> </w:t>
      </w:r>
      <w:r w:rsidR="00BD55D5" w:rsidRPr="00BD55D5">
        <w:rPr>
          <w:rFonts w:ascii="IRBadr" w:hAnsi="IRBadr" w:cs="IRBadr" w:hint="cs"/>
          <w:color w:val="0000FF"/>
          <w:rtl/>
        </w:rPr>
        <w:t>لم</w:t>
      </w:r>
      <w:r w:rsidR="00BD55D5" w:rsidRPr="00BD55D5">
        <w:rPr>
          <w:rFonts w:ascii="IRBadr" w:hAnsi="IRBadr" w:cs="IRBadr"/>
          <w:color w:val="0000FF"/>
          <w:rtl/>
        </w:rPr>
        <w:t xml:space="preserve"> </w:t>
      </w:r>
      <w:r w:rsidR="00BD55D5" w:rsidRPr="00BD55D5">
        <w:rPr>
          <w:rFonts w:ascii="IRBadr" w:hAnsi="IRBadr" w:cs="IRBadr" w:hint="cs"/>
          <w:color w:val="0000FF"/>
          <w:rtl/>
        </w:rPr>
        <w:t>يثبت</w:t>
      </w:r>
      <w:r w:rsidR="00BD55D5" w:rsidRPr="00BD55D5">
        <w:rPr>
          <w:rFonts w:ascii="IRBadr" w:hAnsi="IRBadr" w:cs="IRBadr"/>
          <w:color w:val="0000FF"/>
          <w:rtl/>
        </w:rPr>
        <w:t xml:space="preserve"> </w:t>
      </w:r>
      <w:r w:rsidR="00BD55D5" w:rsidRPr="00BD55D5">
        <w:rPr>
          <w:rFonts w:ascii="IRBadr" w:hAnsi="IRBadr" w:cs="IRBadr" w:hint="cs"/>
          <w:color w:val="0000FF"/>
          <w:rtl/>
        </w:rPr>
        <w:t>أنّ</w:t>
      </w:r>
      <w:r w:rsidR="00BD55D5" w:rsidRPr="00BD55D5">
        <w:rPr>
          <w:rFonts w:ascii="IRBadr" w:hAnsi="IRBadr" w:cs="IRBadr"/>
          <w:color w:val="0000FF"/>
          <w:rtl/>
        </w:rPr>
        <w:t xml:space="preserve"> </w:t>
      </w:r>
      <w:r w:rsidR="00BD55D5" w:rsidRPr="00BD55D5">
        <w:rPr>
          <w:rFonts w:ascii="IRBadr" w:hAnsi="IRBadr" w:cs="IRBadr" w:hint="cs"/>
          <w:color w:val="0000FF"/>
          <w:rtl/>
        </w:rPr>
        <w:t>روايات</w:t>
      </w:r>
      <w:r w:rsidR="00BD55D5" w:rsidRPr="00BD55D5">
        <w:rPr>
          <w:rFonts w:ascii="IRBadr" w:hAnsi="IRBadr" w:cs="IRBadr"/>
          <w:color w:val="0000FF"/>
          <w:rtl/>
        </w:rPr>
        <w:t xml:space="preserve"> </w:t>
      </w:r>
      <w:r w:rsidR="00BD55D5" w:rsidRPr="00BD55D5">
        <w:rPr>
          <w:rFonts w:ascii="IRBadr" w:hAnsi="IRBadr" w:cs="IRBadr" w:hint="cs"/>
          <w:color w:val="0000FF"/>
          <w:rtl/>
        </w:rPr>
        <w:t>الترجيح</w:t>
      </w:r>
      <w:r w:rsidR="00BD55D5" w:rsidRPr="00BD55D5">
        <w:rPr>
          <w:rFonts w:ascii="IRBadr" w:hAnsi="IRBadr" w:cs="IRBadr"/>
          <w:color w:val="0000FF"/>
          <w:rtl/>
        </w:rPr>
        <w:t xml:space="preserve"> </w:t>
      </w:r>
      <w:r w:rsidR="00BD55D5" w:rsidRPr="00BD55D5">
        <w:rPr>
          <w:rFonts w:ascii="IRBadr" w:hAnsi="IRBadr" w:cs="IRBadr" w:hint="cs"/>
          <w:color w:val="0000FF"/>
          <w:rtl/>
        </w:rPr>
        <w:t>بمخالفة</w:t>
      </w:r>
      <w:r w:rsidR="00BD55D5" w:rsidRPr="00BD55D5">
        <w:rPr>
          <w:rFonts w:ascii="IRBadr" w:hAnsi="IRBadr" w:cs="IRBadr"/>
          <w:color w:val="0000FF"/>
          <w:rtl/>
        </w:rPr>
        <w:t xml:space="preserve"> </w:t>
      </w:r>
      <w:r w:rsidR="00BD55D5" w:rsidRPr="00BD55D5">
        <w:rPr>
          <w:rFonts w:ascii="IRBadr" w:hAnsi="IRBadr" w:cs="IRBadr" w:hint="cs"/>
          <w:color w:val="0000FF"/>
          <w:rtl/>
        </w:rPr>
        <w:t>العامّة</w:t>
      </w:r>
      <w:r w:rsidR="00BD55D5" w:rsidRPr="00BD55D5">
        <w:rPr>
          <w:rFonts w:ascii="IRBadr" w:hAnsi="IRBadr" w:cs="IRBadr"/>
          <w:color w:val="0000FF"/>
          <w:rtl/>
        </w:rPr>
        <w:t xml:space="preserve"> </w:t>
      </w:r>
      <w:r w:rsidR="00BD55D5" w:rsidRPr="00BD55D5">
        <w:rPr>
          <w:rFonts w:ascii="IRBadr" w:hAnsi="IRBadr" w:cs="IRBadr" w:hint="cs"/>
          <w:color w:val="0000FF"/>
          <w:rtl/>
        </w:rPr>
        <w:t>كانت</w:t>
      </w:r>
      <w:r w:rsidR="00BD55D5" w:rsidRPr="00BD55D5">
        <w:rPr>
          <w:rFonts w:ascii="IRBadr" w:hAnsi="IRBadr" w:cs="IRBadr"/>
          <w:color w:val="0000FF"/>
          <w:rtl/>
        </w:rPr>
        <w:t xml:space="preserve"> </w:t>
      </w:r>
      <w:r w:rsidR="00BD55D5" w:rsidRPr="00BD55D5">
        <w:rPr>
          <w:rFonts w:ascii="IRBadr" w:hAnsi="IRBadr" w:cs="IRBadr" w:hint="cs"/>
          <w:color w:val="0000FF"/>
          <w:rtl/>
        </w:rPr>
        <w:t>ناظرة</w:t>
      </w:r>
      <w:r w:rsidR="00BD55D5" w:rsidRPr="00BD55D5">
        <w:rPr>
          <w:rFonts w:ascii="IRBadr" w:hAnsi="IRBadr" w:cs="IRBadr"/>
          <w:color w:val="0000FF"/>
          <w:rtl/>
        </w:rPr>
        <w:t xml:space="preserve"> </w:t>
      </w:r>
      <w:r w:rsidR="00BD55D5" w:rsidRPr="00BD55D5">
        <w:rPr>
          <w:rFonts w:ascii="IRBadr" w:hAnsi="IRBadr" w:cs="IRBadr" w:hint="cs"/>
          <w:color w:val="0000FF"/>
          <w:rtl/>
        </w:rPr>
        <w:t>إلى</w:t>
      </w:r>
      <w:r w:rsidR="00BD55D5" w:rsidRPr="00BD55D5">
        <w:rPr>
          <w:rFonts w:ascii="IRBadr" w:hAnsi="IRBadr" w:cs="IRBadr"/>
          <w:color w:val="0000FF"/>
          <w:rtl/>
        </w:rPr>
        <w:t xml:space="preserve"> </w:t>
      </w:r>
      <w:r w:rsidR="00BD55D5" w:rsidRPr="00BD55D5">
        <w:rPr>
          <w:rFonts w:ascii="IRBadr" w:hAnsi="IRBadr" w:cs="IRBadr" w:hint="cs"/>
          <w:color w:val="0000FF"/>
          <w:rtl/>
        </w:rPr>
        <w:t>جانب</w:t>
      </w:r>
      <w:r w:rsidR="00BD55D5" w:rsidRPr="00BD55D5">
        <w:rPr>
          <w:rFonts w:ascii="IRBadr" w:hAnsi="IRBadr" w:cs="IRBadr"/>
          <w:color w:val="0000FF"/>
          <w:rtl/>
        </w:rPr>
        <w:t xml:space="preserve"> </w:t>
      </w:r>
      <w:r w:rsidR="00BD55D5" w:rsidRPr="00BD55D5">
        <w:rPr>
          <w:rFonts w:ascii="IRBadr" w:hAnsi="IRBadr" w:cs="IRBadr" w:hint="cs"/>
          <w:color w:val="0000FF"/>
          <w:rtl/>
        </w:rPr>
        <w:t>التقيّة</w:t>
      </w:r>
      <w:r w:rsidR="00BD55D5" w:rsidRPr="00BD55D5">
        <w:rPr>
          <w:rFonts w:ascii="IRBadr" w:hAnsi="IRBadr" w:cs="IRBadr"/>
          <w:color w:val="0000FF"/>
          <w:rtl/>
        </w:rPr>
        <w:t xml:space="preserve"> </w:t>
      </w:r>
      <w:r w:rsidR="00BD55D5" w:rsidRPr="00BD55D5">
        <w:rPr>
          <w:rFonts w:ascii="IRBadr" w:hAnsi="IRBadr" w:cs="IRBadr" w:hint="cs"/>
          <w:color w:val="0000FF"/>
          <w:rtl/>
        </w:rPr>
        <w:t>فحسب،</w:t>
      </w:r>
      <w:r w:rsidR="00BD55D5" w:rsidRPr="00BD55D5">
        <w:rPr>
          <w:rFonts w:ascii="IRBadr" w:hAnsi="IRBadr" w:cs="IRBadr"/>
          <w:color w:val="0000FF"/>
          <w:rtl/>
        </w:rPr>
        <w:t xml:space="preserve"> </w:t>
      </w:r>
      <w:r w:rsidR="00BD55D5" w:rsidRPr="00BD55D5">
        <w:rPr>
          <w:rFonts w:ascii="IRBadr" w:hAnsi="IRBadr" w:cs="IRBadr" w:hint="cs"/>
          <w:color w:val="0000FF"/>
          <w:rtl/>
        </w:rPr>
        <w:t>بل</w:t>
      </w:r>
      <w:r w:rsidR="00BD55D5" w:rsidRPr="00BD55D5">
        <w:rPr>
          <w:rFonts w:ascii="IRBadr" w:hAnsi="IRBadr" w:cs="IRBadr"/>
          <w:color w:val="0000FF"/>
          <w:rtl/>
        </w:rPr>
        <w:t xml:space="preserve"> </w:t>
      </w:r>
      <w:r w:rsidR="00BD55D5" w:rsidRPr="00BD55D5">
        <w:rPr>
          <w:rFonts w:ascii="IRBadr" w:hAnsi="IRBadr" w:cs="IRBadr" w:hint="cs"/>
          <w:color w:val="0000FF"/>
          <w:rtl/>
        </w:rPr>
        <w:t>واحدة</w:t>
      </w:r>
      <w:r w:rsidR="00BD55D5" w:rsidRPr="00BD55D5">
        <w:rPr>
          <w:rFonts w:ascii="IRBadr" w:hAnsi="IRBadr" w:cs="IRBadr"/>
          <w:color w:val="0000FF"/>
          <w:rtl/>
        </w:rPr>
        <w:t xml:space="preserve"> </w:t>
      </w:r>
      <w:r w:rsidR="00BD55D5" w:rsidRPr="00BD55D5">
        <w:rPr>
          <w:rFonts w:ascii="IRBadr" w:hAnsi="IRBadr" w:cs="IRBadr" w:hint="cs"/>
          <w:color w:val="0000FF"/>
          <w:rtl/>
        </w:rPr>
        <w:t>منها</w:t>
      </w:r>
      <w:r w:rsidR="00BD55D5" w:rsidRPr="00BD55D5">
        <w:rPr>
          <w:rFonts w:ascii="IRBadr" w:hAnsi="IRBadr" w:cs="IRBadr"/>
          <w:color w:val="0000FF"/>
          <w:rtl/>
        </w:rPr>
        <w:t xml:space="preserve"> </w:t>
      </w:r>
      <w:r w:rsidR="00BD55D5" w:rsidRPr="00BD55D5">
        <w:rPr>
          <w:rFonts w:ascii="IRBadr" w:hAnsi="IRBadr" w:cs="IRBadr" w:hint="cs"/>
          <w:color w:val="0000FF"/>
          <w:rtl/>
        </w:rPr>
        <w:t>و</w:t>
      </w:r>
      <w:r w:rsidR="00BD55D5" w:rsidRPr="00BD55D5">
        <w:rPr>
          <w:rFonts w:ascii="IRBadr" w:hAnsi="IRBadr" w:cs="IRBadr"/>
          <w:color w:val="0000FF"/>
          <w:rtl/>
        </w:rPr>
        <w:t xml:space="preserve"> </w:t>
      </w:r>
      <w:r w:rsidR="00BD55D5" w:rsidRPr="00BD55D5">
        <w:rPr>
          <w:rFonts w:ascii="IRBadr" w:hAnsi="IRBadr" w:cs="IRBadr" w:hint="cs"/>
          <w:color w:val="0000FF"/>
          <w:rtl/>
        </w:rPr>
        <w:t>هي</w:t>
      </w:r>
      <w:r w:rsidR="00BD55D5" w:rsidRPr="00BD55D5">
        <w:rPr>
          <w:rFonts w:ascii="IRBadr" w:hAnsi="IRBadr" w:cs="IRBadr"/>
          <w:color w:val="0000FF"/>
          <w:rtl/>
        </w:rPr>
        <w:t xml:space="preserve"> </w:t>
      </w:r>
      <w:r w:rsidR="00BD55D5" w:rsidRPr="00BD55D5">
        <w:rPr>
          <w:rFonts w:ascii="IRBadr" w:hAnsi="IRBadr" w:cs="IRBadr" w:hint="cs"/>
          <w:color w:val="0000FF"/>
          <w:rtl/>
        </w:rPr>
        <w:t>مقبولة</w:t>
      </w:r>
      <w:r w:rsidR="00BD55D5" w:rsidRPr="00BD55D5">
        <w:rPr>
          <w:rFonts w:ascii="IRBadr" w:hAnsi="IRBadr" w:cs="IRBadr"/>
          <w:color w:val="0000FF"/>
          <w:rtl/>
        </w:rPr>
        <w:t xml:space="preserve"> </w:t>
      </w:r>
      <w:r w:rsidR="00BD55D5" w:rsidRPr="00BD55D5">
        <w:rPr>
          <w:rFonts w:ascii="IRBadr" w:hAnsi="IRBadr" w:cs="IRBadr" w:hint="cs"/>
          <w:color w:val="0000FF"/>
          <w:rtl/>
        </w:rPr>
        <w:t>عمر</w:t>
      </w:r>
      <w:r w:rsidR="00BD55D5" w:rsidRPr="00BD55D5">
        <w:rPr>
          <w:rFonts w:ascii="IRBadr" w:hAnsi="IRBadr" w:cs="IRBadr"/>
          <w:color w:val="0000FF"/>
          <w:rtl/>
        </w:rPr>
        <w:t xml:space="preserve"> </w:t>
      </w:r>
      <w:r w:rsidR="00BD55D5" w:rsidRPr="00BD55D5">
        <w:rPr>
          <w:rFonts w:ascii="IRBadr" w:hAnsi="IRBadr" w:cs="IRBadr" w:hint="cs"/>
          <w:color w:val="0000FF"/>
          <w:rtl/>
        </w:rPr>
        <w:t>بن</w:t>
      </w:r>
      <w:r w:rsidR="00BD55D5" w:rsidRPr="00BD55D5">
        <w:rPr>
          <w:rFonts w:ascii="IRBadr" w:hAnsi="IRBadr" w:cs="IRBadr"/>
          <w:color w:val="0000FF"/>
          <w:rtl/>
        </w:rPr>
        <w:t xml:space="preserve"> </w:t>
      </w:r>
      <w:r w:rsidR="00BD55D5" w:rsidRPr="00BD55D5">
        <w:rPr>
          <w:rFonts w:ascii="IRBadr" w:hAnsi="IRBadr" w:cs="IRBadr" w:hint="cs"/>
          <w:color w:val="0000FF"/>
          <w:rtl/>
        </w:rPr>
        <w:t>حنظلة</w:t>
      </w:r>
      <w:r w:rsidR="00BD55D5" w:rsidRPr="00BD55D5">
        <w:rPr>
          <w:rFonts w:ascii="IRBadr" w:hAnsi="IRBadr" w:cs="IRBadr"/>
          <w:color w:val="0000FF"/>
          <w:rtl/>
        </w:rPr>
        <w:t xml:space="preserve"> </w:t>
      </w:r>
      <w:r w:rsidR="00BD55D5" w:rsidRPr="00BD55D5">
        <w:rPr>
          <w:rFonts w:ascii="IRBadr" w:hAnsi="IRBadr" w:cs="IRBadr" w:hint="cs"/>
          <w:color w:val="0000FF"/>
          <w:rtl/>
        </w:rPr>
        <w:t>ظاهرة</w:t>
      </w:r>
      <w:r w:rsidR="00BD55D5" w:rsidRPr="00BD55D5">
        <w:rPr>
          <w:rFonts w:ascii="IRBadr" w:hAnsi="IRBadr" w:cs="IRBadr"/>
          <w:color w:val="0000FF"/>
          <w:rtl/>
        </w:rPr>
        <w:t xml:space="preserve"> </w:t>
      </w:r>
      <w:r w:rsidR="00BD55D5" w:rsidRPr="00BD55D5">
        <w:rPr>
          <w:rFonts w:ascii="IRBadr" w:hAnsi="IRBadr" w:cs="IRBadr" w:hint="cs"/>
          <w:color w:val="0000FF"/>
          <w:rtl/>
        </w:rPr>
        <w:t>في</w:t>
      </w:r>
      <w:r w:rsidR="00BD55D5" w:rsidRPr="00BD55D5">
        <w:rPr>
          <w:rFonts w:ascii="IRBadr" w:hAnsi="IRBadr" w:cs="IRBadr"/>
          <w:color w:val="0000FF"/>
          <w:rtl/>
        </w:rPr>
        <w:t xml:space="preserve"> </w:t>
      </w:r>
      <w:r w:rsidR="00BD55D5" w:rsidRPr="00BD55D5">
        <w:rPr>
          <w:rFonts w:ascii="IRBadr" w:hAnsi="IRBadr" w:cs="IRBadr" w:hint="cs"/>
          <w:color w:val="0000FF"/>
          <w:rtl/>
        </w:rPr>
        <w:t>النظر</w:t>
      </w:r>
      <w:r w:rsidR="00BD55D5" w:rsidRPr="00BD55D5">
        <w:rPr>
          <w:rFonts w:ascii="IRBadr" w:hAnsi="IRBadr" w:cs="IRBadr"/>
          <w:color w:val="0000FF"/>
          <w:rtl/>
        </w:rPr>
        <w:t xml:space="preserve"> </w:t>
      </w:r>
      <w:r w:rsidR="00BD55D5" w:rsidRPr="00BD55D5">
        <w:rPr>
          <w:rFonts w:ascii="IRBadr" w:hAnsi="IRBadr" w:cs="IRBadr" w:hint="cs"/>
          <w:color w:val="0000FF"/>
          <w:rtl/>
        </w:rPr>
        <w:t>إلى</w:t>
      </w:r>
      <w:r w:rsidR="00BD55D5" w:rsidRPr="00BD55D5">
        <w:rPr>
          <w:rFonts w:ascii="IRBadr" w:hAnsi="IRBadr" w:cs="IRBadr"/>
          <w:color w:val="0000FF"/>
          <w:rtl/>
        </w:rPr>
        <w:t xml:space="preserve"> </w:t>
      </w:r>
      <w:r w:rsidR="00BD55D5" w:rsidRPr="00BD55D5">
        <w:rPr>
          <w:rFonts w:ascii="IRBadr" w:hAnsi="IRBadr" w:cs="IRBadr" w:hint="cs"/>
          <w:color w:val="0000FF"/>
          <w:rtl/>
        </w:rPr>
        <w:t>نفس</w:t>
      </w:r>
      <w:r w:rsidR="00BD55D5" w:rsidRPr="00BD55D5">
        <w:rPr>
          <w:rFonts w:ascii="IRBadr" w:hAnsi="IRBadr" w:cs="IRBadr"/>
          <w:color w:val="0000FF"/>
          <w:rtl/>
        </w:rPr>
        <w:t xml:space="preserve"> </w:t>
      </w:r>
      <w:r w:rsidR="00BD55D5" w:rsidRPr="00BD55D5">
        <w:rPr>
          <w:rFonts w:ascii="IRBadr" w:hAnsi="IRBadr" w:cs="IRBadr" w:hint="cs"/>
          <w:color w:val="0000FF"/>
          <w:rtl/>
        </w:rPr>
        <w:t>أماريّة</w:t>
      </w:r>
      <w:r w:rsidR="00BD55D5" w:rsidRPr="00BD55D5">
        <w:rPr>
          <w:rFonts w:ascii="IRBadr" w:hAnsi="IRBadr" w:cs="IRBadr"/>
          <w:color w:val="0000FF"/>
          <w:rtl/>
        </w:rPr>
        <w:t xml:space="preserve"> </w:t>
      </w:r>
      <w:r w:rsidR="00BD55D5" w:rsidRPr="00BD55D5">
        <w:rPr>
          <w:rFonts w:ascii="IRBadr" w:hAnsi="IRBadr" w:cs="IRBadr" w:hint="cs"/>
          <w:color w:val="0000FF"/>
          <w:rtl/>
        </w:rPr>
        <w:t>الموافقة</w:t>
      </w:r>
      <w:r w:rsidR="00BD55D5" w:rsidRPr="00BD55D5">
        <w:rPr>
          <w:rFonts w:ascii="IRBadr" w:hAnsi="IRBadr" w:cs="IRBadr"/>
          <w:color w:val="0000FF"/>
          <w:rtl/>
        </w:rPr>
        <w:t xml:space="preserve"> </w:t>
      </w:r>
      <w:r w:rsidR="00BD55D5" w:rsidRPr="00BD55D5">
        <w:rPr>
          <w:rFonts w:ascii="IRBadr" w:hAnsi="IRBadr" w:cs="IRBadr" w:hint="cs"/>
          <w:color w:val="0000FF"/>
          <w:rtl/>
        </w:rPr>
        <w:t>و</w:t>
      </w:r>
      <w:r w:rsidR="00BD55D5" w:rsidRPr="00BD55D5">
        <w:rPr>
          <w:rFonts w:ascii="IRBadr" w:hAnsi="IRBadr" w:cs="IRBadr"/>
          <w:color w:val="0000FF"/>
          <w:rtl/>
        </w:rPr>
        <w:t xml:space="preserve"> </w:t>
      </w:r>
      <w:r w:rsidR="00BD55D5" w:rsidRPr="00BD55D5">
        <w:rPr>
          <w:rFonts w:ascii="IRBadr" w:hAnsi="IRBadr" w:cs="IRBadr" w:hint="cs"/>
          <w:color w:val="0000FF"/>
          <w:rtl/>
        </w:rPr>
        <w:t>المخالفة؛</w:t>
      </w:r>
      <w:r w:rsidR="00BD55D5" w:rsidRPr="00BD55D5">
        <w:rPr>
          <w:rFonts w:ascii="IRBadr" w:hAnsi="IRBadr" w:cs="IRBadr"/>
          <w:color w:val="0000FF"/>
          <w:rtl/>
        </w:rPr>
        <w:t xml:space="preserve"> </w:t>
      </w:r>
      <w:r w:rsidR="00BD55D5" w:rsidRPr="00BD55D5">
        <w:rPr>
          <w:rFonts w:ascii="IRBadr" w:hAnsi="IRBadr" w:cs="IRBadr" w:hint="cs"/>
          <w:color w:val="0000FF"/>
          <w:rtl/>
        </w:rPr>
        <w:t>لما</w:t>
      </w:r>
      <w:r w:rsidR="00BD55D5" w:rsidRPr="00BD55D5">
        <w:rPr>
          <w:rFonts w:ascii="IRBadr" w:hAnsi="IRBadr" w:cs="IRBadr"/>
          <w:color w:val="0000FF"/>
          <w:rtl/>
        </w:rPr>
        <w:t xml:space="preserve"> </w:t>
      </w:r>
      <w:r w:rsidR="00BD55D5" w:rsidRPr="00BD55D5">
        <w:rPr>
          <w:rFonts w:ascii="IRBadr" w:hAnsi="IRBadr" w:cs="IRBadr" w:hint="cs"/>
          <w:color w:val="0000FF"/>
          <w:rtl/>
        </w:rPr>
        <w:t>فيها</w:t>
      </w:r>
      <w:r w:rsidR="00BD55D5" w:rsidRPr="00BD55D5">
        <w:rPr>
          <w:rFonts w:ascii="IRBadr" w:hAnsi="IRBadr" w:cs="IRBadr"/>
          <w:color w:val="0000FF"/>
          <w:rtl/>
        </w:rPr>
        <w:t xml:space="preserve"> </w:t>
      </w:r>
      <w:r w:rsidR="00BD55D5" w:rsidRPr="00BD55D5">
        <w:rPr>
          <w:rFonts w:ascii="IRBadr" w:hAnsi="IRBadr" w:cs="IRBadr" w:hint="cs"/>
          <w:color w:val="0000FF"/>
          <w:rtl/>
        </w:rPr>
        <w:t>من</w:t>
      </w:r>
      <w:r w:rsidR="00BD55D5" w:rsidRPr="00BD55D5">
        <w:rPr>
          <w:rFonts w:ascii="IRBadr" w:hAnsi="IRBadr" w:cs="IRBadr"/>
          <w:color w:val="0000FF"/>
          <w:rtl/>
        </w:rPr>
        <w:t xml:space="preserve"> </w:t>
      </w:r>
      <w:r w:rsidR="00BD55D5" w:rsidRPr="00BD55D5">
        <w:rPr>
          <w:rFonts w:ascii="IRBadr" w:hAnsi="IRBadr" w:cs="IRBadr" w:hint="cs"/>
          <w:color w:val="0000FF"/>
          <w:rtl/>
        </w:rPr>
        <w:t>قوله</w:t>
      </w:r>
      <w:r w:rsidR="00BD55D5" w:rsidRPr="00BD55D5">
        <w:rPr>
          <w:rFonts w:ascii="IRBadr" w:hAnsi="IRBadr" w:cs="IRBadr"/>
          <w:color w:val="0000FF"/>
          <w:rtl/>
        </w:rPr>
        <w:t xml:space="preserve"> (</w:t>
      </w:r>
      <w:r w:rsidR="00BD55D5" w:rsidRPr="00BD55D5">
        <w:rPr>
          <w:rFonts w:ascii="IRBadr" w:hAnsi="IRBadr" w:cs="IRBadr" w:hint="cs"/>
          <w:color w:val="0000FF"/>
          <w:rtl/>
        </w:rPr>
        <w:t>عليه</w:t>
      </w:r>
      <w:r w:rsidR="00BD55D5" w:rsidRPr="00BD55D5">
        <w:rPr>
          <w:rFonts w:ascii="IRBadr" w:hAnsi="IRBadr" w:cs="IRBadr"/>
          <w:color w:val="0000FF"/>
          <w:rtl/>
        </w:rPr>
        <w:t xml:space="preserve"> </w:t>
      </w:r>
      <w:r w:rsidR="00BD55D5" w:rsidRPr="00BD55D5">
        <w:rPr>
          <w:rFonts w:ascii="IRBadr" w:hAnsi="IRBadr" w:cs="IRBadr" w:hint="cs"/>
          <w:color w:val="0000FF"/>
          <w:rtl/>
        </w:rPr>
        <w:t>السلام</w:t>
      </w:r>
      <w:r>
        <w:rPr>
          <w:rFonts w:ascii="IRBadr" w:hAnsi="IRBadr" w:cs="IRBadr"/>
          <w:color w:val="0000FF"/>
          <w:rtl/>
        </w:rPr>
        <w:t xml:space="preserve">): </w:t>
      </w:r>
      <w:r w:rsidRPr="00BF383B">
        <w:rPr>
          <w:rFonts w:ascii="IRBadr" w:hAnsi="IRBadr" w:cs="IRBadr"/>
          <w:color w:val="008000"/>
          <w:rtl/>
        </w:rPr>
        <w:t>«</w:t>
      </w:r>
      <w:r w:rsidR="00BD55D5" w:rsidRPr="00BF383B">
        <w:rPr>
          <w:rFonts w:ascii="IRBadr" w:hAnsi="IRBadr" w:cs="IRBadr" w:hint="cs"/>
          <w:color w:val="008000"/>
          <w:rtl/>
        </w:rPr>
        <w:t>ما</w:t>
      </w:r>
      <w:r w:rsidR="00BD55D5" w:rsidRPr="00BF383B">
        <w:rPr>
          <w:rFonts w:ascii="IRBadr" w:hAnsi="IRBadr" w:cs="IRBadr"/>
          <w:color w:val="008000"/>
          <w:rtl/>
        </w:rPr>
        <w:t xml:space="preserve"> </w:t>
      </w:r>
      <w:r w:rsidR="00BD55D5" w:rsidRPr="00BF383B">
        <w:rPr>
          <w:rFonts w:ascii="IRBadr" w:hAnsi="IRBadr" w:cs="IRBadr" w:hint="cs"/>
          <w:color w:val="008000"/>
          <w:rtl/>
        </w:rPr>
        <w:t>خالف</w:t>
      </w:r>
      <w:r w:rsidR="00BD55D5" w:rsidRPr="00BF383B">
        <w:rPr>
          <w:rFonts w:ascii="IRBadr" w:hAnsi="IRBadr" w:cs="IRBadr"/>
          <w:color w:val="008000"/>
          <w:rtl/>
        </w:rPr>
        <w:t xml:space="preserve"> </w:t>
      </w:r>
      <w:r w:rsidR="00BD55D5" w:rsidRPr="00BF383B">
        <w:rPr>
          <w:rFonts w:ascii="IRBadr" w:hAnsi="IRBadr" w:cs="IRBadr" w:hint="cs"/>
          <w:color w:val="008000"/>
          <w:rtl/>
        </w:rPr>
        <w:t>العامّة</w:t>
      </w:r>
      <w:r w:rsidR="00BD55D5" w:rsidRPr="00BF383B">
        <w:rPr>
          <w:rFonts w:ascii="IRBadr" w:hAnsi="IRBadr" w:cs="IRBadr"/>
          <w:color w:val="008000"/>
          <w:rtl/>
        </w:rPr>
        <w:t xml:space="preserve"> </w:t>
      </w:r>
      <w:r w:rsidR="00BD55D5" w:rsidRPr="00BF383B">
        <w:rPr>
          <w:rFonts w:ascii="IRBadr" w:hAnsi="IRBadr" w:cs="IRBadr" w:hint="cs"/>
          <w:color w:val="008000"/>
          <w:rtl/>
        </w:rPr>
        <w:t>ففيه</w:t>
      </w:r>
      <w:r w:rsidR="00BD55D5" w:rsidRPr="00BF383B">
        <w:rPr>
          <w:rFonts w:ascii="IRBadr" w:hAnsi="IRBadr" w:cs="IRBadr"/>
          <w:color w:val="008000"/>
          <w:rtl/>
        </w:rPr>
        <w:t xml:space="preserve"> </w:t>
      </w:r>
      <w:r w:rsidR="00BD55D5" w:rsidRPr="00BF383B">
        <w:rPr>
          <w:rFonts w:ascii="IRBadr" w:hAnsi="IRBadr" w:cs="IRBadr" w:hint="cs"/>
          <w:color w:val="008000"/>
          <w:rtl/>
        </w:rPr>
        <w:t>الرشاد</w:t>
      </w:r>
      <w:r w:rsidRPr="00BF383B">
        <w:rPr>
          <w:rFonts w:ascii="IRBadr" w:hAnsi="IRBadr" w:cs="IRBadr" w:hint="eastAsia"/>
          <w:color w:val="008000"/>
          <w:rtl/>
        </w:rPr>
        <w:t>»</w:t>
      </w:r>
      <w:r w:rsidR="00BD55D5" w:rsidRPr="00BD55D5">
        <w:rPr>
          <w:rFonts w:ascii="IRBadr" w:hAnsi="IRBadr" w:cs="IRBadr"/>
          <w:color w:val="0000FF"/>
          <w:rtl/>
        </w:rPr>
        <w:t xml:space="preserve">. </w:t>
      </w:r>
      <w:r w:rsidR="00BD55D5" w:rsidRPr="00BD55D5">
        <w:rPr>
          <w:rFonts w:ascii="IRBadr" w:hAnsi="IRBadr" w:cs="IRBadr" w:hint="cs"/>
          <w:color w:val="0000FF"/>
          <w:rtl/>
        </w:rPr>
        <w:t>أمّا</w:t>
      </w:r>
      <w:r w:rsidR="00BD55D5" w:rsidRPr="00BD55D5">
        <w:rPr>
          <w:rFonts w:ascii="IRBadr" w:hAnsi="IRBadr" w:cs="IRBadr"/>
          <w:color w:val="0000FF"/>
          <w:rtl/>
        </w:rPr>
        <w:t xml:space="preserve"> </w:t>
      </w:r>
      <w:r w:rsidR="00BD55D5" w:rsidRPr="00BD55D5">
        <w:rPr>
          <w:rFonts w:ascii="IRBadr" w:hAnsi="IRBadr" w:cs="IRBadr" w:hint="cs"/>
          <w:color w:val="0000FF"/>
          <w:rtl/>
        </w:rPr>
        <w:t>سائر</w:t>
      </w:r>
      <w:r w:rsidR="00BD55D5" w:rsidRPr="00BD55D5">
        <w:rPr>
          <w:rFonts w:ascii="IRBadr" w:hAnsi="IRBadr" w:cs="IRBadr"/>
          <w:color w:val="0000FF"/>
          <w:rtl/>
        </w:rPr>
        <w:t xml:space="preserve"> </w:t>
      </w:r>
      <w:r w:rsidR="00BD55D5" w:rsidRPr="00BD55D5">
        <w:rPr>
          <w:rFonts w:ascii="IRBadr" w:hAnsi="IRBadr" w:cs="IRBadr" w:hint="cs"/>
          <w:color w:val="0000FF"/>
          <w:rtl/>
        </w:rPr>
        <w:t>روايات</w:t>
      </w:r>
      <w:r w:rsidR="00BD55D5" w:rsidRPr="00BD55D5">
        <w:rPr>
          <w:rFonts w:ascii="IRBadr" w:hAnsi="IRBadr" w:cs="IRBadr"/>
          <w:color w:val="0000FF"/>
          <w:rtl/>
        </w:rPr>
        <w:t xml:space="preserve"> </w:t>
      </w:r>
      <w:r w:rsidR="00BD55D5" w:rsidRPr="00BD55D5">
        <w:rPr>
          <w:rFonts w:ascii="IRBadr" w:hAnsi="IRBadr" w:cs="IRBadr" w:hint="cs"/>
          <w:color w:val="0000FF"/>
          <w:rtl/>
        </w:rPr>
        <w:t>الترجيح</w:t>
      </w:r>
      <w:r w:rsidR="00BD55D5" w:rsidRPr="00BD55D5">
        <w:rPr>
          <w:rFonts w:ascii="IRBadr" w:hAnsi="IRBadr" w:cs="IRBadr"/>
          <w:color w:val="0000FF"/>
          <w:rtl/>
        </w:rPr>
        <w:t xml:space="preserve"> </w:t>
      </w:r>
      <w:r w:rsidR="00BD55D5" w:rsidRPr="00BD55D5">
        <w:rPr>
          <w:rFonts w:ascii="IRBadr" w:hAnsi="IRBadr" w:cs="IRBadr" w:hint="cs"/>
          <w:color w:val="0000FF"/>
          <w:rtl/>
        </w:rPr>
        <w:t>بها</w:t>
      </w:r>
      <w:r w:rsidR="00BD55D5" w:rsidRPr="00BD55D5">
        <w:rPr>
          <w:rFonts w:ascii="IRBadr" w:hAnsi="IRBadr" w:cs="IRBadr"/>
          <w:color w:val="0000FF"/>
          <w:rtl/>
        </w:rPr>
        <w:t xml:space="preserve"> </w:t>
      </w:r>
      <w:r w:rsidR="00BD55D5" w:rsidRPr="00BD55D5">
        <w:rPr>
          <w:rFonts w:ascii="IRBadr" w:hAnsi="IRBadr" w:cs="IRBadr" w:hint="cs"/>
          <w:color w:val="0000FF"/>
          <w:rtl/>
        </w:rPr>
        <w:t>فهي</w:t>
      </w:r>
      <w:r w:rsidR="00BD55D5" w:rsidRPr="00BD55D5">
        <w:rPr>
          <w:rFonts w:ascii="IRBadr" w:hAnsi="IRBadr" w:cs="IRBadr"/>
          <w:color w:val="0000FF"/>
          <w:rtl/>
        </w:rPr>
        <w:t xml:space="preserve"> </w:t>
      </w:r>
      <w:r w:rsidR="00BD55D5" w:rsidRPr="00BD55D5">
        <w:rPr>
          <w:rFonts w:ascii="IRBadr" w:hAnsi="IRBadr" w:cs="IRBadr" w:hint="cs"/>
          <w:color w:val="0000FF"/>
          <w:rtl/>
        </w:rPr>
        <w:t>إن</w:t>
      </w:r>
      <w:r w:rsidR="00BD55D5" w:rsidRPr="00BD55D5">
        <w:rPr>
          <w:rFonts w:ascii="IRBadr" w:hAnsi="IRBadr" w:cs="IRBadr"/>
          <w:color w:val="0000FF"/>
          <w:rtl/>
        </w:rPr>
        <w:t xml:space="preserve"> </w:t>
      </w:r>
      <w:r w:rsidR="00BD55D5" w:rsidRPr="00BD55D5">
        <w:rPr>
          <w:rFonts w:ascii="IRBadr" w:hAnsi="IRBadr" w:cs="IRBadr" w:hint="cs"/>
          <w:color w:val="0000FF"/>
          <w:rtl/>
        </w:rPr>
        <w:t>لم</w:t>
      </w:r>
      <w:r w:rsidR="00BD55D5" w:rsidRPr="00BD55D5">
        <w:rPr>
          <w:rFonts w:ascii="IRBadr" w:hAnsi="IRBadr" w:cs="IRBadr"/>
          <w:color w:val="0000FF"/>
          <w:rtl/>
        </w:rPr>
        <w:t xml:space="preserve"> </w:t>
      </w:r>
      <w:r w:rsidR="00BD55D5" w:rsidRPr="00BD55D5">
        <w:rPr>
          <w:rFonts w:ascii="IRBadr" w:hAnsi="IRBadr" w:cs="IRBadr" w:hint="cs"/>
          <w:color w:val="0000FF"/>
          <w:rtl/>
        </w:rPr>
        <w:t>تكن</w:t>
      </w:r>
      <w:r w:rsidR="00BD55D5" w:rsidRPr="00BD55D5">
        <w:rPr>
          <w:rFonts w:ascii="IRBadr" w:hAnsi="IRBadr" w:cs="IRBadr"/>
          <w:color w:val="0000FF"/>
          <w:rtl/>
        </w:rPr>
        <w:t xml:space="preserve"> </w:t>
      </w:r>
      <w:r w:rsidR="00BD55D5" w:rsidRPr="00BD55D5">
        <w:rPr>
          <w:rFonts w:ascii="IRBadr" w:hAnsi="IRBadr" w:cs="IRBadr" w:hint="cs"/>
          <w:color w:val="0000FF"/>
          <w:rtl/>
        </w:rPr>
        <w:t>أقرب</w:t>
      </w:r>
      <w:r w:rsidR="00BD55D5" w:rsidRPr="00BD55D5">
        <w:rPr>
          <w:rFonts w:ascii="IRBadr" w:hAnsi="IRBadr" w:cs="IRBadr"/>
          <w:color w:val="0000FF"/>
          <w:rtl/>
        </w:rPr>
        <w:t xml:space="preserve"> </w:t>
      </w:r>
      <w:r w:rsidR="00BD55D5" w:rsidRPr="00BD55D5">
        <w:rPr>
          <w:rFonts w:ascii="IRBadr" w:hAnsi="IRBadr" w:cs="IRBadr" w:hint="cs"/>
          <w:color w:val="0000FF"/>
          <w:rtl/>
        </w:rPr>
        <w:t>إلى</w:t>
      </w:r>
      <w:r w:rsidR="00BD55D5" w:rsidRPr="00BD55D5">
        <w:rPr>
          <w:rFonts w:ascii="IRBadr" w:hAnsi="IRBadr" w:cs="IRBadr"/>
          <w:color w:val="0000FF"/>
          <w:rtl/>
        </w:rPr>
        <w:t xml:space="preserve"> </w:t>
      </w:r>
      <w:r w:rsidR="00BD55D5" w:rsidRPr="00BD55D5">
        <w:rPr>
          <w:rFonts w:ascii="IRBadr" w:hAnsi="IRBadr" w:cs="IRBadr" w:hint="cs"/>
          <w:color w:val="0000FF"/>
          <w:rtl/>
        </w:rPr>
        <w:t>هذه</w:t>
      </w:r>
      <w:r w:rsidR="00BD55D5" w:rsidRPr="00BD55D5">
        <w:rPr>
          <w:rFonts w:ascii="IRBadr" w:hAnsi="IRBadr" w:cs="IRBadr"/>
          <w:color w:val="0000FF"/>
          <w:rtl/>
        </w:rPr>
        <w:t xml:space="preserve"> </w:t>
      </w:r>
      <w:r w:rsidR="00BD55D5" w:rsidRPr="00BD55D5">
        <w:rPr>
          <w:rFonts w:ascii="IRBadr" w:hAnsi="IRBadr" w:cs="IRBadr" w:hint="cs"/>
          <w:color w:val="0000FF"/>
          <w:rtl/>
        </w:rPr>
        <w:t>النكتة</w:t>
      </w:r>
      <w:r w:rsidR="00BD55D5" w:rsidRPr="00BD55D5">
        <w:rPr>
          <w:rFonts w:ascii="IRBadr" w:hAnsi="IRBadr" w:cs="IRBadr"/>
          <w:color w:val="0000FF"/>
          <w:rtl/>
        </w:rPr>
        <w:t xml:space="preserve"> </w:t>
      </w:r>
      <w:r w:rsidR="00BD55D5" w:rsidRPr="00BD55D5">
        <w:rPr>
          <w:rFonts w:ascii="IRBadr" w:hAnsi="IRBadr" w:cs="IRBadr" w:hint="cs"/>
          <w:color w:val="0000FF"/>
          <w:rtl/>
        </w:rPr>
        <w:t>فهي</w:t>
      </w:r>
      <w:r w:rsidR="00BD55D5" w:rsidRPr="00BD55D5">
        <w:rPr>
          <w:rFonts w:ascii="IRBadr" w:hAnsi="IRBadr" w:cs="IRBadr"/>
          <w:color w:val="0000FF"/>
          <w:rtl/>
        </w:rPr>
        <w:t xml:space="preserve"> </w:t>
      </w:r>
      <w:r w:rsidR="00BD55D5" w:rsidRPr="00BD55D5">
        <w:rPr>
          <w:rFonts w:ascii="IRBadr" w:hAnsi="IRBadr" w:cs="IRBadr" w:hint="cs"/>
          <w:color w:val="0000FF"/>
          <w:rtl/>
        </w:rPr>
        <w:t>ليست</w:t>
      </w:r>
      <w:r w:rsidR="00BD55D5" w:rsidRPr="00BD55D5">
        <w:rPr>
          <w:rFonts w:ascii="IRBadr" w:hAnsi="IRBadr" w:cs="IRBadr"/>
          <w:color w:val="0000FF"/>
          <w:rtl/>
        </w:rPr>
        <w:t xml:space="preserve"> </w:t>
      </w:r>
      <w:r w:rsidR="00BD55D5" w:rsidRPr="00BD55D5">
        <w:rPr>
          <w:rFonts w:ascii="IRBadr" w:hAnsi="IRBadr" w:cs="IRBadr" w:hint="cs"/>
          <w:color w:val="0000FF"/>
          <w:rtl/>
        </w:rPr>
        <w:t>أقرب</w:t>
      </w:r>
      <w:r w:rsidR="00BD55D5" w:rsidRPr="00BD55D5">
        <w:rPr>
          <w:rFonts w:ascii="IRBadr" w:hAnsi="IRBadr" w:cs="IRBadr"/>
          <w:color w:val="0000FF"/>
          <w:rtl/>
        </w:rPr>
        <w:t xml:space="preserve"> </w:t>
      </w:r>
      <w:r w:rsidR="00BD55D5" w:rsidRPr="00BD55D5">
        <w:rPr>
          <w:rFonts w:ascii="IRBadr" w:hAnsi="IRBadr" w:cs="IRBadr" w:hint="cs"/>
          <w:color w:val="0000FF"/>
          <w:rtl/>
        </w:rPr>
        <w:t>إلى</w:t>
      </w:r>
      <w:r w:rsidR="00BD55D5" w:rsidRPr="00BD55D5">
        <w:rPr>
          <w:rFonts w:ascii="IRBadr" w:hAnsi="IRBadr" w:cs="IRBadr"/>
          <w:color w:val="0000FF"/>
          <w:rtl/>
        </w:rPr>
        <w:t xml:space="preserve"> </w:t>
      </w:r>
      <w:r w:rsidR="00BD55D5" w:rsidRPr="00BD55D5">
        <w:rPr>
          <w:rFonts w:ascii="IRBadr" w:hAnsi="IRBadr" w:cs="IRBadr" w:hint="cs"/>
          <w:color w:val="0000FF"/>
          <w:rtl/>
        </w:rPr>
        <w:t>نكتة</w:t>
      </w:r>
      <w:r w:rsidR="00BD55D5" w:rsidRPr="00BD55D5">
        <w:rPr>
          <w:rFonts w:ascii="IRBadr" w:hAnsi="IRBadr" w:cs="IRBadr"/>
          <w:color w:val="0000FF"/>
          <w:rtl/>
        </w:rPr>
        <w:t xml:space="preserve"> </w:t>
      </w:r>
      <w:r w:rsidR="00BD55D5" w:rsidRPr="00BD55D5">
        <w:rPr>
          <w:rFonts w:ascii="IRBadr" w:hAnsi="IRBadr" w:cs="IRBadr" w:hint="cs"/>
          <w:color w:val="0000FF"/>
          <w:rtl/>
        </w:rPr>
        <w:t>التقيّة؛</w:t>
      </w:r>
      <w:r w:rsidR="00BD55D5" w:rsidRPr="00BD55D5">
        <w:rPr>
          <w:rFonts w:ascii="IRBadr" w:hAnsi="IRBadr" w:cs="IRBadr"/>
          <w:color w:val="0000FF"/>
          <w:rtl/>
        </w:rPr>
        <w:t xml:space="preserve"> </w:t>
      </w:r>
      <w:r w:rsidR="00BD55D5" w:rsidRPr="00BD55D5">
        <w:rPr>
          <w:rFonts w:ascii="IRBadr" w:hAnsi="IRBadr" w:cs="IRBadr" w:hint="cs"/>
          <w:color w:val="0000FF"/>
          <w:rtl/>
        </w:rPr>
        <w:t>لأنّها</w:t>
      </w:r>
      <w:r w:rsidR="00BD55D5" w:rsidRPr="00BD55D5">
        <w:rPr>
          <w:rFonts w:ascii="IRBadr" w:hAnsi="IRBadr" w:cs="IRBadr"/>
          <w:color w:val="0000FF"/>
          <w:rtl/>
        </w:rPr>
        <w:t xml:space="preserve"> </w:t>
      </w:r>
      <w:r w:rsidR="00BD55D5" w:rsidRPr="00BD55D5">
        <w:rPr>
          <w:rFonts w:ascii="IRBadr" w:hAnsi="IRBadr" w:cs="IRBadr" w:hint="cs"/>
          <w:color w:val="0000FF"/>
          <w:rtl/>
        </w:rPr>
        <w:t>أمرت</w:t>
      </w:r>
      <w:r w:rsidR="00BD55D5" w:rsidRPr="00BD55D5">
        <w:rPr>
          <w:rFonts w:ascii="IRBadr" w:hAnsi="IRBadr" w:cs="IRBadr"/>
          <w:color w:val="0000FF"/>
          <w:rtl/>
        </w:rPr>
        <w:t xml:space="preserve"> </w:t>
      </w:r>
      <w:r w:rsidR="00BD55D5" w:rsidRPr="00BD55D5">
        <w:rPr>
          <w:rFonts w:ascii="IRBadr" w:hAnsi="IRBadr" w:cs="IRBadr" w:hint="cs"/>
          <w:color w:val="0000FF"/>
          <w:rtl/>
        </w:rPr>
        <w:t>بالأخذ</w:t>
      </w:r>
      <w:r w:rsidR="00BD55D5" w:rsidRPr="00BD55D5">
        <w:rPr>
          <w:rFonts w:ascii="IRBadr" w:hAnsi="IRBadr" w:cs="IRBadr"/>
          <w:color w:val="0000FF"/>
          <w:rtl/>
        </w:rPr>
        <w:t xml:space="preserve"> </w:t>
      </w:r>
      <w:r w:rsidR="00BD55D5" w:rsidRPr="00BD55D5">
        <w:rPr>
          <w:rFonts w:ascii="IRBadr" w:hAnsi="IRBadr" w:cs="IRBadr" w:hint="cs"/>
          <w:color w:val="0000FF"/>
          <w:rtl/>
        </w:rPr>
        <w:t>بما</w:t>
      </w:r>
      <w:r w:rsidR="00BD55D5" w:rsidRPr="00BD55D5">
        <w:rPr>
          <w:rFonts w:ascii="IRBadr" w:hAnsi="IRBadr" w:cs="IRBadr"/>
          <w:color w:val="0000FF"/>
          <w:rtl/>
        </w:rPr>
        <w:t xml:space="preserve"> </w:t>
      </w:r>
      <w:r w:rsidR="00BD55D5" w:rsidRPr="00BD55D5">
        <w:rPr>
          <w:rFonts w:ascii="IRBadr" w:hAnsi="IRBadr" w:cs="IRBadr" w:hint="cs"/>
          <w:color w:val="0000FF"/>
          <w:rtl/>
        </w:rPr>
        <w:t>خالف</w:t>
      </w:r>
      <w:r w:rsidR="00BD55D5" w:rsidRPr="00BD55D5">
        <w:rPr>
          <w:rFonts w:ascii="IRBadr" w:hAnsi="IRBadr" w:cs="IRBadr"/>
          <w:color w:val="0000FF"/>
          <w:rtl/>
        </w:rPr>
        <w:t xml:space="preserve"> </w:t>
      </w:r>
      <w:r w:rsidR="00BD55D5" w:rsidRPr="00BD55D5">
        <w:rPr>
          <w:rFonts w:ascii="IRBadr" w:hAnsi="IRBadr" w:cs="IRBadr" w:hint="cs"/>
          <w:color w:val="0000FF"/>
          <w:rtl/>
        </w:rPr>
        <w:t>العامّة</w:t>
      </w:r>
      <w:r w:rsidR="00BD55D5" w:rsidRPr="00BD55D5">
        <w:rPr>
          <w:rFonts w:ascii="IRBadr" w:hAnsi="IRBadr" w:cs="IRBadr"/>
          <w:color w:val="0000FF"/>
          <w:rtl/>
        </w:rPr>
        <w:t xml:space="preserve"> </w:t>
      </w:r>
      <w:r w:rsidR="00BD55D5" w:rsidRPr="00BD55D5">
        <w:rPr>
          <w:rFonts w:ascii="IRBadr" w:hAnsi="IRBadr" w:cs="IRBadr" w:hint="cs"/>
          <w:color w:val="0000FF"/>
          <w:rtl/>
        </w:rPr>
        <w:t>و</w:t>
      </w:r>
      <w:r w:rsidR="00BD55D5" w:rsidRPr="00BD55D5">
        <w:rPr>
          <w:rFonts w:ascii="IRBadr" w:hAnsi="IRBadr" w:cs="IRBadr"/>
          <w:color w:val="0000FF"/>
          <w:rtl/>
        </w:rPr>
        <w:t xml:space="preserve"> </w:t>
      </w:r>
      <w:r w:rsidR="00BD55D5" w:rsidRPr="00BD55D5">
        <w:rPr>
          <w:rFonts w:ascii="IRBadr" w:hAnsi="IRBadr" w:cs="IRBadr" w:hint="cs"/>
          <w:color w:val="0000FF"/>
          <w:rtl/>
        </w:rPr>
        <w:t>ترك</w:t>
      </w:r>
      <w:r w:rsidR="00BD55D5" w:rsidRPr="00BD55D5">
        <w:rPr>
          <w:rFonts w:ascii="IRBadr" w:hAnsi="IRBadr" w:cs="IRBadr"/>
          <w:color w:val="0000FF"/>
          <w:rtl/>
        </w:rPr>
        <w:t xml:space="preserve"> </w:t>
      </w:r>
      <w:r w:rsidR="00BD55D5" w:rsidRPr="00BD55D5">
        <w:rPr>
          <w:rFonts w:ascii="IRBadr" w:hAnsi="IRBadr" w:cs="IRBadr" w:hint="cs"/>
          <w:color w:val="0000FF"/>
          <w:rtl/>
        </w:rPr>
        <w:t>ما</w:t>
      </w:r>
      <w:r w:rsidR="00BD55D5" w:rsidRPr="00BD55D5">
        <w:rPr>
          <w:rFonts w:ascii="IRBadr" w:hAnsi="IRBadr" w:cs="IRBadr"/>
          <w:color w:val="0000FF"/>
          <w:rtl/>
        </w:rPr>
        <w:t xml:space="preserve"> </w:t>
      </w:r>
      <w:r w:rsidR="00BD55D5" w:rsidRPr="00BD55D5">
        <w:rPr>
          <w:rFonts w:ascii="IRBadr" w:hAnsi="IRBadr" w:cs="IRBadr" w:hint="cs"/>
          <w:color w:val="0000FF"/>
          <w:rtl/>
        </w:rPr>
        <w:t>وافقهم،</w:t>
      </w:r>
      <w:r w:rsidR="00BD55D5" w:rsidRPr="00BD55D5">
        <w:rPr>
          <w:rFonts w:ascii="IRBadr" w:hAnsi="IRBadr" w:cs="IRBadr"/>
          <w:color w:val="0000FF"/>
          <w:rtl/>
        </w:rPr>
        <w:t xml:space="preserve"> </w:t>
      </w:r>
      <w:r w:rsidR="00BD55D5" w:rsidRPr="00BD55D5">
        <w:rPr>
          <w:rFonts w:ascii="IRBadr" w:hAnsi="IRBadr" w:cs="IRBadr" w:hint="cs"/>
          <w:color w:val="0000FF"/>
          <w:rtl/>
        </w:rPr>
        <w:t>و</w:t>
      </w:r>
      <w:r w:rsidR="00BD55D5" w:rsidRPr="00BD55D5">
        <w:rPr>
          <w:rFonts w:ascii="IRBadr" w:hAnsi="IRBadr" w:cs="IRBadr"/>
          <w:color w:val="0000FF"/>
          <w:rtl/>
        </w:rPr>
        <w:t xml:space="preserve"> </w:t>
      </w:r>
      <w:r w:rsidR="00BD55D5" w:rsidRPr="00BD55D5">
        <w:rPr>
          <w:rFonts w:ascii="IRBadr" w:hAnsi="IRBadr" w:cs="IRBadr" w:hint="cs"/>
          <w:color w:val="0000FF"/>
          <w:rtl/>
        </w:rPr>
        <w:t>لعلّ</w:t>
      </w:r>
      <w:r w:rsidR="00BD55D5" w:rsidRPr="00BD55D5">
        <w:rPr>
          <w:rFonts w:ascii="IRBadr" w:hAnsi="IRBadr" w:cs="IRBadr"/>
          <w:color w:val="0000FF"/>
          <w:rtl/>
        </w:rPr>
        <w:t xml:space="preserve"> </w:t>
      </w:r>
      <w:r w:rsidR="00BD55D5" w:rsidRPr="00BD55D5">
        <w:rPr>
          <w:rFonts w:ascii="IRBadr" w:hAnsi="IRBadr" w:cs="IRBadr" w:hint="cs"/>
          <w:color w:val="0000FF"/>
          <w:rtl/>
        </w:rPr>
        <w:t>هذا</w:t>
      </w:r>
      <w:r w:rsidR="00BD55D5" w:rsidRPr="00BD55D5">
        <w:rPr>
          <w:rFonts w:ascii="IRBadr" w:hAnsi="IRBadr" w:cs="IRBadr"/>
          <w:color w:val="0000FF"/>
          <w:rtl/>
        </w:rPr>
        <w:t xml:space="preserve"> </w:t>
      </w:r>
      <w:r w:rsidR="00BD55D5" w:rsidRPr="00BD55D5">
        <w:rPr>
          <w:rFonts w:ascii="IRBadr" w:hAnsi="IRBadr" w:cs="IRBadr" w:hint="cs"/>
          <w:color w:val="0000FF"/>
          <w:rtl/>
        </w:rPr>
        <w:t>ظاهر</w:t>
      </w:r>
      <w:r w:rsidR="00BD55D5" w:rsidRPr="00BD55D5">
        <w:rPr>
          <w:rFonts w:ascii="IRBadr" w:hAnsi="IRBadr" w:cs="IRBadr"/>
          <w:color w:val="0000FF"/>
          <w:rtl/>
        </w:rPr>
        <w:t xml:space="preserve"> </w:t>
      </w:r>
      <w:r w:rsidR="00BD55D5" w:rsidRPr="00BD55D5">
        <w:rPr>
          <w:rFonts w:ascii="IRBadr" w:hAnsi="IRBadr" w:cs="IRBadr" w:hint="cs"/>
          <w:color w:val="0000FF"/>
          <w:rtl/>
        </w:rPr>
        <w:t>في</w:t>
      </w:r>
      <w:r w:rsidR="00BD55D5" w:rsidRPr="00BD55D5">
        <w:rPr>
          <w:rFonts w:ascii="IRBadr" w:hAnsi="IRBadr" w:cs="IRBadr"/>
          <w:color w:val="0000FF"/>
          <w:rtl/>
        </w:rPr>
        <w:t xml:space="preserve"> </w:t>
      </w:r>
      <w:r w:rsidR="00BD55D5" w:rsidRPr="00BD55D5">
        <w:rPr>
          <w:rFonts w:ascii="IRBadr" w:hAnsi="IRBadr" w:cs="IRBadr" w:hint="cs"/>
          <w:color w:val="0000FF"/>
          <w:rtl/>
        </w:rPr>
        <w:t>أماريّة</w:t>
      </w:r>
      <w:r w:rsidR="00BD55D5" w:rsidRPr="00BD55D5">
        <w:rPr>
          <w:rFonts w:ascii="IRBadr" w:hAnsi="IRBadr" w:cs="IRBadr"/>
          <w:color w:val="0000FF"/>
          <w:rtl/>
        </w:rPr>
        <w:t xml:space="preserve"> </w:t>
      </w:r>
      <w:r w:rsidR="00BD55D5" w:rsidRPr="00BD55D5">
        <w:rPr>
          <w:rFonts w:ascii="IRBadr" w:hAnsi="IRBadr" w:cs="IRBadr" w:hint="cs"/>
          <w:color w:val="0000FF"/>
          <w:rtl/>
        </w:rPr>
        <w:t>نفس</w:t>
      </w:r>
      <w:r w:rsidR="00BD55D5" w:rsidRPr="00BD55D5">
        <w:rPr>
          <w:rFonts w:ascii="IRBadr" w:hAnsi="IRBadr" w:cs="IRBadr"/>
          <w:color w:val="0000FF"/>
          <w:rtl/>
        </w:rPr>
        <w:t xml:space="preserve"> </w:t>
      </w:r>
      <w:r w:rsidR="00BD55D5" w:rsidRPr="00BD55D5">
        <w:rPr>
          <w:rFonts w:ascii="IRBadr" w:hAnsi="IRBadr" w:cs="IRBadr" w:hint="cs"/>
          <w:color w:val="0000FF"/>
          <w:rtl/>
        </w:rPr>
        <w:t>المخالفة</w:t>
      </w:r>
      <w:r w:rsidR="00BD55D5" w:rsidRPr="00BD55D5">
        <w:rPr>
          <w:rFonts w:ascii="IRBadr" w:hAnsi="IRBadr" w:cs="IRBadr"/>
          <w:color w:val="0000FF"/>
          <w:rtl/>
        </w:rPr>
        <w:t xml:space="preserve"> </w:t>
      </w:r>
      <w:r w:rsidR="00BD55D5" w:rsidRPr="00BD55D5">
        <w:rPr>
          <w:rFonts w:ascii="IRBadr" w:hAnsi="IRBadr" w:cs="IRBadr" w:hint="cs"/>
          <w:color w:val="0000FF"/>
          <w:rtl/>
        </w:rPr>
        <w:t>و</w:t>
      </w:r>
      <w:r w:rsidR="00BD55D5" w:rsidRPr="00BD55D5">
        <w:rPr>
          <w:rFonts w:ascii="IRBadr" w:hAnsi="IRBadr" w:cs="IRBadr"/>
          <w:color w:val="0000FF"/>
          <w:rtl/>
        </w:rPr>
        <w:t xml:space="preserve"> </w:t>
      </w:r>
      <w:r w:rsidR="00BD55D5" w:rsidRPr="00BD55D5">
        <w:rPr>
          <w:rFonts w:ascii="IRBadr" w:hAnsi="IRBadr" w:cs="IRBadr" w:hint="cs"/>
          <w:color w:val="0000FF"/>
          <w:rtl/>
        </w:rPr>
        <w:t>الموافقة</w:t>
      </w:r>
      <w:r w:rsidR="00BD55D5" w:rsidRPr="00BD55D5">
        <w:rPr>
          <w:rFonts w:ascii="IRBadr" w:hAnsi="IRBadr" w:cs="IRBadr"/>
          <w:color w:val="0000FF"/>
          <w:rtl/>
        </w:rPr>
        <w:t xml:space="preserve"> </w:t>
      </w:r>
      <w:r w:rsidR="00BD55D5" w:rsidRPr="00BD55D5">
        <w:rPr>
          <w:rFonts w:ascii="IRBadr" w:hAnsi="IRBadr" w:cs="IRBadr" w:hint="cs"/>
          <w:color w:val="0000FF"/>
          <w:rtl/>
        </w:rPr>
        <w:t>باعتبارها</w:t>
      </w:r>
      <w:r w:rsidR="00BD55D5" w:rsidRPr="00BD55D5">
        <w:rPr>
          <w:rFonts w:ascii="IRBadr" w:hAnsi="IRBadr" w:cs="IRBadr"/>
          <w:color w:val="0000FF"/>
          <w:rtl/>
        </w:rPr>
        <w:t xml:space="preserve"> </w:t>
      </w:r>
      <w:r w:rsidR="00BD55D5" w:rsidRPr="00BD55D5">
        <w:rPr>
          <w:rFonts w:ascii="IRBadr" w:hAnsi="IRBadr" w:cs="IRBadr" w:hint="cs"/>
          <w:color w:val="0000FF"/>
          <w:rtl/>
        </w:rPr>
        <w:t>مخالفة</w:t>
      </w:r>
      <w:r w:rsidR="00BD55D5" w:rsidRPr="00BD55D5">
        <w:rPr>
          <w:rFonts w:ascii="IRBadr" w:hAnsi="IRBadr" w:cs="IRBadr"/>
          <w:color w:val="0000FF"/>
          <w:rtl/>
        </w:rPr>
        <w:t xml:space="preserve"> </w:t>
      </w:r>
      <w:r w:rsidR="00BD55D5" w:rsidRPr="00BD55D5">
        <w:rPr>
          <w:rFonts w:ascii="IRBadr" w:hAnsi="IRBadr" w:cs="IRBadr" w:hint="cs"/>
          <w:color w:val="0000FF"/>
          <w:rtl/>
        </w:rPr>
        <w:t>للمنحرفين</w:t>
      </w:r>
      <w:r w:rsidR="00BD55D5" w:rsidRPr="00BD55D5">
        <w:rPr>
          <w:rFonts w:ascii="IRBadr" w:hAnsi="IRBadr" w:cs="IRBadr"/>
          <w:color w:val="0000FF"/>
          <w:rtl/>
        </w:rPr>
        <w:t xml:space="preserve"> </w:t>
      </w:r>
      <w:r w:rsidR="00BD55D5" w:rsidRPr="00BD55D5">
        <w:rPr>
          <w:rFonts w:ascii="IRBadr" w:hAnsi="IRBadr" w:cs="IRBadr" w:hint="cs"/>
          <w:color w:val="0000FF"/>
          <w:rtl/>
        </w:rPr>
        <w:t>و</w:t>
      </w:r>
      <w:r w:rsidR="00BD55D5" w:rsidRPr="00BD55D5">
        <w:rPr>
          <w:rFonts w:ascii="IRBadr" w:hAnsi="IRBadr" w:cs="IRBadr"/>
          <w:color w:val="0000FF"/>
          <w:rtl/>
        </w:rPr>
        <w:t xml:space="preserve"> </w:t>
      </w:r>
      <w:r w:rsidR="00BD55D5" w:rsidRPr="00BD55D5">
        <w:rPr>
          <w:rFonts w:ascii="IRBadr" w:hAnsi="IRBadr" w:cs="IRBadr" w:hint="cs"/>
          <w:color w:val="0000FF"/>
          <w:rtl/>
        </w:rPr>
        <w:t>أهل</w:t>
      </w:r>
      <w:r w:rsidR="00BD55D5" w:rsidRPr="00BD55D5">
        <w:rPr>
          <w:rFonts w:ascii="IRBadr" w:hAnsi="IRBadr" w:cs="IRBadr"/>
          <w:color w:val="0000FF"/>
          <w:rtl/>
        </w:rPr>
        <w:t xml:space="preserve"> </w:t>
      </w:r>
      <w:r w:rsidR="00BD55D5" w:rsidRPr="00BD55D5">
        <w:rPr>
          <w:rFonts w:ascii="IRBadr" w:hAnsi="IRBadr" w:cs="IRBadr" w:hint="cs"/>
          <w:color w:val="0000FF"/>
          <w:rtl/>
        </w:rPr>
        <w:t>الباطل،</w:t>
      </w:r>
      <w:r w:rsidR="00BD55D5" w:rsidRPr="00BD55D5">
        <w:rPr>
          <w:rFonts w:ascii="IRBadr" w:hAnsi="IRBadr" w:cs="IRBadr"/>
          <w:color w:val="0000FF"/>
          <w:rtl/>
        </w:rPr>
        <w:t xml:space="preserve"> </w:t>
      </w:r>
      <w:r w:rsidR="00BD55D5" w:rsidRPr="00BD55D5">
        <w:rPr>
          <w:rFonts w:ascii="IRBadr" w:hAnsi="IRBadr" w:cs="IRBadr" w:hint="cs"/>
          <w:color w:val="0000FF"/>
          <w:rtl/>
        </w:rPr>
        <w:t>و</w:t>
      </w:r>
      <w:r w:rsidR="00BD55D5" w:rsidRPr="00BD55D5">
        <w:rPr>
          <w:rFonts w:ascii="IRBadr" w:hAnsi="IRBadr" w:cs="IRBadr"/>
          <w:color w:val="0000FF"/>
          <w:rtl/>
        </w:rPr>
        <w:t xml:space="preserve"> </w:t>
      </w:r>
      <w:r w:rsidR="00BD55D5" w:rsidRPr="00BD55D5">
        <w:rPr>
          <w:rFonts w:ascii="IRBadr" w:hAnsi="IRBadr" w:cs="IRBadr" w:hint="cs"/>
          <w:color w:val="0000FF"/>
          <w:rtl/>
        </w:rPr>
        <w:t>موافقة</w:t>
      </w:r>
      <w:r w:rsidR="00BD55D5" w:rsidRPr="00BD55D5">
        <w:rPr>
          <w:rFonts w:ascii="IRBadr" w:hAnsi="IRBadr" w:cs="IRBadr"/>
          <w:color w:val="0000FF"/>
          <w:rtl/>
        </w:rPr>
        <w:t xml:space="preserve"> </w:t>
      </w:r>
      <w:r w:rsidR="00BD55D5" w:rsidRPr="00BD55D5">
        <w:rPr>
          <w:rFonts w:ascii="IRBadr" w:hAnsi="IRBadr" w:cs="IRBadr" w:hint="cs"/>
          <w:color w:val="0000FF"/>
          <w:rtl/>
        </w:rPr>
        <w:t>لهم،</w:t>
      </w:r>
      <w:r w:rsidR="00BD55D5" w:rsidRPr="00BD55D5">
        <w:rPr>
          <w:rFonts w:ascii="IRBadr" w:hAnsi="IRBadr" w:cs="IRBadr"/>
          <w:color w:val="0000FF"/>
          <w:rtl/>
        </w:rPr>
        <w:t xml:space="preserve"> </w:t>
      </w:r>
      <w:r w:rsidR="00BD55D5" w:rsidRPr="00BD55D5">
        <w:rPr>
          <w:rFonts w:ascii="IRBadr" w:hAnsi="IRBadr" w:cs="IRBadr" w:hint="cs"/>
          <w:color w:val="0000FF"/>
          <w:rtl/>
        </w:rPr>
        <w:t>من</w:t>
      </w:r>
      <w:r w:rsidR="00BD55D5" w:rsidRPr="00BD55D5">
        <w:rPr>
          <w:rFonts w:ascii="IRBadr" w:hAnsi="IRBadr" w:cs="IRBadr"/>
          <w:color w:val="0000FF"/>
          <w:rtl/>
        </w:rPr>
        <w:t xml:space="preserve"> </w:t>
      </w:r>
      <w:r w:rsidR="00BD55D5" w:rsidRPr="00BD55D5">
        <w:rPr>
          <w:rFonts w:ascii="IRBadr" w:hAnsi="IRBadr" w:cs="IRBadr" w:hint="cs"/>
          <w:color w:val="0000FF"/>
          <w:rtl/>
        </w:rPr>
        <w:t>دون</w:t>
      </w:r>
      <w:r w:rsidR="00BD55D5" w:rsidRPr="00BD55D5">
        <w:rPr>
          <w:rFonts w:ascii="IRBadr" w:hAnsi="IRBadr" w:cs="IRBadr"/>
          <w:color w:val="0000FF"/>
          <w:rtl/>
        </w:rPr>
        <w:t xml:space="preserve"> </w:t>
      </w:r>
      <w:r w:rsidR="00BD55D5" w:rsidRPr="00BD55D5">
        <w:rPr>
          <w:rFonts w:ascii="IRBadr" w:hAnsi="IRBadr" w:cs="IRBadr" w:hint="cs"/>
          <w:color w:val="0000FF"/>
          <w:rtl/>
        </w:rPr>
        <w:t>نظر</w:t>
      </w:r>
      <w:r w:rsidR="00BD55D5" w:rsidRPr="00BD55D5">
        <w:rPr>
          <w:rFonts w:ascii="IRBadr" w:hAnsi="IRBadr" w:cs="IRBadr"/>
          <w:color w:val="0000FF"/>
          <w:rtl/>
        </w:rPr>
        <w:t xml:space="preserve"> </w:t>
      </w:r>
      <w:r w:rsidR="00BD55D5" w:rsidRPr="00BD55D5">
        <w:rPr>
          <w:rFonts w:ascii="IRBadr" w:hAnsi="IRBadr" w:cs="IRBadr" w:hint="cs"/>
          <w:color w:val="0000FF"/>
          <w:rtl/>
        </w:rPr>
        <w:t>إلى</w:t>
      </w:r>
      <w:r w:rsidR="00BD55D5" w:rsidRPr="00BD55D5">
        <w:rPr>
          <w:rFonts w:ascii="IRBadr" w:hAnsi="IRBadr" w:cs="IRBadr"/>
          <w:color w:val="0000FF"/>
          <w:rtl/>
        </w:rPr>
        <w:t xml:space="preserve"> </w:t>
      </w:r>
      <w:r w:rsidR="00BD55D5" w:rsidRPr="00BD55D5">
        <w:rPr>
          <w:rFonts w:ascii="IRBadr" w:hAnsi="IRBadr" w:cs="IRBadr" w:hint="cs"/>
          <w:color w:val="0000FF"/>
          <w:rtl/>
        </w:rPr>
        <w:t>عنصر</w:t>
      </w:r>
      <w:r w:rsidR="00BD55D5" w:rsidRPr="00BD55D5">
        <w:rPr>
          <w:rFonts w:ascii="IRBadr" w:hAnsi="IRBadr" w:cs="IRBadr"/>
          <w:color w:val="0000FF"/>
          <w:rtl/>
        </w:rPr>
        <w:t xml:space="preserve"> </w:t>
      </w:r>
      <w:r w:rsidR="00BD55D5" w:rsidRPr="00BD55D5">
        <w:rPr>
          <w:rFonts w:ascii="IRBadr" w:hAnsi="IRBadr" w:cs="IRBadr" w:hint="cs"/>
          <w:color w:val="0000FF"/>
          <w:rtl/>
        </w:rPr>
        <w:t>خارج</w:t>
      </w:r>
      <w:r w:rsidR="00BD55D5" w:rsidRPr="00BD55D5">
        <w:rPr>
          <w:rFonts w:ascii="IRBadr" w:hAnsi="IRBadr" w:cs="IRBadr"/>
          <w:color w:val="0000FF"/>
          <w:rtl/>
        </w:rPr>
        <w:t xml:space="preserve"> </w:t>
      </w:r>
      <w:r w:rsidR="00BD55D5" w:rsidRPr="00BD55D5">
        <w:rPr>
          <w:rFonts w:ascii="IRBadr" w:hAnsi="IRBadr" w:cs="IRBadr" w:hint="cs"/>
          <w:color w:val="0000FF"/>
          <w:rtl/>
        </w:rPr>
        <w:t>عن</w:t>
      </w:r>
      <w:r w:rsidR="00BD55D5" w:rsidRPr="00BD55D5">
        <w:rPr>
          <w:rFonts w:ascii="IRBadr" w:hAnsi="IRBadr" w:cs="IRBadr"/>
          <w:color w:val="0000FF"/>
          <w:rtl/>
        </w:rPr>
        <w:t xml:space="preserve"> </w:t>
      </w:r>
      <w:r w:rsidR="00BD55D5" w:rsidRPr="00BD55D5">
        <w:rPr>
          <w:rFonts w:ascii="IRBadr" w:hAnsi="IRBadr" w:cs="IRBadr" w:hint="cs"/>
          <w:color w:val="0000FF"/>
          <w:rtl/>
        </w:rPr>
        <w:t>حيطة</w:t>
      </w:r>
      <w:r w:rsidR="00BD55D5" w:rsidRPr="00BD55D5">
        <w:rPr>
          <w:rFonts w:ascii="IRBadr" w:hAnsi="IRBadr" w:cs="IRBadr"/>
          <w:color w:val="0000FF"/>
          <w:rtl/>
        </w:rPr>
        <w:t xml:space="preserve"> </w:t>
      </w:r>
      <w:r w:rsidR="00BD55D5" w:rsidRPr="00BD55D5">
        <w:rPr>
          <w:rFonts w:ascii="IRBadr" w:hAnsi="IRBadr" w:cs="IRBadr" w:hint="cs"/>
          <w:color w:val="0000FF"/>
          <w:rtl/>
        </w:rPr>
        <w:t>مفاد</w:t>
      </w:r>
      <w:r w:rsidR="00BD55D5" w:rsidRPr="00BD55D5">
        <w:rPr>
          <w:rFonts w:ascii="IRBadr" w:hAnsi="IRBadr" w:cs="IRBadr"/>
          <w:color w:val="0000FF"/>
          <w:rtl/>
        </w:rPr>
        <w:t xml:space="preserve"> </w:t>
      </w:r>
      <w:r w:rsidR="00BD55D5" w:rsidRPr="00BD55D5">
        <w:rPr>
          <w:rFonts w:ascii="IRBadr" w:hAnsi="IRBadr" w:cs="IRBadr" w:hint="cs"/>
          <w:color w:val="0000FF"/>
          <w:rtl/>
        </w:rPr>
        <w:t>هذه</w:t>
      </w:r>
      <w:r w:rsidR="00BD55D5" w:rsidRPr="00BD55D5">
        <w:rPr>
          <w:rFonts w:ascii="IRBadr" w:hAnsi="IRBadr" w:cs="IRBadr"/>
          <w:color w:val="0000FF"/>
          <w:rtl/>
        </w:rPr>
        <w:t xml:space="preserve"> </w:t>
      </w:r>
      <w:r w:rsidR="00BD55D5" w:rsidRPr="00BD55D5">
        <w:rPr>
          <w:rFonts w:ascii="IRBadr" w:hAnsi="IRBadr" w:cs="IRBadr" w:hint="cs"/>
          <w:color w:val="0000FF"/>
          <w:rtl/>
        </w:rPr>
        <w:t>النصوص</w:t>
      </w:r>
      <w:r>
        <w:rPr>
          <w:rFonts w:ascii="IRBadr" w:hAnsi="IRBadr" w:cs="IRBadr" w:hint="cs"/>
          <w:color w:val="0000FF"/>
          <w:rtl/>
        </w:rPr>
        <w:t>»</w:t>
      </w:r>
      <w:r w:rsidR="00BD55D5" w:rsidRPr="00BD55D5">
        <w:rPr>
          <w:rFonts w:ascii="IRBadr" w:hAnsi="IRBadr" w:cs="IRBadr" w:hint="cs"/>
          <w:color w:val="0000FF"/>
          <w:rtl/>
        </w:rPr>
        <w:t>‏</w:t>
      </w:r>
      <w:r w:rsidR="00BD55D5">
        <w:rPr>
          <w:rStyle w:val="FootnoteReference"/>
          <w:rFonts w:ascii="IRBadr" w:hAnsi="IRBadr" w:cs="IRBadr"/>
          <w:color w:val="0000FF"/>
          <w:rtl/>
        </w:rPr>
        <w:footnoteReference w:id="3"/>
      </w:r>
      <w:r w:rsidR="00BD55D5">
        <w:rPr>
          <w:rFonts w:ascii="IRBadr" w:hAnsi="IRBadr" w:cs="IRBadr" w:hint="cs"/>
          <w:rtl/>
        </w:rPr>
        <w:t>.</w:t>
      </w:r>
    </w:p>
    <w:p w:rsidR="00CE5029" w:rsidRDefault="00CE5029" w:rsidP="00A00EB5">
      <w:pPr>
        <w:ind w:firstLine="423"/>
        <w:rPr>
          <w:rFonts w:ascii="IRBadr" w:hAnsi="IRBadr" w:cs="IRBadr"/>
          <w:rtl/>
        </w:rPr>
      </w:pPr>
    </w:p>
    <w:p w:rsidR="00CE5029" w:rsidRDefault="00CE5029" w:rsidP="00A00EB5">
      <w:pPr>
        <w:ind w:firstLine="423"/>
        <w:rPr>
          <w:rFonts w:ascii="IRBadr" w:hAnsi="IRBadr" w:cs="IRBadr"/>
          <w:rtl/>
        </w:rPr>
      </w:pPr>
    </w:p>
    <w:p w:rsidR="00CE5029" w:rsidRDefault="00CE5029" w:rsidP="00CE5029">
      <w:pPr>
        <w:pStyle w:val="Heading4"/>
        <w:rPr>
          <w:rtl/>
        </w:rPr>
      </w:pPr>
      <w:bookmarkStart w:id="60" w:name="_Toc149074590"/>
      <w:bookmarkStart w:id="61" w:name="_Toc149075049"/>
      <w:r>
        <w:rPr>
          <w:rFonts w:hint="cs"/>
          <w:rtl/>
        </w:rPr>
        <w:t xml:space="preserve">توضیحی در مورد تعبیر </w:t>
      </w:r>
      <w:r w:rsidRPr="00CE5029">
        <w:rPr>
          <w:rtl/>
        </w:rPr>
        <w:t>«</w:t>
      </w:r>
      <w:r w:rsidRPr="00CE5029">
        <w:rPr>
          <w:rFonts w:hint="cs"/>
          <w:rtl/>
        </w:rPr>
        <w:t>ما</w:t>
      </w:r>
      <w:r w:rsidRPr="00CE5029">
        <w:rPr>
          <w:rtl/>
        </w:rPr>
        <w:t xml:space="preserve"> </w:t>
      </w:r>
      <w:r w:rsidRPr="00CE5029">
        <w:rPr>
          <w:rFonts w:hint="cs"/>
          <w:rtl/>
        </w:rPr>
        <w:t>خالف</w:t>
      </w:r>
      <w:r w:rsidRPr="00CE5029">
        <w:rPr>
          <w:rtl/>
        </w:rPr>
        <w:t xml:space="preserve"> </w:t>
      </w:r>
      <w:r w:rsidRPr="00CE5029">
        <w:rPr>
          <w:rFonts w:hint="cs"/>
          <w:rtl/>
        </w:rPr>
        <w:t>العامّة</w:t>
      </w:r>
      <w:r w:rsidRPr="00CE5029">
        <w:rPr>
          <w:rtl/>
        </w:rPr>
        <w:t xml:space="preserve"> </w:t>
      </w:r>
      <w:r w:rsidRPr="00CE5029">
        <w:rPr>
          <w:rFonts w:hint="cs"/>
          <w:rtl/>
        </w:rPr>
        <w:t>ففيه</w:t>
      </w:r>
      <w:r w:rsidRPr="00CE5029">
        <w:rPr>
          <w:rtl/>
        </w:rPr>
        <w:t xml:space="preserve"> </w:t>
      </w:r>
      <w:r w:rsidRPr="00CE5029">
        <w:rPr>
          <w:rFonts w:hint="cs"/>
          <w:rtl/>
        </w:rPr>
        <w:t>الرشاد</w:t>
      </w:r>
      <w:r w:rsidRPr="00CE5029">
        <w:rPr>
          <w:rFonts w:hint="eastAsia"/>
          <w:rtl/>
        </w:rPr>
        <w:t>»</w:t>
      </w:r>
      <w:bookmarkEnd w:id="60"/>
      <w:bookmarkEnd w:id="61"/>
    </w:p>
    <w:p w:rsidR="00CE5029" w:rsidRDefault="00860CBD" w:rsidP="00A00EB5">
      <w:pPr>
        <w:ind w:firstLine="423"/>
        <w:rPr>
          <w:rFonts w:ascii="IRBadr" w:hAnsi="IRBadr" w:cs="IRBadr"/>
          <w:rtl/>
        </w:rPr>
      </w:pPr>
      <w:r>
        <w:rPr>
          <w:rFonts w:ascii="IRBadr" w:hAnsi="IRBadr" w:cs="IRBadr" w:hint="cs"/>
          <w:rtl/>
        </w:rPr>
        <w:t>ایشان بیان کرده است که چون در روایت، تعبیر موافقت و مخالفت آمده است، معلوم می‌شود که خود این دو امر، خصوصیّت دارد.</w:t>
      </w:r>
      <w:r w:rsidR="0066169D">
        <w:rPr>
          <w:rFonts w:ascii="IRBadr" w:hAnsi="IRBadr" w:cs="IRBadr" w:hint="cs"/>
          <w:rtl/>
        </w:rPr>
        <w:t xml:space="preserve"> به خصوص آنکه در مورد روایت مخالف، وارد شده است که رشد، در اخذ به آن است. این تعبیر، نشان می‌دهد نفس مخالفت با عامه موضوعیّت دارد.</w:t>
      </w:r>
      <w:r>
        <w:rPr>
          <w:rFonts w:ascii="IRBadr" w:hAnsi="IRBadr" w:cs="IRBadr" w:hint="cs"/>
          <w:rtl/>
        </w:rPr>
        <w:t xml:space="preserve"> </w:t>
      </w:r>
    </w:p>
    <w:p w:rsidR="00CE5029" w:rsidRDefault="00CE5029" w:rsidP="00CE5029">
      <w:pPr>
        <w:pStyle w:val="Heading6"/>
        <w:rPr>
          <w:rtl/>
        </w:rPr>
      </w:pPr>
      <w:bookmarkStart w:id="62" w:name="_Toc149074591"/>
      <w:bookmarkStart w:id="63" w:name="_Toc149075050"/>
      <w:r>
        <w:rPr>
          <w:rFonts w:hint="cs"/>
          <w:rtl/>
        </w:rPr>
        <w:t>دو نکته در مورد ادّعای آیت الله حائری</w:t>
      </w:r>
      <w:bookmarkEnd w:id="62"/>
      <w:bookmarkEnd w:id="63"/>
    </w:p>
    <w:p w:rsidR="00A00EB5" w:rsidRDefault="00860CBD" w:rsidP="00A00EB5">
      <w:pPr>
        <w:ind w:firstLine="423"/>
        <w:rPr>
          <w:rFonts w:ascii="IRBadr" w:hAnsi="IRBadr" w:cs="IRBadr"/>
          <w:rtl/>
        </w:rPr>
      </w:pPr>
      <w:r>
        <w:rPr>
          <w:rFonts w:ascii="IRBadr" w:hAnsi="IRBadr" w:cs="IRBadr" w:hint="cs"/>
          <w:rtl/>
        </w:rPr>
        <w:t xml:space="preserve">در پاسخ به ایشان </w:t>
      </w:r>
      <w:r w:rsidR="00A00EB5">
        <w:rPr>
          <w:rFonts w:ascii="IRBadr" w:hAnsi="IRBadr" w:cs="IRBadr" w:hint="cs"/>
          <w:rtl/>
        </w:rPr>
        <w:t xml:space="preserve">دو نکته </w:t>
      </w:r>
      <w:r>
        <w:rPr>
          <w:rFonts w:ascii="IRBadr" w:hAnsi="IRBadr" w:cs="IRBadr" w:hint="cs"/>
          <w:rtl/>
        </w:rPr>
        <w:t>بیان می‌کنیم</w:t>
      </w:r>
      <w:r w:rsidR="00A00EB5">
        <w:rPr>
          <w:rFonts w:ascii="IRBadr" w:hAnsi="IRBadr" w:cs="IRBadr" w:hint="cs"/>
          <w:rtl/>
        </w:rPr>
        <w:t>:</w:t>
      </w:r>
      <w:r>
        <w:rPr>
          <w:rFonts w:ascii="IRBadr" w:hAnsi="IRBadr" w:cs="IRBadr" w:hint="cs"/>
          <w:rtl/>
        </w:rPr>
        <w:t xml:space="preserve"> </w:t>
      </w:r>
    </w:p>
    <w:p w:rsidR="00BD55D5" w:rsidRDefault="00A00EB5" w:rsidP="00CE5029">
      <w:pPr>
        <w:ind w:firstLine="423"/>
        <w:rPr>
          <w:rFonts w:ascii="IRBadr" w:hAnsi="IRBadr" w:cs="IRBadr"/>
        </w:rPr>
      </w:pPr>
      <w:r w:rsidRPr="00A00EB5">
        <w:rPr>
          <w:rFonts w:ascii="IRBadr" w:hAnsi="IRBadr" w:cs="IRBadr" w:hint="cs"/>
          <w:b/>
          <w:bCs/>
          <w:rtl/>
        </w:rPr>
        <w:t>نکته اول:</w:t>
      </w:r>
      <w:r>
        <w:rPr>
          <w:rFonts w:ascii="IRBadr" w:hAnsi="IRBadr" w:cs="IRBadr" w:hint="cs"/>
          <w:rtl/>
        </w:rPr>
        <w:t xml:space="preserve"> </w:t>
      </w:r>
      <w:r w:rsidR="00860CBD">
        <w:rPr>
          <w:rFonts w:ascii="IRBadr" w:hAnsi="IRBadr" w:cs="IRBadr" w:hint="cs"/>
          <w:rtl/>
        </w:rPr>
        <w:t>اگر در روایت</w:t>
      </w:r>
      <w:r>
        <w:rPr>
          <w:rFonts w:ascii="IRBadr" w:hAnsi="IRBadr" w:cs="IRBadr" w:hint="cs"/>
          <w:rtl/>
        </w:rPr>
        <w:t>،</w:t>
      </w:r>
      <w:r w:rsidR="00860CBD">
        <w:rPr>
          <w:rFonts w:ascii="IRBadr" w:hAnsi="IRBadr" w:cs="IRBadr" w:hint="cs"/>
          <w:rtl/>
        </w:rPr>
        <w:t xml:space="preserve"> به جای مخالفت عامه، تعبیر به مخالفت با منحرفین و</w:t>
      </w:r>
      <w:r w:rsidR="00CE5029">
        <w:rPr>
          <w:rFonts w:ascii="IRBadr" w:hAnsi="IRBadr" w:cs="IRBadr" w:hint="cs"/>
          <w:rtl/>
        </w:rPr>
        <w:t xml:space="preserve"> اهل باطل شده بود، امکان داشت که</w:t>
      </w:r>
      <w:r w:rsidR="00860CBD">
        <w:rPr>
          <w:rFonts w:ascii="IRBadr" w:hAnsi="IRBadr" w:cs="IRBadr" w:hint="cs"/>
          <w:rtl/>
        </w:rPr>
        <w:t xml:space="preserve"> استظهار </w:t>
      </w:r>
      <w:r w:rsidR="00CE5029">
        <w:rPr>
          <w:rFonts w:ascii="IRBadr" w:hAnsi="IRBadr" w:cs="IRBadr" w:hint="cs"/>
          <w:rtl/>
        </w:rPr>
        <w:t xml:space="preserve">شود </w:t>
      </w:r>
      <w:r w:rsidR="00860CBD">
        <w:rPr>
          <w:rFonts w:ascii="IRBadr" w:hAnsi="IRBadr" w:cs="IRBadr" w:hint="cs"/>
          <w:rtl/>
        </w:rPr>
        <w:t>نفس مخالفت و موافقت موضوعیّت دارد؛</w:t>
      </w:r>
      <w:r>
        <w:rPr>
          <w:rFonts w:ascii="IRBadr" w:hAnsi="IRBadr" w:cs="IRBadr" w:hint="cs"/>
          <w:rtl/>
        </w:rPr>
        <w:t xml:space="preserve"> چر</w:t>
      </w:r>
      <w:r w:rsidR="00CE5029">
        <w:rPr>
          <w:rFonts w:ascii="IRBadr" w:hAnsi="IRBadr" w:cs="IRBadr" w:hint="cs"/>
          <w:rtl/>
        </w:rPr>
        <w:t>ا که مخالفت با منحرفین، باعث رش</w:t>
      </w:r>
      <w:r>
        <w:rPr>
          <w:rFonts w:ascii="IRBadr" w:hAnsi="IRBadr" w:cs="IRBadr" w:hint="cs"/>
          <w:rtl/>
        </w:rPr>
        <w:t>د می‌شود.</w:t>
      </w:r>
      <w:r w:rsidR="00860CBD">
        <w:rPr>
          <w:rFonts w:ascii="IRBadr" w:hAnsi="IRBadr" w:cs="IRBadr" w:hint="cs"/>
          <w:rtl/>
        </w:rPr>
        <w:t xml:space="preserve"> ولی در روای</w:t>
      </w:r>
      <w:r>
        <w:rPr>
          <w:rFonts w:ascii="IRBadr" w:hAnsi="IRBadr" w:cs="IRBadr" w:hint="cs"/>
          <w:rtl/>
        </w:rPr>
        <w:t xml:space="preserve">ت، تعبیر به مخالفت عامه شده است، و حضرت بیان کرده است که «ما خالف العامّة ففیه الرشاد». روشن است که نفس مخالفت عامه، منشا رشاد نیست. بلکه عرفا نکته‌ای باید وجود داشته باشد، که آن نکته، منشا رشاد است. </w:t>
      </w:r>
    </w:p>
    <w:p w:rsidR="00BD55D5" w:rsidRDefault="00A00EB5" w:rsidP="00CE5029">
      <w:pPr>
        <w:ind w:firstLine="423"/>
        <w:rPr>
          <w:rFonts w:ascii="IRBadr" w:hAnsi="IRBadr" w:cs="IRBadr"/>
          <w:rtl/>
        </w:rPr>
      </w:pPr>
      <w:r w:rsidRPr="00A00EB5">
        <w:rPr>
          <w:rFonts w:ascii="IRBadr" w:hAnsi="IRBadr" w:cs="IRBadr" w:hint="cs"/>
          <w:b/>
          <w:bCs/>
          <w:rtl/>
        </w:rPr>
        <w:t>نکته دوم:</w:t>
      </w:r>
      <w:r w:rsidR="00BD55D5">
        <w:rPr>
          <w:rFonts w:ascii="IRBadr" w:hAnsi="IRBadr" w:cs="IRBadr" w:hint="cs"/>
          <w:rtl/>
        </w:rPr>
        <w:t xml:space="preserve"> اگر تعبیر روایت این‌گونه بود که </w:t>
      </w:r>
      <w:r>
        <w:rPr>
          <w:rFonts w:ascii="IRBadr" w:hAnsi="IRBadr" w:cs="IRBadr" w:hint="cs"/>
          <w:rtl/>
        </w:rPr>
        <w:t>«ما وافق العامّة فهو باطل زخرف»، امکان داشت که استظهار نماییم</w:t>
      </w:r>
      <w:r w:rsidR="00BD55D5">
        <w:rPr>
          <w:rFonts w:ascii="IRBadr" w:hAnsi="IRBadr" w:cs="IRBadr" w:hint="cs"/>
          <w:rtl/>
        </w:rPr>
        <w:t xml:space="preserve"> که نفس موافقت با عامه منشا بطلان است؛ از آن رو که موافق</w:t>
      </w:r>
      <w:r w:rsidR="006903A3">
        <w:rPr>
          <w:rFonts w:ascii="IRBadr" w:hAnsi="IRBadr" w:cs="IRBadr" w:hint="cs"/>
          <w:rtl/>
        </w:rPr>
        <w:t>ت با</w:t>
      </w:r>
      <w:r w:rsidR="00BD55D5">
        <w:rPr>
          <w:rFonts w:ascii="IRBadr" w:hAnsi="IRBadr" w:cs="IRBadr" w:hint="cs"/>
          <w:rtl/>
        </w:rPr>
        <w:t xml:space="preserve"> اهل ب</w:t>
      </w:r>
      <w:r w:rsidR="006903A3">
        <w:rPr>
          <w:rFonts w:ascii="IRBadr" w:hAnsi="IRBadr" w:cs="IRBadr" w:hint="cs"/>
          <w:rtl/>
        </w:rPr>
        <w:t>ِ</w:t>
      </w:r>
      <w:r w:rsidR="00BD55D5">
        <w:rPr>
          <w:rFonts w:ascii="IRBadr" w:hAnsi="IRBadr" w:cs="IRBadr" w:hint="cs"/>
          <w:rtl/>
        </w:rPr>
        <w:t xml:space="preserve">دَع </w:t>
      </w:r>
      <w:r w:rsidR="006903A3">
        <w:rPr>
          <w:rFonts w:ascii="IRBadr" w:hAnsi="IRBadr" w:cs="IRBadr" w:hint="cs"/>
          <w:rtl/>
        </w:rPr>
        <w:t xml:space="preserve">و منحرفین </w:t>
      </w:r>
      <w:r w:rsidR="00BD55D5">
        <w:rPr>
          <w:rFonts w:ascii="IRBadr" w:hAnsi="IRBadr" w:cs="IRBadr" w:hint="cs"/>
          <w:rtl/>
        </w:rPr>
        <w:t>است. ولی تعبیر روایت</w:t>
      </w:r>
      <w:r>
        <w:rPr>
          <w:rFonts w:ascii="IRBadr" w:hAnsi="IRBadr" w:cs="IRBadr" w:hint="cs"/>
          <w:rtl/>
        </w:rPr>
        <w:t>،</w:t>
      </w:r>
      <w:r w:rsidR="00BD55D5">
        <w:rPr>
          <w:rFonts w:ascii="IRBadr" w:hAnsi="IRBadr" w:cs="IRBadr" w:hint="cs"/>
          <w:rtl/>
        </w:rPr>
        <w:t xml:space="preserve"> این</w:t>
      </w:r>
      <w:r>
        <w:rPr>
          <w:rFonts w:ascii="IRBadr" w:hAnsi="IRBadr" w:cs="IRBadr" w:hint="cs"/>
          <w:rtl/>
        </w:rPr>
        <w:t>‌گونه</w:t>
      </w:r>
      <w:r w:rsidR="00BD55D5">
        <w:rPr>
          <w:rFonts w:ascii="IRBadr" w:hAnsi="IRBadr" w:cs="IRBadr" w:hint="cs"/>
          <w:rtl/>
        </w:rPr>
        <w:t xml:space="preserve"> نیست. </w:t>
      </w:r>
      <w:r w:rsidR="007A0427">
        <w:rPr>
          <w:rFonts w:ascii="IRBadr" w:hAnsi="IRBadr" w:cs="IRBadr" w:hint="cs"/>
          <w:rtl/>
        </w:rPr>
        <w:t>به عنوان مثال، چنین تعابیری در مورد روایات مخالف کتاب وارد شده است. در روایات بیان شده است که «ما خالف الکتاب فهو زخرف» و امثال ذلک.</w:t>
      </w:r>
      <w:r w:rsidR="00AC08AC">
        <w:rPr>
          <w:rFonts w:ascii="IRBadr" w:hAnsi="IRBadr" w:cs="IRBadr" w:hint="cs"/>
          <w:rtl/>
        </w:rPr>
        <w:t xml:space="preserve"> در مورد این قبیل روایات، </w:t>
      </w:r>
      <w:r w:rsidR="00CE5029">
        <w:rPr>
          <w:rFonts w:ascii="IRBadr" w:hAnsi="IRBadr" w:cs="IRBadr" w:hint="cs"/>
          <w:rtl/>
        </w:rPr>
        <w:t>می‌توان گفت</w:t>
      </w:r>
      <w:r w:rsidR="00AC08AC">
        <w:rPr>
          <w:rFonts w:ascii="IRBadr" w:hAnsi="IRBadr" w:cs="IRBadr" w:hint="cs"/>
          <w:rtl/>
        </w:rPr>
        <w:t xml:space="preserve"> که</w:t>
      </w:r>
      <w:r w:rsidR="007A0427">
        <w:rPr>
          <w:rFonts w:ascii="IRBadr" w:hAnsi="IRBadr" w:cs="IRBadr" w:hint="cs"/>
          <w:rtl/>
        </w:rPr>
        <w:t xml:space="preserve"> نفس مخالفت با کتاب، اماره بر </w:t>
      </w:r>
      <w:r w:rsidR="00AC08AC">
        <w:rPr>
          <w:rFonts w:ascii="IRBadr" w:hAnsi="IRBadr" w:cs="IRBadr" w:hint="cs"/>
          <w:rtl/>
        </w:rPr>
        <w:t>خلاف واقع بودن متن روایت</w:t>
      </w:r>
      <w:r w:rsidR="007A0427">
        <w:rPr>
          <w:rFonts w:ascii="IRBadr" w:hAnsi="IRBadr" w:cs="IRBadr" w:hint="cs"/>
          <w:rtl/>
        </w:rPr>
        <w:t xml:space="preserve"> است.</w:t>
      </w:r>
      <w:r w:rsidR="00AC08AC">
        <w:rPr>
          <w:rFonts w:ascii="IRBadr" w:hAnsi="IRBadr" w:cs="IRBadr" w:hint="cs"/>
          <w:rtl/>
        </w:rPr>
        <w:t xml:space="preserve"> روایتی که مخالف کتاب است، اگر قطعی الصدور است باید بر تقیه حمل شود و اگر قطعی الصدور نیست، می‌توان در صدور آن خدشه نمود؛</w:t>
      </w:r>
      <w:r w:rsidR="007A0427">
        <w:rPr>
          <w:rFonts w:ascii="IRBadr" w:hAnsi="IRBadr" w:cs="IRBadr" w:hint="cs"/>
          <w:rtl/>
        </w:rPr>
        <w:t xml:space="preserve"> ولی در مورد مخالفت و موافقت عامه،</w:t>
      </w:r>
      <w:r w:rsidR="00AC08AC">
        <w:rPr>
          <w:rFonts w:ascii="IRBadr" w:hAnsi="IRBadr" w:cs="IRBadr" w:hint="cs"/>
          <w:rtl/>
        </w:rPr>
        <w:t xml:space="preserve"> امر</w:t>
      </w:r>
      <w:r w:rsidR="007A0427">
        <w:rPr>
          <w:rFonts w:ascii="IRBadr" w:hAnsi="IRBadr" w:cs="IRBadr" w:hint="cs"/>
          <w:rtl/>
        </w:rPr>
        <w:t xml:space="preserve"> این‌گونه نیست.</w:t>
      </w:r>
    </w:p>
    <w:p w:rsidR="00CE5029" w:rsidRDefault="00CE5029" w:rsidP="00CE5029">
      <w:pPr>
        <w:pStyle w:val="Heading6"/>
        <w:rPr>
          <w:rtl/>
        </w:rPr>
      </w:pPr>
      <w:bookmarkStart w:id="64" w:name="_Toc149074592"/>
      <w:bookmarkStart w:id="65" w:name="_Toc149075051"/>
      <w:r>
        <w:rPr>
          <w:rFonts w:hint="cs"/>
          <w:rtl/>
        </w:rPr>
        <w:t>نظارت تعبیر «ما خالف العامّة ففیه الرشاد» به تقیه</w:t>
      </w:r>
      <w:bookmarkEnd w:id="64"/>
      <w:bookmarkEnd w:id="65"/>
    </w:p>
    <w:p w:rsidR="00BD55D5" w:rsidRDefault="00E21283" w:rsidP="00E21283">
      <w:pPr>
        <w:ind w:firstLine="423"/>
        <w:rPr>
          <w:rFonts w:ascii="IRBadr" w:hAnsi="IRBadr" w:cs="IRBadr"/>
          <w:rtl/>
        </w:rPr>
      </w:pPr>
      <w:r>
        <w:rPr>
          <w:rFonts w:ascii="IRBadr" w:hAnsi="IRBadr" w:cs="IRBadr" w:hint="cs"/>
          <w:rtl/>
        </w:rPr>
        <w:t>مرحوم شیخ نیز متذکّر این احتمال شده و آن را ردّ نموده و بیان کرده است که چنین مطلبی، خلاف ظاهر روایات است؛ چرا که مخالفت با عامه، جنبه طریقیت دارد.</w:t>
      </w:r>
    </w:p>
    <w:p w:rsidR="007A0427" w:rsidRDefault="00DA4160" w:rsidP="007A0427">
      <w:pPr>
        <w:ind w:firstLine="423"/>
        <w:rPr>
          <w:rFonts w:ascii="IRBadr" w:hAnsi="IRBadr" w:cs="IRBadr"/>
          <w:rtl/>
        </w:rPr>
      </w:pPr>
      <w:r>
        <w:rPr>
          <w:rFonts w:ascii="IRBadr" w:hAnsi="IRBadr" w:cs="IRBadr" w:hint="cs"/>
          <w:rtl/>
        </w:rPr>
        <w:t xml:space="preserve">اگر </w:t>
      </w:r>
      <w:r w:rsidR="00DE778D">
        <w:rPr>
          <w:rFonts w:ascii="IRBadr" w:hAnsi="IRBadr" w:cs="IRBadr" w:hint="cs"/>
          <w:rtl/>
        </w:rPr>
        <w:t>اخبار علاجیه</w:t>
      </w:r>
      <w:r>
        <w:rPr>
          <w:rFonts w:ascii="IRBadr" w:hAnsi="IRBadr" w:cs="IRBadr" w:hint="cs"/>
          <w:rtl/>
        </w:rPr>
        <w:t>، جنبه طریقیت داشته باشد،</w:t>
      </w:r>
      <w:r w:rsidR="00DE778D">
        <w:rPr>
          <w:rFonts w:ascii="IRBadr" w:hAnsi="IRBadr" w:cs="IRBadr" w:hint="cs"/>
          <w:rtl/>
        </w:rPr>
        <w:t xml:space="preserve"> و در مقام بیان مرجّحاتی باشد که مکلّف را به حکم واقعی نزدیک می‌کند، در این فرض، نباید نفس مخالفت با عامه موضوعیّت داشته باشد؛ چرا که</w:t>
      </w:r>
      <w:r>
        <w:rPr>
          <w:rFonts w:ascii="IRBadr" w:hAnsi="IRBadr" w:cs="IRBadr" w:hint="cs"/>
          <w:rtl/>
        </w:rPr>
        <w:t xml:space="preserve"> نفس مخالفت با عامه، طریق رشاد </w:t>
      </w:r>
      <w:r w:rsidR="00DE778D">
        <w:rPr>
          <w:rFonts w:ascii="IRBadr" w:hAnsi="IRBadr" w:cs="IRBadr" w:hint="cs"/>
          <w:rtl/>
        </w:rPr>
        <w:t>نیست؛ بنابرین</w:t>
      </w:r>
      <w:r>
        <w:rPr>
          <w:rFonts w:ascii="IRBadr" w:hAnsi="IRBadr" w:cs="IRBadr" w:hint="cs"/>
          <w:rtl/>
        </w:rPr>
        <w:t xml:space="preserve"> ممکن است مراد</w:t>
      </w:r>
      <w:r w:rsidR="00DE778D">
        <w:rPr>
          <w:rFonts w:ascii="IRBadr" w:hAnsi="IRBadr" w:cs="IRBadr" w:hint="cs"/>
          <w:rtl/>
        </w:rPr>
        <w:t xml:space="preserve"> از مخالفت و موافقت</w:t>
      </w:r>
      <w:r>
        <w:rPr>
          <w:rFonts w:ascii="IRBadr" w:hAnsi="IRBadr" w:cs="IRBadr" w:hint="cs"/>
          <w:rtl/>
        </w:rPr>
        <w:t xml:space="preserve"> آن باشد که در روایت موافق عامه، احتمال تقیه می‌رود؛ به خلاف روایت مخالف عامه</w:t>
      </w:r>
      <w:r w:rsidR="00DE778D">
        <w:rPr>
          <w:rFonts w:ascii="IRBadr" w:hAnsi="IRBadr" w:cs="IRBadr" w:hint="cs"/>
          <w:rtl/>
        </w:rPr>
        <w:t xml:space="preserve"> که چنین احتمالی در آن وجود ندارد</w:t>
      </w:r>
      <w:r>
        <w:rPr>
          <w:rFonts w:ascii="IRBadr" w:hAnsi="IRBadr" w:cs="IRBadr" w:hint="cs"/>
          <w:rtl/>
        </w:rPr>
        <w:t>.</w:t>
      </w:r>
      <w:r w:rsidR="00DE778D">
        <w:rPr>
          <w:rFonts w:ascii="IRBadr" w:hAnsi="IRBadr" w:cs="IRBadr" w:hint="cs"/>
          <w:rtl/>
        </w:rPr>
        <w:t xml:space="preserve"> به بیان دیگر، احتمال تقیه‌ای که در روایت موافق عامه وجود دارد، در روایت مخالف با ایشان، موجود نیست.</w:t>
      </w:r>
      <w:r>
        <w:rPr>
          <w:rFonts w:ascii="IRBadr" w:hAnsi="IRBadr" w:cs="IRBadr" w:hint="cs"/>
          <w:rtl/>
        </w:rPr>
        <w:t xml:space="preserve"> </w:t>
      </w:r>
      <w:r w:rsidR="00DA2178">
        <w:rPr>
          <w:rFonts w:ascii="IRBadr" w:hAnsi="IRBadr" w:cs="IRBadr" w:hint="cs"/>
          <w:rtl/>
        </w:rPr>
        <w:t>یعنی روایت، ناظر به اماریّت مخالفت بر رشاد نیست؛ بلکه ناظر به امری واقعی است. به این بیان که</w:t>
      </w:r>
      <w:r w:rsidR="007D634E">
        <w:rPr>
          <w:rFonts w:ascii="IRBadr" w:hAnsi="IRBadr" w:cs="IRBadr" w:hint="cs"/>
          <w:rtl/>
        </w:rPr>
        <w:t xml:space="preserve"> به جهت تقیّه،</w:t>
      </w:r>
      <w:r w:rsidR="00DA2178">
        <w:rPr>
          <w:rFonts w:ascii="IRBadr" w:hAnsi="IRBadr" w:cs="IRBadr" w:hint="cs"/>
          <w:rtl/>
        </w:rPr>
        <w:t xml:space="preserve"> احتمال آنکه روایت مخالف با عامه، موافق با واقع باشد بیشتر از روایت موافق عامه است.</w:t>
      </w:r>
    </w:p>
    <w:p w:rsidR="00DA4160" w:rsidRDefault="00DA4160" w:rsidP="0022441B">
      <w:pPr>
        <w:ind w:firstLine="423"/>
        <w:rPr>
          <w:rFonts w:ascii="IRBadr" w:hAnsi="IRBadr" w:cs="IRBadr"/>
          <w:rtl/>
        </w:rPr>
      </w:pPr>
      <w:r>
        <w:rPr>
          <w:rFonts w:ascii="IRBadr" w:hAnsi="IRBadr" w:cs="IRBadr" w:hint="cs"/>
          <w:rtl/>
        </w:rPr>
        <w:t xml:space="preserve">تعبیر روایت، هم با کلام آیت الله حائری سازگار است و هم با بیانی که ارائه گردید. </w:t>
      </w:r>
      <w:r w:rsidR="00BE7499">
        <w:rPr>
          <w:rFonts w:ascii="IRBadr" w:hAnsi="IRBadr" w:cs="IRBadr" w:hint="cs"/>
          <w:rtl/>
        </w:rPr>
        <w:t>پس، آنکه ایشان تعبیر «فإنّ فیه الرشاد» را قرینه بر صحّت بیان خود بیان کرده‌اند، صحیح نیست؛ چرا که</w:t>
      </w:r>
      <w:r w:rsidR="0022441B">
        <w:rPr>
          <w:rFonts w:ascii="IRBadr" w:hAnsi="IRBadr" w:cs="IRBadr" w:hint="cs"/>
          <w:rtl/>
        </w:rPr>
        <w:t xml:space="preserve"> </w:t>
      </w:r>
      <w:r w:rsidR="00BE7499">
        <w:rPr>
          <w:rFonts w:ascii="IRBadr" w:hAnsi="IRBadr" w:cs="IRBadr" w:hint="cs"/>
          <w:rtl/>
        </w:rPr>
        <w:t xml:space="preserve"> این تعبیر </w:t>
      </w:r>
      <w:r w:rsidR="0022441B">
        <w:rPr>
          <w:rFonts w:ascii="IRBadr" w:hAnsi="IRBadr" w:cs="IRBadr"/>
          <w:rtl/>
        </w:rPr>
        <w:t>–</w:t>
      </w:r>
      <w:r w:rsidR="0022441B">
        <w:rPr>
          <w:rFonts w:ascii="IRBadr" w:hAnsi="IRBadr" w:cs="IRBadr" w:hint="cs"/>
          <w:rtl/>
        </w:rPr>
        <w:t xml:space="preserve">با توضیحاتی که گذشت- </w:t>
      </w:r>
      <w:r w:rsidR="00BE7499">
        <w:rPr>
          <w:rFonts w:ascii="IRBadr" w:hAnsi="IRBadr" w:cs="IRBadr" w:hint="cs"/>
          <w:rtl/>
        </w:rPr>
        <w:t>با بیان ما نیز سازگار است.</w:t>
      </w:r>
    </w:p>
    <w:p w:rsidR="00CE5029" w:rsidRDefault="003A7436" w:rsidP="00CE5029">
      <w:pPr>
        <w:ind w:firstLine="423"/>
        <w:rPr>
          <w:rFonts w:ascii="IRBadr" w:hAnsi="IRBadr" w:cs="IRBadr"/>
          <w:rtl/>
        </w:rPr>
      </w:pPr>
      <w:r>
        <w:rPr>
          <w:rFonts w:ascii="IRBadr" w:hAnsi="IRBadr" w:cs="IRBadr" w:hint="cs"/>
          <w:rtl/>
        </w:rPr>
        <w:t xml:space="preserve">ظهور بدوی </w:t>
      </w:r>
      <w:r w:rsidR="00470E8D">
        <w:rPr>
          <w:rFonts w:ascii="IRBadr" w:hAnsi="IRBadr" w:cs="IRBadr" w:hint="cs"/>
          <w:rtl/>
        </w:rPr>
        <w:t>«ما خالف العامّة ففیه الرشاد»</w:t>
      </w:r>
      <w:r>
        <w:rPr>
          <w:rFonts w:ascii="IRBadr" w:hAnsi="IRBadr" w:cs="IRBadr" w:hint="cs"/>
          <w:rtl/>
        </w:rPr>
        <w:t xml:space="preserve"> از اساس با </w:t>
      </w:r>
      <w:r w:rsidR="00470E8D">
        <w:rPr>
          <w:rFonts w:ascii="IRBadr" w:hAnsi="IRBadr" w:cs="IRBadr" w:hint="cs"/>
          <w:rtl/>
        </w:rPr>
        <w:t>کلام آیت الله حائری تناسب ندارد بلکه به آنچه ما بیان کردیم، انسب است.</w:t>
      </w:r>
      <w:r>
        <w:rPr>
          <w:rFonts w:ascii="IRBadr" w:hAnsi="IRBadr" w:cs="IRBadr" w:hint="cs"/>
          <w:rtl/>
        </w:rPr>
        <w:t xml:space="preserve"> ظاهر </w:t>
      </w:r>
      <w:r w:rsidR="00470E8D">
        <w:rPr>
          <w:rFonts w:ascii="IRBadr" w:hAnsi="IRBadr" w:cs="IRBadr" w:hint="cs"/>
          <w:rtl/>
        </w:rPr>
        <w:t xml:space="preserve">روایت هم </w:t>
      </w:r>
      <w:r w:rsidR="00470E8D">
        <w:rPr>
          <w:rFonts w:ascii="IRBadr" w:hAnsi="IRBadr" w:cs="IRBadr"/>
          <w:rtl/>
        </w:rPr>
        <w:t>–</w:t>
      </w:r>
      <w:r w:rsidR="00470E8D">
        <w:rPr>
          <w:rFonts w:ascii="IRBadr" w:hAnsi="IRBadr" w:cs="IRBadr" w:hint="cs"/>
          <w:rtl/>
        </w:rPr>
        <w:t xml:space="preserve">با صرف نظر از ظهور بدوی- </w:t>
      </w:r>
      <w:r>
        <w:rPr>
          <w:rFonts w:ascii="IRBadr" w:hAnsi="IRBadr" w:cs="IRBadr" w:hint="cs"/>
          <w:rtl/>
        </w:rPr>
        <w:t xml:space="preserve">یا اختصاص به دو روایت قطعی الصدور دارد و اگر هم مختص نباشد، دست کم شامل آن است و نمی‌توان این فرد را از تحت روایت خارج نمود. </w:t>
      </w:r>
    </w:p>
    <w:p w:rsidR="00CE5029" w:rsidRDefault="00CE5029" w:rsidP="00CE5029">
      <w:pPr>
        <w:pStyle w:val="Heading4"/>
        <w:rPr>
          <w:rtl/>
        </w:rPr>
      </w:pPr>
      <w:bookmarkStart w:id="66" w:name="_Toc149073354"/>
      <w:bookmarkStart w:id="67" w:name="_Toc149073373"/>
      <w:bookmarkStart w:id="68" w:name="_Toc149073430"/>
      <w:bookmarkStart w:id="69" w:name="_Toc149073471"/>
      <w:bookmarkStart w:id="70" w:name="_Toc149073498"/>
      <w:bookmarkStart w:id="71" w:name="_Toc149074593"/>
      <w:bookmarkStart w:id="72" w:name="_Toc149075052"/>
      <w:r>
        <w:rPr>
          <w:rFonts w:hint="cs"/>
          <w:rtl/>
        </w:rPr>
        <w:t>دلالت روایت محمد بن اسماعیل بزیع بر مطلوبیّت نفس مخالفت و موافقت با عامه</w:t>
      </w:r>
      <w:bookmarkEnd w:id="66"/>
      <w:bookmarkEnd w:id="67"/>
      <w:bookmarkEnd w:id="68"/>
      <w:bookmarkEnd w:id="69"/>
      <w:bookmarkEnd w:id="70"/>
      <w:bookmarkEnd w:id="71"/>
      <w:bookmarkEnd w:id="72"/>
    </w:p>
    <w:p w:rsidR="00CE5029" w:rsidRDefault="00CE5029" w:rsidP="00CE5029">
      <w:pPr>
        <w:ind w:firstLine="423"/>
        <w:rPr>
          <w:rFonts w:ascii="IRBadr" w:hAnsi="IRBadr" w:cs="IRBadr"/>
        </w:rPr>
      </w:pPr>
      <w:r>
        <w:rPr>
          <w:rFonts w:ascii="IRBadr" w:hAnsi="IRBadr" w:cs="IRBadr" w:hint="cs"/>
          <w:rtl/>
        </w:rPr>
        <w:t>اینکه نفس مخالفت با عامه مطلوب باشد، از برخی روایات استفاده می‌شود؛ ولی این مساله، به اخبار علاجیه ارتباطی ندارد و نکته‌ای که در این روایات وجود دارد، اجنبی از بحث اخبار علاجیه است. به عنوان مثال در روایت محمد بن اسماعیل بن بزیع آمده است:</w:t>
      </w:r>
    </w:p>
    <w:p w:rsidR="00CE5029" w:rsidRDefault="00CE5029" w:rsidP="00CE5029">
      <w:pPr>
        <w:ind w:firstLine="423"/>
        <w:rPr>
          <w:rFonts w:ascii="IRBadr" w:hAnsi="IRBadr" w:cs="IRBadr"/>
        </w:rPr>
      </w:pPr>
      <w:r w:rsidRPr="00BD55D5">
        <w:rPr>
          <w:rFonts w:ascii="IRBadr" w:hAnsi="IRBadr" w:cs="IRBadr" w:hint="eastAsia"/>
          <w:color w:val="008000"/>
          <w:rtl/>
        </w:rPr>
        <w:t>«</w:t>
      </w:r>
      <w:r w:rsidRPr="006903A3">
        <w:rPr>
          <w:rFonts w:ascii="IRBadr" w:hAnsi="IRBadr" w:cs="IRBadr" w:hint="cs"/>
          <w:color w:val="8064A2" w:themeColor="accent4"/>
          <w:rtl/>
        </w:rPr>
        <w:t>وَ</w:t>
      </w:r>
      <w:r w:rsidRPr="006903A3">
        <w:rPr>
          <w:rFonts w:ascii="IRBadr" w:hAnsi="IRBadr" w:cs="IRBadr"/>
          <w:color w:val="8064A2" w:themeColor="accent4"/>
          <w:rtl/>
        </w:rPr>
        <w:t xml:space="preserve"> </w:t>
      </w:r>
      <w:r w:rsidRPr="006903A3">
        <w:rPr>
          <w:rFonts w:ascii="IRBadr" w:hAnsi="IRBadr" w:cs="IRBadr" w:hint="cs"/>
          <w:color w:val="8064A2" w:themeColor="accent4"/>
          <w:rtl/>
        </w:rPr>
        <w:t>رَوَى</w:t>
      </w:r>
      <w:r w:rsidRPr="006903A3">
        <w:rPr>
          <w:rFonts w:ascii="IRBadr" w:hAnsi="IRBadr" w:cs="IRBadr"/>
          <w:color w:val="8064A2" w:themeColor="accent4"/>
          <w:rtl/>
        </w:rPr>
        <w:t xml:space="preserve"> </w:t>
      </w:r>
      <w:r w:rsidRPr="006903A3">
        <w:rPr>
          <w:rFonts w:ascii="IRBadr" w:hAnsi="IRBadr" w:cs="IRBadr" w:hint="cs"/>
          <w:color w:val="8064A2" w:themeColor="accent4"/>
          <w:rtl/>
        </w:rPr>
        <w:t>أَحْمَدُ</w:t>
      </w:r>
      <w:r w:rsidRPr="006903A3">
        <w:rPr>
          <w:rFonts w:ascii="IRBadr" w:hAnsi="IRBadr" w:cs="IRBadr"/>
          <w:color w:val="8064A2" w:themeColor="accent4"/>
          <w:rtl/>
        </w:rPr>
        <w:t xml:space="preserve"> </w:t>
      </w:r>
      <w:r w:rsidRPr="006903A3">
        <w:rPr>
          <w:rFonts w:ascii="IRBadr" w:hAnsi="IRBadr" w:cs="IRBadr" w:hint="cs"/>
          <w:color w:val="8064A2" w:themeColor="accent4"/>
          <w:rtl/>
        </w:rPr>
        <w:t>بْنُ</w:t>
      </w:r>
      <w:r w:rsidRPr="006903A3">
        <w:rPr>
          <w:rFonts w:ascii="IRBadr" w:hAnsi="IRBadr" w:cs="IRBadr"/>
          <w:color w:val="8064A2" w:themeColor="accent4"/>
          <w:rtl/>
        </w:rPr>
        <w:t xml:space="preserve"> </w:t>
      </w:r>
      <w:r w:rsidRPr="006903A3">
        <w:rPr>
          <w:rFonts w:ascii="IRBadr" w:hAnsi="IRBadr" w:cs="IRBadr" w:hint="cs"/>
          <w:color w:val="8064A2" w:themeColor="accent4"/>
          <w:rtl/>
        </w:rPr>
        <w:t>مُحَمَّدِ</w:t>
      </w:r>
      <w:r w:rsidRPr="006903A3">
        <w:rPr>
          <w:rFonts w:ascii="IRBadr" w:hAnsi="IRBadr" w:cs="IRBadr"/>
          <w:color w:val="8064A2" w:themeColor="accent4"/>
          <w:rtl/>
        </w:rPr>
        <w:t xml:space="preserve"> </w:t>
      </w:r>
      <w:r w:rsidRPr="006903A3">
        <w:rPr>
          <w:rFonts w:ascii="IRBadr" w:hAnsi="IRBadr" w:cs="IRBadr" w:hint="cs"/>
          <w:color w:val="8064A2" w:themeColor="accent4"/>
          <w:rtl/>
        </w:rPr>
        <w:t>بْنِ</w:t>
      </w:r>
      <w:r w:rsidRPr="006903A3">
        <w:rPr>
          <w:rFonts w:ascii="IRBadr" w:hAnsi="IRBadr" w:cs="IRBadr"/>
          <w:color w:val="8064A2" w:themeColor="accent4"/>
          <w:rtl/>
        </w:rPr>
        <w:t xml:space="preserve"> </w:t>
      </w:r>
      <w:r w:rsidRPr="006903A3">
        <w:rPr>
          <w:rFonts w:ascii="IRBadr" w:hAnsi="IRBadr" w:cs="IRBadr" w:hint="cs"/>
          <w:color w:val="8064A2" w:themeColor="accent4"/>
          <w:rtl/>
        </w:rPr>
        <w:t>عِيسَى</w:t>
      </w:r>
      <w:r w:rsidRPr="006903A3">
        <w:rPr>
          <w:rFonts w:ascii="IRBadr" w:hAnsi="IRBadr" w:cs="IRBadr"/>
          <w:color w:val="8064A2" w:themeColor="accent4"/>
          <w:rtl/>
        </w:rPr>
        <w:t xml:space="preserve"> </w:t>
      </w:r>
      <w:r w:rsidRPr="006903A3">
        <w:rPr>
          <w:rFonts w:ascii="IRBadr" w:hAnsi="IRBadr" w:cs="IRBadr" w:hint="cs"/>
          <w:color w:val="8064A2" w:themeColor="accent4"/>
          <w:rtl/>
        </w:rPr>
        <w:t>عَنْ</w:t>
      </w:r>
      <w:r w:rsidRPr="006903A3">
        <w:rPr>
          <w:rFonts w:ascii="IRBadr" w:hAnsi="IRBadr" w:cs="IRBadr"/>
          <w:color w:val="8064A2" w:themeColor="accent4"/>
          <w:rtl/>
        </w:rPr>
        <w:t xml:space="preserve"> </w:t>
      </w:r>
      <w:r w:rsidRPr="006903A3">
        <w:rPr>
          <w:rFonts w:ascii="IRBadr" w:hAnsi="IRBadr" w:cs="IRBadr" w:hint="cs"/>
          <w:color w:val="8064A2" w:themeColor="accent4"/>
          <w:rtl/>
        </w:rPr>
        <w:t>مُحَمَّدِ</w:t>
      </w:r>
      <w:r w:rsidRPr="006903A3">
        <w:rPr>
          <w:rFonts w:ascii="IRBadr" w:hAnsi="IRBadr" w:cs="IRBadr"/>
          <w:color w:val="8064A2" w:themeColor="accent4"/>
          <w:rtl/>
        </w:rPr>
        <w:t xml:space="preserve"> </w:t>
      </w:r>
      <w:r w:rsidRPr="006903A3">
        <w:rPr>
          <w:rFonts w:ascii="IRBadr" w:hAnsi="IRBadr" w:cs="IRBadr" w:hint="cs"/>
          <w:color w:val="8064A2" w:themeColor="accent4"/>
          <w:rtl/>
        </w:rPr>
        <w:t>بْنِ</w:t>
      </w:r>
      <w:r w:rsidRPr="006903A3">
        <w:rPr>
          <w:rFonts w:ascii="IRBadr" w:hAnsi="IRBadr" w:cs="IRBadr"/>
          <w:color w:val="8064A2" w:themeColor="accent4"/>
          <w:rtl/>
        </w:rPr>
        <w:t xml:space="preserve"> </w:t>
      </w:r>
      <w:r w:rsidRPr="006903A3">
        <w:rPr>
          <w:rFonts w:ascii="IRBadr" w:hAnsi="IRBadr" w:cs="IRBadr" w:hint="cs"/>
          <w:color w:val="8064A2" w:themeColor="accent4"/>
          <w:rtl/>
        </w:rPr>
        <w:t>إِسْمَاعِيلَ</w:t>
      </w:r>
      <w:r w:rsidRPr="006903A3">
        <w:rPr>
          <w:rFonts w:ascii="IRBadr" w:hAnsi="IRBadr" w:cs="IRBadr"/>
          <w:color w:val="8064A2" w:themeColor="accent4"/>
          <w:rtl/>
        </w:rPr>
        <w:t xml:space="preserve"> </w:t>
      </w:r>
      <w:r w:rsidRPr="006903A3">
        <w:rPr>
          <w:rFonts w:ascii="IRBadr" w:hAnsi="IRBadr" w:cs="IRBadr" w:hint="cs"/>
          <w:color w:val="8064A2" w:themeColor="accent4"/>
          <w:rtl/>
        </w:rPr>
        <w:t>بْنِ</w:t>
      </w:r>
      <w:r w:rsidRPr="006903A3">
        <w:rPr>
          <w:rFonts w:ascii="IRBadr" w:hAnsi="IRBadr" w:cs="IRBadr"/>
          <w:color w:val="8064A2" w:themeColor="accent4"/>
          <w:rtl/>
        </w:rPr>
        <w:t xml:space="preserve"> </w:t>
      </w:r>
      <w:r w:rsidRPr="006903A3">
        <w:rPr>
          <w:rFonts w:ascii="IRBadr" w:hAnsi="IRBadr" w:cs="IRBadr" w:hint="cs"/>
          <w:color w:val="8064A2" w:themeColor="accent4"/>
          <w:rtl/>
        </w:rPr>
        <w:t>بَزِيعٍ</w:t>
      </w:r>
      <w:r w:rsidRPr="006903A3">
        <w:rPr>
          <w:rFonts w:ascii="IRBadr" w:hAnsi="IRBadr" w:cs="IRBadr"/>
          <w:color w:val="8064A2" w:themeColor="accent4"/>
          <w:rtl/>
        </w:rPr>
        <w:t xml:space="preserve"> </w:t>
      </w:r>
      <w:r w:rsidRPr="006903A3">
        <w:rPr>
          <w:rFonts w:ascii="IRBadr" w:hAnsi="IRBadr" w:cs="IRBadr" w:hint="cs"/>
          <w:color w:val="8064A2" w:themeColor="accent4"/>
          <w:rtl/>
        </w:rPr>
        <w:t>قَالَ</w:t>
      </w:r>
      <w:r w:rsidRPr="006903A3">
        <w:rPr>
          <w:rFonts w:ascii="IRBadr" w:hAnsi="IRBadr" w:cs="IRBadr"/>
          <w:color w:val="8064A2" w:themeColor="accent4"/>
          <w:rtl/>
        </w:rPr>
        <w:t>:</w:t>
      </w:r>
      <w:r w:rsidRPr="00BD55D5">
        <w:rPr>
          <w:rFonts w:ascii="IRBadr" w:hAnsi="IRBadr" w:cs="IRBadr"/>
          <w:color w:val="008000"/>
          <w:rtl/>
        </w:rPr>
        <w:t xml:space="preserve"> </w:t>
      </w:r>
      <w:r w:rsidRPr="00BD55D5">
        <w:rPr>
          <w:rFonts w:ascii="IRBadr" w:hAnsi="IRBadr" w:cs="IRBadr" w:hint="cs"/>
          <w:color w:val="008000"/>
          <w:rtl/>
        </w:rPr>
        <w:t>سَأَلْتُ</w:t>
      </w:r>
      <w:r w:rsidRPr="00BD55D5">
        <w:rPr>
          <w:rFonts w:ascii="IRBadr" w:hAnsi="IRBadr" w:cs="IRBadr"/>
          <w:color w:val="008000"/>
          <w:rtl/>
        </w:rPr>
        <w:t xml:space="preserve"> </w:t>
      </w:r>
      <w:r w:rsidRPr="00BD55D5">
        <w:rPr>
          <w:rFonts w:ascii="IRBadr" w:hAnsi="IRBadr" w:cs="IRBadr" w:hint="cs"/>
          <w:color w:val="008000"/>
          <w:rtl/>
        </w:rPr>
        <w:t>الرِّضَا</w:t>
      </w:r>
      <w:r w:rsidRPr="00BD55D5">
        <w:rPr>
          <w:rFonts w:ascii="IRBadr" w:hAnsi="IRBadr" w:cs="IRBadr"/>
          <w:color w:val="008000"/>
          <w:rtl/>
        </w:rPr>
        <w:t xml:space="preserve"> </w:t>
      </w:r>
      <w:r w:rsidRPr="00BD55D5">
        <w:rPr>
          <w:rFonts w:ascii="IRBadr" w:hAnsi="IRBadr" w:cs="IRBadr" w:hint="cs"/>
          <w:color w:val="008000"/>
          <w:rtl/>
        </w:rPr>
        <w:t>ع</w:t>
      </w:r>
      <w:r w:rsidRPr="00BD55D5">
        <w:rPr>
          <w:rFonts w:ascii="IRBadr" w:hAnsi="IRBadr" w:cs="IRBadr"/>
          <w:color w:val="008000"/>
          <w:rtl/>
        </w:rPr>
        <w:t xml:space="preserve"> </w:t>
      </w:r>
      <w:r w:rsidRPr="00BD55D5">
        <w:rPr>
          <w:rFonts w:ascii="IRBadr" w:hAnsi="IRBadr" w:cs="IRBadr" w:hint="cs"/>
          <w:color w:val="008000"/>
          <w:rtl/>
        </w:rPr>
        <w:t>عَنْ</w:t>
      </w:r>
      <w:r w:rsidRPr="00BD55D5">
        <w:rPr>
          <w:rFonts w:ascii="IRBadr" w:hAnsi="IRBadr" w:cs="IRBadr"/>
          <w:color w:val="008000"/>
          <w:rtl/>
        </w:rPr>
        <w:t xml:space="preserve"> </w:t>
      </w:r>
      <w:r w:rsidRPr="00BD55D5">
        <w:rPr>
          <w:rFonts w:ascii="IRBadr" w:hAnsi="IRBadr" w:cs="IRBadr" w:hint="cs"/>
          <w:color w:val="008000"/>
          <w:rtl/>
        </w:rPr>
        <w:t>صَلَاةِ</w:t>
      </w:r>
      <w:r w:rsidRPr="00BD55D5">
        <w:rPr>
          <w:rFonts w:ascii="IRBadr" w:hAnsi="IRBadr" w:cs="IRBadr"/>
          <w:color w:val="008000"/>
          <w:rtl/>
        </w:rPr>
        <w:t xml:space="preserve"> </w:t>
      </w:r>
      <w:r w:rsidRPr="00BD55D5">
        <w:rPr>
          <w:rFonts w:ascii="IRBadr" w:hAnsi="IRBadr" w:cs="IRBadr" w:hint="cs"/>
          <w:color w:val="008000"/>
          <w:rtl/>
        </w:rPr>
        <w:t>طَوَافِ</w:t>
      </w:r>
      <w:r w:rsidRPr="00BD55D5">
        <w:rPr>
          <w:rFonts w:ascii="IRBadr" w:hAnsi="IRBadr" w:cs="IRBadr"/>
          <w:color w:val="008000"/>
          <w:rtl/>
        </w:rPr>
        <w:t xml:space="preserve"> </w:t>
      </w:r>
      <w:r w:rsidRPr="00BD55D5">
        <w:rPr>
          <w:rFonts w:ascii="IRBadr" w:hAnsi="IRBadr" w:cs="IRBadr" w:hint="cs"/>
          <w:color w:val="008000"/>
          <w:rtl/>
        </w:rPr>
        <w:t>التَّطَوُّعِ</w:t>
      </w:r>
      <w:r w:rsidRPr="00BD55D5">
        <w:rPr>
          <w:rFonts w:ascii="IRBadr" w:hAnsi="IRBadr" w:cs="IRBadr"/>
          <w:color w:val="008000"/>
          <w:rtl/>
        </w:rPr>
        <w:t xml:space="preserve"> </w:t>
      </w:r>
      <w:r w:rsidRPr="00BD55D5">
        <w:rPr>
          <w:rFonts w:ascii="IRBadr" w:hAnsi="IRBadr" w:cs="IRBadr" w:hint="cs"/>
          <w:color w:val="008000"/>
          <w:rtl/>
        </w:rPr>
        <w:t>بَعْدَ</w:t>
      </w:r>
      <w:r w:rsidRPr="00BD55D5">
        <w:rPr>
          <w:rFonts w:ascii="IRBadr" w:hAnsi="IRBadr" w:cs="IRBadr"/>
          <w:color w:val="008000"/>
          <w:rtl/>
        </w:rPr>
        <w:t xml:space="preserve"> </w:t>
      </w:r>
      <w:r w:rsidRPr="00BD55D5">
        <w:rPr>
          <w:rFonts w:ascii="IRBadr" w:hAnsi="IRBadr" w:cs="IRBadr" w:hint="cs"/>
          <w:color w:val="008000"/>
          <w:rtl/>
        </w:rPr>
        <w:t>الْعَصْرِ</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فَقَالَ</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لَا</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فَذَكَرْتُ</w:t>
      </w:r>
      <w:r w:rsidRPr="00BD55D5">
        <w:rPr>
          <w:rFonts w:ascii="IRBadr" w:hAnsi="IRBadr" w:cs="IRBadr"/>
          <w:color w:val="008000"/>
          <w:rtl/>
        </w:rPr>
        <w:t xml:space="preserve"> </w:t>
      </w:r>
      <w:r w:rsidRPr="00BD55D5">
        <w:rPr>
          <w:rFonts w:ascii="IRBadr" w:hAnsi="IRBadr" w:cs="IRBadr" w:hint="cs"/>
          <w:color w:val="008000"/>
          <w:rtl/>
        </w:rPr>
        <w:t>لَهُ</w:t>
      </w:r>
      <w:r w:rsidRPr="00BD55D5">
        <w:rPr>
          <w:rFonts w:ascii="IRBadr" w:hAnsi="IRBadr" w:cs="IRBadr"/>
          <w:color w:val="008000"/>
          <w:rtl/>
        </w:rPr>
        <w:t xml:space="preserve"> </w:t>
      </w:r>
      <w:r w:rsidRPr="00BD55D5">
        <w:rPr>
          <w:rFonts w:ascii="IRBadr" w:hAnsi="IRBadr" w:cs="IRBadr" w:hint="cs"/>
          <w:color w:val="008000"/>
          <w:rtl/>
        </w:rPr>
        <w:t>قَوْلَ</w:t>
      </w:r>
      <w:r w:rsidRPr="00BD55D5">
        <w:rPr>
          <w:rFonts w:ascii="IRBadr" w:hAnsi="IRBadr" w:cs="IRBadr"/>
          <w:color w:val="008000"/>
          <w:rtl/>
        </w:rPr>
        <w:t xml:space="preserve"> </w:t>
      </w:r>
      <w:r w:rsidRPr="00BD55D5">
        <w:rPr>
          <w:rFonts w:ascii="IRBadr" w:hAnsi="IRBadr" w:cs="IRBadr" w:hint="cs"/>
          <w:color w:val="008000"/>
          <w:rtl/>
        </w:rPr>
        <w:t>بَعْضِ</w:t>
      </w:r>
      <w:r w:rsidRPr="00BD55D5">
        <w:rPr>
          <w:rFonts w:ascii="IRBadr" w:hAnsi="IRBadr" w:cs="IRBadr"/>
          <w:color w:val="008000"/>
          <w:rtl/>
        </w:rPr>
        <w:t xml:space="preserve"> </w:t>
      </w:r>
      <w:r w:rsidRPr="00BD55D5">
        <w:rPr>
          <w:rFonts w:ascii="IRBadr" w:hAnsi="IRBadr" w:cs="IRBadr" w:hint="cs"/>
          <w:color w:val="008000"/>
          <w:rtl/>
        </w:rPr>
        <w:t>آبَائِهِ</w:t>
      </w:r>
      <w:r w:rsidRPr="00BD55D5">
        <w:rPr>
          <w:rFonts w:ascii="IRBadr" w:hAnsi="IRBadr" w:cs="IRBadr"/>
          <w:color w:val="008000"/>
          <w:rtl/>
        </w:rPr>
        <w:t xml:space="preserve"> </w:t>
      </w:r>
      <w:r w:rsidRPr="00BD55D5">
        <w:rPr>
          <w:rFonts w:ascii="IRBadr" w:hAnsi="IRBadr" w:cs="IRBadr" w:hint="cs"/>
          <w:color w:val="008000"/>
          <w:rtl/>
        </w:rPr>
        <w:t>ع</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إِنَّ</w:t>
      </w:r>
      <w:r w:rsidRPr="00BD55D5">
        <w:rPr>
          <w:rFonts w:ascii="IRBadr" w:hAnsi="IRBadr" w:cs="IRBadr"/>
          <w:color w:val="008000"/>
          <w:rtl/>
        </w:rPr>
        <w:t xml:space="preserve"> </w:t>
      </w:r>
      <w:r w:rsidRPr="00BD55D5">
        <w:rPr>
          <w:rFonts w:ascii="IRBadr" w:hAnsi="IRBadr" w:cs="IRBadr" w:hint="cs"/>
          <w:color w:val="008000"/>
          <w:rtl/>
        </w:rPr>
        <w:t>النَّاسَ</w:t>
      </w:r>
      <w:r w:rsidRPr="00BD55D5">
        <w:rPr>
          <w:rFonts w:ascii="IRBadr" w:hAnsi="IRBadr" w:cs="IRBadr"/>
          <w:color w:val="008000"/>
          <w:rtl/>
        </w:rPr>
        <w:t xml:space="preserve"> </w:t>
      </w:r>
      <w:r w:rsidRPr="00BD55D5">
        <w:rPr>
          <w:rFonts w:ascii="IRBadr" w:hAnsi="IRBadr" w:cs="IRBadr" w:hint="cs"/>
          <w:color w:val="008000"/>
          <w:rtl/>
        </w:rPr>
        <w:t>لَمْ</w:t>
      </w:r>
      <w:r w:rsidRPr="00BD55D5">
        <w:rPr>
          <w:rFonts w:ascii="IRBadr" w:hAnsi="IRBadr" w:cs="IRBadr"/>
          <w:color w:val="008000"/>
          <w:rtl/>
        </w:rPr>
        <w:t xml:space="preserve"> </w:t>
      </w:r>
      <w:r w:rsidRPr="00BD55D5">
        <w:rPr>
          <w:rFonts w:ascii="IRBadr" w:hAnsi="IRBadr" w:cs="IRBadr" w:hint="cs"/>
          <w:color w:val="008000"/>
          <w:rtl/>
        </w:rPr>
        <w:t>يَأْخُذُوا</w:t>
      </w:r>
      <w:r w:rsidRPr="00BD55D5">
        <w:rPr>
          <w:rFonts w:ascii="IRBadr" w:hAnsi="IRBadr" w:cs="IRBadr"/>
          <w:color w:val="008000"/>
          <w:rtl/>
        </w:rPr>
        <w:t xml:space="preserve"> </w:t>
      </w:r>
      <w:r w:rsidRPr="00BD55D5">
        <w:rPr>
          <w:rFonts w:ascii="IRBadr" w:hAnsi="IRBadr" w:cs="IRBadr" w:hint="cs"/>
          <w:color w:val="008000"/>
          <w:rtl/>
        </w:rPr>
        <w:t>عَنِ</w:t>
      </w:r>
      <w:r w:rsidRPr="00BD55D5">
        <w:rPr>
          <w:rFonts w:ascii="IRBadr" w:hAnsi="IRBadr" w:cs="IRBadr"/>
          <w:color w:val="008000"/>
          <w:rtl/>
        </w:rPr>
        <w:t xml:space="preserve"> </w:t>
      </w:r>
      <w:r w:rsidRPr="00BD55D5">
        <w:rPr>
          <w:rFonts w:ascii="IRBadr" w:hAnsi="IRBadr" w:cs="IRBadr" w:hint="cs"/>
          <w:color w:val="008000"/>
          <w:rtl/>
        </w:rPr>
        <w:t>الْحَسَنِ</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الْحُسَيْنِ</w:t>
      </w:r>
      <w:r w:rsidRPr="00BD55D5">
        <w:rPr>
          <w:rFonts w:ascii="IRBadr" w:hAnsi="IRBadr" w:cs="IRBadr"/>
          <w:color w:val="008000"/>
          <w:rtl/>
        </w:rPr>
        <w:t xml:space="preserve"> </w:t>
      </w:r>
      <w:r w:rsidRPr="00BD55D5">
        <w:rPr>
          <w:rFonts w:ascii="IRBadr" w:hAnsi="IRBadr" w:cs="IRBadr" w:hint="cs"/>
          <w:color w:val="008000"/>
          <w:rtl/>
        </w:rPr>
        <w:t>ع</w:t>
      </w:r>
      <w:r w:rsidRPr="00BD55D5">
        <w:rPr>
          <w:rFonts w:ascii="IRBadr" w:hAnsi="IRBadr" w:cs="IRBadr"/>
          <w:color w:val="008000"/>
          <w:rtl/>
        </w:rPr>
        <w:t xml:space="preserve"> </w:t>
      </w:r>
      <w:r w:rsidRPr="00BD55D5">
        <w:rPr>
          <w:rFonts w:ascii="IRBadr" w:hAnsi="IRBadr" w:cs="IRBadr" w:hint="cs"/>
          <w:color w:val="008000"/>
          <w:rtl/>
        </w:rPr>
        <w:t>إِلَّا</w:t>
      </w:r>
      <w:r w:rsidRPr="00BD55D5">
        <w:rPr>
          <w:rFonts w:ascii="IRBadr" w:hAnsi="IRBadr" w:cs="IRBadr"/>
          <w:color w:val="008000"/>
          <w:rtl/>
        </w:rPr>
        <w:t xml:space="preserve"> </w:t>
      </w:r>
      <w:r w:rsidRPr="00BD55D5">
        <w:rPr>
          <w:rFonts w:ascii="IRBadr" w:hAnsi="IRBadr" w:cs="IRBadr" w:hint="cs"/>
          <w:color w:val="008000"/>
          <w:rtl/>
        </w:rPr>
        <w:t>الصَّلَاةَ</w:t>
      </w:r>
      <w:r w:rsidRPr="00BD55D5">
        <w:rPr>
          <w:rFonts w:ascii="IRBadr" w:hAnsi="IRBadr" w:cs="IRBadr"/>
          <w:color w:val="008000"/>
          <w:rtl/>
        </w:rPr>
        <w:t xml:space="preserve"> </w:t>
      </w:r>
      <w:r w:rsidRPr="00BD55D5">
        <w:rPr>
          <w:rFonts w:ascii="IRBadr" w:hAnsi="IRBadr" w:cs="IRBadr" w:hint="cs"/>
          <w:color w:val="008000"/>
          <w:rtl/>
        </w:rPr>
        <w:t>بَعْدَ</w:t>
      </w:r>
      <w:r w:rsidRPr="00BD55D5">
        <w:rPr>
          <w:rFonts w:ascii="IRBadr" w:hAnsi="IRBadr" w:cs="IRBadr"/>
          <w:color w:val="008000"/>
          <w:rtl/>
        </w:rPr>
        <w:t xml:space="preserve"> </w:t>
      </w:r>
      <w:r w:rsidRPr="00BD55D5">
        <w:rPr>
          <w:rFonts w:ascii="IRBadr" w:hAnsi="IRBadr" w:cs="IRBadr" w:hint="cs"/>
          <w:color w:val="008000"/>
          <w:rtl/>
        </w:rPr>
        <w:t>الْعَصْرِ</w:t>
      </w:r>
      <w:r w:rsidRPr="00BD55D5">
        <w:rPr>
          <w:rFonts w:ascii="IRBadr" w:hAnsi="IRBadr" w:cs="IRBadr"/>
          <w:color w:val="008000"/>
          <w:rtl/>
        </w:rPr>
        <w:t xml:space="preserve"> </w:t>
      </w:r>
      <w:r w:rsidRPr="00BD55D5">
        <w:rPr>
          <w:rFonts w:ascii="IRBadr" w:hAnsi="IRBadr" w:cs="IRBadr" w:hint="cs"/>
          <w:color w:val="008000"/>
          <w:rtl/>
        </w:rPr>
        <w:t>بِمَكَّةَ</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فَقَالَ</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نَعَمْ</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وَ</w:t>
      </w:r>
      <w:r w:rsidRPr="00BD55D5">
        <w:rPr>
          <w:rFonts w:ascii="IRBadr" w:hAnsi="IRBadr" w:cs="IRBadr"/>
          <w:color w:val="008000"/>
          <w:rtl/>
        </w:rPr>
        <w:t xml:space="preserve"> </w:t>
      </w:r>
      <w:r w:rsidRPr="00BD55D5">
        <w:rPr>
          <w:rFonts w:ascii="IRBadr" w:hAnsi="IRBadr" w:cs="IRBadr" w:hint="cs"/>
          <w:color w:val="008000"/>
          <w:rtl/>
        </w:rPr>
        <w:t>لَكِنْ</w:t>
      </w:r>
      <w:r w:rsidRPr="00BD55D5">
        <w:rPr>
          <w:rFonts w:ascii="IRBadr" w:hAnsi="IRBadr" w:cs="IRBadr"/>
          <w:color w:val="008000"/>
          <w:rtl/>
        </w:rPr>
        <w:t xml:space="preserve"> </w:t>
      </w:r>
      <w:r w:rsidRPr="00BD55D5">
        <w:rPr>
          <w:rFonts w:ascii="IRBadr" w:hAnsi="IRBadr" w:cs="IRBadr" w:hint="cs"/>
          <w:color w:val="008000"/>
          <w:rtl/>
        </w:rPr>
        <w:t>إِذَا</w:t>
      </w:r>
      <w:r w:rsidRPr="00BD55D5">
        <w:rPr>
          <w:rFonts w:ascii="IRBadr" w:hAnsi="IRBadr" w:cs="IRBadr"/>
          <w:color w:val="008000"/>
          <w:rtl/>
        </w:rPr>
        <w:t xml:space="preserve"> </w:t>
      </w:r>
      <w:r w:rsidRPr="00BD55D5">
        <w:rPr>
          <w:rFonts w:ascii="IRBadr" w:hAnsi="IRBadr" w:cs="IRBadr" w:hint="cs"/>
          <w:color w:val="008000"/>
          <w:rtl/>
        </w:rPr>
        <w:t>رَأَيْتَ</w:t>
      </w:r>
      <w:r w:rsidRPr="00BD55D5">
        <w:rPr>
          <w:rFonts w:ascii="IRBadr" w:hAnsi="IRBadr" w:cs="IRBadr"/>
          <w:color w:val="008000"/>
          <w:rtl/>
        </w:rPr>
        <w:t xml:space="preserve"> </w:t>
      </w:r>
      <w:r w:rsidRPr="00BD55D5">
        <w:rPr>
          <w:rFonts w:ascii="IRBadr" w:hAnsi="IRBadr" w:cs="IRBadr" w:hint="cs"/>
          <w:color w:val="008000"/>
          <w:rtl/>
        </w:rPr>
        <w:t>النَّاسَ</w:t>
      </w:r>
      <w:r w:rsidRPr="00BD55D5">
        <w:rPr>
          <w:rFonts w:ascii="IRBadr" w:hAnsi="IRBadr" w:cs="IRBadr"/>
          <w:color w:val="008000"/>
          <w:rtl/>
        </w:rPr>
        <w:t xml:space="preserve"> </w:t>
      </w:r>
      <w:r w:rsidRPr="00BD55D5">
        <w:rPr>
          <w:rFonts w:ascii="IRBadr" w:hAnsi="IRBadr" w:cs="IRBadr" w:hint="cs"/>
          <w:color w:val="008000"/>
          <w:rtl/>
        </w:rPr>
        <w:t>يُقْبِلُونَ</w:t>
      </w:r>
      <w:r w:rsidRPr="00BD55D5">
        <w:rPr>
          <w:rFonts w:ascii="IRBadr" w:hAnsi="IRBadr" w:cs="IRBadr"/>
          <w:color w:val="008000"/>
          <w:rtl/>
        </w:rPr>
        <w:t xml:space="preserve"> </w:t>
      </w:r>
      <w:r w:rsidRPr="00BD55D5">
        <w:rPr>
          <w:rFonts w:ascii="IRBadr" w:hAnsi="IRBadr" w:cs="IRBadr" w:hint="cs"/>
          <w:color w:val="008000"/>
          <w:rtl/>
        </w:rPr>
        <w:t>عَلَى</w:t>
      </w:r>
      <w:r w:rsidRPr="00BD55D5">
        <w:rPr>
          <w:rFonts w:ascii="IRBadr" w:hAnsi="IRBadr" w:cs="IRBadr"/>
          <w:color w:val="008000"/>
          <w:rtl/>
        </w:rPr>
        <w:t xml:space="preserve"> </w:t>
      </w:r>
      <w:r w:rsidRPr="00BD55D5">
        <w:rPr>
          <w:rFonts w:ascii="IRBadr" w:hAnsi="IRBadr" w:cs="IRBadr" w:hint="cs"/>
          <w:color w:val="008000"/>
          <w:rtl/>
        </w:rPr>
        <w:t>شَيْ‏ءٍ</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فَاجْتَنِبْهُ</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فَقُلْتُ</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إِنَّ</w:t>
      </w:r>
      <w:r w:rsidRPr="00BD55D5">
        <w:rPr>
          <w:rFonts w:ascii="IRBadr" w:hAnsi="IRBadr" w:cs="IRBadr"/>
          <w:color w:val="008000"/>
          <w:rtl/>
        </w:rPr>
        <w:t xml:space="preserve"> </w:t>
      </w:r>
      <w:r w:rsidRPr="00BD55D5">
        <w:rPr>
          <w:rFonts w:ascii="IRBadr" w:hAnsi="IRBadr" w:cs="IRBadr" w:hint="cs"/>
          <w:color w:val="008000"/>
          <w:rtl/>
        </w:rPr>
        <w:t>هَؤُلَاءِ</w:t>
      </w:r>
      <w:r w:rsidRPr="00BD55D5">
        <w:rPr>
          <w:rFonts w:ascii="IRBadr" w:hAnsi="IRBadr" w:cs="IRBadr"/>
          <w:color w:val="008000"/>
          <w:rtl/>
        </w:rPr>
        <w:t xml:space="preserve"> </w:t>
      </w:r>
      <w:r w:rsidRPr="00BD55D5">
        <w:rPr>
          <w:rFonts w:ascii="IRBadr" w:hAnsi="IRBadr" w:cs="IRBadr" w:hint="cs"/>
          <w:color w:val="008000"/>
          <w:rtl/>
        </w:rPr>
        <w:t>يَفْعَلُونَ</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فَقَالَ</w:t>
      </w:r>
      <w:r>
        <w:rPr>
          <w:rFonts w:ascii="IRBadr" w:hAnsi="IRBadr" w:cs="IRBadr" w:hint="cs"/>
          <w:color w:val="008000"/>
          <w:rtl/>
        </w:rPr>
        <w:t>:</w:t>
      </w:r>
      <w:r w:rsidRPr="00BD55D5">
        <w:rPr>
          <w:rFonts w:ascii="IRBadr" w:hAnsi="IRBadr" w:cs="IRBadr"/>
          <w:color w:val="008000"/>
          <w:rtl/>
        </w:rPr>
        <w:t xml:space="preserve"> </w:t>
      </w:r>
      <w:r w:rsidRPr="00BD55D5">
        <w:rPr>
          <w:rFonts w:ascii="IRBadr" w:hAnsi="IRBadr" w:cs="IRBadr" w:hint="cs"/>
          <w:color w:val="008000"/>
          <w:rtl/>
        </w:rPr>
        <w:t>لَسْتُمْ</w:t>
      </w:r>
      <w:r w:rsidRPr="00BD55D5">
        <w:rPr>
          <w:rFonts w:ascii="IRBadr" w:hAnsi="IRBadr" w:cs="IRBadr"/>
          <w:color w:val="008000"/>
          <w:rtl/>
        </w:rPr>
        <w:t xml:space="preserve"> </w:t>
      </w:r>
      <w:r w:rsidRPr="00BD55D5">
        <w:rPr>
          <w:rFonts w:ascii="IRBadr" w:hAnsi="IRBadr" w:cs="IRBadr" w:hint="cs"/>
          <w:color w:val="008000"/>
          <w:rtl/>
        </w:rPr>
        <w:t>مِثْلَهُمْ</w:t>
      </w:r>
      <w:r w:rsidRPr="00BD55D5">
        <w:rPr>
          <w:rFonts w:ascii="IRBadr" w:hAnsi="IRBadr" w:cs="IRBadr" w:hint="eastAsia"/>
          <w:color w:val="008000"/>
          <w:rtl/>
        </w:rPr>
        <w:t>»</w:t>
      </w:r>
      <w:r>
        <w:rPr>
          <w:rStyle w:val="FootnoteReference"/>
          <w:rFonts w:ascii="IRBadr" w:hAnsi="IRBadr" w:cs="IRBadr"/>
          <w:color w:val="008000"/>
          <w:rtl/>
        </w:rPr>
        <w:footnoteReference w:id="4"/>
      </w:r>
      <w:r w:rsidRPr="00BD55D5">
        <w:rPr>
          <w:rFonts w:ascii="IRBadr" w:hAnsi="IRBadr" w:cs="IRBadr"/>
          <w:rtl/>
        </w:rPr>
        <w:t>.</w:t>
      </w:r>
    </w:p>
    <w:p w:rsidR="00CE5029" w:rsidRDefault="00CE5029" w:rsidP="00CE5029">
      <w:pPr>
        <w:ind w:firstLine="423"/>
        <w:rPr>
          <w:rFonts w:ascii="IRBadr" w:hAnsi="IRBadr" w:cs="IRBadr"/>
          <w:rtl/>
        </w:rPr>
      </w:pPr>
      <w:r>
        <w:rPr>
          <w:rFonts w:ascii="IRBadr" w:hAnsi="IRBadr" w:cs="IRBadr" w:hint="cs"/>
          <w:rtl/>
        </w:rPr>
        <w:t>این روایت، نیاز به توضیح دارد. به نظر می‌رسد تفسیر صحیح این روایت آن است که بیان شود برخی از امور، به شعار عامه تبدیل می‌شود. این امر و لو ذاتا مستحبّ باشد، ممکن است گفته شود که بهتر است ترک شود. این بحث در جای خود باید بررسی گردد. به عنوان مثال بر فرض آنکه پوشیدن لباس سفید مستحبّ باشد. اگر عامه اصرار بر پوشیدن چنین لباسی داشته باشند، نباید از این لباس استفاده نمود؛ چرا که شعار عامه به شمار می‌رود. در این موارد، نفس مخالفت با عامه موضوعیّت دارد. در روایت محمد بن اسماعیل، تصریح شده است که عامه، آن حکم را از حسن و حسین علیهما السلام اخذ کرده‌اند. این امر، باعث می‌شود که روایت، نیازمند توجیه باشد. در این مورد، از این رو که آن حکم، به شعار عامه تبدیل شده است، مخالفت با آن مطلوب است.</w:t>
      </w:r>
    </w:p>
    <w:p w:rsidR="00CE5029" w:rsidRDefault="00CE5029" w:rsidP="00CE5029">
      <w:pPr>
        <w:ind w:firstLine="423"/>
        <w:rPr>
          <w:rFonts w:ascii="IRBadr" w:hAnsi="IRBadr" w:cs="IRBadr"/>
          <w:rtl/>
        </w:rPr>
      </w:pPr>
      <w:r>
        <w:rPr>
          <w:rFonts w:ascii="IRBadr" w:hAnsi="IRBadr" w:cs="IRBadr" w:hint="cs"/>
          <w:rtl/>
        </w:rPr>
        <w:t xml:space="preserve">غرض آن است که از این روایت ممکن است استفاده شود که نفس موافقت با عامه، کار صحیحی نیست. آیت الله حائری این احتمال را در اخبار علاجیه هم مطرح کرده‌اند، که با توضیحات بالا، اشکالات کلام ایشان روشن گردید. </w:t>
      </w:r>
      <w:r w:rsidR="003A7436">
        <w:rPr>
          <w:rFonts w:ascii="IRBadr" w:hAnsi="IRBadr" w:cs="IRBadr" w:hint="cs"/>
          <w:rtl/>
        </w:rPr>
        <w:t>ایشان بیان کرده است که ظاهر</w:t>
      </w:r>
      <w:r w:rsidR="00620045">
        <w:rPr>
          <w:rFonts w:ascii="IRBadr" w:hAnsi="IRBadr" w:cs="IRBadr" w:hint="cs"/>
          <w:rtl/>
        </w:rPr>
        <w:t xml:space="preserve"> اطلاق</w:t>
      </w:r>
      <w:r w:rsidR="003A7436">
        <w:rPr>
          <w:rFonts w:ascii="IRBadr" w:hAnsi="IRBadr" w:cs="IRBadr" w:hint="cs"/>
          <w:rtl/>
        </w:rPr>
        <w:t xml:space="preserve"> این روایت</w:t>
      </w:r>
      <w:r w:rsidR="00620045">
        <w:rPr>
          <w:rFonts w:ascii="IRBadr" w:hAnsi="IRBadr" w:cs="IRBadr" w:hint="cs"/>
          <w:rtl/>
        </w:rPr>
        <w:t>،</w:t>
      </w:r>
      <w:r w:rsidR="003A7436">
        <w:rPr>
          <w:rFonts w:ascii="IRBadr" w:hAnsi="IRBadr" w:cs="IRBadr" w:hint="cs"/>
          <w:rtl/>
        </w:rPr>
        <w:t xml:space="preserve"> شامل موردی که قطع به عدم تقیه </w:t>
      </w:r>
      <w:r w:rsidR="00620045">
        <w:rPr>
          <w:rFonts w:ascii="IRBadr" w:hAnsi="IRBadr" w:cs="IRBadr" w:hint="cs"/>
          <w:rtl/>
        </w:rPr>
        <w:t>وجود دارد</w:t>
      </w:r>
      <w:r w:rsidR="003A7436">
        <w:rPr>
          <w:rFonts w:ascii="IRBadr" w:hAnsi="IRBadr" w:cs="IRBadr" w:hint="cs"/>
          <w:rtl/>
        </w:rPr>
        <w:t xml:space="preserve"> </w:t>
      </w:r>
      <w:r w:rsidR="00620045">
        <w:rPr>
          <w:rFonts w:ascii="IRBadr" w:hAnsi="IRBadr" w:cs="IRBadr" w:hint="cs"/>
          <w:rtl/>
        </w:rPr>
        <w:t xml:space="preserve">و همچنین شامل زمانی که ائمّه‌ در ظرف تقیه زندگی نمی‌کردند، </w:t>
      </w:r>
      <w:r w:rsidR="003A7436">
        <w:rPr>
          <w:rFonts w:ascii="IRBadr" w:hAnsi="IRBadr" w:cs="IRBadr" w:hint="cs"/>
          <w:rtl/>
        </w:rPr>
        <w:t xml:space="preserve">نیز می‌شود. </w:t>
      </w:r>
    </w:p>
    <w:p w:rsidR="00620045" w:rsidRDefault="00620045" w:rsidP="00620045">
      <w:pPr>
        <w:pStyle w:val="Heading4"/>
        <w:rPr>
          <w:rtl/>
        </w:rPr>
      </w:pPr>
      <w:bookmarkStart w:id="73" w:name="_Toc149073355"/>
      <w:bookmarkStart w:id="74" w:name="_Toc149073374"/>
      <w:bookmarkStart w:id="75" w:name="_Toc149073431"/>
      <w:bookmarkStart w:id="76" w:name="_Toc149073472"/>
      <w:bookmarkStart w:id="77" w:name="_Toc149073499"/>
      <w:bookmarkStart w:id="78" w:name="_Toc149074594"/>
      <w:bookmarkStart w:id="79" w:name="_Toc149075053"/>
      <w:r>
        <w:rPr>
          <w:rFonts w:hint="cs"/>
          <w:rtl/>
        </w:rPr>
        <w:t>زندگی ائمّه علیهم السلام در ظرف تقیّه</w:t>
      </w:r>
      <w:bookmarkEnd w:id="73"/>
      <w:bookmarkEnd w:id="74"/>
      <w:bookmarkEnd w:id="75"/>
      <w:bookmarkEnd w:id="76"/>
      <w:bookmarkEnd w:id="77"/>
      <w:bookmarkEnd w:id="78"/>
      <w:bookmarkEnd w:id="79"/>
    </w:p>
    <w:p w:rsidR="00746720" w:rsidRDefault="00620045" w:rsidP="00012F61">
      <w:pPr>
        <w:ind w:firstLine="423"/>
        <w:rPr>
          <w:rFonts w:ascii="IRBadr" w:hAnsi="IRBadr" w:cs="IRBadr"/>
          <w:rtl/>
        </w:rPr>
      </w:pPr>
      <w:r>
        <w:rPr>
          <w:rFonts w:ascii="IRBadr" w:hAnsi="IRBadr" w:cs="IRBadr" w:hint="cs"/>
          <w:rtl/>
        </w:rPr>
        <w:t xml:space="preserve">در پاسخ به آیت الله حائری باید گفت، که تمامی ائمّه در ظرف تقیه زندگی کرده‌اند، و هیچ‌یک از این امر مستثنی نیستند. قطع به عدم تقیّه </w:t>
      </w:r>
      <w:r w:rsidR="00AB7505">
        <w:rPr>
          <w:rFonts w:ascii="IRBadr" w:hAnsi="IRBadr" w:cs="IRBadr" w:hint="cs"/>
          <w:rtl/>
        </w:rPr>
        <w:t>هم در مورد روایات</w:t>
      </w:r>
      <w:r w:rsidR="00746720">
        <w:rPr>
          <w:rFonts w:ascii="IRBadr" w:hAnsi="IRBadr" w:cs="IRBadr" w:hint="cs"/>
          <w:rtl/>
        </w:rPr>
        <w:t>،</w:t>
      </w:r>
      <w:r w:rsidR="00AB7505">
        <w:rPr>
          <w:rFonts w:ascii="IRBadr" w:hAnsi="IRBadr" w:cs="IRBadr" w:hint="cs"/>
          <w:rtl/>
        </w:rPr>
        <w:t xml:space="preserve"> </w:t>
      </w:r>
      <w:r>
        <w:rPr>
          <w:rFonts w:ascii="IRBadr" w:hAnsi="IRBadr" w:cs="IRBadr" w:hint="cs"/>
          <w:rtl/>
        </w:rPr>
        <w:t>برای انسان حاصل نمی‌شود؛ لذا فرضی که ایشان مطرح کرده‌اند، فرضی واقعی نیست.</w:t>
      </w:r>
      <w:r w:rsidR="003A7436">
        <w:rPr>
          <w:rFonts w:ascii="IRBadr" w:hAnsi="IRBadr" w:cs="IRBadr" w:hint="cs"/>
          <w:rtl/>
        </w:rPr>
        <w:t xml:space="preserve"> </w:t>
      </w:r>
      <w:r w:rsidR="00AB7505">
        <w:rPr>
          <w:rFonts w:ascii="IRBadr" w:hAnsi="IRBadr" w:cs="IRBadr" w:hint="cs"/>
          <w:rtl/>
        </w:rPr>
        <w:t xml:space="preserve">این مساله در مورد امام صادق (ع) خیلی روشن‌تر است. حتّی اوایل حیات ایشان که اواخر دوره بنی امیّه است، نیز فضای تقیه وجود داشته است. </w:t>
      </w:r>
    </w:p>
    <w:p w:rsidR="00001684" w:rsidRDefault="00FE29FF" w:rsidP="00012F61">
      <w:pPr>
        <w:ind w:firstLine="423"/>
        <w:rPr>
          <w:rFonts w:ascii="IRBadr" w:hAnsi="IRBadr" w:cs="IRBadr"/>
          <w:rtl/>
        </w:rPr>
      </w:pPr>
      <w:r>
        <w:rPr>
          <w:rFonts w:ascii="IRBadr" w:hAnsi="IRBadr" w:cs="IRBadr" w:hint="cs"/>
          <w:rtl/>
        </w:rPr>
        <w:t xml:space="preserve">برخی بیان کرده‌اند که امام رضا علیه السلام در فضای تقیه زندگی نکرده‌اند. </w:t>
      </w:r>
    </w:p>
    <w:p w:rsidR="00001684" w:rsidRDefault="00001684" w:rsidP="00001684">
      <w:pPr>
        <w:pStyle w:val="Heading4"/>
        <w:rPr>
          <w:rtl/>
        </w:rPr>
      </w:pPr>
      <w:bookmarkStart w:id="80" w:name="_Toc149073356"/>
      <w:bookmarkStart w:id="81" w:name="_Toc149073375"/>
      <w:bookmarkStart w:id="82" w:name="_Toc149073432"/>
      <w:bookmarkStart w:id="83" w:name="_Toc149073473"/>
      <w:bookmarkStart w:id="84" w:name="_Toc149073500"/>
      <w:bookmarkStart w:id="85" w:name="_Toc149074595"/>
      <w:bookmarkStart w:id="86" w:name="_Toc149075054"/>
      <w:r>
        <w:rPr>
          <w:rFonts w:hint="cs"/>
          <w:rtl/>
        </w:rPr>
        <w:t>علّت عدم تقیّه امام رضا علیه السلام نسبت به ابراز امامت خویش</w:t>
      </w:r>
      <w:bookmarkEnd w:id="80"/>
      <w:bookmarkEnd w:id="81"/>
      <w:bookmarkEnd w:id="82"/>
      <w:bookmarkEnd w:id="83"/>
      <w:bookmarkEnd w:id="84"/>
      <w:bookmarkEnd w:id="85"/>
      <w:bookmarkEnd w:id="86"/>
    </w:p>
    <w:p w:rsidR="00012F61" w:rsidRDefault="00FE29FF" w:rsidP="00012F61">
      <w:pPr>
        <w:ind w:firstLine="423"/>
        <w:rPr>
          <w:rFonts w:ascii="IRBadr" w:hAnsi="IRBadr" w:cs="IRBadr"/>
          <w:rtl/>
        </w:rPr>
      </w:pPr>
      <w:r>
        <w:rPr>
          <w:rFonts w:ascii="IRBadr" w:hAnsi="IRBadr" w:cs="IRBadr" w:hint="cs"/>
          <w:rtl/>
        </w:rPr>
        <w:t xml:space="preserve">یک نکته که شایان ذکر است، آن است که </w:t>
      </w:r>
      <w:r w:rsidR="00012F61">
        <w:rPr>
          <w:rFonts w:ascii="IRBadr" w:hAnsi="IRBadr" w:cs="IRBadr" w:hint="cs"/>
          <w:rtl/>
        </w:rPr>
        <w:t xml:space="preserve">شخص </w:t>
      </w:r>
      <w:r>
        <w:rPr>
          <w:rFonts w:ascii="IRBadr" w:hAnsi="IRBadr" w:cs="IRBadr" w:hint="cs"/>
          <w:rtl/>
        </w:rPr>
        <w:t>حضرت</w:t>
      </w:r>
      <w:r w:rsidR="00012F61">
        <w:rPr>
          <w:rFonts w:ascii="IRBadr" w:hAnsi="IRBadr" w:cs="IRBadr" w:hint="cs"/>
          <w:rtl/>
        </w:rPr>
        <w:t xml:space="preserve"> امام رضا علیه السلام</w:t>
      </w:r>
      <w:r>
        <w:rPr>
          <w:rFonts w:ascii="IRBadr" w:hAnsi="IRBadr" w:cs="IRBadr" w:hint="cs"/>
          <w:rtl/>
        </w:rPr>
        <w:t>، در مورد امامت خود، تقیه نمی‌کردند و بیان کرده‌اند که اگر مامون به من آسیبی بزند، من امام نیستم.</w:t>
      </w:r>
      <w:r w:rsidR="00857F2E">
        <w:rPr>
          <w:rFonts w:ascii="IRBadr" w:hAnsi="IRBadr" w:cs="IRBadr" w:hint="cs"/>
          <w:rtl/>
        </w:rPr>
        <w:t xml:space="preserve"> اگر تقیه نکردن، به منزله تقابل با حکومت تلقی شود، از این امر توسّط ائمّة، اجتناب می‌شده است، ولی نفس ادّعای امامت، امری نبوده است که حکّام نسبت به آن حسّاس باشند. </w:t>
      </w:r>
    </w:p>
    <w:p w:rsidR="00857F2E" w:rsidRDefault="00012F61" w:rsidP="00012F61">
      <w:pPr>
        <w:ind w:firstLine="423"/>
        <w:rPr>
          <w:rFonts w:ascii="IRBadr" w:hAnsi="IRBadr" w:cs="IRBadr"/>
          <w:rtl/>
        </w:rPr>
      </w:pPr>
      <w:r>
        <w:rPr>
          <w:rFonts w:ascii="IRBadr" w:hAnsi="IRBadr" w:cs="IRBadr" w:hint="cs"/>
          <w:rtl/>
        </w:rPr>
        <w:t>عمده مقابله‌هایی که با بنی العبّاس رخ داده است، توسّط سادات انجام شده است. افرادی مثل محمّد نفس زکیه و برادرش ابراهیم و یحیی بن زید از جمله این افراد هستند. اینان به تقابل با حکومت می‌پرداختند و اموالی جمع‌آوری می‌کردند و به دنبال جذب سلاح و افراد برای رویارو شدن با حکومت بودند؛ لذا حکومت نسبت به آنان حسّاس بوده است؛ ولی صِرف ادّعای امامت، حسّاسیّت برانگیز نیست.</w:t>
      </w:r>
    </w:p>
    <w:p w:rsidR="00FC4153" w:rsidRDefault="00857F2E" w:rsidP="00012F61">
      <w:pPr>
        <w:ind w:firstLine="423"/>
        <w:rPr>
          <w:rFonts w:ascii="IRBadr" w:hAnsi="IRBadr" w:cs="IRBadr"/>
          <w:rtl/>
        </w:rPr>
      </w:pPr>
      <w:r>
        <w:rPr>
          <w:rFonts w:ascii="IRBadr" w:hAnsi="IRBadr" w:cs="IRBadr" w:hint="cs"/>
          <w:rtl/>
        </w:rPr>
        <w:t>در خصوص علی بن موسی علیه السلام، شرایط ویژه‌ای وج</w:t>
      </w:r>
      <w:r w:rsidR="00012F61">
        <w:rPr>
          <w:rFonts w:ascii="IRBadr" w:hAnsi="IRBadr" w:cs="IRBadr" w:hint="cs"/>
          <w:rtl/>
        </w:rPr>
        <w:t xml:space="preserve">ود دارد؛ چرا که </w:t>
      </w:r>
      <w:r>
        <w:rPr>
          <w:rFonts w:ascii="IRBadr" w:hAnsi="IRBadr" w:cs="IRBadr" w:hint="cs"/>
          <w:rtl/>
        </w:rPr>
        <w:t xml:space="preserve">وقتی </w:t>
      </w:r>
      <w:r w:rsidR="00012F61">
        <w:rPr>
          <w:rFonts w:ascii="IRBadr" w:hAnsi="IRBadr" w:cs="IRBadr" w:hint="cs"/>
          <w:rtl/>
        </w:rPr>
        <w:t>هارون، موسی بن جعفر (ع)</w:t>
      </w:r>
      <w:r>
        <w:rPr>
          <w:rFonts w:ascii="IRBadr" w:hAnsi="IRBadr" w:cs="IRBadr" w:hint="cs"/>
          <w:rtl/>
        </w:rPr>
        <w:t xml:space="preserve"> را </w:t>
      </w:r>
      <w:r w:rsidR="00012F61">
        <w:rPr>
          <w:rFonts w:ascii="IRBadr" w:hAnsi="IRBadr" w:cs="IRBadr" w:hint="cs"/>
          <w:rtl/>
        </w:rPr>
        <w:t>به شهادت می‌رساند</w:t>
      </w:r>
      <w:r>
        <w:rPr>
          <w:rFonts w:ascii="IRBadr" w:hAnsi="IRBadr" w:cs="IRBadr" w:hint="cs"/>
          <w:rtl/>
        </w:rPr>
        <w:t xml:space="preserve">، </w:t>
      </w:r>
      <w:r w:rsidR="00FC4153">
        <w:rPr>
          <w:rFonts w:ascii="IRBadr" w:hAnsi="IRBadr" w:cs="IRBadr" w:hint="cs"/>
          <w:rtl/>
        </w:rPr>
        <w:t xml:space="preserve">-با توجه به نکات زیر- </w:t>
      </w:r>
      <w:r>
        <w:rPr>
          <w:rFonts w:ascii="IRBadr" w:hAnsi="IRBadr" w:cs="IRBadr" w:hint="cs"/>
          <w:rtl/>
        </w:rPr>
        <w:t xml:space="preserve">هزینه </w:t>
      </w:r>
      <w:r w:rsidR="00012F61">
        <w:rPr>
          <w:rFonts w:ascii="IRBadr" w:hAnsi="IRBadr" w:cs="IRBadr" w:hint="cs"/>
          <w:rtl/>
        </w:rPr>
        <w:t xml:space="preserve">سنگینی در قبال آن پرداخت می‌کند. </w:t>
      </w:r>
    </w:p>
    <w:p w:rsidR="00FC4153" w:rsidRDefault="00FC4153" w:rsidP="00FC4153">
      <w:pPr>
        <w:ind w:firstLine="423"/>
        <w:rPr>
          <w:rFonts w:ascii="IRBadr" w:hAnsi="IRBadr" w:cs="IRBadr"/>
          <w:rtl/>
        </w:rPr>
      </w:pPr>
      <w:r w:rsidRPr="00FC4153">
        <w:rPr>
          <w:rFonts w:ascii="IRBadr" w:hAnsi="IRBadr" w:cs="IRBadr" w:hint="cs"/>
          <w:b/>
          <w:bCs/>
          <w:rtl/>
        </w:rPr>
        <w:t>اول:</w:t>
      </w:r>
      <w:r>
        <w:rPr>
          <w:rFonts w:ascii="IRBadr" w:hAnsi="IRBadr" w:cs="IRBadr" w:hint="cs"/>
          <w:rtl/>
        </w:rPr>
        <w:t xml:space="preserve"> آنکه موسی بن جعفر علیه السلام از اهل بیت و فرزند پیامبر ص بود.</w:t>
      </w:r>
    </w:p>
    <w:p w:rsidR="00FC4153" w:rsidRDefault="00FC4153" w:rsidP="00FC4153">
      <w:pPr>
        <w:ind w:firstLine="423"/>
        <w:rPr>
          <w:rFonts w:ascii="IRBadr" w:hAnsi="IRBadr" w:cs="IRBadr"/>
          <w:rtl/>
        </w:rPr>
      </w:pPr>
      <w:r w:rsidRPr="00FC4153">
        <w:rPr>
          <w:rFonts w:ascii="IRBadr" w:hAnsi="IRBadr" w:cs="IRBadr" w:hint="cs"/>
          <w:b/>
          <w:bCs/>
          <w:rtl/>
        </w:rPr>
        <w:t xml:space="preserve">دوم: </w:t>
      </w:r>
      <w:r>
        <w:rPr>
          <w:rFonts w:ascii="IRBadr" w:hAnsi="IRBadr" w:cs="IRBadr" w:hint="cs"/>
          <w:rtl/>
        </w:rPr>
        <w:t xml:space="preserve">آنکه </w:t>
      </w:r>
      <w:r w:rsidR="00012F61">
        <w:rPr>
          <w:rFonts w:ascii="IRBadr" w:hAnsi="IRBadr" w:cs="IRBadr" w:hint="cs"/>
          <w:rtl/>
        </w:rPr>
        <w:t>امام کاظم علیه السلام هیچ حرکتی بر علیه حکومت نکرده بود</w:t>
      </w:r>
      <w:r>
        <w:rPr>
          <w:rFonts w:ascii="IRBadr" w:hAnsi="IRBadr" w:cs="IRBadr" w:hint="cs"/>
          <w:rtl/>
        </w:rPr>
        <w:t>. در مورد محمّد نفس زکیه و ابراهیم قتیل باخمری، حکومت ادّعا داشت که اینان بر علیه حکومت قیام کرده‌اند. از این جهت هم حکومت با آنان مخالفت کرده است؛ ولی نمی‌توانست چنین ادّعایی در مورد موسی بن جعفر علیه السلام داشته باشد.</w:t>
      </w:r>
      <w:r w:rsidR="003A445B">
        <w:rPr>
          <w:rFonts w:ascii="IRBadr" w:hAnsi="IRBadr" w:cs="IRBadr" w:hint="cs"/>
          <w:rtl/>
        </w:rPr>
        <w:t xml:space="preserve"> با آنکه حضرت مدّتی از عمر شریف خود را در حبس به سر می‌بردند، زندان‌بانان حضرت هم گزارشی مبنی بر جنبش حضرت بر علیه حکومت نقل نکردند.</w:t>
      </w:r>
    </w:p>
    <w:p w:rsidR="00FC4153" w:rsidRDefault="00FC4153" w:rsidP="00FC4153">
      <w:pPr>
        <w:ind w:firstLine="423"/>
        <w:rPr>
          <w:rFonts w:ascii="IRBadr" w:hAnsi="IRBadr" w:cs="IRBadr"/>
          <w:rtl/>
        </w:rPr>
      </w:pPr>
      <w:r w:rsidRPr="00FC4153">
        <w:rPr>
          <w:rFonts w:ascii="IRBadr" w:hAnsi="IRBadr" w:cs="IRBadr" w:hint="cs"/>
          <w:b/>
          <w:bCs/>
          <w:rtl/>
        </w:rPr>
        <w:t>سوم:</w:t>
      </w:r>
      <w:r>
        <w:rPr>
          <w:rFonts w:ascii="IRBadr" w:hAnsi="IRBadr" w:cs="IRBadr" w:hint="cs"/>
          <w:rtl/>
        </w:rPr>
        <w:t xml:space="preserve"> آنکه موسی بن جعفر علیه السلام، </w:t>
      </w:r>
      <w:r w:rsidR="00012F61">
        <w:rPr>
          <w:rFonts w:ascii="IRBadr" w:hAnsi="IRBadr" w:cs="IRBadr" w:hint="cs"/>
          <w:rtl/>
        </w:rPr>
        <w:t xml:space="preserve">جایگاه اجتماعی بالایی </w:t>
      </w:r>
      <w:r w:rsidR="0046357B">
        <w:rPr>
          <w:rFonts w:ascii="IRBadr" w:hAnsi="IRBadr" w:cs="IRBadr" w:hint="cs"/>
          <w:rtl/>
        </w:rPr>
        <w:t>داشت.</w:t>
      </w:r>
    </w:p>
    <w:p w:rsidR="00FC4153" w:rsidRDefault="00FC4153" w:rsidP="00FC4153">
      <w:pPr>
        <w:ind w:firstLine="423"/>
        <w:rPr>
          <w:rFonts w:ascii="IRBadr" w:hAnsi="IRBadr" w:cs="IRBadr"/>
          <w:rtl/>
        </w:rPr>
      </w:pPr>
      <w:r w:rsidRPr="00FC4153">
        <w:rPr>
          <w:rFonts w:ascii="IRBadr" w:hAnsi="IRBadr" w:cs="IRBadr" w:hint="cs"/>
          <w:b/>
          <w:bCs/>
          <w:rtl/>
        </w:rPr>
        <w:t>چهارم:</w:t>
      </w:r>
      <w:r>
        <w:rPr>
          <w:rFonts w:ascii="IRBadr" w:hAnsi="IRBadr" w:cs="IRBadr" w:hint="cs"/>
          <w:rtl/>
        </w:rPr>
        <w:t xml:space="preserve"> آنکه </w:t>
      </w:r>
      <w:r w:rsidR="00012F61">
        <w:rPr>
          <w:rFonts w:ascii="IRBadr" w:hAnsi="IRBadr" w:cs="IRBadr" w:hint="cs"/>
          <w:rtl/>
        </w:rPr>
        <w:t xml:space="preserve">ادّعای حکومت بنی العباس آن بود که غرض از حکومت آن است که «الرضا من آل محمد» حاکم شود. </w:t>
      </w:r>
    </w:p>
    <w:p w:rsidR="00857F2E" w:rsidRDefault="00FC4153" w:rsidP="00001684">
      <w:pPr>
        <w:ind w:firstLine="423"/>
        <w:rPr>
          <w:rFonts w:ascii="IRBadr" w:hAnsi="IRBadr" w:cs="IRBadr"/>
          <w:rtl/>
        </w:rPr>
      </w:pPr>
      <w:r>
        <w:rPr>
          <w:rFonts w:ascii="IRBadr" w:hAnsi="IRBadr" w:cs="IRBadr" w:hint="cs"/>
          <w:rtl/>
        </w:rPr>
        <w:t xml:space="preserve">با توجه به این نکات، حکومت بهانه‌ای برای قتل موسی بن جعفر علیه السلام نداشت؛ </w:t>
      </w:r>
      <w:r w:rsidR="00012F61">
        <w:rPr>
          <w:rFonts w:ascii="IRBadr" w:hAnsi="IRBadr" w:cs="IRBadr" w:hint="cs"/>
          <w:rtl/>
        </w:rPr>
        <w:t xml:space="preserve">در نتیجه </w:t>
      </w:r>
      <w:r>
        <w:rPr>
          <w:rFonts w:ascii="IRBadr" w:hAnsi="IRBadr" w:cs="IRBadr" w:hint="cs"/>
          <w:rtl/>
        </w:rPr>
        <w:t xml:space="preserve">بر اثر شهادت آن حضرت، </w:t>
      </w:r>
      <w:r w:rsidR="00857F2E">
        <w:rPr>
          <w:rFonts w:ascii="IRBadr" w:hAnsi="IRBadr" w:cs="IRBadr" w:hint="cs"/>
          <w:rtl/>
        </w:rPr>
        <w:t>جوّ سنگ</w:t>
      </w:r>
      <w:r w:rsidR="00012F61">
        <w:rPr>
          <w:rFonts w:ascii="IRBadr" w:hAnsi="IRBadr" w:cs="IRBadr" w:hint="cs"/>
          <w:rtl/>
        </w:rPr>
        <w:t>ینی بر علیه حکومت پدیدار می‌شود</w:t>
      </w:r>
      <w:r w:rsidR="0046357B">
        <w:rPr>
          <w:rFonts w:ascii="IRBadr" w:hAnsi="IRBadr" w:cs="IRBadr" w:hint="cs"/>
          <w:rtl/>
        </w:rPr>
        <w:t xml:space="preserve"> به طوری که پس از آن،</w:t>
      </w:r>
      <w:r w:rsidR="00857F2E">
        <w:rPr>
          <w:rFonts w:ascii="IRBadr" w:hAnsi="IRBadr" w:cs="IRBadr" w:hint="cs"/>
          <w:rtl/>
        </w:rPr>
        <w:t xml:space="preserve"> حکومت حاضر نبوده است دوباره چنین برخوردی با امام رضا </w:t>
      </w:r>
      <w:r w:rsidR="00012F61">
        <w:rPr>
          <w:rFonts w:ascii="IRBadr" w:hAnsi="IRBadr" w:cs="IRBadr" w:hint="cs"/>
          <w:rtl/>
        </w:rPr>
        <w:t xml:space="preserve">علیه السلام نیز </w:t>
      </w:r>
      <w:r w:rsidR="00857F2E">
        <w:rPr>
          <w:rFonts w:ascii="IRBadr" w:hAnsi="IRBadr" w:cs="IRBadr" w:hint="cs"/>
          <w:rtl/>
        </w:rPr>
        <w:t>داشته باشد.</w:t>
      </w:r>
      <w:r w:rsidR="0072665B">
        <w:rPr>
          <w:rFonts w:ascii="IRBadr" w:hAnsi="IRBadr" w:cs="IRBadr" w:hint="cs"/>
          <w:rtl/>
        </w:rPr>
        <w:t xml:space="preserve"> </w:t>
      </w:r>
      <w:r w:rsidR="00C132F6">
        <w:rPr>
          <w:rFonts w:ascii="IRBadr" w:hAnsi="IRBadr" w:cs="IRBadr" w:hint="cs"/>
          <w:rtl/>
        </w:rPr>
        <w:t xml:space="preserve">با آنکه اطرافیان هارون، به او پیشنهاد شهید کردن </w:t>
      </w:r>
      <w:r>
        <w:rPr>
          <w:rFonts w:ascii="IRBadr" w:hAnsi="IRBadr" w:cs="IRBadr" w:hint="cs"/>
          <w:rtl/>
        </w:rPr>
        <w:t>علی بن موسی الرضا</w:t>
      </w:r>
      <w:r w:rsidR="00C132F6">
        <w:rPr>
          <w:rFonts w:ascii="IRBadr" w:hAnsi="IRBadr" w:cs="IRBadr" w:hint="cs"/>
          <w:rtl/>
        </w:rPr>
        <w:t xml:space="preserve"> را می‌دادند، او بیان می‌کرد: انتظار نداشته باشید کاری انجام دهم که همه مردم بگویند دست به کشتار</w:t>
      </w:r>
      <w:r w:rsidR="00564E56">
        <w:rPr>
          <w:rFonts w:ascii="IRBadr" w:hAnsi="IRBadr" w:cs="IRBadr" w:hint="cs"/>
          <w:rtl/>
        </w:rPr>
        <w:t xml:space="preserve"> اهل بیت زده است.</w:t>
      </w:r>
      <w:r w:rsidR="00001684">
        <w:rPr>
          <w:rFonts w:ascii="IRBadr" w:hAnsi="IRBadr" w:cs="IRBadr" w:hint="cs"/>
          <w:rtl/>
        </w:rPr>
        <w:t xml:space="preserve"> غرض آنکه عدم تقیّه امام رضا علیه السلام در اظهار امامت خود، با توجه به این پیش‌زمینه‌ها روشن‌تر می‌شود. بیان گردید که این ادّعا، از آن جهت که تقابل با حکومت به شمار نمی‌رود، از امام رضا علیه السلام سر زده است.</w:t>
      </w:r>
    </w:p>
    <w:p w:rsidR="00001684" w:rsidRDefault="00001684" w:rsidP="00001684">
      <w:pPr>
        <w:pStyle w:val="Heading4"/>
        <w:rPr>
          <w:rtl/>
        </w:rPr>
      </w:pPr>
      <w:bookmarkStart w:id="87" w:name="_Toc149073357"/>
      <w:bookmarkStart w:id="88" w:name="_Toc149073376"/>
      <w:bookmarkStart w:id="89" w:name="_Toc149073433"/>
      <w:bookmarkStart w:id="90" w:name="_Toc149073474"/>
      <w:bookmarkStart w:id="91" w:name="_Toc149073501"/>
      <w:bookmarkStart w:id="92" w:name="_Toc149074596"/>
      <w:bookmarkStart w:id="93" w:name="_Toc149075055"/>
      <w:r>
        <w:rPr>
          <w:rFonts w:hint="cs"/>
          <w:rtl/>
        </w:rPr>
        <w:t>تفاوت روایت محض الاسلام و شرایع الدین</w:t>
      </w:r>
      <w:bookmarkEnd w:id="87"/>
      <w:bookmarkEnd w:id="88"/>
      <w:bookmarkEnd w:id="89"/>
      <w:bookmarkEnd w:id="90"/>
      <w:bookmarkEnd w:id="91"/>
      <w:bookmarkEnd w:id="92"/>
      <w:bookmarkEnd w:id="93"/>
    </w:p>
    <w:p w:rsidR="0072665B" w:rsidRDefault="004C105D" w:rsidP="00CD24F8">
      <w:pPr>
        <w:ind w:firstLine="423"/>
        <w:rPr>
          <w:rFonts w:ascii="IRBadr" w:hAnsi="IRBadr" w:cs="IRBadr"/>
          <w:rtl/>
        </w:rPr>
      </w:pPr>
      <w:r>
        <w:rPr>
          <w:rFonts w:ascii="IRBadr" w:hAnsi="IRBadr" w:cs="IRBadr" w:hint="cs"/>
          <w:rtl/>
        </w:rPr>
        <w:t>حدیثی از امام صادق علیه السلام</w:t>
      </w:r>
      <w:r w:rsidR="00001684">
        <w:rPr>
          <w:rFonts w:ascii="IRBadr" w:hAnsi="IRBadr" w:cs="IRBadr" w:hint="cs"/>
          <w:rtl/>
        </w:rPr>
        <w:t xml:space="preserve"> در منابع وارد شده</w:t>
      </w:r>
      <w:r>
        <w:rPr>
          <w:rFonts w:ascii="IRBadr" w:hAnsi="IRBadr" w:cs="IRBadr" w:hint="cs"/>
          <w:rtl/>
        </w:rPr>
        <w:t xml:space="preserve"> که توسّط اعمش نقل شده است، </w:t>
      </w:r>
      <w:r w:rsidR="00001684">
        <w:rPr>
          <w:rFonts w:ascii="IRBadr" w:hAnsi="IRBadr" w:cs="IRBadr" w:hint="cs"/>
          <w:rtl/>
        </w:rPr>
        <w:t>که در آن</w:t>
      </w:r>
      <w:r w:rsidR="0062321B">
        <w:rPr>
          <w:rFonts w:ascii="IRBadr" w:hAnsi="IRBadr" w:cs="IRBadr" w:hint="cs"/>
          <w:rtl/>
        </w:rPr>
        <w:t xml:space="preserve"> روایت،</w:t>
      </w:r>
      <w:r>
        <w:rPr>
          <w:rFonts w:ascii="IRBadr" w:hAnsi="IRBadr" w:cs="IRBadr" w:hint="cs"/>
          <w:rtl/>
        </w:rPr>
        <w:t xml:space="preserve"> </w:t>
      </w:r>
      <w:r w:rsidRPr="0062321B">
        <w:rPr>
          <w:rFonts w:ascii="IRBadr" w:hAnsi="IRBadr" w:cs="IRBadr" w:hint="cs"/>
          <w:b/>
          <w:bCs/>
          <w:rtl/>
        </w:rPr>
        <w:t>شرائع دین</w:t>
      </w:r>
      <w:r w:rsidR="00001684">
        <w:rPr>
          <w:rFonts w:ascii="IRBadr" w:hAnsi="IRBadr" w:cs="IRBadr" w:hint="cs"/>
          <w:rtl/>
        </w:rPr>
        <w:t xml:space="preserve"> ذکر شده است</w:t>
      </w:r>
      <w:r>
        <w:rPr>
          <w:rFonts w:ascii="IRBadr" w:hAnsi="IRBadr" w:cs="IRBadr" w:hint="cs"/>
          <w:rtl/>
        </w:rPr>
        <w:t xml:space="preserve">. روایت </w:t>
      </w:r>
      <w:r w:rsidR="0062321B">
        <w:rPr>
          <w:rFonts w:ascii="IRBadr" w:hAnsi="IRBadr" w:cs="IRBadr" w:hint="cs"/>
          <w:rtl/>
        </w:rPr>
        <w:t xml:space="preserve">دیگری نظیر آن، از امام رضا علیه السلام نقل گردیده که </w:t>
      </w:r>
      <w:r w:rsidRPr="0062321B">
        <w:rPr>
          <w:rFonts w:ascii="IRBadr" w:hAnsi="IRBadr" w:cs="IRBadr" w:hint="cs"/>
          <w:b/>
          <w:bCs/>
          <w:rtl/>
        </w:rPr>
        <w:t>محض اسلام</w:t>
      </w:r>
      <w:r>
        <w:rPr>
          <w:rFonts w:ascii="IRBadr" w:hAnsi="IRBadr" w:cs="IRBadr" w:hint="cs"/>
          <w:rtl/>
        </w:rPr>
        <w:t xml:space="preserve"> </w:t>
      </w:r>
      <w:r w:rsidR="0062321B">
        <w:rPr>
          <w:rFonts w:ascii="IRBadr" w:hAnsi="IRBadr" w:cs="IRBadr" w:hint="cs"/>
          <w:rtl/>
        </w:rPr>
        <w:t>در آن ذکر شده است</w:t>
      </w:r>
      <w:r>
        <w:rPr>
          <w:rFonts w:ascii="IRBadr" w:hAnsi="IRBadr" w:cs="IRBadr" w:hint="cs"/>
          <w:rtl/>
        </w:rPr>
        <w:t>.</w:t>
      </w:r>
      <w:r w:rsidR="0059349B">
        <w:rPr>
          <w:rFonts w:ascii="IRBadr" w:hAnsi="IRBadr" w:cs="IRBadr" w:hint="cs"/>
          <w:rtl/>
        </w:rPr>
        <w:t xml:space="preserve"> روایت محض اسلام و روایت شرایع دین از جهت متن، شباهت </w:t>
      </w:r>
      <w:r w:rsidR="00CD24F8">
        <w:rPr>
          <w:rFonts w:ascii="IRBadr" w:hAnsi="IRBadr" w:cs="IRBadr" w:hint="cs"/>
          <w:rtl/>
        </w:rPr>
        <w:t>زیادی</w:t>
      </w:r>
      <w:r w:rsidR="0059349B">
        <w:rPr>
          <w:rFonts w:ascii="IRBadr" w:hAnsi="IRBadr" w:cs="IRBadr" w:hint="cs"/>
          <w:rtl/>
        </w:rPr>
        <w:t xml:space="preserve"> به هم دارند. محض اسلام، روایتی است که مامون در آن روایت، از امام رضا علیه السلام درخواست می‌کند که محض اسلام را بنویسد</w:t>
      </w:r>
      <w:r w:rsidR="00193826">
        <w:rPr>
          <w:rFonts w:ascii="IRBadr" w:hAnsi="IRBadr" w:cs="IRBadr" w:hint="cs"/>
          <w:rtl/>
        </w:rPr>
        <w:t>.</w:t>
      </w:r>
      <w:r w:rsidR="0062321B">
        <w:rPr>
          <w:rFonts w:ascii="IRBadr" w:hAnsi="IRBadr" w:cs="IRBadr" w:hint="cs"/>
          <w:rtl/>
        </w:rPr>
        <w:t xml:space="preserve"> </w:t>
      </w:r>
      <w:r w:rsidR="00193826">
        <w:rPr>
          <w:rFonts w:ascii="IRBadr" w:hAnsi="IRBadr" w:cs="IRBadr" w:hint="cs"/>
          <w:rtl/>
        </w:rPr>
        <w:t xml:space="preserve">روایت محض الاسلام، </w:t>
      </w:r>
      <w:r w:rsidR="00CD24F8">
        <w:rPr>
          <w:rFonts w:ascii="IRBadr" w:hAnsi="IRBadr" w:cs="IRBadr" w:hint="cs"/>
          <w:rtl/>
        </w:rPr>
        <w:t xml:space="preserve">دارای </w:t>
      </w:r>
      <w:r w:rsidR="00193826">
        <w:rPr>
          <w:rFonts w:ascii="IRBadr" w:hAnsi="IRBadr" w:cs="IRBadr" w:hint="cs"/>
          <w:rtl/>
        </w:rPr>
        <w:t xml:space="preserve">چند نقل </w:t>
      </w:r>
      <w:r w:rsidR="00CD24F8">
        <w:rPr>
          <w:rFonts w:ascii="IRBadr" w:hAnsi="IRBadr" w:cs="IRBadr" w:hint="cs"/>
          <w:rtl/>
        </w:rPr>
        <w:t>است</w:t>
      </w:r>
      <w:r w:rsidR="00193826">
        <w:rPr>
          <w:rFonts w:ascii="IRBadr" w:hAnsi="IRBadr" w:cs="IRBadr" w:hint="cs"/>
          <w:rtl/>
        </w:rPr>
        <w:t xml:space="preserve">. بنا بر برخی نقل‌های خاص، در این روایت </w:t>
      </w:r>
      <w:r w:rsidR="0059349B">
        <w:rPr>
          <w:rFonts w:ascii="IRBadr" w:hAnsi="IRBadr" w:cs="IRBadr" w:hint="cs"/>
          <w:rtl/>
        </w:rPr>
        <w:t xml:space="preserve">مطالبی تقیه‌ای که برخلاف مذهب امامیّه و بر طبق مذهب عامه </w:t>
      </w:r>
      <w:r w:rsidR="00193826">
        <w:rPr>
          <w:rFonts w:ascii="IRBadr" w:hAnsi="IRBadr" w:cs="IRBadr" w:hint="cs"/>
          <w:rtl/>
        </w:rPr>
        <w:t xml:space="preserve">است، </w:t>
      </w:r>
      <w:r w:rsidR="0059349B">
        <w:rPr>
          <w:rFonts w:ascii="IRBadr" w:hAnsi="IRBadr" w:cs="IRBadr" w:hint="cs"/>
          <w:rtl/>
        </w:rPr>
        <w:t>ذکر شده است.</w:t>
      </w:r>
      <w:r w:rsidR="00193826">
        <w:rPr>
          <w:rFonts w:ascii="IRBadr" w:hAnsi="IRBadr" w:cs="IRBadr" w:hint="cs"/>
          <w:rtl/>
        </w:rPr>
        <w:t xml:space="preserve"> ولی در نقل مشترکی که برای هر دو روایت محض اسلام و شرایع دین وجود دارد، </w:t>
      </w:r>
      <w:r w:rsidR="000A4382">
        <w:rPr>
          <w:rFonts w:ascii="IRBadr" w:hAnsi="IRBadr" w:cs="IRBadr" w:hint="cs"/>
          <w:rtl/>
        </w:rPr>
        <w:t>مسائل تبرّی</w:t>
      </w:r>
      <w:r w:rsidR="00193826">
        <w:rPr>
          <w:rFonts w:ascii="IRBadr" w:hAnsi="IRBadr" w:cs="IRBadr" w:hint="cs"/>
          <w:rtl/>
        </w:rPr>
        <w:t xml:space="preserve"> در محض اسلام</w:t>
      </w:r>
      <w:r w:rsidR="000A4382">
        <w:rPr>
          <w:rFonts w:ascii="IRBadr" w:hAnsi="IRBadr" w:cs="IRBadr" w:hint="cs"/>
          <w:rtl/>
        </w:rPr>
        <w:t xml:space="preserve">، بسیار کمتر از روایت شرائع الدین است. </w:t>
      </w:r>
      <w:r w:rsidR="0012604A">
        <w:rPr>
          <w:rFonts w:ascii="IRBadr" w:hAnsi="IRBadr" w:cs="IRBadr" w:hint="cs"/>
          <w:rtl/>
        </w:rPr>
        <w:t>در روایت محض الاسلام</w:t>
      </w:r>
      <w:r w:rsidR="00193826">
        <w:rPr>
          <w:rFonts w:ascii="IRBadr" w:hAnsi="IRBadr" w:cs="IRBadr" w:hint="cs"/>
          <w:rtl/>
        </w:rPr>
        <w:t>،</w:t>
      </w:r>
      <w:r w:rsidR="0012604A">
        <w:rPr>
          <w:rFonts w:ascii="IRBadr" w:hAnsi="IRBadr" w:cs="IRBadr" w:hint="cs"/>
          <w:rtl/>
        </w:rPr>
        <w:t xml:space="preserve"> به بیان کلیّ</w:t>
      </w:r>
      <w:r w:rsidR="00193826">
        <w:rPr>
          <w:rFonts w:ascii="IRBadr" w:hAnsi="IRBadr" w:cs="IRBadr" w:hint="cs"/>
          <w:rtl/>
        </w:rPr>
        <w:t xml:space="preserve">ات در مساله تبرّی اکتفا شده، </w:t>
      </w:r>
      <w:r w:rsidR="0012604A">
        <w:rPr>
          <w:rFonts w:ascii="IRBadr" w:hAnsi="IRBadr" w:cs="IRBadr" w:hint="cs"/>
          <w:rtl/>
        </w:rPr>
        <w:t>ولی در روایت شرائع الدین،</w:t>
      </w:r>
      <w:r w:rsidR="00193826">
        <w:rPr>
          <w:rFonts w:ascii="IRBadr" w:hAnsi="IRBadr" w:cs="IRBadr" w:hint="cs"/>
          <w:rtl/>
        </w:rPr>
        <w:t xml:space="preserve"> بسیار</w:t>
      </w:r>
      <w:r w:rsidR="0012604A">
        <w:rPr>
          <w:rFonts w:ascii="IRBadr" w:hAnsi="IRBadr" w:cs="IRBadr" w:hint="cs"/>
          <w:rtl/>
        </w:rPr>
        <w:t xml:space="preserve"> شدید‌تر با این موضوع برخورد شده است. </w:t>
      </w:r>
      <w:r w:rsidR="00193826">
        <w:rPr>
          <w:rFonts w:ascii="IRBadr" w:hAnsi="IRBadr" w:cs="IRBadr" w:hint="cs"/>
          <w:rtl/>
        </w:rPr>
        <w:t xml:space="preserve">غرض آنکه، امام رضا علیه </w:t>
      </w:r>
      <w:r w:rsidR="00CD24F8">
        <w:rPr>
          <w:rFonts w:ascii="IRBadr" w:hAnsi="IRBadr" w:cs="IRBadr" w:hint="cs"/>
          <w:rtl/>
        </w:rPr>
        <w:t>السلام نیز در ظرف تقیه می‌زیسته‌اند</w:t>
      </w:r>
      <w:r w:rsidR="00193826">
        <w:rPr>
          <w:rFonts w:ascii="IRBadr" w:hAnsi="IRBadr" w:cs="IRBadr" w:hint="cs"/>
          <w:rtl/>
        </w:rPr>
        <w:t>، و آنطور نیست که به طور کلّی تقیه‌ای نکرده باشند و آزادانه مسائل را بیان نموده باشند.</w:t>
      </w:r>
    </w:p>
    <w:p w:rsidR="00193826" w:rsidRDefault="00193826" w:rsidP="00CD24F8">
      <w:pPr>
        <w:ind w:firstLine="423"/>
        <w:rPr>
          <w:rFonts w:ascii="IRBadr" w:hAnsi="IRBadr" w:cs="IRBadr"/>
          <w:rtl/>
        </w:rPr>
      </w:pPr>
      <w:r>
        <w:rPr>
          <w:rFonts w:ascii="IRBadr" w:hAnsi="IRBadr" w:cs="IRBadr" w:hint="cs"/>
          <w:rtl/>
        </w:rPr>
        <w:t xml:space="preserve">تقیه در ائمّه بعد یعنی امام جواد و امام هادی و امام عسکری علیهم السلام </w:t>
      </w:r>
      <w:r w:rsidR="00CD24F8">
        <w:rPr>
          <w:rFonts w:ascii="IRBadr" w:hAnsi="IRBadr" w:cs="IRBadr" w:hint="cs"/>
          <w:rtl/>
        </w:rPr>
        <w:t>نیز</w:t>
      </w:r>
      <w:r>
        <w:rPr>
          <w:rFonts w:ascii="IRBadr" w:hAnsi="IRBadr" w:cs="IRBadr" w:hint="cs"/>
          <w:rtl/>
        </w:rPr>
        <w:t xml:space="preserve"> بسیار روشن‌تر است.</w:t>
      </w:r>
    </w:p>
    <w:p w:rsidR="00AC5044" w:rsidRDefault="0012604A" w:rsidP="00B1368D">
      <w:pPr>
        <w:ind w:firstLine="423"/>
        <w:rPr>
          <w:rFonts w:ascii="IRBadr" w:hAnsi="IRBadr" w:cs="IRBadr"/>
          <w:rtl/>
        </w:rPr>
      </w:pPr>
      <w:r>
        <w:rPr>
          <w:rFonts w:ascii="IRBadr" w:hAnsi="IRBadr" w:cs="IRBadr" w:hint="cs"/>
          <w:rtl/>
        </w:rPr>
        <w:t xml:space="preserve">نتیجه آنکه فروض نادر را نباید منشا تفسیر قرار داد و بیان </w:t>
      </w:r>
      <w:r w:rsidR="00193826">
        <w:rPr>
          <w:rFonts w:ascii="IRBadr" w:hAnsi="IRBadr" w:cs="IRBadr" w:hint="cs"/>
          <w:rtl/>
        </w:rPr>
        <w:t xml:space="preserve">کرد که روایات ناظر به تقیه نیست؛ بنابرین روشن شد که روایت عمر بن حنظله و سایر روایاتی که مخالفت عامه در آن ذکر شده، ناظر به </w:t>
      </w:r>
      <w:r w:rsidR="00CD24F8">
        <w:rPr>
          <w:rFonts w:ascii="IRBadr" w:hAnsi="IRBadr" w:cs="IRBadr" w:hint="cs"/>
          <w:rtl/>
        </w:rPr>
        <w:t xml:space="preserve">مساله </w:t>
      </w:r>
      <w:r w:rsidR="00193826">
        <w:rPr>
          <w:rFonts w:ascii="IRBadr" w:hAnsi="IRBadr" w:cs="IRBadr" w:hint="cs"/>
          <w:rtl/>
        </w:rPr>
        <w:t>تقیه است.</w:t>
      </w:r>
      <w:r>
        <w:rPr>
          <w:rFonts w:ascii="IRBadr" w:hAnsi="IRBadr" w:cs="IRBadr" w:hint="cs"/>
          <w:rtl/>
        </w:rPr>
        <w:t xml:space="preserve"> </w:t>
      </w:r>
    </w:p>
    <w:p w:rsidR="00AC5044" w:rsidRDefault="00AC5044" w:rsidP="00AC5044">
      <w:pPr>
        <w:pStyle w:val="Heading1"/>
        <w:rPr>
          <w:rtl/>
        </w:rPr>
      </w:pPr>
      <w:bookmarkStart w:id="94" w:name="_Toc149073358"/>
      <w:bookmarkStart w:id="95" w:name="_Toc149073377"/>
      <w:bookmarkStart w:id="96" w:name="_Toc149073434"/>
      <w:bookmarkStart w:id="97" w:name="_Toc149073475"/>
      <w:bookmarkStart w:id="98" w:name="_Toc149073502"/>
      <w:bookmarkStart w:id="99" w:name="_Toc149074597"/>
      <w:bookmarkStart w:id="100" w:name="_Toc149075056"/>
      <w:r>
        <w:rPr>
          <w:rFonts w:hint="cs"/>
          <w:rtl/>
        </w:rPr>
        <w:t>کلام سید یزدی در موافقت و مخالفت با بعضی از عامه</w:t>
      </w:r>
      <w:bookmarkEnd w:id="94"/>
      <w:bookmarkEnd w:id="95"/>
      <w:bookmarkEnd w:id="96"/>
      <w:bookmarkEnd w:id="97"/>
      <w:bookmarkEnd w:id="98"/>
      <w:bookmarkEnd w:id="99"/>
      <w:bookmarkEnd w:id="100"/>
    </w:p>
    <w:p w:rsidR="00AC5044" w:rsidRDefault="00066424" w:rsidP="00AC5044">
      <w:pPr>
        <w:ind w:firstLine="423"/>
        <w:rPr>
          <w:rFonts w:ascii="IRBadr" w:hAnsi="IRBadr" w:cs="IRBadr"/>
          <w:rtl/>
        </w:rPr>
      </w:pPr>
      <w:r>
        <w:rPr>
          <w:rFonts w:ascii="IRBadr" w:hAnsi="IRBadr" w:cs="IRBadr" w:hint="cs"/>
          <w:rtl/>
        </w:rPr>
        <w:t xml:space="preserve">حال که روشن شد، این روایات ناظر به تقیه است، </w:t>
      </w:r>
      <w:r w:rsidR="0012604A">
        <w:rPr>
          <w:rFonts w:ascii="IRBadr" w:hAnsi="IRBadr" w:cs="IRBadr" w:hint="cs"/>
          <w:rtl/>
        </w:rPr>
        <w:t xml:space="preserve">باید بحث نمود که </w:t>
      </w:r>
      <w:r>
        <w:rPr>
          <w:rFonts w:ascii="IRBadr" w:hAnsi="IRBadr" w:cs="IRBadr" w:hint="cs"/>
          <w:rtl/>
        </w:rPr>
        <w:t xml:space="preserve">آیا </w:t>
      </w:r>
      <w:r w:rsidR="0012604A">
        <w:rPr>
          <w:rFonts w:ascii="IRBadr" w:hAnsi="IRBadr" w:cs="IRBadr" w:hint="cs"/>
          <w:rtl/>
        </w:rPr>
        <w:t xml:space="preserve">موافقت با یک فقیه از عامه هم می‌تواند منشا تقیه باشد یا باید حتما </w:t>
      </w:r>
      <w:r w:rsidR="00AC5044">
        <w:rPr>
          <w:rFonts w:ascii="IRBadr" w:hAnsi="IRBadr" w:cs="IRBadr" w:hint="cs"/>
          <w:rtl/>
        </w:rPr>
        <w:t xml:space="preserve">موافقت با </w:t>
      </w:r>
      <w:r w:rsidR="0012604A">
        <w:rPr>
          <w:rFonts w:ascii="IRBadr" w:hAnsi="IRBadr" w:cs="IRBadr" w:hint="cs"/>
          <w:rtl/>
        </w:rPr>
        <w:t xml:space="preserve">جمهور عامه </w:t>
      </w:r>
      <w:r w:rsidR="00AC5044">
        <w:rPr>
          <w:rFonts w:ascii="IRBadr" w:hAnsi="IRBadr" w:cs="IRBadr" w:hint="cs"/>
          <w:rtl/>
        </w:rPr>
        <w:t>وجود داشته باشد تا تقیه ثابت شود</w:t>
      </w:r>
      <w:r w:rsidR="0012604A">
        <w:rPr>
          <w:rFonts w:ascii="IRBadr" w:hAnsi="IRBadr" w:cs="IRBadr" w:hint="cs"/>
          <w:rtl/>
        </w:rPr>
        <w:t>. مرحوم سید</w:t>
      </w:r>
      <w:r w:rsidR="00AC5044">
        <w:rPr>
          <w:rFonts w:ascii="IRBadr" w:hAnsi="IRBadr" w:cs="IRBadr" w:hint="cs"/>
          <w:rtl/>
        </w:rPr>
        <w:t>، بین موافقت و مخالفت تفاوت قائل شده‌اند. ایشان بیان کرد‌اند</w:t>
      </w:r>
      <w:r w:rsidR="0012604A">
        <w:rPr>
          <w:rFonts w:ascii="IRBadr" w:hAnsi="IRBadr" w:cs="IRBadr" w:hint="cs"/>
          <w:rtl/>
        </w:rPr>
        <w:t>: موافق</w:t>
      </w:r>
      <w:r w:rsidR="00AC5044">
        <w:rPr>
          <w:rFonts w:ascii="IRBadr" w:hAnsi="IRBadr" w:cs="IRBadr" w:hint="cs"/>
          <w:rtl/>
        </w:rPr>
        <w:t>ت</w:t>
      </w:r>
      <w:r w:rsidR="0012604A">
        <w:rPr>
          <w:rFonts w:ascii="IRBadr" w:hAnsi="IRBadr" w:cs="IRBadr" w:hint="cs"/>
          <w:rtl/>
        </w:rPr>
        <w:t xml:space="preserve"> عامه با موافق</w:t>
      </w:r>
      <w:r w:rsidR="00AC5044">
        <w:rPr>
          <w:rFonts w:ascii="IRBadr" w:hAnsi="IRBadr" w:cs="IRBadr" w:hint="cs"/>
          <w:rtl/>
        </w:rPr>
        <w:t>ت بعضی از عامه هم محقّق می‌شود،</w:t>
      </w:r>
      <w:r w:rsidR="0012604A">
        <w:rPr>
          <w:rFonts w:ascii="IRBadr" w:hAnsi="IRBadr" w:cs="IRBadr" w:hint="cs"/>
          <w:rtl/>
        </w:rPr>
        <w:t xml:space="preserve"> ولی مخالف</w:t>
      </w:r>
      <w:r w:rsidR="00AC5044">
        <w:rPr>
          <w:rFonts w:ascii="IRBadr" w:hAnsi="IRBadr" w:cs="IRBadr" w:hint="cs"/>
          <w:rtl/>
        </w:rPr>
        <w:t>ت</w:t>
      </w:r>
      <w:r w:rsidR="0012604A">
        <w:rPr>
          <w:rFonts w:ascii="IRBadr" w:hAnsi="IRBadr" w:cs="IRBadr" w:hint="cs"/>
          <w:rtl/>
        </w:rPr>
        <w:t xml:space="preserve"> عامه به معنی مخالفت با جمیع عامه است. ایشان </w:t>
      </w:r>
      <w:r w:rsidR="00AC5044">
        <w:rPr>
          <w:rFonts w:ascii="IRBadr" w:hAnsi="IRBadr" w:cs="IRBadr" w:hint="cs"/>
          <w:rtl/>
        </w:rPr>
        <w:t xml:space="preserve">دو دلیل بر این مدّعا </w:t>
      </w:r>
      <w:r w:rsidR="0012604A">
        <w:rPr>
          <w:rFonts w:ascii="IRBadr" w:hAnsi="IRBadr" w:cs="IRBadr" w:hint="cs"/>
          <w:rtl/>
        </w:rPr>
        <w:t>بیان کرده‌اند</w:t>
      </w:r>
      <w:r w:rsidR="00AC5044">
        <w:rPr>
          <w:rFonts w:ascii="IRBadr" w:hAnsi="IRBadr" w:cs="IRBadr" w:hint="cs"/>
          <w:rtl/>
        </w:rPr>
        <w:t>:</w:t>
      </w:r>
    </w:p>
    <w:p w:rsidR="00AC5044" w:rsidRDefault="00AC5044" w:rsidP="00CD24F8">
      <w:pPr>
        <w:ind w:firstLine="423"/>
        <w:rPr>
          <w:rFonts w:ascii="IRBadr" w:hAnsi="IRBadr" w:cs="IRBadr"/>
          <w:rtl/>
        </w:rPr>
      </w:pPr>
      <w:r w:rsidRPr="00AC5044">
        <w:rPr>
          <w:rFonts w:ascii="IRBadr" w:hAnsi="IRBadr" w:cs="IRBadr" w:hint="cs"/>
          <w:b/>
          <w:bCs/>
          <w:rtl/>
        </w:rPr>
        <w:t xml:space="preserve">دلیل اول: </w:t>
      </w:r>
      <w:r w:rsidR="0012604A">
        <w:rPr>
          <w:rFonts w:ascii="IRBadr" w:hAnsi="IRBadr" w:cs="IRBadr" w:hint="cs"/>
          <w:rtl/>
        </w:rPr>
        <w:t xml:space="preserve">مقتضای ظاهر و ظهور ذاتی لفظ موافق و مخالف این است. </w:t>
      </w:r>
      <w:r>
        <w:rPr>
          <w:rFonts w:ascii="IRBadr" w:hAnsi="IRBadr" w:cs="IRBadr" w:hint="cs"/>
          <w:rtl/>
        </w:rPr>
        <w:t>به عنوان مثال اگر روایتی موافق قول ابوحنیفه باشد، می‌توان به آن روایت، موافق عامه اطلاق کرد، ولی  به روایتی که فقط مخالف یکی از عامه باشد، نمی‌توان به طور کلّی</w:t>
      </w:r>
      <w:r w:rsidR="00CD24F8">
        <w:rPr>
          <w:rFonts w:ascii="IRBadr" w:hAnsi="IRBadr" w:cs="IRBadr" w:hint="cs"/>
          <w:rtl/>
        </w:rPr>
        <w:t xml:space="preserve"> به آن، روایتِ مخالف عامه</w:t>
      </w:r>
      <w:r>
        <w:rPr>
          <w:rFonts w:ascii="IRBadr" w:hAnsi="IRBadr" w:cs="IRBadr" w:hint="cs"/>
          <w:rtl/>
        </w:rPr>
        <w:t xml:space="preserve"> اطلاق کرد.</w:t>
      </w:r>
    </w:p>
    <w:p w:rsidR="001A1EA5" w:rsidRDefault="00AC5044" w:rsidP="00CD24F8">
      <w:pPr>
        <w:ind w:firstLine="423"/>
        <w:rPr>
          <w:rFonts w:ascii="IRBadr" w:hAnsi="IRBadr" w:cs="IRBadr"/>
          <w:rtl/>
        </w:rPr>
      </w:pPr>
      <w:r w:rsidRPr="00AC5044">
        <w:rPr>
          <w:rFonts w:ascii="IRBadr" w:hAnsi="IRBadr" w:cs="IRBadr" w:hint="cs"/>
          <w:b/>
          <w:bCs/>
          <w:rtl/>
        </w:rPr>
        <w:t xml:space="preserve">دلیل دوم: </w:t>
      </w:r>
      <w:r w:rsidR="0012604A">
        <w:rPr>
          <w:rFonts w:ascii="IRBadr" w:hAnsi="IRBadr" w:cs="IRBadr" w:hint="cs"/>
          <w:rtl/>
        </w:rPr>
        <w:t>به قرینه روایت عمر بن حنظله</w:t>
      </w:r>
      <w:r>
        <w:rPr>
          <w:rFonts w:ascii="IRBadr" w:hAnsi="IRBadr" w:cs="IRBadr" w:hint="cs"/>
          <w:rtl/>
        </w:rPr>
        <w:t>،</w:t>
      </w:r>
      <w:r w:rsidR="0012604A">
        <w:rPr>
          <w:rFonts w:ascii="IRBadr" w:hAnsi="IRBadr" w:cs="IRBadr" w:hint="cs"/>
          <w:rtl/>
        </w:rPr>
        <w:t xml:space="preserve"> این معنی استفاده می‌شود. در این روایت  آمده است: «فإن وافقهما الخبران جمیعا»</w:t>
      </w:r>
      <w:r w:rsidR="00CD24F8">
        <w:rPr>
          <w:rFonts w:ascii="IRBadr" w:hAnsi="IRBadr" w:cs="IRBadr" w:hint="cs"/>
          <w:rtl/>
        </w:rPr>
        <w:t>. این تعبیر</w:t>
      </w:r>
      <w:r w:rsidR="0012604A">
        <w:rPr>
          <w:rFonts w:ascii="IRBadr" w:hAnsi="IRBadr" w:cs="IRBadr" w:hint="cs"/>
          <w:rtl/>
        </w:rPr>
        <w:t xml:space="preserve"> به معنی موافقت فی الجملة است. بنابرین، در فقره قبل هم، موافق به معنی موافق فی الجملة است. </w:t>
      </w:r>
      <w:r w:rsidR="00E67BF2">
        <w:rPr>
          <w:rFonts w:ascii="IRBadr" w:hAnsi="IRBadr" w:cs="IRBadr" w:hint="cs"/>
          <w:rtl/>
        </w:rPr>
        <w:t xml:space="preserve">پس موافقت با بعض عامه هم موافق عامه به شمار می‌رود. مرحوم شیخ نیز به این قرینه توجه دارد، ولی این قرینه را </w:t>
      </w:r>
      <w:r w:rsidR="00CD24F8">
        <w:rPr>
          <w:rFonts w:ascii="IRBadr" w:hAnsi="IRBadr" w:cs="IRBadr" w:hint="cs"/>
          <w:rtl/>
        </w:rPr>
        <w:t xml:space="preserve">به حدّی </w:t>
      </w:r>
      <w:r w:rsidR="00E67BF2">
        <w:rPr>
          <w:rFonts w:ascii="IRBadr" w:hAnsi="IRBadr" w:cs="IRBadr" w:hint="cs"/>
          <w:rtl/>
        </w:rPr>
        <w:t xml:space="preserve">قوی نمی‌داند </w:t>
      </w:r>
      <w:r w:rsidR="00CD24F8">
        <w:rPr>
          <w:rFonts w:ascii="IRBadr" w:hAnsi="IRBadr" w:cs="IRBadr" w:hint="cs"/>
          <w:rtl/>
        </w:rPr>
        <w:t>ک</w:t>
      </w:r>
      <w:r w:rsidR="00E67BF2">
        <w:rPr>
          <w:rFonts w:ascii="IRBadr" w:hAnsi="IRBadr" w:cs="IRBadr" w:hint="cs"/>
          <w:rtl/>
        </w:rPr>
        <w:t xml:space="preserve">ه منشا رفع ید از ظاهر باشد. در جلسه آینده، </w:t>
      </w:r>
      <w:r w:rsidR="00A26277">
        <w:rPr>
          <w:rFonts w:ascii="IRBadr" w:hAnsi="IRBadr" w:cs="IRBadr" w:hint="cs"/>
          <w:rtl/>
        </w:rPr>
        <w:t xml:space="preserve">این </w:t>
      </w:r>
      <w:r w:rsidR="00E67BF2">
        <w:rPr>
          <w:rFonts w:ascii="IRBadr" w:hAnsi="IRBadr" w:cs="IRBadr" w:hint="cs"/>
          <w:rtl/>
        </w:rPr>
        <w:t>بحث دنبال می‌گردد.</w:t>
      </w:r>
    </w:p>
    <w:p w:rsidR="00A26277" w:rsidRPr="00A26277" w:rsidRDefault="00A26277" w:rsidP="00A26277">
      <w:pPr>
        <w:ind w:firstLine="423"/>
        <w:rPr>
          <w:rFonts w:ascii="IRBadr" w:hAnsi="IRBadr" w:cs="IRBadr"/>
          <w:b/>
          <w:bCs/>
          <w:rtl/>
        </w:rPr>
      </w:pPr>
      <w:r w:rsidRPr="00A26277">
        <w:rPr>
          <w:rFonts w:ascii="IRBadr" w:hAnsi="IRBadr" w:cs="IRBadr" w:hint="cs"/>
          <w:b/>
          <w:bCs/>
          <w:rtl/>
        </w:rPr>
        <w:t>و صلّی الله علی سیّدنا و نبیّنا محمّد و آل محمّد</w:t>
      </w:r>
    </w:p>
    <w:sectPr w:rsidR="00A26277" w:rsidRPr="00A26277"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069" w:rsidRDefault="002E0069" w:rsidP="008B750B">
      <w:pPr>
        <w:spacing w:line="240" w:lineRule="auto"/>
      </w:pPr>
      <w:r>
        <w:separator/>
      </w:r>
    </w:p>
    <w:p w:rsidR="002E0069" w:rsidRDefault="002E0069"/>
  </w:endnote>
  <w:endnote w:type="continuationSeparator" w:id="0">
    <w:p w:rsidR="002E0069" w:rsidRDefault="002E0069" w:rsidP="008B750B">
      <w:pPr>
        <w:spacing w:line="240" w:lineRule="auto"/>
      </w:pPr>
      <w:r>
        <w:continuationSeparator/>
      </w:r>
    </w:p>
    <w:p w:rsidR="002E0069" w:rsidRDefault="002E0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77" w:rsidRDefault="00A26277">
    <w:pPr>
      <w:pStyle w:val="Footer"/>
    </w:pPr>
  </w:p>
  <w:p w:rsidR="00A26277" w:rsidRDefault="00A262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26277" w:rsidRPr="006D44C1" w:rsidTr="0020241A">
      <w:tc>
        <w:tcPr>
          <w:tcW w:w="3382" w:type="dxa"/>
          <w:tcBorders>
            <w:top w:val="nil"/>
            <w:left w:val="nil"/>
            <w:bottom w:val="nil"/>
            <w:right w:val="nil"/>
          </w:tcBorders>
        </w:tcPr>
        <w:p w:rsidR="00A26277" w:rsidRDefault="00A2627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26277" w:rsidRDefault="00A26277" w:rsidP="006D44C1">
          <w:pPr>
            <w:pStyle w:val="Footer"/>
            <w:jc w:val="right"/>
            <w:rPr>
              <w:rtl/>
            </w:rPr>
          </w:pPr>
          <w:r>
            <w:rPr>
              <w:rFonts w:hint="cs"/>
              <w:rtl/>
            </w:rPr>
            <w:t xml:space="preserve">صفحه </w:t>
          </w:r>
          <w:r>
            <w:fldChar w:fldCharType="begin"/>
          </w:r>
          <w:r>
            <w:instrText>PAGE   \* MERGEFORMAT</w:instrText>
          </w:r>
          <w:r>
            <w:fldChar w:fldCharType="separate"/>
          </w:r>
          <w:r w:rsidR="003714DE" w:rsidRPr="003714DE">
            <w:rPr>
              <w:noProof/>
              <w:rtl/>
              <w:lang w:val="fa-IR"/>
            </w:rPr>
            <w:t>1</w:t>
          </w:r>
          <w:r>
            <w:rPr>
              <w:noProof/>
            </w:rPr>
            <w:fldChar w:fldCharType="end"/>
          </w:r>
        </w:p>
      </w:tc>
      <w:tc>
        <w:tcPr>
          <w:tcW w:w="4786" w:type="dxa"/>
          <w:tcBorders>
            <w:top w:val="nil"/>
            <w:left w:val="nil"/>
            <w:bottom w:val="nil"/>
            <w:right w:val="nil"/>
          </w:tcBorders>
          <w:vAlign w:val="center"/>
        </w:tcPr>
        <w:p w:rsidR="00A26277" w:rsidRPr="006D44C1" w:rsidRDefault="00A26277" w:rsidP="001B6799">
          <w:pPr>
            <w:pStyle w:val="Footer"/>
            <w:bidi w:val="0"/>
            <w:rPr>
              <w:color w:val="808080" w:themeColor="background1" w:themeShade="80"/>
              <w:rtl/>
            </w:rPr>
          </w:pPr>
          <w:bookmarkStart w:id="101" w:name="BokAdres"/>
          <w:bookmarkEnd w:id="101"/>
          <w:r>
            <w:rPr>
              <w:color w:val="808080" w:themeColor="background1" w:themeShade="80"/>
            </w:rPr>
            <w:t>F1js1_14020729-016_ah1_mfeb.ir</w:t>
          </w:r>
        </w:p>
      </w:tc>
    </w:tr>
  </w:tbl>
  <w:p w:rsidR="00A26277" w:rsidRDefault="00A26277" w:rsidP="00FA5F3D">
    <w:pPr>
      <w:pStyle w:val="Footer"/>
      <w:jc w:val="center"/>
    </w:pPr>
  </w:p>
  <w:p w:rsidR="00A26277" w:rsidRDefault="00A26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069" w:rsidRDefault="002E0069" w:rsidP="008B750B">
      <w:pPr>
        <w:spacing w:line="240" w:lineRule="auto"/>
      </w:pPr>
      <w:r>
        <w:separator/>
      </w:r>
    </w:p>
    <w:p w:rsidR="002E0069" w:rsidRDefault="002E0069"/>
  </w:footnote>
  <w:footnote w:type="continuationSeparator" w:id="0">
    <w:p w:rsidR="002E0069" w:rsidRDefault="002E0069" w:rsidP="008B750B">
      <w:pPr>
        <w:spacing w:line="240" w:lineRule="auto"/>
      </w:pPr>
      <w:r>
        <w:continuationSeparator/>
      </w:r>
    </w:p>
    <w:p w:rsidR="002E0069" w:rsidRDefault="002E0069"/>
  </w:footnote>
  <w:footnote w:id="1">
    <w:p w:rsidR="00A26277" w:rsidRPr="000E2F72" w:rsidRDefault="00A26277" w:rsidP="000E2F72">
      <w:pPr>
        <w:pStyle w:val="FootnoteText"/>
      </w:pPr>
      <w:r w:rsidRPr="000E2F72">
        <w:footnoteRef/>
      </w:r>
      <w:r w:rsidRPr="000E2F72">
        <w:rPr>
          <w:rtl/>
        </w:rPr>
        <w:t xml:space="preserve"> </w:t>
      </w:r>
      <w:hyperlink r:id="rId1" w:history="1">
        <w:r w:rsidRPr="000E2F72">
          <w:rPr>
            <w:rStyle w:val="Hyperlink"/>
            <w:rFonts w:hint="cs"/>
            <w:rtl/>
          </w:rPr>
          <w:t>الکافی،</w:t>
        </w:r>
        <w:r w:rsidRPr="000E2F72">
          <w:rPr>
            <w:rStyle w:val="Hyperlink"/>
            <w:rtl/>
          </w:rPr>
          <w:t xml:space="preserve"> </w:t>
        </w:r>
        <w:r w:rsidRPr="000E2F72">
          <w:rPr>
            <w:rStyle w:val="Hyperlink"/>
            <w:rFonts w:hint="cs"/>
            <w:rtl/>
          </w:rPr>
          <w:t>محمد</w:t>
        </w:r>
        <w:r w:rsidRPr="000E2F72">
          <w:rPr>
            <w:rStyle w:val="Hyperlink"/>
            <w:rtl/>
          </w:rPr>
          <w:t xml:space="preserve"> </w:t>
        </w:r>
        <w:r w:rsidRPr="000E2F72">
          <w:rPr>
            <w:rStyle w:val="Hyperlink"/>
            <w:rFonts w:hint="cs"/>
            <w:rtl/>
          </w:rPr>
          <w:t>بن</w:t>
        </w:r>
        <w:r w:rsidRPr="000E2F72">
          <w:rPr>
            <w:rStyle w:val="Hyperlink"/>
            <w:rtl/>
          </w:rPr>
          <w:t xml:space="preserve"> </w:t>
        </w:r>
        <w:r w:rsidRPr="000E2F72">
          <w:rPr>
            <w:rStyle w:val="Hyperlink"/>
            <w:rFonts w:hint="cs"/>
            <w:rtl/>
          </w:rPr>
          <w:t>یعقوب</w:t>
        </w:r>
        <w:r w:rsidRPr="000E2F72">
          <w:rPr>
            <w:rStyle w:val="Hyperlink"/>
            <w:rtl/>
          </w:rPr>
          <w:t xml:space="preserve"> </w:t>
        </w:r>
        <w:r w:rsidRPr="000E2F72">
          <w:rPr>
            <w:rStyle w:val="Hyperlink"/>
            <w:rFonts w:hint="cs"/>
            <w:rtl/>
          </w:rPr>
          <w:t>کلینی،</w:t>
        </w:r>
        <w:r w:rsidRPr="000E2F72">
          <w:rPr>
            <w:rStyle w:val="Hyperlink"/>
            <w:rtl/>
          </w:rPr>
          <w:t xml:space="preserve"> </w:t>
        </w:r>
        <w:r w:rsidRPr="000E2F72">
          <w:rPr>
            <w:rStyle w:val="Hyperlink"/>
            <w:rFonts w:hint="cs"/>
            <w:rtl/>
          </w:rPr>
          <w:t>ج</w:t>
        </w:r>
        <w:r w:rsidRPr="000E2F72">
          <w:rPr>
            <w:rStyle w:val="Hyperlink"/>
            <w:rtl/>
          </w:rPr>
          <w:t>1</w:t>
        </w:r>
        <w:r w:rsidRPr="000E2F72">
          <w:rPr>
            <w:rStyle w:val="Hyperlink"/>
            <w:rFonts w:hint="cs"/>
            <w:rtl/>
          </w:rPr>
          <w:t>،</w:t>
        </w:r>
        <w:r w:rsidRPr="000E2F72">
          <w:rPr>
            <w:rStyle w:val="Hyperlink"/>
            <w:rtl/>
          </w:rPr>
          <w:t xml:space="preserve"> </w:t>
        </w:r>
        <w:r w:rsidRPr="000E2F72">
          <w:rPr>
            <w:rStyle w:val="Hyperlink"/>
            <w:rFonts w:hint="cs"/>
            <w:rtl/>
          </w:rPr>
          <w:t>ص</w:t>
        </w:r>
        <w:r w:rsidRPr="000E2F72">
          <w:rPr>
            <w:rStyle w:val="Hyperlink"/>
            <w:rtl/>
          </w:rPr>
          <w:t>68</w:t>
        </w:r>
        <w:r w:rsidRPr="000E2F72">
          <w:rPr>
            <w:rStyle w:val="Hyperlink"/>
          </w:rPr>
          <w:t>.</w:t>
        </w:r>
      </w:hyperlink>
    </w:p>
  </w:footnote>
  <w:footnote w:id="2">
    <w:p w:rsidR="00A26277" w:rsidRDefault="00A26277">
      <w:pPr>
        <w:pStyle w:val="FootnoteText"/>
      </w:pPr>
      <w:r>
        <w:rPr>
          <w:rStyle w:val="FootnoteReference"/>
        </w:rPr>
        <w:footnoteRef/>
      </w:r>
      <w:r>
        <w:rPr>
          <w:rtl/>
        </w:rPr>
        <w:t xml:space="preserve"> </w:t>
      </w:r>
      <w:r>
        <w:rPr>
          <w:rFonts w:hint="cs"/>
          <w:rtl/>
        </w:rPr>
        <w:t>المصدر.</w:t>
      </w:r>
    </w:p>
  </w:footnote>
  <w:footnote w:id="3">
    <w:p w:rsidR="00A26277" w:rsidRDefault="00A26277" w:rsidP="00BD55D5">
      <w:pPr>
        <w:pStyle w:val="FootnoteText"/>
      </w:pPr>
      <w:r>
        <w:rPr>
          <w:rStyle w:val="FootnoteReference"/>
        </w:rPr>
        <w:footnoteRef/>
      </w:r>
      <w:r w:rsidRPr="00BD55D5">
        <w:rPr>
          <w:rtl/>
        </w:rPr>
        <w:t xml:space="preserve"> </w:t>
      </w:r>
      <w:r w:rsidRPr="00BD55D5">
        <w:rPr>
          <w:rFonts w:hint="cs"/>
          <w:rtl/>
        </w:rPr>
        <w:t>مباحث</w:t>
      </w:r>
      <w:r w:rsidRPr="00BD55D5">
        <w:rPr>
          <w:rtl/>
        </w:rPr>
        <w:t xml:space="preserve"> </w:t>
      </w:r>
      <w:r w:rsidRPr="00BD55D5">
        <w:rPr>
          <w:rFonts w:hint="cs"/>
          <w:rtl/>
        </w:rPr>
        <w:t>الأصول،</w:t>
      </w:r>
      <w:r w:rsidRPr="00BD55D5">
        <w:rPr>
          <w:rtl/>
        </w:rPr>
        <w:t xml:space="preserve"> </w:t>
      </w:r>
      <w:r w:rsidRPr="00BD55D5">
        <w:rPr>
          <w:rFonts w:hint="cs"/>
          <w:rtl/>
        </w:rPr>
        <w:t>ج‏</w:t>
      </w:r>
      <w:r w:rsidRPr="00BD55D5">
        <w:rPr>
          <w:rtl/>
        </w:rPr>
        <w:t>5</w:t>
      </w:r>
      <w:r w:rsidRPr="00BD55D5">
        <w:rPr>
          <w:rFonts w:hint="cs"/>
          <w:rtl/>
        </w:rPr>
        <w:t>،</w:t>
      </w:r>
      <w:r w:rsidRPr="00BD55D5">
        <w:rPr>
          <w:rtl/>
        </w:rPr>
        <w:t xml:space="preserve"> </w:t>
      </w:r>
      <w:r w:rsidRPr="00BD55D5">
        <w:rPr>
          <w:rFonts w:hint="cs"/>
          <w:rtl/>
        </w:rPr>
        <w:t>ص</w:t>
      </w:r>
      <w:r w:rsidRPr="00BD55D5">
        <w:rPr>
          <w:rtl/>
        </w:rPr>
        <w:t>: 735</w:t>
      </w:r>
    </w:p>
  </w:footnote>
  <w:footnote w:id="4">
    <w:p w:rsidR="00CE5029" w:rsidRDefault="00CE5029" w:rsidP="00CE5029">
      <w:pPr>
        <w:pStyle w:val="FootnoteText"/>
      </w:pPr>
      <w:r w:rsidRPr="00BD55D5">
        <w:footnoteRef/>
      </w:r>
      <w:r w:rsidRPr="00BD55D5">
        <w:rPr>
          <w:rtl/>
        </w:rPr>
        <w:t xml:space="preserve"> </w:t>
      </w:r>
      <w:hyperlink r:id="rId2" w:history="1">
        <w:r w:rsidRPr="00BD55D5">
          <w:rPr>
            <w:rStyle w:val="Hyperlink"/>
            <w:rFonts w:hint="cs"/>
            <w:rtl/>
          </w:rPr>
          <w:t>تهذیب</w:t>
        </w:r>
        <w:r w:rsidRPr="00BD55D5">
          <w:rPr>
            <w:rStyle w:val="Hyperlink"/>
            <w:rtl/>
          </w:rPr>
          <w:t xml:space="preserve"> </w:t>
        </w:r>
        <w:r w:rsidRPr="00BD55D5">
          <w:rPr>
            <w:rStyle w:val="Hyperlink"/>
            <w:rFonts w:hint="cs"/>
            <w:rtl/>
          </w:rPr>
          <w:t>الاحکام،</w:t>
        </w:r>
        <w:r w:rsidRPr="00BD55D5">
          <w:rPr>
            <w:rStyle w:val="Hyperlink"/>
            <w:rtl/>
          </w:rPr>
          <w:t xml:space="preserve"> </w:t>
        </w:r>
        <w:r w:rsidRPr="00BD55D5">
          <w:rPr>
            <w:rStyle w:val="Hyperlink"/>
            <w:rFonts w:hint="cs"/>
            <w:rtl/>
          </w:rPr>
          <w:t>شیخ</w:t>
        </w:r>
        <w:r w:rsidRPr="00BD55D5">
          <w:rPr>
            <w:rStyle w:val="Hyperlink"/>
            <w:rtl/>
          </w:rPr>
          <w:t xml:space="preserve"> </w:t>
        </w:r>
        <w:r w:rsidRPr="00BD55D5">
          <w:rPr>
            <w:rStyle w:val="Hyperlink"/>
            <w:rFonts w:hint="cs"/>
            <w:rtl/>
          </w:rPr>
          <w:t>طوسی،</w:t>
        </w:r>
        <w:r w:rsidRPr="00BD55D5">
          <w:rPr>
            <w:rStyle w:val="Hyperlink"/>
            <w:rtl/>
          </w:rPr>
          <w:t xml:space="preserve"> </w:t>
        </w:r>
        <w:r w:rsidRPr="00BD55D5">
          <w:rPr>
            <w:rStyle w:val="Hyperlink"/>
            <w:rFonts w:hint="cs"/>
            <w:rtl/>
          </w:rPr>
          <w:t>ج</w:t>
        </w:r>
        <w:r w:rsidRPr="00BD55D5">
          <w:rPr>
            <w:rStyle w:val="Hyperlink"/>
            <w:rtl/>
          </w:rPr>
          <w:t>5</w:t>
        </w:r>
        <w:r w:rsidRPr="00BD55D5">
          <w:rPr>
            <w:rStyle w:val="Hyperlink"/>
            <w:rFonts w:hint="cs"/>
            <w:rtl/>
          </w:rPr>
          <w:t>،</w:t>
        </w:r>
        <w:r w:rsidRPr="00BD55D5">
          <w:rPr>
            <w:rStyle w:val="Hyperlink"/>
            <w:rtl/>
          </w:rPr>
          <w:t xml:space="preserve"> </w:t>
        </w:r>
        <w:r w:rsidRPr="00BD55D5">
          <w:rPr>
            <w:rStyle w:val="Hyperlink"/>
            <w:rFonts w:hint="cs"/>
            <w:rtl/>
          </w:rPr>
          <w:t>ص</w:t>
        </w:r>
        <w:r w:rsidRPr="00BD55D5">
          <w:rPr>
            <w:rStyle w:val="Hyperlink"/>
            <w:rtl/>
          </w:rPr>
          <w:t>142</w:t>
        </w:r>
        <w:r w:rsidRPr="00BD55D5">
          <w:rPr>
            <w:rStyle w:val="Hyperlink"/>
          </w:rPr>
          <w:t>.</w:t>
        </w:r>
      </w:hyperlink>
    </w:p>
    <w:p w:rsidR="00CE5029" w:rsidRPr="00BD55D5" w:rsidRDefault="00CE5029" w:rsidP="00CE50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77" w:rsidRDefault="00A26277">
    <w:pPr>
      <w:pStyle w:val="Header"/>
    </w:pPr>
  </w:p>
  <w:p w:rsidR="00A26277" w:rsidRDefault="00A262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684"/>
    <w:rsid w:val="000072A3"/>
    <w:rsid w:val="00012F61"/>
    <w:rsid w:val="00025777"/>
    <w:rsid w:val="00025B70"/>
    <w:rsid w:val="000353D7"/>
    <w:rsid w:val="00055496"/>
    <w:rsid w:val="00066424"/>
    <w:rsid w:val="000756D4"/>
    <w:rsid w:val="00080A41"/>
    <w:rsid w:val="0008299B"/>
    <w:rsid w:val="000913AA"/>
    <w:rsid w:val="00094847"/>
    <w:rsid w:val="00096C63"/>
    <w:rsid w:val="000A4382"/>
    <w:rsid w:val="000B5DB5"/>
    <w:rsid w:val="000C3947"/>
    <w:rsid w:val="000D2A37"/>
    <w:rsid w:val="000D30E9"/>
    <w:rsid w:val="000D6818"/>
    <w:rsid w:val="000E2F72"/>
    <w:rsid w:val="000E335E"/>
    <w:rsid w:val="000F16CF"/>
    <w:rsid w:val="000F5BAC"/>
    <w:rsid w:val="00102585"/>
    <w:rsid w:val="00114AB7"/>
    <w:rsid w:val="00116B2B"/>
    <w:rsid w:val="00124E3D"/>
    <w:rsid w:val="0012604A"/>
    <w:rsid w:val="00127E95"/>
    <w:rsid w:val="00130659"/>
    <w:rsid w:val="001347C7"/>
    <w:rsid w:val="001356B0"/>
    <w:rsid w:val="00151937"/>
    <w:rsid w:val="00174734"/>
    <w:rsid w:val="00181844"/>
    <w:rsid w:val="001837E9"/>
    <w:rsid w:val="00187DFA"/>
    <w:rsid w:val="00193826"/>
    <w:rsid w:val="001A1BC1"/>
    <w:rsid w:val="001A1EA5"/>
    <w:rsid w:val="001A2574"/>
    <w:rsid w:val="001A27D7"/>
    <w:rsid w:val="001A294E"/>
    <w:rsid w:val="001A4ED8"/>
    <w:rsid w:val="001B2488"/>
    <w:rsid w:val="001B6799"/>
    <w:rsid w:val="001C1362"/>
    <w:rsid w:val="001C41CA"/>
    <w:rsid w:val="001D2E9A"/>
    <w:rsid w:val="001D597F"/>
    <w:rsid w:val="001E3FD4"/>
    <w:rsid w:val="0020241A"/>
    <w:rsid w:val="00203821"/>
    <w:rsid w:val="00203E9C"/>
    <w:rsid w:val="00204E9E"/>
    <w:rsid w:val="00211632"/>
    <w:rsid w:val="0021630D"/>
    <w:rsid w:val="0022441B"/>
    <w:rsid w:val="0024121B"/>
    <w:rsid w:val="00247D2F"/>
    <w:rsid w:val="00256560"/>
    <w:rsid w:val="00257650"/>
    <w:rsid w:val="0027605E"/>
    <w:rsid w:val="00281E00"/>
    <w:rsid w:val="00294A52"/>
    <w:rsid w:val="002B190F"/>
    <w:rsid w:val="002B575F"/>
    <w:rsid w:val="002B729B"/>
    <w:rsid w:val="002C23B5"/>
    <w:rsid w:val="002C53A2"/>
    <w:rsid w:val="002D0040"/>
    <w:rsid w:val="002D2FA8"/>
    <w:rsid w:val="002E0069"/>
    <w:rsid w:val="002E220F"/>
    <w:rsid w:val="00307311"/>
    <w:rsid w:val="0032100F"/>
    <w:rsid w:val="0033402C"/>
    <w:rsid w:val="00340521"/>
    <w:rsid w:val="00345C73"/>
    <w:rsid w:val="00354A99"/>
    <w:rsid w:val="00360311"/>
    <w:rsid w:val="00361922"/>
    <w:rsid w:val="003714DE"/>
    <w:rsid w:val="0037339B"/>
    <w:rsid w:val="00386C11"/>
    <w:rsid w:val="00387B56"/>
    <w:rsid w:val="00396E06"/>
    <w:rsid w:val="00397466"/>
    <w:rsid w:val="003A445B"/>
    <w:rsid w:val="003A6148"/>
    <w:rsid w:val="003A7436"/>
    <w:rsid w:val="003B7AAB"/>
    <w:rsid w:val="003C33F6"/>
    <w:rsid w:val="003C3D2E"/>
    <w:rsid w:val="003C43A5"/>
    <w:rsid w:val="003E1C5C"/>
    <w:rsid w:val="003E6650"/>
    <w:rsid w:val="003F13FE"/>
    <w:rsid w:val="003F5B46"/>
    <w:rsid w:val="004000C8"/>
    <w:rsid w:val="00401363"/>
    <w:rsid w:val="00402E47"/>
    <w:rsid w:val="00411DD5"/>
    <w:rsid w:val="00425015"/>
    <w:rsid w:val="00430994"/>
    <w:rsid w:val="00441B6D"/>
    <w:rsid w:val="00453695"/>
    <w:rsid w:val="004556EF"/>
    <w:rsid w:val="00462B07"/>
    <w:rsid w:val="0046357B"/>
    <w:rsid w:val="00465B3B"/>
    <w:rsid w:val="00465BD2"/>
    <w:rsid w:val="00470E8D"/>
    <w:rsid w:val="004715C8"/>
    <w:rsid w:val="00472117"/>
    <w:rsid w:val="00481C31"/>
    <w:rsid w:val="00482FC1"/>
    <w:rsid w:val="00483027"/>
    <w:rsid w:val="00484710"/>
    <w:rsid w:val="004871AA"/>
    <w:rsid w:val="004918D7"/>
    <w:rsid w:val="004926E1"/>
    <w:rsid w:val="004A2FEA"/>
    <w:rsid w:val="004C105D"/>
    <w:rsid w:val="004D2DD7"/>
    <w:rsid w:val="004D75C5"/>
    <w:rsid w:val="004E2186"/>
    <w:rsid w:val="004E66FB"/>
    <w:rsid w:val="004F0AF8"/>
    <w:rsid w:val="004F470A"/>
    <w:rsid w:val="004F4C59"/>
    <w:rsid w:val="00500C8F"/>
    <w:rsid w:val="00501909"/>
    <w:rsid w:val="00507BBB"/>
    <w:rsid w:val="005128DF"/>
    <w:rsid w:val="0051592A"/>
    <w:rsid w:val="005206FE"/>
    <w:rsid w:val="005257ED"/>
    <w:rsid w:val="005306F8"/>
    <w:rsid w:val="0054023D"/>
    <w:rsid w:val="005426BF"/>
    <w:rsid w:val="0056213C"/>
    <w:rsid w:val="00564E56"/>
    <w:rsid w:val="00580C24"/>
    <w:rsid w:val="0059349B"/>
    <w:rsid w:val="005968EF"/>
    <w:rsid w:val="00596C1E"/>
    <w:rsid w:val="005A2E26"/>
    <w:rsid w:val="005B7BCA"/>
    <w:rsid w:val="005C0DAE"/>
    <w:rsid w:val="005C188E"/>
    <w:rsid w:val="005C6166"/>
    <w:rsid w:val="005C7B54"/>
    <w:rsid w:val="005D2349"/>
    <w:rsid w:val="005E1B60"/>
    <w:rsid w:val="005E3E90"/>
    <w:rsid w:val="005E5507"/>
    <w:rsid w:val="005E607B"/>
    <w:rsid w:val="005F0A8D"/>
    <w:rsid w:val="00601229"/>
    <w:rsid w:val="00603B67"/>
    <w:rsid w:val="00613A13"/>
    <w:rsid w:val="006162A2"/>
    <w:rsid w:val="00620045"/>
    <w:rsid w:val="0062321B"/>
    <w:rsid w:val="006240DA"/>
    <w:rsid w:val="0063256E"/>
    <w:rsid w:val="00633F04"/>
    <w:rsid w:val="00635219"/>
    <w:rsid w:val="00635EC0"/>
    <w:rsid w:val="00640B58"/>
    <w:rsid w:val="00651B02"/>
    <w:rsid w:val="00651B19"/>
    <w:rsid w:val="00655B41"/>
    <w:rsid w:val="00660A29"/>
    <w:rsid w:val="0066169D"/>
    <w:rsid w:val="006903A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665B"/>
    <w:rsid w:val="00731724"/>
    <w:rsid w:val="0073474B"/>
    <w:rsid w:val="00735511"/>
    <w:rsid w:val="00737208"/>
    <w:rsid w:val="00744DE6"/>
    <w:rsid w:val="00746720"/>
    <w:rsid w:val="00762452"/>
    <w:rsid w:val="007639E0"/>
    <w:rsid w:val="00775507"/>
    <w:rsid w:val="00783473"/>
    <w:rsid w:val="0078594B"/>
    <w:rsid w:val="00790414"/>
    <w:rsid w:val="007924A8"/>
    <w:rsid w:val="00795E02"/>
    <w:rsid w:val="007979D0"/>
    <w:rsid w:val="007A0427"/>
    <w:rsid w:val="007A4E18"/>
    <w:rsid w:val="007A7B8C"/>
    <w:rsid w:val="007C6D9E"/>
    <w:rsid w:val="007D1C43"/>
    <w:rsid w:val="007D634E"/>
    <w:rsid w:val="007D6C53"/>
    <w:rsid w:val="007E1564"/>
    <w:rsid w:val="007E1E87"/>
    <w:rsid w:val="007E5B3F"/>
    <w:rsid w:val="007F2257"/>
    <w:rsid w:val="007F4776"/>
    <w:rsid w:val="0080091D"/>
    <w:rsid w:val="00804108"/>
    <w:rsid w:val="00804FC4"/>
    <w:rsid w:val="00816367"/>
    <w:rsid w:val="00816A0B"/>
    <w:rsid w:val="00824B22"/>
    <w:rsid w:val="00830C53"/>
    <w:rsid w:val="00837FAA"/>
    <w:rsid w:val="00841F77"/>
    <w:rsid w:val="0085276D"/>
    <w:rsid w:val="00857F2E"/>
    <w:rsid w:val="00860CB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7E2E"/>
    <w:rsid w:val="009B0D05"/>
    <w:rsid w:val="009B4CA6"/>
    <w:rsid w:val="009B79F8"/>
    <w:rsid w:val="009C66D5"/>
    <w:rsid w:val="009D13FD"/>
    <w:rsid w:val="009D266A"/>
    <w:rsid w:val="009F7E07"/>
    <w:rsid w:val="00A00EB5"/>
    <w:rsid w:val="00A01522"/>
    <w:rsid w:val="00A10A11"/>
    <w:rsid w:val="00A13C6A"/>
    <w:rsid w:val="00A17B09"/>
    <w:rsid w:val="00A26277"/>
    <w:rsid w:val="00A27650"/>
    <w:rsid w:val="00A457C6"/>
    <w:rsid w:val="00A46AD0"/>
    <w:rsid w:val="00A47063"/>
    <w:rsid w:val="00A473A8"/>
    <w:rsid w:val="00A47C2F"/>
    <w:rsid w:val="00A513F0"/>
    <w:rsid w:val="00A61AC8"/>
    <w:rsid w:val="00A6366F"/>
    <w:rsid w:val="00A65D4C"/>
    <w:rsid w:val="00A70512"/>
    <w:rsid w:val="00AA0F8D"/>
    <w:rsid w:val="00AA1F60"/>
    <w:rsid w:val="00AA40D7"/>
    <w:rsid w:val="00AB5F7D"/>
    <w:rsid w:val="00AB7505"/>
    <w:rsid w:val="00AC08AC"/>
    <w:rsid w:val="00AC0C50"/>
    <w:rsid w:val="00AC5044"/>
    <w:rsid w:val="00AC6FE2"/>
    <w:rsid w:val="00AF1CDB"/>
    <w:rsid w:val="00AF3925"/>
    <w:rsid w:val="00B1296B"/>
    <w:rsid w:val="00B1368D"/>
    <w:rsid w:val="00B2292F"/>
    <w:rsid w:val="00B43169"/>
    <w:rsid w:val="00B501A8"/>
    <w:rsid w:val="00B55AE4"/>
    <w:rsid w:val="00B70B46"/>
    <w:rsid w:val="00B739B0"/>
    <w:rsid w:val="00B814A3"/>
    <w:rsid w:val="00B96F38"/>
    <w:rsid w:val="00BC716B"/>
    <w:rsid w:val="00BD0E74"/>
    <w:rsid w:val="00BD55D5"/>
    <w:rsid w:val="00BD5F8C"/>
    <w:rsid w:val="00BD7C60"/>
    <w:rsid w:val="00BE29DD"/>
    <w:rsid w:val="00BE7499"/>
    <w:rsid w:val="00BF383B"/>
    <w:rsid w:val="00C066AF"/>
    <w:rsid w:val="00C10E06"/>
    <w:rsid w:val="00C132F6"/>
    <w:rsid w:val="00C145B8"/>
    <w:rsid w:val="00C23B8C"/>
    <w:rsid w:val="00C2438F"/>
    <w:rsid w:val="00C31AF0"/>
    <w:rsid w:val="00C32A7E"/>
    <w:rsid w:val="00C34F28"/>
    <w:rsid w:val="00C368DF"/>
    <w:rsid w:val="00C442C5"/>
    <w:rsid w:val="00C51749"/>
    <w:rsid w:val="00C568C8"/>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4F8"/>
    <w:rsid w:val="00CE5029"/>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A2178"/>
    <w:rsid w:val="00DA4160"/>
    <w:rsid w:val="00DB0CBB"/>
    <w:rsid w:val="00DB67CC"/>
    <w:rsid w:val="00DC3783"/>
    <w:rsid w:val="00DE1070"/>
    <w:rsid w:val="00DE778D"/>
    <w:rsid w:val="00E00219"/>
    <w:rsid w:val="00E0316B"/>
    <w:rsid w:val="00E21283"/>
    <w:rsid w:val="00E25E10"/>
    <w:rsid w:val="00E50B41"/>
    <w:rsid w:val="00E5219B"/>
    <w:rsid w:val="00E52D07"/>
    <w:rsid w:val="00E5518B"/>
    <w:rsid w:val="00E609FE"/>
    <w:rsid w:val="00E630BE"/>
    <w:rsid w:val="00E67BF2"/>
    <w:rsid w:val="00E75920"/>
    <w:rsid w:val="00E80D96"/>
    <w:rsid w:val="00E871FA"/>
    <w:rsid w:val="00E936A4"/>
    <w:rsid w:val="00E954BB"/>
    <w:rsid w:val="00EA4588"/>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63D4"/>
    <w:rsid w:val="00F42159"/>
    <w:rsid w:val="00F4256E"/>
    <w:rsid w:val="00F42EE1"/>
    <w:rsid w:val="00F60F1F"/>
    <w:rsid w:val="00F61B8B"/>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4153"/>
    <w:rsid w:val="00FC73B9"/>
    <w:rsid w:val="00FD0A16"/>
    <w:rsid w:val="00FE29FF"/>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546895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5/142/" TargetMode="External"/><Relationship Id="rId1" Type="http://schemas.openxmlformats.org/officeDocument/2006/relationships/hyperlink" Target="http://lib.eshia.ir/11005/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9018-C043-40BD-8E3A-9E82855F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1325</TotalTime>
  <Pages>7</Pages>
  <Words>2651</Words>
  <Characters>15114</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17730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59</cp:revision>
  <cp:lastPrinted>2023-10-24T17:54:00Z</cp:lastPrinted>
  <dcterms:created xsi:type="dcterms:W3CDTF">2023-10-21T07:44:00Z</dcterms:created>
  <dcterms:modified xsi:type="dcterms:W3CDTF">2023-10-29T15:27:00Z</dcterms:modified>
  <cp:contentStatus>ویرایش 2.5</cp:contentStatus>
  <cp:version>2.7</cp:version>
</cp:coreProperties>
</file>