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8786C" w:rsidRDefault="0098786C" w:rsidP="0098786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8786C" w:rsidRPr="0098786C" w:rsidRDefault="0098786C" w:rsidP="0098786C">
      <w:pPr>
        <w:autoSpaceDE w:val="0"/>
        <w:autoSpaceDN w:val="0"/>
        <w:adjustRightInd w:val="0"/>
        <w:spacing w:line="240" w:lineRule="auto"/>
        <w:rPr>
          <w:rFonts w:ascii="IRANSans" w:hAnsi="IRANSans" w:cs="IRANSans" w:hint="cs"/>
          <w:b/>
          <w:bCs/>
          <w:color w:val="C00000"/>
          <w:sz w:val="28"/>
          <w:shd w:val="clear" w:color="auto" w:fill="FFFFFF"/>
          <w:rtl/>
        </w:rPr>
      </w:pPr>
      <w:r>
        <w:rPr>
          <w:rFonts w:ascii="IRANSans" w:hAnsi="IRANSans" w:cs="IRANSans"/>
          <w:b/>
          <w:bCs/>
          <w:color w:val="C00000"/>
          <w:sz w:val="28"/>
          <w:shd w:val="clear" w:color="auto" w:fill="FFFFFF"/>
          <w:rtl/>
          <w:lang w:val="x-none"/>
        </w:rPr>
        <w:t>1402090</w:t>
      </w:r>
      <w:r>
        <w:rPr>
          <w:rFonts w:ascii="IRANSans" w:hAnsi="IRANSans" w:cs="IRANSans" w:hint="cs"/>
          <w:b/>
          <w:bCs/>
          <w:color w:val="C00000"/>
          <w:sz w:val="28"/>
          <w:shd w:val="clear" w:color="auto" w:fill="FFFFFF"/>
          <w:rtl/>
        </w:rPr>
        <w:t>4</w:t>
      </w:r>
    </w:p>
    <w:p w:rsidR="00C91EB6" w:rsidRPr="0098786C" w:rsidRDefault="0098786C" w:rsidP="0098786C">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6D58C8">
        <w:rPr>
          <w:rStyle w:val="Hyperlink"/>
          <w:noProof/>
          <w:rtl/>
        </w:rPr>
        <w:fldChar w:fldCharType="begin"/>
      </w:r>
      <w:r w:rsidR="006D58C8">
        <w:rPr>
          <w:rStyle w:val="Hyperlink"/>
          <w:noProof/>
          <w:rtl/>
        </w:rPr>
        <w:instrText xml:space="preserve"> </w:instrText>
      </w:r>
      <w:r w:rsidR="006D58C8">
        <w:rPr>
          <w:rStyle w:val="Hyperlink"/>
          <w:rFonts w:hint="eastAsia"/>
          <w:noProof/>
        </w:rPr>
        <w:instrText>TOC</w:instrText>
      </w:r>
      <w:r w:rsidR="006D58C8">
        <w:rPr>
          <w:rStyle w:val="Hyperlink"/>
          <w:rFonts w:hint="eastAsia"/>
          <w:noProof/>
          <w:rtl/>
        </w:rPr>
        <w:instrText xml:space="preserve"> \</w:instrText>
      </w:r>
      <w:r w:rsidR="006D58C8">
        <w:rPr>
          <w:rStyle w:val="Hyperlink"/>
          <w:rFonts w:hint="eastAsia"/>
          <w:noProof/>
        </w:rPr>
        <w:instrText>o "1-9" \h \z \u</w:instrText>
      </w:r>
      <w:r w:rsidR="006D58C8">
        <w:rPr>
          <w:rStyle w:val="Hyperlink"/>
          <w:noProof/>
          <w:rtl/>
        </w:rPr>
        <w:instrText xml:space="preserve"> </w:instrText>
      </w:r>
      <w:r w:rsidR="006D58C8">
        <w:rPr>
          <w:rStyle w:val="Hyperlink"/>
          <w:noProof/>
          <w:rtl/>
        </w:rPr>
        <w:fldChar w:fldCharType="separate"/>
      </w:r>
      <w:r w:rsidR="006D58C8">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F3155">
        <w:rPr>
          <w:rFonts w:hint="cs"/>
          <w:rtl/>
        </w:rPr>
        <w:t>بررسی</w:t>
      </w:r>
      <w:r w:rsidR="00CF3155">
        <w:rPr>
          <w:rtl/>
        </w:rPr>
        <w:t xml:space="preserve"> </w:t>
      </w:r>
      <w:r w:rsidR="00CF3155">
        <w:rPr>
          <w:rFonts w:hint="cs"/>
          <w:rtl/>
        </w:rPr>
        <w:t>کلام</w:t>
      </w:r>
      <w:r w:rsidR="00CF3155">
        <w:rPr>
          <w:rtl/>
        </w:rPr>
        <w:t xml:space="preserve"> </w:t>
      </w:r>
      <w:bookmarkStart w:id="1" w:name="_GoBack"/>
      <w:bookmarkEnd w:id="1"/>
      <w:r w:rsidR="00CF3155">
        <w:rPr>
          <w:rFonts w:hint="cs"/>
          <w:rtl/>
        </w:rPr>
        <w:t>آقای</w:t>
      </w:r>
      <w:r w:rsidR="00CF3155">
        <w:rPr>
          <w:rtl/>
        </w:rPr>
        <w:t xml:space="preserve"> </w:t>
      </w:r>
      <w:r w:rsidR="00CF3155">
        <w:rPr>
          <w:rFonts w:hint="cs"/>
          <w:rtl/>
        </w:rPr>
        <w:t>شهیدی</w:t>
      </w:r>
      <w:r w:rsidR="00025B70">
        <w:rPr>
          <w:rFonts w:hint="cs"/>
          <w:rtl/>
        </w:rPr>
        <w:t xml:space="preserve"> </w:t>
      </w:r>
      <w:r w:rsidR="00386C11" w:rsidRPr="00A6366F">
        <w:rPr>
          <w:rFonts w:hint="cs"/>
          <w:rtl/>
        </w:rPr>
        <w:t>/</w:t>
      </w:r>
      <w:bookmarkStart w:id="2" w:name="BokSabj_d"/>
      <w:bookmarkEnd w:id="2"/>
      <w:r w:rsidR="00CF3155">
        <w:rPr>
          <w:rFonts w:hint="cs"/>
          <w:rtl/>
        </w:rPr>
        <w:t>زکات</w:t>
      </w:r>
      <w:r w:rsidR="00CF3155">
        <w:rPr>
          <w:rtl/>
        </w:rPr>
        <w:t xml:space="preserve"> </w:t>
      </w:r>
      <w:r w:rsidR="00CF3155">
        <w:rPr>
          <w:rFonts w:hint="cs"/>
          <w:rtl/>
        </w:rPr>
        <w:t>پول</w:t>
      </w:r>
      <w:r w:rsidR="00CF3155">
        <w:rPr>
          <w:rtl/>
        </w:rPr>
        <w:t xml:space="preserve"> </w:t>
      </w:r>
      <w:r w:rsidR="00386C11" w:rsidRPr="00A6366F">
        <w:rPr>
          <w:rFonts w:hint="cs"/>
          <w:rtl/>
        </w:rPr>
        <w:t xml:space="preserve"> /</w:t>
      </w:r>
      <w:bookmarkStart w:id="3" w:name="Bokkolli"/>
      <w:bookmarkEnd w:id="3"/>
      <w:r w:rsidR="00CF3155">
        <w:rPr>
          <w:rFonts w:hint="cs"/>
          <w:rtl/>
        </w:rPr>
        <w:t>زکات</w:t>
      </w:r>
      <w:r w:rsidR="00CF3155">
        <w:rPr>
          <w:rtl/>
        </w:rPr>
        <w:t xml:space="preserve"> </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6D58C8" w:rsidRDefault="006D58C8">
      <w:pPr>
        <w:bidi w:val="0"/>
        <w:spacing w:line="240" w:lineRule="auto"/>
        <w:ind w:firstLine="0"/>
        <w:jc w:val="left"/>
        <w:rPr>
          <w:rFonts w:ascii="IRLotus" w:hAnsi="IRLotus" w:cs="IRLotus"/>
          <w:b/>
          <w:bCs/>
          <w:rtl/>
        </w:rPr>
      </w:pPr>
      <w:r>
        <w:rPr>
          <w:rFonts w:ascii="IRLotus" w:hAnsi="IRLotus" w:cs="IRLotus"/>
          <w:b/>
          <w:bCs/>
          <w:rtl/>
        </w:rPr>
        <w:br w:type="page"/>
      </w:r>
    </w:p>
    <w:p w:rsidR="003E6650" w:rsidRDefault="0061726F" w:rsidP="00484710">
      <w:pPr>
        <w:ind w:firstLine="423"/>
        <w:rPr>
          <w:rFonts w:ascii="IRLotus" w:hAnsi="IRLotus" w:cs="IRLotus"/>
          <w:rtl/>
        </w:rPr>
      </w:pPr>
      <w:r w:rsidRPr="0061726F">
        <w:rPr>
          <w:rFonts w:ascii="IRLotus" w:hAnsi="IRLotus" w:cs="IRLotus" w:hint="cs"/>
          <w:b/>
          <w:bCs/>
          <w:rtl/>
        </w:rPr>
        <w:lastRenderedPageBreak/>
        <w:t>بسم اللّه الرحمن الرحیم، و به نستعین؛ إنّه خیر ناصر و معین. الحمد للّه ربّ العالمین، و صلّی اللّه علی سیّٔدنا و نبیّنا محمّد و آله الطاهرین</w:t>
      </w:r>
      <w:r>
        <w:rPr>
          <w:rFonts w:ascii="IRLotus" w:hAnsi="IRLotus" w:cs="IRLotus" w:hint="cs"/>
          <w:b/>
          <w:bCs/>
          <w:rtl/>
        </w:rPr>
        <w:t>،</w:t>
      </w:r>
      <w:r w:rsidRPr="0061726F">
        <w:rPr>
          <w:rFonts w:ascii="IRLotus" w:hAnsi="IRLotus" w:cs="IRLotus" w:hint="cs"/>
          <w:b/>
          <w:bCs/>
          <w:rtl/>
        </w:rPr>
        <w:t xml:space="preserve"> و اللعن علی أعدائهم أجمعین من الأن إلی قیام یوم الدین</w:t>
      </w:r>
      <w:r>
        <w:rPr>
          <w:rFonts w:ascii="IRLotus" w:hAnsi="IRLotus" w:cs="IRLotus" w:hint="cs"/>
          <w:rtl/>
        </w:rPr>
        <w:t>.</w:t>
      </w:r>
    </w:p>
    <w:p w:rsidR="006D58C8" w:rsidRDefault="006D58C8" w:rsidP="006D58C8">
      <w:pPr>
        <w:pStyle w:val="Heading1"/>
        <w:rPr>
          <w:rtl/>
        </w:rPr>
      </w:pPr>
      <w:bookmarkStart w:id="4" w:name="_Toc153972626"/>
      <w:bookmarkStart w:id="5" w:name="_Toc153972665"/>
      <w:bookmarkStart w:id="6" w:name="_Toc153971569"/>
      <w:bookmarkStart w:id="7" w:name="_Toc153971628"/>
      <w:bookmarkStart w:id="8" w:name="_Toc153971667"/>
      <w:bookmarkStart w:id="9" w:name="_Toc153971681"/>
      <w:r>
        <w:rPr>
          <w:rFonts w:hint="cs"/>
          <w:rtl/>
        </w:rPr>
        <w:t>بررسی کلام آقای شهیدی: نصاب مجزّای ذهب و فضّه</w:t>
      </w:r>
      <w:bookmarkEnd w:id="4"/>
      <w:bookmarkEnd w:id="5"/>
    </w:p>
    <w:p w:rsidR="006D58C8" w:rsidRPr="006D58C8" w:rsidRDefault="006D58C8" w:rsidP="006D58C8">
      <w:pPr>
        <w:rPr>
          <w:rFonts w:ascii="IRLotus" w:hAnsi="IRLotus" w:cs="IRLotus"/>
          <w:rtl/>
        </w:rPr>
      </w:pPr>
      <w:r w:rsidRPr="006D58C8">
        <w:rPr>
          <w:rFonts w:ascii="IRLotus" w:hAnsi="IRLotus" w:cs="IRLotus" w:hint="cs"/>
          <w:rtl/>
        </w:rPr>
        <w:t>بحث در بررسی کلام</w:t>
      </w:r>
      <w:r>
        <w:rPr>
          <w:rFonts w:ascii="IRLotus" w:hAnsi="IRLotus" w:cs="IRLotus" w:hint="cs"/>
          <w:rtl/>
        </w:rPr>
        <w:t xml:space="preserve"> آقای شهیدی بود. آقای شهیدی بیان کردند که نصاب ذهب و فضّه باید به طور مجزّا محاسبه گردد. ایشان شواهدی بر این مساله ذکر نمودند. مناسب است به تناسب، روش محاسبه نصاب درهم و دینار را نیز ذکر نماییم.</w:t>
      </w:r>
    </w:p>
    <w:p w:rsidR="003D4100" w:rsidRDefault="003D4100" w:rsidP="006D58C8">
      <w:pPr>
        <w:pStyle w:val="Heading2"/>
        <w:rPr>
          <w:rtl/>
        </w:rPr>
      </w:pPr>
      <w:bookmarkStart w:id="10" w:name="_Toc153972627"/>
      <w:bookmarkStart w:id="11" w:name="_Toc153972666"/>
      <w:r>
        <w:rPr>
          <w:rFonts w:hint="cs"/>
          <w:rtl/>
        </w:rPr>
        <w:t>اقوال در روش‌های محاسبه نصاب درهم و دینار</w:t>
      </w:r>
      <w:bookmarkEnd w:id="6"/>
      <w:bookmarkEnd w:id="7"/>
      <w:bookmarkEnd w:id="8"/>
      <w:bookmarkEnd w:id="9"/>
      <w:bookmarkEnd w:id="10"/>
      <w:bookmarkEnd w:id="11"/>
    </w:p>
    <w:p w:rsidR="00A86789" w:rsidRDefault="00A86789" w:rsidP="00A86789">
      <w:pPr>
        <w:ind w:firstLine="423"/>
        <w:rPr>
          <w:rFonts w:ascii="IRLotus" w:hAnsi="IRLotus" w:cs="IRLotus"/>
          <w:rtl/>
        </w:rPr>
      </w:pPr>
      <w:r>
        <w:rPr>
          <w:rFonts w:ascii="IRLotus" w:hAnsi="IRLotus" w:cs="IRLotus" w:hint="cs"/>
          <w:rtl/>
        </w:rPr>
        <w:t xml:space="preserve">برای محاسبه زکات، </w:t>
      </w:r>
      <w:r w:rsidR="0061726F">
        <w:rPr>
          <w:rFonts w:ascii="IRLotus" w:hAnsi="IRLotus" w:cs="IRLotus" w:hint="cs"/>
          <w:rtl/>
        </w:rPr>
        <w:t>درهم و دینا</w:t>
      </w:r>
      <w:r>
        <w:rPr>
          <w:rFonts w:ascii="IRLotus" w:hAnsi="IRLotus" w:cs="IRLotus" w:hint="cs"/>
          <w:rtl/>
        </w:rPr>
        <w:t>ر</w:t>
      </w:r>
      <w:r w:rsidR="0061726F">
        <w:rPr>
          <w:rFonts w:ascii="IRLotus" w:hAnsi="IRLotus" w:cs="IRLotus" w:hint="cs"/>
          <w:rtl/>
        </w:rPr>
        <w:t xml:space="preserve"> به سه نحوه ممکن است </w:t>
      </w:r>
      <w:r>
        <w:rPr>
          <w:rFonts w:ascii="IRLotus" w:hAnsi="IRLotus" w:cs="IRLotus" w:hint="cs"/>
          <w:rtl/>
        </w:rPr>
        <w:t>محاسبه شود</w:t>
      </w:r>
      <w:r w:rsidR="0061726F">
        <w:rPr>
          <w:rFonts w:ascii="IRLotus" w:hAnsi="IRLotus" w:cs="IRLotus" w:hint="cs"/>
          <w:rtl/>
        </w:rPr>
        <w:t xml:space="preserve">. </w:t>
      </w:r>
    </w:p>
    <w:p w:rsidR="00B9637E" w:rsidRDefault="00A86789" w:rsidP="00A86789">
      <w:pPr>
        <w:ind w:firstLine="423"/>
        <w:rPr>
          <w:rFonts w:ascii="IRLotus" w:hAnsi="IRLotus" w:cs="IRLotus"/>
          <w:rtl/>
        </w:rPr>
      </w:pPr>
      <w:r w:rsidRPr="001D3CB0">
        <w:rPr>
          <w:rFonts w:ascii="IRLotus" w:hAnsi="IRLotus" w:cs="IRLotus" w:hint="cs"/>
          <w:b/>
          <w:bCs/>
          <w:rtl/>
        </w:rPr>
        <w:t>اول</w:t>
      </w:r>
      <w:r>
        <w:rPr>
          <w:rFonts w:ascii="IRLotus" w:hAnsi="IRLotus" w:cs="IRLotus" w:hint="cs"/>
          <w:rtl/>
        </w:rPr>
        <w:t xml:space="preserve"> </w:t>
      </w:r>
      <w:r w:rsidR="0061726F">
        <w:rPr>
          <w:rFonts w:ascii="IRLotus" w:hAnsi="IRLotus" w:cs="IRLotus" w:hint="cs"/>
          <w:rtl/>
        </w:rPr>
        <w:t xml:space="preserve">آنکه قیمت محاسبه شود. در روایتی وارد شده است: </w:t>
      </w:r>
    </w:p>
    <w:p w:rsidR="0061726F" w:rsidRDefault="0061726F" w:rsidP="00B9637E">
      <w:pPr>
        <w:ind w:firstLine="423"/>
        <w:rPr>
          <w:rFonts w:ascii="IRLotus" w:hAnsi="IRLotus" w:cs="IRLotus"/>
          <w:rtl/>
        </w:rPr>
      </w:pPr>
      <w:r w:rsidRPr="0061726F">
        <w:rPr>
          <w:rFonts w:ascii="IRLotus" w:hAnsi="IRLotus" w:cs="IRLotus" w:hint="eastAsia"/>
          <w:color w:val="008000"/>
          <w:rtl/>
        </w:rPr>
        <w:t>«</w:t>
      </w:r>
      <w:r w:rsidRPr="00B9637E">
        <w:rPr>
          <w:rFonts w:ascii="IRLotus" w:hAnsi="IRLotus" w:cs="IRLotus" w:hint="cs"/>
          <w:color w:val="8064A2" w:themeColor="accent4"/>
          <w:rtl/>
        </w:rPr>
        <w:t>عَلِيُّ</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إِبْرَاهِيمَ</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أَبِيهِ</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حَمَّادٍ</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حَرِيزٍ</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مُحَمَّدِ</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مُسْلِمٍ</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قَالَ</w:t>
      </w:r>
      <w:r w:rsidRPr="00B9637E">
        <w:rPr>
          <w:rFonts w:ascii="IRLotus" w:hAnsi="IRLotus" w:cs="IRLotus"/>
          <w:color w:val="8064A2" w:themeColor="accent4"/>
          <w:rtl/>
        </w:rPr>
        <w:t>:</w:t>
      </w:r>
      <w:r w:rsidRPr="0061726F">
        <w:rPr>
          <w:rFonts w:ascii="IRLotus" w:hAnsi="IRLotus" w:cs="IRLotus"/>
          <w:color w:val="008000"/>
          <w:rtl/>
        </w:rPr>
        <w:t xml:space="preserve"> </w:t>
      </w:r>
      <w:r w:rsidRPr="0061726F">
        <w:rPr>
          <w:rFonts w:ascii="IRLotus" w:hAnsi="IRLotus" w:cs="IRLotus" w:hint="cs"/>
          <w:color w:val="008000"/>
          <w:rtl/>
        </w:rPr>
        <w:t>سَأَلْتُ</w:t>
      </w:r>
      <w:r w:rsidRPr="0061726F">
        <w:rPr>
          <w:rFonts w:ascii="IRLotus" w:hAnsi="IRLotus" w:cs="IRLotus"/>
          <w:color w:val="008000"/>
          <w:rtl/>
        </w:rPr>
        <w:t xml:space="preserve"> </w:t>
      </w:r>
      <w:r w:rsidRPr="0061726F">
        <w:rPr>
          <w:rFonts w:ascii="IRLotus" w:hAnsi="IRLotus" w:cs="IRLotus" w:hint="cs"/>
          <w:color w:val="008000"/>
          <w:rtl/>
        </w:rPr>
        <w:t>أَبَا</w:t>
      </w:r>
      <w:r w:rsidRPr="0061726F">
        <w:rPr>
          <w:rFonts w:ascii="IRLotus" w:hAnsi="IRLotus" w:cs="IRLotus"/>
          <w:color w:val="008000"/>
          <w:rtl/>
        </w:rPr>
        <w:t xml:space="preserve"> </w:t>
      </w:r>
      <w:r w:rsidRPr="0061726F">
        <w:rPr>
          <w:rFonts w:ascii="IRLotus" w:hAnsi="IRLotus" w:cs="IRLotus" w:hint="cs"/>
          <w:color w:val="008000"/>
          <w:rtl/>
        </w:rPr>
        <w:t>عَبْدِ</w:t>
      </w:r>
      <w:r w:rsidRPr="0061726F">
        <w:rPr>
          <w:rFonts w:ascii="IRLotus" w:hAnsi="IRLotus" w:cs="IRLotus"/>
          <w:color w:val="008000"/>
          <w:rtl/>
        </w:rPr>
        <w:t xml:space="preserve"> </w:t>
      </w:r>
      <w:r w:rsidRPr="0061726F">
        <w:rPr>
          <w:rFonts w:ascii="IRLotus" w:hAnsi="IRLotus" w:cs="IRLotus" w:hint="cs"/>
          <w:color w:val="008000"/>
          <w:rtl/>
        </w:rPr>
        <w:t>اللَّهِ</w:t>
      </w:r>
      <w:r w:rsidRPr="0061726F">
        <w:rPr>
          <w:rFonts w:ascii="IRLotus" w:hAnsi="IRLotus" w:cs="IRLotus"/>
          <w:color w:val="008000"/>
          <w:rtl/>
        </w:rPr>
        <w:t xml:space="preserve"> </w:t>
      </w:r>
      <w:r w:rsidRPr="0061726F">
        <w:rPr>
          <w:rFonts w:ascii="IRLotus" w:hAnsi="IRLotus" w:cs="IRLotus" w:hint="cs"/>
          <w:color w:val="008000"/>
          <w:rtl/>
        </w:rPr>
        <w:t>ع</w:t>
      </w:r>
      <w:r w:rsidRPr="0061726F">
        <w:rPr>
          <w:rFonts w:ascii="IRLotus" w:hAnsi="IRLotus" w:cs="IRLotus"/>
          <w:color w:val="008000"/>
          <w:rtl/>
        </w:rPr>
        <w:t xml:space="preserve"> </w:t>
      </w:r>
      <w:r w:rsidRPr="0061726F">
        <w:rPr>
          <w:rFonts w:ascii="IRLotus" w:hAnsi="IRLotus" w:cs="IRLotus" w:hint="cs"/>
          <w:color w:val="008000"/>
          <w:rtl/>
        </w:rPr>
        <w:t>عَنِ</w:t>
      </w:r>
      <w:r w:rsidRPr="0061726F">
        <w:rPr>
          <w:rFonts w:ascii="IRLotus" w:hAnsi="IRLotus" w:cs="IRLotus"/>
          <w:color w:val="008000"/>
          <w:rtl/>
        </w:rPr>
        <w:t xml:space="preserve"> </w:t>
      </w:r>
      <w:r w:rsidRPr="0061726F">
        <w:rPr>
          <w:rFonts w:ascii="IRLotus" w:hAnsi="IRLotus" w:cs="IRLotus" w:hint="cs"/>
          <w:color w:val="008000"/>
          <w:rtl/>
        </w:rPr>
        <w:t>الذَّهَبِ</w:t>
      </w:r>
      <w:r w:rsidR="00A86789">
        <w:rPr>
          <w:rFonts w:ascii="IRLotus" w:hAnsi="IRLotus" w:cs="IRLotus" w:hint="cs"/>
          <w:color w:val="008000"/>
          <w:rtl/>
        </w:rPr>
        <w:t>،</w:t>
      </w:r>
      <w:r w:rsidRPr="0061726F">
        <w:rPr>
          <w:rFonts w:ascii="IRLotus" w:hAnsi="IRLotus" w:cs="IRLotus"/>
          <w:color w:val="008000"/>
          <w:rtl/>
        </w:rPr>
        <w:t xml:space="preserve"> </w:t>
      </w:r>
      <w:r w:rsidRPr="0061726F">
        <w:rPr>
          <w:rFonts w:ascii="IRLotus" w:hAnsi="IRLotus" w:cs="IRLotus" w:hint="cs"/>
          <w:color w:val="008000"/>
          <w:rtl/>
        </w:rPr>
        <w:t>كَمْ</w:t>
      </w:r>
      <w:r w:rsidRPr="0061726F">
        <w:rPr>
          <w:rFonts w:ascii="IRLotus" w:hAnsi="IRLotus" w:cs="IRLotus"/>
          <w:color w:val="008000"/>
          <w:rtl/>
        </w:rPr>
        <w:t xml:space="preserve"> </w:t>
      </w:r>
      <w:r w:rsidRPr="0061726F">
        <w:rPr>
          <w:rFonts w:ascii="IRLotus" w:hAnsi="IRLotus" w:cs="IRLotus" w:hint="cs"/>
          <w:color w:val="008000"/>
          <w:rtl/>
        </w:rPr>
        <w:t>فِيهِ</w:t>
      </w:r>
      <w:r w:rsidRPr="0061726F">
        <w:rPr>
          <w:rFonts w:ascii="IRLotus" w:hAnsi="IRLotus" w:cs="IRLotus"/>
          <w:color w:val="008000"/>
          <w:rtl/>
        </w:rPr>
        <w:t xml:space="preserve"> </w:t>
      </w:r>
      <w:r w:rsidRPr="0061726F">
        <w:rPr>
          <w:rFonts w:ascii="IRLotus" w:hAnsi="IRLotus" w:cs="IRLotus" w:hint="cs"/>
          <w:color w:val="008000"/>
          <w:rtl/>
        </w:rPr>
        <w:t>مِنَ</w:t>
      </w:r>
      <w:r w:rsidRPr="0061726F">
        <w:rPr>
          <w:rFonts w:ascii="IRLotus" w:hAnsi="IRLotus" w:cs="IRLotus"/>
          <w:color w:val="008000"/>
          <w:rtl/>
        </w:rPr>
        <w:t xml:space="preserve"> </w:t>
      </w:r>
      <w:r w:rsidRPr="0061726F">
        <w:rPr>
          <w:rFonts w:ascii="IRLotus" w:hAnsi="IRLotus" w:cs="IRLotus" w:hint="cs"/>
          <w:color w:val="008000"/>
          <w:rtl/>
        </w:rPr>
        <w:t>الزَّكَاةِ</w:t>
      </w:r>
      <w:r w:rsidR="00A86789">
        <w:rPr>
          <w:rFonts w:ascii="IRLotus" w:hAnsi="IRLotus" w:cs="IRLotus" w:hint="cs"/>
          <w:color w:val="008000"/>
          <w:rtl/>
        </w:rPr>
        <w:t>؟</w:t>
      </w:r>
      <w:r w:rsidRPr="0061726F">
        <w:rPr>
          <w:rFonts w:ascii="IRLotus" w:hAnsi="IRLotus" w:cs="IRLotus"/>
          <w:color w:val="008000"/>
          <w:rtl/>
        </w:rPr>
        <w:t xml:space="preserve"> </w:t>
      </w:r>
      <w:r w:rsidRPr="0061726F">
        <w:rPr>
          <w:rFonts w:ascii="IRLotus" w:hAnsi="IRLotus" w:cs="IRLotus" w:hint="cs"/>
          <w:color w:val="008000"/>
          <w:rtl/>
        </w:rPr>
        <w:t>فَقَالَ</w:t>
      </w:r>
      <w:r w:rsidR="00A86789">
        <w:rPr>
          <w:rFonts w:ascii="IRLotus" w:hAnsi="IRLotus" w:cs="IRLotus" w:hint="cs"/>
          <w:color w:val="008000"/>
          <w:rtl/>
        </w:rPr>
        <w:t>:</w:t>
      </w:r>
      <w:r w:rsidRPr="0061726F">
        <w:rPr>
          <w:rFonts w:ascii="IRLotus" w:hAnsi="IRLotus" w:cs="IRLotus"/>
          <w:color w:val="008000"/>
          <w:rtl/>
        </w:rPr>
        <w:t xml:space="preserve"> </w:t>
      </w:r>
      <w:r w:rsidRPr="0061726F">
        <w:rPr>
          <w:rFonts w:ascii="IRLotus" w:hAnsi="IRLotus" w:cs="IRLotus" w:hint="cs"/>
          <w:color w:val="008000"/>
          <w:rtl/>
        </w:rPr>
        <w:t>إِذَا</w:t>
      </w:r>
      <w:r w:rsidRPr="0061726F">
        <w:rPr>
          <w:rFonts w:ascii="IRLotus" w:hAnsi="IRLotus" w:cs="IRLotus"/>
          <w:color w:val="008000"/>
          <w:rtl/>
        </w:rPr>
        <w:t xml:space="preserve"> </w:t>
      </w:r>
      <w:r w:rsidRPr="0061726F">
        <w:rPr>
          <w:rFonts w:ascii="IRLotus" w:hAnsi="IRLotus" w:cs="IRLotus" w:hint="cs"/>
          <w:color w:val="008000"/>
          <w:rtl/>
        </w:rPr>
        <w:t>بَلَغَ</w:t>
      </w:r>
      <w:r w:rsidRPr="0061726F">
        <w:rPr>
          <w:rFonts w:ascii="IRLotus" w:hAnsi="IRLotus" w:cs="IRLotus"/>
          <w:color w:val="008000"/>
          <w:rtl/>
        </w:rPr>
        <w:t xml:space="preserve"> </w:t>
      </w:r>
      <w:r w:rsidRPr="0061726F">
        <w:rPr>
          <w:rFonts w:ascii="IRLotus" w:hAnsi="IRLotus" w:cs="IRLotus" w:hint="cs"/>
          <w:color w:val="008000"/>
          <w:rtl/>
        </w:rPr>
        <w:t>قِيمَتُهُ</w:t>
      </w:r>
      <w:r w:rsidRPr="0061726F">
        <w:rPr>
          <w:rFonts w:ascii="IRLotus" w:hAnsi="IRLotus" w:cs="IRLotus"/>
          <w:color w:val="008000"/>
          <w:rtl/>
        </w:rPr>
        <w:t xml:space="preserve"> </w:t>
      </w:r>
      <w:r w:rsidRPr="0061726F">
        <w:rPr>
          <w:rFonts w:ascii="IRLotus" w:hAnsi="IRLotus" w:cs="IRLotus" w:hint="cs"/>
          <w:color w:val="008000"/>
          <w:rtl/>
        </w:rPr>
        <w:t>مِائَتَيْ</w:t>
      </w:r>
      <w:r w:rsidRPr="0061726F">
        <w:rPr>
          <w:rFonts w:ascii="IRLotus" w:hAnsi="IRLotus" w:cs="IRLotus"/>
          <w:color w:val="008000"/>
          <w:rtl/>
        </w:rPr>
        <w:t xml:space="preserve"> </w:t>
      </w:r>
      <w:r w:rsidRPr="0061726F">
        <w:rPr>
          <w:rFonts w:ascii="IRLotus" w:hAnsi="IRLotus" w:cs="IRLotus" w:hint="cs"/>
          <w:color w:val="008000"/>
          <w:rtl/>
        </w:rPr>
        <w:t>دِرْهَمٍ</w:t>
      </w:r>
      <w:r w:rsidRPr="0061726F">
        <w:rPr>
          <w:rFonts w:ascii="IRLotus" w:hAnsi="IRLotus" w:cs="IRLotus"/>
          <w:color w:val="008000"/>
          <w:rtl/>
        </w:rPr>
        <w:t xml:space="preserve"> </w:t>
      </w:r>
      <w:r w:rsidRPr="0061726F">
        <w:rPr>
          <w:rFonts w:ascii="IRLotus" w:hAnsi="IRLotus" w:cs="IRLotus" w:hint="cs"/>
          <w:color w:val="008000"/>
          <w:rtl/>
        </w:rPr>
        <w:t>فَعَلَيْهِ</w:t>
      </w:r>
      <w:r w:rsidRPr="0061726F">
        <w:rPr>
          <w:rFonts w:ascii="IRLotus" w:hAnsi="IRLotus" w:cs="IRLotus"/>
          <w:color w:val="008000"/>
          <w:rtl/>
        </w:rPr>
        <w:t xml:space="preserve"> </w:t>
      </w:r>
      <w:r w:rsidRPr="0061726F">
        <w:rPr>
          <w:rFonts w:ascii="IRLotus" w:hAnsi="IRLotus" w:cs="IRLotus" w:hint="cs"/>
          <w:color w:val="008000"/>
          <w:rtl/>
        </w:rPr>
        <w:t>الزَّكَاةُ</w:t>
      </w:r>
      <w:r w:rsidRPr="0061726F">
        <w:rPr>
          <w:rFonts w:ascii="IRLotus" w:hAnsi="IRLotus" w:cs="IRLotus" w:hint="eastAsia"/>
          <w:color w:val="008000"/>
          <w:rtl/>
        </w:rPr>
        <w:t>»</w:t>
      </w:r>
      <w:r w:rsidR="00B9637E">
        <w:rPr>
          <w:rStyle w:val="FootnoteReference"/>
          <w:rFonts w:ascii="IRLotus" w:hAnsi="IRLotus" w:cs="IRLotus"/>
          <w:color w:val="008000"/>
          <w:rtl/>
        </w:rPr>
        <w:footnoteReference w:id="1"/>
      </w:r>
      <w:r w:rsidRPr="0061726F">
        <w:rPr>
          <w:rFonts w:ascii="IRLotus" w:hAnsi="IRLotus" w:cs="IRLotus"/>
          <w:rtl/>
        </w:rPr>
        <w:t>.</w:t>
      </w:r>
    </w:p>
    <w:p w:rsidR="0061726F" w:rsidRDefault="0061726F" w:rsidP="00484710">
      <w:pPr>
        <w:ind w:firstLine="423"/>
        <w:rPr>
          <w:rFonts w:ascii="IRLotus" w:hAnsi="IRLotus" w:cs="IRLotus"/>
          <w:rtl/>
        </w:rPr>
      </w:pPr>
      <w:r w:rsidRPr="001D3CB0">
        <w:rPr>
          <w:rFonts w:ascii="IRLotus" w:hAnsi="IRLotus" w:cs="IRLotus" w:hint="cs"/>
          <w:b/>
          <w:bCs/>
          <w:rtl/>
        </w:rPr>
        <w:t>دوم</w:t>
      </w:r>
      <w:r>
        <w:rPr>
          <w:rFonts w:ascii="IRLotus" w:hAnsi="IRLotus" w:cs="IRLotus" w:hint="cs"/>
          <w:rtl/>
        </w:rPr>
        <w:t xml:space="preserve"> آنکه مدار</w:t>
      </w:r>
      <w:r w:rsidR="00A86789">
        <w:rPr>
          <w:rFonts w:ascii="IRLotus" w:hAnsi="IRLotus" w:cs="IRLotus" w:hint="cs"/>
          <w:rtl/>
        </w:rPr>
        <w:t xml:space="preserve"> بر</w:t>
      </w:r>
      <w:r>
        <w:rPr>
          <w:rFonts w:ascii="IRLotus" w:hAnsi="IRLotus" w:cs="IRLotus" w:hint="cs"/>
          <w:rtl/>
        </w:rPr>
        <w:t xml:space="preserve"> عدد باشد: یعنی ۲۰ دینار</w:t>
      </w:r>
      <w:r w:rsidR="00A86789">
        <w:rPr>
          <w:rFonts w:ascii="IRLotus" w:hAnsi="IRLotus" w:cs="IRLotus" w:hint="cs"/>
          <w:rtl/>
        </w:rPr>
        <w:t>، ملاک زکات</w:t>
      </w:r>
      <w:r>
        <w:rPr>
          <w:rFonts w:ascii="IRLotus" w:hAnsi="IRLotus" w:cs="IRLotus" w:hint="cs"/>
          <w:rtl/>
        </w:rPr>
        <w:t xml:space="preserve"> باشد</w:t>
      </w:r>
      <w:r w:rsidR="00A86789">
        <w:rPr>
          <w:rFonts w:ascii="IRLotus" w:hAnsi="IRLotus" w:cs="IRLotus" w:hint="cs"/>
          <w:rtl/>
        </w:rPr>
        <w:t>.</w:t>
      </w:r>
    </w:p>
    <w:p w:rsidR="00643126" w:rsidRDefault="0061726F" w:rsidP="00A86789">
      <w:pPr>
        <w:ind w:firstLine="423"/>
        <w:rPr>
          <w:rFonts w:ascii="IRLotus" w:hAnsi="IRLotus" w:cs="IRLotus"/>
          <w:rtl/>
        </w:rPr>
      </w:pPr>
      <w:r w:rsidRPr="001D3CB0">
        <w:rPr>
          <w:rFonts w:ascii="IRLotus" w:hAnsi="IRLotus" w:cs="IRLotus" w:hint="cs"/>
          <w:b/>
          <w:bCs/>
          <w:rtl/>
        </w:rPr>
        <w:t>سوم</w:t>
      </w:r>
      <w:r>
        <w:rPr>
          <w:rFonts w:ascii="IRLotus" w:hAnsi="IRLotus" w:cs="IRLotus" w:hint="cs"/>
          <w:rtl/>
        </w:rPr>
        <w:t xml:space="preserve"> آنکه مدار </w:t>
      </w:r>
      <w:r w:rsidR="00A86789">
        <w:rPr>
          <w:rFonts w:ascii="IRLotus" w:hAnsi="IRLotus" w:cs="IRLotus" w:hint="cs"/>
          <w:rtl/>
        </w:rPr>
        <w:t xml:space="preserve">بر </w:t>
      </w:r>
      <w:r>
        <w:rPr>
          <w:rFonts w:ascii="IRLotus" w:hAnsi="IRLotus" w:cs="IRLotus" w:hint="cs"/>
          <w:rtl/>
        </w:rPr>
        <w:t xml:space="preserve">وزن باشد. </w:t>
      </w:r>
      <w:r w:rsidR="00A86789">
        <w:rPr>
          <w:rFonts w:ascii="IRLotus" w:hAnsi="IRLotus" w:cs="IRLotus" w:hint="cs"/>
          <w:rtl/>
        </w:rPr>
        <w:t xml:space="preserve">به این صورت که </w:t>
      </w:r>
      <w:r>
        <w:rPr>
          <w:rFonts w:ascii="IRLotus" w:hAnsi="IRLotus" w:cs="IRLotus" w:hint="cs"/>
          <w:rtl/>
        </w:rPr>
        <w:t>اگر</w:t>
      </w:r>
      <w:r w:rsidR="00A86789">
        <w:rPr>
          <w:rFonts w:ascii="IRLotus" w:hAnsi="IRLotus" w:cs="IRLotus" w:hint="cs"/>
          <w:rtl/>
        </w:rPr>
        <w:t xml:space="preserve"> مقدار طلا به اندازه</w:t>
      </w:r>
      <w:r>
        <w:rPr>
          <w:rFonts w:ascii="IRLotus" w:hAnsi="IRLotus" w:cs="IRLotus" w:hint="cs"/>
          <w:rtl/>
        </w:rPr>
        <w:t xml:space="preserve"> ۲۰ دینار وزنی باشد</w:t>
      </w:r>
      <w:r w:rsidR="00A86789">
        <w:rPr>
          <w:rFonts w:ascii="IRLotus" w:hAnsi="IRLotus" w:cs="IRLotus" w:hint="cs"/>
          <w:rtl/>
        </w:rPr>
        <w:t>،</w:t>
      </w:r>
      <w:r>
        <w:rPr>
          <w:rFonts w:ascii="IRLotus" w:hAnsi="IRLotus" w:cs="IRLotus" w:hint="cs"/>
          <w:rtl/>
        </w:rPr>
        <w:t xml:space="preserve"> زکات دارد. دینار وزنی با دینار عددی متفاوت است.</w:t>
      </w:r>
      <w:r w:rsidR="00643126">
        <w:rPr>
          <w:rFonts w:ascii="IRLotus" w:hAnsi="IRLotus" w:cs="IRLotus" w:hint="cs"/>
          <w:rtl/>
        </w:rPr>
        <w:t xml:space="preserve"> </w:t>
      </w:r>
    </w:p>
    <w:p w:rsidR="00643126" w:rsidRDefault="00643126" w:rsidP="006D58C8">
      <w:pPr>
        <w:pStyle w:val="Heading3"/>
        <w:rPr>
          <w:rtl/>
        </w:rPr>
      </w:pPr>
      <w:bookmarkStart w:id="12" w:name="_Toc153971570"/>
      <w:bookmarkStart w:id="13" w:name="_Toc153971629"/>
      <w:bookmarkStart w:id="14" w:name="_Toc153971668"/>
      <w:bookmarkStart w:id="15" w:name="_Toc153971682"/>
      <w:bookmarkStart w:id="16" w:name="_Toc153972628"/>
      <w:bookmarkStart w:id="17" w:name="_Toc153972667"/>
      <w:r>
        <w:rPr>
          <w:rFonts w:hint="cs"/>
          <w:rtl/>
        </w:rPr>
        <w:t>تفاوت درهم و دینار عددی با درهم و دینار وزنی</w:t>
      </w:r>
      <w:bookmarkEnd w:id="12"/>
      <w:bookmarkEnd w:id="13"/>
      <w:bookmarkEnd w:id="14"/>
      <w:bookmarkEnd w:id="15"/>
      <w:bookmarkEnd w:id="16"/>
      <w:bookmarkEnd w:id="17"/>
    </w:p>
    <w:p w:rsidR="00643126" w:rsidRDefault="00643126" w:rsidP="00643126">
      <w:pPr>
        <w:ind w:firstLine="423"/>
        <w:rPr>
          <w:rFonts w:ascii="IRLotus" w:hAnsi="IRLotus" w:cs="IRLotus"/>
          <w:rtl/>
        </w:rPr>
      </w:pPr>
      <w:r>
        <w:rPr>
          <w:rFonts w:ascii="IRLotus" w:hAnsi="IRLotus" w:cs="IRLotus" w:hint="cs"/>
          <w:rtl/>
        </w:rPr>
        <w:t>از روایات متعدّدی تفاوت ارزش درهم و دینار عددی با درهم و دینار وزنی استفاده می‌گردد. به عنوان نمونه به ذکر چند روایت اکتفا می‌شود و آدرس سایر موارد برای رجوع ذکر می‌گردد:</w:t>
      </w:r>
    </w:p>
    <w:p w:rsidR="00643126" w:rsidRDefault="00643126" w:rsidP="006D58C8">
      <w:pPr>
        <w:pStyle w:val="Heading5"/>
        <w:rPr>
          <w:rtl/>
        </w:rPr>
      </w:pPr>
      <w:bookmarkStart w:id="18" w:name="_Toc153971571"/>
      <w:bookmarkStart w:id="19" w:name="_Toc153971630"/>
      <w:bookmarkStart w:id="20" w:name="_Toc153971669"/>
      <w:bookmarkStart w:id="21" w:name="_Toc153971683"/>
      <w:bookmarkStart w:id="22" w:name="_Toc153972629"/>
      <w:bookmarkStart w:id="23" w:name="_Toc153972668"/>
      <w:r>
        <w:rPr>
          <w:rFonts w:hint="cs"/>
          <w:rtl/>
        </w:rPr>
        <w:t>روایت اول: روایت خالد بن حجّاج</w:t>
      </w:r>
      <w:bookmarkEnd w:id="18"/>
      <w:bookmarkEnd w:id="19"/>
      <w:bookmarkEnd w:id="20"/>
      <w:bookmarkEnd w:id="21"/>
      <w:bookmarkEnd w:id="22"/>
      <w:bookmarkEnd w:id="23"/>
    </w:p>
    <w:p w:rsidR="001A1EA5" w:rsidRDefault="00A86789" w:rsidP="00A86789">
      <w:pPr>
        <w:ind w:firstLine="423"/>
        <w:rPr>
          <w:rFonts w:ascii="IRLotus" w:hAnsi="IRLotus" w:cs="IRLotus"/>
          <w:rtl/>
        </w:rPr>
      </w:pPr>
      <w:r>
        <w:rPr>
          <w:rFonts w:ascii="IRLotus" w:hAnsi="IRLotus" w:cs="IRLotus" w:hint="cs"/>
          <w:rtl/>
        </w:rPr>
        <w:t xml:space="preserve"> در روایت خالد بن حجّاج وارد شده است:</w:t>
      </w:r>
    </w:p>
    <w:p w:rsidR="0061726F" w:rsidRDefault="0061726F" w:rsidP="0061726F">
      <w:pPr>
        <w:ind w:firstLine="423"/>
        <w:rPr>
          <w:rFonts w:ascii="IRLotus" w:hAnsi="IRLotus" w:cs="IRLotus"/>
          <w:rtl/>
        </w:rPr>
      </w:pPr>
      <w:r w:rsidRPr="0061726F">
        <w:rPr>
          <w:rFonts w:ascii="IRLotus" w:hAnsi="IRLotus" w:cs="IRLotus" w:hint="eastAsia"/>
          <w:color w:val="008000"/>
          <w:rtl/>
        </w:rPr>
        <w:t>«</w:t>
      </w:r>
      <w:r w:rsidRPr="00B9637E">
        <w:rPr>
          <w:rFonts w:ascii="IRLotus" w:hAnsi="IRLotus" w:cs="IRLotus" w:hint="cs"/>
          <w:color w:val="8064A2" w:themeColor="accent4"/>
          <w:rtl/>
        </w:rPr>
        <w:t>عِدَّةٌ</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مِنْ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أَصْحَابِنَا</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أَحْمَدَ</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مُحَمَّدِ</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عِيسَى</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مُحَمَّدِ</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عِيسَى</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يَحْيَى</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الْحَجَّاجِ</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خَالِدِ</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الْحَجَّاجِ</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قَالَ</w:t>
      </w:r>
      <w:r w:rsidRPr="00B9637E">
        <w:rPr>
          <w:rFonts w:ascii="IRLotus" w:hAnsi="IRLotus" w:cs="IRLotus"/>
          <w:color w:val="8064A2" w:themeColor="accent4"/>
          <w:rtl/>
        </w:rPr>
        <w:t xml:space="preserve">: </w:t>
      </w:r>
      <w:r w:rsidRPr="0061726F">
        <w:rPr>
          <w:rFonts w:ascii="IRLotus" w:hAnsi="IRLotus" w:cs="IRLotus" w:hint="cs"/>
          <w:color w:val="008000"/>
          <w:rtl/>
        </w:rPr>
        <w:t>سَأَلْتُهُ</w:t>
      </w:r>
      <w:r w:rsidRPr="0061726F">
        <w:rPr>
          <w:rFonts w:ascii="IRLotus" w:hAnsi="IRLotus" w:cs="IRLotus"/>
          <w:color w:val="008000"/>
          <w:rtl/>
        </w:rPr>
        <w:t xml:space="preserve"> </w:t>
      </w:r>
      <w:r w:rsidRPr="0061726F">
        <w:rPr>
          <w:rFonts w:ascii="IRLotus" w:hAnsi="IRLotus" w:cs="IRLotus" w:hint="cs"/>
          <w:color w:val="008000"/>
          <w:rtl/>
        </w:rPr>
        <w:t>عَنْ</w:t>
      </w:r>
      <w:r w:rsidRPr="0061726F">
        <w:rPr>
          <w:rFonts w:ascii="IRLotus" w:hAnsi="IRLotus" w:cs="IRLotus"/>
          <w:color w:val="008000"/>
          <w:rtl/>
        </w:rPr>
        <w:t xml:space="preserve"> </w:t>
      </w:r>
      <w:r w:rsidRPr="0061726F">
        <w:rPr>
          <w:rFonts w:ascii="IRLotus" w:hAnsi="IRLotus" w:cs="IRLotus" w:hint="cs"/>
          <w:color w:val="008000"/>
          <w:rtl/>
        </w:rPr>
        <w:t>رَجُلٍ</w:t>
      </w:r>
      <w:r w:rsidRPr="0061726F">
        <w:rPr>
          <w:rFonts w:ascii="IRLotus" w:hAnsi="IRLotus" w:cs="IRLotus"/>
          <w:color w:val="008000"/>
          <w:rtl/>
        </w:rPr>
        <w:t xml:space="preserve"> </w:t>
      </w:r>
      <w:r w:rsidRPr="0061726F">
        <w:rPr>
          <w:rFonts w:ascii="IRLotus" w:hAnsi="IRLotus" w:cs="IRLotus" w:hint="cs"/>
          <w:color w:val="008000"/>
          <w:rtl/>
        </w:rPr>
        <w:t>كَانَتْ</w:t>
      </w:r>
      <w:r w:rsidRPr="0061726F">
        <w:rPr>
          <w:rFonts w:ascii="IRLotus" w:hAnsi="IRLotus" w:cs="IRLotus"/>
          <w:color w:val="008000"/>
          <w:rtl/>
        </w:rPr>
        <w:t xml:space="preserve"> </w:t>
      </w:r>
      <w:r w:rsidRPr="0061726F">
        <w:rPr>
          <w:rFonts w:ascii="IRLotus" w:hAnsi="IRLotus" w:cs="IRLotus" w:hint="cs"/>
          <w:color w:val="008000"/>
          <w:rtl/>
        </w:rPr>
        <w:t>لِي</w:t>
      </w:r>
      <w:r w:rsidRPr="0061726F">
        <w:rPr>
          <w:rFonts w:ascii="IRLotus" w:hAnsi="IRLotus" w:cs="IRLotus"/>
          <w:color w:val="008000"/>
          <w:rtl/>
        </w:rPr>
        <w:t xml:space="preserve"> </w:t>
      </w:r>
      <w:r w:rsidRPr="0061726F">
        <w:rPr>
          <w:rFonts w:ascii="IRLotus" w:hAnsi="IRLotus" w:cs="IRLotus" w:hint="cs"/>
          <w:color w:val="008000"/>
          <w:rtl/>
        </w:rPr>
        <w:t>عَلَيْهِ</w:t>
      </w:r>
      <w:r w:rsidRPr="0061726F">
        <w:rPr>
          <w:rFonts w:ascii="IRLotus" w:hAnsi="IRLotus" w:cs="IRLotus"/>
          <w:color w:val="008000"/>
          <w:rtl/>
        </w:rPr>
        <w:t xml:space="preserve"> </w:t>
      </w:r>
      <w:r w:rsidRPr="0061726F">
        <w:rPr>
          <w:rFonts w:ascii="IRLotus" w:hAnsi="IRLotus" w:cs="IRLotus" w:hint="cs"/>
          <w:color w:val="008000"/>
          <w:rtl/>
        </w:rPr>
        <w:t>مِائَةُ</w:t>
      </w:r>
      <w:r w:rsidRPr="0061726F">
        <w:rPr>
          <w:rFonts w:ascii="IRLotus" w:hAnsi="IRLotus" w:cs="IRLotus"/>
          <w:color w:val="008000"/>
          <w:rtl/>
        </w:rPr>
        <w:t xml:space="preserve"> </w:t>
      </w:r>
      <w:r w:rsidRPr="0061726F">
        <w:rPr>
          <w:rFonts w:ascii="IRLotus" w:hAnsi="IRLotus" w:cs="IRLotus" w:hint="cs"/>
          <w:color w:val="008000"/>
          <w:rtl/>
        </w:rPr>
        <w:t>دِرْهَمٍ</w:t>
      </w:r>
      <w:r w:rsidRPr="0061726F">
        <w:rPr>
          <w:rFonts w:ascii="IRLotus" w:hAnsi="IRLotus" w:cs="IRLotus"/>
          <w:color w:val="008000"/>
          <w:rtl/>
        </w:rPr>
        <w:t xml:space="preserve"> </w:t>
      </w:r>
      <w:r w:rsidRPr="0061726F">
        <w:rPr>
          <w:rFonts w:ascii="IRLotus" w:hAnsi="IRLotus" w:cs="IRLotus" w:hint="cs"/>
          <w:color w:val="008000"/>
          <w:rtl/>
        </w:rPr>
        <w:t>عَدَداً</w:t>
      </w:r>
      <w:r w:rsidRPr="0061726F">
        <w:rPr>
          <w:rFonts w:ascii="IRLotus" w:hAnsi="IRLotus" w:cs="IRLotus"/>
          <w:color w:val="008000"/>
          <w:rtl/>
        </w:rPr>
        <w:t xml:space="preserve"> </w:t>
      </w:r>
      <w:r w:rsidRPr="0061726F">
        <w:rPr>
          <w:rFonts w:ascii="IRLotus" w:hAnsi="IRLotus" w:cs="IRLotus" w:hint="cs"/>
          <w:color w:val="008000"/>
          <w:rtl/>
        </w:rPr>
        <w:t>قَضَانِيهَا</w:t>
      </w:r>
      <w:r w:rsidRPr="0061726F">
        <w:rPr>
          <w:rFonts w:ascii="IRLotus" w:hAnsi="IRLotus" w:cs="IRLotus"/>
          <w:color w:val="008000"/>
          <w:rtl/>
        </w:rPr>
        <w:t xml:space="preserve"> </w:t>
      </w:r>
      <w:r w:rsidRPr="0061726F">
        <w:rPr>
          <w:rFonts w:ascii="IRLotus" w:hAnsi="IRLotus" w:cs="IRLotus" w:hint="cs"/>
          <w:color w:val="008000"/>
          <w:rtl/>
        </w:rPr>
        <w:t>مِائَةَ</w:t>
      </w:r>
      <w:r w:rsidRPr="0061726F">
        <w:rPr>
          <w:rFonts w:ascii="IRLotus" w:hAnsi="IRLotus" w:cs="IRLotus"/>
          <w:color w:val="008000"/>
          <w:rtl/>
        </w:rPr>
        <w:t xml:space="preserve"> </w:t>
      </w:r>
      <w:r w:rsidRPr="0061726F">
        <w:rPr>
          <w:rFonts w:ascii="IRLotus" w:hAnsi="IRLotus" w:cs="IRLotus" w:hint="cs"/>
          <w:color w:val="008000"/>
          <w:rtl/>
        </w:rPr>
        <w:t>دِرْهَمٍ</w:t>
      </w:r>
      <w:r w:rsidRPr="0061726F">
        <w:rPr>
          <w:rFonts w:ascii="IRLotus" w:hAnsi="IRLotus" w:cs="IRLotus"/>
          <w:color w:val="008000"/>
          <w:rtl/>
        </w:rPr>
        <w:t xml:space="preserve"> </w:t>
      </w:r>
      <w:r w:rsidRPr="0061726F">
        <w:rPr>
          <w:rFonts w:ascii="IRLotus" w:hAnsi="IRLotus" w:cs="IRLotus" w:hint="cs"/>
          <w:color w:val="008000"/>
          <w:rtl/>
        </w:rPr>
        <w:t>وَزْناً</w:t>
      </w:r>
      <w:r w:rsidRPr="0061726F">
        <w:rPr>
          <w:rFonts w:ascii="IRLotus" w:hAnsi="IRLotus" w:cs="IRLotus"/>
          <w:color w:val="008000"/>
          <w:rtl/>
        </w:rPr>
        <w:t xml:space="preserve"> </w:t>
      </w:r>
      <w:r w:rsidRPr="0061726F">
        <w:rPr>
          <w:rFonts w:ascii="IRLotus" w:hAnsi="IRLotus" w:cs="IRLotus" w:hint="cs"/>
          <w:color w:val="008000"/>
          <w:rtl/>
        </w:rPr>
        <w:t>قَالَ</w:t>
      </w:r>
      <w:r w:rsidRPr="0061726F">
        <w:rPr>
          <w:rFonts w:ascii="IRLotus" w:hAnsi="IRLotus" w:cs="IRLotus"/>
          <w:color w:val="008000"/>
          <w:rtl/>
        </w:rPr>
        <w:t xml:space="preserve"> </w:t>
      </w:r>
      <w:r w:rsidRPr="0061726F">
        <w:rPr>
          <w:rFonts w:ascii="IRLotus" w:hAnsi="IRLotus" w:cs="IRLotus" w:hint="cs"/>
          <w:color w:val="008000"/>
          <w:rtl/>
        </w:rPr>
        <w:t>لَا</w:t>
      </w:r>
      <w:r w:rsidRPr="0061726F">
        <w:rPr>
          <w:rFonts w:ascii="IRLotus" w:hAnsi="IRLotus" w:cs="IRLotus"/>
          <w:color w:val="008000"/>
          <w:rtl/>
        </w:rPr>
        <w:t xml:space="preserve"> </w:t>
      </w:r>
      <w:r w:rsidRPr="0061726F">
        <w:rPr>
          <w:rFonts w:ascii="IRLotus" w:hAnsi="IRLotus" w:cs="IRLotus" w:hint="cs"/>
          <w:color w:val="008000"/>
          <w:rtl/>
        </w:rPr>
        <w:t>بَأْسَ</w:t>
      </w:r>
      <w:r w:rsidRPr="0061726F">
        <w:rPr>
          <w:rFonts w:ascii="IRLotus" w:hAnsi="IRLotus" w:cs="IRLotus"/>
          <w:color w:val="008000"/>
          <w:rtl/>
        </w:rPr>
        <w:t xml:space="preserve"> </w:t>
      </w:r>
      <w:r w:rsidRPr="0061726F">
        <w:rPr>
          <w:rFonts w:ascii="IRLotus" w:hAnsi="IRLotus" w:cs="IRLotus" w:hint="cs"/>
          <w:color w:val="008000"/>
          <w:rtl/>
        </w:rPr>
        <w:t>مَا</w:t>
      </w:r>
      <w:r w:rsidRPr="0061726F">
        <w:rPr>
          <w:rFonts w:ascii="IRLotus" w:hAnsi="IRLotus" w:cs="IRLotus"/>
          <w:color w:val="008000"/>
          <w:rtl/>
        </w:rPr>
        <w:t xml:space="preserve"> </w:t>
      </w:r>
      <w:r w:rsidRPr="0061726F">
        <w:rPr>
          <w:rFonts w:ascii="IRLotus" w:hAnsi="IRLotus" w:cs="IRLotus" w:hint="cs"/>
          <w:color w:val="008000"/>
          <w:rtl/>
        </w:rPr>
        <w:t>لَمْ</w:t>
      </w:r>
      <w:r w:rsidRPr="0061726F">
        <w:rPr>
          <w:rFonts w:ascii="IRLotus" w:hAnsi="IRLotus" w:cs="IRLotus"/>
          <w:color w:val="008000"/>
          <w:rtl/>
        </w:rPr>
        <w:t xml:space="preserve"> </w:t>
      </w:r>
      <w:r w:rsidRPr="0061726F">
        <w:rPr>
          <w:rFonts w:ascii="IRLotus" w:hAnsi="IRLotus" w:cs="IRLotus" w:hint="cs"/>
          <w:color w:val="008000"/>
          <w:rtl/>
        </w:rPr>
        <w:t>يَشْتَرِطْ</w:t>
      </w:r>
      <w:r w:rsidRPr="0061726F">
        <w:rPr>
          <w:rFonts w:ascii="IRLotus" w:hAnsi="IRLotus" w:cs="IRLotus"/>
          <w:color w:val="008000"/>
          <w:rtl/>
        </w:rPr>
        <w:t xml:space="preserve"> </w:t>
      </w:r>
      <w:r w:rsidRPr="0061726F">
        <w:rPr>
          <w:rFonts w:ascii="IRLotus" w:hAnsi="IRLotus" w:cs="IRLotus" w:hint="cs"/>
          <w:color w:val="008000"/>
          <w:rtl/>
        </w:rPr>
        <w:t>قَالَ</w:t>
      </w:r>
      <w:r w:rsidRPr="0061726F">
        <w:rPr>
          <w:rFonts w:ascii="IRLotus" w:hAnsi="IRLotus" w:cs="IRLotus"/>
          <w:color w:val="008000"/>
          <w:rtl/>
        </w:rPr>
        <w:t xml:space="preserve"> </w:t>
      </w:r>
      <w:r w:rsidRPr="0061726F">
        <w:rPr>
          <w:rFonts w:ascii="IRLotus" w:hAnsi="IRLotus" w:cs="IRLotus" w:hint="cs"/>
          <w:color w:val="008000"/>
          <w:rtl/>
        </w:rPr>
        <w:t>وَ</w:t>
      </w:r>
      <w:r w:rsidRPr="0061726F">
        <w:rPr>
          <w:rFonts w:ascii="IRLotus" w:hAnsi="IRLotus" w:cs="IRLotus"/>
          <w:color w:val="008000"/>
          <w:rtl/>
        </w:rPr>
        <w:t xml:space="preserve"> </w:t>
      </w:r>
      <w:r w:rsidRPr="0061726F">
        <w:rPr>
          <w:rFonts w:ascii="IRLotus" w:hAnsi="IRLotus" w:cs="IRLotus" w:hint="cs"/>
          <w:color w:val="008000"/>
          <w:rtl/>
        </w:rPr>
        <w:t>قَالَ</w:t>
      </w:r>
      <w:r w:rsidRPr="0061726F">
        <w:rPr>
          <w:rFonts w:ascii="IRLotus" w:hAnsi="IRLotus" w:cs="IRLotus"/>
          <w:color w:val="008000"/>
          <w:rtl/>
        </w:rPr>
        <w:t xml:space="preserve"> </w:t>
      </w:r>
      <w:r w:rsidRPr="0061726F">
        <w:rPr>
          <w:rFonts w:ascii="IRLotus" w:hAnsi="IRLotus" w:cs="IRLotus" w:hint="cs"/>
          <w:color w:val="008000"/>
          <w:rtl/>
        </w:rPr>
        <w:t>جَاءَ</w:t>
      </w:r>
      <w:r w:rsidRPr="0061726F">
        <w:rPr>
          <w:rFonts w:ascii="IRLotus" w:hAnsi="IRLotus" w:cs="IRLotus"/>
          <w:color w:val="008000"/>
          <w:rtl/>
        </w:rPr>
        <w:t xml:space="preserve"> </w:t>
      </w:r>
      <w:r w:rsidRPr="0061726F">
        <w:rPr>
          <w:rFonts w:ascii="IRLotus" w:hAnsi="IRLotus" w:cs="IRLotus" w:hint="cs"/>
          <w:color w:val="008000"/>
          <w:rtl/>
        </w:rPr>
        <w:t>الرِّبَا</w:t>
      </w:r>
      <w:r w:rsidRPr="0061726F">
        <w:rPr>
          <w:rFonts w:ascii="IRLotus" w:hAnsi="IRLotus" w:cs="IRLotus"/>
          <w:color w:val="008000"/>
          <w:rtl/>
        </w:rPr>
        <w:t xml:space="preserve"> </w:t>
      </w:r>
      <w:r w:rsidRPr="0061726F">
        <w:rPr>
          <w:rFonts w:ascii="IRLotus" w:hAnsi="IRLotus" w:cs="IRLotus" w:hint="cs"/>
          <w:color w:val="008000"/>
          <w:rtl/>
        </w:rPr>
        <w:t>مِنْ</w:t>
      </w:r>
      <w:r w:rsidRPr="0061726F">
        <w:rPr>
          <w:rFonts w:ascii="IRLotus" w:hAnsi="IRLotus" w:cs="IRLotus"/>
          <w:color w:val="008000"/>
          <w:rtl/>
        </w:rPr>
        <w:t xml:space="preserve"> </w:t>
      </w:r>
      <w:r w:rsidRPr="0061726F">
        <w:rPr>
          <w:rFonts w:ascii="IRLotus" w:hAnsi="IRLotus" w:cs="IRLotus" w:hint="cs"/>
          <w:color w:val="008000"/>
          <w:rtl/>
        </w:rPr>
        <w:t>قِبَلِ</w:t>
      </w:r>
      <w:r w:rsidRPr="0061726F">
        <w:rPr>
          <w:rFonts w:ascii="IRLotus" w:hAnsi="IRLotus" w:cs="IRLotus"/>
          <w:color w:val="008000"/>
          <w:rtl/>
        </w:rPr>
        <w:t xml:space="preserve"> </w:t>
      </w:r>
      <w:r w:rsidRPr="0061726F">
        <w:rPr>
          <w:rFonts w:ascii="IRLotus" w:hAnsi="IRLotus" w:cs="IRLotus" w:hint="cs"/>
          <w:color w:val="008000"/>
          <w:rtl/>
        </w:rPr>
        <w:t>الشُّرُوطِ</w:t>
      </w:r>
      <w:r w:rsidRPr="0061726F">
        <w:rPr>
          <w:rFonts w:ascii="IRLotus" w:hAnsi="IRLotus" w:cs="IRLotus"/>
          <w:color w:val="008000"/>
          <w:rtl/>
        </w:rPr>
        <w:t xml:space="preserve"> </w:t>
      </w:r>
      <w:r w:rsidRPr="0061726F">
        <w:rPr>
          <w:rFonts w:ascii="IRLotus" w:hAnsi="IRLotus" w:cs="IRLotus" w:hint="cs"/>
          <w:color w:val="008000"/>
          <w:rtl/>
        </w:rPr>
        <w:t>إِنَّمَا</w:t>
      </w:r>
      <w:r w:rsidRPr="0061726F">
        <w:rPr>
          <w:rFonts w:ascii="IRLotus" w:hAnsi="IRLotus" w:cs="IRLotus"/>
          <w:color w:val="008000"/>
          <w:rtl/>
        </w:rPr>
        <w:t xml:space="preserve"> </w:t>
      </w:r>
      <w:r w:rsidRPr="0061726F">
        <w:rPr>
          <w:rFonts w:ascii="IRLotus" w:hAnsi="IRLotus" w:cs="IRLotus" w:hint="cs"/>
          <w:color w:val="008000"/>
          <w:rtl/>
        </w:rPr>
        <w:t>تُفْسِدُهُ</w:t>
      </w:r>
      <w:r w:rsidRPr="0061726F">
        <w:rPr>
          <w:rFonts w:ascii="IRLotus" w:hAnsi="IRLotus" w:cs="IRLotus"/>
          <w:color w:val="008000"/>
          <w:rtl/>
        </w:rPr>
        <w:t xml:space="preserve"> </w:t>
      </w:r>
      <w:r w:rsidRPr="0061726F">
        <w:rPr>
          <w:rFonts w:ascii="IRLotus" w:hAnsi="IRLotus" w:cs="IRLotus" w:hint="cs"/>
          <w:color w:val="008000"/>
          <w:rtl/>
        </w:rPr>
        <w:t>الشُّرُوطُ</w:t>
      </w:r>
      <w:r w:rsidRPr="0061726F">
        <w:rPr>
          <w:rFonts w:ascii="IRLotus" w:hAnsi="IRLotus" w:cs="IRLotus" w:hint="eastAsia"/>
          <w:color w:val="008000"/>
          <w:rtl/>
        </w:rPr>
        <w:t>»</w:t>
      </w:r>
      <w:r w:rsidR="009E0E2B">
        <w:rPr>
          <w:rStyle w:val="FootnoteReference"/>
          <w:rFonts w:ascii="IRLotus" w:hAnsi="IRLotus" w:cs="IRLotus"/>
          <w:color w:val="008000"/>
          <w:rtl/>
        </w:rPr>
        <w:footnoteReference w:id="2"/>
      </w:r>
      <w:r w:rsidRPr="0061726F">
        <w:rPr>
          <w:rFonts w:ascii="IRLotus" w:hAnsi="IRLotus" w:cs="IRLotus"/>
          <w:rtl/>
        </w:rPr>
        <w:t>.</w:t>
      </w:r>
    </w:p>
    <w:p w:rsidR="00643126" w:rsidRDefault="00A86789" w:rsidP="00A86789">
      <w:pPr>
        <w:ind w:firstLine="423"/>
        <w:rPr>
          <w:rFonts w:ascii="IRLotus" w:hAnsi="IRLotus" w:cs="IRLotus"/>
          <w:rtl/>
        </w:rPr>
      </w:pPr>
      <w:r>
        <w:rPr>
          <w:rFonts w:ascii="IRLotus" w:hAnsi="IRLotus" w:cs="IRLotus" w:hint="cs"/>
          <w:rtl/>
        </w:rPr>
        <w:lastRenderedPageBreak/>
        <w:t xml:space="preserve">خالد بن حجّاج از امام </w:t>
      </w:r>
      <w:r>
        <w:rPr>
          <w:rFonts w:ascii="Abo-thar" w:hAnsi="Abo-thar" w:cs="IRLotus" w:hint="cs"/>
          <w:rtl/>
        </w:rPr>
        <w:t>پرسیده است:</w:t>
      </w:r>
      <w:r>
        <w:rPr>
          <w:rFonts w:ascii="IRLotus" w:hAnsi="IRLotus" w:cs="IRLotus" w:hint="cs"/>
          <w:rtl/>
        </w:rPr>
        <w:t xml:space="preserve"> </w:t>
      </w:r>
      <w:r w:rsidR="0061726F">
        <w:rPr>
          <w:rFonts w:ascii="IRLotus" w:hAnsi="IRLotus" w:cs="IRLotus" w:hint="cs"/>
          <w:rtl/>
        </w:rPr>
        <w:t>صد درهم عددی به کسی داده‌ام و او صد درهم وزنی برگردانده است.</w:t>
      </w:r>
      <w:r>
        <w:rPr>
          <w:rFonts w:ascii="IRLotus" w:hAnsi="IRLotus" w:cs="IRLotus" w:hint="cs"/>
          <w:rtl/>
        </w:rPr>
        <w:t xml:space="preserve"> در این فرض،</w:t>
      </w:r>
      <w:r w:rsidR="0061726F">
        <w:rPr>
          <w:rFonts w:ascii="IRLotus" w:hAnsi="IRLotus" w:cs="IRLotus" w:hint="cs"/>
          <w:rtl/>
        </w:rPr>
        <w:t xml:space="preserve"> بدهکار، مقدار بیشتری </w:t>
      </w:r>
      <w:r>
        <w:rPr>
          <w:rFonts w:ascii="IRLotus" w:hAnsi="IRLotus" w:cs="IRLotus" w:hint="cs"/>
          <w:rtl/>
        </w:rPr>
        <w:t>برگردانده است؛ چرا که درهم‌های عددی گاهی سایش‌ پیدا می‌کند و این سایش باعث می‌شود که مقداری از وزن آن کاسته شود.</w:t>
      </w:r>
      <w:r w:rsidR="0061726F">
        <w:rPr>
          <w:rFonts w:ascii="IRLotus" w:hAnsi="IRLotus" w:cs="IRLotus" w:hint="cs"/>
          <w:rtl/>
        </w:rPr>
        <w:t xml:space="preserve"> </w:t>
      </w:r>
      <w:r>
        <w:rPr>
          <w:rFonts w:ascii="IRLotus" w:hAnsi="IRLotus" w:cs="IRLotus" w:hint="cs"/>
          <w:rtl/>
        </w:rPr>
        <w:t xml:space="preserve">در این روایت از ربا </w:t>
      </w:r>
      <w:r w:rsidR="0061726F">
        <w:rPr>
          <w:rFonts w:ascii="IRLotus" w:hAnsi="IRLotus" w:cs="IRLotus" w:hint="cs"/>
          <w:rtl/>
        </w:rPr>
        <w:t xml:space="preserve">سوال </w:t>
      </w:r>
      <w:r>
        <w:rPr>
          <w:rFonts w:ascii="IRLotus" w:hAnsi="IRLotus" w:cs="IRLotus" w:hint="cs"/>
          <w:rtl/>
        </w:rPr>
        <w:t xml:space="preserve">شده </w:t>
      </w:r>
      <w:r w:rsidR="0061726F">
        <w:rPr>
          <w:rFonts w:ascii="IRLotus" w:hAnsi="IRLotus" w:cs="IRLotus" w:hint="cs"/>
          <w:rtl/>
        </w:rPr>
        <w:t>است. حضرت بیان کرده است که اگر از ابتدا، این زیاده شرط نشده باشد، ربا نیست.</w:t>
      </w:r>
      <w:r w:rsidR="001D3CB0">
        <w:rPr>
          <w:rFonts w:ascii="IRLotus" w:hAnsi="IRLotus" w:cs="IRLotus" w:hint="cs"/>
          <w:rtl/>
        </w:rPr>
        <w:t xml:space="preserve"> </w:t>
      </w:r>
    </w:p>
    <w:p w:rsidR="00643126" w:rsidRDefault="00643126" w:rsidP="006D58C8">
      <w:pPr>
        <w:pStyle w:val="Heading5"/>
        <w:rPr>
          <w:rtl/>
        </w:rPr>
      </w:pPr>
      <w:bookmarkStart w:id="24" w:name="_Toc153971572"/>
      <w:bookmarkStart w:id="25" w:name="_Toc153971631"/>
      <w:bookmarkStart w:id="26" w:name="_Toc153971670"/>
      <w:bookmarkStart w:id="27" w:name="_Toc153971684"/>
      <w:bookmarkStart w:id="28" w:name="_Toc153972630"/>
      <w:bookmarkStart w:id="29" w:name="_Toc153972669"/>
      <w:r>
        <w:rPr>
          <w:rFonts w:hint="cs"/>
          <w:rtl/>
        </w:rPr>
        <w:t>روایت دوّم: روایت حلبی</w:t>
      </w:r>
      <w:bookmarkEnd w:id="24"/>
      <w:bookmarkEnd w:id="25"/>
      <w:bookmarkEnd w:id="26"/>
      <w:bookmarkEnd w:id="27"/>
      <w:bookmarkEnd w:id="28"/>
      <w:bookmarkEnd w:id="29"/>
    </w:p>
    <w:p w:rsidR="0061726F" w:rsidRDefault="001D3CB0" w:rsidP="00A86789">
      <w:pPr>
        <w:ind w:firstLine="423"/>
        <w:rPr>
          <w:rFonts w:ascii="IRLotus" w:hAnsi="IRLotus" w:cs="IRLotus"/>
        </w:rPr>
      </w:pPr>
      <w:r>
        <w:rPr>
          <w:rFonts w:ascii="IRLotus" w:hAnsi="IRLotus" w:cs="IRLotus" w:hint="cs"/>
          <w:rtl/>
        </w:rPr>
        <w:t>در روایت دیگری از حلبی آمده است:</w:t>
      </w:r>
    </w:p>
    <w:p w:rsidR="0061726F" w:rsidRDefault="0061726F" w:rsidP="0061726F">
      <w:pPr>
        <w:ind w:firstLine="423"/>
        <w:rPr>
          <w:rFonts w:ascii="IRLotus" w:hAnsi="IRLotus" w:cs="IRLotus"/>
          <w:rtl/>
        </w:rPr>
      </w:pPr>
      <w:r w:rsidRPr="0061726F">
        <w:rPr>
          <w:rFonts w:ascii="IRLotus" w:hAnsi="IRLotus" w:cs="IRLotus" w:hint="eastAsia"/>
          <w:color w:val="008000"/>
          <w:rtl/>
        </w:rPr>
        <w:t>«</w:t>
      </w:r>
      <w:r w:rsidRPr="00B9637E">
        <w:rPr>
          <w:rFonts w:ascii="IRLotus" w:hAnsi="IRLotus" w:cs="IRLotus" w:hint="cs"/>
          <w:color w:val="8064A2" w:themeColor="accent4"/>
          <w:rtl/>
        </w:rPr>
        <w:t>عَلِيُّ</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إِبْرَاهِيمَ</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أَبِيهِ</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ابْنِ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أَبِي</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عُمَيْرٍ</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حَمَّادٍ</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Pr>
        <w:t xml:space="preserve"> </w:t>
      </w:r>
      <w:r w:rsidRPr="00B9637E">
        <w:rPr>
          <w:rFonts w:ascii="IRLotus" w:hAnsi="IRLotus" w:cs="IRLotus" w:hint="cs"/>
          <w:color w:val="8064A2" w:themeColor="accent4"/>
          <w:rtl/>
        </w:rPr>
        <w:t>الْحَلَبِيِّ</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أَبِي</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عَبْدِ</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اللَّهِ</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w:t>
      </w:r>
      <w:r w:rsidRPr="0061726F">
        <w:rPr>
          <w:rFonts w:ascii="IRLotus" w:hAnsi="IRLotus" w:cs="IRLotus"/>
          <w:color w:val="008000"/>
          <w:rtl/>
        </w:rPr>
        <w:t xml:space="preserve"> </w:t>
      </w:r>
      <w:r w:rsidRPr="0061726F">
        <w:rPr>
          <w:rFonts w:ascii="IRLotus" w:hAnsi="IRLotus" w:cs="IRLotus" w:hint="cs"/>
          <w:color w:val="008000"/>
          <w:rtl/>
        </w:rPr>
        <w:t>عَنِ</w:t>
      </w:r>
      <w:r w:rsidRPr="0061726F">
        <w:rPr>
          <w:rFonts w:ascii="IRLotus" w:hAnsi="IRLotus" w:cs="IRLotus"/>
          <w:color w:val="008000"/>
          <w:rtl/>
        </w:rPr>
        <w:t xml:space="preserve"> </w:t>
      </w:r>
      <w:r w:rsidRPr="0061726F">
        <w:rPr>
          <w:rFonts w:ascii="IRLotus" w:hAnsi="IRLotus" w:cs="IRLotus" w:hint="cs"/>
          <w:color w:val="008000"/>
          <w:rtl/>
        </w:rPr>
        <w:t>الرَّجُلِ</w:t>
      </w:r>
      <w:r w:rsidRPr="0061726F">
        <w:rPr>
          <w:rFonts w:ascii="IRLotus" w:hAnsi="IRLotus" w:cs="IRLotus"/>
          <w:color w:val="008000"/>
          <w:rtl/>
        </w:rPr>
        <w:t xml:space="preserve"> </w:t>
      </w:r>
      <w:r w:rsidRPr="0061726F">
        <w:rPr>
          <w:rFonts w:ascii="IRLotus" w:hAnsi="IRLotus" w:cs="IRLotus" w:hint="cs"/>
          <w:color w:val="008000"/>
          <w:rtl/>
        </w:rPr>
        <w:t>يَسْتَقْرِضُ</w:t>
      </w:r>
      <w:r w:rsidRPr="0061726F">
        <w:rPr>
          <w:rFonts w:ascii="IRLotus" w:hAnsi="IRLotus" w:cs="IRLotus"/>
          <w:color w:val="008000"/>
          <w:rtl/>
        </w:rPr>
        <w:t xml:space="preserve"> </w:t>
      </w:r>
      <w:r w:rsidRPr="0061726F">
        <w:rPr>
          <w:rFonts w:ascii="IRLotus" w:hAnsi="IRLotus" w:cs="IRLotus" w:hint="cs"/>
          <w:color w:val="008000"/>
          <w:rtl/>
        </w:rPr>
        <w:t>الدَّرَاهِمَ</w:t>
      </w:r>
      <w:r w:rsidRPr="0061726F">
        <w:rPr>
          <w:rFonts w:ascii="IRLotus" w:hAnsi="IRLotus" w:cs="IRLotus"/>
          <w:color w:val="008000"/>
          <w:rtl/>
        </w:rPr>
        <w:t xml:space="preserve"> </w:t>
      </w:r>
      <w:r w:rsidRPr="0061726F">
        <w:rPr>
          <w:rFonts w:ascii="IRLotus" w:hAnsi="IRLotus" w:cs="IRLotus" w:hint="cs"/>
          <w:color w:val="008000"/>
          <w:rtl/>
        </w:rPr>
        <w:t>الْبِيضَ</w:t>
      </w:r>
      <w:r w:rsidRPr="0061726F">
        <w:rPr>
          <w:rFonts w:ascii="IRLotus" w:hAnsi="IRLotus" w:cs="IRLotus"/>
          <w:color w:val="008000"/>
          <w:rtl/>
        </w:rPr>
        <w:t xml:space="preserve"> </w:t>
      </w:r>
      <w:r w:rsidRPr="0061726F">
        <w:rPr>
          <w:rFonts w:ascii="IRLotus" w:hAnsi="IRLotus" w:cs="IRLotus" w:hint="cs"/>
          <w:color w:val="008000"/>
          <w:rtl/>
        </w:rPr>
        <w:t>عَدَداً</w:t>
      </w:r>
      <w:r w:rsidRPr="0061726F">
        <w:rPr>
          <w:rFonts w:ascii="IRLotus" w:hAnsi="IRLotus" w:cs="IRLotus"/>
          <w:color w:val="008000"/>
          <w:rtl/>
        </w:rPr>
        <w:t xml:space="preserve"> </w:t>
      </w:r>
      <w:r w:rsidRPr="0061726F">
        <w:rPr>
          <w:rFonts w:ascii="IRLotus" w:hAnsi="IRLotus" w:cs="IRLotus" w:hint="cs"/>
          <w:color w:val="008000"/>
          <w:rtl/>
        </w:rPr>
        <w:t>ثُمَّ</w:t>
      </w:r>
      <w:r w:rsidRPr="0061726F">
        <w:rPr>
          <w:rFonts w:ascii="IRLotus" w:hAnsi="IRLotus" w:cs="IRLotus"/>
          <w:color w:val="008000"/>
          <w:rtl/>
        </w:rPr>
        <w:t xml:space="preserve"> </w:t>
      </w:r>
      <w:r w:rsidRPr="0061726F">
        <w:rPr>
          <w:rFonts w:ascii="IRLotus" w:hAnsi="IRLotus" w:cs="IRLotus" w:hint="cs"/>
          <w:color w:val="008000"/>
          <w:rtl/>
        </w:rPr>
        <w:t>يُعْطِي</w:t>
      </w:r>
      <w:r w:rsidRPr="0061726F">
        <w:rPr>
          <w:rFonts w:ascii="IRLotus" w:hAnsi="IRLotus" w:cs="IRLotus"/>
          <w:color w:val="008000"/>
          <w:rtl/>
        </w:rPr>
        <w:t xml:space="preserve"> </w:t>
      </w:r>
      <w:r w:rsidRPr="0061726F">
        <w:rPr>
          <w:rFonts w:ascii="IRLotus" w:hAnsi="IRLotus" w:cs="IRLotus" w:hint="cs"/>
          <w:color w:val="008000"/>
          <w:rtl/>
        </w:rPr>
        <w:t>سُوداً</w:t>
      </w:r>
      <w:r w:rsidRPr="0061726F">
        <w:rPr>
          <w:rFonts w:ascii="IRLotus" w:hAnsi="IRLotus" w:cs="IRLotus"/>
          <w:color w:val="008000"/>
          <w:rtl/>
        </w:rPr>
        <w:t xml:space="preserve"> </w:t>
      </w:r>
      <w:r w:rsidRPr="0061726F">
        <w:rPr>
          <w:rFonts w:ascii="IRLotus" w:hAnsi="IRLotus" w:cs="IRLotus" w:hint="cs"/>
          <w:color w:val="008000"/>
          <w:rtl/>
        </w:rPr>
        <w:t>وَزْناً</w:t>
      </w:r>
      <w:r w:rsidRPr="0061726F">
        <w:rPr>
          <w:rFonts w:ascii="IRLotus" w:hAnsi="IRLotus" w:cs="IRLotus"/>
          <w:color w:val="008000"/>
          <w:rtl/>
        </w:rPr>
        <w:t xml:space="preserve"> </w:t>
      </w:r>
      <w:r w:rsidRPr="0061726F">
        <w:rPr>
          <w:rFonts w:ascii="IRLotus" w:hAnsi="IRLotus" w:cs="IRLotus" w:hint="cs"/>
          <w:color w:val="008000"/>
          <w:rtl/>
        </w:rPr>
        <w:t>وَ</w:t>
      </w:r>
      <w:r w:rsidRPr="0061726F">
        <w:rPr>
          <w:rFonts w:ascii="IRLotus" w:hAnsi="IRLotus" w:cs="IRLotus"/>
          <w:color w:val="008000"/>
          <w:rtl/>
        </w:rPr>
        <w:t xml:space="preserve"> </w:t>
      </w:r>
      <w:r w:rsidRPr="0061726F">
        <w:rPr>
          <w:rFonts w:ascii="IRLotus" w:hAnsi="IRLotus" w:cs="IRLotus" w:hint="cs"/>
          <w:color w:val="008000"/>
          <w:rtl/>
        </w:rPr>
        <w:t>قَدْ</w:t>
      </w:r>
      <w:r w:rsidRPr="0061726F">
        <w:rPr>
          <w:rFonts w:ascii="IRLotus" w:hAnsi="IRLotus" w:cs="IRLotus"/>
          <w:color w:val="008000"/>
          <w:rtl/>
        </w:rPr>
        <w:t xml:space="preserve"> </w:t>
      </w:r>
      <w:r w:rsidRPr="0061726F">
        <w:rPr>
          <w:rFonts w:ascii="IRLotus" w:hAnsi="IRLotus" w:cs="IRLotus" w:hint="cs"/>
          <w:color w:val="008000"/>
          <w:rtl/>
        </w:rPr>
        <w:t>عَلِمَ</w:t>
      </w:r>
      <w:r w:rsidRPr="0061726F">
        <w:rPr>
          <w:rFonts w:ascii="IRLotus" w:hAnsi="IRLotus" w:cs="IRLotus"/>
          <w:color w:val="008000"/>
          <w:rtl/>
        </w:rPr>
        <w:t xml:space="preserve"> </w:t>
      </w:r>
      <w:r w:rsidRPr="0061726F">
        <w:rPr>
          <w:rFonts w:ascii="IRLotus" w:hAnsi="IRLotus" w:cs="IRLotus" w:hint="cs"/>
          <w:color w:val="008000"/>
          <w:rtl/>
        </w:rPr>
        <w:t>أَنَّهَا</w:t>
      </w:r>
      <w:r w:rsidRPr="0061726F">
        <w:rPr>
          <w:rFonts w:ascii="IRLotus" w:hAnsi="IRLotus" w:cs="IRLotus"/>
          <w:color w:val="008000"/>
          <w:rtl/>
        </w:rPr>
        <w:t xml:space="preserve"> </w:t>
      </w:r>
      <w:r w:rsidRPr="0061726F">
        <w:rPr>
          <w:rFonts w:ascii="IRLotus" w:hAnsi="IRLotus" w:cs="IRLotus" w:hint="cs"/>
          <w:color w:val="008000"/>
          <w:rtl/>
        </w:rPr>
        <w:t>أَثْقَلُ</w:t>
      </w:r>
      <w:r w:rsidRPr="0061726F">
        <w:rPr>
          <w:rFonts w:ascii="IRLotus" w:hAnsi="IRLotus" w:cs="IRLotus"/>
          <w:color w:val="008000"/>
          <w:rtl/>
        </w:rPr>
        <w:t xml:space="preserve"> </w:t>
      </w:r>
      <w:r w:rsidRPr="0061726F">
        <w:rPr>
          <w:rFonts w:ascii="IRLotus" w:hAnsi="IRLotus" w:cs="IRLotus" w:hint="cs"/>
          <w:color w:val="008000"/>
          <w:rtl/>
        </w:rPr>
        <w:t>مِمَّا</w:t>
      </w:r>
      <w:r w:rsidRPr="0061726F">
        <w:rPr>
          <w:rFonts w:ascii="IRLotus" w:hAnsi="IRLotus" w:cs="IRLotus"/>
          <w:color w:val="008000"/>
          <w:rtl/>
        </w:rPr>
        <w:t xml:space="preserve"> </w:t>
      </w:r>
      <w:r w:rsidRPr="0061726F">
        <w:rPr>
          <w:rFonts w:ascii="IRLotus" w:hAnsi="IRLotus" w:cs="IRLotus" w:hint="cs"/>
          <w:color w:val="008000"/>
          <w:rtl/>
        </w:rPr>
        <w:t>أَخَذَ</w:t>
      </w:r>
      <w:r w:rsidRPr="0061726F">
        <w:rPr>
          <w:rFonts w:ascii="IRLotus" w:hAnsi="IRLotus" w:cs="IRLotus"/>
          <w:color w:val="008000"/>
          <w:rtl/>
        </w:rPr>
        <w:t xml:space="preserve"> </w:t>
      </w:r>
      <w:r w:rsidRPr="0061726F">
        <w:rPr>
          <w:rFonts w:ascii="IRLotus" w:hAnsi="IRLotus" w:cs="IRLotus" w:hint="cs"/>
          <w:color w:val="008000"/>
          <w:rtl/>
        </w:rPr>
        <w:t>وَ</w:t>
      </w:r>
      <w:r w:rsidRPr="0061726F">
        <w:rPr>
          <w:rFonts w:ascii="IRLotus" w:hAnsi="IRLotus" w:cs="IRLotus"/>
          <w:color w:val="008000"/>
          <w:rtl/>
        </w:rPr>
        <w:t xml:space="preserve"> </w:t>
      </w:r>
      <w:r w:rsidRPr="0061726F">
        <w:rPr>
          <w:rFonts w:ascii="IRLotus" w:hAnsi="IRLotus" w:cs="IRLotus" w:hint="cs"/>
          <w:color w:val="008000"/>
          <w:rtl/>
        </w:rPr>
        <w:t>تَطِيبُ</w:t>
      </w:r>
      <w:r w:rsidRPr="0061726F">
        <w:rPr>
          <w:rFonts w:ascii="IRLotus" w:hAnsi="IRLotus" w:cs="IRLotus"/>
          <w:color w:val="008000"/>
          <w:rtl/>
        </w:rPr>
        <w:t xml:space="preserve"> </w:t>
      </w:r>
      <w:r w:rsidRPr="0061726F">
        <w:rPr>
          <w:rFonts w:ascii="IRLotus" w:hAnsi="IRLotus" w:cs="IRLotus" w:hint="cs"/>
          <w:color w:val="008000"/>
          <w:rtl/>
        </w:rPr>
        <w:t>نَفْسُهُ</w:t>
      </w:r>
      <w:r w:rsidRPr="0061726F">
        <w:rPr>
          <w:rFonts w:ascii="IRLotus" w:hAnsi="IRLotus" w:cs="IRLotus"/>
          <w:color w:val="008000"/>
          <w:rtl/>
        </w:rPr>
        <w:t xml:space="preserve"> </w:t>
      </w:r>
      <w:r w:rsidRPr="0061726F">
        <w:rPr>
          <w:rFonts w:ascii="IRLotus" w:hAnsi="IRLotus" w:cs="IRLotus" w:hint="cs"/>
          <w:color w:val="008000"/>
          <w:rtl/>
        </w:rPr>
        <w:t>أَنْ</w:t>
      </w:r>
      <w:r w:rsidRPr="0061726F">
        <w:rPr>
          <w:rFonts w:ascii="IRLotus" w:hAnsi="IRLotus" w:cs="IRLotus"/>
          <w:color w:val="008000"/>
          <w:rtl/>
        </w:rPr>
        <w:t xml:space="preserve"> </w:t>
      </w:r>
      <w:r w:rsidRPr="0061726F">
        <w:rPr>
          <w:rFonts w:ascii="IRLotus" w:hAnsi="IRLotus" w:cs="IRLotus" w:hint="cs"/>
          <w:color w:val="008000"/>
          <w:rtl/>
        </w:rPr>
        <w:t>يَجْعَلَ</w:t>
      </w:r>
      <w:r w:rsidRPr="0061726F">
        <w:rPr>
          <w:rFonts w:ascii="IRLotus" w:hAnsi="IRLotus" w:cs="IRLotus"/>
          <w:color w:val="008000"/>
          <w:rtl/>
        </w:rPr>
        <w:t xml:space="preserve"> </w:t>
      </w:r>
      <w:r w:rsidRPr="0061726F">
        <w:rPr>
          <w:rFonts w:ascii="IRLotus" w:hAnsi="IRLotus" w:cs="IRLotus" w:hint="cs"/>
          <w:color w:val="008000"/>
          <w:rtl/>
        </w:rPr>
        <w:t>لَهُ</w:t>
      </w:r>
      <w:r w:rsidRPr="0061726F">
        <w:rPr>
          <w:rFonts w:ascii="IRLotus" w:hAnsi="IRLotus" w:cs="IRLotus"/>
          <w:color w:val="008000"/>
          <w:rtl/>
        </w:rPr>
        <w:t xml:space="preserve"> </w:t>
      </w:r>
      <w:r w:rsidRPr="0061726F">
        <w:rPr>
          <w:rFonts w:ascii="IRLotus" w:hAnsi="IRLotus" w:cs="IRLotus" w:hint="cs"/>
          <w:color w:val="008000"/>
          <w:rtl/>
        </w:rPr>
        <w:t>فَضْلَهَا</w:t>
      </w:r>
      <w:r w:rsidRPr="0061726F">
        <w:rPr>
          <w:rFonts w:ascii="IRLotus" w:hAnsi="IRLotus" w:cs="IRLotus"/>
          <w:color w:val="008000"/>
          <w:rtl/>
        </w:rPr>
        <w:t xml:space="preserve"> </w:t>
      </w:r>
      <w:r w:rsidRPr="0061726F">
        <w:rPr>
          <w:rFonts w:ascii="IRLotus" w:hAnsi="IRLotus" w:cs="IRLotus" w:hint="cs"/>
          <w:color w:val="008000"/>
          <w:rtl/>
        </w:rPr>
        <w:t>قَالَ</w:t>
      </w:r>
      <w:r w:rsidRPr="0061726F">
        <w:rPr>
          <w:rFonts w:ascii="IRLotus" w:hAnsi="IRLotus" w:cs="IRLotus"/>
          <w:color w:val="008000"/>
          <w:rtl/>
        </w:rPr>
        <w:t xml:space="preserve"> </w:t>
      </w:r>
      <w:r w:rsidRPr="0061726F">
        <w:rPr>
          <w:rFonts w:ascii="IRLotus" w:hAnsi="IRLotus" w:cs="IRLotus" w:hint="cs"/>
          <w:color w:val="008000"/>
          <w:rtl/>
        </w:rPr>
        <w:t>لَا</w:t>
      </w:r>
      <w:r w:rsidRPr="0061726F">
        <w:rPr>
          <w:rFonts w:ascii="IRLotus" w:hAnsi="IRLotus" w:cs="IRLotus"/>
          <w:color w:val="008000"/>
          <w:rtl/>
        </w:rPr>
        <w:t xml:space="preserve"> </w:t>
      </w:r>
      <w:r w:rsidRPr="0061726F">
        <w:rPr>
          <w:rFonts w:ascii="IRLotus" w:hAnsi="IRLotus" w:cs="IRLotus" w:hint="cs"/>
          <w:color w:val="008000"/>
          <w:rtl/>
        </w:rPr>
        <w:t>بَأْسَ</w:t>
      </w:r>
      <w:r w:rsidRPr="0061726F">
        <w:rPr>
          <w:rFonts w:ascii="IRLotus" w:hAnsi="IRLotus" w:cs="IRLotus"/>
          <w:color w:val="008000"/>
          <w:rtl/>
        </w:rPr>
        <w:t xml:space="preserve"> </w:t>
      </w:r>
      <w:r w:rsidRPr="0061726F">
        <w:rPr>
          <w:rFonts w:ascii="IRLotus" w:hAnsi="IRLotus" w:cs="IRLotus" w:hint="cs"/>
          <w:color w:val="008000"/>
          <w:rtl/>
        </w:rPr>
        <w:t>بِهِ</w:t>
      </w:r>
      <w:r w:rsidRPr="0061726F">
        <w:rPr>
          <w:rFonts w:ascii="IRLotus" w:hAnsi="IRLotus" w:cs="IRLotus"/>
          <w:color w:val="008000"/>
          <w:rtl/>
        </w:rPr>
        <w:t xml:space="preserve"> </w:t>
      </w:r>
      <w:r w:rsidRPr="0061726F">
        <w:rPr>
          <w:rFonts w:ascii="IRLotus" w:hAnsi="IRLotus" w:cs="IRLotus" w:hint="cs"/>
          <w:color w:val="008000"/>
          <w:rtl/>
        </w:rPr>
        <w:t>إِذَا</w:t>
      </w:r>
      <w:r w:rsidRPr="0061726F">
        <w:rPr>
          <w:rFonts w:ascii="IRLotus" w:hAnsi="IRLotus" w:cs="IRLotus"/>
          <w:color w:val="008000"/>
          <w:rtl/>
        </w:rPr>
        <w:t xml:space="preserve"> </w:t>
      </w:r>
      <w:r w:rsidRPr="0061726F">
        <w:rPr>
          <w:rFonts w:ascii="IRLotus" w:hAnsi="IRLotus" w:cs="IRLotus" w:hint="cs"/>
          <w:color w:val="008000"/>
          <w:rtl/>
        </w:rPr>
        <w:t>لَمْ</w:t>
      </w:r>
      <w:r w:rsidRPr="0061726F">
        <w:rPr>
          <w:rFonts w:ascii="IRLotus" w:hAnsi="IRLotus" w:cs="IRLotus"/>
          <w:color w:val="008000"/>
          <w:rtl/>
        </w:rPr>
        <w:t xml:space="preserve"> </w:t>
      </w:r>
      <w:r w:rsidRPr="0061726F">
        <w:rPr>
          <w:rFonts w:ascii="IRLotus" w:hAnsi="IRLotus" w:cs="IRLotus" w:hint="cs"/>
          <w:color w:val="008000"/>
          <w:rtl/>
        </w:rPr>
        <w:t>يَكُنْ</w:t>
      </w:r>
      <w:r w:rsidRPr="0061726F">
        <w:rPr>
          <w:rFonts w:ascii="IRLotus" w:hAnsi="IRLotus" w:cs="IRLotus"/>
          <w:color w:val="008000"/>
          <w:rtl/>
        </w:rPr>
        <w:t xml:space="preserve"> </w:t>
      </w:r>
      <w:r w:rsidRPr="0061726F">
        <w:rPr>
          <w:rFonts w:ascii="IRLotus" w:hAnsi="IRLotus" w:cs="IRLotus" w:hint="cs"/>
          <w:color w:val="008000"/>
          <w:rtl/>
        </w:rPr>
        <w:t>فِيهِ</w:t>
      </w:r>
      <w:r w:rsidRPr="0061726F">
        <w:rPr>
          <w:rFonts w:ascii="IRLotus" w:hAnsi="IRLotus" w:cs="IRLotus"/>
          <w:color w:val="008000"/>
          <w:rtl/>
        </w:rPr>
        <w:t xml:space="preserve"> </w:t>
      </w:r>
      <w:r w:rsidRPr="0061726F">
        <w:rPr>
          <w:rFonts w:ascii="IRLotus" w:hAnsi="IRLotus" w:cs="IRLotus" w:hint="cs"/>
          <w:color w:val="008000"/>
          <w:rtl/>
        </w:rPr>
        <w:t>شَرْطٌ</w:t>
      </w:r>
      <w:r w:rsidRPr="0061726F">
        <w:rPr>
          <w:rFonts w:ascii="IRLotus" w:hAnsi="IRLotus" w:cs="IRLotus"/>
          <w:color w:val="008000"/>
          <w:rtl/>
        </w:rPr>
        <w:t xml:space="preserve"> </w:t>
      </w:r>
      <w:r w:rsidRPr="0061726F">
        <w:rPr>
          <w:rFonts w:ascii="IRLotus" w:hAnsi="IRLotus" w:cs="IRLotus" w:hint="cs"/>
          <w:color w:val="008000"/>
          <w:rtl/>
        </w:rPr>
        <w:t>وَ</w:t>
      </w:r>
      <w:r w:rsidRPr="0061726F">
        <w:rPr>
          <w:rFonts w:ascii="IRLotus" w:hAnsi="IRLotus" w:cs="IRLotus"/>
          <w:color w:val="008000"/>
          <w:rtl/>
        </w:rPr>
        <w:t xml:space="preserve"> </w:t>
      </w:r>
      <w:r w:rsidRPr="0061726F">
        <w:rPr>
          <w:rFonts w:ascii="IRLotus" w:hAnsi="IRLotus" w:cs="IRLotus" w:hint="cs"/>
          <w:color w:val="008000"/>
          <w:rtl/>
        </w:rPr>
        <w:t>لَوْ</w:t>
      </w:r>
      <w:r w:rsidRPr="0061726F">
        <w:rPr>
          <w:rFonts w:ascii="IRLotus" w:hAnsi="IRLotus" w:cs="IRLotus"/>
          <w:color w:val="008000"/>
          <w:rtl/>
        </w:rPr>
        <w:t xml:space="preserve"> </w:t>
      </w:r>
      <w:r w:rsidRPr="0061726F">
        <w:rPr>
          <w:rFonts w:ascii="IRLotus" w:hAnsi="IRLotus" w:cs="IRLotus" w:hint="cs"/>
          <w:color w:val="008000"/>
          <w:rtl/>
        </w:rPr>
        <w:t>وَهَبَهَا</w:t>
      </w:r>
      <w:r w:rsidRPr="0061726F">
        <w:rPr>
          <w:rFonts w:ascii="IRLotus" w:hAnsi="IRLotus" w:cs="IRLotus"/>
          <w:color w:val="008000"/>
          <w:rtl/>
        </w:rPr>
        <w:t xml:space="preserve"> </w:t>
      </w:r>
      <w:r w:rsidRPr="0061726F">
        <w:rPr>
          <w:rFonts w:ascii="IRLotus" w:hAnsi="IRLotus" w:cs="IRLotus" w:hint="cs"/>
          <w:color w:val="008000"/>
          <w:rtl/>
        </w:rPr>
        <w:t>لَهُ</w:t>
      </w:r>
      <w:r w:rsidRPr="0061726F">
        <w:rPr>
          <w:rFonts w:ascii="IRLotus" w:hAnsi="IRLotus" w:cs="IRLotus"/>
          <w:color w:val="008000"/>
          <w:rtl/>
        </w:rPr>
        <w:t xml:space="preserve"> </w:t>
      </w:r>
      <w:r w:rsidRPr="0061726F">
        <w:rPr>
          <w:rFonts w:ascii="IRLotus" w:hAnsi="IRLotus" w:cs="IRLotus" w:hint="cs"/>
          <w:color w:val="008000"/>
          <w:rtl/>
        </w:rPr>
        <w:t>كُلَّهَا</w:t>
      </w:r>
      <w:r w:rsidRPr="0061726F">
        <w:rPr>
          <w:rFonts w:ascii="IRLotus" w:hAnsi="IRLotus" w:cs="IRLotus"/>
          <w:color w:val="008000"/>
          <w:rtl/>
        </w:rPr>
        <w:t xml:space="preserve"> </w:t>
      </w:r>
      <w:r w:rsidRPr="0061726F">
        <w:rPr>
          <w:rFonts w:ascii="IRLotus" w:hAnsi="IRLotus" w:cs="IRLotus" w:hint="cs"/>
          <w:color w:val="008000"/>
          <w:rtl/>
        </w:rPr>
        <w:t>كَانَ</w:t>
      </w:r>
      <w:r w:rsidRPr="0061726F">
        <w:rPr>
          <w:rFonts w:ascii="IRLotus" w:hAnsi="IRLotus" w:cs="IRLotus"/>
          <w:color w:val="008000"/>
          <w:rtl/>
        </w:rPr>
        <w:t xml:space="preserve"> </w:t>
      </w:r>
      <w:r w:rsidRPr="0061726F">
        <w:rPr>
          <w:rFonts w:ascii="IRLotus" w:hAnsi="IRLotus" w:cs="IRLotus" w:hint="cs"/>
          <w:color w:val="008000"/>
          <w:rtl/>
        </w:rPr>
        <w:t>أَصْلَحَ</w:t>
      </w:r>
      <w:r w:rsidRPr="0061726F">
        <w:rPr>
          <w:rFonts w:ascii="IRLotus" w:hAnsi="IRLotus" w:cs="IRLotus" w:hint="eastAsia"/>
          <w:color w:val="008000"/>
          <w:rtl/>
        </w:rPr>
        <w:t>»</w:t>
      </w:r>
      <w:r w:rsidR="009E0E2B">
        <w:rPr>
          <w:rStyle w:val="FootnoteReference"/>
          <w:rFonts w:ascii="IRLotus" w:hAnsi="IRLotus" w:cs="IRLotus"/>
          <w:color w:val="008000"/>
          <w:rtl/>
        </w:rPr>
        <w:footnoteReference w:id="3"/>
      </w:r>
      <w:r w:rsidRPr="0061726F">
        <w:rPr>
          <w:rFonts w:ascii="IRLotus" w:hAnsi="IRLotus" w:cs="IRLotus"/>
          <w:rtl/>
        </w:rPr>
        <w:t>.</w:t>
      </w:r>
    </w:p>
    <w:p w:rsidR="0061726F" w:rsidRDefault="001D3CB0" w:rsidP="009A33D1">
      <w:pPr>
        <w:ind w:firstLine="423"/>
        <w:rPr>
          <w:rFonts w:ascii="IRLotus" w:hAnsi="IRLotus" w:cs="IRLotus"/>
          <w:rtl/>
        </w:rPr>
      </w:pPr>
      <w:r>
        <w:rPr>
          <w:rFonts w:ascii="IRLotus" w:hAnsi="IRLotus" w:cs="IRLotus" w:hint="cs"/>
          <w:rtl/>
        </w:rPr>
        <w:t>درهم سود به م</w:t>
      </w:r>
      <w:r w:rsidR="0061726F">
        <w:rPr>
          <w:rFonts w:ascii="IRLotus" w:hAnsi="IRLotus" w:cs="IRLotus" w:hint="cs"/>
          <w:rtl/>
        </w:rPr>
        <w:t xml:space="preserve">عنی </w:t>
      </w:r>
      <w:r>
        <w:rPr>
          <w:rFonts w:ascii="IRLotus" w:hAnsi="IRLotus" w:cs="IRLotus" w:hint="cs"/>
          <w:rtl/>
        </w:rPr>
        <w:t xml:space="preserve">درهم </w:t>
      </w:r>
      <w:r w:rsidR="0061726F">
        <w:rPr>
          <w:rFonts w:ascii="IRLotus" w:hAnsi="IRLotus" w:cs="IRLotus" w:hint="cs"/>
          <w:rtl/>
        </w:rPr>
        <w:t>سیاه که با گذشت زمان</w:t>
      </w:r>
      <w:r>
        <w:rPr>
          <w:rFonts w:ascii="IRLotus" w:hAnsi="IRLotus" w:cs="IRLotus" w:hint="cs"/>
          <w:rtl/>
        </w:rPr>
        <w:t xml:space="preserve"> زیاد</w:t>
      </w:r>
      <w:r w:rsidR="0061726F">
        <w:rPr>
          <w:rFonts w:ascii="IRLotus" w:hAnsi="IRLotus" w:cs="IRLotus" w:hint="cs"/>
          <w:rtl/>
        </w:rPr>
        <w:t xml:space="preserve">، نقش روی آن پاک می‌شده است. </w:t>
      </w:r>
      <w:r>
        <w:rPr>
          <w:rFonts w:ascii="IRLotus" w:hAnsi="IRLotus" w:cs="IRLotus" w:hint="cs"/>
          <w:rtl/>
        </w:rPr>
        <w:t xml:space="preserve">این روایت دارای چند نقل است. یک نقل </w:t>
      </w:r>
      <w:r w:rsidR="0061726F">
        <w:rPr>
          <w:rFonts w:ascii="IRLotus" w:hAnsi="IRLotus" w:cs="IRLotus" w:hint="cs"/>
          <w:rtl/>
        </w:rPr>
        <w:t>در کافی،</w:t>
      </w:r>
      <w:r>
        <w:rPr>
          <w:rFonts w:ascii="IRLotus" w:hAnsi="IRLotus" w:cs="IRLotus" w:hint="cs"/>
          <w:rtl/>
        </w:rPr>
        <w:t xml:space="preserve"> و دو نقل در تهذیب</w:t>
      </w:r>
      <w:r w:rsidR="00852A99">
        <w:rPr>
          <w:rFonts w:ascii="IRLotus" w:hAnsi="IRLotus" w:cs="IRLotus" w:hint="cs"/>
          <w:rtl/>
        </w:rPr>
        <w:t xml:space="preserve"> و یک نقل در فقیه</w:t>
      </w:r>
      <w:r>
        <w:rPr>
          <w:rFonts w:ascii="IRLotus" w:hAnsi="IRLotus" w:cs="IRLotus" w:hint="cs"/>
          <w:rtl/>
        </w:rPr>
        <w:t xml:space="preserve"> برای آن ذکر شده است. در نقل کافی،</w:t>
      </w:r>
      <w:r w:rsidR="0061726F">
        <w:rPr>
          <w:rFonts w:ascii="IRLotus" w:hAnsi="IRLotus" w:cs="IRLotus" w:hint="cs"/>
          <w:rtl/>
        </w:rPr>
        <w:t xml:space="preserve"> لفظ «وزنا» </w:t>
      </w:r>
      <w:r w:rsidR="009A33D1">
        <w:rPr>
          <w:rFonts w:ascii="IRLotus" w:hAnsi="IRLotus" w:cs="IRLotus" w:hint="cs"/>
          <w:rtl/>
        </w:rPr>
        <w:t>نیامده</w:t>
      </w:r>
      <w:r w:rsidR="0061726F">
        <w:rPr>
          <w:rFonts w:ascii="IRLotus" w:hAnsi="IRLotus" w:cs="IRLotus" w:hint="cs"/>
          <w:rtl/>
        </w:rPr>
        <w:t xml:space="preserve"> ولی در</w:t>
      </w:r>
      <w:r>
        <w:rPr>
          <w:rFonts w:ascii="IRLotus" w:hAnsi="IRLotus" w:cs="IRLotus" w:hint="cs"/>
          <w:rtl/>
        </w:rPr>
        <w:t xml:space="preserve"> دو نقل تهذیب، روایت همراه </w:t>
      </w:r>
      <w:r w:rsidR="0061726F">
        <w:rPr>
          <w:rFonts w:ascii="IRLotus" w:hAnsi="IRLotus" w:cs="IRLotus" w:hint="cs"/>
          <w:rtl/>
        </w:rPr>
        <w:t xml:space="preserve">با لفظ «وزنا» </w:t>
      </w:r>
      <w:r>
        <w:rPr>
          <w:rFonts w:ascii="IRLotus" w:hAnsi="IRLotus" w:cs="IRLotus" w:hint="cs"/>
          <w:rtl/>
        </w:rPr>
        <w:t xml:space="preserve">ذکر شده </w:t>
      </w:r>
      <w:r w:rsidR="0061726F">
        <w:rPr>
          <w:rFonts w:ascii="IRLotus" w:hAnsi="IRLotus" w:cs="IRLotus" w:hint="cs"/>
          <w:rtl/>
        </w:rPr>
        <w:t>است.</w:t>
      </w:r>
      <w:r w:rsidR="00852A99">
        <w:rPr>
          <w:rFonts w:ascii="IRLotus" w:hAnsi="IRLotus" w:cs="IRLotus" w:hint="cs"/>
          <w:rtl/>
        </w:rPr>
        <w:t xml:space="preserve"> این روایت در تهذیب در یک موضع از کافی</w:t>
      </w:r>
      <w:r w:rsidR="00852A99">
        <w:rPr>
          <w:rStyle w:val="FootnoteReference"/>
          <w:rFonts w:ascii="IRLotus" w:hAnsi="IRLotus" w:cs="IRLotus"/>
          <w:rtl/>
        </w:rPr>
        <w:footnoteReference w:id="4"/>
      </w:r>
      <w:r w:rsidR="00852A99">
        <w:rPr>
          <w:rFonts w:ascii="IRLotus" w:hAnsi="IRLotus" w:cs="IRLotus" w:hint="cs"/>
          <w:rtl/>
        </w:rPr>
        <w:t xml:space="preserve"> و در موضعی دیگر </w:t>
      </w:r>
      <w:r w:rsidR="0061726F">
        <w:rPr>
          <w:rFonts w:ascii="IRLotus" w:hAnsi="IRLotus" w:cs="IRLotus" w:hint="cs"/>
          <w:rtl/>
        </w:rPr>
        <w:t>از کتاب حسین بن سعید</w:t>
      </w:r>
      <w:r w:rsidR="00852A99">
        <w:rPr>
          <w:rStyle w:val="FootnoteReference"/>
          <w:rFonts w:ascii="IRLotus" w:hAnsi="IRLotus" w:cs="IRLotus"/>
          <w:rtl/>
        </w:rPr>
        <w:footnoteReference w:id="5"/>
      </w:r>
      <w:r w:rsidR="0061726F">
        <w:rPr>
          <w:rFonts w:ascii="IRLotus" w:hAnsi="IRLotus" w:cs="IRLotus" w:hint="cs"/>
          <w:rtl/>
        </w:rPr>
        <w:t xml:space="preserve"> </w:t>
      </w:r>
      <w:r w:rsidR="009A33D1">
        <w:rPr>
          <w:rFonts w:ascii="IRLotus" w:hAnsi="IRLotus" w:cs="IRLotus" w:hint="cs"/>
          <w:rtl/>
        </w:rPr>
        <w:t>نقل شده</w:t>
      </w:r>
      <w:r w:rsidR="00852A99">
        <w:rPr>
          <w:rFonts w:ascii="IRLotus" w:hAnsi="IRLotus" w:cs="IRLotus" w:hint="cs"/>
          <w:rtl/>
        </w:rPr>
        <w:t xml:space="preserve"> </w:t>
      </w:r>
      <w:r w:rsidR="0061726F">
        <w:rPr>
          <w:rFonts w:ascii="IRLotus" w:hAnsi="IRLotus" w:cs="IRLotus" w:hint="cs"/>
          <w:rtl/>
        </w:rPr>
        <w:t xml:space="preserve">است. </w:t>
      </w:r>
      <w:r w:rsidR="00852A99">
        <w:rPr>
          <w:rFonts w:ascii="IRLotus" w:hAnsi="IRLotus" w:cs="IRLotus" w:hint="cs"/>
          <w:rtl/>
        </w:rPr>
        <w:t>نقل فقیه به صورت زیر است:</w:t>
      </w:r>
    </w:p>
    <w:p w:rsidR="00852A99" w:rsidRDefault="00852A99" w:rsidP="00852A99">
      <w:pPr>
        <w:ind w:firstLine="423"/>
        <w:rPr>
          <w:rFonts w:ascii="IRLotus" w:hAnsi="IRLotus" w:cs="IRLotus"/>
          <w:rtl/>
        </w:rPr>
      </w:pPr>
      <w:r w:rsidRPr="00852A99">
        <w:rPr>
          <w:rFonts w:ascii="IRLotus" w:hAnsi="IRLotus" w:cs="IRLotus" w:hint="eastAsia"/>
          <w:color w:val="008000"/>
          <w:rtl/>
        </w:rPr>
        <w:t>«</w:t>
      </w:r>
      <w:r w:rsidRPr="00852A99">
        <w:rPr>
          <w:rFonts w:ascii="IRLotus" w:hAnsi="IRLotus" w:cs="IRLotus" w:hint="cs"/>
          <w:color w:val="8064A2" w:themeColor="accent4"/>
          <w:rtl/>
        </w:rPr>
        <w:t>رَوَى</w:t>
      </w:r>
      <w:r w:rsidRPr="00852A99">
        <w:rPr>
          <w:rFonts w:ascii="IRLotus" w:hAnsi="IRLotus" w:cs="IRLotus"/>
          <w:color w:val="8064A2" w:themeColor="accent4"/>
          <w:rtl/>
        </w:rPr>
        <w:t xml:space="preserve"> </w:t>
      </w:r>
      <w:r w:rsidRPr="00852A99">
        <w:rPr>
          <w:rFonts w:ascii="IRLotus" w:hAnsi="IRLotus" w:cs="IRLotus" w:hint="cs"/>
          <w:color w:val="8064A2" w:themeColor="accent4"/>
          <w:rtl/>
        </w:rPr>
        <w:t>ابْنُ</w:t>
      </w:r>
      <w:r w:rsidRPr="00852A99">
        <w:rPr>
          <w:rFonts w:ascii="IRLotus" w:hAnsi="IRLotus" w:cs="IRLotus"/>
          <w:color w:val="8064A2" w:themeColor="accent4"/>
          <w:rtl/>
        </w:rPr>
        <w:t xml:space="preserve"> </w:t>
      </w:r>
      <w:r w:rsidRPr="00852A99">
        <w:rPr>
          <w:rFonts w:ascii="IRLotus" w:hAnsi="IRLotus" w:cs="IRLotus" w:hint="cs"/>
          <w:color w:val="8064A2" w:themeColor="accent4"/>
          <w:rtl/>
        </w:rPr>
        <w:t>مُسْكَانَ</w:t>
      </w:r>
      <w:r w:rsidRPr="00852A99">
        <w:rPr>
          <w:rFonts w:ascii="IRLotus" w:hAnsi="IRLotus" w:cs="IRLotus"/>
          <w:color w:val="8064A2" w:themeColor="accent4"/>
          <w:rtl/>
        </w:rPr>
        <w:t xml:space="preserve"> </w:t>
      </w:r>
      <w:r w:rsidRPr="00852A99">
        <w:rPr>
          <w:rFonts w:ascii="IRLotus" w:hAnsi="IRLotus" w:cs="IRLotus" w:hint="cs"/>
          <w:color w:val="8064A2" w:themeColor="accent4"/>
          <w:rtl/>
        </w:rPr>
        <w:t>عَنِ</w:t>
      </w:r>
      <w:r w:rsidRPr="00852A99">
        <w:rPr>
          <w:rFonts w:ascii="IRLotus" w:hAnsi="IRLotus" w:cs="IRLotus"/>
          <w:color w:val="8064A2" w:themeColor="accent4"/>
          <w:rtl/>
        </w:rPr>
        <w:t xml:space="preserve"> </w:t>
      </w:r>
      <w:r w:rsidRPr="00852A99">
        <w:rPr>
          <w:rFonts w:ascii="IRLotus" w:hAnsi="IRLotus" w:cs="IRLotus" w:hint="cs"/>
          <w:color w:val="8064A2" w:themeColor="accent4"/>
          <w:rtl/>
        </w:rPr>
        <w:t>الْحَلَبِيِّ</w:t>
      </w:r>
      <w:r w:rsidRPr="00852A99">
        <w:rPr>
          <w:rFonts w:ascii="IRLotus" w:hAnsi="IRLotus" w:cs="IRLotus"/>
          <w:color w:val="8064A2" w:themeColor="accent4"/>
          <w:rtl/>
        </w:rPr>
        <w:t xml:space="preserve"> </w:t>
      </w:r>
      <w:r w:rsidRPr="00852A99">
        <w:rPr>
          <w:rFonts w:ascii="IRLotus" w:hAnsi="IRLotus" w:cs="IRLotus" w:hint="cs"/>
          <w:color w:val="8064A2" w:themeColor="accent4"/>
          <w:rtl/>
        </w:rPr>
        <w:t>قَالَ</w:t>
      </w:r>
      <w:r w:rsidRPr="00852A99">
        <w:rPr>
          <w:rFonts w:ascii="IRLotus" w:hAnsi="IRLotus" w:cs="IRLotus"/>
          <w:color w:val="8064A2" w:themeColor="accent4"/>
          <w:rtl/>
        </w:rPr>
        <w:t xml:space="preserve"> </w:t>
      </w:r>
      <w:r w:rsidRPr="00852A99">
        <w:rPr>
          <w:rFonts w:ascii="IRLotus" w:hAnsi="IRLotus" w:cs="IRLotus" w:hint="cs"/>
          <w:color w:val="008000"/>
          <w:rtl/>
        </w:rPr>
        <w:t>سَأَلْتُ</w:t>
      </w:r>
      <w:r w:rsidRPr="00852A99">
        <w:rPr>
          <w:rFonts w:ascii="IRLotus" w:hAnsi="IRLotus" w:cs="IRLotus"/>
          <w:color w:val="008000"/>
          <w:rtl/>
        </w:rPr>
        <w:t xml:space="preserve"> </w:t>
      </w:r>
      <w:r w:rsidRPr="00852A99">
        <w:rPr>
          <w:rFonts w:ascii="IRLotus" w:hAnsi="IRLotus" w:cs="IRLotus" w:hint="cs"/>
          <w:color w:val="008000"/>
          <w:rtl/>
        </w:rPr>
        <w:t>أَبَا</w:t>
      </w:r>
      <w:r w:rsidRPr="00852A99">
        <w:rPr>
          <w:rFonts w:ascii="IRLotus" w:hAnsi="IRLotus" w:cs="IRLotus"/>
          <w:color w:val="008000"/>
          <w:rtl/>
        </w:rPr>
        <w:t xml:space="preserve"> </w:t>
      </w:r>
      <w:r w:rsidRPr="00852A99">
        <w:rPr>
          <w:rFonts w:ascii="IRLotus" w:hAnsi="IRLotus" w:cs="IRLotus" w:hint="cs"/>
          <w:color w:val="008000"/>
          <w:rtl/>
        </w:rPr>
        <w:t>عَبْدِ</w:t>
      </w:r>
      <w:r w:rsidRPr="00852A99">
        <w:rPr>
          <w:rFonts w:ascii="IRLotus" w:hAnsi="IRLotus" w:cs="IRLotus"/>
          <w:color w:val="008000"/>
          <w:rtl/>
        </w:rPr>
        <w:t xml:space="preserve"> </w:t>
      </w:r>
      <w:r w:rsidRPr="00852A99">
        <w:rPr>
          <w:rFonts w:ascii="IRLotus" w:hAnsi="IRLotus" w:cs="IRLotus" w:hint="cs"/>
          <w:color w:val="008000"/>
          <w:rtl/>
        </w:rPr>
        <w:t>اللَّهِ</w:t>
      </w:r>
      <w:r w:rsidRPr="00852A99">
        <w:rPr>
          <w:rFonts w:ascii="IRLotus" w:hAnsi="IRLotus" w:cs="IRLotus"/>
          <w:color w:val="008000"/>
          <w:rtl/>
        </w:rPr>
        <w:t xml:space="preserve"> </w:t>
      </w:r>
      <w:r w:rsidRPr="00852A99">
        <w:rPr>
          <w:rFonts w:ascii="IRLotus" w:hAnsi="IRLotus" w:cs="IRLotus" w:hint="cs"/>
          <w:color w:val="008000"/>
          <w:rtl/>
        </w:rPr>
        <w:t>ع</w:t>
      </w:r>
      <w:r w:rsidRPr="00852A99">
        <w:rPr>
          <w:rFonts w:ascii="IRLotus" w:hAnsi="IRLotus" w:cs="IRLotus"/>
          <w:color w:val="008000"/>
          <w:rtl/>
        </w:rPr>
        <w:t xml:space="preserve"> </w:t>
      </w:r>
      <w:r w:rsidRPr="00852A99">
        <w:rPr>
          <w:rFonts w:ascii="IRLotus" w:hAnsi="IRLotus" w:cs="IRLotus" w:hint="cs"/>
          <w:color w:val="008000"/>
          <w:rtl/>
        </w:rPr>
        <w:t>عَنِ</w:t>
      </w:r>
      <w:r w:rsidRPr="00852A99">
        <w:rPr>
          <w:rFonts w:ascii="IRLotus" w:hAnsi="IRLotus" w:cs="IRLotus"/>
          <w:color w:val="008000"/>
          <w:rtl/>
        </w:rPr>
        <w:t xml:space="preserve"> </w:t>
      </w:r>
      <w:r w:rsidRPr="00852A99">
        <w:rPr>
          <w:rFonts w:ascii="IRLotus" w:hAnsi="IRLotus" w:cs="IRLotus" w:hint="cs"/>
          <w:color w:val="008000"/>
          <w:rtl/>
        </w:rPr>
        <w:t>الرَّجُلِ</w:t>
      </w:r>
      <w:r w:rsidRPr="00852A99">
        <w:rPr>
          <w:rFonts w:ascii="IRLotus" w:hAnsi="IRLotus" w:cs="IRLotus"/>
          <w:color w:val="008000"/>
          <w:rtl/>
        </w:rPr>
        <w:t xml:space="preserve"> </w:t>
      </w:r>
      <w:r w:rsidRPr="00852A99">
        <w:rPr>
          <w:rFonts w:ascii="IRLotus" w:hAnsi="IRLotus" w:cs="IRLotus" w:hint="cs"/>
          <w:color w:val="008000"/>
          <w:rtl/>
        </w:rPr>
        <w:t>يَسْتَقْرِضُ</w:t>
      </w:r>
      <w:r w:rsidRPr="00852A99">
        <w:rPr>
          <w:rFonts w:ascii="IRLotus" w:hAnsi="IRLotus" w:cs="IRLotus"/>
          <w:color w:val="008000"/>
          <w:rtl/>
        </w:rPr>
        <w:t xml:space="preserve"> </w:t>
      </w:r>
      <w:r w:rsidRPr="00852A99">
        <w:rPr>
          <w:rFonts w:ascii="IRLotus" w:hAnsi="IRLotus" w:cs="IRLotus" w:hint="cs"/>
          <w:color w:val="008000"/>
          <w:rtl/>
        </w:rPr>
        <w:t>الدَّرَاهِمَ</w:t>
      </w:r>
      <w:r w:rsidRPr="00852A99">
        <w:rPr>
          <w:rFonts w:ascii="IRLotus" w:hAnsi="IRLotus" w:cs="IRLotus"/>
          <w:color w:val="008000"/>
          <w:rtl/>
        </w:rPr>
        <w:t xml:space="preserve"> </w:t>
      </w:r>
      <w:r w:rsidRPr="00852A99">
        <w:rPr>
          <w:rFonts w:ascii="IRLotus" w:hAnsi="IRLotus" w:cs="IRLotus" w:hint="cs"/>
          <w:color w:val="008000"/>
          <w:rtl/>
        </w:rPr>
        <w:t>الْبِيضَ</w:t>
      </w:r>
      <w:r w:rsidRPr="00852A99">
        <w:rPr>
          <w:rFonts w:ascii="IRLotus" w:hAnsi="IRLotus" w:cs="IRLotus"/>
          <w:color w:val="008000"/>
          <w:rtl/>
        </w:rPr>
        <w:t xml:space="preserve"> </w:t>
      </w:r>
      <w:r w:rsidRPr="00852A99">
        <w:rPr>
          <w:rFonts w:ascii="IRLotus" w:hAnsi="IRLotus" w:cs="IRLotus" w:hint="cs"/>
          <w:color w:val="008000"/>
          <w:rtl/>
        </w:rPr>
        <w:t>عَدَداً</w:t>
      </w:r>
      <w:r w:rsidRPr="00852A99">
        <w:rPr>
          <w:rFonts w:ascii="IRLotus" w:hAnsi="IRLotus" w:cs="IRLotus"/>
          <w:color w:val="008000"/>
          <w:rtl/>
        </w:rPr>
        <w:t xml:space="preserve"> </w:t>
      </w:r>
      <w:r w:rsidRPr="00852A99">
        <w:rPr>
          <w:rFonts w:ascii="IRLotus" w:hAnsi="IRLotus" w:cs="IRLotus" w:hint="cs"/>
          <w:color w:val="008000"/>
          <w:rtl/>
        </w:rPr>
        <w:t>وَ</w:t>
      </w:r>
      <w:r w:rsidRPr="00852A99">
        <w:rPr>
          <w:rFonts w:ascii="IRLotus" w:hAnsi="IRLotus" w:cs="IRLotus"/>
          <w:color w:val="008000"/>
          <w:rtl/>
        </w:rPr>
        <w:t xml:space="preserve"> </w:t>
      </w:r>
      <w:r w:rsidRPr="00852A99">
        <w:rPr>
          <w:rFonts w:ascii="IRLotus" w:hAnsi="IRLotus" w:cs="IRLotus" w:hint="cs"/>
          <w:color w:val="008000"/>
          <w:rtl/>
        </w:rPr>
        <w:t>يَقْضِي</w:t>
      </w:r>
      <w:r w:rsidRPr="00852A99">
        <w:rPr>
          <w:rFonts w:ascii="IRLotus" w:hAnsi="IRLotus" w:cs="IRLotus"/>
          <w:color w:val="008000"/>
          <w:rtl/>
        </w:rPr>
        <w:t xml:space="preserve"> </w:t>
      </w:r>
      <w:r w:rsidRPr="00852A99">
        <w:rPr>
          <w:rFonts w:ascii="IRLotus" w:hAnsi="IRLotus" w:cs="IRLotus" w:hint="cs"/>
          <w:color w:val="008000"/>
          <w:rtl/>
        </w:rPr>
        <w:t>سُوداً</w:t>
      </w:r>
      <w:r w:rsidRPr="00852A99">
        <w:rPr>
          <w:rFonts w:ascii="IRLotus" w:hAnsi="IRLotus" w:cs="IRLotus"/>
          <w:color w:val="008000"/>
          <w:rtl/>
        </w:rPr>
        <w:t xml:space="preserve"> </w:t>
      </w:r>
      <w:r w:rsidRPr="00852A99">
        <w:rPr>
          <w:rFonts w:ascii="IRLotus" w:hAnsi="IRLotus" w:cs="IRLotus" w:hint="cs"/>
          <w:color w:val="008000"/>
          <w:rtl/>
        </w:rPr>
        <w:t>وَزْناً</w:t>
      </w:r>
      <w:r w:rsidRPr="00852A99">
        <w:rPr>
          <w:rFonts w:ascii="IRLotus" w:hAnsi="IRLotus" w:cs="IRLotus"/>
          <w:color w:val="008000"/>
          <w:rtl/>
        </w:rPr>
        <w:t xml:space="preserve"> </w:t>
      </w:r>
      <w:r w:rsidRPr="00852A99">
        <w:rPr>
          <w:rFonts w:ascii="IRLotus" w:hAnsi="IRLotus" w:cs="IRLotus" w:hint="cs"/>
          <w:color w:val="008000"/>
          <w:rtl/>
        </w:rPr>
        <w:t>وَ</w:t>
      </w:r>
      <w:r w:rsidRPr="00852A99">
        <w:rPr>
          <w:rFonts w:ascii="IRLotus" w:hAnsi="IRLotus" w:cs="IRLotus"/>
          <w:color w:val="008000"/>
          <w:rtl/>
        </w:rPr>
        <w:t xml:space="preserve"> </w:t>
      </w:r>
      <w:r w:rsidRPr="00852A99">
        <w:rPr>
          <w:rFonts w:ascii="IRLotus" w:hAnsi="IRLotus" w:cs="IRLotus" w:hint="cs"/>
          <w:color w:val="008000"/>
          <w:rtl/>
        </w:rPr>
        <w:t>قَدْ</w:t>
      </w:r>
      <w:r w:rsidRPr="00852A99">
        <w:rPr>
          <w:rFonts w:ascii="IRLotus" w:hAnsi="IRLotus" w:cs="IRLotus"/>
          <w:color w:val="008000"/>
          <w:rtl/>
        </w:rPr>
        <w:t xml:space="preserve"> </w:t>
      </w:r>
      <w:r w:rsidRPr="00852A99">
        <w:rPr>
          <w:rFonts w:ascii="IRLotus" w:hAnsi="IRLotus" w:cs="IRLotus" w:hint="cs"/>
          <w:color w:val="008000"/>
          <w:rtl/>
        </w:rPr>
        <w:t>عَرَفَ</w:t>
      </w:r>
      <w:r w:rsidRPr="00852A99">
        <w:rPr>
          <w:rFonts w:ascii="IRLotus" w:hAnsi="IRLotus" w:cs="IRLotus"/>
          <w:color w:val="008000"/>
          <w:rtl/>
        </w:rPr>
        <w:t xml:space="preserve"> </w:t>
      </w:r>
      <w:r w:rsidRPr="00852A99">
        <w:rPr>
          <w:rFonts w:ascii="IRLotus" w:hAnsi="IRLotus" w:cs="IRLotus" w:hint="cs"/>
          <w:color w:val="008000"/>
          <w:rtl/>
        </w:rPr>
        <w:t>أَنَّهَا</w:t>
      </w:r>
      <w:r w:rsidRPr="00852A99">
        <w:rPr>
          <w:rFonts w:ascii="IRLotus" w:hAnsi="IRLotus" w:cs="IRLotus"/>
          <w:color w:val="008000"/>
          <w:rtl/>
        </w:rPr>
        <w:t xml:space="preserve"> </w:t>
      </w:r>
      <w:r w:rsidRPr="00852A99">
        <w:rPr>
          <w:rFonts w:ascii="IRLotus" w:hAnsi="IRLotus" w:cs="IRLotus" w:hint="cs"/>
          <w:color w:val="008000"/>
          <w:rtl/>
        </w:rPr>
        <w:t>أَثْقَلُ</w:t>
      </w:r>
      <w:r w:rsidRPr="00852A99">
        <w:rPr>
          <w:rFonts w:ascii="IRLotus" w:hAnsi="IRLotus" w:cs="IRLotus"/>
          <w:color w:val="008000"/>
          <w:rtl/>
        </w:rPr>
        <w:t xml:space="preserve"> </w:t>
      </w:r>
      <w:r w:rsidRPr="00852A99">
        <w:rPr>
          <w:rFonts w:ascii="IRLotus" w:hAnsi="IRLotus" w:cs="IRLotus" w:hint="cs"/>
          <w:color w:val="008000"/>
          <w:rtl/>
        </w:rPr>
        <w:t>مِمَّا</w:t>
      </w:r>
      <w:r w:rsidRPr="00852A99">
        <w:rPr>
          <w:rFonts w:ascii="IRLotus" w:hAnsi="IRLotus" w:cs="IRLotus"/>
          <w:color w:val="008000"/>
          <w:rtl/>
        </w:rPr>
        <w:t xml:space="preserve"> </w:t>
      </w:r>
      <w:r w:rsidRPr="00852A99">
        <w:rPr>
          <w:rFonts w:ascii="IRLotus" w:hAnsi="IRLotus" w:cs="IRLotus" w:hint="cs"/>
          <w:color w:val="008000"/>
          <w:rtl/>
        </w:rPr>
        <w:t>أَخَذَ</w:t>
      </w:r>
      <w:r w:rsidRPr="00852A99">
        <w:rPr>
          <w:rFonts w:ascii="IRLotus" w:hAnsi="IRLotus" w:cs="IRLotus"/>
          <w:color w:val="008000"/>
          <w:rtl/>
        </w:rPr>
        <w:t xml:space="preserve"> </w:t>
      </w:r>
      <w:r w:rsidRPr="00852A99">
        <w:rPr>
          <w:rFonts w:ascii="IRLotus" w:hAnsi="IRLotus" w:cs="IRLotus" w:hint="cs"/>
          <w:color w:val="008000"/>
          <w:rtl/>
        </w:rPr>
        <w:t>وَ</w:t>
      </w:r>
      <w:r w:rsidRPr="00852A99">
        <w:rPr>
          <w:rFonts w:ascii="IRLotus" w:hAnsi="IRLotus" w:cs="IRLotus"/>
          <w:color w:val="008000"/>
          <w:rtl/>
        </w:rPr>
        <w:t xml:space="preserve"> </w:t>
      </w:r>
      <w:r w:rsidRPr="00852A99">
        <w:rPr>
          <w:rFonts w:ascii="IRLotus" w:hAnsi="IRLotus" w:cs="IRLotus" w:hint="cs"/>
          <w:color w:val="008000"/>
          <w:rtl/>
        </w:rPr>
        <w:t>تَطِيبُ</w:t>
      </w:r>
      <w:r w:rsidRPr="00852A99">
        <w:rPr>
          <w:rFonts w:ascii="IRLotus" w:hAnsi="IRLotus" w:cs="IRLotus"/>
          <w:color w:val="008000"/>
          <w:rtl/>
        </w:rPr>
        <w:t xml:space="preserve"> </w:t>
      </w:r>
      <w:r w:rsidRPr="00852A99">
        <w:rPr>
          <w:rFonts w:ascii="IRLotus" w:hAnsi="IRLotus" w:cs="IRLotus" w:hint="cs"/>
          <w:color w:val="008000"/>
          <w:rtl/>
        </w:rPr>
        <w:t>بِهَا</w:t>
      </w:r>
      <w:r w:rsidRPr="00852A99">
        <w:rPr>
          <w:rFonts w:ascii="IRLotus" w:hAnsi="IRLotus" w:cs="IRLotus"/>
          <w:color w:val="008000"/>
          <w:rtl/>
        </w:rPr>
        <w:t xml:space="preserve"> </w:t>
      </w:r>
      <w:r w:rsidRPr="00852A99">
        <w:rPr>
          <w:rFonts w:ascii="IRLotus" w:hAnsi="IRLotus" w:cs="IRLotus" w:hint="cs"/>
          <w:color w:val="008000"/>
          <w:rtl/>
        </w:rPr>
        <w:t>نَفْسُهُ</w:t>
      </w:r>
      <w:r w:rsidRPr="00852A99">
        <w:rPr>
          <w:rFonts w:ascii="IRLotus" w:hAnsi="IRLotus" w:cs="IRLotus"/>
          <w:color w:val="008000"/>
          <w:rtl/>
        </w:rPr>
        <w:t xml:space="preserve"> </w:t>
      </w:r>
      <w:r w:rsidRPr="00852A99">
        <w:rPr>
          <w:rFonts w:ascii="IRLotus" w:hAnsi="IRLotus" w:cs="IRLotus" w:hint="cs"/>
          <w:color w:val="008000"/>
          <w:rtl/>
        </w:rPr>
        <w:t>أَنْ</w:t>
      </w:r>
      <w:r w:rsidRPr="00852A99">
        <w:rPr>
          <w:rFonts w:ascii="IRLotus" w:hAnsi="IRLotus" w:cs="IRLotus"/>
          <w:color w:val="008000"/>
          <w:rtl/>
        </w:rPr>
        <w:t xml:space="preserve"> </w:t>
      </w:r>
      <w:r w:rsidRPr="00852A99">
        <w:rPr>
          <w:rFonts w:ascii="IRLotus" w:hAnsi="IRLotus" w:cs="IRLotus" w:hint="cs"/>
          <w:color w:val="008000"/>
          <w:rtl/>
        </w:rPr>
        <w:t>يَجْعَلَ</w:t>
      </w:r>
      <w:r w:rsidRPr="00852A99">
        <w:rPr>
          <w:rFonts w:ascii="IRLotus" w:hAnsi="IRLotus" w:cs="IRLotus"/>
          <w:color w:val="008000"/>
          <w:rtl/>
        </w:rPr>
        <w:t xml:space="preserve"> </w:t>
      </w:r>
      <w:r w:rsidRPr="00852A99">
        <w:rPr>
          <w:rFonts w:ascii="IRLotus" w:hAnsi="IRLotus" w:cs="IRLotus" w:hint="cs"/>
          <w:color w:val="008000"/>
          <w:rtl/>
        </w:rPr>
        <w:t>لَهُ</w:t>
      </w:r>
      <w:r w:rsidRPr="00852A99">
        <w:rPr>
          <w:rFonts w:ascii="IRLotus" w:hAnsi="IRLotus" w:cs="IRLotus"/>
          <w:color w:val="008000"/>
          <w:rtl/>
        </w:rPr>
        <w:t xml:space="preserve"> </w:t>
      </w:r>
      <w:r w:rsidRPr="00852A99">
        <w:rPr>
          <w:rFonts w:ascii="IRLotus" w:hAnsi="IRLotus" w:cs="IRLotus" w:hint="cs"/>
          <w:color w:val="008000"/>
          <w:rtl/>
        </w:rPr>
        <w:t>فَضْلَهَا</w:t>
      </w:r>
      <w:r w:rsidRPr="00852A99">
        <w:rPr>
          <w:rFonts w:ascii="IRLotus" w:hAnsi="IRLotus" w:cs="IRLotus"/>
          <w:color w:val="008000"/>
          <w:rtl/>
        </w:rPr>
        <w:t xml:space="preserve"> </w:t>
      </w:r>
      <w:r w:rsidRPr="00852A99">
        <w:rPr>
          <w:rFonts w:ascii="IRLotus" w:hAnsi="IRLotus" w:cs="IRLotus" w:hint="cs"/>
          <w:color w:val="008000"/>
          <w:rtl/>
        </w:rPr>
        <w:t>قَالَ</w:t>
      </w:r>
      <w:r w:rsidRPr="00852A99">
        <w:rPr>
          <w:rFonts w:ascii="IRLotus" w:hAnsi="IRLotus" w:cs="IRLotus"/>
          <w:color w:val="008000"/>
          <w:rtl/>
        </w:rPr>
        <w:t xml:space="preserve"> </w:t>
      </w:r>
      <w:r w:rsidRPr="00852A99">
        <w:rPr>
          <w:rFonts w:ascii="IRLotus" w:hAnsi="IRLotus" w:cs="IRLotus" w:hint="cs"/>
          <w:color w:val="008000"/>
          <w:rtl/>
        </w:rPr>
        <w:t>لَا</w:t>
      </w:r>
      <w:r w:rsidRPr="00852A99">
        <w:rPr>
          <w:rFonts w:ascii="IRLotus" w:hAnsi="IRLotus" w:cs="IRLotus"/>
          <w:color w:val="008000"/>
          <w:rtl/>
        </w:rPr>
        <w:t xml:space="preserve"> </w:t>
      </w:r>
      <w:r w:rsidRPr="00852A99">
        <w:rPr>
          <w:rFonts w:ascii="IRLotus" w:hAnsi="IRLotus" w:cs="IRLotus" w:hint="cs"/>
          <w:color w:val="008000"/>
          <w:rtl/>
        </w:rPr>
        <w:t>بَأْسَ</w:t>
      </w:r>
      <w:r w:rsidRPr="00852A99">
        <w:rPr>
          <w:rFonts w:ascii="IRLotus" w:hAnsi="IRLotus" w:cs="IRLotus"/>
          <w:color w:val="008000"/>
          <w:rtl/>
        </w:rPr>
        <w:t xml:space="preserve"> </w:t>
      </w:r>
      <w:r w:rsidRPr="00852A99">
        <w:rPr>
          <w:rFonts w:ascii="IRLotus" w:hAnsi="IRLotus" w:cs="IRLotus" w:hint="cs"/>
          <w:color w:val="008000"/>
          <w:rtl/>
        </w:rPr>
        <w:t>بِهِ</w:t>
      </w:r>
      <w:r w:rsidRPr="00852A99">
        <w:rPr>
          <w:rFonts w:ascii="IRLotus" w:hAnsi="IRLotus" w:cs="IRLotus"/>
          <w:color w:val="008000"/>
          <w:rtl/>
        </w:rPr>
        <w:t xml:space="preserve"> </w:t>
      </w:r>
      <w:r w:rsidRPr="00852A99">
        <w:rPr>
          <w:rFonts w:ascii="IRLotus" w:hAnsi="IRLotus" w:cs="IRLotus" w:hint="cs"/>
          <w:color w:val="008000"/>
          <w:rtl/>
        </w:rPr>
        <w:t>إِذَا</w:t>
      </w:r>
      <w:r w:rsidRPr="00852A99">
        <w:rPr>
          <w:rFonts w:ascii="IRLotus" w:hAnsi="IRLotus" w:cs="IRLotus"/>
          <w:color w:val="008000"/>
          <w:rtl/>
        </w:rPr>
        <w:t xml:space="preserve"> </w:t>
      </w:r>
      <w:r w:rsidRPr="00852A99">
        <w:rPr>
          <w:rFonts w:ascii="IRLotus" w:hAnsi="IRLotus" w:cs="IRLotus" w:hint="cs"/>
          <w:color w:val="008000"/>
          <w:rtl/>
        </w:rPr>
        <w:t>لَمْ</w:t>
      </w:r>
      <w:r w:rsidRPr="00852A99">
        <w:rPr>
          <w:rFonts w:ascii="IRLotus" w:hAnsi="IRLotus" w:cs="IRLotus"/>
          <w:color w:val="008000"/>
          <w:rtl/>
        </w:rPr>
        <w:t xml:space="preserve"> </w:t>
      </w:r>
      <w:r w:rsidRPr="00852A99">
        <w:rPr>
          <w:rFonts w:ascii="IRLotus" w:hAnsi="IRLotus" w:cs="IRLotus" w:hint="cs"/>
          <w:color w:val="008000"/>
          <w:rtl/>
        </w:rPr>
        <w:t>يَكُنْ</w:t>
      </w:r>
      <w:r w:rsidRPr="00852A99">
        <w:rPr>
          <w:rFonts w:ascii="IRLotus" w:hAnsi="IRLotus" w:cs="IRLotus"/>
          <w:color w:val="008000"/>
          <w:rtl/>
        </w:rPr>
        <w:t xml:space="preserve"> </w:t>
      </w:r>
      <w:r w:rsidRPr="00852A99">
        <w:rPr>
          <w:rFonts w:ascii="IRLotus" w:hAnsi="IRLotus" w:cs="IRLotus" w:hint="cs"/>
          <w:color w:val="008000"/>
          <w:rtl/>
        </w:rPr>
        <w:t>فِيهِ</w:t>
      </w:r>
      <w:r w:rsidRPr="00852A99">
        <w:rPr>
          <w:rFonts w:ascii="IRLotus" w:hAnsi="IRLotus" w:cs="IRLotus"/>
          <w:color w:val="008000"/>
          <w:rtl/>
        </w:rPr>
        <w:t xml:space="preserve"> </w:t>
      </w:r>
      <w:r w:rsidRPr="00852A99">
        <w:rPr>
          <w:rFonts w:ascii="IRLotus" w:hAnsi="IRLotus" w:cs="IRLotus" w:hint="cs"/>
          <w:color w:val="008000"/>
          <w:rtl/>
        </w:rPr>
        <w:t>شَرْطٌ</w:t>
      </w:r>
      <w:r w:rsidRPr="00852A99">
        <w:rPr>
          <w:rFonts w:ascii="IRLotus" w:hAnsi="IRLotus" w:cs="IRLotus"/>
          <w:color w:val="008000"/>
          <w:rtl/>
        </w:rPr>
        <w:t xml:space="preserve"> </w:t>
      </w:r>
      <w:r w:rsidRPr="00852A99">
        <w:rPr>
          <w:rFonts w:ascii="IRLotus" w:hAnsi="IRLotus" w:cs="IRLotus" w:hint="cs"/>
          <w:color w:val="008000"/>
          <w:rtl/>
        </w:rPr>
        <w:t>وَ</w:t>
      </w:r>
      <w:r w:rsidRPr="00852A99">
        <w:rPr>
          <w:rFonts w:ascii="IRLotus" w:hAnsi="IRLotus" w:cs="IRLotus"/>
          <w:color w:val="008000"/>
          <w:rtl/>
        </w:rPr>
        <w:t xml:space="preserve"> </w:t>
      </w:r>
      <w:r w:rsidRPr="00852A99">
        <w:rPr>
          <w:rFonts w:ascii="IRLotus" w:hAnsi="IRLotus" w:cs="IRLotus" w:hint="cs"/>
          <w:color w:val="008000"/>
          <w:rtl/>
        </w:rPr>
        <w:t>لَوْ</w:t>
      </w:r>
      <w:r w:rsidRPr="00852A99">
        <w:rPr>
          <w:rFonts w:ascii="IRLotus" w:hAnsi="IRLotus" w:cs="IRLotus"/>
          <w:color w:val="008000"/>
          <w:rtl/>
        </w:rPr>
        <w:t xml:space="preserve"> </w:t>
      </w:r>
      <w:r w:rsidRPr="00852A99">
        <w:rPr>
          <w:rFonts w:ascii="IRLotus" w:hAnsi="IRLotus" w:cs="IRLotus" w:hint="cs"/>
          <w:color w:val="008000"/>
          <w:rtl/>
        </w:rPr>
        <w:t>وَهَبَهَا</w:t>
      </w:r>
      <w:r w:rsidRPr="00852A99">
        <w:rPr>
          <w:rFonts w:ascii="IRLotus" w:hAnsi="IRLotus" w:cs="IRLotus"/>
          <w:color w:val="008000"/>
          <w:rtl/>
        </w:rPr>
        <w:t xml:space="preserve"> </w:t>
      </w:r>
      <w:r w:rsidRPr="00852A99">
        <w:rPr>
          <w:rFonts w:ascii="IRLotus" w:hAnsi="IRLotus" w:cs="IRLotus" w:hint="cs"/>
          <w:color w:val="008000"/>
          <w:rtl/>
        </w:rPr>
        <w:t>لَهُ</w:t>
      </w:r>
      <w:r w:rsidRPr="00852A99">
        <w:rPr>
          <w:rFonts w:ascii="IRLotus" w:hAnsi="IRLotus" w:cs="IRLotus"/>
          <w:color w:val="008000"/>
          <w:rtl/>
        </w:rPr>
        <w:t xml:space="preserve"> </w:t>
      </w:r>
      <w:r w:rsidRPr="00852A99">
        <w:rPr>
          <w:rFonts w:ascii="IRLotus" w:hAnsi="IRLotus" w:cs="IRLotus" w:hint="cs"/>
          <w:color w:val="008000"/>
          <w:rtl/>
        </w:rPr>
        <w:t>كُلَّهَا</w:t>
      </w:r>
      <w:r w:rsidRPr="00852A99">
        <w:rPr>
          <w:rFonts w:ascii="IRLotus" w:hAnsi="IRLotus" w:cs="IRLotus"/>
          <w:color w:val="008000"/>
          <w:rtl/>
        </w:rPr>
        <w:t xml:space="preserve"> </w:t>
      </w:r>
      <w:r w:rsidRPr="00852A99">
        <w:rPr>
          <w:rFonts w:ascii="IRLotus" w:hAnsi="IRLotus" w:cs="IRLotus" w:hint="cs"/>
          <w:color w:val="008000"/>
          <w:rtl/>
        </w:rPr>
        <w:t>صَلَحَ</w:t>
      </w:r>
      <w:r w:rsidRPr="00852A99">
        <w:rPr>
          <w:rFonts w:ascii="IRLotus" w:hAnsi="IRLotus" w:cs="IRLotus" w:hint="eastAsia"/>
          <w:color w:val="008000"/>
          <w:rtl/>
        </w:rPr>
        <w:t>»</w:t>
      </w:r>
      <w:r>
        <w:rPr>
          <w:rStyle w:val="FootnoteReference"/>
          <w:rFonts w:ascii="IRLotus" w:hAnsi="IRLotus" w:cs="IRLotus"/>
          <w:color w:val="008000"/>
          <w:rtl/>
        </w:rPr>
        <w:footnoteReference w:id="6"/>
      </w:r>
      <w:r>
        <w:rPr>
          <w:rFonts w:ascii="IRLotus" w:hAnsi="IRLotus" w:cs="IRLotus" w:hint="cs"/>
          <w:rtl/>
        </w:rPr>
        <w:t>.</w:t>
      </w:r>
    </w:p>
    <w:p w:rsidR="00643126" w:rsidRDefault="00643126" w:rsidP="006D58C8">
      <w:pPr>
        <w:pStyle w:val="Heading5"/>
        <w:rPr>
          <w:rtl/>
        </w:rPr>
      </w:pPr>
      <w:bookmarkStart w:id="30" w:name="_Toc153971573"/>
      <w:bookmarkStart w:id="31" w:name="_Toc153971632"/>
      <w:bookmarkStart w:id="32" w:name="_Toc153971671"/>
      <w:bookmarkStart w:id="33" w:name="_Toc153971685"/>
      <w:bookmarkStart w:id="34" w:name="_Toc153972631"/>
      <w:bookmarkStart w:id="35" w:name="_Toc153972670"/>
      <w:r>
        <w:rPr>
          <w:rFonts w:hint="cs"/>
          <w:rtl/>
        </w:rPr>
        <w:t>سایر روایات دال بر تفاوت مزبور</w:t>
      </w:r>
      <w:bookmarkEnd w:id="30"/>
      <w:bookmarkEnd w:id="31"/>
      <w:bookmarkEnd w:id="32"/>
      <w:bookmarkEnd w:id="33"/>
      <w:bookmarkEnd w:id="34"/>
      <w:bookmarkEnd w:id="35"/>
    </w:p>
    <w:p w:rsidR="003D4100" w:rsidRDefault="003D4100" w:rsidP="00852A99">
      <w:pPr>
        <w:ind w:firstLine="423"/>
        <w:rPr>
          <w:rFonts w:ascii="IRLotus" w:hAnsi="IRLotus" w:cs="IRLotus"/>
          <w:rtl/>
        </w:rPr>
      </w:pPr>
      <w:r>
        <w:rPr>
          <w:rFonts w:ascii="IRLotus" w:hAnsi="IRLotus" w:cs="IRLotus" w:hint="cs"/>
          <w:rtl/>
        </w:rPr>
        <w:t>در آدرس‌ّهای زیر نیز روایاتی مبنی بر تفاوت محاسبه وزنی و عددی آمده است:</w:t>
      </w:r>
    </w:p>
    <w:p w:rsidR="003D4100" w:rsidRDefault="003D4100" w:rsidP="00852A99">
      <w:pPr>
        <w:ind w:firstLine="423"/>
        <w:rPr>
          <w:rFonts w:ascii="IRLotus" w:hAnsi="IRLotus" w:cs="IRLotus"/>
          <w:rtl/>
        </w:rPr>
      </w:pPr>
      <w:r>
        <w:rPr>
          <w:rFonts w:ascii="IRLotus" w:hAnsi="IRLotus" w:cs="IRLotus" w:hint="cs"/>
          <w:rtl/>
        </w:rPr>
        <w:t>الهدایة الکبری، ص۱۹۷.</w:t>
      </w:r>
    </w:p>
    <w:p w:rsidR="003D4100" w:rsidRDefault="003D4100" w:rsidP="00852A99">
      <w:pPr>
        <w:ind w:firstLine="423"/>
        <w:rPr>
          <w:rFonts w:ascii="IRLotus" w:hAnsi="IRLotus" w:cs="IRLotus"/>
          <w:rtl/>
        </w:rPr>
      </w:pPr>
      <w:r>
        <w:rPr>
          <w:rFonts w:ascii="IRLotus" w:hAnsi="IRLotus" w:cs="IRLotus" w:hint="cs"/>
          <w:rtl/>
        </w:rPr>
        <w:t>کمال الدین، ص۵۰۵ و ص۵۰۶ و ص۵۱۶.</w:t>
      </w:r>
    </w:p>
    <w:p w:rsidR="003D4100" w:rsidRDefault="003D4100" w:rsidP="003D4100">
      <w:pPr>
        <w:ind w:firstLine="423"/>
        <w:rPr>
          <w:rFonts w:ascii="IRLotus" w:hAnsi="IRLotus" w:cs="IRLotus"/>
          <w:rtl/>
        </w:rPr>
      </w:pPr>
      <w:r>
        <w:rPr>
          <w:rFonts w:ascii="IRLotus" w:hAnsi="IRLotus" w:cs="IRLotus" w:hint="cs"/>
          <w:rtl/>
        </w:rPr>
        <w:t>تهذیب ج۷، ص۱۰۹، رقم ۴۷۰؛ و ص۱۱۰، رقم۴۷۲-۴۷۶</w:t>
      </w:r>
    </w:p>
    <w:p w:rsidR="003D4100" w:rsidRDefault="003D4100" w:rsidP="003D4100">
      <w:pPr>
        <w:ind w:firstLine="423"/>
        <w:rPr>
          <w:rFonts w:ascii="IRLotus" w:hAnsi="IRLotus" w:cs="IRLotus"/>
          <w:rtl/>
        </w:rPr>
      </w:pPr>
      <w:r>
        <w:rPr>
          <w:rFonts w:ascii="IRLotus" w:hAnsi="IRLotus" w:cs="IRLotus" w:hint="cs"/>
          <w:rtl/>
        </w:rPr>
        <w:t>الغیبة للطوسی، ص۳۱۹.</w:t>
      </w:r>
    </w:p>
    <w:p w:rsidR="007C2C0F" w:rsidRDefault="007C2C0F" w:rsidP="006D58C8">
      <w:pPr>
        <w:pStyle w:val="Heading2"/>
        <w:rPr>
          <w:rtl/>
        </w:rPr>
      </w:pPr>
      <w:bookmarkStart w:id="36" w:name="_Toc153971574"/>
      <w:bookmarkStart w:id="37" w:name="_Toc153971633"/>
      <w:bookmarkStart w:id="38" w:name="_Toc153971672"/>
      <w:bookmarkStart w:id="39" w:name="_Toc153971686"/>
      <w:bookmarkStart w:id="40" w:name="_Toc153972632"/>
      <w:bookmarkStart w:id="41" w:name="_Toc153972671"/>
      <w:r>
        <w:rPr>
          <w:rFonts w:hint="cs"/>
          <w:rtl/>
        </w:rPr>
        <w:lastRenderedPageBreak/>
        <w:t>ضمیمه درهم و دینار به یکدیگر برای محاسبه نصاب زکات</w:t>
      </w:r>
      <w:bookmarkEnd w:id="36"/>
      <w:bookmarkEnd w:id="37"/>
      <w:bookmarkEnd w:id="38"/>
      <w:bookmarkEnd w:id="39"/>
      <w:bookmarkEnd w:id="40"/>
      <w:bookmarkEnd w:id="41"/>
    </w:p>
    <w:p w:rsidR="000024A9" w:rsidRDefault="0061726F" w:rsidP="003D4100">
      <w:pPr>
        <w:ind w:firstLine="423"/>
        <w:rPr>
          <w:rFonts w:ascii="IRLotus" w:hAnsi="IRLotus" w:cs="IRLotus"/>
          <w:rtl/>
        </w:rPr>
      </w:pPr>
      <w:r w:rsidRPr="0061726F">
        <w:rPr>
          <w:rFonts w:ascii="IRLotus" w:hAnsi="IRLotus" w:cs="IRLotus" w:hint="cs"/>
          <w:rtl/>
        </w:rPr>
        <w:t>شیخ در خلاف بیا</w:t>
      </w:r>
      <w:r>
        <w:rPr>
          <w:rFonts w:ascii="IRLotus" w:hAnsi="IRLotus" w:cs="IRLotus" w:hint="cs"/>
          <w:rtl/>
        </w:rPr>
        <w:t xml:space="preserve">ن کرده که </w:t>
      </w:r>
      <w:r w:rsidR="003D4100">
        <w:rPr>
          <w:rFonts w:ascii="IRLotus" w:hAnsi="IRLotus" w:cs="IRLotus" w:hint="cs"/>
          <w:rtl/>
        </w:rPr>
        <w:t xml:space="preserve">اجماع فقها بر آن است که درهم و دینار مسکوک باید با </w:t>
      </w:r>
      <w:r>
        <w:rPr>
          <w:rFonts w:ascii="IRLotus" w:hAnsi="IRLotus" w:cs="IRLotus" w:hint="cs"/>
          <w:rtl/>
        </w:rPr>
        <w:t xml:space="preserve">وزن </w:t>
      </w:r>
      <w:r w:rsidR="003D4100">
        <w:rPr>
          <w:rFonts w:ascii="IRLotus" w:hAnsi="IRLotus" w:cs="IRLotus" w:hint="cs"/>
          <w:rtl/>
        </w:rPr>
        <w:t>محاسبه شود و زکات آن بررسی گردد.</w:t>
      </w:r>
      <w:r>
        <w:rPr>
          <w:rFonts w:ascii="IRLotus" w:hAnsi="IRLotus" w:cs="IRLotus" w:hint="cs"/>
          <w:rtl/>
        </w:rPr>
        <w:t xml:space="preserve">. </w:t>
      </w:r>
      <w:r w:rsidR="003D4100">
        <w:rPr>
          <w:rFonts w:ascii="IRLotus" w:hAnsi="IRLotus" w:cs="IRLotus" w:hint="cs"/>
          <w:rtl/>
        </w:rPr>
        <w:t>نکته آن است که</w:t>
      </w:r>
      <w:r>
        <w:rPr>
          <w:rFonts w:ascii="IRLotus" w:hAnsi="IRLotus" w:cs="IRLotus" w:hint="cs"/>
          <w:rtl/>
        </w:rPr>
        <w:t xml:space="preserve"> سایش </w:t>
      </w:r>
      <w:r w:rsidR="003D4100">
        <w:rPr>
          <w:rFonts w:ascii="IRLotus" w:hAnsi="IRLotus" w:cs="IRLotus" w:hint="cs"/>
          <w:rtl/>
        </w:rPr>
        <w:t xml:space="preserve">درهم </w:t>
      </w:r>
      <w:r>
        <w:rPr>
          <w:rFonts w:ascii="IRLotus" w:hAnsi="IRLotus" w:cs="IRLotus" w:hint="cs"/>
          <w:rtl/>
        </w:rPr>
        <w:t xml:space="preserve"> زیاد است </w:t>
      </w:r>
      <w:r w:rsidR="003D4100">
        <w:rPr>
          <w:rFonts w:ascii="IRLotus" w:hAnsi="IRLotus" w:cs="IRLotus" w:hint="cs"/>
          <w:rtl/>
        </w:rPr>
        <w:t xml:space="preserve">هرچند </w:t>
      </w:r>
      <w:r>
        <w:rPr>
          <w:rFonts w:ascii="IRLotus" w:hAnsi="IRLotus" w:cs="IRLotus" w:hint="cs"/>
          <w:rtl/>
        </w:rPr>
        <w:t xml:space="preserve">سایش </w:t>
      </w:r>
      <w:r w:rsidR="003D4100">
        <w:rPr>
          <w:rFonts w:ascii="IRLotus" w:hAnsi="IRLotus" w:cs="IRLotus" w:hint="cs"/>
          <w:rtl/>
        </w:rPr>
        <w:t>دینار</w:t>
      </w:r>
      <w:r>
        <w:rPr>
          <w:rFonts w:ascii="IRLotus" w:hAnsi="IRLotus" w:cs="IRLotus" w:hint="cs"/>
          <w:rtl/>
        </w:rPr>
        <w:t xml:space="preserve"> کمتر است. </w:t>
      </w:r>
      <w:r w:rsidR="00B9637E">
        <w:rPr>
          <w:rFonts w:ascii="IRLotus" w:hAnsi="IRLotus" w:cs="IRLotus" w:hint="cs"/>
          <w:rtl/>
        </w:rPr>
        <w:t xml:space="preserve">نقره‌هایی که زمان زیادی از ضرب آن گذشته بوده است، </w:t>
      </w:r>
      <w:r w:rsidR="003D4100">
        <w:rPr>
          <w:rFonts w:ascii="IRLotus" w:hAnsi="IRLotus" w:cs="IRLotus" w:hint="cs"/>
          <w:rtl/>
        </w:rPr>
        <w:t>«</w:t>
      </w:r>
      <w:r w:rsidR="00B9637E">
        <w:rPr>
          <w:rFonts w:ascii="IRLotus" w:hAnsi="IRLotus" w:cs="IRLotus" w:hint="cs"/>
          <w:rtl/>
        </w:rPr>
        <w:t>نقره سود</w:t>
      </w:r>
      <w:r w:rsidR="003D4100">
        <w:rPr>
          <w:rFonts w:ascii="IRLotus" w:hAnsi="IRLotus" w:cs="IRLotus" w:hint="cs"/>
          <w:rtl/>
        </w:rPr>
        <w:t>»</w:t>
      </w:r>
      <w:r w:rsidR="00B9637E">
        <w:rPr>
          <w:rFonts w:ascii="IRLotus" w:hAnsi="IRLotus" w:cs="IRLotus" w:hint="cs"/>
          <w:rtl/>
        </w:rPr>
        <w:t xml:space="preserve"> بوده که</w:t>
      </w:r>
      <w:r w:rsidR="003D4100">
        <w:rPr>
          <w:rFonts w:ascii="IRLotus" w:hAnsi="IRLotus" w:cs="IRLotus" w:hint="cs"/>
          <w:rtl/>
        </w:rPr>
        <w:t xml:space="preserve"> از ارزش آن کم شده و به طور متعارف به صورت عددی مورد معامله قرار نمی‌گرفته؛ بلکه</w:t>
      </w:r>
      <w:r w:rsidR="00B9637E">
        <w:rPr>
          <w:rFonts w:ascii="IRLotus" w:hAnsi="IRLotus" w:cs="IRLotus" w:hint="cs"/>
          <w:rtl/>
        </w:rPr>
        <w:t xml:space="preserve"> به صورت وزنی معامله می‌شده است.</w:t>
      </w:r>
    </w:p>
    <w:p w:rsidR="003D4100" w:rsidRDefault="003D4100" w:rsidP="006D58C8">
      <w:pPr>
        <w:pStyle w:val="Heading3"/>
        <w:rPr>
          <w:rtl/>
        </w:rPr>
      </w:pPr>
      <w:bookmarkStart w:id="42" w:name="_Toc153971575"/>
      <w:bookmarkStart w:id="43" w:name="_Toc153971634"/>
      <w:bookmarkStart w:id="44" w:name="_Toc153971673"/>
      <w:bookmarkStart w:id="45" w:name="_Toc153971687"/>
      <w:bookmarkStart w:id="46" w:name="_Toc153972633"/>
      <w:bookmarkStart w:id="47" w:name="_Toc153972672"/>
      <w:r>
        <w:rPr>
          <w:rFonts w:hint="cs"/>
          <w:rtl/>
        </w:rPr>
        <w:t>روایت اسحاق بن عمّار</w:t>
      </w:r>
      <w:r w:rsidR="007C2C0F">
        <w:rPr>
          <w:rFonts w:hint="cs"/>
          <w:rtl/>
        </w:rPr>
        <w:t xml:space="preserve"> و وجوه جمع آن با سایر روایات</w:t>
      </w:r>
      <w:bookmarkEnd w:id="42"/>
      <w:bookmarkEnd w:id="43"/>
      <w:bookmarkEnd w:id="44"/>
      <w:bookmarkEnd w:id="45"/>
      <w:bookmarkEnd w:id="46"/>
      <w:bookmarkEnd w:id="47"/>
    </w:p>
    <w:p w:rsidR="003D4100" w:rsidRDefault="003D4100" w:rsidP="003D4100">
      <w:pPr>
        <w:ind w:firstLine="423"/>
        <w:rPr>
          <w:rFonts w:ascii="IRLotus" w:hAnsi="IRLotus" w:cs="IRLotus"/>
          <w:rtl/>
        </w:rPr>
      </w:pPr>
      <w:r>
        <w:rPr>
          <w:rFonts w:ascii="IRLotus" w:hAnsi="IRLotus" w:cs="IRLotus" w:hint="cs"/>
          <w:rtl/>
        </w:rPr>
        <w:t>در هر صورت، نصاب درهم و دینار، چه به صورت عددی محاسبه شود و چه به صورت وزنی، محل بحث آن است که درهم و دینار به طور جداگان</w:t>
      </w:r>
      <w:r w:rsidR="009A33D1">
        <w:rPr>
          <w:rFonts w:ascii="IRLotus" w:hAnsi="IRLotus" w:cs="IRLotus" w:hint="cs"/>
          <w:rtl/>
        </w:rPr>
        <w:t>ه مورد محاسبه قرار می‌گرفته است؛ نه آنکه به یکدیگر ضمیمه شوند و ارزش مجموع آنها محاسبه شود. بلکه هر کدام اصلی جداگانه برای ثبوت زکات هستند.</w:t>
      </w:r>
      <w:r>
        <w:rPr>
          <w:rFonts w:ascii="IRLotus" w:hAnsi="IRLotus" w:cs="IRLotus" w:hint="cs"/>
          <w:rtl/>
        </w:rPr>
        <w:t xml:space="preserve"> بحث در روایات این مساله بود که در جلسه گذشته بیان گردید. در روایت اسحاق بن عمّار آمده است:</w:t>
      </w:r>
    </w:p>
    <w:p w:rsidR="0061726F" w:rsidRDefault="000024A9" w:rsidP="000024A9">
      <w:pPr>
        <w:ind w:firstLine="423"/>
        <w:rPr>
          <w:rFonts w:ascii="IRLotus" w:hAnsi="IRLotus" w:cs="IRLotus"/>
          <w:rtl/>
        </w:rPr>
      </w:pPr>
      <w:r w:rsidRPr="00B9637E">
        <w:rPr>
          <w:rFonts w:ascii="IRLotus" w:hAnsi="IRLotus" w:cs="IRLotus" w:hint="eastAsia"/>
          <w:color w:val="008000"/>
          <w:rtl/>
        </w:rPr>
        <w:t>«</w:t>
      </w:r>
      <w:r w:rsidRPr="00B9637E">
        <w:rPr>
          <w:rFonts w:ascii="IRLotus" w:hAnsi="IRLotus" w:cs="IRLotus" w:hint="cs"/>
          <w:color w:val="8064A2" w:themeColor="accent4"/>
          <w:rtl/>
        </w:rPr>
        <w:t>عَلِيُّ</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إِبْرَاهِيمَ</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أَبِيهِ</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إِسْمَاعِيلَ</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مَرَّارٍ</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يُونُسَ</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إِسْحَاقَ</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بْن‏‏ عَمَّارٍ</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عَنْ</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أَبِي</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إِبْرَاهِيمَ</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ع</w:t>
      </w:r>
      <w:r w:rsidRPr="00B9637E">
        <w:rPr>
          <w:rFonts w:ascii="IRLotus" w:hAnsi="IRLotus" w:cs="IRLotus"/>
          <w:color w:val="8064A2" w:themeColor="accent4"/>
          <w:rtl/>
        </w:rPr>
        <w:t xml:space="preserve"> </w:t>
      </w:r>
      <w:r w:rsidRPr="00B9637E">
        <w:rPr>
          <w:rFonts w:ascii="IRLotus" w:hAnsi="IRLotus" w:cs="IRLotus" w:hint="cs"/>
          <w:color w:val="8064A2" w:themeColor="accent4"/>
          <w:rtl/>
        </w:rPr>
        <w:t>قَالَ</w:t>
      </w:r>
      <w:r w:rsidRPr="00B9637E">
        <w:rPr>
          <w:rFonts w:ascii="IRLotus" w:hAnsi="IRLotus" w:cs="IRLotus"/>
          <w:color w:val="8064A2" w:themeColor="accent4"/>
          <w:rtl/>
        </w:rPr>
        <w:t>:</w:t>
      </w:r>
      <w:r w:rsidRPr="00B9637E">
        <w:rPr>
          <w:rFonts w:ascii="IRLotus" w:hAnsi="IRLotus" w:cs="IRLotus"/>
          <w:color w:val="008000"/>
          <w:rtl/>
        </w:rPr>
        <w:t xml:space="preserve"> </w:t>
      </w:r>
      <w:r w:rsidRPr="00B9637E">
        <w:rPr>
          <w:rFonts w:ascii="IRLotus" w:hAnsi="IRLotus" w:cs="IRLotus" w:hint="cs"/>
          <w:color w:val="008000"/>
          <w:rtl/>
        </w:rPr>
        <w:t>قُلْتُ</w:t>
      </w:r>
      <w:r w:rsidRPr="00B9637E">
        <w:rPr>
          <w:rFonts w:ascii="IRLotus" w:hAnsi="IRLotus" w:cs="IRLotus"/>
          <w:color w:val="008000"/>
          <w:rtl/>
        </w:rPr>
        <w:t xml:space="preserve"> </w:t>
      </w:r>
      <w:r w:rsidRPr="00B9637E">
        <w:rPr>
          <w:rFonts w:ascii="IRLotus" w:hAnsi="IRLotus" w:cs="IRLotus" w:hint="cs"/>
          <w:color w:val="008000"/>
          <w:rtl/>
        </w:rPr>
        <w:t>لَهُ</w:t>
      </w:r>
      <w:r w:rsidRPr="00B9637E">
        <w:rPr>
          <w:rFonts w:ascii="IRLotus" w:hAnsi="IRLotus" w:cs="IRLotus"/>
          <w:color w:val="008000"/>
          <w:rtl/>
        </w:rPr>
        <w:t xml:space="preserve"> </w:t>
      </w:r>
      <w:r w:rsidRPr="00B9637E">
        <w:rPr>
          <w:rFonts w:ascii="IRLotus" w:hAnsi="IRLotus" w:cs="IRLotus" w:hint="cs"/>
          <w:color w:val="008000"/>
          <w:rtl/>
        </w:rPr>
        <w:t>تِسْعُونَ</w:t>
      </w:r>
      <w:r w:rsidRPr="00B9637E">
        <w:rPr>
          <w:rFonts w:ascii="IRLotus" w:hAnsi="IRLotus" w:cs="IRLotus"/>
          <w:color w:val="008000"/>
          <w:rtl/>
        </w:rPr>
        <w:t xml:space="preserve"> </w:t>
      </w:r>
      <w:r w:rsidRPr="00B9637E">
        <w:rPr>
          <w:rFonts w:ascii="IRLotus" w:hAnsi="IRLotus" w:cs="IRLotus" w:hint="cs"/>
          <w:color w:val="008000"/>
          <w:rtl/>
        </w:rPr>
        <w:t>وَ</w:t>
      </w:r>
      <w:r w:rsidRPr="00B9637E">
        <w:rPr>
          <w:rFonts w:ascii="IRLotus" w:hAnsi="IRLotus" w:cs="IRLotus"/>
          <w:color w:val="008000"/>
          <w:rtl/>
        </w:rPr>
        <w:t xml:space="preserve"> </w:t>
      </w:r>
      <w:r w:rsidRPr="00B9637E">
        <w:rPr>
          <w:rFonts w:ascii="IRLotus" w:hAnsi="IRLotus" w:cs="IRLotus" w:hint="cs"/>
          <w:color w:val="008000"/>
          <w:rtl/>
        </w:rPr>
        <w:t>مِائَةُ</w:t>
      </w:r>
      <w:r w:rsidRPr="00B9637E">
        <w:rPr>
          <w:rFonts w:ascii="IRLotus" w:hAnsi="IRLotus" w:cs="IRLotus"/>
          <w:color w:val="008000"/>
          <w:rtl/>
        </w:rPr>
        <w:t xml:space="preserve"> </w:t>
      </w:r>
      <w:r w:rsidRPr="00B9637E">
        <w:rPr>
          <w:rFonts w:ascii="IRLotus" w:hAnsi="IRLotus" w:cs="IRLotus" w:hint="cs"/>
          <w:color w:val="008000"/>
          <w:rtl/>
        </w:rPr>
        <w:t>دِرْهَمٍ</w:t>
      </w:r>
      <w:r w:rsidRPr="00B9637E">
        <w:rPr>
          <w:rFonts w:ascii="IRLotus" w:hAnsi="IRLotus" w:cs="IRLotus"/>
          <w:color w:val="008000"/>
          <w:rtl/>
        </w:rPr>
        <w:t xml:space="preserve"> </w:t>
      </w:r>
      <w:r w:rsidRPr="00B9637E">
        <w:rPr>
          <w:rFonts w:ascii="IRLotus" w:hAnsi="IRLotus" w:cs="IRLotus" w:hint="cs"/>
          <w:color w:val="008000"/>
          <w:rtl/>
        </w:rPr>
        <w:t>وَ</w:t>
      </w:r>
      <w:r w:rsidRPr="00B9637E">
        <w:rPr>
          <w:rFonts w:ascii="IRLotus" w:hAnsi="IRLotus" w:cs="IRLotus"/>
          <w:color w:val="008000"/>
          <w:rtl/>
        </w:rPr>
        <w:t xml:space="preserve"> </w:t>
      </w:r>
      <w:r w:rsidRPr="00B9637E">
        <w:rPr>
          <w:rFonts w:ascii="IRLotus" w:hAnsi="IRLotus" w:cs="IRLotus" w:hint="cs"/>
          <w:color w:val="008000"/>
          <w:rtl/>
        </w:rPr>
        <w:t>تِسْعَةَ</w:t>
      </w:r>
      <w:r w:rsidRPr="00B9637E">
        <w:rPr>
          <w:rFonts w:ascii="IRLotus" w:hAnsi="IRLotus" w:cs="IRLotus"/>
          <w:color w:val="008000"/>
          <w:rtl/>
        </w:rPr>
        <w:t xml:space="preserve"> </w:t>
      </w:r>
      <w:r w:rsidRPr="00B9637E">
        <w:rPr>
          <w:rFonts w:ascii="IRLotus" w:hAnsi="IRLotus" w:cs="IRLotus" w:hint="cs"/>
          <w:color w:val="008000"/>
          <w:rtl/>
        </w:rPr>
        <w:t>عَشَرَ</w:t>
      </w:r>
      <w:r w:rsidRPr="00B9637E">
        <w:rPr>
          <w:rFonts w:ascii="IRLotus" w:hAnsi="IRLotus" w:cs="IRLotus"/>
          <w:color w:val="008000"/>
          <w:rtl/>
        </w:rPr>
        <w:t xml:space="preserve"> </w:t>
      </w:r>
      <w:r w:rsidRPr="00B9637E">
        <w:rPr>
          <w:rFonts w:ascii="IRLotus" w:hAnsi="IRLotus" w:cs="IRLotus" w:hint="cs"/>
          <w:color w:val="008000"/>
          <w:rtl/>
        </w:rPr>
        <w:t>دِينَاراً</w:t>
      </w:r>
      <w:r w:rsidRPr="00B9637E">
        <w:rPr>
          <w:rFonts w:ascii="IRLotus" w:hAnsi="IRLotus" w:cs="IRLotus"/>
          <w:color w:val="008000"/>
          <w:rtl/>
        </w:rPr>
        <w:t xml:space="preserve"> </w:t>
      </w:r>
      <w:r w:rsidRPr="00B9637E">
        <w:rPr>
          <w:rFonts w:ascii="IRLotus" w:hAnsi="IRLotus" w:cs="IRLotus" w:hint="cs"/>
          <w:color w:val="008000"/>
          <w:rtl/>
        </w:rPr>
        <w:t>أَ</w:t>
      </w:r>
      <w:r w:rsidRPr="00B9637E">
        <w:rPr>
          <w:rFonts w:ascii="IRLotus" w:hAnsi="IRLotus" w:cs="IRLotus"/>
          <w:color w:val="008000"/>
          <w:rtl/>
        </w:rPr>
        <w:t xml:space="preserve"> </w:t>
      </w:r>
      <w:r w:rsidRPr="00B9637E">
        <w:rPr>
          <w:rFonts w:ascii="IRLotus" w:hAnsi="IRLotus" w:cs="IRLotus" w:hint="cs"/>
          <w:color w:val="008000"/>
          <w:rtl/>
        </w:rPr>
        <w:t>عَلَيْهَا</w:t>
      </w:r>
      <w:r w:rsidRPr="00B9637E">
        <w:rPr>
          <w:rFonts w:ascii="IRLotus" w:hAnsi="IRLotus" w:cs="IRLotus"/>
          <w:color w:val="008000"/>
          <w:rtl/>
        </w:rPr>
        <w:t xml:space="preserve"> </w:t>
      </w:r>
      <w:r w:rsidRPr="00B9637E">
        <w:rPr>
          <w:rFonts w:ascii="IRLotus" w:hAnsi="IRLotus" w:cs="IRLotus" w:hint="cs"/>
          <w:color w:val="008000"/>
          <w:rtl/>
        </w:rPr>
        <w:t>فِي</w:t>
      </w:r>
      <w:r w:rsidRPr="00B9637E">
        <w:rPr>
          <w:rFonts w:ascii="IRLotus" w:hAnsi="IRLotus" w:cs="IRLotus"/>
          <w:color w:val="008000"/>
          <w:rtl/>
        </w:rPr>
        <w:t xml:space="preserve"> </w:t>
      </w:r>
      <w:r w:rsidRPr="00B9637E">
        <w:rPr>
          <w:rFonts w:ascii="IRLotus" w:hAnsi="IRLotus" w:cs="IRLotus" w:hint="cs"/>
          <w:color w:val="008000"/>
          <w:rtl/>
        </w:rPr>
        <w:t>الزَّكَاةِ</w:t>
      </w:r>
      <w:r w:rsidRPr="00B9637E">
        <w:rPr>
          <w:rFonts w:ascii="IRLotus" w:hAnsi="IRLotus" w:cs="IRLotus"/>
          <w:color w:val="008000"/>
          <w:rtl/>
        </w:rPr>
        <w:t xml:space="preserve"> </w:t>
      </w:r>
      <w:r w:rsidRPr="00B9637E">
        <w:rPr>
          <w:rFonts w:ascii="IRLotus" w:hAnsi="IRLotus" w:cs="IRLotus" w:hint="cs"/>
          <w:color w:val="008000"/>
          <w:rtl/>
        </w:rPr>
        <w:t>شَيْ‏ءٌ</w:t>
      </w:r>
      <w:r w:rsidRPr="00B9637E">
        <w:rPr>
          <w:rFonts w:ascii="IRLotus" w:hAnsi="IRLotus" w:cs="IRLotus"/>
          <w:color w:val="008000"/>
          <w:rtl/>
        </w:rPr>
        <w:t xml:space="preserve"> </w:t>
      </w:r>
      <w:r w:rsidRPr="00B9637E">
        <w:rPr>
          <w:rFonts w:ascii="IRLotus" w:hAnsi="IRLotus" w:cs="IRLotus" w:hint="cs"/>
          <w:color w:val="008000"/>
          <w:rtl/>
        </w:rPr>
        <w:t>فَقَالَ</w:t>
      </w:r>
      <w:r w:rsidRPr="00B9637E">
        <w:rPr>
          <w:rFonts w:ascii="IRLotus" w:hAnsi="IRLotus" w:cs="IRLotus"/>
          <w:color w:val="008000"/>
          <w:rtl/>
        </w:rPr>
        <w:t xml:space="preserve"> </w:t>
      </w:r>
      <w:r w:rsidRPr="00B9637E">
        <w:rPr>
          <w:rFonts w:ascii="IRLotus" w:hAnsi="IRLotus" w:cs="IRLotus" w:hint="cs"/>
          <w:color w:val="008000"/>
          <w:rtl/>
        </w:rPr>
        <w:t>إِذَا</w:t>
      </w:r>
      <w:r w:rsidRPr="00B9637E">
        <w:rPr>
          <w:rFonts w:ascii="IRLotus" w:hAnsi="IRLotus" w:cs="IRLotus"/>
          <w:color w:val="008000"/>
          <w:rtl/>
        </w:rPr>
        <w:t xml:space="preserve"> </w:t>
      </w:r>
      <w:r w:rsidRPr="00B9637E">
        <w:rPr>
          <w:rFonts w:ascii="IRLotus" w:hAnsi="IRLotus" w:cs="IRLotus" w:hint="cs"/>
          <w:color w:val="008000"/>
          <w:rtl/>
        </w:rPr>
        <w:t>اجْتَمَعَ</w:t>
      </w:r>
      <w:r w:rsidRPr="00B9637E">
        <w:rPr>
          <w:rFonts w:ascii="IRLotus" w:hAnsi="IRLotus" w:cs="IRLotus"/>
          <w:color w:val="008000"/>
          <w:rtl/>
        </w:rPr>
        <w:t xml:space="preserve"> </w:t>
      </w:r>
      <w:r w:rsidRPr="00B9637E">
        <w:rPr>
          <w:rFonts w:ascii="IRLotus" w:hAnsi="IRLotus" w:cs="IRLotus" w:hint="cs"/>
          <w:color w:val="008000"/>
          <w:rtl/>
        </w:rPr>
        <w:t>الذَّهَبُ</w:t>
      </w:r>
      <w:r w:rsidRPr="00B9637E">
        <w:rPr>
          <w:rFonts w:ascii="IRLotus" w:hAnsi="IRLotus" w:cs="IRLotus"/>
          <w:color w:val="008000"/>
          <w:rtl/>
        </w:rPr>
        <w:t xml:space="preserve"> </w:t>
      </w:r>
      <w:r w:rsidRPr="00B9637E">
        <w:rPr>
          <w:rFonts w:ascii="IRLotus" w:hAnsi="IRLotus" w:cs="IRLotus" w:hint="cs"/>
          <w:color w:val="008000"/>
          <w:rtl/>
        </w:rPr>
        <w:t>وَ</w:t>
      </w:r>
      <w:r w:rsidRPr="00B9637E">
        <w:rPr>
          <w:rFonts w:ascii="IRLotus" w:hAnsi="IRLotus" w:cs="IRLotus"/>
          <w:color w:val="008000"/>
          <w:rtl/>
        </w:rPr>
        <w:t xml:space="preserve"> </w:t>
      </w:r>
      <w:r w:rsidRPr="00B9637E">
        <w:rPr>
          <w:rFonts w:ascii="IRLotus" w:hAnsi="IRLotus" w:cs="IRLotus" w:hint="cs"/>
          <w:color w:val="008000"/>
          <w:rtl/>
        </w:rPr>
        <w:t>الْفِضَّةُ</w:t>
      </w:r>
      <w:r w:rsidRPr="00B9637E">
        <w:rPr>
          <w:rFonts w:ascii="IRLotus" w:hAnsi="IRLotus" w:cs="IRLotus"/>
          <w:color w:val="008000"/>
          <w:rtl/>
        </w:rPr>
        <w:t xml:space="preserve"> </w:t>
      </w:r>
      <w:r w:rsidRPr="00B9637E">
        <w:rPr>
          <w:rFonts w:ascii="IRLotus" w:hAnsi="IRLotus" w:cs="IRLotus" w:hint="cs"/>
          <w:color w:val="008000"/>
          <w:rtl/>
        </w:rPr>
        <w:t>فَبَلَغَ</w:t>
      </w:r>
      <w:r w:rsidRPr="00B9637E">
        <w:rPr>
          <w:rFonts w:ascii="IRLotus" w:hAnsi="IRLotus" w:cs="IRLotus"/>
          <w:color w:val="008000"/>
          <w:rtl/>
        </w:rPr>
        <w:t xml:space="preserve"> </w:t>
      </w:r>
      <w:r w:rsidRPr="00B9637E">
        <w:rPr>
          <w:rFonts w:ascii="IRLotus" w:hAnsi="IRLotus" w:cs="IRLotus" w:hint="cs"/>
          <w:color w:val="008000"/>
          <w:rtl/>
        </w:rPr>
        <w:t>ذَلِكَ</w:t>
      </w:r>
      <w:r w:rsidRPr="00B9637E">
        <w:rPr>
          <w:rFonts w:ascii="IRLotus" w:hAnsi="IRLotus" w:cs="IRLotus"/>
          <w:color w:val="008000"/>
          <w:rtl/>
        </w:rPr>
        <w:t xml:space="preserve"> </w:t>
      </w:r>
      <w:r w:rsidRPr="00B9637E">
        <w:rPr>
          <w:rFonts w:ascii="IRLotus" w:hAnsi="IRLotus" w:cs="IRLotus" w:hint="cs"/>
          <w:color w:val="008000"/>
          <w:rtl/>
        </w:rPr>
        <w:t>مِائَتَيْ</w:t>
      </w:r>
      <w:r w:rsidRPr="00B9637E">
        <w:rPr>
          <w:rFonts w:ascii="IRLotus" w:hAnsi="IRLotus" w:cs="IRLotus"/>
          <w:color w:val="008000"/>
          <w:rtl/>
        </w:rPr>
        <w:t xml:space="preserve"> </w:t>
      </w:r>
      <w:r w:rsidRPr="00B9637E">
        <w:rPr>
          <w:rFonts w:ascii="IRLotus" w:hAnsi="IRLotus" w:cs="IRLotus" w:hint="cs"/>
          <w:color w:val="008000"/>
          <w:rtl/>
        </w:rPr>
        <w:t>دِرْهَمٍ</w:t>
      </w:r>
      <w:r w:rsidRPr="00B9637E">
        <w:rPr>
          <w:rFonts w:ascii="IRLotus" w:hAnsi="IRLotus" w:cs="IRLotus"/>
          <w:color w:val="008000"/>
          <w:rtl/>
        </w:rPr>
        <w:t xml:space="preserve"> </w:t>
      </w:r>
      <w:r w:rsidRPr="00B9637E">
        <w:rPr>
          <w:rFonts w:ascii="IRLotus" w:hAnsi="IRLotus" w:cs="IRLotus" w:hint="cs"/>
          <w:color w:val="008000"/>
          <w:rtl/>
        </w:rPr>
        <w:t>فَفِيهَا</w:t>
      </w:r>
      <w:r w:rsidRPr="00B9637E">
        <w:rPr>
          <w:rFonts w:ascii="IRLotus" w:hAnsi="IRLotus" w:cs="IRLotus"/>
          <w:color w:val="008000"/>
          <w:rtl/>
        </w:rPr>
        <w:t xml:space="preserve"> </w:t>
      </w:r>
      <w:r w:rsidRPr="00B9637E">
        <w:rPr>
          <w:rFonts w:ascii="IRLotus" w:hAnsi="IRLotus" w:cs="IRLotus" w:hint="cs"/>
          <w:color w:val="008000"/>
          <w:rtl/>
        </w:rPr>
        <w:t>الزَّكَاةُ</w:t>
      </w:r>
      <w:r w:rsidRPr="00B9637E">
        <w:rPr>
          <w:rFonts w:ascii="IRLotus" w:hAnsi="IRLotus" w:cs="IRLotus"/>
          <w:color w:val="008000"/>
          <w:rtl/>
        </w:rPr>
        <w:t xml:space="preserve"> </w:t>
      </w:r>
      <w:r w:rsidRPr="00B9637E">
        <w:rPr>
          <w:rFonts w:ascii="IRLotus" w:hAnsi="IRLotus" w:cs="IRLotus" w:hint="cs"/>
          <w:color w:val="008000"/>
          <w:rtl/>
        </w:rPr>
        <w:t>لِأَنَّ</w:t>
      </w:r>
      <w:r w:rsidRPr="00B9637E">
        <w:rPr>
          <w:rFonts w:ascii="IRLotus" w:hAnsi="IRLotus" w:cs="IRLotus"/>
          <w:color w:val="008000"/>
          <w:rtl/>
        </w:rPr>
        <w:t xml:space="preserve"> </w:t>
      </w:r>
      <w:r w:rsidRPr="00B9637E">
        <w:rPr>
          <w:rFonts w:ascii="IRLotus" w:hAnsi="IRLotus" w:cs="IRLotus" w:hint="cs"/>
          <w:color w:val="008000"/>
          <w:rtl/>
        </w:rPr>
        <w:t>عَيْنَ</w:t>
      </w:r>
      <w:r w:rsidRPr="00B9637E">
        <w:rPr>
          <w:rFonts w:ascii="IRLotus" w:hAnsi="IRLotus" w:cs="IRLotus"/>
          <w:color w:val="008000"/>
          <w:rtl/>
        </w:rPr>
        <w:t xml:space="preserve"> </w:t>
      </w:r>
      <w:r w:rsidRPr="00B9637E">
        <w:rPr>
          <w:rFonts w:ascii="IRLotus" w:hAnsi="IRLotus" w:cs="IRLotus" w:hint="cs"/>
          <w:color w:val="008000"/>
          <w:rtl/>
        </w:rPr>
        <w:t>الْمَالِ</w:t>
      </w:r>
      <w:r w:rsidRPr="00B9637E">
        <w:rPr>
          <w:rFonts w:ascii="IRLotus" w:hAnsi="IRLotus" w:cs="IRLotus"/>
          <w:color w:val="008000"/>
          <w:rtl/>
        </w:rPr>
        <w:t xml:space="preserve"> </w:t>
      </w:r>
      <w:r w:rsidRPr="00B9637E">
        <w:rPr>
          <w:rFonts w:ascii="IRLotus" w:hAnsi="IRLotus" w:cs="IRLotus" w:hint="cs"/>
          <w:color w:val="008000"/>
          <w:rtl/>
        </w:rPr>
        <w:t>الدَّرَاهِمُ</w:t>
      </w:r>
      <w:r w:rsidRPr="00B9637E">
        <w:rPr>
          <w:rFonts w:ascii="IRLotus" w:hAnsi="IRLotus" w:cs="IRLotus"/>
          <w:color w:val="008000"/>
          <w:rtl/>
        </w:rPr>
        <w:t xml:space="preserve"> </w:t>
      </w:r>
      <w:r w:rsidRPr="00B9637E">
        <w:rPr>
          <w:rFonts w:ascii="IRLotus" w:hAnsi="IRLotus" w:cs="IRLotus" w:hint="cs"/>
          <w:color w:val="008000"/>
          <w:rtl/>
        </w:rPr>
        <w:t>وَ</w:t>
      </w:r>
      <w:r w:rsidRPr="00B9637E">
        <w:rPr>
          <w:rFonts w:ascii="IRLotus" w:hAnsi="IRLotus" w:cs="IRLotus"/>
          <w:color w:val="008000"/>
          <w:rtl/>
        </w:rPr>
        <w:t xml:space="preserve"> </w:t>
      </w:r>
      <w:r w:rsidRPr="00B9637E">
        <w:rPr>
          <w:rFonts w:ascii="IRLotus" w:hAnsi="IRLotus" w:cs="IRLotus" w:hint="cs"/>
          <w:color w:val="008000"/>
          <w:rtl/>
        </w:rPr>
        <w:t>كُلُّ</w:t>
      </w:r>
      <w:r w:rsidRPr="00B9637E">
        <w:rPr>
          <w:rFonts w:ascii="IRLotus" w:hAnsi="IRLotus" w:cs="IRLotus"/>
          <w:color w:val="008000"/>
          <w:rtl/>
        </w:rPr>
        <w:t xml:space="preserve"> </w:t>
      </w:r>
      <w:r w:rsidRPr="00B9637E">
        <w:rPr>
          <w:rFonts w:ascii="IRLotus" w:hAnsi="IRLotus" w:cs="IRLotus" w:hint="cs"/>
          <w:color w:val="008000"/>
          <w:rtl/>
        </w:rPr>
        <w:t>مَا</w:t>
      </w:r>
      <w:r w:rsidRPr="00B9637E">
        <w:rPr>
          <w:rFonts w:ascii="IRLotus" w:hAnsi="IRLotus" w:cs="IRLotus"/>
          <w:color w:val="008000"/>
          <w:rtl/>
        </w:rPr>
        <w:t xml:space="preserve"> </w:t>
      </w:r>
      <w:r w:rsidRPr="00B9637E">
        <w:rPr>
          <w:rFonts w:ascii="IRLotus" w:hAnsi="IRLotus" w:cs="IRLotus" w:hint="cs"/>
          <w:color w:val="008000"/>
          <w:rtl/>
        </w:rPr>
        <w:t>خَلَا</w:t>
      </w:r>
      <w:r w:rsidRPr="00B9637E">
        <w:rPr>
          <w:rFonts w:ascii="IRLotus" w:hAnsi="IRLotus" w:cs="IRLotus"/>
          <w:color w:val="008000"/>
          <w:rtl/>
        </w:rPr>
        <w:t xml:space="preserve"> </w:t>
      </w:r>
      <w:r w:rsidRPr="00B9637E">
        <w:rPr>
          <w:rFonts w:ascii="IRLotus" w:hAnsi="IRLotus" w:cs="IRLotus" w:hint="cs"/>
          <w:color w:val="008000"/>
          <w:rtl/>
        </w:rPr>
        <w:t>الدَّرَاهِمَ</w:t>
      </w:r>
      <w:r w:rsidRPr="00B9637E">
        <w:rPr>
          <w:rFonts w:ascii="IRLotus" w:hAnsi="IRLotus" w:cs="IRLotus"/>
          <w:color w:val="008000"/>
          <w:rtl/>
        </w:rPr>
        <w:t xml:space="preserve"> </w:t>
      </w:r>
      <w:r w:rsidRPr="00B9637E">
        <w:rPr>
          <w:rFonts w:ascii="IRLotus" w:hAnsi="IRLotus" w:cs="IRLotus" w:hint="cs"/>
          <w:color w:val="008000"/>
          <w:rtl/>
        </w:rPr>
        <w:t>مِنْ</w:t>
      </w:r>
      <w:r w:rsidRPr="00B9637E">
        <w:rPr>
          <w:rFonts w:ascii="IRLotus" w:hAnsi="IRLotus" w:cs="IRLotus"/>
          <w:color w:val="008000"/>
          <w:rtl/>
        </w:rPr>
        <w:t xml:space="preserve"> </w:t>
      </w:r>
      <w:r w:rsidRPr="00B9637E">
        <w:rPr>
          <w:rFonts w:ascii="IRLotus" w:hAnsi="IRLotus" w:cs="IRLotus" w:hint="cs"/>
          <w:color w:val="008000"/>
          <w:rtl/>
        </w:rPr>
        <w:t>ذَهَبٍ</w:t>
      </w:r>
      <w:r w:rsidRPr="00B9637E">
        <w:rPr>
          <w:rFonts w:ascii="IRLotus" w:hAnsi="IRLotus" w:cs="IRLotus"/>
          <w:color w:val="008000"/>
          <w:rtl/>
        </w:rPr>
        <w:t xml:space="preserve"> </w:t>
      </w:r>
      <w:r w:rsidRPr="00B9637E">
        <w:rPr>
          <w:rFonts w:ascii="IRLotus" w:hAnsi="IRLotus" w:cs="IRLotus" w:hint="cs"/>
          <w:color w:val="008000"/>
          <w:rtl/>
        </w:rPr>
        <w:t>أَوْ</w:t>
      </w:r>
      <w:r w:rsidRPr="00B9637E">
        <w:rPr>
          <w:rFonts w:ascii="IRLotus" w:hAnsi="IRLotus" w:cs="IRLotus"/>
          <w:color w:val="008000"/>
          <w:rtl/>
        </w:rPr>
        <w:t xml:space="preserve"> </w:t>
      </w:r>
      <w:r w:rsidRPr="00B9637E">
        <w:rPr>
          <w:rFonts w:ascii="IRLotus" w:hAnsi="IRLotus" w:cs="IRLotus" w:hint="cs"/>
          <w:color w:val="008000"/>
          <w:rtl/>
        </w:rPr>
        <w:t>مَتَاعٍ</w:t>
      </w:r>
      <w:r w:rsidRPr="00B9637E">
        <w:rPr>
          <w:rFonts w:ascii="IRLotus" w:hAnsi="IRLotus" w:cs="IRLotus"/>
          <w:color w:val="008000"/>
          <w:rtl/>
        </w:rPr>
        <w:t xml:space="preserve"> </w:t>
      </w:r>
      <w:r w:rsidRPr="00B9637E">
        <w:rPr>
          <w:rFonts w:ascii="IRLotus" w:hAnsi="IRLotus" w:cs="IRLotus" w:hint="cs"/>
          <w:color w:val="008000"/>
          <w:rtl/>
        </w:rPr>
        <w:t>فَهُوَ</w:t>
      </w:r>
      <w:r w:rsidRPr="00B9637E">
        <w:rPr>
          <w:rFonts w:ascii="IRLotus" w:hAnsi="IRLotus" w:cs="IRLotus"/>
          <w:color w:val="008000"/>
          <w:rtl/>
        </w:rPr>
        <w:t xml:space="preserve"> </w:t>
      </w:r>
      <w:r w:rsidRPr="00B9637E">
        <w:rPr>
          <w:rFonts w:ascii="IRLotus" w:hAnsi="IRLotus" w:cs="IRLotus" w:hint="cs"/>
          <w:color w:val="008000"/>
          <w:rtl/>
        </w:rPr>
        <w:t>عَرْضٌ</w:t>
      </w:r>
      <w:r w:rsidRPr="00B9637E">
        <w:rPr>
          <w:rFonts w:ascii="IRLotus" w:hAnsi="IRLotus" w:cs="IRLotus"/>
          <w:color w:val="008000"/>
          <w:rtl/>
        </w:rPr>
        <w:t xml:space="preserve"> </w:t>
      </w:r>
      <w:r w:rsidRPr="00B9637E">
        <w:rPr>
          <w:rFonts w:ascii="IRLotus" w:hAnsi="IRLotus" w:cs="IRLotus" w:hint="cs"/>
          <w:color w:val="008000"/>
          <w:rtl/>
        </w:rPr>
        <w:t>مَرْدُودٌ</w:t>
      </w:r>
      <w:r w:rsidRPr="00B9637E">
        <w:rPr>
          <w:rFonts w:ascii="IRLotus" w:hAnsi="IRLotus" w:cs="IRLotus"/>
          <w:color w:val="008000"/>
          <w:rtl/>
        </w:rPr>
        <w:t xml:space="preserve"> </w:t>
      </w:r>
      <w:r w:rsidRPr="00B9637E">
        <w:rPr>
          <w:rFonts w:ascii="IRLotus" w:hAnsi="IRLotus" w:cs="IRLotus" w:hint="cs"/>
          <w:color w:val="008000"/>
          <w:rtl/>
        </w:rPr>
        <w:t>ذَلِكَ</w:t>
      </w:r>
      <w:r w:rsidRPr="00B9637E">
        <w:rPr>
          <w:rFonts w:ascii="IRLotus" w:hAnsi="IRLotus" w:cs="IRLotus"/>
          <w:color w:val="008000"/>
          <w:rtl/>
        </w:rPr>
        <w:t xml:space="preserve"> </w:t>
      </w:r>
      <w:r w:rsidRPr="00B9637E">
        <w:rPr>
          <w:rFonts w:ascii="IRLotus" w:hAnsi="IRLotus" w:cs="IRLotus" w:hint="cs"/>
          <w:color w:val="008000"/>
          <w:rtl/>
        </w:rPr>
        <w:t>إِلَى</w:t>
      </w:r>
      <w:r w:rsidRPr="00B9637E">
        <w:rPr>
          <w:rFonts w:ascii="IRLotus" w:hAnsi="IRLotus" w:cs="IRLotus"/>
          <w:color w:val="008000"/>
          <w:rtl/>
        </w:rPr>
        <w:t xml:space="preserve"> </w:t>
      </w:r>
      <w:r w:rsidRPr="00B9637E">
        <w:rPr>
          <w:rFonts w:ascii="IRLotus" w:hAnsi="IRLotus" w:cs="IRLotus" w:hint="cs"/>
          <w:color w:val="008000"/>
          <w:rtl/>
        </w:rPr>
        <w:t>الدَّرَاهِمِ</w:t>
      </w:r>
      <w:r w:rsidRPr="00B9637E">
        <w:rPr>
          <w:rFonts w:ascii="IRLotus" w:hAnsi="IRLotus" w:cs="IRLotus"/>
          <w:color w:val="008000"/>
          <w:rtl/>
        </w:rPr>
        <w:t xml:space="preserve"> </w:t>
      </w:r>
      <w:r w:rsidRPr="00B9637E">
        <w:rPr>
          <w:rFonts w:ascii="IRLotus" w:hAnsi="IRLotus" w:cs="IRLotus" w:hint="cs"/>
          <w:color w:val="008000"/>
          <w:rtl/>
        </w:rPr>
        <w:t>فِي</w:t>
      </w:r>
      <w:r w:rsidRPr="00B9637E">
        <w:rPr>
          <w:rFonts w:ascii="IRLotus" w:hAnsi="IRLotus" w:cs="IRLotus"/>
          <w:color w:val="008000"/>
          <w:rtl/>
        </w:rPr>
        <w:t xml:space="preserve"> </w:t>
      </w:r>
      <w:r w:rsidRPr="00B9637E">
        <w:rPr>
          <w:rFonts w:ascii="IRLotus" w:hAnsi="IRLotus" w:cs="IRLotus" w:hint="cs"/>
          <w:color w:val="008000"/>
          <w:rtl/>
        </w:rPr>
        <w:t>الزَّكَاةِ</w:t>
      </w:r>
      <w:r w:rsidRPr="00B9637E">
        <w:rPr>
          <w:rFonts w:ascii="IRLotus" w:hAnsi="IRLotus" w:cs="IRLotus"/>
          <w:color w:val="008000"/>
          <w:rtl/>
        </w:rPr>
        <w:t xml:space="preserve"> </w:t>
      </w:r>
      <w:r w:rsidRPr="00B9637E">
        <w:rPr>
          <w:rFonts w:ascii="IRLotus" w:hAnsi="IRLotus" w:cs="IRLotus" w:hint="cs"/>
          <w:color w:val="008000"/>
          <w:rtl/>
        </w:rPr>
        <w:t>وَ</w:t>
      </w:r>
      <w:r w:rsidRPr="00B9637E">
        <w:rPr>
          <w:rFonts w:ascii="IRLotus" w:hAnsi="IRLotus" w:cs="IRLotus"/>
          <w:color w:val="008000"/>
          <w:rtl/>
        </w:rPr>
        <w:t xml:space="preserve"> </w:t>
      </w:r>
      <w:r w:rsidRPr="00B9637E">
        <w:rPr>
          <w:rFonts w:ascii="IRLotus" w:hAnsi="IRLotus" w:cs="IRLotus" w:hint="cs"/>
          <w:color w:val="008000"/>
          <w:rtl/>
        </w:rPr>
        <w:t>الدِّيَاتِ</w:t>
      </w:r>
      <w:r w:rsidRPr="00B9637E">
        <w:rPr>
          <w:rFonts w:ascii="IRLotus" w:hAnsi="IRLotus" w:cs="IRLotus" w:hint="eastAsia"/>
          <w:color w:val="008000"/>
          <w:rtl/>
        </w:rPr>
        <w:t>»</w:t>
      </w:r>
      <w:r>
        <w:rPr>
          <w:rStyle w:val="FootnoteReference"/>
          <w:rFonts w:ascii="IRLotus" w:hAnsi="IRLotus" w:cs="IRLotus"/>
          <w:color w:val="008000"/>
          <w:rtl/>
        </w:rPr>
        <w:footnoteReference w:id="7"/>
      </w:r>
      <w:r w:rsidRPr="00B9637E">
        <w:rPr>
          <w:rFonts w:ascii="IRLotus" w:hAnsi="IRLotus" w:cs="IRLotus"/>
          <w:rtl/>
        </w:rPr>
        <w:t>.</w:t>
      </w:r>
      <w:r w:rsidR="00B9637E">
        <w:rPr>
          <w:rFonts w:ascii="IRLotus" w:hAnsi="IRLotus" w:cs="IRLotus" w:hint="cs"/>
          <w:rtl/>
        </w:rPr>
        <w:t xml:space="preserve"> </w:t>
      </w:r>
    </w:p>
    <w:p w:rsidR="00B9637E" w:rsidRDefault="00B9637E" w:rsidP="009A33D1">
      <w:pPr>
        <w:ind w:firstLine="423"/>
        <w:rPr>
          <w:rFonts w:ascii="IRLotus" w:hAnsi="IRLotus" w:cs="IRLotus"/>
          <w:rtl/>
        </w:rPr>
      </w:pPr>
      <w:r>
        <w:rPr>
          <w:rFonts w:ascii="IRLotus" w:hAnsi="IRLotus" w:cs="IRLotus" w:hint="cs"/>
          <w:rtl/>
        </w:rPr>
        <w:t>در</w:t>
      </w:r>
      <w:r w:rsidR="009A33D1">
        <w:rPr>
          <w:rFonts w:ascii="IRLotus" w:hAnsi="IRLotus" w:cs="IRLotus" w:hint="cs"/>
          <w:rtl/>
        </w:rPr>
        <w:t xml:space="preserve"> جمع بین</w:t>
      </w:r>
      <w:r>
        <w:rPr>
          <w:rFonts w:ascii="IRLotus" w:hAnsi="IRLotus" w:cs="IRLotus" w:hint="cs"/>
          <w:rtl/>
        </w:rPr>
        <w:t xml:space="preserve"> این روایت</w:t>
      </w:r>
      <w:r w:rsidR="009A33D1">
        <w:rPr>
          <w:rFonts w:ascii="IRLotus" w:hAnsi="IRLotus" w:cs="IRLotus" w:hint="cs"/>
          <w:rtl/>
        </w:rPr>
        <w:t xml:space="preserve"> و روایات دیگر که هر یک از طلا و نقره را دارای نصاب مجزّا می‌داند،</w:t>
      </w:r>
      <w:r>
        <w:rPr>
          <w:rFonts w:ascii="IRLotus" w:hAnsi="IRLotus" w:cs="IRLotus" w:hint="cs"/>
          <w:rtl/>
        </w:rPr>
        <w:t xml:space="preserve"> علاوه بر دو وجهی که </w:t>
      </w:r>
      <w:r w:rsidR="00381FFD">
        <w:rPr>
          <w:rFonts w:ascii="IRLotus" w:hAnsi="IRLotus" w:cs="IRLotus" w:hint="cs"/>
          <w:rtl/>
        </w:rPr>
        <w:t xml:space="preserve">از </w:t>
      </w:r>
      <w:r>
        <w:rPr>
          <w:rFonts w:ascii="IRLotus" w:hAnsi="IRLotus" w:cs="IRLotus" w:hint="cs"/>
          <w:rtl/>
        </w:rPr>
        <w:t xml:space="preserve">شیخ </w:t>
      </w:r>
      <w:r w:rsidR="00381FFD">
        <w:rPr>
          <w:rFonts w:ascii="IRLotus" w:hAnsi="IRLotus" w:cs="IRLotus" w:hint="cs"/>
          <w:rtl/>
        </w:rPr>
        <w:t>در جلسه گذشته ذکر شد</w:t>
      </w:r>
      <w:r>
        <w:rPr>
          <w:rFonts w:ascii="IRLotus" w:hAnsi="IRLotus" w:cs="IRLotus" w:hint="cs"/>
          <w:rtl/>
        </w:rPr>
        <w:t>،</w:t>
      </w:r>
      <w:r w:rsidR="00381FFD">
        <w:rPr>
          <w:rFonts w:ascii="IRLotus" w:hAnsi="IRLotus" w:cs="IRLotus" w:hint="cs"/>
          <w:rtl/>
        </w:rPr>
        <w:t xml:space="preserve"> </w:t>
      </w:r>
      <w:r w:rsidR="009A33D1">
        <w:rPr>
          <w:rFonts w:ascii="IRLotus" w:hAnsi="IRLotus" w:cs="IRLotus" w:hint="cs"/>
          <w:rtl/>
        </w:rPr>
        <w:t>چهار</w:t>
      </w:r>
      <w:r>
        <w:rPr>
          <w:rFonts w:ascii="IRLotus" w:hAnsi="IRLotus" w:cs="IRLotus" w:hint="cs"/>
          <w:rtl/>
        </w:rPr>
        <w:t xml:space="preserve"> وجه دیگر </w:t>
      </w:r>
      <w:r w:rsidR="00381FFD">
        <w:rPr>
          <w:rFonts w:ascii="IRLotus" w:hAnsi="IRLotus" w:cs="IRLotus" w:hint="cs"/>
          <w:rtl/>
        </w:rPr>
        <w:t xml:space="preserve">بیان </w:t>
      </w:r>
      <w:r>
        <w:rPr>
          <w:rFonts w:ascii="IRLotus" w:hAnsi="IRLotus" w:cs="IRLotus" w:hint="cs"/>
          <w:rtl/>
        </w:rPr>
        <w:t xml:space="preserve">شده است. </w:t>
      </w:r>
    </w:p>
    <w:p w:rsidR="00381FFD" w:rsidRDefault="00B9637E" w:rsidP="006D58C8">
      <w:pPr>
        <w:pStyle w:val="Heading4"/>
        <w:rPr>
          <w:rtl/>
        </w:rPr>
      </w:pPr>
      <w:bookmarkStart w:id="48" w:name="_Toc153971576"/>
      <w:bookmarkStart w:id="49" w:name="_Toc153971635"/>
      <w:bookmarkStart w:id="50" w:name="_Toc153971674"/>
      <w:bookmarkStart w:id="51" w:name="_Toc153971688"/>
      <w:bookmarkStart w:id="52" w:name="_Toc153972634"/>
      <w:bookmarkStart w:id="53" w:name="_Toc153972673"/>
      <w:r>
        <w:rPr>
          <w:rFonts w:hint="cs"/>
          <w:rtl/>
        </w:rPr>
        <w:t xml:space="preserve">وجه اول: </w:t>
      </w:r>
      <w:r w:rsidR="00381FFD">
        <w:rPr>
          <w:rFonts w:hint="cs"/>
          <w:rtl/>
        </w:rPr>
        <w:t>حمل بر صورت فرار</w:t>
      </w:r>
      <w:r w:rsidR="007C2C0F">
        <w:rPr>
          <w:rFonts w:hint="cs"/>
          <w:rtl/>
        </w:rPr>
        <w:t xml:space="preserve"> از زکات</w:t>
      </w:r>
      <w:bookmarkEnd w:id="48"/>
      <w:bookmarkEnd w:id="49"/>
      <w:bookmarkEnd w:id="50"/>
      <w:bookmarkEnd w:id="51"/>
      <w:bookmarkEnd w:id="52"/>
      <w:bookmarkEnd w:id="53"/>
    </w:p>
    <w:p w:rsidR="003F0DA5" w:rsidRDefault="00B9637E" w:rsidP="00381FFD">
      <w:pPr>
        <w:ind w:firstLine="423"/>
        <w:rPr>
          <w:rFonts w:ascii="IRLotus" w:hAnsi="IRLotus" w:cs="IRLotus"/>
          <w:rtl/>
        </w:rPr>
      </w:pPr>
      <w:r>
        <w:rPr>
          <w:rFonts w:ascii="IRLotus" w:hAnsi="IRLotus" w:cs="IRLotus" w:hint="cs"/>
          <w:rtl/>
        </w:rPr>
        <w:t>در تهذیب و استبصار</w:t>
      </w:r>
      <w:r w:rsidR="00381FFD">
        <w:rPr>
          <w:rFonts w:ascii="IRLotus" w:hAnsi="IRLotus" w:cs="IRLotus" w:hint="cs"/>
          <w:rtl/>
        </w:rPr>
        <w:t>، این</w:t>
      </w:r>
      <w:r>
        <w:rPr>
          <w:rFonts w:ascii="IRLotus" w:hAnsi="IRLotus" w:cs="IRLotus" w:hint="cs"/>
          <w:rtl/>
        </w:rPr>
        <w:t xml:space="preserve"> حمل </w:t>
      </w:r>
      <w:r w:rsidR="00381FFD">
        <w:rPr>
          <w:rFonts w:ascii="IRLotus" w:hAnsi="IRLotus" w:cs="IRLotus" w:hint="cs"/>
          <w:rtl/>
        </w:rPr>
        <w:t xml:space="preserve">آمده است. </w:t>
      </w:r>
    </w:p>
    <w:p w:rsidR="003F0DA5" w:rsidRDefault="003F0DA5" w:rsidP="003F0DA5">
      <w:pPr>
        <w:ind w:firstLine="423"/>
        <w:rPr>
          <w:rFonts w:ascii="IRLotus" w:hAnsi="IRLotus" w:cs="IRLotus"/>
        </w:rPr>
      </w:pPr>
      <w:r>
        <w:rPr>
          <w:rFonts w:ascii="IRLotus" w:hAnsi="IRLotus" w:cs="IRLotus" w:hint="cs"/>
          <w:rtl/>
        </w:rPr>
        <w:t>در تهذیب آمده است:</w:t>
      </w:r>
    </w:p>
    <w:p w:rsidR="003F0DA5" w:rsidRDefault="003F0DA5" w:rsidP="003F0DA5">
      <w:pPr>
        <w:ind w:firstLine="423"/>
        <w:rPr>
          <w:rFonts w:ascii="IRLotus" w:hAnsi="IRLotus" w:cs="IRLotus"/>
          <w:rtl/>
        </w:rPr>
      </w:pPr>
      <w:r>
        <w:rPr>
          <w:rFonts w:ascii="IRLotus" w:hAnsi="IRLotus" w:cs="IRLotus" w:hint="cs"/>
          <w:color w:val="0000FF"/>
          <w:rtl/>
        </w:rPr>
        <w:t>«</w:t>
      </w:r>
      <w:r w:rsidRPr="00B9637E">
        <w:rPr>
          <w:rFonts w:ascii="IRLotus" w:hAnsi="IRLotus" w:cs="IRLotus" w:hint="cs"/>
          <w:color w:val="0000FF"/>
          <w:rtl/>
        </w:rPr>
        <w:t>يَحْتَمِلُ</w:t>
      </w:r>
      <w:r w:rsidRPr="00B9637E">
        <w:rPr>
          <w:rFonts w:ascii="IRLotus" w:hAnsi="IRLotus" w:cs="IRLotus"/>
          <w:color w:val="0000FF"/>
          <w:rtl/>
        </w:rPr>
        <w:t xml:space="preserve"> </w:t>
      </w:r>
      <w:r w:rsidRPr="00B9637E">
        <w:rPr>
          <w:rFonts w:ascii="IRLotus" w:hAnsi="IRLotus" w:cs="IRLotus" w:hint="cs"/>
          <w:color w:val="0000FF"/>
          <w:rtl/>
        </w:rPr>
        <w:t>أَنْ</w:t>
      </w:r>
      <w:r w:rsidRPr="00B9637E">
        <w:rPr>
          <w:rFonts w:ascii="IRLotus" w:hAnsi="IRLotus" w:cs="IRLotus"/>
          <w:color w:val="0000FF"/>
          <w:rtl/>
        </w:rPr>
        <w:t xml:space="preserve"> </w:t>
      </w:r>
      <w:r w:rsidRPr="00B9637E">
        <w:rPr>
          <w:rFonts w:ascii="IRLotus" w:hAnsi="IRLotus" w:cs="IRLotus" w:hint="cs"/>
          <w:color w:val="0000FF"/>
          <w:rtl/>
        </w:rPr>
        <w:t>يَكُونَ</w:t>
      </w:r>
      <w:r w:rsidRPr="00B9637E">
        <w:rPr>
          <w:rFonts w:ascii="IRLotus" w:hAnsi="IRLotus" w:cs="IRLotus"/>
          <w:color w:val="0000FF"/>
          <w:rtl/>
        </w:rPr>
        <w:t xml:space="preserve"> </w:t>
      </w:r>
      <w:r w:rsidRPr="00B9637E">
        <w:rPr>
          <w:rFonts w:ascii="IRLotus" w:hAnsi="IRLotus" w:cs="IRLotus" w:hint="cs"/>
          <w:color w:val="0000FF"/>
          <w:rtl/>
        </w:rPr>
        <w:t>هَذَا</w:t>
      </w:r>
      <w:r w:rsidRPr="00B9637E">
        <w:rPr>
          <w:rFonts w:ascii="IRLotus" w:hAnsi="IRLotus" w:cs="IRLotus"/>
          <w:color w:val="0000FF"/>
          <w:rtl/>
        </w:rPr>
        <w:t xml:space="preserve"> </w:t>
      </w:r>
      <w:r w:rsidRPr="00B9637E">
        <w:rPr>
          <w:rFonts w:ascii="IRLotus" w:hAnsi="IRLotus" w:cs="IRLotus" w:hint="cs"/>
          <w:color w:val="0000FF"/>
          <w:rtl/>
        </w:rPr>
        <w:t>الْخَبَرُ</w:t>
      </w:r>
      <w:r w:rsidRPr="00B9637E">
        <w:rPr>
          <w:rFonts w:ascii="IRLotus" w:hAnsi="IRLotus" w:cs="IRLotus"/>
          <w:color w:val="0000FF"/>
          <w:rtl/>
        </w:rPr>
        <w:t xml:space="preserve"> </w:t>
      </w:r>
      <w:r w:rsidRPr="00B9637E">
        <w:rPr>
          <w:rFonts w:ascii="IRLotus" w:hAnsi="IRLotus" w:cs="IRLotus" w:hint="cs"/>
          <w:color w:val="0000FF"/>
          <w:rtl/>
        </w:rPr>
        <w:t>خَاصّاً</w:t>
      </w:r>
      <w:r w:rsidRPr="00B9637E">
        <w:rPr>
          <w:rFonts w:ascii="IRLotus" w:hAnsi="IRLotus" w:cs="IRLotus"/>
          <w:color w:val="0000FF"/>
          <w:rtl/>
        </w:rPr>
        <w:t xml:space="preserve"> </w:t>
      </w:r>
      <w:r w:rsidRPr="00B9637E">
        <w:rPr>
          <w:rFonts w:ascii="IRLotus" w:hAnsi="IRLotus" w:cs="IRLotus" w:hint="cs"/>
          <w:color w:val="0000FF"/>
          <w:rtl/>
        </w:rPr>
        <w:t>بِمَنْ</w:t>
      </w:r>
      <w:r w:rsidRPr="00B9637E">
        <w:rPr>
          <w:rFonts w:ascii="IRLotus" w:hAnsi="IRLotus" w:cs="IRLotus"/>
          <w:color w:val="0000FF"/>
          <w:rtl/>
        </w:rPr>
        <w:t xml:space="preserve"> </w:t>
      </w:r>
      <w:r w:rsidRPr="00B9637E">
        <w:rPr>
          <w:rFonts w:ascii="IRLotus" w:hAnsi="IRLotus" w:cs="IRLotus" w:hint="cs"/>
          <w:color w:val="0000FF"/>
          <w:rtl/>
        </w:rPr>
        <w:t>جَعَلَ</w:t>
      </w:r>
      <w:r w:rsidRPr="00B9637E">
        <w:rPr>
          <w:rFonts w:ascii="IRLotus" w:hAnsi="IRLotus" w:cs="IRLotus"/>
          <w:color w:val="0000FF"/>
          <w:rtl/>
        </w:rPr>
        <w:t xml:space="preserve"> </w:t>
      </w:r>
      <w:r w:rsidRPr="00B9637E">
        <w:rPr>
          <w:rFonts w:ascii="IRLotus" w:hAnsi="IRLotus" w:cs="IRLotus" w:hint="cs"/>
          <w:color w:val="0000FF"/>
          <w:rtl/>
        </w:rPr>
        <w:t>مَالَهُ</w:t>
      </w:r>
      <w:r w:rsidRPr="00B9637E">
        <w:rPr>
          <w:rFonts w:ascii="IRLotus" w:hAnsi="IRLotus" w:cs="IRLotus"/>
          <w:color w:val="0000FF"/>
          <w:rtl/>
        </w:rPr>
        <w:t xml:space="preserve"> </w:t>
      </w:r>
      <w:r w:rsidRPr="00B9637E">
        <w:rPr>
          <w:rFonts w:ascii="IRLotus" w:hAnsi="IRLotus" w:cs="IRLotus" w:hint="cs"/>
          <w:color w:val="0000FF"/>
          <w:rtl/>
        </w:rPr>
        <w:t>أَجْنَاساً</w:t>
      </w:r>
      <w:r w:rsidRPr="00B9637E">
        <w:rPr>
          <w:rFonts w:ascii="IRLotus" w:hAnsi="IRLotus" w:cs="IRLotus"/>
          <w:color w:val="0000FF"/>
          <w:rtl/>
        </w:rPr>
        <w:t xml:space="preserve"> </w:t>
      </w:r>
      <w:r w:rsidRPr="00B9637E">
        <w:rPr>
          <w:rFonts w:ascii="IRLotus" w:hAnsi="IRLotus" w:cs="IRLotus" w:hint="cs"/>
          <w:color w:val="0000FF"/>
          <w:rtl/>
        </w:rPr>
        <w:t>مُخْتَلِفَةً</w:t>
      </w:r>
      <w:r w:rsidRPr="00B9637E">
        <w:rPr>
          <w:rFonts w:ascii="IRLotus" w:hAnsi="IRLotus" w:cs="IRLotus"/>
          <w:color w:val="0000FF"/>
          <w:rtl/>
        </w:rPr>
        <w:t xml:space="preserve"> </w:t>
      </w:r>
      <w:r w:rsidRPr="00B9637E">
        <w:rPr>
          <w:rFonts w:ascii="IRLotus" w:hAnsi="IRLotus" w:cs="IRLotus" w:hint="cs"/>
          <w:color w:val="0000FF"/>
          <w:rtl/>
        </w:rPr>
        <w:t>كُلَّ</w:t>
      </w:r>
      <w:r w:rsidRPr="00B9637E">
        <w:rPr>
          <w:rFonts w:ascii="IRLotus" w:hAnsi="IRLotus" w:cs="IRLotus"/>
          <w:color w:val="0000FF"/>
          <w:rtl/>
        </w:rPr>
        <w:t xml:space="preserve"> </w:t>
      </w:r>
      <w:r w:rsidRPr="00B9637E">
        <w:rPr>
          <w:rFonts w:ascii="IRLotus" w:hAnsi="IRLotus" w:cs="IRLotus" w:hint="cs"/>
          <w:color w:val="0000FF"/>
          <w:rtl/>
        </w:rPr>
        <w:t>وَاحِدٍ</w:t>
      </w:r>
      <w:r w:rsidRPr="00B9637E">
        <w:rPr>
          <w:rFonts w:ascii="IRLotus" w:hAnsi="IRLotus" w:cs="IRLotus"/>
          <w:color w:val="0000FF"/>
          <w:rtl/>
        </w:rPr>
        <w:t xml:space="preserve"> </w:t>
      </w:r>
      <w:r w:rsidRPr="00B9637E">
        <w:rPr>
          <w:rFonts w:ascii="IRLotus" w:hAnsi="IRLotus" w:cs="IRLotus" w:hint="cs"/>
          <w:color w:val="0000FF"/>
          <w:rtl/>
        </w:rPr>
        <w:t>مِنْهَا</w:t>
      </w:r>
      <w:r w:rsidRPr="00B9637E">
        <w:rPr>
          <w:rFonts w:ascii="IRLotus" w:hAnsi="IRLotus" w:cs="IRLotus"/>
          <w:color w:val="0000FF"/>
          <w:rtl/>
        </w:rPr>
        <w:t xml:space="preserve"> </w:t>
      </w:r>
      <w:r w:rsidRPr="00B9637E">
        <w:rPr>
          <w:rFonts w:ascii="IRLotus" w:hAnsi="IRLotus" w:cs="IRLotus" w:hint="cs"/>
          <w:color w:val="0000FF"/>
          <w:rtl/>
        </w:rPr>
        <w:t>حَدَّ</w:t>
      </w:r>
      <w:r w:rsidRPr="00B9637E">
        <w:rPr>
          <w:rFonts w:ascii="IRLotus" w:hAnsi="IRLotus" w:cs="IRLotus"/>
          <w:color w:val="0000FF"/>
          <w:rtl/>
        </w:rPr>
        <w:t xml:space="preserve"> </w:t>
      </w:r>
      <w:r w:rsidRPr="00B9637E">
        <w:rPr>
          <w:rFonts w:ascii="IRLotus" w:hAnsi="IRLotus" w:cs="IRLotus" w:hint="cs"/>
          <w:color w:val="0000FF"/>
          <w:rtl/>
        </w:rPr>
        <w:t>مَا</w:t>
      </w:r>
      <w:r w:rsidRPr="00B9637E">
        <w:rPr>
          <w:rFonts w:ascii="IRLotus" w:hAnsi="IRLotus" w:cs="IRLotus"/>
          <w:color w:val="0000FF"/>
          <w:rtl/>
        </w:rPr>
        <w:t xml:space="preserve"> </w:t>
      </w:r>
      <w:r w:rsidRPr="00B9637E">
        <w:rPr>
          <w:rFonts w:ascii="IRLotus" w:hAnsi="IRLotus" w:cs="IRLotus" w:hint="cs"/>
          <w:color w:val="0000FF"/>
          <w:rtl/>
        </w:rPr>
        <w:t>لَا</w:t>
      </w:r>
      <w:r w:rsidRPr="00B9637E">
        <w:rPr>
          <w:rFonts w:ascii="IRLotus" w:hAnsi="IRLotus" w:cs="IRLotus"/>
          <w:color w:val="0000FF"/>
          <w:rtl/>
        </w:rPr>
        <w:t xml:space="preserve"> </w:t>
      </w:r>
      <w:r w:rsidRPr="00B9637E">
        <w:rPr>
          <w:rFonts w:ascii="IRLotus" w:hAnsi="IRLotus" w:cs="IRLotus" w:hint="cs"/>
          <w:color w:val="0000FF"/>
          <w:rtl/>
        </w:rPr>
        <w:t>تَجِبُ</w:t>
      </w:r>
      <w:r w:rsidRPr="00B9637E">
        <w:rPr>
          <w:rFonts w:ascii="IRLotus" w:hAnsi="IRLotus" w:cs="IRLotus"/>
          <w:color w:val="0000FF"/>
          <w:rtl/>
        </w:rPr>
        <w:t xml:space="preserve"> </w:t>
      </w:r>
      <w:r w:rsidRPr="00B9637E">
        <w:rPr>
          <w:rFonts w:ascii="IRLotus" w:hAnsi="IRLotus" w:cs="IRLotus" w:hint="cs"/>
          <w:color w:val="0000FF"/>
          <w:rtl/>
        </w:rPr>
        <w:t>فِيهِ</w:t>
      </w:r>
      <w:r w:rsidRPr="00B9637E">
        <w:rPr>
          <w:rFonts w:ascii="IRLotus" w:hAnsi="IRLotus" w:cs="IRLotus"/>
          <w:color w:val="0000FF"/>
          <w:rtl/>
        </w:rPr>
        <w:t xml:space="preserve"> </w:t>
      </w:r>
      <w:r w:rsidRPr="00B9637E">
        <w:rPr>
          <w:rFonts w:ascii="IRLotus" w:hAnsi="IRLotus" w:cs="IRLotus" w:hint="cs"/>
          <w:color w:val="0000FF"/>
          <w:rtl/>
        </w:rPr>
        <w:t>الزَّكَاةُ</w:t>
      </w:r>
      <w:r w:rsidRPr="00B9637E">
        <w:rPr>
          <w:rFonts w:ascii="IRLotus" w:hAnsi="IRLotus" w:cs="IRLotus"/>
          <w:color w:val="0000FF"/>
          <w:rtl/>
        </w:rPr>
        <w:t xml:space="preserve"> </w:t>
      </w:r>
      <w:r w:rsidRPr="00B9637E">
        <w:rPr>
          <w:rFonts w:ascii="IRLotus" w:hAnsi="IRLotus" w:cs="IRLotus" w:hint="cs"/>
          <w:color w:val="0000FF"/>
          <w:rtl/>
        </w:rPr>
        <w:t>فِرَاراً</w:t>
      </w:r>
      <w:r w:rsidRPr="00B9637E">
        <w:rPr>
          <w:rFonts w:ascii="IRLotus" w:hAnsi="IRLotus" w:cs="IRLotus"/>
          <w:color w:val="0000FF"/>
          <w:rtl/>
        </w:rPr>
        <w:t xml:space="preserve"> </w:t>
      </w:r>
      <w:r w:rsidRPr="00B9637E">
        <w:rPr>
          <w:rFonts w:ascii="IRLotus" w:hAnsi="IRLotus" w:cs="IRLotus" w:hint="cs"/>
          <w:color w:val="0000FF"/>
          <w:rtl/>
        </w:rPr>
        <w:t>مِنْ</w:t>
      </w:r>
      <w:r w:rsidRPr="00B9637E">
        <w:rPr>
          <w:rFonts w:ascii="IRLotus" w:hAnsi="IRLotus" w:cs="IRLotus"/>
          <w:color w:val="0000FF"/>
          <w:rtl/>
        </w:rPr>
        <w:t xml:space="preserve"> </w:t>
      </w:r>
      <w:r w:rsidRPr="00B9637E">
        <w:rPr>
          <w:rFonts w:ascii="IRLotus" w:hAnsi="IRLotus" w:cs="IRLotus" w:hint="cs"/>
          <w:color w:val="0000FF"/>
          <w:rtl/>
        </w:rPr>
        <w:t>لُزُومِ</w:t>
      </w:r>
      <w:r w:rsidRPr="00B9637E">
        <w:rPr>
          <w:rFonts w:ascii="IRLotus" w:hAnsi="IRLotus" w:cs="IRLotus"/>
          <w:color w:val="0000FF"/>
          <w:rtl/>
        </w:rPr>
        <w:t xml:space="preserve"> </w:t>
      </w:r>
      <w:r w:rsidRPr="00B9637E">
        <w:rPr>
          <w:rFonts w:ascii="IRLotus" w:hAnsi="IRLotus" w:cs="IRLotus" w:hint="cs"/>
          <w:color w:val="0000FF"/>
          <w:rtl/>
        </w:rPr>
        <w:t>الزَّكَاةِ</w:t>
      </w:r>
      <w:r w:rsidRPr="00B9637E">
        <w:rPr>
          <w:rFonts w:ascii="IRLotus" w:hAnsi="IRLotus" w:cs="IRLotus"/>
          <w:color w:val="0000FF"/>
          <w:rtl/>
        </w:rPr>
        <w:t xml:space="preserve"> </w:t>
      </w:r>
      <w:r w:rsidRPr="00B9637E">
        <w:rPr>
          <w:rFonts w:ascii="IRLotus" w:hAnsi="IRLotus" w:cs="IRLotus" w:hint="cs"/>
          <w:color w:val="0000FF"/>
          <w:rtl/>
        </w:rPr>
        <w:t>عَلَيْهِ</w:t>
      </w:r>
      <w:r w:rsidRPr="00B9637E">
        <w:rPr>
          <w:rFonts w:ascii="IRLotus" w:hAnsi="IRLotus" w:cs="IRLotus"/>
          <w:color w:val="0000FF"/>
          <w:rtl/>
        </w:rPr>
        <w:t xml:space="preserve"> </w:t>
      </w:r>
      <w:r w:rsidRPr="00B9637E">
        <w:rPr>
          <w:rFonts w:ascii="IRLotus" w:hAnsi="IRLotus" w:cs="IRLotus" w:hint="cs"/>
          <w:color w:val="0000FF"/>
          <w:rtl/>
        </w:rPr>
        <w:t>فَإِنَّهُ</w:t>
      </w:r>
      <w:r w:rsidRPr="00B9637E">
        <w:rPr>
          <w:rFonts w:ascii="IRLotus" w:hAnsi="IRLotus" w:cs="IRLotus"/>
          <w:color w:val="0000FF"/>
          <w:rtl/>
        </w:rPr>
        <w:t xml:space="preserve"> </w:t>
      </w:r>
      <w:r w:rsidRPr="00B9637E">
        <w:rPr>
          <w:rFonts w:ascii="IRLotus" w:hAnsi="IRLotus" w:cs="IRLotus" w:hint="cs"/>
          <w:color w:val="0000FF"/>
          <w:rtl/>
        </w:rPr>
        <w:t>مَتَى</w:t>
      </w:r>
      <w:r w:rsidRPr="00B9637E">
        <w:rPr>
          <w:rFonts w:ascii="IRLotus" w:hAnsi="IRLotus" w:cs="IRLotus"/>
          <w:color w:val="0000FF"/>
          <w:rtl/>
        </w:rPr>
        <w:t xml:space="preserve"> </w:t>
      </w:r>
      <w:r w:rsidRPr="00B9637E">
        <w:rPr>
          <w:rFonts w:ascii="IRLotus" w:hAnsi="IRLotus" w:cs="IRLotus" w:hint="cs"/>
          <w:color w:val="0000FF"/>
          <w:rtl/>
        </w:rPr>
        <w:t>فَعَلَ</w:t>
      </w:r>
      <w:r w:rsidRPr="00B9637E">
        <w:rPr>
          <w:rFonts w:ascii="IRLotus" w:hAnsi="IRLotus" w:cs="IRLotus"/>
          <w:color w:val="0000FF"/>
          <w:rtl/>
        </w:rPr>
        <w:t xml:space="preserve"> </w:t>
      </w:r>
      <w:r w:rsidRPr="00B9637E">
        <w:rPr>
          <w:rFonts w:ascii="IRLotus" w:hAnsi="IRLotus" w:cs="IRLotus" w:hint="cs"/>
          <w:color w:val="0000FF"/>
          <w:rtl/>
        </w:rPr>
        <w:t>ذَلِكَ</w:t>
      </w:r>
      <w:r w:rsidRPr="00B9637E">
        <w:rPr>
          <w:rFonts w:ascii="IRLotus" w:hAnsi="IRLotus" w:cs="IRLotus"/>
          <w:color w:val="0000FF"/>
          <w:rtl/>
        </w:rPr>
        <w:t xml:space="preserve"> </w:t>
      </w:r>
      <w:r w:rsidRPr="00B9637E">
        <w:rPr>
          <w:rFonts w:ascii="IRLotus" w:hAnsi="IRLotus" w:cs="IRLotus" w:hint="cs"/>
          <w:color w:val="0000FF"/>
          <w:rtl/>
        </w:rPr>
        <w:t>لَزِمَتْهُ</w:t>
      </w:r>
      <w:r w:rsidRPr="00B9637E">
        <w:rPr>
          <w:rFonts w:ascii="IRLotus" w:hAnsi="IRLotus" w:cs="IRLotus"/>
          <w:color w:val="0000FF"/>
          <w:rtl/>
        </w:rPr>
        <w:t xml:space="preserve"> </w:t>
      </w:r>
      <w:r w:rsidRPr="00B9637E">
        <w:rPr>
          <w:rFonts w:ascii="IRLotus" w:hAnsi="IRLotus" w:cs="IRLotus" w:hint="cs"/>
          <w:color w:val="0000FF"/>
          <w:rtl/>
        </w:rPr>
        <w:t>الزَّكَاةُ</w:t>
      </w:r>
      <w:r w:rsidRPr="00B9637E">
        <w:rPr>
          <w:rFonts w:ascii="IRLotus" w:hAnsi="IRLotus" w:cs="IRLotus"/>
          <w:color w:val="0000FF"/>
          <w:rtl/>
        </w:rPr>
        <w:t xml:space="preserve"> </w:t>
      </w:r>
      <w:r w:rsidRPr="00B9637E">
        <w:rPr>
          <w:rFonts w:ascii="IRLotus" w:hAnsi="IRLotus" w:cs="IRLotus" w:hint="cs"/>
          <w:color w:val="0000FF"/>
          <w:rtl/>
        </w:rPr>
        <w:t>عُقُوبَةً</w:t>
      </w:r>
      <w:r>
        <w:rPr>
          <w:rFonts w:ascii="IRLotus" w:hAnsi="IRLotus" w:cs="IRLotus" w:hint="cs"/>
          <w:color w:val="0000FF"/>
          <w:rtl/>
        </w:rPr>
        <w:t>»</w:t>
      </w:r>
      <w:r w:rsidRPr="00B9637E">
        <w:rPr>
          <w:rFonts w:ascii="IRLotus" w:hAnsi="IRLotus" w:cs="IRLotus" w:hint="cs"/>
          <w:color w:val="0000FF"/>
          <w:rtl/>
        </w:rPr>
        <w:t>‏</w:t>
      </w:r>
      <w:r>
        <w:rPr>
          <w:rStyle w:val="FootnoteReference"/>
          <w:rFonts w:ascii="IRLotus" w:hAnsi="IRLotus" w:cs="IRLotus"/>
          <w:color w:val="0000FF"/>
          <w:rtl/>
        </w:rPr>
        <w:footnoteReference w:id="8"/>
      </w:r>
      <w:r>
        <w:rPr>
          <w:rFonts w:ascii="IRLotus" w:hAnsi="IRLotus" w:cs="IRLotus" w:hint="cs"/>
          <w:rtl/>
        </w:rPr>
        <w:t>.</w:t>
      </w:r>
    </w:p>
    <w:p w:rsidR="00B9637E" w:rsidRDefault="00381FFD" w:rsidP="003F0DA5">
      <w:pPr>
        <w:ind w:firstLine="423"/>
        <w:rPr>
          <w:rFonts w:ascii="IRLotus" w:hAnsi="IRLotus" w:cs="IRLotus"/>
        </w:rPr>
      </w:pPr>
      <w:r>
        <w:rPr>
          <w:rFonts w:ascii="IRLotus" w:hAnsi="IRLotus" w:cs="IRLotus" w:hint="cs"/>
          <w:rtl/>
        </w:rPr>
        <w:t>در استبصار، روایت دیگر اسحاق بن عمّار که این قید در آن ذکر شده به عنوان شاهد جمع بیان شده است. در روایت دیگر اسحاق بن عمّار آمده است:</w:t>
      </w:r>
    </w:p>
    <w:p w:rsidR="00381FFD" w:rsidRDefault="00381FFD" w:rsidP="00381FFD">
      <w:pPr>
        <w:ind w:firstLine="423"/>
        <w:rPr>
          <w:rFonts w:ascii="IRLotus" w:hAnsi="IRLotus" w:cs="IRLotus"/>
          <w:rtl/>
        </w:rPr>
      </w:pPr>
      <w:r w:rsidRPr="00381FFD">
        <w:rPr>
          <w:rFonts w:ascii="IRLotus" w:hAnsi="IRLotus" w:cs="IRLotus" w:hint="eastAsia"/>
          <w:color w:val="008000"/>
          <w:rtl/>
        </w:rPr>
        <w:lastRenderedPageBreak/>
        <w:t>«</w:t>
      </w:r>
      <w:r w:rsidRPr="00381FFD">
        <w:rPr>
          <w:rFonts w:ascii="IRLotus" w:hAnsi="IRLotus" w:cs="IRLotus" w:hint="cs"/>
          <w:color w:val="8064A2" w:themeColor="accent4"/>
          <w:rtl/>
        </w:rPr>
        <w:t>مُحَمَّدُ</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بْنُ</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عَلِيِّ</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بْنِ</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مَحْبُوبٍ</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عَنْ</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مُحَمَّدِ</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بْنِ</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الْحُسَيْنِ</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عَنْ</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صَفْوَانَ</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بْنِ</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يَحْيَى</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عَنْ</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إِسْحَاقَ</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بْنِ</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عَمَّارٍ</w:t>
      </w:r>
      <w:r w:rsidRPr="00381FFD">
        <w:rPr>
          <w:rFonts w:ascii="IRLotus" w:hAnsi="IRLotus" w:cs="IRLotus"/>
          <w:color w:val="8064A2" w:themeColor="accent4"/>
          <w:rtl/>
        </w:rPr>
        <w:t xml:space="preserve"> </w:t>
      </w:r>
      <w:r w:rsidRPr="00381FFD">
        <w:rPr>
          <w:rFonts w:ascii="IRLotus" w:hAnsi="IRLotus" w:cs="IRLotus" w:hint="cs"/>
          <w:color w:val="8064A2" w:themeColor="accent4"/>
          <w:rtl/>
        </w:rPr>
        <w:t>قَالَ</w:t>
      </w:r>
      <w:r w:rsidRPr="00381FFD">
        <w:rPr>
          <w:rFonts w:ascii="IRLotus" w:hAnsi="IRLotus" w:cs="IRLotus"/>
          <w:color w:val="8064A2" w:themeColor="accent4"/>
          <w:rtl/>
        </w:rPr>
        <w:t xml:space="preserve">: </w:t>
      </w:r>
      <w:r w:rsidRPr="00381FFD">
        <w:rPr>
          <w:rFonts w:ascii="IRLotus" w:hAnsi="IRLotus" w:cs="IRLotus" w:hint="cs"/>
          <w:color w:val="008000"/>
          <w:rtl/>
        </w:rPr>
        <w:t>سَأَلْتُ</w:t>
      </w:r>
      <w:r w:rsidRPr="00381FFD">
        <w:rPr>
          <w:rFonts w:ascii="IRLotus" w:hAnsi="IRLotus" w:cs="IRLotus"/>
          <w:color w:val="008000"/>
          <w:rtl/>
        </w:rPr>
        <w:t xml:space="preserve"> </w:t>
      </w:r>
      <w:r w:rsidRPr="00381FFD">
        <w:rPr>
          <w:rFonts w:ascii="IRLotus" w:hAnsi="IRLotus" w:cs="IRLotus" w:hint="cs"/>
          <w:color w:val="008000"/>
          <w:rtl/>
        </w:rPr>
        <w:t>أَبَا</w:t>
      </w:r>
      <w:r w:rsidRPr="00381FFD">
        <w:rPr>
          <w:rFonts w:ascii="IRLotus" w:hAnsi="IRLotus" w:cs="IRLotus"/>
          <w:color w:val="008000"/>
          <w:rtl/>
        </w:rPr>
        <w:t xml:space="preserve"> </w:t>
      </w:r>
      <w:r w:rsidRPr="00381FFD">
        <w:rPr>
          <w:rFonts w:ascii="IRLotus" w:hAnsi="IRLotus" w:cs="IRLotus" w:hint="cs"/>
          <w:color w:val="008000"/>
          <w:rtl/>
        </w:rPr>
        <w:t>إِبْرَاهِيمَ</w:t>
      </w:r>
      <w:r w:rsidRPr="00381FFD">
        <w:rPr>
          <w:rFonts w:ascii="IRLotus" w:hAnsi="IRLotus" w:cs="IRLotus"/>
          <w:color w:val="008000"/>
          <w:rtl/>
        </w:rPr>
        <w:t xml:space="preserve"> </w:t>
      </w:r>
      <w:r w:rsidRPr="00381FFD">
        <w:rPr>
          <w:rFonts w:ascii="IRLotus" w:hAnsi="IRLotus" w:cs="IRLotus" w:hint="cs"/>
          <w:color w:val="008000"/>
          <w:rtl/>
        </w:rPr>
        <w:t>ع</w:t>
      </w:r>
      <w:r w:rsidRPr="00381FFD">
        <w:rPr>
          <w:rFonts w:ascii="IRLotus" w:hAnsi="IRLotus" w:cs="IRLotus"/>
          <w:color w:val="008000"/>
          <w:rtl/>
        </w:rPr>
        <w:t xml:space="preserve"> </w:t>
      </w:r>
      <w:r w:rsidRPr="00381FFD">
        <w:rPr>
          <w:rFonts w:ascii="IRLotus" w:hAnsi="IRLotus" w:cs="IRLotus" w:hint="cs"/>
          <w:color w:val="008000"/>
          <w:rtl/>
        </w:rPr>
        <w:t>عَنْ</w:t>
      </w:r>
      <w:r w:rsidRPr="00381FFD">
        <w:rPr>
          <w:rFonts w:ascii="IRLotus" w:hAnsi="IRLotus" w:cs="IRLotus"/>
          <w:color w:val="008000"/>
          <w:rtl/>
        </w:rPr>
        <w:t xml:space="preserve"> </w:t>
      </w:r>
      <w:r w:rsidRPr="00381FFD">
        <w:rPr>
          <w:rFonts w:ascii="IRLotus" w:hAnsi="IRLotus" w:cs="IRLotus" w:hint="cs"/>
          <w:color w:val="008000"/>
          <w:rtl/>
        </w:rPr>
        <w:t>رَجُلٍ</w:t>
      </w:r>
      <w:r w:rsidRPr="00381FFD">
        <w:rPr>
          <w:rFonts w:ascii="IRLotus" w:hAnsi="IRLotus" w:cs="IRLotus"/>
          <w:color w:val="008000"/>
          <w:rtl/>
        </w:rPr>
        <w:t xml:space="preserve"> </w:t>
      </w:r>
      <w:r w:rsidRPr="00381FFD">
        <w:rPr>
          <w:rFonts w:ascii="IRLotus" w:hAnsi="IRLotus" w:cs="IRLotus" w:hint="cs"/>
          <w:color w:val="008000"/>
          <w:rtl/>
        </w:rPr>
        <w:t>لَهُ</w:t>
      </w:r>
      <w:r w:rsidRPr="00381FFD">
        <w:rPr>
          <w:rFonts w:ascii="IRLotus" w:hAnsi="IRLotus" w:cs="IRLotus"/>
          <w:color w:val="008000"/>
          <w:rtl/>
        </w:rPr>
        <w:t xml:space="preserve"> </w:t>
      </w:r>
      <w:r w:rsidRPr="00381FFD">
        <w:rPr>
          <w:rFonts w:ascii="IRLotus" w:hAnsi="IRLotus" w:cs="IRLotus" w:hint="cs"/>
          <w:color w:val="008000"/>
          <w:rtl/>
        </w:rPr>
        <w:t>مِائَةُ</w:t>
      </w:r>
      <w:r w:rsidRPr="00381FFD">
        <w:rPr>
          <w:rFonts w:ascii="IRLotus" w:hAnsi="IRLotus" w:cs="IRLotus"/>
          <w:color w:val="008000"/>
          <w:rtl/>
        </w:rPr>
        <w:t xml:space="preserve"> </w:t>
      </w:r>
      <w:r w:rsidRPr="00381FFD">
        <w:rPr>
          <w:rFonts w:ascii="IRLotus" w:hAnsi="IRLotus" w:cs="IRLotus" w:hint="cs"/>
          <w:color w:val="008000"/>
          <w:rtl/>
        </w:rPr>
        <w:t>دِرْهَمٍ</w:t>
      </w:r>
      <w:r w:rsidRPr="00381FFD">
        <w:rPr>
          <w:rFonts w:ascii="IRLotus" w:hAnsi="IRLotus" w:cs="IRLotus"/>
          <w:color w:val="008000"/>
          <w:rtl/>
        </w:rPr>
        <w:t xml:space="preserve"> </w:t>
      </w:r>
      <w:r w:rsidRPr="00381FFD">
        <w:rPr>
          <w:rFonts w:ascii="IRLotus" w:hAnsi="IRLotus" w:cs="IRLotus" w:hint="cs"/>
          <w:color w:val="008000"/>
          <w:rtl/>
        </w:rPr>
        <w:t>وَ</w:t>
      </w:r>
      <w:r w:rsidRPr="00381FFD">
        <w:rPr>
          <w:rFonts w:ascii="IRLotus" w:hAnsi="IRLotus" w:cs="IRLotus"/>
          <w:color w:val="008000"/>
          <w:rtl/>
        </w:rPr>
        <w:t xml:space="preserve"> </w:t>
      </w:r>
      <w:r w:rsidRPr="00381FFD">
        <w:rPr>
          <w:rFonts w:ascii="IRLotus" w:hAnsi="IRLotus" w:cs="IRLotus" w:hint="cs"/>
          <w:color w:val="008000"/>
          <w:rtl/>
        </w:rPr>
        <w:t>عَشَرَةُ</w:t>
      </w:r>
      <w:r w:rsidRPr="00381FFD">
        <w:rPr>
          <w:rFonts w:ascii="IRLotus" w:hAnsi="IRLotus" w:cs="IRLotus"/>
          <w:color w:val="008000"/>
          <w:rtl/>
        </w:rPr>
        <w:t xml:space="preserve"> </w:t>
      </w:r>
      <w:r w:rsidRPr="00381FFD">
        <w:rPr>
          <w:rFonts w:ascii="IRLotus" w:hAnsi="IRLotus" w:cs="IRLotus" w:hint="cs"/>
          <w:color w:val="008000"/>
          <w:rtl/>
        </w:rPr>
        <w:t>دَنَانِيرَ</w:t>
      </w:r>
      <w:r w:rsidRPr="00381FFD">
        <w:rPr>
          <w:rFonts w:ascii="IRLotus" w:hAnsi="IRLotus" w:cs="IRLotus"/>
          <w:color w:val="008000"/>
          <w:rtl/>
        </w:rPr>
        <w:t xml:space="preserve"> </w:t>
      </w:r>
      <w:r w:rsidRPr="00381FFD">
        <w:rPr>
          <w:rFonts w:ascii="IRLotus" w:hAnsi="IRLotus" w:cs="IRLotus" w:hint="cs"/>
          <w:color w:val="008000"/>
          <w:rtl/>
        </w:rPr>
        <w:t>أَ</w:t>
      </w:r>
      <w:r w:rsidRPr="00381FFD">
        <w:rPr>
          <w:rFonts w:ascii="IRLotus" w:hAnsi="IRLotus" w:cs="IRLotus"/>
          <w:color w:val="008000"/>
          <w:rtl/>
        </w:rPr>
        <w:t xml:space="preserve"> </w:t>
      </w:r>
      <w:r w:rsidRPr="00381FFD">
        <w:rPr>
          <w:rFonts w:ascii="IRLotus" w:hAnsi="IRLotus" w:cs="IRLotus" w:hint="cs"/>
          <w:color w:val="008000"/>
          <w:rtl/>
        </w:rPr>
        <w:t>عَلَيْهِ</w:t>
      </w:r>
      <w:r w:rsidRPr="00381FFD">
        <w:rPr>
          <w:rFonts w:ascii="IRLotus" w:hAnsi="IRLotus" w:cs="IRLotus"/>
          <w:color w:val="008000"/>
          <w:rtl/>
        </w:rPr>
        <w:t xml:space="preserve"> </w:t>
      </w:r>
      <w:r w:rsidRPr="00381FFD">
        <w:rPr>
          <w:rFonts w:ascii="IRLotus" w:hAnsi="IRLotus" w:cs="IRLotus" w:hint="cs"/>
          <w:color w:val="008000"/>
          <w:rtl/>
        </w:rPr>
        <w:t>زَكَاةٌ</w:t>
      </w:r>
      <w:r w:rsidRPr="00381FFD">
        <w:rPr>
          <w:rFonts w:ascii="IRLotus" w:hAnsi="IRLotus" w:cs="IRLotus"/>
          <w:color w:val="008000"/>
          <w:rtl/>
        </w:rPr>
        <w:t xml:space="preserve"> </w:t>
      </w:r>
      <w:r w:rsidRPr="00381FFD">
        <w:rPr>
          <w:rFonts w:ascii="IRLotus" w:hAnsi="IRLotus" w:cs="IRLotus" w:hint="cs"/>
          <w:color w:val="008000"/>
          <w:rtl/>
        </w:rPr>
        <w:t>فَقَالَ</w:t>
      </w:r>
      <w:r w:rsidRPr="00381FFD">
        <w:rPr>
          <w:rFonts w:ascii="IRLotus" w:hAnsi="IRLotus" w:cs="IRLotus"/>
          <w:color w:val="008000"/>
          <w:rtl/>
        </w:rPr>
        <w:t xml:space="preserve"> </w:t>
      </w:r>
      <w:r w:rsidRPr="00381FFD">
        <w:rPr>
          <w:rFonts w:ascii="IRLotus" w:hAnsi="IRLotus" w:cs="IRLotus" w:hint="cs"/>
          <w:color w:val="008000"/>
          <w:rtl/>
        </w:rPr>
        <w:t>إِنْ</w:t>
      </w:r>
      <w:r w:rsidRPr="00381FFD">
        <w:rPr>
          <w:rFonts w:ascii="IRLotus" w:hAnsi="IRLotus" w:cs="IRLotus"/>
          <w:color w:val="008000"/>
          <w:rtl/>
        </w:rPr>
        <w:t xml:space="preserve"> </w:t>
      </w:r>
      <w:r w:rsidRPr="00381FFD">
        <w:rPr>
          <w:rFonts w:ascii="IRLotus" w:hAnsi="IRLotus" w:cs="IRLotus" w:hint="cs"/>
          <w:color w:val="008000"/>
          <w:rtl/>
        </w:rPr>
        <w:t>كَانَ</w:t>
      </w:r>
      <w:r w:rsidRPr="00381FFD">
        <w:rPr>
          <w:rFonts w:ascii="IRLotus" w:hAnsi="IRLotus" w:cs="IRLotus"/>
          <w:color w:val="008000"/>
          <w:rtl/>
        </w:rPr>
        <w:t xml:space="preserve"> </w:t>
      </w:r>
      <w:r w:rsidRPr="00381FFD">
        <w:rPr>
          <w:rFonts w:ascii="IRLotus" w:hAnsi="IRLotus" w:cs="IRLotus" w:hint="cs"/>
          <w:color w:val="008000"/>
          <w:rtl/>
        </w:rPr>
        <w:t>فَرَّ</w:t>
      </w:r>
      <w:r w:rsidRPr="00381FFD">
        <w:rPr>
          <w:rFonts w:ascii="IRLotus" w:hAnsi="IRLotus" w:cs="IRLotus"/>
          <w:color w:val="008000"/>
          <w:rtl/>
        </w:rPr>
        <w:t xml:space="preserve"> </w:t>
      </w:r>
      <w:r w:rsidRPr="00381FFD">
        <w:rPr>
          <w:rFonts w:ascii="IRLotus" w:hAnsi="IRLotus" w:cs="IRLotus" w:hint="cs"/>
          <w:color w:val="008000"/>
          <w:rtl/>
        </w:rPr>
        <w:t>بِهَا</w:t>
      </w:r>
      <w:r w:rsidRPr="00381FFD">
        <w:rPr>
          <w:rFonts w:ascii="IRLotus" w:hAnsi="IRLotus" w:cs="IRLotus"/>
          <w:color w:val="008000"/>
          <w:rtl/>
        </w:rPr>
        <w:t xml:space="preserve"> </w:t>
      </w:r>
      <w:r w:rsidRPr="00381FFD">
        <w:rPr>
          <w:rFonts w:ascii="IRLotus" w:hAnsi="IRLotus" w:cs="IRLotus" w:hint="cs"/>
          <w:color w:val="008000"/>
          <w:rtl/>
        </w:rPr>
        <w:t>مِنَ</w:t>
      </w:r>
      <w:r w:rsidRPr="00381FFD">
        <w:rPr>
          <w:rFonts w:ascii="IRLotus" w:hAnsi="IRLotus" w:cs="IRLotus"/>
          <w:color w:val="008000"/>
          <w:rtl/>
        </w:rPr>
        <w:t xml:space="preserve"> </w:t>
      </w:r>
      <w:r w:rsidRPr="00381FFD">
        <w:rPr>
          <w:rFonts w:ascii="IRLotus" w:hAnsi="IRLotus" w:cs="IRLotus" w:hint="cs"/>
          <w:color w:val="008000"/>
          <w:rtl/>
        </w:rPr>
        <w:t>الزَّكَاةِ</w:t>
      </w:r>
      <w:r w:rsidRPr="00381FFD">
        <w:rPr>
          <w:rFonts w:ascii="IRLotus" w:hAnsi="IRLotus" w:cs="IRLotus"/>
          <w:color w:val="008000"/>
          <w:rtl/>
        </w:rPr>
        <w:t xml:space="preserve"> </w:t>
      </w:r>
      <w:r w:rsidRPr="00381FFD">
        <w:rPr>
          <w:rFonts w:ascii="IRLotus" w:hAnsi="IRLotus" w:cs="IRLotus" w:hint="cs"/>
          <w:color w:val="008000"/>
          <w:rtl/>
        </w:rPr>
        <w:t>فَعَلَيْهِ</w:t>
      </w:r>
      <w:r w:rsidRPr="00381FFD">
        <w:rPr>
          <w:rFonts w:ascii="IRLotus" w:hAnsi="IRLotus" w:cs="IRLotus"/>
          <w:color w:val="008000"/>
          <w:rtl/>
        </w:rPr>
        <w:t xml:space="preserve"> </w:t>
      </w:r>
      <w:r w:rsidRPr="00381FFD">
        <w:rPr>
          <w:rFonts w:ascii="IRLotus" w:hAnsi="IRLotus" w:cs="IRLotus" w:hint="cs"/>
          <w:color w:val="008000"/>
          <w:rtl/>
        </w:rPr>
        <w:t>الزَّكَاةُ</w:t>
      </w:r>
      <w:r w:rsidRPr="00381FFD">
        <w:rPr>
          <w:rFonts w:ascii="IRLotus" w:hAnsi="IRLotus" w:cs="IRLotus"/>
          <w:color w:val="008000"/>
          <w:rtl/>
        </w:rPr>
        <w:t xml:space="preserve"> </w:t>
      </w:r>
      <w:r w:rsidRPr="00381FFD">
        <w:rPr>
          <w:rFonts w:ascii="IRLotus" w:hAnsi="IRLotus" w:cs="IRLotus" w:hint="cs"/>
          <w:color w:val="008000"/>
          <w:rtl/>
        </w:rPr>
        <w:t>قُلْتُ</w:t>
      </w:r>
      <w:r w:rsidRPr="00381FFD">
        <w:rPr>
          <w:rFonts w:ascii="IRLotus" w:hAnsi="IRLotus" w:cs="IRLotus"/>
          <w:color w:val="008000"/>
          <w:rtl/>
        </w:rPr>
        <w:t xml:space="preserve"> </w:t>
      </w:r>
      <w:r w:rsidRPr="00381FFD">
        <w:rPr>
          <w:rFonts w:ascii="IRLotus" w:hAnsi="IRLotus" w:cs="IRLotus" w:hint="cs"/>
          <w:color w:val="008000"/>
          <w:rtl/>
        </w:rPr>
        <w:t>لَمْ</w:t>
      </w:r>
      <w:r w:rsidRPr="00381FFD">
        <w:rPr>
          <w:rFonts w:ascii="IRLotus" w:hAnsi="IRLotus" w:cs="IRLotus"/>
          <w:color w:val="008000"/>
          <w:rtl/>
        </w:rPr>
        <w:t xml:space="preserve"> </w:t>
      </w:r>
      <w:r w:rsidRPr="00381FFD">
        <w:rPr>
          <w:rFonts w:ascii="IRLotus" w:hAnsi="IRLotus" w:cs="IRLotus" w:hint="cs"/>
          <w:color w:val="008000"/>
          <w:rtl/>
        </w:rPr>
        <w:t>يَفِرَّ</w:t>
      </w:r>
      <w:r w:rsidRPr="00381FFD">
        <w:rPr>
          <w:rFonts w:ascii="IRLotus" w:hAnsi="IRLotus" w:cs="IRLotus"/>
          <w:color w:val="008000"/>
          <w:rtl/>
        </w:rPr>
        <w:t xml:space="preserve"> </w:t>
      </w:r>
      <w:r w:rsidRPr="00381FFD">
        <w:rPr>
          <w:rFonts w:ascii="IRLotus" w:hAnsi="IRLotus" w:cs="IRLotus" w:hint="cs"/>
          <w:color w:val="008000"/>
          <w:rtl/>
        </w:rPr>
        <w:t>بِهَا</w:t>
      </w:r>
      <w:r w:rsidRPr="00381FFD">
        <w:rPr>
          <w:rFonts w:ascii="IRLotus" w:hAnsi="IRLotus" w:cs="IRLotus"/>
          <w:color w:val="008000"/>
          <w:rtl/>
        </w:rPr>
        <w:t xml:space="preserve"> </w:t>
      </w:r>
      <w:r w:rsidRPr="00381FFD">
        <w:rPr>
          <w:rFonts w:ascii="IRLotus" w:hAnsi="IRLotus" w:cs="IRLotus" w:hint="cs"/>
          <w:color w:val="008000"/>
          <w:rtl/>
        </w:rPr>
        <w:t>وَرِثَ</w:t>
      </w:r>
      <w:r w:rsidRPr="00381FFD">
        <w:rPr>
          <w:rFonts w:ascii="IRLotus" w:hAnsi="IRLotus" w:cs="IRLotus"/>
          <w:color w:val="008000"/>
          <w:rtl/>
        </w:rPr>
        <w:t xml:space="preserve"> </w:t>
      </w:r>
      <w:r w:rsidRPr="00381FFD">
        <w:rPr>
          <w:rFonts w:ascii="IRLotus" w:hAnsi="IRLotus" w:cs="IRLotus" w:hint="cs"/>
          <w:color w:val="008000"/>
          <w:rtl/>
        </w:rPr>
        <w:t>مِائَةَ</w:t>
      </w:r>
      <w:r w:rsidRPr="00381FFD">
        <w:rPr>
          <w:rFonts w:ascii="IRLotus" w:hAnsi="IRLotus" w:cs="IRLotus"/>
          <w:color w:val="008000"/>
          <w:rtl/>
        </w:rPr>
        <w:t xml:space="preserve"> </w:t>
      </w:r>
      <w:r w:rsidRPr="00381FFD">
        <w:rPr>
          <w:rFonts w:ascii="IRLotus" w:hAnsi="IRLotus" w:cs="IRLotus" w:hint="cs"/>
          <w:color w:val="008000"/>
          <w:rtl/>
        </w:rPr>
        <w:t>دِرْهَمٍ</w:t>
      </w:r>
      <w:r w:rsidRPr="00381FFD">
        <w:rPr>
          <w:rFonts w:ascii="IRLotus" w:hAnsi="IRLotus" w:cs="IRLotus"/>
          <w:color w:val="008000"/>
          <w:rtl/>
        </w:rPr>
        <w:t xml:space="preserve"> </w:t>
      </w:r>
      <w:r w:rsidRPr="00381FFD">
        <w:rPr>
          <w:rFonts w:ascii="IRLotus" w:hAnsi="IRLotus" w:cs="IRLotus" w:hint="cs"/>
          <w:color w:val="008000"/>
          <w:rtl/>
        </w:rPr>
        <w:t>وَ</w:t>
      </w:r>
      <w:r w:rsidRPr="00381FFD">
        <w:rPr>
          <w:rFonts w:ascii="IRLotus" w:hAnsi="IRLotus" w:cs="IRLotus"/>
          <w:color w:val="008000"/>
          <w:rtl/>
        </w:rPr>
        <w:t xml:space="preserve"> </w:t>
      </w:r>
      <w:r w:rsidRPr="00381FFD">
        <w:rPr>
          <w:rFonts w:ascii="IRLotus" w:hAnsi="IRLotus" w:cs="IRLotus" w:hint="cs"/>
          <w:color w:val="008000"/>
          <w:rtl/>
        </w:rPr>
        <w:t>عَشَرَةَ</w:t>
      </w:r>
      <w:r w:rsidRPr="00381FFD">
        <w:rPr>
          <w:rFonts w:ascii="IRLotus" w:hAnsi="IRLotus" w:cs="IRLotus"/>
          <w:color w:val="008000"/>
          <w:rtl/>
        </w:rPr>
        <w:t xml:space="preserve"> </w:t>
      </w:r>
      <w:r w:rsidRPr="00381FFD">
        <w:rPr>
          <w:rFonts w:ascii="IRLotus" w:hAnsi="IRLotus" w:cs="IRLotus" w:hint="cs"/>
          <w:color w:val="008000"/>
          <w:rtl/>
        </w:rPr>
        <w:t>دَنَانِيرَ</w:t>
      </w:r>
      <w:r w:rsidRPr="00381FFD">
        <w:rPr>
          <w:rFonts w:ascii="IRLotus" w:hAnsi="IRLotus" w:cs="IRLotus"/>
          <w:color w:val="008000"/>
          <w:rtl/>
        </w:rPr>
        <w:t xml:space="preserve"> </w:t>
      </w:r>
      <w:r w:rsidRPr="00381FFD">
        <w:rPr>
          <w:rFonts w:ascii="IRLotus" w:hAnsi="IRLotus" w:cs="IRLotus" w:hint="cs"/>
          <w:color w:val="008000"/>
          <w:rtl/>
        </w:rPr>
        <w:t>قَالَ</w:t>
      </w:r>
      <w:r w:rsidRPr="00381FFD">
        <w:rPr>
          <w:rFonts w:ascii="IRLotus" w:hAnsi="IRLotus" w:cs="IRLotus"/>
          <w:color w:val="008000"/>
          <w:rtl/>
        </w:rPr>
        <w:t xml:space="preserve"> </w:t>
      </w:r>
      <w:r w:rsidRPr="00381FFD">
        <w:rPr>
          <w:rFonts w:ascii="IRLotus" w:hAnsi="IRLotus" w:cs="IRLotus" w:hint="cs"/>
          <w:color w:val="008000"/>
          <w:rtl/>
        </w:rPr>
        <w:t>لَيْسَ</w:t>
      </w:r>
      <w:r w:rsidRPr="00381FFD">
        <w:rPr>
          <w:rFonts w:ascii="IRLotus" w:hAnsi="IRLotus" w:cs="IRLotus"/>
          <w:color w:val="008000"/>
          <w:rtl/>
        </w:rPr>
        <w:t xml:space="preserve"> </w:t>
      </w:r>
      <w:r w:rsidRPr="00381FFD">
        <w:rPr>
          <w:rFonts w:ascii="IRLotus" w:hAnsi="IRLotus" w:cs="IRLotus" w:hint="cs"/>
          <w:color w:val="008000"/>
          <w:rtl/>
        </w:rPr>
        <w:t>عَلَيْهِ</w:t>
      </w:r>
      <w:r w:rsidRPr="00381FFD">
        <w:rPr>
          <w:rFonts w:ascii="IRLotus" w:hAnsi="IRLotus" w:cs="IRLotus"/>
          <w:color w:val="008000"/>
          <w:rtl/>
        </w:rPr>
        <w:t xml:space="preserve"> </w:t>
      </w:r>
      <w:r w:rsidRPr="00381FFD">
        <w:rPr>
          <w:rFonts w:ascii="IRLotus" w:hAnsi="IRLotus" w:cs="IRLotus" w:hint="cs"/>
          <w:color w:val="008000"/>
          <w:rtl/>
        </w:rPr>
        <w:t>زَكَاةٌ</w:t>
      </w:r>
      <w:r w:rsidRPr="00381FFD">
        <w:rPr>
          <w:rFonts w:ascii="IRLotus" w:hAnsi="IRLotus" w:cs="IRLotus"/>
          <w:color w:val="008000"/>
          <w:rtl/>
        </w:rPr>
        <w:t xml:space="preserve"> </w:t>
      </w:r>
      <w:r w:rsidRPr="00381FFD">
        <w:rPr>
          <w:rFonts w:ascii="IRLotus" w:hAnsi="IRLotus" w:cs="IRLotus" w:hint="cs"/>
          <w:color w:val="008000"/>
          <w:rtl/>
        </w:rPr>
        <w:t>قُلْتُ</w:t>
      </w:r>
      <w:r w:rsidRPr="00381FFD">
        <w:rPr>
          <w:rFonts w:ascii="IRLotus" w:hAnsi="IRLotus" w:cs="IRLotus"/>
          <w:color w:val="008000"/>
          <w:rtl/>
        </w:rPr>
        <w:t xml:space="preserve"> </w:t>
      </w:r>
      <w:r w:rsidRPr="00381FFD">
        <w:rPr>
          <w:rFonts w:ascii="IRLotus" w:hAnsi="IRLotus" w:cs="IRLotus" w:hint="cs"/>
          <w:color w:val="008000"/>
          <w:rtl/>
        </w:rPr>
        <w:t>فَلَا</w:t>
      </w:r>
      <w:r w:rsidRPr="00381FFD">
        <w:rPr>
          <w:rFonts w:ascii="IRLotus" w:hAnsi="IRLotus" w:cs="IRLotus"/>
          <w:color w:val="008000"/>
          <w:rtl/>
        </w:rPr>
        <w:t xml:space="preserve"> </w:t>
      </w:r>
      <w:r w:rsidRPr="00381FFD">
        <w:rPr>
          <w:rFonts w:ascii="IRLotus" w:hAnsi="IRLotus" w:cs="IRLotus" w:hint="cs"/>
          <w:color w:val="008000"/>
          <w:rtl/>
        </w:rPr>
        <w:t>يَكْسِرُ</w:t>
      </w:r>
      <w:r w:rsidRPr="00381FFD">
        <w:rPr>
          <w:rFonts w:ascii="IRLotus" w:hAnsi="IRLotus" w:cs="IRLotus"/>
          <w:color w:val="008000"/>
          <w:rtl/>
        </w:rPr>
        <w:t xml:space="preserve"> </w:t>
      </w:r>
      <w:r w:rsidRPr="00381FFD">
        <w:rPr>
          <w:rFonts w:ascii="IRLotus" w:hAnsi="IRLotus" w:cs="IRLotus" w:hint="cs"/>
          <w:color w:val="008000"/>
          <w:rtl/>
        </w:rPr>
        <w:t>الدَّرَاهِمَ</w:t>
      </w:r>
      <w:r w:rsidRPr="00381FFD">
        <w:rPr>
          <w:rFonts w:ascii="IRLotus" w:hAnsi="IRLotus" w:cs="IRLotus"/>
          <w:color w:val="008000"/>
          <w:rtl/>
        </w:rPr>
        <w:t xml:space="preserve"> </w:t>
      </w:r>
      <w:r w:rsidRPr="00381FFD">
        <w:rPr>
          <w:rFonts w:ascii="IRLotus" w:hAnsi="IRLotus" w:cs="IRLotus" w:hint="cs"/>
          <w:color w:val="008000"/>
          <w:rtl/>
        </w:rPr>
        <w:t>عَلَى</w:t>
      </w:r>
      <w:r w:rsidRPr="00381FFD">
        <w:rPr>
          <w:rFonts w:ascii="IRLotus" w:hAnsi="IRLotus" w:cs="IRLotus"/>
          <w:color w:val="008000"/>
          <w:rtl/>
        </w:rPr>
        <w:t xml:space="preserve"> </w:t>
      </w:r>
      <w:r w:rsidRPr="00381FFD">
        <w:rPr>
          <w:rFonts w:ascii="IRLotus" w:hAnsi="IRLotus" w:cs="IRLotus" w:hint="cs"/>
          <w:color w:val="008000"/>
          <w:rtl/>
        </w:rPr>
        <w:t>الدَّنَانِيرِ</w:t>
      </w:r>
      <w:r w:rsidRPr="00381FFD">
        <w:rPr>
          <w:rFonts w:ascii="IRLotus" w:hAnsi="IRLotus" w:cs="IRLotus"/>
          <w:color w:val="008000"/>
          <w:rtl/>
        </w:rPr>
        <w:t xml:space="preserve"> </w:t>
      </w:r>
      <w:r w:rsidRPr="00381FFD">
        <w:rPr>
          <w:rFonts w:ascii="IRLotus" w:hAnsi="IRLotus" w:cs="IRLotus" w:hint="cs"/>
          <w:color w:val="008000"/>
          <w:rtl/>
        </w:rPr>
        <w:t>وَ</w:t>
      </w:r>
      <w:r w:rsidRPr="00381FFD">
        <w:rPr>
          <w:rFonts w:ascii="IRLotus" w:hAnsi="IRLotus" w:cs="IRLotus"/>
          <w:color w:val="008000"/>
          <w:rtl/>
        </w:rPr>
        <w:t xml:space="preserve"> </w:t>
      </w:r>
      <w:r w:rsidRPr="00381FFD">
        <w:rPr>
          <w:rFonts w:ascii="IRLotus" w:hAnsi="IRLotus" w:cs="IRLotus" w:hint="cs"/>
          <w:color w:val="008000"/>
          <w:rtl/>
        </w:rPr>
        <w:t>لَا</w:t>
      </w:r>
      <w:r w:rsidRPr="00381FFD">
        <w:rPr>
          <w:rFonts w:ascii="IRLotus" w:hAnsi="IRLotus" w:cs="IRLotus"/>
          <w:color w:val="008000"/>
          <w:rtl/>
        </w:rPr>
        <w:t xml:space="preserve"> </w:t>
      </w:r>
      <w:r w:rsidRPr="00381FFD">
        <w:rPr>
          <w:rFonts w:ascii="IRLotus" w:hAnsi="IRLotus" w:cs="IRLotus" w:hint="cs"/>
          <w:color w:val="008000"/>
          <w:rtl/>
        </w:rPr>
        <w:t>الدَّنَانِيرَ</w:t>
      </w:r>
      <w:r w:rsidRPr="00381FFD">
        <w:rPr>
          <w:rFonts w:ascii="IRLotus" w:hAnsi="IRLotus" w:cs="IRLotus"/>
          <w:color w:val="008000"/>
          <w:rtl/>
        </w:rPr>
        <w:t xml:space="preserve"> </w:t>
      </w:r>
      <w:r w:rsidRPr="00381FFD">
        <w:rPr>
          <w:rFonts w:ascii="IRLotus" w:hAnsi="IRLotus" w:cs="IRLotus" w:hint="cs"/>
          <w:color w:val="008000"/>
          <w:rtl/>
        </w:rPr>
        <w:t>عَلَى</w:t>
      </w:r>
      <w:r w:rsidRPr="00381FFD">
        <w:rPr>
          <w:rFonts w:ascii="IRLotus" w:hAnsi="IRLotus" w:cs="IRLotus"/>
          <w:color w:val="008000"/>
          <w:rtl/>
        </w:rPr>
        <w:t xml:space="preserve"> </w:t>
      </w:r>
      <w:r w:rsidRPr="00381FFD">
        <w:rPr>
          <w:rFonts w:ascii="IRLotus" w:hAnsi="IRLotus" w:cs="IRLotus" w:hint="cs"/>
          <w:color w:val="008000"/>
          <w:rtl/>
        </w:rPr>
        <w:t>الدَّرَاهِمِ</w:t>
      </w:r>
      <w:r w:rsidRPr="00381FFD">
        <w:rPr>
          <w:rFonts w:ascii="IRLotus" w:hAnsi="IRLotus" w:cs="IRLotus"/>
          <w:color w:val="008000"/>
          <w:rtl/>
        </w:rPr>
        <w:t xml:space="preserve"> </w:t>
      </w:r>
      <w:r w:rsidRPr="00381FFD">
        <w:rPr>
          <w:rFonts w:ascii="IRLotus" w:hAnsi="IRLotus" w:cs="IRLotus" w:hint="cs"/>
          <w:color w:val="008000"/>
          <w:rtl/>
        </w:rPr>
        <w:t>قَالَ</w:t>
      </w:r>
      <w:r w:rsidRPr="00381FFD">
        <w:rPr>
          <w:rFonts w:ascii="IRLotus" w:hAnsi="IRLotus" w:cs="IRLotus"/>
          <w:color w:val="008000"/>
          <w:rtl/>
        </w:rPr>
        <w:t xml:space="preserve"> </w:t>
      </w:r>
      <w:r w:rsidRPr="00381FFD">
        <w:rPr>
          <w:rFonts w:ascii="IRLotus" w:hAnsi="IRLotus" w:cs="IRLotus" w:hint="cs"/>
          <w:color w:val="008000"/>
          <w:rtl/>
        </w:rPr>
        <w:t>لَا</w:t>
      </w:r>
      <w:r w:rsidRPr="00381FFD">
        <w:rPr>
          <w:rFonts w:ascii="IRLotus" w:hAnsi="IRLotus" w:cs="IRLotus" w:hint="eastAsia"/>
          <w:color w:val="008000"/>
          <w:rtl/>
        </w:rPr>
        <w:t>»</w:t>
      </w:r>
      <w:r>
        <w:rPr>
          <w:rStyle w:val="FootnoteReference"/>
          <w:rFonts w:ascii="IRLotus" w:hAnsi="IRLotus" w:cs="IRLotus"/>
          <w:color w:val="008000"/>
          <w:rtl/>
        </w:rPr>
        <w:footnoteReference w:id="9"/>
      </w:r>
      <w:r w:rsidRPr="00381FFD">
        <w:rPr>
          <w:rFonts w:ascii="IRLotus" w:hAnsi="IRLotus" w:cs="IRLotus"/>
          <w:rtl/>
        </w:rPr>
        <w:t>.</w:t>
      </w:r>
    </w:p>
    <w:p w:rsidR="00163800" w:rsidRDefault="00163800" w:rsidP="00163800">
      <w:pPr>
        <w:ind w:firstLine="423"/>
        <w:rPr>
          <w:rFonts w:ascii="IRLotus" w:hAnsi="IRLotus" w:cs="IRLotus"/>
        </w:rPr>
      </w:pPr>
      <w:r>
        <w:rPr>
          <w:rFonts w:ascii="IRLotus" w:hAnsi="IRLotus" w:cs="IRLotus" w:hint="cs"/>
          <w:rtl/>
        </w:rPr>
        <w:t xml:space="preserve">مراد از فرار از زکات آن است که ممکن است این شخص دارای ۲۰۰ درهم بوده و مال او به حدّ نصاب رسیده ولی این شخص برای فرار از زکات، ۱۰۰ درهم از مال را به ۱۰ دینار تبدیل نموده است و صاحب ۱۰۰ درهم و ۱۰ دینار گشته است. حضرت فرموده است اگر چنین کاری انجام داده، به جهت عقوبت، زکات به مال او تعلّق می‌گیرد. سائل می‌پرسد که این‌گونه نبوده بلکه از اساس این مقدار به او ارث رسیده است. حضرت بیان می‌فرماید که در این صورت زکات ندارد. </w:t>
      </w:r>
    </w:p>
    <w:p w:rsidR="00273BE1" w:rsidRDefault="00273BE1" w:rsidP="009A33D1">
      <w:pPr>
        <w:ind w:firstLine="423"/>
        <w:rPr>
          <w:rFonts w:ascii="IRLotus" w:hAnsi="IRLotus" w:cs="IRLotus"/>
          <w:rtl/>
        </w:rPr>
      </w:pPr>
      <w:r>
        <w:rPr>
          <w:rFonts w:ascii="IRLotus" w:hAnsi="IRLotus" w:cs="IRLotus" w:hint="cs"/>
          <w:rtl/>
        </w:rPr>
        <w:t>سوال مذکور در این روایت اسحاق بن عمار که از ۱۰۰ درهم و ۱۰ دینار مطرح شده است، با سوال مذکور در روایت دیگر اسحاق بن عمّار که در موضوع</w:t>
      </w:r>
      <w:r w:rsidR="000D1CD2">
        <w:rPr>
          <w:rFonts w:ascii="IRLotus" w:hAnsi="IRLotus" w:cs="IRLotus" w:hint="cs"/>
          <w:rtl/>
        </w:rPr>
        <w:t xml:space="preserve"> ۱۹۰ </w:t>
      </w:r>
      <w:r>
        <w:rPr>
          <w:rFonts w:ascii="IRLotus" w:hAnsi="IRLotus" w:cs="IRLotus" w:hint="cs"/>
          <w:rtl/>
        </w:rPr>
        <w:t xml:space="preserve">درهم و ۱۹ دینار است، متفاوت است. </w:t>
      </w:r>
      <w:r w:rsidR="009A33D1">
        <w:rPr>
          <w:rFonts w:ascii="IRLotus" w:hAnsi="IRLotus" w:cs="IRLotus" w:hint="cs"/>
          <w:rtl/>
        </w:rPr>
        <w:t xml:space="preserve">وقتی مجموع ۱۰۰ درهم و ۱۰ دینار </w:t>
      </w:r>
      <w:r>
        <w:rPr>
          <w:rFonts w:ascii="IRLotus" w:hAnsi="IRLotus" w:cs="IRLotus" w:hint="cs"/>
          <w:rtl/>
        </w:rPr>
        <w:t>مطرح می‌شود، طبیعی است که احتمال تبدیل برای فرار از زکات به ذهن آید؛ چرا که مجموع مال از جهت قیمت، به طور دقیق، به اندازه نصاب زکات است؛ ولی در مساله ۱۹</w:t>
      </w:r>
      <w:r w:rsidR="000D1CD2">
        <w:rPr>
          <w:rFonts w:ascii="IRLotus" w:hAnsi="IRLotus" w:cs="IRLotus" w:hint="cs"/>
          <w:rtl/>
        </w:rPr>
        <w:t>۰</w:t>
      </w:r>
      <w:r>
        <w:rPr>
          <w:rFonts w:ascii="IRLotus" w:hAnsi="IRLotus" w:cs="IRLotus" w:hint="cs"/>
          <w:rtl/>
        </w:rPr>
        <w:t xml:space="preserve"> درهم و ۱۹ دینار، احتمال تبدیل برای فرار از زکات به ذهن نمی‌رسد؛ لذا حمل این روایت بر فرض فرار از زکات، چندان عرفی نیست. به علاوه آنکه تعلیل مذکور در روایت مزبور، ارتباطی با مساله فرار از زکات ندارد. در برخی از کتب فقهی هم ذکر شده است که تعلیل این روایت با مساله فرار تناسب ندارد؛ لذا حمل روایت بر فرار، مستبعد است. </w:t>
      </w:r>
    </w:p>
    <w:p w:rsidR="000D1CD2" w:rsidRDefault="000D1CD2" w:rsidP="000D1CD2">
      <w:pPr>
        <w:ind w:firstLine="423"/>
        <w:rPr>
          <w:rFonts w:ascii="IRLotus" w:hAnsi="IRLotus" w:cs="IRLotus"/>
          <w:rtl/>
        </w:rPr>
      </w:pPr>
      <w:r w:rsidRPr="000D1CD2">
        <w:rPr>
          <w:rFonts w:ascii="IRLotus" w:hAnsi="IRLotus" w:cs="IRLotus" w:hint="cs"/>
          <w:b/>
          <w:bCs/>
          <w:rtl/>
        </w:rPr>
        <w:t>سوال</w:t>
      </w:r>
      <w:r>
        <w:rPr>
          <w:rFonts w:ascii="IRLotus" w:hAnsi="IRLotus" w:cs="IRLotus" w:hint="cs"/>
          <w:rtl/>
        </w:rPr>
        <w:t xml:space="preserve">: ممکن است آن شخص دارای ۳۸ دینار بوده و برای فرار از زکات حیله‌ای ترتیب داده است. به این صورت که ۱۹ دینار را به درهم تبدیل </w:t>
      </w:r>
      <w:r w:rsidR="009A33D1">
        <w:rPr>
          <w:rFonts w:ascii="IRLotus" w:hAnsi="IRLotus" w:cs="IRLotus" w:hint="cs"/>
          <w:rtl/>
        </w:rPr>
        <w:t>می‌</w:t>
      </w:r>
      <w:r>
        <w:rPr>
          <w:rFonts w:ascii="IRLotus" w:hAnsi="IRLotus" w:cs="IRLotus" w:hint="cs"/>
          <w:rtl/>
        </w:rPr>
        <w:t>کند</w:t>
      </w:r>
      <w:r w:rsidR="009A33D1">
        <w:rPr>
          <w:rFonts w:ascii="IRLotus" w:hAnsi="IRLotus" w:cs="IRLotus" w:hint="cs"/>
          <w:rtl/>
        </w:rPr>
        <w:t xml:space="preserve"> و صاحب ۱۹ دینار و ۱۹۰ درهم می‌گردد</w:t>
      </w:r>
      <w:r>
        <w:rPr>
          <w:rFonts w:ascii="IRLotus" w:hAnsi="IRLotus" w:cs="IRLotus" w:hint="cs"/>
          <w:rtl/>
        </w:rPr>
        <w:t xml:space="preserve">. به این صورت هم نقره به حدّ نصاب نمی‌رسد و هم طلا. </w:t>
      </w:r>
    </w:p>
    <w:p w:rsidR="000D1CD2" w:rsidRDefault="000D1CD2" w:rsidP="000D1CD2">
      <w:pPr>
        <w:ind w:firstLine="423"/>
        <w:rPr>
          <w:rFonts w:ascii="IRLotus" w:hAnsi="IRLotus" w:cs="IRLotus"/>
          <w:rtl/>
        </w:rPr>
      </w:pPr>
      <w:r w:rsidRPr="000D1CD2">
        <w:rPr>
          <w:rFonts w:ascii="IRLotus" w:hAnsi="IRLotus" w:cs="IRLotus" w:hint="cs"/>
          <w:b/>
          <w:bCs/>
          <w:rtl/>
        </w:rPr>
        <w:t>پاسخ</w:t>
      </w:r>
      <w:r>
        <w:rPr>
          <w:rFonts w:ascii="IRLotus" w:hAnsi="IRLotus" w:cs="IRLotus" w:hint="cs"/>
          <w:rtl/>
        </w:rPr>
        <w:t>: اینکه تنها یک صورت مفروض است که منطبق بر روایت برای فرار از زکات باشد، بسیار مستبعد است. در روایت دیگر، مجموع اموال به طور دقیق به اندازه نصاب است. و در آن روایت هم گویا از اساس سوال از مساله فرار از زکات بوده و فرد متعارف از آن مساله که به ذهن عرف می‌رسد، مساله فرار است. یعنی فرد متعارف یک روایت، مساله فرار است ولی فرد متعارف روایت دیگر، مساله زکات نیست. به علاوه آنکه بیان شد که تعلیل روایت اسحاق بن عمّار با فرار سازگار نیست؛ لذا جمع بین دو روایت با حمل بر فرار، عرفی نیست.</w:t>
      </w:r>
    </w:p>
    <w:p w:rsidR="00381FFD" w:rsidRDefault="00381FFD" w:rsidP="006D58C8">
      <w:pPr>
        <w:pStyle w:val="Heading4"/>
        <w:rPr>
          <w:rtl/>
        </w:rPr>
      </w:pPr>
      <w:bookmarkStart w:id="54" w:name="_Toc153971577"/>
      <w:bookmarkStart w:id="55" w:name="_Toc153971636"/>
      <w:bookmarkStart w:id="56" w:name="_Toc153971675"/>
      <w:bookmarkStart w:id="57" w:name="_Toc153971689"/>
      <w:bookmarkStart w:id="58" w:name="_Toc153972635"/>
      <w:bookmarkStart w:id="59" w:name="_Toc153972674"/>
      <w:r>
        <w:rPr>
          <w:rFonts w:hint="cs"/>
          <w:rtl/>
        </w:rPr>
        <w:t>وجه دوم: حمل بر تقیه</w:t>
      </w:r>
      <w:bookmarkEnd w:id="54"/>
      <w:bookmarkEnd w:id="55"/>
      <w:bookmarkEnd w:id="56"/>
      <w:bookmarkEnd w:id="57"/>
      <w:bookmarkEnd w:id="58"/>
      <w:bookmarkEnd w:id="59"/>
    </w:p>
    <w:p w:rsidR="003F0DA5" w:rsidRDefault="00381FFD" w:rsidP="003F0DA5">
      <w:pPr>
        <w:ind w:firstLine="423"/>
        <w:rPr>
          <w:rFonts w:ascii="IRLotus" w:hAnsi="IRLotus" w:cs="IRLotus"/>
          <w:rtl/>
        </w:rPr>
      </w:pPr>
      <w:r>
        <w:rPr>
          <w:rFonts w:ascii="IRLotus" w:hAnsi="IRLotus" w:cs="IRLotus" w:hint="cs"/>
          <w:rtl/>
        </w:rPr>
        <w:t xml:space="preserve">این وجه نیز در تهذیب و استبصار ذکر شده است. </w:t>
      </w:r>
    </w:p>
    <w:p w:rsidR="00381FFD" w:rsidRDefault="003F0DA5" w:rsidP="00B9637E">
      <w:pPr>
        <w:ind w:firstLine="423"/>
        <w:rPr>
          <w:rFonts w:ascii="IRLotus" w:hAnsi="IRLotus" w:cs="IRLotus"/>
          <w:rtl/>
        </w:rPr>
      </w:pPr>
      <w:r>
        <w:rPr>
          <w:rFonts w:ascii="IRLotus" w:hAnsi="IRLotus" w:cs="IRLotus" w:hint="cs"/>
          <w:rtl/>
        </w:rPr>
        <w:t>در رابطه با این</w:t>
      </w:r>
      <w:r w:rsidR="003E554D">
        <w:rPr>
          <w:rFonts w:ascii="IRLotus" w:hAnsi="IRLotus" w:cs="IRLotus" w:hint="cs"/>
          <w:rtl/>
        </w:rPr>
        <w:t xml:space="preserve"> وجه </w:t>
      </w:r>
      <w:r w:rsidR="00381FFD">
        <w:rPr>
          <w:rFonts w:ascii="IRLotus" w:hAnsi="IRLotus" w:cs="IRLotus" w:hint="cs"/>
          <w:rtl/>
        </w:rPr>
        <w:t>در استبصار آمده است:</w:t>
      </w:r>
    </w:p>
    <w:p w:rsidR="00381FFD" w:rsidRDefault="00381FFD" w:rsidP="003F0DA5">
      <w:pPr>
        <w:ind w:firstLine="423"/>
        <w:rPr>
          <w:rFonts w:ascii="IRLotus" w:hAnsi="IRLotus" w:cs="IRLotus"/>
          <w:rtl/>
        </w:rPr>
      </w:pPr>
      <w:r>
        <w:rPr>
          <w:rFonts w:ascii="IRLotus" w:hAnsi="IRLotus" w:cs="IRLotus" w:hint="cs"/>
          <w:color w:val="0000FF"/>
          <w:rtl/>
        </w:rPr>
        <w:t>«</w:t>
      </w:r>
      <w:r w:rsidRPr="00381FFD">
        <w:rPr>
          <w:rFonts w:ascii="IRLotus" w:hAnsi="IRLotus" w:cs="IRLotus" w:hint="cs"/>
          <w:color w:val="0000FF"/>
          <w:rtl/>
        </w:rPr>
        <w:t>فَالْوَجْهُ</w:t>
      </w:r>
      <w:r w:rsidRPr="00381FFD">
        <w:rPr>
          <w:rFonts w:ascii="IRLotus" w:hAnsi="IRLotus" w:cs="IRLotus"/>
          <w:color w:val="0000FF"/>
          <w:rtl/>
        </w:rPr>
        <w:t xml:space="preserve"> </w:t>
      </w:r>
      <w:r w:rsidRPr="00381FFD">
        <w:rPr>
          <w:rFonts w:ascii="IRLotus" w:hAnsi="IRLotus" w:cs="IRLotus" w:hint="cs"/>
          <w:color w:val="0000FF"/>
          <w:rtl/>
        </w:rPr>
        <w:t>فِي</w:t>
      </w:r>
      <w:r w:rsidRPr="00381FFD">
        <w:rPr>
          <w:rFonts w:ascii="IRLotus" w:hAnsi="IRLotus" w:cs="IRLotus"/>
          <w:color w:val="0000FF"/>
          <w:rtl/>
        </w:rPr>
        <w:t xml:space="preserve"> </w:t>
      </w:r>
      <w:r w:rsidRPr="00381FFD">
        <w:rPr>
          <w:rFonts w:ascii="IRLotus" w:hAnsi="IRLotus" w:cs="IRLotus" w:hint="cs"/>
          <w:color w:val="0000FF"/>
          <w:rtl/>
        </w:rPr>
        <w:t>هَذِهِ</w:t>
      </w:r>
      <w:r w:rsidRPr="00381FFD">
        <w:rPr>
          <w:rFonts w:ascii="IRLotus" w:hAnsi="IRLotus" w:cs="IRLotus"/>
          <w:color w:val="0000FF"/>
          <w:rtl/>
        </w:rPr>
        <w:t xml:space="preserve"> </w:t>
      </w:r>
      <w:r w:rsidRPr="00381FFD">
        <w:rPr>
          <w:rFonts w:ascii="IRLotus" w:hAnsi="IRLotus" w:cs="IRLotus" w:hint="cs"/>
          <w:color w:val="0000FF"/>
          <w:rtl/>
        </w:rPr>
        <w:t>الرِّوَايَةِ</w:t>
      </w:r>
      <w:r w:rsidRPr="00381FFD">
        <w:rPr>
          <w:rFonts w:ascii="IRLotus" w:hAnsi="IRLotus" w:cs="IRLotus"/>
          <w:color w:val="0000FF"/>
          <w:rtl/>
        </w:rPr>
        <w:t xml:space="preserve"> </w:t>
      </w:r>
      <w:r w:rsidRPr="00381FFD">
        <w:rPr>
          <w:rFonts w:ascii="IRLotus" w:hAnsi="IRLotus" w:cs="IRLotus" w:hint="cs"/>
          <w:color w:val="0000FF"/>
          <w:rtl/>
        </w:rPr>
        <w:t>أَحَدُ</w:t>
      </w:r>
      <w:r w:rsidRPr="00381FFD">
        <w:rPr>
          <w:rFonts w:ascii="IRLotus" w:hAnsi="IRLotus" w:cs="IRLotus"/>
          <w:color w:val="0000FF"/>
          <w:rtl/>
        </w:rPr>
        <w:t xml:space="preserve"> </w:t>
      </w:r>
      <w:r w:rsidRPr="00381FFD">
        <w:rPr>
          <w:rFonts w:ascii="IRLotus" w:hAnsi="IRLotus" w:cs="IRLotus" w:hint="cs"/>
          <w:color w:val="0000FF"/>
          <w:rtl/>
        </w:rPr>
        <w:t>شَيْئَيْنِ</w:t>
      </w:r>
      <w:r w:rsidRPr="00381FFD">
        <w:rPr>
          <w:rFonts w:ascii="IRLotus" w:hAnsi="IRLotus" w:cs="IRLotus"/>
          <w:color w:val="0000FF"/>
          <w:rtl/>
        </w:rPr>
        <w:t xml:space="preserve"> </w:t>
      </w:r>
      <w:r w:rsidRPr="00381FFD">
        <w:rPr>
          <w:rFonts w:ascii="IRLotus" w:hAnsi="IRLotus" w:cs="IRLotus" w:hint="cs"/>
          <w:color w:val="0000FF"/>
          <w:rtl/>
        </w:rPr>
        <w:t>أَحَدُهُمَا</w:t>
      </w:r>
      <w:r w:rsidRPr="00381FFD">
        <w:rPr>
          <w:rFonts w:ascii="IRLotus" w:hAnsi="IRLotus" w:cs="IRLotus"/>
          <w:color w:val="0000FF"/>
          <w:rtl/>
        </w:rPr>
        <w:t xml:space="preserve"> </w:t>
      </w:r>
      <w:r w:rsidRPr="00381FFD">
        <w:rPr>
          <w:rFonts w:ascii="IRLotus" w:hAnsi="IRLotus" w:cs="IRLotus" w:hint="cs"/>
          <w:color w:val="0000FF"/>
          <w:rtl/>
        </w:rPr>
        <w:t>أَنْ</w:t>
      </w:r>
      <w:r w:rsidRPr="00381FFD">
        <w:rPr>
          <w:rFonts w:ascii="IRLotus" w:hAnsi="IRLotus" w:cs="IRLotus"/>
          <w:color w:val="0000FF"/>
          <w:rtl/>
        </w:rPr>
        <w:t xml:space="preserve"> </w:t>
      </w:r>
      <w:r w:rsidRPr="00381FFD">
        <w:rPr>
          <w:rFonts w:ascii="IRLotus" w:hAnsi="IRLotus" w:cs="IRLotus" w:hint="cs"/>
          <w:color w:val="0000FF"/>
          <w:rtl/>
        </w:rPr>
        <w:t>يَكُونَ</w:t>
      </w:r>
      <w:r w:rsidRPr="00381FFD">
        <w:rPr>
          <w:rFonts w:ascii="IRLotus" w:hAnsi="IRLotus" w:cs="IRLotus"/>
          <w:color w:val="0000FF"/>
          <w:rtl/>
        </w:rPr>
        <w:t xml:space="preserve"> </w:t>
      </w:r>
      <w:r w:rsidRPr="00381FFD">
        <w:rPr>
          <w:rFonts w:ascii="IRLotus" w:hAnsi="IRLotus" w:cs="IRLotus" w:hint="cs"/>
          <w:color w:val="0000FF"/>
          <w:rtl/>
        </w:rPr>
        <w:t>مَحْمُولَةً</w:t>
      </w:r>
      <w:r w:rsidRPr="00381FFD">
        <w:rPr>
          <w:rFonts w:ascii="IRLotus" w:hAnsi="IRLotus" w:cs="IRLotus"/>
          <w:color w:val="0000FF"/>
          <w:rtl/>
        </w:rPr>
        <w:t xml:space="preserve"> </w:t>
      </w:r>
      <w:r w:rsidRPr="00381FFD">
        <w:rPr>
          <w:rFonts w:ascii="IRLotus" w:hAnsi="IRLotus" w:cs="IRLotus" w:hint="cs"/>
          <w:color w:val="0000FF"/>
          <w:rtl/>
        </w:rPr>
        <w:t>عَلَى</w:t>
      </w:r>
      <w:r w:rsidRPr="00381FFD">
        <w:rPr>
          <w:rFonts w:ascii="IRLotus" w:hAnsi="IRLotus" w:cs="IRLotus"/>
          <w:color w:val="0000FF"/>
          <w:rtl/>
        </w:rPr>
        <w:t xml:space="preserve"> </w:t>
      </w:r>
      <w:r w:rsidRPr="00381FFD">
        <w:rPr>
          <w:rFonts w:ascii="IRLotus" w:hAnsi="IRLotus" w:cs="IRLotus" w:hint="cs"/>
          <w:color w:val="0000FF"/>
          <w:rtl/>
        </w:rPr>
        <w:t>ضَرْبٍ</w:t>
      </w:r>
      <w:r w:rsidRPr="00381FFD">
        <w:rPr>
          <w:rFonts w:ascii="IRLotus" w:hAnsi="IRLotus" w:cs="IRLotus"/>
          <w:color w:val="0000FF"/>
          <w:rtl/>
        </w:rPr>
        <w:t xml:space="preserve"> </w:t>
      </w:r>
      <w:r w:rsidRPr="00381FFD">
        <w:rPr>
          <w:rFonts w:ascii="IRLotus" w:hAnsi="IRLotus" w:cs="IRLotus" w:hint="cs"/>
          <w:color w:val="0000FF"/>
          <w:rtl/>
        </w:rPr>
        <w:t>مِنَ</w:t>
      </w:r>
      <w:r w:rsidRPr="00381FFD">
        <w:rPr>
          <w:rFonts w:ascii="IRLotus" w:hAnsi="IRLotus" w:cs="IRLotus"/>
          <w:color w:val="0000FF"/>
          <w:rtl/>
        </w:rPr>
        <w:t xml:space="preserve"> </w:t>
      </w:r>
      <w:r w:rsidRPr="00381FFD">
        <w:rPr>
          <w:rFonts w:ascii="IRLotus" w:hAnsi="IRLotus" w:cs="IRLotus" w:hint="cs"/>
          <w:color w:val="0000FF"/>
          <w:rtl/>
        </w:rPr>
        <w:t>التَّقِيَّةِ</w:t>
      </w:r>
      <w:r w:rsidRPr="00381FFD">
        <w:rPr>
          <w:rFonts w:ascii="IRLotus" w:hAnsi="IRLotus" w:cs="IRLotus"/>
          <w:color w:val="0000FF"/>
          <w:rtl/>
        </w:rPr>
        <w:t xml:space="preserve"> </w:t>
      </w:r>
      <w:r w:rsidRPr="00381FFD">
        <w:rPr>
          <w:rFonts w:ascii="IRLotus" w:hAnsi="IRLotus" w:cs="IRLotus" w:hint="cs"/>
          <w:color w:val="0000FF"/>
          <w:rtl/>
        </w:rPr>
        <w:t>لِأَنَّ</w:t>
      </w:r>
      <w:r w:rsidRPr="00381FFD">
        <w:rPr>
          <w:rFonts w:ascii="IRLotus" w:hAnsi="IRLotus" w:cs="IRLotus"/>
          <w:color w:val="0000FF"/>
          <w:rtl/>
        </w:rPr>
        <w:t xml:space="preserve"> </w:t>
      </w:r>
      <w:r w:rsidRPr="00381FFD">
        <w:rPr>
          <w:rFonts w:ascii="IRLotus" w:hAnsi="IRLotus" w:cs="IRLotus" w:hint="cs"/>
          <w:color w:val="0000FF"/>
          <w:rtl/>
        </w:rPr>
        <w:t>ذَلِكَ</w:t>
      </w:r>
      <w:r w:rsidRPr="00381FFD">
        <w:rPr>
          <w:rFonts w:ascii="IRLotus" w:hAnsi="IRLotus" w:cs="IRLotus"/>
          <w:color w:val="0000FF"/>
          <w:rtl/>
        </w:rPr>
        <w:t xml:space="preserve"> </w:t>
      </w:r>
      <w:r w:rsidRPr="00381FFD">
        <w:rPr>
          <w:rFonts w:ascii="IRLotus" w:hAnsi="IRLotus" w:cs="IRLotus" w:hint="cs"/>
          <w:color w:val="0000FF"/>
          <w:rtl/>
        </w:rPr>
        <w:t>مَذْهَبُ</w:t>
      </w:r>
      <w:r w:rsidRPr="00381FFD">
        <w:rPr>
          <w:rFonts w:ascii="IRLotus" w:hAnsi="IRLotus" w:cs="IRLotus"/>
          <w:color w:val="0000FF"/>
          <w:rtl/>
        </w:rPr>
        <w:t xml:space="preserve"> </w:t>
      </w:r>
      <w:r w:rsidRPr="00381FFD">
        <w:rPr>
          <w:rFonts w:ascii="IRLotus" w:hAnsi="IRLotus" w:cs="IRLotus" w:hint="cs"/>
          <w:color w:val="0000FF"/>
          <w:rtl/>
        </w:rPr>
        <w:t>بَعْضِ</w:t>
      </w:r>
      <w:r w:rsidRPr="00381FFD">
        <w:rPr>
          <w:rFonts w:ascii="IRLotus" w:hAnsi="IRLotus" w:cs="IRLotus"/>
          <w:color w:val="0000FF"/>
          <w:rtl/>
        </w:rPr>
        <w:t xml:space="preserve"> </w:t>
      </w:r>
      <w:r w:rsidRPr="00381FFD">
        <w:rPr>
          <w:rFonts w:ascii="IRLotus" w:hAnsi="IRLotus" w:cs="IRLotus" w:hint="cs"/>
          <w:color w:val="0000FF"/>
          <w:rtl/>
        </w:rPr>
        <w:t>الْعَامَّةِ</w:t>
      </w:r>
      <w:r w:rsidR="009A33D1">
        <w:rPr>
          <w:rFonts w:ascii="IRLotus" w:hAnsi="IRLotus" w:cs="IRLotus" w:hint="cs"/>
          <w:color w:val="0000FF"/>
          <w:rtl/>
        </w:rPr>
        <w:t>...</w:t>
      </w:r>
      <w:r>
        <w:rPr>
          <w:rFonts w:ascii="IRLotus" w:hAnsi="IRLotus" w:cs="IRLotus" w:hint="cs"/>
          <w:color w:val="0000FF"/>
          <w:rtl/>
        </w:rPr>
        <w:t>»</w:t>
      </w:r>
      <w:r>
        <w:rPr>
          <w:rStyle w:val="FootnoteReference"/>
          <w:rFonts w:ascii="IRLotus" w:hAnsi="IRLotus" w:cs="IRLotus"/>
          <w:color w:val="0000FF"/>
          <w:rtl/>
        </w:rPr>
        <w:footnoteReference w:id="10"/>
      </w:r>
      <w:r>
        <w:rPr>
          <w:rFonts w:ascii="IRLotus" w:hAnsi="IRLotus" w:cs="IRLotus" w:hint="cs"/>
          <w:rtl/>
        </w:rPr>
        <w:t>.</w:t>
      </w:r>
    </w:p>
    <w:p w:rsidR="007C2C0F" w:rsidRDefault="003F0DA5" w:rsidP="003F0DA5">
      <w:pPr>
        <w:ind w:firstLine="423"/>
        <w:rPr>
          <w:rFonts w:ascii="IRLotus" w:hAnsi="IRLotus" w:cs="IRLotus"/>
          <w:color w:val="0000FF"/>
          <w:rtl/>
        </w:rPr>
      </w:pPr>
      <w:r>
        <w:rPr>
          <w:rFonts w:ascii="IRLotus" w:hAnsi="IRLotus" w:cs="IRLotus" w:hint="cs"/>
          <w:rtl/>
        </w:rPr>
        <w:lastRenderedPageBreak/>
        <w:t xml:space="preserve">این تعبیر شیخ در بعضی از کتب نقل شده ولی لفظ «بعض» از عبارت افتاده است. مرحوم وحید بهبهانی در مصابیح الظلام ذکر کرده است: </w:t>
      </w:r>
      <w:r w:rsidRPr="003F0DA5">
        <w:rPr>
          <w:rFonts w:ascii="IRLotus" w:hAnsi="IRLotus" w:cs="IRLotus" w:hint="cs"/>
          <w:color w:val="0000FF"/>
          <w:rtl/>
        </w:rPr>
        <w:t>«لکون مضمونها مذهب العامّة»</w:t>
      </w:r>
      <w:r>
        <w:rPr>
          <w:rStyle w:val="FootnoteReference"/>
          <w:rFonts w:ascii="IRLotus" w:hAnsi="IRLotus" w:cs="IRLotus"/>
          <w:rtl/>
        </w:rPr>
        <w:footnoteReference w:id="11"/>
      </w:r>
      <w:r>
        <w:rPr>
          <w:rFonts w:ascii="IRLotus" w:hAnsi="IRLotus" w:cs="IRLotus" w:hint="cs"/>
          <w:color w:val="0000FF"/>
          <w:rtl/>
        </w:rPr>
        <w:t xml:space="preserve">. </w:t>
      </w:r>
      <w:r w:rsidRPr="003F0DA5">
        <w:rPr>
          <w:rFonts w:ascii="IRLotus" w:hAnsi="IRLotus" w:cs="IRLotus" w:hint="cs"/>
          <w:rtl/>
        </w:rPr>
        <w:t>مرحوم وحید</w:t>
      </w:r>
      <w:r>
        <w:rPr>
          <w:rFonts w:ascii="IRLotus" w:hAnsi="IRLotus" w:cs="IRLotus" w:hint="cs"/>
          <w:rtl/>
        </w:rPr>
        <w:t xml:space="preserve">، این تعبیر را به شیخ نسبت نداده است ولی صاحب‌ریاض ذکر کرده است: </w:t>
      </w:r>
      <w:r w:rsidRPr="003F0DA5">
        <w:rPr>
          <w:rFonts w:ascii="IRLotus" w:hAnsi="IRLotus" w:cs="IRLotus" w:hint="cs"/>
          <w:color w:val="0000FF"/>
          <w:rtl/>
        </w:rPr>
        <w:t>«لاحتماله</w:t>
      </w:r>
      <w:r w:rsidRPr="003F0DA5">
        <w:rPr>
          <w:rFonts w:ascii="IRLotus" w:hAnsi="IRLotus" w:cs="IRLotus"/>
          <w:color w:val="0000FF"/>
          <w:rtl/>
        </w:rPr>
        <w:t xml:space="preserve"> </w:t>
      </w:r>
      <w:r w:rsidRPr="003F0DA5">
        <w:rPr>
          <w:rFonts w:ascii="IRLotus" w:hAnsi="IRLotus" w:cs="IRLotus" w:hint="cs"/>
          <w:color w:val="0000FF"/>
          <w:rtl/>
        </w:rPr>
        <w:t>الحمل</w:t>
      </w:r>
      <w:r w:rsidRPr="003F0DA5">
        <w:rPr>
          <w:rFonts w:ascii="IRLotus" w:hAnsi="IRLotus" w:cs="IRLotus"/>
          <w:color w:val="0000FF"/>
          <w:rtl/>
        </w:rPr>
        <w:t xml:space="preserve"> </w:t>
      </w:r>
      <w:r w:rsidRPr="003F0DA5">
        <w:rPr>
          <w:rFonts w:ascii="IRLotus" w:hAnsi="IRLotus" w:cs="IRLotus" w:hint="cs"/>
          <w:color w:val="0000FF"/>
          <w:rtl/>
        </w:rPr>
        <w:t>على</w:t>
      </w:r>
      <w:r w:rsidRPr="003F0DA5">
        <w:rPr>
          <w:rFonts w:ascii="IRLotus" w:hAnsi="IRLotus" w:cs="IRLotus"/>
          <w:color w:val="0000FF"/>
          <w:rtl/>
        </w:rPr>
        <w:t xml:space="preserve"> </w:t>
      </w:r>
      <w:r w:rsidRPr="003F0DA5">
        <w:rPr>
          <w:rFonts w:ascii="IRLotus" w:hAnsi="IRLotus" w:cs="IRLotus" w:hint="cs"/>
          <w:color w:val="0000FF"/>
          <w:rtl/>
        </w:rPr>
        <w:t>محامل</w:t>
      </w:r>
      <w:r w:rsidRPr="003F0DA5">
        <w:rPr>
          <w:rFonts w:ascii="IRLotus" w:hAnsi="IRLotus" w:cs="IRLotus"/>
          <w:color w:val="0000FF"/>
          <w:rtl/>
        </w:rPr>
        <w:t xml:space="preserve"> </w:t>
      </w:r>
      <w:r w:rsidRPr="003F0DA5">
        <w:rPr>
          <w:rFonts w:ascii="IRLotus" w:hAnsi="IRLotus" w:cs="IRLotus" w:hint="cs"/>
          <w:color w:val="0000FF"/>
          <w:rtl/>
        </w:rPr>
        <w:t>أقربها</w:t>
      </w:r>
      <w:r w:rsidRPr="003F0DA5">
        <w:rPr>
          <w:rFonts w:ascii="IRLotus" w:hAnsi="IRLotus" w:cs="IRLotus"/>
          <w:color w:val="0000FF"/>
          <w:rtl/>
        </w:rPr>
        <w:t xml:space="preserve"> </w:t>
      </w:r>
      <w:r w:rsidRPr="003F0DA5">
        <w:rPr>
          <w:rFonts w:ascii="IRLotus" w:hAnsi="IRLotus" w:cs="IRLotus" w:hint="cs"/>
          <w:color w:val="0000FF"/>
          <w:rtl/>
        </w:rPr>
        <w:t>التقيّة،</w:t>
      </w:r>
      <w:r w:rsidRPr="003F0DA5">
        <w:rPr>
          <w:rFonts w:ascii="IRLotus" w:hAnsi="IRLotus" w:cs="IRLotus"/>
          <w:color w:val="0000FF"/>
          <w:rtl/>
        </w:rPr>
        <w:t xml:space="preserve"> </w:t>
      </w:r>
      <w:r w:rsidRPr="003F0DA5">
        <w:rPr>
          <w:rFonts w:ascii="IRLotus" w:hAnsi="IRLotus" w:cs="IRLotus" w:hint="cs"/>
          <w:color w:val="0000FF"/>
          <w:rtl/>
        </w:rPr>
        <w:t>كما</w:t>
      </w:r>
      <w:r w:rsidRPr="003F0DA5">
        <w:rPr>
          <w:rFonts w:ascii="IRLotus" w:hAnsi="IRLotus" w:cs="IRLotus"/>
          <w:color w:val="0000FF"/>
          <w:rtl/>
        </w:rPr>
        <w:t xml:space="preserve"> </w:t>
      </w:r>
      <w:r w:rsidRPr="003F0DA5">
        <w:rPr>
          <w:rFonts w:ascii="IRLotus" w:hAnsi="IRLotus" w:cs="IRLotus" w:hint="cs"/>
          <w:color w:val="0000FF"/>
          <w:rtl/>
        </w:rPr>
        <w:t>ذكره</w:t>
      </w:r>
      <w:r w:rsidRPr="003F0DA5">
        <w:rPr>
          <w:rFonts w:ascii="IRLotus" w:hAnsi="IRLotus" w:cs="IRLotus"/>
          <w:color w:val="0000FF"/>
          <w:rtl/>
        </w:rPr>
        <w:t xml:space="preserve"> </w:t>
      </w:r>
      <w:r w:rsidRPr="003F0DA5">
        <w:rPr>
          <w:rFonts w:ascii="IRLotus" w:hAnsi="IRLotus" w:cs="IRLotus" w:hint="cs"/>
          <w:color w:val="0000FF"/>
          <w:rtl/>
        </w:rPr>
        <w:t>شيخ</w:t>
      </w:r>
      <w:r w:rsidRPr="003F0DA5">
        <w:rPr>
          <w:rFonts w:ascii="IRLotus" w:hAnsi="IRLotus" w:cs="IRLotus"/>
          <w:color w:val="0000FF"/>
          <w:rtl/>
        </w:rPr>
        <w:t xml:space="preserve"> </w:t>
      </w:r>
      <w:r w:rsidRPr="003F0DA5">
        <w:rPr>
          <w:rFonts w:ascii="IRLotus" w:hAnsi="IRLotus" w:cs="IRLotus" w:hint="cs"/>
          <w:color w:val="0000FF"/>
          <w:rtl/>
        </w:rPr>
        <w:t>الطائفة،</w:t>
      </w:r>
      <w:r w:rsidRPr="003F0DA5">
        <w:rPr>
          <w:rFonts w:ascii="IRLotus" w:hAnsi="IRLotus" w:cs="IRLotus"/>
          <w:color w:val="0000FF"/>
          <w:rtl/>
        </w:rPr>
        <w:t xml:space="preserve"> </w:t>
      </w:r>
      <w:r w:rsidRPr="003F0DA5">
        <w:rPr>
          <w:rFonts w:ascii="IRLotus" w:hAnsi="IRLotus" w:cs="IRLotus" w:hint="cs"/>
          <w:color w:val="0000FF"/>
          <w:rtl/>
        </w:rPr>
        <w:t>قال</w:t>
      </w:r>
      <w:r w:rsidRPr="003F0DA5">
        <w:rPr>
          <w:rFonts w:ascii="IRLotus" w:hAnsi="IRLotus" w:cs="IRLotus"/>
          <w:color w:val="0000FF"/>
          <w:rtl/>
        </w:rPr>
        <w:t xml:space="preserve">: </w:t>
      </w:r>
      <w:r w:rsidRPr="003F0DA5">
        <w:rPr>
          <w:rFonts w:ascii="IRLotus" w:hAnsi="IRLotus" w:cs="IRLotus" w:hint="cs"/>
          <w:color w:val="0000FF"/>
          <w:rtl/>
        </w:rPr>
        <w:t>لأنّه</w:t>
      </w:r>
      <w:r w:rsidRPr="003F0DA5">
        <w:rPr>
          <w:rFonts w:ascii="IRLotus" w:hAnsi="IRLotus" w:cs="IRLotus"/>
          <w:color w:val="0000FF"/>
          <w:rtl/>
        </w:rPr>
        <w:t xml:space="preserve"> </w:t>
      </w:r>
      <w:r w:rsidRPr="003F0DA5">
        <w:rPr>
          <w:rFonts w:ascii="IRLotus" w:hAnsi="IRLotus" w:cs="IRLotus" w:hint="cs"/>
          <w:color w:val="0000FF"/>
          <w:rtl/>
        </w:rPr>
        <w:t>مذهب</w:t>
      </w:r>
      <w:r w:rsidRPr="003F0DA5">
        <w:rPr>
          <w:rFonts w:ascii="IRLotus" w:hAnsi="IRLotus" w:cs="IRLotus"/>
          <w:color w:val="0000FF"/>
          <w:rtl/>
        </w:rPr>
        <w:t xml:space="preserve"> </w:t>
      </w:r>
      <w:r w:rsidRPr="003F0DA5">
        <w:rPr>
          <w:rFonts w:ascii="IRLotus" w:hAnsi="IRLotus" w:cs="IRLotus" w:hint="cs"/>
          <w:color w:val="0000FF"/>
          <w:rtl/>
        </w:rPr>
        <w:t>العامة»</w:t>
      </w:r>
      <w:r>
        <w:rPr>
          <w:rStyle w:val="FootnoteReference"/>
          <w:rFonts w:ascii="IRLotus" w:hAnsi="IRLotus" w:cs="IRLotus"/>
          <w:rtl/>
        </w:rPr>
        <w:footnoteReference w:id="12"/>
      </w:r>
      <w:r>
        <w:rPr>
          <w:rFonts w:ascii="IRLotus" w:hAnsi="IRLotus" w:cs="IRLotus" w:hint="cs"/>
          <w:color w:val="0000FF"/>
          <w:rtl/>
        </w:rPr>
        <w:t xml:space="preserve">. </w:t>
      </w:r>
    </w:p>
    <w:p w:rsidR="000024A9" w:rsidRDefault="003F0DA5" w:rsidP="003F0DA5">
      <w:pPr>
        <w:ind w:firstLine="423"/>
        <w:rPr>
          <w:rFonts w:ascii="IRLotus" w:hAnsi="IRLotus" w:cs="IRLotus"/>
          <w:rtl/>
        </w:rPr>
      </w:pPr>
      <w:r w:rsidRPr="003F0DA5">
        <w:rPr>
          <w:rFonts w:ascii="IRLotus" w:hAnsi="IRLotus" w:cs="IRLotus" w:hint="cs"/>
          <w:rtl/>
        </w:rPr>
        <w:t xml:space="preserve">همانطور که شیخ </w:t>
      </w:r>
      <w:r w:rsidR="007C2C0F">
        <w:rPr>
          <w:rFonts w:ascii="IRLotus" w:hAnsi="IRLotus" w:cs="IRLotus" w:hint="cs"/>
          <w:rtl/>
        </w:rPr>
        <w:t xml:space="preserve">الطائفه </w:t>
      </w:r>
      <w:r w:rsidRPr="003F0DA5">
        <w:rPr>
          <w:rFonts w:ascii="IRLotus" w:hAnsi="IRLotus" w:cs="IRLotus" w:hint="cs"/>
          <w:rtl/>
        </w:rPr>
        <w:t>بیان کرده است، این قول، مذهب</w:t>
      </w:r>
      <w:r>
        <w:rPr>
          <w:rFonts w:ascii="IRLotus" w:hAnsi="IRLotus" w:cs="IRLotus" w:hint="cs"/>
          <w:rtl/>
        </w:rPr>
        <w:t xml:space="preserve"> بعض عامه است</w:t>
      </w:r>
      <w:r w:rsidR="009A33D1">
        <w:rPr>
          <w:rFonts w:ascii="IRLotus" w:hAnsi="IRLotus" w:cs="IRLotus" w:hint="cs"/>
          <w:rtl/>
        </w:rPr>
        <w:t>؛ نه همه عامه</w:t>
      </w:r>
      <w:r>
        <w:rPr>
          <w:rFonts w:ascii="IRLotus" w:hAnsi="IRLotus" w:cs="IRLotus" w:hint="cs"/>
          <w:rtl/>
        </w:rPr>
        <w:t xml:space="preserve">. این روایت مربوط به زمان امام کاظم </w:t>
      </w:r>
      <w:r>
        <w:rPr>
          <w:rFonts w:ascii="IRLotus" w:hAnsi="IRLotus" w:cs="IRLotus" w:hint="cs"/>
        </w:rPr>
        <w:sym w:font="Abo-thar" w:char="F041"/>
      </w:r>
      <w:r>
        <w:rPr>
          <w:rFonts w:ascii="IRLotus" w:hAnsi="IRLotus" w:cs="IRLotus" w:hint="cs"/>
          <w:rtl/>
        </w:rPr>
        <w:t xml:space="preserve"> است و اسحاق بن عمّار هم کوفی است</w:t>
      </w:r>
      <w:r w:rsidR="007C2C0F">
        <w:rPr>
          <w:rFonts w:ascii="IRLotus" w:hAnsi="IRLotus" w:cs="IRLotus" w:hint="cs"/>
          <w:rtl/>
        </w:rPr>
        <w:t xml:space="preserve"> که هم‌شهری با ابوحنیفه است</w:t>
      </w:r>
      <w:r>
        <w:rPr>
          <w:rFonts w:ascii="IRLotus" w:hAnsi="IRLotus" w:cs="IRLotus" w:hint="cs"/>
          <w:rtl/>
        </w:rPr>
        <w:t>. این روایت مطابق فتوای ابوحنیفه است، ولی مشهور عامه با آن مخالفت کرده‌اند. باید ملاحظه شود که آیا شیبانی و قاضی ابویوسف هم قائل به این فتوی هستند یا خیر. اگر این‌دو هم که شخصیّت‌های حکومتی بودند، قائل به این قول باشند، حمل بر تقیه، حمل مناسبی است.</w:t>
      </w:r>
      <w:r w:rsidR="000024A9">
        <w:rPr>
          <w:rFonts w:ascii="IRLotus" w:hAnsi="IRLotus" w:cs="IRLotus" w:hint="cs"/>
          <w:rtl/>
        </w:rPr>
        <w:t xml:space="preserve"> </w:t>
      </w:r>
    </w:p>
    <w:p w:rsidR="009D7EDE" w:rsidRDefault="00B90851" w:rsidP="006D58C8">
      <w:pPr>
        <w:pStyle w:val="Heading4"/>
        <w:rPr>
          <w:rtl/>
        </w:rPr>
      </w:pPr>
      <w:bookmarkStart w:id="60" w:name="_Toc153971578"/>
      <w:bookmarkStart w:id="61" w:name="_Toc153971637"/>
      <w:bookmarkStart w:id="62" w:name="_Toc153971676"/>
      <w:bookmarkStart w:id="63" w:name="_Toc153971690"/>
      <w:bookmarkStart w:id="64" w:name="_Toc153972636"/>
      <w:bookmarkStart w:id="65" w:name="_Toc153972675"/>
      <w:r>
        <w:rPr>
          <w:rFonts w:hint="cs"/>
          <w:rtl/>
        </w:rPr>
        <w:t xml:space="preserve">وجه سوم: </w:t>
      </w:r>
      <w:r w:rsidR="009D7EDE">
        <w:rPr>
          <w:rFonts w:hint="cs"/>
          <w:rtl/>
        </w:rPr>
        <w:t>اختصاص به زکات مال التجارة</w:t>
      </w:r>
      <w:bookmarkEnd w:id="60"/>
      <w:bookmarkEnd w:id="61"/>
      <w:bookmarkEnd w:id="62"/>
      <w:bookmarkEnd w:id="63"/>
      <w:bookmarkEnd w:id="64"/>
      <w:bookmarkEnd w:id="65"/>
    </w:p>
    <w:p w:rsidR="00B90851" w:rsidRPr="00B90851" w:rsidRDefault="00B90851" w:rsidP="009D7EDE">
      <w:pPr>
        <w:ind w:firstLine="423"/>
        <w:rPr>
          <w:rFonts w:ascii="IRLotus" w:hAnsi="IRLotus" w:cs="IRLotus"/>
          <w:rtl/>
        </w:rPr>
      </w:pPr>
      <w:r>
        <w:rPr>
          <w:rFonts w:ascii="IRLotus" w:hAnsi="IRLotus" w:cs="IRLotus" w:hint="cs"/>
          <w:rtl/>
        </w:rPr>
        <w:t>برخی احتمال داده‌‌اند که این روایت مربوط به زکات مال التجارة است. این حمل در وافی</w:t>
      </w:r>
      <w:r w:rsidR="009D7EDE">
        <w:rPr>
          <w:rStyle w:val="FootnoteReference"/>
          <w:rFonts w:ascii="IRLotus" w:hAnsi="IRLotus" w:cs="IRLotus"/>
          <w:rtl/>
        </w:rPr>
        <w:footnoteReference w:id="13"/>
      </w:r>
      <w:r>
        <w:rPr>
          <w:rFonts w:ascii="IRLotus" w:hAnsi="IRLotus" w:cs="IRLotus" w:hint="cs"/>
          <w:rtl/>
        </w:rPr>
        <w:t xml:space="preserve"> و ملاذ الأخیار</w:t>
      </w:r>
      <w:r w:rsidR="009D7EDE">
        <w:rPr>
          <w:rStyle w:val="FootnoteReference"/>
          <w:rFonts w:ascii="IRLotus" w:hAnsi="IRLotus" w:cs="IRLotus"/>
          <w:rtl/>
        </w:rPr>
        <w:footnoteReference w:id="14"/>
      </w:r>
      <w:r>
        <w:rPr>
          <w:rFonts w:ascii="IRLotus" w:hAnsi="IRLotus" w:cs="IRLotus" w:hint="cs"/>
          <w:rtl/>
        </w:rPr>
        <w:t xml:space="preserve"> و شرح فروع کافی </w:t>
      </w:r>
      <w:r w:rsidR="009D7EDE">
        <w:rPr>
          <w:rFonts w:ascii="IRLotus" w:hAnsi="IRLotus" w:cs="IRLotus" w:hint="cs"/>
          <w:rtl/>
        </w:rPr>
        <w:t xml:space="preserve">ملا محمد هادی </w:t>
      </w:r>
      <w:r>
        <w:rPr>
          <w:rFonts w:ascii="IRLotus" w:hAnsi="IRLotus" w:cs="IRLotus" w:hint="cs"/>
          <w:rtl/>
        </w:rPr>
        <w:t>مازندرانی</w:t>
      </w:r>
      <w:r w:rsidR="009D7EDE">
        <w:rPr>
          <w:rStyle w:val="FootnoteReference"/>
          <w:rFonts w:ascii="IRLotus" w:hAnsi="IRLotus" w:cs="IRLotus"/>
          <w:rtl/>
        </w:rPr>
        <w:footnoteReference w:id="15"/>
      </w:r>
      <w:r w:rsidR="009D7EDE">
        <w:rPr>
          <w:rFonts w:ascii="IRLotus" w:hAnsi="IRLotus" w:cs="IRLotus" w:hint="cs"/>
          <w:rtl/>
        </w:rPr>
        <w:t xml:space="preserve"> ذکر شده است.</w:t>
      </w:r>
      <w:r>
        <w:rPr>
          <w:rFonts w:ascii="IRLotus" w:hAnsi="IRLotus" w:cs="IRLotus" w:hint="cs"/>
          <w:rtl/>
        </w:rPr>
        <w:t xml:space="preserve"> </w:t>
      </w:r>
      <w:r w:rsidR="009D7EDE">
        <w:rPr>
          <w:rFonts w:ascii="IRLotus" w:hAnsi="IRLotus" w:cs="IRLotus" w:hint="cs"/>
          <w:rtl/>
        </w:rPr>
        <w:t xml:space="preserve">مرحوم وحید بهبهانی در </w:t>
      </w:r>
      <w:r>
        <w:rPr>
          <w:rFonts w:ascii="IRLotus" w:hAnsi="IRLotus" w:cs="IRLotus" w:hint="cs"/>
          <w:rtl/>
        </w:rPr>
        <w:t>م</w:t>
      </w:r>
      <w:r w:rsidR="00384BBE">
        <w:rPr>
          <w:rFonts w:ascii="IRLotus" w:hAnsi="IRLotus" w:cs="IRLotus" w:hint="cs"/>
          <w:rtl/>
        </w:rPr>
        <w:t>صابیح الظلام</w:t>
      </w:r>
      <w:r w:rsidR="009D7EDE">
        <w:rPr>
          <w:rFonts w:ascii="IRLotus" w:hAnsi="IRLotus" w:cs="IRLotus" w:hint="cs"/>
          <w:rtl/>
        </w:rPr>
        <w:t xml:space="preserve"> آورده </w:t>
      </w:r>
      <w:r>
        <w:rPr>
          <w:rFonts w:ascii="IRLotus" w:hAnsi="IRLotus" w:cs="IRLotus" w:hint="cs"/>
          <w:rtl/>
        </w:rPr>
        <w:t>است</w:t>
      </w:r>
      <w:r w:rsidR="00384BBE">
        <w:rPr>
          <w:rFonts w:ascii="IRLotus" w:hAnsi="IRLotus" w:cs="IRLotus" w:hint="cs"/>
          <w:rtl/>
        </w:rPr>
        <w:t>:</w:t>
      </w:r>
    </w:p>
    <w:p w:rsidR="00B90851" w:rsidRDefault="00B90851" w:rsidP="00B90851">
      <w:pPr>
        <w:ind w:firstLine="423"/>
        <w:rPr>
          <w:rFonts w:ascii="IRLotus" w:hAnsi="IRLotus" w:cs="IRLotus"/>
          <w:rtl/>
        </w:rPr>
      </w:pPr>
      <w:r>
        <w:rPr>
          <w:rFonts w:ascii="IRLotus" w:hAnsi="IRLotus" w:cs="IRLotus" w:hint="cs"/>
          <w:color w:val="0000FF"/>
          <w:rtl/>
        </w:rPr>
        <w:t>«</w:t>
      </w:r>
      <w:r w:rsidRPr="00B90851">
        <w:rPr>
          <w:rFonts w:ascii="IRLotus" w:hAnsi="IRLotus" w:cs="IRLotus" w:hint="cs"/>
          <w:color w:val="0000FF"/>
          <w:rtl/>
        </w:rPr>
        <w:t>قيل</w:t>
      </w:r>
      <w:r w:rsidRPr="00B90851">
        <w:rPr>
          <w:rFonts w:ascii="IRLotus" w:hAnsi="IRLotus" w:cs="IRLotus"/>
          <w:color w:val="0000FF"/>
          <w:rtl/>
        </w:rPr>
        <w:t xml:space="preserve">: </w:t>
      </w:r>
      <w:r w:rsidRPr="00B90851">
        <w:rPr>
          <w:rFonts w:ascii="IRLotus" w:hAnsi="IRLotus" w:cs="IRLotus" w:hint="cs"/>
          <w:color w:val="0000FF"/>
          <w:rtl/>
        </w:rPr>
        <w:t>و</w:t>
      </w:r>
      <w:r w:rsidRPr="00B90851">
        <w:rPr>
          <w:rFonts w:ascii="IRLotus" w:hAnsi="IRLotus" w:cs="IRLotus"/>
          <w:color w:val="0000FF"/>
          <w:rtl/>
        </w:rPr>
        <w:t xml:space="preserve"> </w:t>
      </w:r>
      <w:r w:rsidRPr="00B90851">
        <w:rPr>
          <w:rFonts w:ascii="IRLotus" w:hAnsi="IRLotus" w:cs="IRLotus" w:hint="cs"/>
          <w:color w:val="0000FF"/>
          <w:rtl/>
        </w:rPr>
        <w:t>يحتمل</w:t>
      </w:r>
      <w:r w:rsidRPr="00B90851">
        <w:rPr>
          <w:rFonts w:ascii="IRLotus" w:hAnsi="IRLotus" w:cs="IRLotus"/>
          <w:color w:val="0000FF"/>
          <w:rtl/>
        </w:rPr>
        <w:t xml:space="preserve"> </w:t>
      </w:r>
      <w:r w:rsidRPr="00B90851">
        <w:rPr>
          <w:rFonts w:ascii="IRLotus" w:hAnsi="IRLotus" w:cs="IRLotus" w:hint="cs"/>
          <w:color w:val="0000FF"/>
          <w:rtl/>
        </w:rPr>
        <w:t>أن</w:t>
      </w:r>
      <w:r w:rsidRPr="00B90851">
        <w:rPr>
          <w:rFonts w:ascii="IRLotus" w:hAnsi="IRLotus" w:cs="IRLotus"/>
          <w:color w:val="0000FF"/>
          <w:rtl/>
        </w:rPr>
        <w:t xml:space="preserve"> </w:t>
      </w:r>
      <w:r w:rsidRPr="00B90851">
        <w:rPr>
          <w:rFonts w:ascii="IRLotus" w:hAnsi="IRLotus" w:cs="IRLotus" w:hint="cs"/>
          <w:color w:val="0000FF"/>
          <w:rtl/>
        </w:rPr>
        <w:t>يكون</w:t>
      </w:r>
      <w:r w:rsidRPr="00B90851">
        <w:rPr>
          <w:rFonts w:ascii="IRLotus" w:hAnsi="IRLotus" w:cs="IRLotus"/>
          <w:color w:val="0000FF"/>
          <w:rtl/>
        </w:rPr>
        <w:t xml:space="preserve"> </w:t>
      </w:r>
      <w:r w:rsidRPr="00B90851">
        <w:rPr>
          <w:rFonts w:ascii="IRLotus" w:hAnsi="IRLotus" w:cs="IRLotus" w:hint="cs"/>
          <w:color w:val="0000FF"/>
          <w:rtl/>
        </w:rPr>
        <w:t>المراد</w:t>
      </w:r>
      <w:r w:rsidRPr="00B90851">
        <w:rPr>
          <w:rFonts w:ascii="IRLotus" w:hAnsi="IRLotus" w:cs="IRLotus"/>
          <w:color w:val="0000FF"/>
          <w:rtl/>
        </w:rPr>
        <w:t xml:space="preserve"> </w:t>
      </w:r>
      <w:r w:rsidRPr="00B90851">
        <w:rPr>
          <w:rFonts w:ascii="IRLotus" w:hAnsi="IRLotus" w:cs="IRLotus" w:hint="cs"/>
          <w:color w:val="0000FF"/>
          <w:rtl/>
        </w:rPr>
        <w:t>في</w:t>
      </w:r>
      <w:r w:rsidRPr="00B90851">
        <w:rPr>
          <w:rFonts w:ascii="IRLotus" w:hAnsi="IRLotus" w:cs="IRLotus"/>
          <w:color w:val="0000FF"/>
          <w:rtl/>
        </w:rPr>
        <w:t xml:space="preserve"> </w:t>
      </w:r>
      <w:r w:rsidRPr="00B90851">
        <w:rPr>
          <w:rFonts w:ascii="IRLotus" w:hAnsi="IRLotus" w:cs="IRLotus" w:hint="cs"/>
          <w:color w:val="0000FF"/>
          <w:rtl/>
        </w:rPr>
        <w:t>الخبر</w:t>
      </w:r>
      <w:r w:rsidRPr="00B90851">
        <w:rPr>
          <w:rFonts w:ascii="IRLotus" w:hAnsi="IRLotus" w:cs="IRLotus"/>
          <w:color w:val="0000FF"/>
          <w:rtl/>
        </w:rPr>
        <w:t xml:space="preserve"> </w:t>
      </w:r>
      <w:r w:rsidRPr="00B90851">
        <w:rPr>
          <w:rFonts w:ascii="IRLotus" w:hAnsi="IRLotus" w:cs="IRLotus" w:hint="cs"/>
          <w:color w:val="0000FF"/>
          <w:rtl/>
        </w:rPr>
        <w:t>الأوّل</w:t>
      </w:r>
      <w:r w:rsidRPr="00B90851">
        <w:rPr>
          <w:rFonts w:ascii="IRLotus" w:hAnsi="IRLotus" w:cs="IRLotus"/>
          <w:color w:val="0000FF"/>
          <w:rtl/>
        </w:rPr>
        <w:t xml:space="preserve"> </w:t>
      </w:r>
      <w:r w:rsidRPr="00B90851">
        <w:rPr>
          <w:rFonts w:ascii="IRLotus" w:hAnsi="IRLotus" w:cs="IRLotus" w:hint="cs"/>
          <w:color w:val="0000FF"/>
          <w:rtl/>
        </w:rPr>
        <w:t>زكاة</w:t>
      </w:r>
      <w:r w:rsidRPr="00B90851">
        <w:rPr>
          <w:rFonts w:ascii="IRLotus" w:hAnsi="IRLotus" w:cs="IRLotus"/>
          <w:color w:val="0000FF"/>
          <w:rtl/>
        </w:rPr>
        <w:t xml:space="preserve"> </w:t>
      </w:r>
      <w:r w:rsidRPr="00B90851">
        <w:rPr>
          <w:rFonts w:ascii="IRLotus" w:hAnsi="IRLotus" w:cs="IRLotus" w:hint="cs"/>
          <w:color w:val="0000FF"/>
          <w:rtl/>
        </w:rPr>
        <w:t>التجارة،</w:t>
      </w:r>
      <w:r w:rsidRPr="00B90851">
        <w:rPr>
          <w:rFonts w:ascii="IRLotus" w:hAnsi="IRLotus" w:cs="IRLotus"/>
          <w:color w:val="0000FF"/>
          <w:rtl/>
        </w:rPr>
        <w:t xml:space="preserve"> </w:t>
      </w:r>
      <w:r w:rsidRPr="00B90851">
        <w:rPr>
          <w:rFonts w:ascii="IRLotus" w:hAnsi="IRLotus" w:cs="IRLotus" w:hint="cs"/>
          <w:color w:val="0000FF"/>
          <w:rtl/>
        </w:rPr>
        <w:t>فإنّ</w:t>
      </w:r>
      <w:r w:rsidRPr="00B90851">
        <w:rPr>
          <w:rFonts w:ascii="IRLotus" w:hAnsi="IRLotus" w:cs="IRLotus"/>
          <w:color w:val="0000FF"/>
          <w:rtl/>
        </w:rPr>
        <w:t xml:space="preserve"> </w:t>
      </w:r>
      <w:r w:rsidRPr="00B90851">
        <w:rPr>
          <w:rFonts w:ascii="IRLotus" w:hAnsi="IRLotus" w:cs="IRLotus" w:hint="cs"/>
          <w:color w:val="0000FF"/>
          <w:rtl/>
        </w:rPr>
        <w:t>المرجع</w:t>
      </w:r>
      <w:r w:rsidRPr="00B90851">
        <w:rPr>
          <w:rFonts w:ascii="IRLotus" w:hAnsi="IRLotus" w:cs="IRLotus"/>
          <w:color w:val="0000FF"/>
          <w:rtl/>
        </w:rPr>
        <w:t xml:space="preserve"> </w:t>
      </w:r>
      <w:r w:rsidRPr="00B90851">
        <w:rPr>
          <w:rFonts w:ascii="IRLotus" w:hAnsi="IRLotus" w:cs="IRLotus" w:hint="cs"/>
          <w:color w:val="0000FF"/>
          <w:rtl/>
        </w:rPr>
        <w:t>فيها</w:t>
      </w:r>
      <w:r w:rsidRPr="00B90851">
        <w:rPr>
          <w:rFonts w:ascii="IRLotus" w:hAnsi="IRLotus" w:cs="IRLotus"/>
          <w:color w:val="0000FF"/>
          <w:rtl/>
        </w:rPr>
        <w:t xml:space="preserve"> </w:t>
      </w:r>
      <w:r w:rsidRPr="00B90851">
        <w:rPr>
          <w:rFonts w:ascii="IRLotus" w:hAnsi="IRLotus" w:cs="IRLotus" w:hint="cs"/>
          <w:color w:val="0000FF"/>
          <w:rtl/>
        </w:rPr>
        <w:t>إلى</w:t>
      </w:r>
      <w:r w:rsidRPr="00B90851">
        <w:rPr>
          <w:rFonts w:ascii="IRLotus" w:hAnsi="IRLotus" w:cs="IRLotus"/>
          <w:color w:val="0000FF"/>
          <w:rtl/>
        </w:rPr>
        <w:t xml:space="preserve"> </w:t>
      </w:r>
      <w:r w:rsidRPr="00B90851">
        <w:rPr>
          <w:rFonts w:ascii="IRLotus" w:hAnsi="IRLotus" w:cs="IRLotus" w:hint="cs"/>
          <w:color w:val="0000FF"/>
          <w:rtl/>
        </w:rPr>
        <w:t>القيمة،</w:t>
      </w:r>
      <w:r w:rsidRPr="00B90851">
        <w:rPr>
          <w:rFonts w:ascii="IRLotus" w:hAnsi="IRLotus" w:cs="IRLotus"/>
          <w:color w:val="0000FF"/>
          <w:rtl/>
        </w:rPr>
        <w:t xml:space="preserve"> </w:t>
      </w:r>
      <w:r w:rsidRPr="00B90851">
        <w:rPr>
          <w:rFonts w:ascii="IRLotus" w:hAnsi="IRLotus" w:cs="IRLotus" w:hint="cs"/>
          <w:color w:val="0000FF"/>
          <w:rtl/>
        </w:rPr>
        <w:t>و</w:t>
      </w:r>
      <w:r w:rsidRPr="00B90851">
        <w:rPr>
          <w:rFonts w:ascii="IRLotus" w:hAnsi="IRLotus" w:cs="IRLotus"/>
          <w:color w:val="0000FF"/>
          <w:rtl/>
        </w:rPr>
        <w:t xml:space="preserve"> </w:t>
      </w:r>
      <w:r w:rsidRPr="00B90851">
        <w:rPr>
          <w:rFonts w:ascii="IRLotus" w:hAnsi="IRLotus" w:cs="IRLotus" w:hint="cs"/>
          <w:color w:val="0000FF"/>
          <w:rtl/>
        </w:rPr>
        <w:t>يؤيّده</w:t>
      </w:r>
      <w:r w:rsidRPr="00B90851">
        <w:rPr>
          <w:rFonts w:ascii="IRLotus" w:hAnsi="IRLotus" w:cs="IRLotus"/>
          <w:color w:val="0000FF"/>
          <w:rtl/>
        </w:rPr>
        <w:t xml:space="preserve"> </w:t>
      </w:r>
      <w:r w:rsidRPr="00B90851">
        <w:rPr>
          <w:rFonts w:ascii="IRLotus" w:hAnsi="IRLotus" w:cs="IRLotus" w:hint="cs"/>
          <w:color w:val="0000FF"/>
          <w:rtl/>
        </w:rPr>
        <w:t>آخر</w:t>
      </w:r>
      <w:r w:rsidRPr="00B90851">
        <w:rPr>
          <w:rFonts w:ascii="IRLotus" w:hAnsi="IRLotus" w:cs="IRLotus"/>
          <w:color w:val="0000FF"/>
          <w:rtl/>
        </w:rPr>
        <w:t xml:space="preserve"> </w:t>
      </w:r>
      <w:r w:rsidRPr="00B90851">
        <w:rPr>
          <w:rFonts w:ascii="IRLotus" w:hAnsi="IRLotus" w:cs="IRLotus" w:hint="cs"/>
          <w:color w:val="0000FF"/>
          <w:rtl/>
        </w:rPr>
        <w:t>الحديث</w:t>
      </w:r>
      <w:r w:rsidRPr="00B90851">
        <w:rPr>
          <w:rFonts w:ascii="IRLotus" w:hAnsi="IRLotus" w:cs="IRLotus"/>
          <w:color w:val="0000FF"/>
          <w:rtl/>
        </w:rPr>
        <w:t>.</w:t>
      </w:r>
      <w:r w:rsidRPr="00B90851">
        <w:rPr>
          <w:rFonts w:ascii="IRLotus" w:hAnsi="IRLotus" w:cs="IRLotus" w:hint="cs"/>
          <w:color w:val="0000FF"/>
          <w:rtl/>
        </w:rPr>
        <w:t>أقول</w:t>
      </w:r>
      <w:r w:rsidRPr="00B90851">
        <w:rPr>
          <w:rFonts w:ascii="IRLotus" w:hAnsi="IRLotus" w:cs="IRLotus"/>
          <w:color w:val="0000FF"/>
          <w:rtl/>
        </w:rPr>
        <w:t xml:space="preserve">: </w:t>
      </w:r>
      <w:r w:rsidRPr="00B90851">
        <w:rPr>
          <w:rFonts w:ascii="IRLotus" w:hAnsi="IRLotus" w:cs="IRLotus" w:hint="cs"/>
          <w:color w:val="0000FF"/>
          <w:rtl/>
        </w:rPr>
        <w:t>و</w:t>
      </w:r>
      <w:r w:rsidRPr="00B90851">
        <w:rPr>
          <w:rFonts w:ascii="IRLotus" w:hAnsi="IRLotus" w:cs="IRLotus"/>
          <w:color w:val="0000FF"/>
          <w:rtl/>
        </w:rPr>
        <w:t xml:space="preserve"> </w:t>
      </w:r>
      <w:r w:rsidRPr="00B90851">
        <w:rPr>
          <w:rFonts w:ascii="IRLotus" w:hAnsi="IRLotus" w:cs="IRLotus" w:hint="cs"/>
          <w:color w:val="0000FF"/>
          <w:rtl/>
        </w:rPr>
        <w:t>يؤيّده</w:t>
      </w:r>
      <w:r w:rsidRPr="00B90851">
        <w:rPr>
          <w:rFonts w:ascii="IRLotus" w:hAnsi="IRLotus" w:cs="IRLotus"/>
          <w:color w:val="0000FF"/>
          <w:rtl/>
        </w:rPr>
        <w:t xml:space="preserve"> </w:t>
      </w:r>
      <w:r w:rsidRPr="00B90851">
        <w:rPr>
          <w:rFonts w:ascii="IRLotus" w:hAnsi="IRLotus" w:cs="IRLotus" w:hint="cs"/>
          <w:color w:val="0000FF"/>
          <w:rtl/>
        </w:rPr>
        <w:t>أيضا</w:t>
      </w:r>
      <w:r w:rsidRPr="00B90851">
        <w:rPr>
          <w:rFonts w:ascii="IRLotus" w:hAnsi="IRLotus" w:cs="IRLotus"/>
          <w:color w:val="0000FF"/>
          <w:rtl/>
        </w:rPr>
        <w:t xml:space="preserve"> </w:t>
      </w:r>
      <w:r w:rsidRPr="00B90851">
        <w:rPr>
          <w:rFonts w:ascii="IRLotus" w:hAnsi="IRLotus" w:cs="IRLotus" w:hint="cs"/>
          <w:color w:val="0000FF"/>
          <w:rtl/>
        </w:rPr>
        <w:t>أنّ</w:t>
      </w:r>
      <w:r w:rsidRPr="00B90851">
        <w:rPr>
          <w:rFonts w:ascii="IRLotus" w:hAnsi="IRLotus" w:cs="IRLotus"/>
          <w:color w:val="0000FF"/>
          <w:rtl/>
        </w:rPr>
        <w:t xml:space="preserve"> </w:t>
      </w:r>
      <w:r w:rsidRPr="00B90851">
        <w:rPr>
          <w:rFonts w:ascii="IRLotus" w:hAnsi="IRLotus" w:cs="IRLotus" w:hint="cs"/>
          <w:color w:val="0000FF"/>
          <w:rtl/>
        </w:rPr>
        <w:t>إسحاق</w:t>
      </w:r>
      <w:r w:rsidRPr="00B90851">
        <w:rPr>
          <w:rFonts w:ascii="IRLotus" w:hAnsi="IRLotus" w:cs="IRLotus"/>
          <w:color w:val="0000FF"/>
          <w:rtl/>
        </w:rPr>
        <w:t xml:space="preserve"> </w:t>
      </w:r>
      <w:r w:rsidRPr="00B90851">
        <w:rPr>
          <w:rFonts w:ascii="IRLotus" w:hAnsi="IRLotus" w:cs="IRLotus" w:hint="cs"/>
          <w:color w:val="0000FF"/>
          <w:rtl/>
        </w:rPr>
        <w:t>بن</w:t>
      </w:r>
      <w:r w:rsidRPr="00B90851">
        <w:rPr>
          <w:rFonts w:ascii="IRLotus" w:hAnsi="IRLotus" w:cs="IRLotus"/>
          <w:color w:val="0000FF"/>
          <w:rtl/>
        </w:rPr>
        <w:t xml:space="preserve"> </w:t>
      </w:r>
      <w:r w:rsidRPr="00B90851">
        <w:rPr>
          <w:rFonts w:ascii="IRLotus" w:hAnsi="IRLotus" w:cs="IRLotus" w:hint="cs"/>
          <w:color w:val="0000FF"/>
          <w:rtl/>
        </w:rPr>
        <w:t>عمّار</w:t>
      </w:r>
      <w:r w:rsidRPr="00B90851">
        <w:rPr>
          <w:rFonts w:ascii="IRLotus" w:hAnsi="IRLotus" w:cs="IRLotus"/>
          <w:color w:val="0000FF"/>
          <w:rtl/>
        </w:rPr>
        <w:t xml:space="preserve"> </w:t>
      </w:r>
      <w:r w:rsidRPr="00B90851">
        <w:rPr>
          <w:rFonts w:ascii="IRLotus" w:hAnsi="IRLotus" w:cs="IRLotus" w:hint="cs"/>
          <w:color w:val="0000FF"/>
          <w:rtl/>
        </w:rPr>
        <w:t>كان</w:t>
      </w:r>
      <w:r w:rsidRPr="00B90851">
        <w:rPr>
          <w:rFonts w:ascii="IRLotus" w:hAnsi="IRLotus" w:cs="IRLotus"/>
          <w:color w:val="0000FF"/>
          <w:rtl/>
        </w:rPr>
        <w:t xml:space="preserve"> </w:t>
      </w:r>
      <w:r w:rsidRPr="00B90851">
        <w:rPr>
          <w:rFonts w:ascii="IRLotus" w:hAnsi="IRLotus" w:cs="IRLotus" w:hint="cs"/>
          <w:color w:val="0000FF"/>
          <w:rtl/>
        </w:rPr>
        <w:t>صيرفيّا،</w:t>
      </w:r>
      <w:r w:rsidRPr="00B90851">
        <w:rPr>
          <w:rFonts w:ascii="IRLotus" w:hAnsi="IRLotus" w:cs="IRLotus"/>
          <w:color w:val="0000FF"/>
          <w:rtl/>
        </w:rPr>
        <w:t xml:space="preserve"> </w:t>
      </w:r>
      <w:r w:rsidRPr="00B90851">
        <w:rPr>
          <w:rFonts w:ascii="IRLotus" w:hAnsi="IRLotus" w:cs="IRLotus" w:hint="cs"/>
          <w:color w:val="0000FF"/>
          <w:rtl/>
        </w:rPr>
        <w:t>و</w:t>
      </w:r>
      <w:r w:rsidRPr="00B90851">
        <w:rPr>
          <w:rFonts w:ascii="IRLotus" w:hAnsi="IRLotus" w:cs="IRLotus"/>
          <w:color w:val="0000FF"/>
          <w:rtl/>
        </w:rPr>
        <w:t xml:space="preserve"> </w:t>
      </w:r>
      <w:r w:rsidRPr="00B90851">
        <w:rPr>
          <w:rFonts w:ascii="IRLotus" w:hAnsi="IRLotus" w:cs="IRLotus" w:hint="cs"/>
          <w:color w:val="0000FF"/>
          <w:rtl/>
        </w:rPr>
        <w:t>تجارة</w:t>
      </w:r>
      <w:r w:rsidRPr="00B90851">
        <w:rPr>
          <w:rFonts w:ascii="IRLotus" w:hAnsi="IRLotus" w:cs="IRLotus"/>
          <w:color w:val="0000FF"/>
          <w:rtl/>
        </w:rPr>
        <w:t xml:space="preserve"> </w:t>
      </w:r>
      <w:r w:rsidRPr="00B90851">
        <w:rPr>
          <w:rFonts w:ascii="IRLotus" w:hAnsi="IRLotus" w:cs="IRLotus" w:hint="cs"/>
          <w:color w:val="0000FF"/>
          <w:rtl/>
        </w:rPr>
        <w:t>الصيرفي</w:t>
      </w:r>
      <w:r w:rsidRPr="00B90851">
        <w:rPr>
          <w:rFonts w:ascii="IRLotus" w:hAnsi="IRLotus" w:cs="IRLotus"/>
          <w:color w:val="0000FF"/>
          <w:rtl/>
        </w:rPr>
        <w:t xml:space="preserve"> </w:t>
      </w:r>
      <w:r w:rsidRPr="00B90851">
        <w:rPr>
          <w:rFonts w:ascii="IRLotus" w:hAnsi="IRLotus" w:cs="IRLotus" w:hint="cs"/>
          <w:color w:val="0000FF"/>
          <w:rtl/>
        </w:rPr>
        <w:t>في</w:t>
      </w:r>
      <w:r w:rsidRPr="00B90851">
        <w:rPr>
          <w:rFonts w:ascii="IRLotus" w:hAnsi="IRLotus" w:cs="IRLotus"/>
          <w:color w:val="0000FF"/>
          <w:rtl/>
        </w:rPr>
        <w:t xml:space="preserve"> </w:t>
      </w:r>
      <w:r w:rsidRPr="00B90851">
        <w:rPr>
          <w:rFonts w:ascii="IRLotus" w:hAnsi="IRLotus" w:cs="IRLotus" w:hint="cs"/>
          <w:color w:val="0000FF"/>
          <w:rtl/>
        </w:rPr>
        <w:t>الذهب</w:t>
      </w:r>
      <w:r w:rsidRPr="00B90851">
        <w:rPr>
          <w:rFonts w:ascii="IRLotus" w:hAnsi="IRLotus" w:cs="IRLotus"/>
          <w:color w:val="0000FF"/>
          <w:rtl/>
        </w:rPr>
        <w:t xml:space="preserve"> </w:t>
      </w:r>
      <w:r w:rsidRPr="00B90851">
        <w:rPr>
          <w:rFonts w:ascii="IRLotus" w:hAnsi="IRLotus" w:cs="IRLotus" w:hint="cs"/>
          <w:color w:val="0000FF"/>
          <w:rtl/>
        </w:rPr>
        <w:t>و</w:t>
      </w:r>
      <w:r w:rsidRPr="00B90851">
        <w:rPr>
          <w:rFonts w:ascii="IRLotus" w:hAnsi="IRLotus" w:cs="IRLotus"/>
          <w:color w:val="0000FF"/>
          <w:rtl/>
        </w:rPr>
        <w:t xml:space="preserve"> </w:t>
      </w:r>
      <w:r w:rsidRPr="00B90851">
        <w:rPr>
          <w:rFonts w:ascii="IRLotus" w:hAnsi="IRLotus" w:cs="IRLotus" w:hint="cs"/>
          <w:color w:val="0000FF"/>
          <w:rtl/>
        </w:rPr>
        <w:t>الفضّة،</w:t>
      </w:r>
      <w:r w:rsidRPr="00B90851">
        <w:rPr>
          <w:rFonts w:ascii="IRLotus" w:hAnsi="IRLotus" w:cs="IRLotus"/>
          <w:color w:val="0000FF"/>
          <w:rtl/>
        </w:rPr>
        <w:t xml:space="preserve"> </w:t>
      </w:r>
      <w:r w:rsidRPr="00B90851">
        <w:rPr>
          <w:rFonts w:ascii="IRLotus" w:hAnsi="IRLotus" w:cs="IRLotus" w:hint="cs"/>
          <w:color w:val="0000FF"/>
          <w:rtl/>
        </w:rPr>
        <w:t>و</w:t>
      </w:r>
      <w:r w:rsidRPr="00B90851">
        <w:rPr>
          <w:rFonts w:ascii="IRLotus" w:hAnsi="IRLotus" w:cs="IRLotus"/>
          <w:color w:val="0000FF"/>
          <w:rtl/>
        </w:rPr>
        <w:t xml:space="preserve"> </w:t>
      </w:r>
      <w:r w:rsidRPr="00B90851">
        <w:rPr>
          <w:rFonts w:ascii="IRLotus" w:hAnsi="IRLotus" w:cs="IRLotus" w:hint="cs"/>
          <w:color w:val="0000FF"/>
          <w:rtl/>
        </w:rPr>
        <w:t>لعلّه</w:t>
      </w:r>
      <w:r w:rsidRPr="00B90851">
        <w:rPr>
          <w:rFonts w:ascii="IRLotus" w:hAnsi="IRLotus" w:cs="IRLotus"/>
          <w:color w:val="0000FF"/>
          <w:rtl/>
        </w:rPr>
        <w:t xml:space="preserve"> </w:t>
      </w:r>
      <w:r w:rsidRPr="00B90851">
        <w:rPr>
          <w:rFonts w:ascii="IRLotus" w:hAnsi="IRLotus" w:cs="IRLotus" w:hint="cs"/>
          <w:color w:val="0000FF"/>
          <w:rtl/>
        </w:rPr>
        <w:t>لهذا</w:t>
      </w:r>
      <w:r w:rsidRPr="00B90851">
        <w:rPr>
          <w:rFonts w:ascii="IRLotus" w:hAnsi="IRLotus" w:cs="IRLotus"/>
          <w:color w:val="0000FF"/>
          <w:rtl/>
        </w:rPr>
        <w:t xml:space="preserve"> </w:t>
      </w:r>
      <w:r w:rsidRPr="00B90851">
        <w:rPr>
          <w:rFonts w:ascii="IRLotus" w:hAnsi="IRLotus" w:cs="IRLotus" w:hint="cs"/>
          <w:color w:val="0000FF"/>
          <w:rtl/>
        </w:rPr>
        <w:t>عدل</w:t>
      </w:r>
      <w:r w:rsidRPr="00B90851">
        <w:rPr>
          <w:rFonts w:ascii="IRLotus" w:hAnsi="IRLotus" w:cs="IRLotus"/>
          <w:color w:val="0000FF"/>
          <w:rtl/>
        </w:rPr>
        <w:t xml:space="preserve"> </w:t>
      </w:r>
      <w:r w:rsidRPr="00B90851">
        <w:rPr>
          <w:rFonts w:ascii="IRLotus" w:hAnsi="IRLotus" w:cs="IRLotus" w:hint="cs"/>
          <w:color w:val="0000FF"/>
          <w:rtl/>
        </w:rPr>
        <w:t>عليه</w:t>
      </w:r>
      <w:r w:rsidRPr="00B90851">
        <w:rPr>
          <w:rFonts w:ascii="IRLotus" w:hAnsi="IRLotus" w:cs="IRLotus"/>
          <w:color w:val="0000FF"/>
          <w:rtl/>
        </w:rPr>
        <w:t xml:space="preserve"> </w:t>
      </w:r>
      <w:r w:rsidRPr="00B90851">
        <w:rPr>
          <w:rFonts w:ascii="IRLotus" w:hAnsi="IRLotus" w:cs="IRLotus" w:hint="cs"/>
          <w:color w:val="0000FF"/>
          <w:rtl/>
        </w:rPr>
        <w:t>السّلام</w:t>
      </w:r>
      <w:r w:rsidRPr="00B90851">
        <w:rPr>
          <w:rFonts w:ascii="IRLotus" w:hAnsi="IRLotus" w:cs="IRLotus"/>
          <w:color w:val="0000FF"/>
          <w:rtl/>
        </w:rPr>
        <w:t xml:space="preserve"> </w:t>
      </w:r>
      <w:r w:rsidRPr="00B90851">
        <w:rPr>
          <w:rFonts w:ascii="IRLotus" w:hAnsi="IRLotus" w:cs="IRLotus" w:hint="cs"/>
          <w:color w:val="0000FF"/>
          <w:rtl/>
        </w:rPr>
        <w:t>عن</w:t>
      </w:r>
      <w:r w:rsidRPr="00B90851">
        <w:rPr>
          <w:rFonts w:ascii="IRLotus" w:hAnsi="IRLotus" w:cs="IRLotus"/>
          <w:color w:val="0000FF"/>
          <w:rtl/>
        </w:rPr>
        <w:t xml:space="preserve"> </w:t>
      </w:r>
      <w:r w:rsidRPr="00B90851">
        <w:rPr>
          <w:rFonts w:ascii="IRLotus" w:hAnsi="IRLotus" w:cs="IRLotus" w:hint="cs"/>
          <w:color w:val="0000FF"/>
          <w:rtl/>
        </w:rPr>
        <w:t>كلمة</w:t>
      </w:r>
      <w:r w:rsidRPr="00B90851">
        <w:rPr>
          <w:rFonts w:ascii="IRLotus" w:hAnsi="IRLotus" w:cs="IRLotus"/>
          <w:color w:val="0000FF"/>
          <w:rtl/>
        </w:rPr>
        <w:t xml:space="preserve"> «</w:t>
      </w:r>
      <w:r w:rsidRPr="00B90851">
        <w:rPr>
          <w:rFonts w:ascii="IRLotus" w:hAnsi="IRLotus" w:cs="IRLotus" w:hint="cs"/>
          <w:color w:val="0000FF"/>
          <w:rtl/>
        </w:rPr>
        <w:t>على</w:t>
      </w:r>
      <w:r w:rsidRPr="00B90851">
        <w:rPr>
          <w:rFonts w:ascii="IRLotus" w:hAnsi="IRLotus" w:cs="IRLotus" w:hint="eastAsia"/>
          <w:color w:val="0000FF"/>
          <w:rtl/>
        </w:rPr>
        <w:t>»</w:t>
      </w:r>
      <w:r w:rsidRPr="00B90851">
        <w:rPr>
          <w:rFonts w:ascii="IRLotus" w:hAnsi="IRLotus" w:cs="IRLotus"/>
          <w:color w:val="0000FF"/>
          <w:rtl/>
        </w:rPr>
        <w:t xml:space="preserve"> </w:t>
      </w:r>
      <w:r w:rsidRPr="00B90851">
        <w:rPr>
          <w:rFonts w:ascii="IRLotus" w:hAnsi="IRLotus" w:cs="IRLotus" w:hint="cs"/>
          <w:color w:val="0000FF"/>
          <w:rtl/>
        </w:rPr>
        <w:t>إلى</w:t>
      </w:r>
      <w:r w:rsidRPr="00B90851">
        <w:rPr>
          <w:rFonts w:ascii="IRLotus" w:hAnsi="IRLotus" w:cs="IRLotus"/>
          <w:color w:val="0000FF"/>
          <w:rtl/>
        </w:rPr>
        <w:t xml:space="preserve"> </w:t>
      </w:r>
      <w:r w:rsidRPr="00B90851">
        <w:rPr>
          <w:rFonts w:ascii="IRLotus" w:hAnsi="IRLotus" w:cs="IRLotus" w:hint="cs"/>
          <w:color w:val="0000FF"/>
          <w:rtl/>
        </w:rPr>
        <w:t>كلمة</w:t>
      </w:r>
      <w:r w:rsidRPr="00B90851">
        <w:rPr>
          <w:rFonts w:ascii="IRLotus" w:hAnsi="IRLotus" w:cs="IRLotus"/>
          <w:color w:val="0000FF"/>
          <w:rtl/>
        </w:rPr>
        <w:t xml:space="preserve"> «</w:t>
      </w:r>
      <w:r w:rsidRPr="00B90851">
        <w:rPr>
          <w:rFonts w:ascii="IRLotus" w:hAnsi="IRLotus" w:cs="IRLotus" w:hint="cs"/>
          <w:color w:val="0000FF"/>
          <w:rtl/>
        </w:rPr>
        <w:t>في</w:t>
      </w:r>
      <w:r w:rsidRPr="00B90851">
        <w:rPr>
          <w:rFonts w:ascii="IRLotus" w:hAnsi="IRLotus" w:cs="IRLotus" w:hint="eastAsia"/>
          <w:color w:val="0000FF"/>
          <w:rtl/>
        </w:rPr>
        <w:t>»</w:t>
      </w:r>
      <w:r w:rsidRPr="00B90851">
        <w:rPr>
          <w:rFonts w:ascii="IRLotus" w:hAnsi="IRLotus" w:cs="IRLotus" w:hint="cs"/>
          <w:color w:val="0000FF"/>
          <w:rtl/>
        </w:rPr>
        <w:t>،</w:t>
      </w:r>
      <w:r w:rsidRPr="00B90851">
        <w:rPr>
          <w:rFonts w:ascii="IRLotus" w:hAnsi="IRLotus" w:cs="IRLotus"/>
          <w:color w:val="0000FF"/>
          <w:rtl/>
        </w:rPr>
        <w:t xml:space="preserve"> </w:t>
      </w:r>
      <w:r w:rsidRPr="00B90851">
        <w:rPr>
          <w:rFonts w:ascii="IRLotus" w:hAnsi="IRLotus" w:cs="IRLotus" w:hint="cs"/>
          <w:color w:val="0000FF"/>
          <w:rtl/>
        </w:rPr>
        <w:t>فتأمّل</w:t>
      </w:r>
      <w:r w:rsidRPr="00B90851">
        <w:rPr>
          <w:rFonts w:ascii="IRLotus" w:hAnsi="IRLotus" w:cs="IRLotus"/>
          <w:color w:val="0000FF"/>
          <w:rtl/>
        </w:rPr>
        <w:t xml:space="preserve"> </w:t>
      </w:r>
      <w:r w:rsidRPr="00B90851">
        <w:rPr>
          <w:rFonts w:ascii="IRLotus" w:hAnsi="IRLotus" w:cs="IRLotus" w:hint="cs"/>
          <w:color w:val="0000FF"/>
          <w:rtl/>
        </w:rPr>
        <w:t>جدّا</w:t>
      </w:r>
      <w:r>
        <w:rPr>
          <w:rFonts w:ascii="IRLotus" w:hAnsi="IRLotus" w:cs="IRLotus" w:hint="cs"/>
          <w:color w:val="0000FF"/>
          <w:rtl/>
        </w:rPr>
        <w:t>»</w:t>
      </w:r>
      <w:r w:rsidR="00384BBE">
        <w:rPr>
          <w:rStyle w:val="FootnoteReference"/>
          <w:rFonts w:ascii="IRLotus" w:hAnsi="IRLotus" w:cs="IRLotus"/>
          <w:color w:val="0000FF"/>
          <w:rtl/>
        </w:rPr>
        <w:footnoteReference w:id="16"/>
      </w:r>
      <w:r w:rsidR="00384BBE">
        <w:rPr>
          <w:rFonts w:ascii="IRLotus" w:hAnsi="IRLotus" w:cs="IRLotus" w:hint="cs"/>
          <w:rtl/>
        </w:rPr>
        <w:t>.</w:t>
      </w:r>
    </w:p>
    <w:p w:rsidR="00053260" w:rsidRDefault="009D7EDE" w:rsidP="00B90851">
      <w:pPr>
        <w:ind w:firstLine="423"/>
        <w:rPr>
          <w:rFonts w:ascii="IRLotus" w:hAnsi="IRLotus" w:cs="IRLotus"/>
          <w:rtl/>
        </w:rPr>
      </w:pPr>
      <w:r>
        <w:rPr>
          <w:rFonts w:ascii="IRLotus" w:hAnsi="IRLotus" w:cs="IRLotus" w:hint="cs"/>
          <w:rtl/>
        </w:rPr>
        <w:t>اگر بخوهیم</w:t>
      </w:r>
      <w:r w:rsidR="009459A5">
        <w:rPr>
          <w:rFonts w:ascii="IRLotus" w:hAnsi="IRLotus" w:cs="IRLotus" w:hint="cs"/>
          <w:rtl/>
        </w:rPr>
        <w:t xml:space="preserve"> روایت را بر</w:t>
      </w:r>
      <w:r>
        <w:rPr>
          <w:rFonts w:ascii="IRLotus" w:hAnsi="IRLotus" w:cs="IRLotus" w:hint="cs"/>
          <w:rtl/>
        </w:rPr>
        <w:t xml:space="preserve"> زکات مال التجارة حمل کنیم، باید بر استحباب حمل شود.</w:t>
      </w:r>
      <w:r w:rsidR="00053260">
        <w:rPr>
          <w:rFonts w:ascii="IRLotus" w:hAnsi="IRLotus" w:cs="IRLotus" w:hint="cs"/>
          <w:rtl/>
        </w:rPr>
        <w:t xml:space="preserve"> اینکه مرحوم وحید فرموده‌اند که تعبیر به «فی» شده از آن جهت است که «علی» ظهورش در وجوب، اقوی از «فی» است؛ لذا این تعبیر، قرینه بر مستحب‌بودن زکات به شمار می‌رود</w:t>
      </w:r>
      <w:r w:rsidR="009A33D1">
        <w:rPr>
          <w:rFonts w:ascii="IRLotus" w:hAnsi="IRLotus" w:cs="IRLotus" w:hint="cs"/>
          <w:rtl/>
        </w:rPr>
        <w:t>، و با زکات مال التجارة تناسب دارد</w:t>
      </w:r>
      <w:r w:rsidR="00053260">
        <w:rPr>
          <w:rFonts w:ascii="IRLotus" w:hAnsi="IRLotus" w:cs="IRLotus" w:hint="cs"/>
          <w:rtl/>
        </w:rPr>
        <w:t>.</w:t>
      </w:r>
      <w:r>
        <w:rPr>
          <w:rFonts w:ascii="IRLotus" w:hAnsi="IRLotus" w:cs="IRLotus" w:hint="cs"/>
          <w:rtl/>
        </w:rPr>
        <w:t xml:space="preserve"> </w:t>
      </w:r>
    </w:p>
    <w:p w:rsidR="00053260" w:rsidRDefault="00053260" w:rsidP="006D58C8">
      <w:pPr>
        <w:pStyle w:val="Heading4"/>
        <w:rPr>
          <w:rtl/>
        </w:rPr>
      </w:pPr>
      <w:bookmarkStart w:id="66" w:name="_Toc153971579"/>
      <w:bookmarkStart w:id="67" w:name="_Toc153971638"/>
      <w:bookmarkStart w:id="68" w:name="_Toc153971677"/>
      <w:bookmarkStart w:id="69" w:name="_Toc153971691"/>
      <w:bookmarkStart w:id="70" w:name="_Toc153972637"/>
      <w:bookmarkStart w:id="71" w:name="_Toc153972676"/>
      <w:r>
        <w:rPr>
          <w:rFonts w:hint="cs"/>
          <w:rtl/>
        </w:rPr>
        <w:t>وجه چهارم: حمل بر استحباب</w:t>
      </w:r>
      <w:bookmarkEnd w:id="66"/>
      <w:bookmarkEnd w:id="67"/>
      <w:bookmarkEnd w:id="68"/>
      <w:bookmarkEnd w:id="69"/>
      <w:bookmarkEnd w:id="70"/>
      <w:bookmarkEnd w:id="71"/>
    </w:p>
    <w:p w:rsidR="009459A5" w:rsidRDefault="009459A5" w:rsidP="00B90851">
      <w:pPr>
        <w:ind w:firstLine="423"/>
        <w:rPr>
          <w:rFonts w:ascii="IRLotus" w:hAnsi="IRLotus" w:cs="IRLotus"/>
          <w:rtl/>
        </w:rPr>
      </w:pPr>
      <w:r>
        <w:rPr>
          <w:rFonts w:ascii="IRLotus" w:hAnsi="IRLotus" w:cs="IRLotus" w:hint="cs"/>
          <w:rtl/>
        </w:rPr>
        <w:t>برخی با صرف‌نظر از</w:t>
      </w:r>
      <w:r w:rsidR="009D7EDE">
        <w:rPr>
          <w:rFonts w:ascii="IRLotus" w:hAnsi="IRLotus" w:cs="IRLotus" w:hint="cs"/>
          <w:rtl/>
        </w:rPr>
        <w:t xml:space="preserve"> مساله زکات مال التجارة، خود روایت اسحاق بن عمّار را </w:t>
      </w:r>
      <w:r>
        <w:rPr>
          <w:rFonts w:ascii="IRLotus" w:hAnsi="IRLotus" w:cs="IRLotus" w:hint="cs"/>
          <w:rtl/>
        </w:rPr>
        <w:t xml:space="preserve">مستقیما </w:t>
      </w:r>
      <w:r w:rsidR="009D7EDE">
        <w:rPr>
          <w:rFonts w:ascii="IRLotus" w:hAnsi="IRLotus" w:cs="IRLotus" w:hint="cs"/>
          <w:rtl/>
        </w:rPr>
        <w:t xml:space="preserve">بر استحباب حمل کرده‌اند. </w:t>
      </w:r>
      <w:r>
        <w:rPr>
          <w:rFonts w:ascii="IRLotus" w:hAnsi="IRLotus" w:cs="IRLotus" w:hint="cs"/>
          <w:rtl/>
        </w:rPr>
        <w:t>مرحوم سبزواری در ذخیره آورده است:</w:t>
      </w:r>
    </w:p>
    <w:p w:rsidR="009459A5" w:rsidRDefault="009459A5" w:rsidP="00B90851">
      <w:pPr>
        <w:ind w:firstLine="423"/>
        <w:rPr>
          <w:rFonts w:ascii="IRLotus" w:hAnsi="IRLotus" w:cs="IRLotus"/>
          <w:rtl/>
        </w:rPr>
      </w:pPr>
      <w:r>
        <w:rPr>
          <w:rFonts w:ascii="IRLotus" w:hAnsi="IRLotus" w:cs="IRLotus" w:hint="cs"/>
          <w:color w:val="0000FF"/>
          <w:rtl/>
        </w:rPr>
        <w:t>«</w:t>
      </w:r>
      <w:r w:rsidRPr="009459A5">
        <w:rPr>
          <w:rFonts w:ascii="IRLotus" w:hAnsi="IRLotus" w:cs="IRLotus" w:hint="cs"/>
          <w:color w:val="0000FF"/>
          <w:rtl/>
        </w:rPr>
        <w:t>الأقرب</w:t>
      </w:r>
      <w:r w:rsidRPr="009459A5">
        <w:rPr>
          <w:rFonts w:ascii="IRLotus" w:hAnsi="IRLotus" w:cs="IRLotus"/>
          <w:color w:val="0000FF"/>
          <w:rtl/>
        </w:rPr>
        <w:t xml:space="preserve"> </w:t>
      </w:r>
      <w:r w:rsidRPr="009459A5">
        <w:rPr>
          <w:rFonts w:ascii="IRLotus" w:hAnsi="IRLotus" w:cs="IRLotus" w:hint="cs"/>
          <w:color w:val="0000FF"/>
          <w:rtl/>
        </w:rPr>
        <w:t>حمل</w:t>
      </w:r>
      <w:r w:rsidRPr="009459A5">
        <w:rPr>
          <w:rFonts w:ascii="IRLotus" w:hAnsi="IRLotus" w:cs="IRLotus"/>
          <w:color w:val="0000FF"/>
          <w:rtl/>
        </w:rPr>
        <w:t xml:space="preserve"> </w:t>
      </w:r>
      <w:r w:rsidRPr="009459A5">
        <w:rPr>
          <w:rFonts w:ascii="IRLotus" w:hAnsi="IRLotus" w:cs="IRLotus" w:hint="cs"/>
          <w:color w:val="0000FF"/>
          <w:rtl/>
        </w:rPr>
        <w:t>الخبر</w:t>
      </w:r>
      <w:r w:rsidRPr="009459A5">
        <w:rPr>
          <w:rFonts w:ascii="IRLotus" w:hAnsi="IRLotus" w:cs="IRLotus"/>
          <w:color w:val="0000FF"/>
          <w:rtl/>
        </w:rPr>
        <w:t xml:space="preserve"> </w:t>
      </w:r>
      <w:r w:rsidRPr="009459A5">
        <w:rPr>
          <w:rFonts w:ascii="IRLotus" w:hAnsi="IRLotus" w:cs="IRLotus" w:hint="cs"/>
          <w:color w:val="0000FF"/>
          <w:rtl/>
        </w:rPr>
        <w:t>على</w:t>
      </w:r>
      <w:r w:rsidRPr="009459A5">
        <w:rPr>
          <w:rFonts w:ascii="IRLotus" w:hAnsi="IRLotus" w:cs="IRLotus"/>
          <w:color w:val="0000FF"/>
          <w:rtl/>
        </w:rPr>
        <w:t xml:space="preserve"> </w:t>
      </w:r>
      <w:r w:rsidRPr="009459A5">
        <w:rPr>
          <w:rFonts w:ascii="IRLotus" w:hAnsi="IRLotus" w:cs="IRLotus" w:hint="cs"/>
          <w:color w:val="0000FF"/>
          <w:rtl/>
        </w:rPr>
        <w:t>الاستحباب</w:t>
      </w:r>
      <w:r w:rsidRPr="009459A5">
        <w:rPr>
          <w:rFonts w:ascii="IRLotus" w:hAnsi="IRLotus" w:cs="IRLotus"/>
          <w:color w:val="0000FF"/>
          <w:rtl/>
        </w:rPr>
        <w:t xml:space="preserve"> </w:t>
      </w:r>
      <w:r w:rsidRPr="009459A5">
        <w:rPr>
          <w:rFonts w:ascii="IRLotus" w:hAnsi="IRLotus" w:cs="IRLotus" w:hint="cs"/>
          <w:color w:val="0000FF"/>
          <w:rtl/>
        </w:rPr>
        <w:t>أو</w:t>
      </w:r>
      <w:r w:rsidRPr="009459A5">
        <w:rPr>
          <w:rFonts w:ascii="IRLotus" w:hAnsi="IRLotus" w:cs="IRLotus"/>
          <w:color w:val="0000FF"/>
          <w:rtl/>
        </w:rPr>
        <w:t xml:space="preserve"> </w:t>
      </w:r>
      <w:r w:rsidRPr="009459A5">
        <w:rPr>
          <w:rFonts w:ascii="IRLotus" w:hAnsi="IRLotus" w:cs="IRLotus" w:hint="cs"/>
          <w:color w:val="0000FF"/>
          <w:rtl/>
        </w:rPr>
        <w:t>التقيّة</w:t>
      </w:r>
      <w:r>
        <w:rPr>
          <w:rFonts w:ascii="IRLotus" w:hAnsi="IRLotus" w:cs="IRLotus" w:hint="cs"/>
          <w:color w:val="0000FF"/>
          <w:rtl/>
        </w:rPr>
        <w:t>»</w:t>
      </w:r>
      <w:r>
        <w:rPr>
          <w:rStyle w:val="FootnoteReference"/>
          <w:rFonts w:ascii="IRLotus" w:hAnsi="IRLotus" w:cs="IRLotus"/>
          <w:rtl/>
        </w:rPr>
        <w:footnoteReference w:id="17"/>
      </w:r>
    </w:p>
    <w:p w:rsidR="00053260" w:rsidRDefault="00053260" w:rsidP="006D58C8">
      <w:pPr>
        <w:pStyle w:val="Heading4"/>
        <w:rPr>
          <w:rtl/>
        </w:rPr>
      </w:pPr>
      <w:bookmarkStart w:id="72" w:name="_Toc153971580"/>
      <w:bookmarkStart w:id="73" w:name="_Toc153971639"/>
      <w:bookmarkStart w:id="74" w:name="_Toc153971678"/>
      <w:bookmarkStart w:id="75" w:name="_Toc153971692"/>
      <w:bookmarkStart w:id="76" w:name="_Toc153972638"/>
      <w:bookmarkStart w:id="77" w:name="_Toc153972677"/>
      <w:r>
        <w:rPr>
          <w:rFonts w:hint="cs"/>
          <w:rtl/>
        </w:rPr>
        <w:lastRenderedPageBreak/>
        <w:t>نتیجه ‌گیری و بیان مختار استاد از وجوه مذکوره</w:t>
      </w:r>
      <w:bookmarkEnd w:id="72"/>
      <w:bookmarkEnd w:id="73"/>
      <w:bookmarkEnd w:id="74"/>
      <w:bookmarkEnd w:id="75"/>
      <w:bookmarkEnd w:id="76"/>
      <w:bookmarkEnd w:id="77"/>
    </w:p>
    <w:p w:rsidR="009459A5" w:rsidRDefault="009459A5" w:rsidP="009459A5">
      <w:pPr>
        <w:ind w:firstLine="423"/>
        <w:rPr>
          <w:rFonts w:ascii="IRLotus" w:hAnsi="IRLotus" w:cs="IRLotus"/>
          <w:rtl/>
        </w:rPr>
      </w:pPr>
      <w:r>
        <w:rPr>
          <w:rFonts w:ascii="IRLotus" w:hAnsi="IRLotus" w:cs="IRLotus" w:hint="cs"/>
          <w:rtl/>
        </w:rPr>
        <w:t>دو وجه اخیر وجوهی خوبی است. هم حمل برتقیّه مناسب است و هم حمل بر استحباب. البته حمل بر استحباب به طور مستقیم مناسب نیست چرا که مستحبّ‌بودن چنین زکاتی در فقه مطرح نیست. ولی مناسب است از باب زکات مال التجارة بر استحباب حمل گردد. حمل بر تقیه هم مناسب است ولی نه از باب اخبار علاجیه؛ چرا که در صورتی حمل بر تقیه از باب اخبار علاجیه خواهد بود که روایت، موافق جمهور عامه باشد ولی روایت محل بحث منطبق بر مذهب جمهور عامه نیسب بلکه منطبق بر مذهب بعض عامه است. بنابرین از دو جهت این روایت قابل حمل بر تقیه است:</w:t>
      </w:r>
    </w:p>
    <w:p w:rsidR="009459A5" w:rsidRDefault="009459A5" w:rsidP="009459A5">
      <w:pPr>
        <w:ind w:firstLine="423"/>
        <w:rPr>
          <w:rFonts w:ascii="IRLotus" w:hAnsi="IRLotus" w:cs="IRLotus"/>
          <w:rtl/>
        </w:rPr>
      </w:pPr>
      <w:r>
        <w:rPr>
          <w:rFonts w:ascii="IRLotus" w:hAnsi="IRLotus" w:cs="IRLotus" w:hint="cs"/>
          <w:rtl/>
        </w:rPr>
        <w:t xml:space="preserve">جهت اول: یک جهت آنکه مثلا قضاة عامه امیل به این فتوا باشند (مثلا از این باب که شیبانی و ابویوسف هم قائل به همین فتوا باشند که البته باید رجوع شود و فتوای این دو هم ملاحظه گردد) </w:t>
      </w:r>
    </w:p>
    <w:p w:rsidR="009459A5" w:rsidRDefault="009459A5" w:rsidP="009459A5">
      <w:pPr>
        <w:ind w:firstLine="423"/>
        <w:rPr>
          <w:rFonts w:ascii="IRLotus" w:hAnsi="IRLotus" w:cs="IRLotus"/>
          <w:rtl/>
        </w:rPr>
      </w:pPr>
      <w:r>
        <w:rPr>
          <w:rFonts w:ascii="IRLotus" w:hAnsi="IRLotus" w:cs="IRLotus" w:hint="cs"/>
          <w:rtl/>
        </w:rPr>
        <w:t xml:space="preserve">جهت دوم: اسحاق بن عمّار کوفی است، و فتوای رایج در کوفه که فتوای ابوحنیفه است همین است. بنابرین روایت از این جهت یا بر تقیه حمل می‌شود و یا ممکن است حمل بر بیان حکم در ظرف تقیه باشد. </w:t>
      </w:r>
    </w:p>
    <w:p w:rsidR="00384BBE" w:rsidRDefault="00384BBE" w:rsidP="009459A5">
      <w:pPr>
        <w:ind w:firstLine="423"/>
        <w:rPr>
          <w:rFonts w:ascii="IRLotus" w:hAnsi="IRLotus" w:cs="IRLotus"/>
          <w:rtl/>
        </w:rPr>
      </w:pPr>
      <w:r>
        <w:rPr>
          <w:rFonts w:ascii="IRLotus" w:hAnsi="IRLotus" w:cs="IRLotus" w:hint="cs"/>
          <w:rtl/>
        </w:rPr>
        <w:t xml:space="preserve">حمل بر زکات التجارة </w:t>
      </w:r>
      <w:r w:rsidR="009459A5">
        <w:rPr>
          <w:rFonts w:ascii="IRLotus" w:hAnsi="IRLotus" w:cs="IRLotus" w:hint="cs"/>
          <w:rtl/>
        </w:rPr>
        <w:t xml:space="preserve">از جهتی </w:t>
      </w:r>
      <w:r>
        <w:rPr>
          <w:rFonts w:ascii="IRLotus" w:hAnsi="IRLotus" w:cs="IRLotus" w:hint="cs"/>
          <w:rtl/>
        </w:rPr>
        <w:t>اقوی به نظر می‌رسد؛ چرا که در روایت</w:t>
      </w:r>
      <w:r w:rsidR="00053260">
        <w:rPr>
          <w:rFonts w:ascii="IRLotus" w:hAnsi="IRLotus" w:cs="IRLotus" w:hint="cs"/>
          <w:rtl/>
        </w:rPr>
        <w:t>،</w:t>
      </w:r>
      <w:r>
        <w:rPr>
          <w:rFonts w:ascii="IRLotus" w:hAnsi="IRLotus" w:cs="IRLotus" w:hint="cs"/>
          <w:rtl/>
        </w:rPr>
        <w:t xml:space="preserve"> از متاع بحث شده که به زکات مال التارة مربوط است.</w:t>
      </w:r>
    </w:p>
    <w:p w:rsidR="000C0BEC" w:rsidRDefault="000C0BEC" w:rsidP="006D58C8">
      <w:pPr>
        <w:pStyle w:val="Heading3"/>
        <w:rPr>
          <w:rtl/>
        </w:rPr>
      </w:pPr>
      <w:bookmarkStart w:id="78" w:name="_Toc153971581"/>
      <w:bookmarkStart w:id="79" w:name="_Toc153971640"/>
      <w:bookmarkStart w:id="80" w:name="_Toc153971679"/>
      <w:bookmarkStart w:id="81" w:name="_Toc153971693"/>
      <w:bookmarkStart w:id="82" w:name="_Toc153972639"/>
      <w:bookmarkStart w:id="83" w:name="_Toc153972678"/>
      <w:r>
        <w:rPr>
          <w:rFonts w:hint="cs"/>
          <w:rtl/>
        </w:rPr>
        <w:t>قیمت‌بودن ملاک نصاب، در روایت محمّد بن مسلم</w:t>
      </w:r>
      <w:bookmarkEnd w:id="78"/>
      <w:bookmarkEnd w:id="79"/>
      <w:bookmarkEnd w:id="80"/>
      <w:bookmarkEnd w:id="81"/>
      <w:bookmarkEnd w:id="82"/>
      <w:bookmarkEnd w:id="83"/>
    </w:p>
    <w:p w:rsidR="00053260" w:rsidRDefault="000C0BEC" w:rsidP="000C0BEC">
      <w:pPr>
        <w:ind w:firstLine="423"/>
        <w:rPr>
          <w:rFonts w:ascii="IRLotus" w:hAnsi="IRLotus" w:cs="IRLotus"/>
          <w:rtl/>
        </w:rPr>
      </w:pPr>
      <w:r>
        <w:rPr>
          <w:rFonts w:ascii="IRLotus" w:hAnsi="IRLotus" w:cs="IRLotus" w:hint="cs"/>
          <w:rtl/>
        </w:rPr>
        <w:t xml:space="preserve">در ابتدای بحث، روایت محمّد بن مسلم بیان شد و ذکر گردید که ممکن است از این روایت استفاده ‌شود که ملاکِ رسیدن به نصاب، قیمت است؛ نه عدد و وزن. ولی به نظر می‌رسد این‌گونه نیست بلکه </w:t>
      </w:r>
      <w:r w:rsidR="00053260">
        <w:rPr>
          <w:rFonts w:ascii="IRLotus" w:hAnsi="IRLotus" w:cs="IRLotus" w:hint="cs"/>
          <w:rtl/>
        </w:rPr>
        <w:t>روایت محمّد بن مسلم نیز بر زکات مال التجارة حمل می‌شود.</w:t>
      </w:r>
      <w:r>
        <w:rPr>
          <w:rFonts w:ascii="IRLotus" w:hAnsi="IRLotus" w:cs="IRLotus" w:hint="cs"/>
          <w:rtl/>
        </w:rPr>
        <w:t xml:space="preserve"> این نکته در وافی مرحوم فیض نیز ذکر شده است.</w:t>
      </w:r>
      <w:r w:rsidR="00053260">
        <w:rPr>
          <w:rFonts w:ascii="IRLotus" w:hAnsi="IRLotus" w:cs="IRLotus" w:hint="cs"/>
          <w:rtl/>
        </w:rPr>
        <w:t xml:space="preserve"> در روایت محمد بن مسلم آمده است:</w:t>
      </w:r>
    </w:p>
    <w:p w:rsidR="00384BBE" w:rsidRDefault="00F76257" w:rsidP="00B90851">
      <w:pPr>
        <w:ind w:firstLine="423"/>
        <w:rPr>
          <w:rFonts w:ascii="IRLotus" w:hAnsi="IRLotus" w:cs="IRLotus"/>
          <w:rtl/>
        </w:rPr>
      </w:pPr>
      <w:r w:rsidRPr="00F76257">
        <w:rPr>
          <w:rFonts w:ascii="IRLotus" w:hAnsi="IRLotus" w:cs="IRLotus" w:hint="eastAsia"/>
          <w:color w:val="008000"/>
          <w:rtl/>
        </w:rPr>
        <w:t>«</w:t>
      </w:r>
      <w:r w:rsidR="00384BBE" w:rsidRPr="00F76257">
        <w:rPr>
          <w:rFonts w:ascii="IRLotus" w:hAnsi="IRLotus" w:cs="IRLotus" w:hint="cs"/>
          <w:color w:val="8064A2" w:themeColor="accent4"/>
          <w:rtl/>
        </w:rPr>
        <w:t>عَلِيُّ</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بْنُ</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إِبْرَاهِيمَ</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عَنْ</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أَبِيهِ</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عَنْ</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حَمَّادٍ</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عَنْ</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حَرِيزٍ</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عَنْ</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مُحَمَّدِ</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بْنِ</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مُسْلِمٍ</w:t>
      </w:r>
      <w:r w:rsidR="00384BBE" w:rsidRPr="00F76257">
        <w:rPr>
          <w:rFonts w:ascii="IRLotus" w:hAnsi="IRLotus" w:cs="IRLotus"/>
          <w:color w:val="8064A2" w:themeColor="accent4"/>
          <w:rtl/>
        </w:rPr>
        <w:t xml:space="preserve"> </w:t>
      </w:r>
      <w:r w:rsidR="00384BBE" w:rsidRPr="00F76257">
        <w:rPr>
          <w:rFonts w:ascii="IRLotus" w:hAnsi="IRLotus" w:cs="IRLotus" w:hint="cs"/>
          <w:color w:val="8064A2" w:themeColor="accent4"/>
          <w:rtl/>
        </w:rPr>
        <w:t>قَالَ</w:t>
      </w:r>
      <w:r w:rsidR="00384BBE" w:rsidRPr="00F76257">
        <w:rPr>
          <w:rFonts w:ascii="IRLotus" w:hAnsi="IRLotus" w:cs="IRLotus"/>
          <w:color w:val="8064A2" w:themeColor="accent4"/>
          <w:rtl/>
        </w:rPr>
        <w:t xml:space="preserve">: </w:t>
      </w:r>
      <w:r w:rsidR="00384BBE" w:rsidRPr="00F76257">
        <w:rPr>
          <w:rFonts w:ascii="IRLotus" w:hAnsi="IRLotus" w:cs="IRLotus" w:hint="cs"/>
          <w:color w:val="008000"/>
          <w:rtl/>
        </w:rPr>
        <w:t>سَأَلْتُ</w:t>
      </w:r>
      <w:r w:rsidR="00384BBE" w:rsidRPr="00F76257">
        <w:rPr>
          <w:rFonts w:ascii="IRLotus" w:hAnsi="IRLotus" w:cs="IRLotus"/>
          <w:color w:val="008000"/>
          <w:rtl/>
        </w:rPr>
        <w:t xml:space="preserve"> </w:t>
      </w:r>
      <w:r w:rsidR="00384BBE" w:rsidRPr="00F76257">
        <w:rPr>
          <w:rFonts w:ascii="IRLotus" w:hAnsi="IRLotus" w:cs="IRLotus" w:hint="cs"/>
          <w:color w:val="008000"/>
          <w:rtl/>
        </w:rPr>
        <w:t>أَبَا</w:t>
      </w:r>
      <w:r w:rsidR="00384BBE" w:rsidRPr="00F76257">
        <w:rPr>
          <w:rFonts w:ascii="IRLotus" w:hAnsi="IRLotus" w:cs="IRLotus"/>
          <w:color w:val="008000"/>
          <w:rtl/>
        </w:rPr>
        <w:t xml:space="preserve"> </w:t>
      </w:r>
      <w:r w:rsidR="00384BBE" w:rsidRPr="00F76257">
        <w:rPr>
          <w:rFonts w:ascii="IRLotus" w:hAnsi="IRLotus" w:cs="IRLotus" w:hint="cs"/>
          <w:color w:val="008000"/>
          <w:rtl/>
        </w:rPr>
        <w:t>عَبْدِ</w:t>
      </w:r>
      <w:r w:rsidR="00384BBE" w:rsidRPr="00F76257">
        <w:rPr>
          <w:rFonts w:ascii="IRLotus" w:hAnsi="IRLotus" w:cs="IRLotus"/>
          <w:color w:val="008000"/>
          <w:rtl/>
        </w:rPr>
        <w:t xml:space="preserve"> </w:t>
      </w:r>
      <w:r w:rsidR="00384BBE" w:rsidRPr="00F76257">
        <w:rPr>
          <w:rFonts w:ascii="IRLotus" w:hAnsi="IRLotus" w:cs="IRLotus" w:hint="cs"/>
          <w:color w:val="008000"/>
          <w:rtl/>
        </w:rPr>
        <w:t>اللَّهِ</w:t>
      </w:r>
      <w:r w:rsidR="00384BBE" w:rsidRPr="00F76257">
        <w:rPr>
          <w:rFonts w:ascii="IRLotus" w:hAnsi="IRLotus" w:cs="IRLotus"/>
          <w:color w:val="008000"/>
          <w:rtl/>
        </w:rPr>
        <w:t xml:space="preserve"> </w:t>
      </w:r>
      <w:r w:rsidR="00384BBE" w:rsidRPr="00F76257">
        <w:rPr>
          <w:rFonts w:ascii="IRLotus" w:hAnsi="IRLotus" w:cs="IRLotus" w:hint="cs"/>
          <w:color w:val="008000"/>
          <w:rtl/>
        </w:rPr>
        <w:t>ع</w:t>
      </w:r>
      <w:r w:rsidR="00384BBE" w:rsidRPr="00F76257">
        <w:rPr>
          <w:rFonts w:ascii="IRLotus" w:hAnsi="IRLotus" w:cs="IRLotus"/>
          <w:color w:val="008000"/>
          <w:rtl/>
        </w:rPr>
        <w:t xml:space="preserve"> </w:t>
      </w:r>
      <w:r w:rsidR="00384BBE" w:rsidRPr="00F76257">
        <w:rPr>
          <w:rFonts w:ascii="IRLotus" w:hAnsi="IRLotus" w:cs="IRLotus" w:hint="cs"/>
          <w:color w:val="008000"/>
          <w:rtl/>
        </w:rPr>
        <w:t>عَنِ</w:t>
      </w:r>
      <w:r w:rsidR="00384BBE" w:rsidRPr="00F76257">
        <w:rPr>
          <w:rFonts w:ascii="IRLotus" w:hAnsi="IRLotus" w:cs="IRLotus"/>
          <w:color w:val="008000"/>
          <w:rtl/>
        </w:rPr>
        <w:t xml:space="preserve"> </w:t>
      </w:r>
      <w:r w:rsidR="00384BBE" w:rsidRPr="00F76257">
        <w:rPr>
          <w:rFonts w:ascii="IRLotus" w:hAnsi="IRLotus" w:cs="IRLotus" w:hint="cs"/>
          <w:color w:val="008000"/>
          <w:rtl/>
        </w:rPr>
        <w:t>الذَّهَبِ</w:t>
      </w:r>
      <w:r w:rsidR="00384BBE" w:rsidRPr="00F76257">
        <w:rPr>
          <w:rFonts w:ascii="IRLotus" w:hAnsi="IRLotus" w:cs="IRLotus"/>
          <w:color w:val="008000"/>
          <w:rtl/>
        </w:rPr>
        <w:t xml:space="preserve"> </w:t>
      </w:r>
      <w:r w:rsidR="00384BBE" w:rsidRPr="00F76257">
        <w:rPr>
          <w:rFonts w:ascii="IRLotus" w:hAnsi="IRLotus" w:cs="IRLotus" w:hint="cs"/>
          <w:color w:val="008000"/>
          <w:rtl/>
        </w:rPr>
        <w:t>كَمْ</w:t>
      </w:r>
      <w:r w:rsidR="00384BBE" w:rsidRPr="00F76257">
        <w:rPr>
          <w:rFonts w:ascii="IRLotus" w:hAnsi="IRLotus" w:cs="IRLotus"/>
          <w:color w:val="008000"/>
          <w:rtl/>
        </w:rPr>
        <w:t xml:space="preserve"> </w:t>
      </w:r>
      <w:r w:rsidR="00384BBE" w:rsidRPr="00F76257">
        <w:rPr>
          <w:rFonts w:ascii="IRLotus" w:hAnsi="IRLotus" w:cs="IRLotus" w:hint="cs"/>
          <w:color w:val="008000"/>
          <w:rtl/>
        </w:rPr>
        <w:t>فِيهِ</w:t>
      </w:r>
      <w:r w:rsidR="00384BBE" w:rsidRPr="00F76257">
        <w:rPr>
          <w:rFonts w:ascii="IRLotus" w:hAnsi="IRLotus" w:cs="IRLotus"/>
          <w:color w:val="008000"/>
          <w:rtl/>
        </w:rPr>
        <w:t xml:space="preserve"> </w:t>
      </w:r>
      <w:r w:rsidR="00384BBE" w:rsidRPr="00F76257">
        <w:rPr>
          <w:rFonts w:ascii="IRLotus" w:hAnsi="IRLotus" w:cs="IRLotus" w:hint="cs"/>
          <w:color w:val="008000"/>
          <w:rtl/>
        </w:rPr>
        <w:t>مِنَ</w:t>
      </w:r>
      <w:r w:rsidR="00384BBE" w:rsidRPr="00F76257">
        <w:rPr>
          <w:rFonts w:ascii="IRLotus" w:hAnsi="IRLotus" w:cs="IRLotus"/>
          <w:color w:val="008000"/>
          <w:rtl/>
        </w:rPr>
        <w:t xml:space="preserve"> </w:t>
      </w:r>
      <w:r w:rsidR="00384BBE" w:rsidRPr="00F76257">
        <w:rPr>
          <w:rFonts w:ascii="IRLotus" w:hAnsi="IRLotus" w:cs="IRLotus" w:hint="cs"/>
          <w:color w:val="008000"/>
          <w:rtl/>
        </w:rPr>
        <w:t>الزَّكَاةِ</w:t>
      </w:r>
      <w:r w:rsidR="002C4C8D">
        <w:rPr>
          <w:rFonts w:ascii="IRLotus" w:hAnsi="IRLotus" w:cs="IRLotus" w:hint="cs"/>
          <w:color w:val="008000"/>
          <w:rtl/>
        </w:rPr>
        <w:t>؟</w:t>
      </w:r>
      <w:r w:rsidR="00384BBE" w:rsidRPr="00F76257">
        <w:rPr>
          <w:rFonts w:ascii="IRLotus" w:hAnsi="IRLotus" w:cs="IRLotus"/>
          <w:color w:val="008000"/>
          <w:rtl/>
        </w:rPr>
        <w:t xml:space="preserve"> </w:t>
      </w:r>
      <w:r w:rsidR="00384BBE" w:rsidRPr="00F76257">
        <w:rPr>
          <w:rFonts w:ascii="IRLotus" w:hAnsi="IRLotus" w:cs="IRLotus" w:hint="cs"/>
          <w:color w:val="008000"/>
          <w:rtl/>
        </w:rPr>
        <w:t>فَقَالَ</w:t>
      </w:r>
      <w:r w:rsidR="002C4C8D">
        <w:rPr>
          <w:rFonts w:ascii="IRLotus" w:hAnsi="IRLotus" w:cs="IRLotus" w:hint="cs"/>
          <w:color w:val="008000"/>
          <w:rtl/>
        </w:rPr>
        <w:t>:</w:t>
      </w:r>
      <w:r w:rsidR="00384BBE" w:rsidRPr="00F76257">
        <w:rPr>
          <w:rFonts w:ascii="IRLotus" w:hAnsi="IRLotus" w:cs="IRLotus"/>
          <w:color w:val="008000"/>
          <w:rtl/>
        </w:rPr>
        <w:t xml:space="preserve"> </w:t>
      </w:r>
      <w:r w:rsidR="00384BBE" w:rsidRPr="00F76257">
        <w:rPr>
          <w:rFonts w:ascii="IRLotus" w:hAnsi="IRLotus" w:cs="IRLotus" w:hint="cs"/>
          <w:color w:val="008000"/>
          <w:rtl/>
        </w:rPr>
        <w:t>إِذَا</w:t>
      </w:r>
      <w:r w:rsidR="00384BBE" w:rsidRPr="00F76257">
        <w:rPr>
          <w:rFonts w:ascii="IRLotus" w:hAnsi="IRLotus" w:cs="IRLotus"/>
          <w:color w:val="008000"/>
          <w:rtl/>
        </w:rPr>
        <w:t xml:space="preserve"> </w:t>
      </w:r>
      <w:r w:rsidR="00384BBE" w:rsidRPr="00F76257">
        <w:rPr>
          <w:rFonts w:ascii="IRLotus" w:hAnsi="IRLotus" w:cs="IRLotus" w:hint="cs"/>
          <w:color w:val="008000"/>
          <w:rtl/>
        </w:rPr>
        <w:t>بَلَغَ</w:t>
      </w:r>
      <w:r w:rsidR="00384BBE" w:rsidRPr="00F76257">
        <w:rPr>
          <w:rFonts w:ascii="IRLotus" w:hAnsi="IRLotus" w:cs="IRLotus"/>
          <w:color w:val="008000"/>
          <w:rtl/>
        </w:rPr>
        <w:t xml:space="preserve"> </w:t>
      </w:r>
      <w:r w:rsidR="00384BBE" w:rsidRPr="00F76257">
        <w:rPr>
          <w:rFonts w:ascii="IRLotus" w:hAnsi="IRLotus" w:cs="IRLotus" w:hint="cs"/>
          <w:color w:val="008000"/>
          <w:rtl/>
        </w:rPr>
        <w:t>قِيمَتُهُ</w:t>
      </w:r>
      <w:r w:rsidR="00384BBE" w:rsidRPr="00F76257">
        <w:rPr>
          <w:rFonts w:ascii="IRLotus" w:hAnsi="IRLotus" w:cs="IRLotus"/>
          <w:color w:val="008000"/>
          <w:rtl/>
        </w:rPr>
        <w:t xml:space="preserve"> </w:t>
      </w:r>
      <w:r w:rsidR="00384BBE" w:rsidRPr="00F76257">
        <w:rPr>
          <w:rFonts w:ascii="IRLotus" w:hAnsi="IRLotus" w:cs="IRLotus" w:hint="cs"/>
          <w:color w:val="008000"/>
          <w:rtl/>
        </w:rPr>
        <w:t>مِائَتَيْ</w:t>
      </w:r>
      <w:r w:rsidR="00384BBE" w:rsidRPr="00F76257">
        <w:rPr>
          <w:rFonts w:ascii="IRLotus" w:hAnsi="IRLotus" w:cs="IRLotus"/>
          <w:color w:val="008000"/>
          <w:rtl/>
        </w:rPr>
        <w:t xml:space="preserve"> </w:t>
      </w:r>
      <w:r w:rsidR="00384BBE" w:rsidRPr="00F76257">
        <w:rPr>
          <w:rFonts w:ascii="IRLotus" w:hAnsi="IRLotus" w:cs="IRLotus" w:hint="cs"/>
          <w:color w:val="008000"/>
          <w:rtl/>
        </w:rPr>
        <w:t>دِرْهَمٍ</w:t>
      </w:r>
      <w:r w:rsidR="00384BBE" w:rsidRPr="00F76257">
        <w:rPr>
          <w:rFonts w:ascii="IRLotus" w:hAnsi="IRLotus" w:cs="IRLotus"/>
          <w:color w:val="008000"/>
          <w:rtl/>
        </w:rPr>
        <w:t xml:space="preserve"> </w:t>
      </w:r>
      <w:r w:rsidR="00384BBE" w:rsidRPr="00F76257">
        <w:rPr>
          <w:rFonts w:ascii="IRLotus" w:hAnsi="IRLotus" w:cs="IRLotus" w:hint="cs"/>
          <w:color w:val="008000"/>
          <w:rtl/>
        </w:rPr>
        <w:t>فَعَلَيْهِ</w:t>
      </w:r>
      <w:r w:rsidR="00384BBE" w:rsidRPr="00F76257">
        <w:rPr>
          <w:rFonts w:ascii="IRLotus" w:hAnsi="IRLotus" w:cs="IRLotus"/>
          <w:color w:val="008000"/>
          <w:rtl/>
        </w:rPr>
        <w:t xml:space="preserve"> </w:t>
      </w:r>
      <w:r w:rsidR="00384BBE" w:rsidRPr="00F76257">
        <w:rPr>
          <w:rFonts w:ascii="IRLotus" w:hAnsi="IRLotus" w:cs="IRLotus" w:hint="cs"/>
          <w:color w:val="008000"/>
          <w:rtl/>
        </w:rPr>
        <w:t>الزَّكَاةُ</w:t>
      </w:r>
      <w:r w:rsidRPr="00F76257">
        <w:rPr>
          <w:rFonts w:ascii="IRLotus" w:hAnsi="IRLotus" w:cs="IRLotus" w:hint="eastAsia"/>
          <w:color w:val="008000"/>
          <w:rtl/>
        </w:rPr>
        <w:t>»</w:t>
      </w:r>
      <w:r>
        <w:rPr>
          <w:rStyle w:val="FootnoteReference"/>
          <w:rFonts w:ascii="IRLotus" w:hAnsi="IRLotus" w:cs="IRLotus"/>
          <w:color w:val="008000"/>
          <w:rtl/>
        </w:rPr>
        <w:footnoteReference w:id="18"/>
      </w:r>
      <w:r w:rsidR="00384BBE" w:rsidRPr="00384BBE">
        <w:rPr>
          <w:rFonts w:ascii="IRLotus" w:hAnsi="IRLotus" w:cs="IRLotus"/>
          <w:rtl/>
        </w:rPr>
        <w:t>.</w:t>
      </w:r>
    </w:p>
    <w:p w:rsidR="000C0BEC" w:rsidRDefault="00053260" w:rsidP="00053260">
      <w:pPr>
        <w:ind w:firstLine="423"/>
        <w:rPr>
          <w:rFonts w:ascii="IRLotus" w:hAnsi="IRLotus" w:cs="IRLotus"/>
          <w:rtl/>
        </w:rPr>
      </w:pPr>
      <w:r>
        <w:rPr>
          <w:rFonts w:ascii="IRLotus" w:hAnsi="IRLotus" w:cs="IRLotus" w:hint="cs"/>
          <w:rtl/>
        </w:rPr>
        <w:t xml:space="preserve">این روایت </w:t>
      </w:r>
      <w:r w:rsidR="00384BBE">
        <w:rPr>
          <w:rFonts w:ascii="IRLotus" w:hAnsi="IRLotus" w:cs="IRLotus" w:hint="cs"/>
          <w:rtl/>
        </w:rPr>
        <w:t>مربوط به زکات مال التجارة‌ است؛ کما</w:t>
      </w:r>
      <w:r>
        <w:rPr>
          <w:rFonts w:ascii="IRLotus" w:hAnsi="IRLotus" w:cs="IRLotus" w:hint="cs"/>
          <w:rtl/>
        </w:rPr>
        <w:t xml:space="preserve"> اینکه در وافی نیز ذکر شده است. شاهد آن است که در این روایت از قیمت بحث شده، و در زکات مال التجارة است که قیمت باید محاسبه گردد. در قیمت‌گذاری، عین مال، و آنچه مبنای قیمت‌گذاری است، درهم است. آنچه قیمت اجناس با آن سنجیده می‌شود دراهم است. ذهب و متاع هم با دراهم سنجیده می‌شود. لذا به روشنی می‌توان روایت محمّد بن مسلم را بر زکات مال التجارة حمل نمود. </w:t>
      </w:r>
    </w:p>
    <w:p w:rsidR="00384BBE" w:rsidRDefault="00053260" w:rsidP="00053260">
      <w:pPr>
        <w:ind w:firstLine="423"/>
        <w:rPr>
          <w:rFonts w:ascii="IRLotus" w:hAnsi="IRLotus" w:cs="IRLotus"/>
          <w:rtl/>
        </w:rPr>
      </w:pPr>
      <w:r>
        <w:rPr>
          <w:rFonts w:ascii="IRLotus" w:hAnsi="IRLotus" w:cs="IRLotus" w:hint="cs"/>
          <w:rtl/>
        </w:rPr>
        <w:t>اصل آنکه محمّد بن مسلم از زکات ذهب سوال بپرسد، در حالی که حکم آن روشن است و در روایات متعدّد بیان شده است که ذهب خود دارای نصاب مجزّایی است، شاهد دیگری است بر آنکه سوال از خود ذهب نیست بلکه از باب دیگری است که همان زکات مال التجارة است. یعنی سوال محمّد بن مسلم آن بوده است که برای محاسبه زکات مال التجارة در ذهب، آیا خود ذهب باید به عدد خاصی برسد یا قیمت آن اهمیّت دارد و از آن باب که قیمت همه اشیاء با درهم سنجیده می‌شود، ذهب هم باید با درهم سنجیده شود.</w:t>
      </w:r>
    </w:p>
    <w:p w:rsidR="000C0BEC" w:rsidRDefault="000C0BEC" w:rsidP="006D58C8">
      <w:pPr>
        <w:ind w:firstLine="423"/>
        <w:rPr>
          <w:rFonts w:ascii="IRLotus" w:hAnsi="IRLotus" w:cs="IRLotus"/>
        </w:rPr>
      </w:pPr>
      <w:r>
        <w:rPr>
          <w:rFonts w:ascii="IRLotus" w:hAnsi="IRLotus" w:cs="IRLotus" w:hint="cs"/>
          <w:rtl/>
        </w:rPr>
        <w:lastRenderedPageBreak/>
        <w:t xml:space="preserve">نمی‌توان روایت محمّد بن مسلم را بر تقیه حمل نمود؛ چرا که در بین اهل‌سنّت نیز کسی قائل نیست به آنکه برای محاسبه زکات دینار، باید قیمت آن را بر اساس درهم ملاحظه نمود. بلکه یک فتوای بسیار </w:t>
      </w:r>
      <w:r w:rsidR="006D58C8">
        <w:rPr>
          <w:rFonts w:ascii="IRLotus" w:hAnsi="IRLotus" w:cs="IRLotus" w:hint="cs"/>
          <w:rtl/>
        </w:rPr>
        <w:t>شاذّی بین عامه وجود دارد و</w:t>
      </w:r>
      <w:r>
        <w:rPr>
          <w:rFonts w:ascii="IRLotus" w:hAnsi="IRLotus" w:cs="IRLotus" w:hint="cs"/>
          <w:rtl/>
        </w:rPr>
        <w:t xml:space="preserve"> قابل اعتنا نیست. بنابرین، حمل روایت محمّد بن مسلم بر تقیّه که </w:t>
      </w:r>
      <w:r w:rsidR="00296DD8">
        <w:rPr>
          <w:rFonts w:ascii="IRLotus" w:hAnsi="IRLotus" w:cs="IRLotus" w:hint="cs"/>
          <w:rtl/>
        </w:rPr>
        <w:t>در کلام برخی از علما ذکر شده</w:t>
      </w:r>
      <w:r>
        <w:rPr>
          <w:rFonts w:ascii="IRLotus" w:hAnsi="IRLotus" w:cs="IRLotus" w:hint="cs"/>
          <w:rtl/>
        </w:rPr>
        <w:t>، بسیار مستبعد است.</w:t>
      </w:r>
    </w:p>
    <w:p w:rsidR="00384BBE" w:rsidRPr="0061726F" w:rsidRDefault="00EF6DC1" w:rsidP="00296DD8">
      <w:pPr>
        <w:ind w:firstLine="423"/>
        <w:rPr>
          <w:rFonts w:ascii="IRLotus" w:hAnsi="IRLotus" w:cs="IRLotus"/>
          <w:rtl/>
        </w:rPr>
      </w:pPr>
      <w:r>
        <w:rPr>
          <w:rFonts w:ascii="IRLotus" w:hAnsi="IRLotus" w:cs="IRLotus" w:hint="cs"/>
          <w:rtl/>
        </w:rPr>
        <w:t xml:space="preserve">آقای شهیدی در این مورد بحث را به صورت دیگری مطرح نموده است. ایشان تعارض بین روایت اسحاق و زارره را </w:t>
      </w:r>
      <w:r w:rsidR="00296DD8">
        <w:rPr>
          <w:rFonts w:ascii="IRLotus" w:hAnsi="IRLotus" w:cs="IRLotus" w:hint="cs"/>
          <w:rtl/>
        </w:rPr>
        <w:t>به یک معنی جدّی می‌داند و بیان کرده‌ است که از آن جهت که اصحاب به این روایت عمل نکر‌ده‌اند، باید طرح شود.</w:t>
      </w:r>
    </w:p>
    <w:sectPr w:rsidR="00384BBE" w:rsidRPr="0061726F"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A93" w:rsidRDefault="00346A93" w:rsidP="008B750B">
      <w:pPr>
        <w:spacing w:line="240" w:lineRule="auto"/>
      </w:pPr>
      <w:r>
        <w:separator/>
      </w:r>
    </w:p>
    <w:p w:rsidR="00346A93" w:rsidRDefault="00346A93"/>
  </w:endnote>
  <w:endnote w:type="continuationSeparator" w:id="0">
    <w:p w:rsidR="00346A93" w:rsidRDefault="00346A93" w:rsidP="008B750B">
      <w:pPr>
        <w:spacing w:line="240" w:lineRule="auto"/>
      </w:pPr>
      <w:r>
        <w:continuationSeparator/>
      </w:r>
    </w:p>
    <w:p w:rsidR="00346A93" w:rsidRDefault="00346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0F" w:rsidRDefault="007C2C0F">
    <w:pPr>
      <w:pStyle w:val="Footer"/>
    </w:pPr>
  </w:p>
  <w:p w:rsidR="007C2C0F" w:rsidRDefault="007C2C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C2C0F" w:rsidRPr="006D44C1" w:rsidTr="0020241A">
      <w:tc>
        <w:tcPr>
          <w:tcW w:w="3382" w:type="dxa"/>
          <w:tcBorders>
            <w:top w:val="nil"/>
            <w:left w:val="nil"/>
            <w:bottom w:val="nil"/>
            <w:right w:val="nil"/>
          </w:tcBorders>
        </w:tcPr>
        <w:p w:rsidR="007C2C0F" w:rsidRDefault="007C2C0F"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C2C0F" w:rsidRDefault="007C2C0F" w:rsidP="006D44C1">
          <w:pPr>
            <w:pStyle w:val="Footer"/>
            <w:jc w:val="right"/>
            <w:rPr>
              <w:rtl/>
            </w:rPr>
          </w:pPr>
          <w:r>
            <w:rPr>
              <w:rFonts w:hint="cs"/>
              <w:rtl/>
            </w:rPr>
            <w:t xml:space="preserve">صفحه </w:t>
          </w:r>
          <w:r>
            <w:fldChar w:fldCharType="begin"/>
          </w:r>
          <w:r>
            <w:instrText>PAGE   \* MERGEFORMAT</w:instrText>
          </w:r>
          <w:r>
            <w:fldChar w:fldCharType="separate"/>
          </w:r>
          <w:r w:rsidR="0098786C" w:rsidRPr="0098786C">
            <w:rPr>
              <w:noProof/>
              <w:rtl/>
              <w:lang w:val="fa-IR"/>
            </w:rPr>
            <w:t>1</w:t>
          </w:r>
          <w:r>
            <w:rPr>
              <w:noProof/>
            </w:rPr>
            <w:fldChar w:fldCharType="end"/>
          </w:r>
        </w:p>
      </w:tc>
      <w:tc>
        <w:tcPr>
          <w:tcW w:w="4786" w:type="dxa"/>
          <w:tcBorders>
            <w:top w:val="nil"/>
            <w:left w:val="nil"/>
            <w:bottom w:val="nil"/>
            <w:right w:val="nil"/>
          </w:tcBorders>
          <w:vAlign w:val="center"/>
        </w:tcPr>
        <w:p w:rsidR="007C2C0F" w:rsidRPr="006D44C1" w:rsidRDefault="007C2C0F" w:rsidP="001B6799">
          <w:pPr>
            <w:pStyle w:val="Footer"/>
            <w:bidi w:val="0"/>
            <w:rPr>
              <w:color w:val="808080" w:themeColor="background1" w:themeShade="80"/>
              <w:rtl/>
            </w:rPr>
          </w:pPr>
          <w:bookmarkStart w:id="84" w:name="BokAdres"/>
          <w:bookmarkEnd w:id="84"/>
          <w:r>
            <w:rPr>
              <w:color w:val="808080" w:themeColor="background1" w:themeShade="80"/>
            </w:rPr>
            <w:t>F1js1_14020904-042_ah1_mfeb.ir</w:t>
          </w:r>
        </w:p>
      </w:tc>
    </w:tr>
  </w:tbl>
  <w:p w:rsidR="007C2C0F" w:rsidRDefault="007C2C0F" w:rsidP="00FA5F3D">
    <w:pPr>
      <w:pStyle w:val="Footer"/>
      <w:jc w:val="center"/>
    </w:pPr>
  </w:p>
  <w:p w:rsidR="007C2C0F" w:rsidRDefault="007C2C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A93" w:rsidRDefault="00346A93" w:rsidP="008B750B">
      <w:pPr>
        <w:spacing w:line="240" w:lineRule="auto"/>
      </w:pPr>
      <w:r>
        <w:separator/>
      </w:r>
    </w:p>
    <w:p w:rsidR="00346A93" w:rsidRDefault="00346A93"/>
  </w:footnote>
  <w:footnote w:type="continuationSeparator" w:id="0">
    <w:p w:rsidR="00346A93" w:rsidRDefault="00346A93" w:rsidP="008B750B">
      <w:pPr>
        <w:spacing w:line="240" w:lineRule="auto"/>
      </w:pPr>
      <w:r>
        <w:continuationSeparator/>
      </w:r>
    </w:p>
    <w:p w:rsidR="00346A93" w:rsidRDefault="00346A93"/>
  </w:footnote>
  <w:footnote w:id="1">
    <w:p w:rsidR="007C2C0F" w:rsidRPr="00B9637E" w:rsidRDefault="007C2C0F" w:rsidP="00B9637E">
      <w:pPr>
        <w:pStyle w:val="FootnoteText"/>
      </w:pPr>
      <w:r w:rsidRPr="00B9637E">
        <w:footnoteRef/>
      </w:r>
      <w:r w:rsidRPr="00B9637E">
        <w:rPr>
          <w:rtl/>
        </w:rPr>
        <w:t xml:space="preserve"> </w:t>
      </w:r>
      <w:hyperlink r:id="rId1" w:history="1">
        <w:r w:rsidRPr="00B9637E">
          <w:rPr>
            <w:rStyle w:val="Hyperlink"/>
            <w:rFonts w:hint="cs"/>
            <w:rtl/>
          </w:rPr>
          <w:t>الکافی،</w:t>
        </w:r>
        <w:r w:rsidRPr="00B9637E">
          <w:rPr>
            <w:rStyle w:val="Hyperlink"/>
            <w:rtl/>
          </w:rPr>
          <w:t xml:space="preserve"> </w:t>
        </w:r>
        <w:r w:rsidRPr="00B9637E">
          <w:rPr>
            <w:rStyle w:val="Hyperlink"/>
            <w:rFonts w:hint="cs"/>
            <w:rtl/>
          </w:rPr>
          <w:t>محمد</w:t>
        </w:r>
        <w:r w:rsidRPr="00B9637E">
          <w:rPr>
            <w:rStyle w:val="Hyperlink"/>
            <w:rtl/>
          </w:rPr>
          <w:t xml:space="preserve"> </w:t>
        </w:r>
        <w:r w:rsidRPr="00B9637E">
          <w:rPr>
            <w:rStyle w:val="Hyperlink"/>
            <w:rFonts w:hint="cs"/>
            <w:rtl/>
          </w:rPr>
          <w:t>بن</w:t>
        </w:r>
        <w:r w:rsidRPr="00B9637E">
          <w:rPr>
            <w:rStyle w:val="Hyperlink"/>
            <w:rtl/>
          </w:rPr>
          <w:t xml:space="preserve"> </w:t>
        </w:r>
        <w:r w:rsidRPr="00B9637E">
          <w:rPr>
            <w:rStyle w:val="Hyperlink"/>
            <w:rFonts w:hint="cs"/>
            <w:rtl/>
          </w:rPr>
          <w:t>یعقوب</w:t>
        </w:r>
        <w:r w:rsidRPr="00B9637E">
          <w:rPr>
            <w:rStyle w:val="Hyperlink"/>
            <w:rtl/>
          </w:rPr>
          <w:t xml:space="preserve"> </w:t>
        </w:r>
        <w:r w:rsidRPr="00B9637E">
          <w:rPr>
            <w:rStyle w:val="Hyperlink"/>
            <w:rFonts w:hint="cs"/>
            <w:rtl/>
          </w:rPr>
          <w:t>کلینی،</w:t>
        </w:r>
        <w:r w:rsidRPr="00B9637E">
          <w:rPr>
            <w:rStyle w:val="Hyperlink"/>
            <w:rtl/>
          </w:rPr>
          <w:t xml:space="preserve"> </w:t>
        </w:r>
        <w:r w:rsidRPr="00B9637E">
          <w:rPr>
            <w:rStyle w:val="Hyperlink"/>
            <w:rFonts w:hint="cs"/>
            <w:rtl/>
          </w:rPr>
          <w:t>ج</w:t>
        </w:r>
        <w:r w:rsidRPr="00B9637E">
          <w:rPr>
            <w:rStyle w:val="Hyperlink"/>
            <w:rtl/>
          </w:rPr>
          <w:t>3</w:t>
        </w:r>
        <w:r w:rsidRPr="00B9637E">
          <w:rPr>
            <w:rStyle w:val="Hyperlink"/>
            <w:rFonts w:hint="cs"/>
            <w:rtl/>
          </w:rPr>
          <w:t>،</w:t>
        </w:r>
        <w:r w:rsidRPr="00B9637E">
          <w:rPr>
            <w:rStyle w:val="Hyperlink"/>
            <w:rtl/>
          </w:rPr>
          <w:t xml:space="preserve"> </w:t>
        </w:r>
        <w:r w:rsidRPr="00B9637E">
          <w:rPr>
            <w:rStyle w:val="Hyperlink"/>
            <w:rFonts w:hint="cs"/>
            <w:rtl/>
          </w:rPr>
          <w:t>ص</w:t>
        </w:r>
        <w:r w:rsidRPr="00B9637E">
          <w:rPr>
            <w:rStyle w:val="Hyperlink"/>
            <w:rtl/>
          </w:rPr>
          <w:t>516.</w:t>
        </w:r>
      </w:hyperlink>
      <w:r>
        <w:rPr>
          <w:rFonts w:hint="cs"/>
          <w:rtl/>
        </w:rPr>
        <w:t xml:space="preserve"> جامع أحادیث الشیعة، ج۹،</w:t>
      </w:r>
      <w:r w:rsidRPr="00B9637E">
        <w:rPr>
          <w:rtl/>
        </w:rPr>
        <w:t xml:space="preserve"> </w:t>
      </w:r>
      <w:r w:rsidRPr="00B9637E">
        <w:rPr>
          <w:rFonts w:hint="cs"/>
          <w:rtl/>
        </w:rPr>
        <w:t>ص</w:t>
      </w:r>
      <w:r w:rsidRPr="00B9637E">
        <w:rPr>
          <w:rtl/>
        </w:rPr>
        <w:t>۱۲۸</w:t>
      </w:r>
      <w:r>
        <w:rPr>
          <w:rFonts w:hint="cs"/>
          <w:rtl/>
        </w:rPr>
        <w:t>، ح</w:t>
      </w:r>
      <w:r w:rsidRPr="00B9637E">
        <w:rPr>
          <w:rtl/>
        </w:rPr>
        <w:t>۱۲۷۵۷</w:t>
      </w:r>
      <w:r>
        <w:rPr>
          <w:rFonts w:hint="cs"/>
          <w:rtl/>
        </w:rPr>
        <w:t>.</w:t>
      </w:r>
    </w:p>
  </w:footnote>
  <w:footnote w:id="2">
    <w:p w:rsidR="007C2C0F" w:rsidRPr="009E0E2B" w:rsidRDefault="007C2C0F" w:rsidP="009E0E2B">
      <w:pPr>
        <w:pStyle w:val="FootnoteText"/>
      </w:pPr>
      <w:r w:rsidRPr="009E0E2B">
        <w:footnoteRef/>
      </w:r>
      <w:r w:rsidRPr="009E0E2B">
        <w:rPr>
          <w:rtl/>
        </w:rPr>
        <w:t xml:space="preserve"> </w:t>
      </w:r>
      <w:hyperlink r:id="rId2" w:history="1">
        <w:r w:rsidRPr="009E0E2B">
          <w:rPr>
            <w:rStyle w:val="Hyperlink"/>
            <w:rFonts w:hint="cs"/>
            <w:rtl/>
          </w:rPr>
          <w:t>الکافی،</w:t>
        </w:r>
        <w:r w:rsidRPr="009E0E2B">
          <w:rPr>
            <w:rStyle w:val="Hyperlink"/>
            <w:rtl/>
          </w:rPr>
          <w:t xml:space="preserve"> </w:t>
        </w:r>
        <w:r w:rsidRPr="009E0E2B">
          <w:rPr>
            <w:rStyle w:val="Hyperlink"/>
            <w:rFonts w:hint="cs"/>
            <w:rtl/>
          </w:rPr>
          <w:t>محمد</w:t>
        </w:r>
        <w:r w:rsidRPr="009E0E2B">
          <w:rPr>
            <w:rStyle w:val="Hyperlink"/>
            <w:rtl/>
          </w:rPr>
          <w:t xml:space="preserve"> </w:t>
        </w:r>
        <w:r w:rsidRPr="009E0E2B">
          <w:rPr>
            <w:rStyle w:val="Hyperlink"/>
            <w:rFonts w:hint="cs"/>
            <w:rtl/>
          </w:rPr>
          <w:t>بن</w:t>
        </w:r>
        <w:r w:rsidRPr="009E0E2B">
          <w:rPr>
            <w:rStyle w:val="Hyperlink"/>
            <w:rtl/>
          </w:rPr>
          <w:t xml:space="preserve"> </w:t>
        </w:r>
        <w:r w:rsidRPr="009E0E2B">
          <w:rPr>
            <w:rStyle w:val="Hyperlink"/>
            <w:rFonts w:hint="cs"/>
            <w:rtl/>
          </w:rPr>
          <w:t>یعقوب</w:t>
        </w:r>
        <w:r w:rsidRPr="009E0E2B">
          <w:rPr>
            <w:rStyle w:val="Hyperlink"/>
            <w:rtl/>
          </w:rPr>
          <w:t xml:space="preserve"> </w:t>
        </w:r>
        <w:r w:rsidRPr="009E0E2B">
          <w:rPr>
            <w:rStyle w:val="Hyperlink"/>
            <w:rFonts w:hint="cs"/>
            <w:rtl/>
          </w:rPr>
          <w:t>کلینی،</w:t>
        </w:r>
        <w:r w:rsidRPr="009E0E2B">
          <w:rPr>
            <w:rStyle w:val="Hyperlink"/>
            <w:rtl/>
          </w:rPr>
          <w:t xml:space="preserve"> </w:t>
        </w:r>
        <w:r w:rsidRPr="009E0E2B">
          <w:rPr>
            <w:rStyle w:val="Hyperlink"/>
            <w:rFonts w:hint="cs"/>
            <w:rtl/>
          </w:rPr>
          <w:t>ج</w:t>
        </w:r>
        <w:r w:rsidRPr="009E0E2B">
          <w:rPr>
            <w:rStyle w:val="Hyperlink"/>
            <w:rtl/>
          </w:rPr>
          <w:t>5</w:t>
        </w:r>
        <w:r w:rsidRPr="009E0E2B">
          <w:rPr>
            <w:rStyle w:val="Hyperlink"/>
            <w:rFonts w:hint="cs"/>
            <w:rtl/>
          </w:rPr>
          <w:t>،</w:t>
        </w:r>
        <w:r w:rsidRPr="009E0E2B">
          <w:rPr>
            <w:rStyle w:val="Hyperlink"/>
            <w:rtl/>
          </w:rPr>
          <w:t xml:space="preserve"> </w:t>
        </w:r>
        <w:r w:rsidRPr="009E0E2B">
          <w:rPr>
            <w:rStyle w:val="Hyperlink"/>
            <w:rFonts w:hint="cs"/>
            <w:rtl/>
          </w:rPr>
          <w:t>ص</w:t>
        </w:r>
        <w:r w:rsidRPr="009E0E2B">
          <w:rPr>
            <w:rStyle w:val="Hyperlink"/>
            <w:rtl/>
          </w:rPr>
          <w:t>244.</w:t>
        </w:r>
      </w:hyperlink>
    </w:p>
  </w:footnote>
  <w:footnote w:id="3">
    <w:p w:rsidR="007C2C0F" w:rsidRPr="009E0E2B" w:rsidRDefault="007C2C0F" w:rsidP="009E0E2B">
      <w:pPr>
        <w:pStyle w:val="FootnoteText"/>
      </w:pPr>
      <w:r w:rsidRPr="009E0E2B">
        <w:footnoteRef/>
      </w:r>
      <w:r w:rsidRPr="009E0E2B">
        <w:rPr>
          <w:rtl/>
        </w:rPr>
        <w:t xml:space="preserve"> </w:t>
      </w:r>
      <w:hyperlink r:id="rId3" w:history="1">
        <w:r w:rsidRPr="009E0E2B">
          <w:rPr>
            <w:rStyle w:val="Hyperlink"/>
            <w:rFonts w:hint="cs"/>
            <w:rtl/>
          </w:rPr>
          <w:t>تهذیب</w:t>
        </w:r>
        <w:r w:rsidRPr="009E0E2B">
          <w:rPr>
            <w:rStyle w:val="Hyperlink"/>
            <w:rtl/>
          </w:rPr>
          <w:t xml:space="preserve"> </w:t>
        </w:r>
        <w:r w:rsidRPr="009E0E2B">
          <w:rPr>
            <w:rStyle w:val="Hyperlink"/>
            <w:rFonts w:hint="cs"/>
            <w:rtl/>
          </w:rPr>
          <w:t>الاحکام،</w:t>
        </w:r>
        <w:r w:rsidRPr="009E0E2B">
          <w:rPr>
            <w:rStyle w:val="Hyperlink"/>
            <w:rtl/>
          </w:rPr>
          <w:t xml:space="preserve"> </w:t>
        </w:r>
        <w:r w:rsidRPr="009E0E2B">
          <w:rPr>
            <w:rStyle w:val="Hyperlink"/>
            <w:rFonts w:hint="cs"/>
            <w:rtl/>
          </w:rPr>
          <w:t>شیخ</w:t>
        </w:r>
        <w:r w:rsidRPr="009E0E2B">
          <w:rPr>
            <w:rStyle w:val="Hyperlink"/>
            <w:rtl/>
          </w:rPr>
          <w:t xml:space="preserve"> </w:t>
        </w:r>
        <w:r w:rsidRPr="009E0E2B">
          <w:rPr>
            <w:rStyle w:val="Hyperlink"/>
            <w:rFonts w:hint="cs"/>
            <w:rtl/>
          </w:rPr>
          <w:t>طوسی،</w:t>
        </w:r>
        <w:r w:rsidRPr="009E0E2B">
          <w:rPr>
            <w:rStyle w:val="Hyperlink"/>
            <w:rtl/>
          </w:rPr>
          <w:t xml:space="preserve"> </w:t>
        </w:r>
        <w:r w:rsidRPr="009E0E2B">
          <w:rPr>
            <w:rStyle w:val="Hyperlink"/>
            <w:rFonts w:hint="cs"/>
            <w:rtl/>
          </w:rPr>
          <w:t>ج</w:t>
        </w:r>
        <w:r w:rsidRPr="009E0E2B">
          <w:rPr>
            <w:rStyle w:val="Hyperlink"/>
            <w:rtl/>
          </w:rPr>
          <w:t>6</w:t>
        </w:r>
        <w:r w:rsidRPr="009E0E2B">
          <w:rPr>
            <w:rStyle w:val="Hyperlink"/>
            <w:rFonts w:hint="cs"/>
            <w:rtl/>
          </w:rPr>
          <w:t>،</w:t>
        </w:r>
        <w:r w:rsidRPr="009E0E2B">
          <w:rPr>
            <w:rStyle w:val="Hyperlink"/>
            <w:rtl/>
          </w:rPr>
          <w:t xml:space="preserve"> </w:t>
        </w:r>
        <w:r w:rsidRPr="009E0E2B">
          <w:rPr>
            <w:rStyle w:val="Hyperlink"/>
            <w:rFonts w:hint="cs"/>
            <w:rtl/>
          </w:rPr>
          <w:t>ص</w:t>
        </w:r>
        <w:r w:rsidRPr="009E0E2B">
          <w:rPr>
            <w:rStyle w:val="Hyperlink"/>
            <w:rtl/>
          </w:rPr>
          <w:t>201.</w:t>
        </w:r>
      </w:hyperlink>
    </w:p>
  </w:footnote>
  <w:footnote w:id="4">
    <w:p w:rsidR="007C2C0F" w:rsidRPr="00852A99" w:rsidRDefault="007C2C0F" w:rsidP="00852A99">
      <w:pPr>
        <w:pStyle w:val="FootnoteText"/>
      </w:pPr>
      <w:r w:rsidRPr="00852A99">
        <w:footnoteRef/>
      </w:r>
      <w:r w:rsidRPr="00852A99">
        <w:rPr>
          <w:rtl/>
        </w:rPr>
        <w:t xml:space="preserve"> </w:t>
      </w:r>
      <w:hyperlink r:id="rId4" w:history="1">
        <w:r w:rsidRPr="00852A99">
          <w:rPr>
            <w:rStyle w:val="Hyperlink"/>
            <w:rFonts w:hint="cs"/>
            <w:rtl/>
          </w:rPr>
          <w:t>تهذیب</w:t>
        </w:r>
        <w:r w:rsidRPr="00852A99">
          <w:rPr>
            <w:rStyle w:val="Hyperlink"/>
            <w:rtl/>
          </w:rPr>
          <w:t xml:space="preserve"> </w:t>
        </w:r>
        <w:r w:rsidRPr="00852A99">
          <w:rPr>
            <w:rStyle w:val="Hyperlink"/>
            <w:rFonts w:hint="cs"/>
            <w:rtl/>
          </w:rPr>
          <w:t>الاحکام،</w:t>
        </w:r>
        <w:r w:rsidRPr="00852A99">
          <w:rPr>
            <w:rStyle w:val="Hyperlink"/>
            <w:rtl/>
          </w:rPr>
          <w:t xml:space="preserve"> </w:t>
        </w:r>
        <w:r w:rsidRPr="00852A99">
          <w:rPr>
            <w:rStyle w:val="Hyperlink"/>
            <w:rFonts w:hint="cs"/>
            <w:rtl/>
          </w:rPr>
          <w:t>شیخ</w:t>
        </w:r>
        <w:r w:rsidRPr="00852A99">
          <w:rPr>
            <w:rStyle w:val="Hyperlink"/>
            <w:rtl/>
          </w:rPr>
          <w:t xml:space="preserve"> </w:t>
        </w:r>
        <w:r w:rsidRPr="00852A99">
          <w:rPr>
            <w:rStyle w:val="Hyperlink"/>
            <w:rFonts w:hint="cs"/>
            <w:rtl/>
          </w:rPr>
          <w:t>طوسی،</w:t>
        </w:r>
        <w:r w:rsidRPr="00852A99">
          <w:rPr>
            <w:rStyle w:val="Hyperlink"/>
            <w:rtl/>
          </w:rPr>
          <w:t xml:space="preserve"> </w:t>
        </w:r>
        <w:r w:rsidRPr="00852A99">
          <w:rPr>
            <w:rStyle w:val="Hyperlink"/>
            <w:rFonts w:hint="cs"/>
            <w:rtl/>
          </w:rPr>
          <w:t>ج</w:t>
        </w:r>
        <w:r w:rsidRPr="00852A99">
          <w:rPr>
            <w:rStyle w:val="Hyperlink"/>
            <w:rtl/>
          </w:rPr>
          <w:t>6</w:t>
        </w:r>
        <w:r w:rsidRPr="00852A99">
          <w:rPr>
            <w:rStyle w:val="Hyperlink"/>
            <w:rFonts w:hint="cs"/>
            <w:rtl/>
          </w:rPr>
          <w:t>،</w:t>
        </w:r>
        <w:r w:rsidRPr="00852A99">
          <w:rPr>
            <w:rStyle w:val="Hyperlink"/>
            <w:rtl/>
          </w:rPr>
          <w:t xml:space="preserve"> </w:t>
        </w:r>
        <w:r w:rsidRPr="00852A99">
          <w:rPr>
            <w:rStyle w:val="Hyperlink"/>
            <w:rFonts w:hint="cs"/>
            <w:rtl/>
          </w:rPr>
          <w:t>ص</w:t>
        </w:r>
        <w:r w:rsidRPr="00852A99">
          <w:rPr>
            <w:rStyle w:val="Hyperlink"/>
            <w:rtl/>
          </w:rPr>
          <w:t>200.</w:t>
        </w:r>
      </w:hyperlink>
    </w:p>
  </w:footnote>
  <w:footnote w:id="5">
    <w:p w:rsidR="007C2C0F" w:rsidRPr="00852A99" w:rsidRDefault="007C2C0F" w:rsidP="00852A99">
      <w:pPr>
        <w:pStyle w:val="FootnoteText"/>
      </w:pPr>
      <w:r w:rsidRPr="00852A99">
        <w:footnoteRef/>
      </w:r>
      <w:r w:rsidRPr="00852A99">
        <w:rPr>
          <w:rtl/>
        </w:rPr>
        <w:t xml:space="preserve"> </w:t>
      </w:r>
      <w:hyperlink r:id="rId5" w:history="1">
        <w:r w:rsidRPr="00852A99">
          <w:rPr>
            <w:rStyle w:val="Hyperlink"/>
            <w:rFonts w:hint="cs"/>
            <w:rtl/>
          </w:rPr>
          <w:t>تهذیب</w:t>
        </w:r>
        <w:r w:rsidRPr="00852A99">
          <w:rPr>
            <w:rStyle w:val="Hyperlink"/>
            <w:rtl/>
          </w:rPr>
          <w:t xml:space="preserve"> </w:t>
        </w:r>
        <w:r w:rsidRPr="00852A99">
          <w:rPr>
            <w:rStyle w:val="Hyperlink"/>
            <w:rFonts w:hint="cs"/>
            <w:rtl/>
          </w:rPr>
          <w:t>الاحکام،</w:t>
        </w:r>
        <w:r w:rsidRPr="00852A99">
          <w:rPr>
            <w:rStyle w:val="Hyperlink"/>
            <w:rtl/>
          </w:rPr>
          <w:t xml:space="preserve"> </w:t>
        </w:r>
        <w:r w:rsidRPr="00852A99">
          <w:rPr>
            <w:rStyle w:val="Hyperlink"/>
            <w:rFonts w:hint="cs"/>
            <w:rtl/>
          </w:rPr>
          <w:t>شیخ</w:t>
        </w:r>
        <w:r w:rsidRPr="00852A99">
          <w:rPr>
            <w:rStyle w:val="Hyperlink"/>
            <w:rtl/>
          </w:rPr>
          <w:t xml:space="preserve"> </w:t>
        </w:r>
        <w:r w:rsidRPr="00852A99">
          <w:rPr>
            <w:rStyle w:val="Hyperlink"/>
            <w:rFonts w:hint="cs"/>
            <w:rtl/>
          </w:rPr>
          <w:t>طوسی،</w:t>
        </w:r>
        <w:r w:rsidRPr="00852A99">
          <w:rPr>
            <w:rStyle w:val="Hyperlink"/>
            <w:rtl/>
          </w:rPr>
          <w:t xml:space="preserve"> </w:t>
        </w:r>
        <w:r w:rsidRPr="00852A99">
          <w:rPr>
            <w:rStyle w:val="Hyperlink"/>
            <w:rFonts w:hint="cs"/>
            <w:rtl/>
          </w:rPr>
          <w:t>ج</w:t>
        </w:r>
        <w:r w:rsidRPr="00852A99">
          <w:rPr>
            <w:rStyle w:val="Hyperlink"/>
            <w:rtl/>
          </w:rPr>
          <w:t>7</w:t>
        </w:r>
        <w:r w:rsidRPr="00852A99">
          <w:rPr>
            <w:rStyle w:val="Hyperlink"/>
            <w:rFonts w:hint="cs"/>
            <w:rtl/>
          </w:rPr>
          <w:t>،</w:t>
        </w:r>
        <w:r w:rsidRPr="00852A99">
          <w:rPr>
            <w:rStyle w:val="Hyperlink"/>
            <w:rtl/>
          </w:rPr>
          <w:t xml:space="preserve"> </w:t>
        </w:r>
        <w:r w:rsidRPr="00852A99">
          <w:rPr>
            <w:rStyle w:val="Hyperlink"/>
            <w:rFonts w:hint="cs"/>
            <w:rtl/>
          </w:rPr>
          <w:t>ص</w:t>
        </w:r>
        <w:r w:rsidRPr="00852A99">
          <w:rPr>
            <w:rStyle w:val="Hyperlink"/>
            <w:rtl/>
          </w:rPr>
          <w:t>109.</w:t>
        </w:r>
      </w:hyperlink>
    </w:p>
  </w:footnote>
  <w:footnote w:id="6">
    <w:p w:rsidR="007C2C0F" w:rsidRPr="00852A99" w:rsidRDefault="007C2C0F" w:rsidP="00852A99">
      <w:pPr>
        <w:pStyle w:val="FootnoteText"/>
      </w:pPr>
      <w:r w:rsidRPr="00852A99">
        <w:footnoteRef/>
      </w:r>
      <w:r w:rsidRPr="00852A99">
        <w:rPr>
          <w:rtl/>
        </w:rPr>
        <w:t xml:space="preserve"> </w:t>
      </w:r>
      <w:hyperlink r:id="rId6" w:history="1">
        <w:r w:rsidRPr="00852A99">
          <w:rPr>
            <w:rStyle w:val="Hyperlink"/>
            <w:rFonts w:hint="cs"/>
            <w:rtl/>
          </w:rPr>
          <w:t>من</w:t>
        </w:r>
        <w:r w:rsidRPr="00852A99">
          <w:rPr>
            <w:rStyle w:val="Hyperlink"/>
            <w:rtl/>
          </w:rPr>
          <w:t xml:space="preserve"> </w:t>
        </w:r>
        <w:r w:rsidRPr="00852A99">
          <w:rPr>
            <w:rStyle w:val="Hyperlink"/>
            <w:rFonts w:hint="cs"/>
            <w:rtl/>
          </w:rPr>
          <w:t>لا</w:t>
        </w:r>
        <w:r w:rsidRPr="00852A99">
          <w:rPr>
            <w:rStyle w:val="Hyperlink"/>
            <w:rtl/>
          </w:rPr>
          <w:t xml:space="preserve"> </w:t>
        </w:r>
        <w:r w:rsidRPr="00852A99">
          <w:rPr>
            <w:rStyle w:val="Hyperlink"/>
            <w:rFonts w:hint="cs"/>
            <w:rtl/>
          </w:rPr>
          <w:t>یحضره</w:t>
        </w:r>
        <w:r w:rsidRPr="00852A99">
          <w:rPr>
            <w:rStyle w:val="Hyperlink"/>
            <w:rtl/>
          </w:rPr>
          <w:t xml:space="preserve"> </w:t>
        </w:r>
        <w:r w:rsidRPr="00852A99">
          <w:rPr>
            <w:rStyle w:val="Hyperlink"/>
            <w:rFonts w:hint="cs"/>
            <w:rtl/>
          </w:rPr>
          <w:t>الفقیه،</w:t>
        </w:r>
        <w:r w:rsidRPr="00852A99">
          <w:rPr>
            <w:rStyle w:val="Hyperlink"/>
            <w:rtl/>
          </w:rPr>
          <w:t xml:space="preserve"> </w:t>
        </w:r>
        <w:r w:rsidRPr="00852A99">
          <w:rPr>
            <w:rStyle w:val="Hyperlink"/>
            <w:rFonts w:hint="cs"/>
            <w:rtl/>
          </w:rPr>
          <w:t>شیخ</w:t>
        </w:r>
        <w:r w:rsidRPr="00852A99">
          <w:rPr>
            <w:rStyle w:val="Hyperlink"/>
            <w:rtl/>
          </w:rPr>
          <w:t xml:space="preserve"> </w:t>
        </w:r>
        <w:r w:rsidRPr="00852A99">
          <w:rPr>
            <w:rStyle w:val="Hyperlink"/>
            <w:rFonts w:hint="cs"/>
            <w:rtl/>
          </w:rPr>
          <w:t>صدوق،</w:t>
        </w:r>
        <w:r w:rsidRPr="00852A99">
          <w:rPr>
            <w:rStyle w:val="Hyperlink"/>
            <w:rtl/>
          </w:rPr>
          <w:t xml:space="preserve"> </w:t>
        </w:r>
        <w:r w:rsidRPr="00852A99">
          <w:rPr>
            <w:rStyle w:val="Hyperlink"/>
            <w:rFonts w:hint="cs"/>
            <w:rtl/>
          </w:rPr>
          <w:t>ج</w:t>
        </w:r>
        <w:r w:rsidRPr="00852A99">
          <w:rPr>
            <w:rStyle w:val="Hyperlink"/>
            <w:rtl/>
          </w:rPr>
          <w:t>3</w:t>
        </w:r>
        <w:r w:rsidRPr="00852A99">
          <w:rPr>
            <w:rStyle w:val="Hyperlink"/>
            <w:rFonts w:hint="cs"/>
            <w:rtl/>
          </w:rPr>
          <w:t>،</w:t>
        </w:r>
        <w:r w:rsidRPr="00852A99">
          <w:rPr>
            <w:rStyle w:val="Hyperlink"/>
            <w:rtl/>
          </w:rPr>
          <w:t xml:space="preserve"> </w:t>
        </w:r>
        <w:r w:rsidRPr="00852A99">
          <w:rPr>
            <w:rStyle w:val="Hyperlink"/>
            <w:rFonts w:hint="cs"/>
            <w:rtl/>
          </w:rPr>
          <w:t>ص</w:t>
        </w:r>
        <w:r w:rsidRPr="00852A99">
          <w:rPr>
            <w:rStyle w:val="Hyperlink"/>
            <w:rtl/>
          </w:rPr>
          <w:t>284.</w:t>
        </w:r>
      </w:hyperlink>
    </w:p>
  </w:footnote>
  <w:footnote w:id="7">
    <w:p w:rsidR="007C2C0F" w:rsidRPr="00B9637E" w:rsidRDefault="007C2C0F" w:rsidP="000024A9">
      <w:pPr>
        <w:pStyle w:val="FootnoteText"/>
      </w:pPr>
      <w:r w:rsidRPr="00B9637E">
        <w:footnoteRef/>
      </w:r>
      <w:r w:rsidRPr="00B9637E">
        <w:rPr>
          <w:rtl/>
        </w:rPr>
        <w:t xml:space="preserve"> </w:t>
      </w:r>
      <w:hyperlink r:id="rId7" w:history="1">
        <w:r w:rsidRPr="00B9637E">
          <w:rPr>
            <w:rStyle w:val="Hyperlink"/>
            <w:rFonts w:hint="cs"/>
            <w:rtl/>
          </w:rPr>
          <w:t>الکافی،</w:t>
        </w:r>
        <w:r w:rsidRPr="00B9637E">
          <w:rPr>
            <w:rStyle w:val="Hyperlink"/>
            <w:rtl/>
          </w:rPr>
          <w:t xml:space="preserve"> </w:t>
        </w:r>
        <w:r w:rsidRPr="00B9637E">
          <w:rPr>
            <w:rStyle w:val="Hyperlink"/>
            <w:rFonts w:hint="cs"/>
            <w:rtl/>
          </w:rPr>
          <w:t>محمد</w:t>
        </w:r>
        <w:r w:rsidRPr="00B9637E">
          <w:rPr>
            <w:rStyle w:val="Hyperlink"/>
            <w:rtl/>
          </w:rPr>
          <w:t xml:space="preserve"> </w:t>
        </w:r>
        <w:r w:rsidRPr="00B9637E">
          <w:rPr>
            <w:rStyle w:val="Hyperlink"/>
            <w:rFonts w:hint="cs"/>
            <w:rtl/>
          </w:rPr>
          <w:t>بن</w:t>
        </w:r>
        <w:r w:rsidRPr="00B9637E">
          <w:rPr>
            <w:rStyle w:val="Hyperlink"/>
            <w:rtl/>
          </w:rPr>
          <w:t xml:space="preserve"> </w:t>
        </w:r>
        <w:r w:rsidRPr="00B9637E">
          <w:rPr>
            <w:rStyle w:val="Hyperlink"/>
            <w:rFonts w:hint="cs"/>
            <w:rtl/>
          </w:rPr>
          <w:t>یعقوب</w:t>
        </w:r>
        <w:r w:rsidRPr="00B9637E">
          <w:rPr>
            <w:rStyle w:val="Hyperlink"/>
            <w:rtl/>
          </w:rPr>
          <w:t xml:space="preserve"> </w:t>
        </w:r>
        <w:r w:rsidRPr="00B9637E">
          <w:rPr>
            <w:rStyle w:val="Hyperlink"/>
            <w:rFonts w:hint="cs"/>
            <w:rtl/>
          </w:rPr>
          <w:t>کلینی،</w:t>
        </w:r>
        <w:r w:rsidRPr="00B9637E">
          <w:rPr>
            <w:rStyle w:val="Hyperlink"/>
            <w:rtl/>
          </w:rPr>
          <w:t xml:space="preserve"> </w:t>
        </w:r>
        <w:r w:rsidRPr="00B9637E">
          <w:rPr>
            <w:rStyle w:val="Hyperlink"/>
            <w:rFonts w:hint="cs"/>
            <w:rtl/>
          </w:rPr>
          <w:t>ج</w:t>
        </w:r>
        <w:r w:rsidRPr="00B9637E">
          <w:rPr>
            <w:rStyle w:val="Hyperlink"/>
            <w:rtl/>
          </w:rPr>
          <w:t>3</w:t>
        </w:r>
        <w:r w:rsidRPr="00B9637E">
          <w:rPr>
            <w:rStyle w:val="Hyperlink"/>
            <w:rFonts w:hint="cs"/>
            <w:rtl/>
          </w:rPr>
          <w:t>،</w:t>
        </w:r>
        <w:r w:rsidRPr="00B9637E">
          <w:rPr>
            <w:rStyle w:val="Hyperlink"/>
            <w:rtl/>
          </w:rPr>
          <w:t xml:space="preserve"> </w:t>
        </w:r>
        <w:r w:rsidRPr="00B9637E">
          <w:rPr>
            <w:rStyle w:val="Hyperlink"/>
            <w:rFonts w:hint="cs"/>
            <w:rtl/>
          </w:rPr>
          <w:t>ص</w:t>
        </w:r>
        <w:r w:rsidRPr="00B9637E">
          <w:rPr>
            <w:rStyle w:val="Hyperlink"/>
            <w:rtl/>
          </w:rPr>
          <w:t>517.</w:t>
        </w:r>
      </w:hyperlink>
    </w:p>
  </w:footnote>
  <w:footnote w:id="8">
    <w:p w:rsidR="007C2C0F" w:rsidRPr="00B9637E" w:rsidRDefault="007C2C0F" w:rsidP="003F0DA5">
      <w:pPr>
        <w:pStyle w:val="FootnoteText"/>
      </w:pPr>
      <w:r w:rsidRPr="00B9637E">
        <w:footnoteRef/>
      </w:r>
      <w:r w:rsidRPr="00B9637E">
        <w:rPr>
          <w:rtl/>
        </w:rPr>
        <w:t xml:space="preserve"> </w:t>
      </w:r>
      <w:hyperlink r:id="rId8" w:history="1">
        <w:r w:rsidRPr="00B9637E">
          <w:rPr>
            <w:rStyle w:val="Hyperlink"/>
            <w:rFonts w:hint="cs"/>
            <w:rtl/>
          </w:rPr>
          <w:t>تهذیب</w:t>
        </w:r>
        <w:r w:rsidRPr="00B9637E">
          <w:rPr>
            <w:rStyle w:val="Hyperlink"/>
            <w:rtl/>
          </w:rPr>
          <w:t xml:space="preserve"> </w:t>
        </w:r>
        <w:r w:rsidRPr="00B9637E">
          <w:rPr>
            <w:rStyle w:val="Hyperlink"/>
            <w:rFonts w:hint="cs"/>
            <w:rtl/>
          </w:rPr>
          <w:t>الاحکام،</w:t>
        </w:r>
        <w:r w:rsidRPr="00B9637E">
          <w:rPr>
            <w:rStyle w:val="Hyperlink"/>
            <w:rtl/>
          </w:rPr>
          <w:t xml:space="preserve"> </w:t>
        </w:r>
        <w:r w:rsidRPr="00B9637E">
          <w:rPr>
            <w:rStyle w:val="Hyperlink"/>
            <w:rFonts w:hint="cs"/>
            <w:rtl/>
          </w:rPr>
          <w:t>شیخ</w:t>
        </w:r>
        <w:r w:rsidRPr="00B9637E">
          <w:rPr>
            <w:rStyle w:val="Hyperlink"/>
            <w:rtl/>
          </w:rPr>
          <w:t xml:space="preserve"> </w:t>
        </w:r>
        <w:r w:rsidRPr="00B9637E">
          <w:rPr>
            <w:rStyle w:val="Hyperlink"/>
            <w:rFonts w:hint="cs"/>
            <w:rtl/>
          </w:rPr>
          <w:t>طوسی،</w:t>
        </w:r>
        <w:r w:rsidRPr="00B9637E">
          <w:rPr>
            <w:rStyle w:val="Hyperlink"/>
            <w:rtl/>
          </w:rPr>
          <w:t xml:space="preserve"> </w:t>
        </w:r>
        <w:r w:rsidRPr="00B9637E">
          <w:rPr>
            <w:rStyle w:val="Hyperlink"/>
            <w:rFonts w:hint="cs"/>
            <w:rtl/>
          </w:rPr>
          <w:t>ج</w:t>
        </w:r>
        <w:r w:rsidRPr="00B9637E">
          <w:rPr>
            <w:rStyle w:val="Hyperlink"/>
            <w:rtl/>
          </w:rPr>
          <w:t>9</w:t>
        </w:r>
        <w:r w:rsidRPr="00B9637E">
          <w:rPr>
            <w:rStyle w:val="Hyperlink"/>
            <w:rFonts w:hint="cs"/>
            <w:rtl/>
          </w:rPr>
          <w:t>،</w:t>
        </w:r>
        <w:r w:rsidRPr="00B9637E">
          <w:rPr>
            <w:rStyle w:val="Hyperlink"/>
            <w:rtl/>
          </w:rPr>
          <w:t xml:space="preserve"> </w:t>
        </w:r>
        <w:r w:rsidRPr="00B9637E">
          <w:rPr>
            <w:rStyle w:val="Hyperlink"/>
            <w:rFonts w:hint="cs"/>
            <w:rtl/>
          </w:rPr>
          <w:t>ص</w:t>
        </w:r>
        <w:r w:rsidRPr="00B9637E">
          <w:rPr>
            <w:rStyle w:val="Hyperlink"/>
            <w:rtl/>
          </w:rPr>
          <w:t>94.</w:t>
        </w:r>
      </w:hyperlink>
    </w:p>
  </w:footnote>
  <w:footnote w:id="9">
    <w:p w:rsidR="007C2C0F" w:rsidRPr="00381FFD" w:rsidRDefault="007C2C0F" w:rsidP="00381FFD">
      <w:pPr>
        <w:pStyle w:val="FootnoteText"/>
      </w:pPr>
      <w:r w:rsidRPr="00381FFD">
        <w:footnoteRef/>
      </w:r>
      <w:r w:rsidRPr="00381FFD">
        <w:rPr>
          <w:rtl/>
        </w:rPr>
        <w:t xml:space="preserve"> </w:t>
      </w:r>
      <w:hyperlink r:id="rId9" w:history="1">
        <w:r w:rsidRPr="00381FFD">
          <w:rPr>
            <w:rStyle w:val="Hyperlink"/>
            <w:rFonts w:hint="cs"/>
            <w:rtl/>
          </w:rPr>
          <w:t>تهذیب</w:t>
        </w:r>
        <w:r w:rsidRPr="00381FFD">
          <w:rPr>
            <w:rStyle w:val="Hyperlink"/>
            <w:rtl/>
          </w:rPr>
          <w:t xml:space="preserve"> </w:t>
        </w:r>
        <w:r w:rsidRPr="00381FFD">
          <w:rPr>
            <w:rStyle w:val="Hyperlink"/>
            <w:rFonts w:hint="cs"/>
            <w:rtl/>
          </w:rPr>
          <w:t>الاحکام،</w:t>
        </w:r>
        <w:r w:rsidRPr="00381FFD">
          <w:rPr>
            <w:rStyle w:val="Hyperlink"/>
            <w:rtl/>
          </w:rPr>
          <w:t xml:space="preserve"> </w:t>
        </w:r>
        <w:r w:rsidRPr="00381FFD">
          <w:rPr>
            <w:rStyle w:val="Hyperlink"/>
            <w:rFonts w:hint="cs"/>
            <w:rtl/>
          </w:rPr>
          <w:t>شیخ</w:t>
        </w:r>
        <w:r w:rsidRPr="00381FFD">
          <w:rPr>
            <w:rStyle w:val="Hyperlink"/>
            <w:rtl/>
          </w:rPr>
          <w:t xml:space="preserve"> </w:t>
        </w:r>
        <w:r w:rsidRPr="00381FFD">
          <w:rPr>
            <w:rStyle w:val="Hyperlink"/>
            <w:rFonts w:hint="cs"/>
            <w:rtl/>
          </w:rPr>
          <w:t>طوسی،</w:t>
        </w:r>
        <w:r w:rsidRPr="00381FFD">
          <w:rPr>
            <w:rStyle w:val="Hyperlink"/>
            <w:rtl/>
          </w:rPr>
          <w:t xml:space="preserve"> </w:t>
        </w:r>
        <w:r w:rsidRPr="00381FFD">
          <w:rPr>
            <w:rStyle w:val="Hyperlink"/>
            <w:rFonts w:hint="cs"/>
            <w:rtl/>
          </w:rPr>
          <w:t>ج</w:t>
        </w:r>
        <w:r w:rsidRPr="00381FFD">
          <w:rPr>
            <w:rStyle w:val="Hyperlink"/>
            <w:rtl/>
          </w:rPr>
          <w:t>4</w:t>
        </w:r>
        <w:r w:rsidRPr="00381FFD">
          <w:rPr>
            <w:rStyle w:val="Hyperlink"/>
            <w:rFonts w:hint="cs"/>
            <w:rtl/>
          </w:rPr>
          <w:t>،</w:t>
        </w:r>
        <w:r w:rsidRPr="00381FFD">
          <w:rPr>
            <w:rStyle w:val="Hyperlink"/>
            <w:rtl/>
          </w:rPr>
          <w:t xml:space="preserve"> </w:t>
        </w:r>
        <w:r w:rsidRPr="00381FFD">
          <w:rPr>
            <w:rStyle w:val="Hyperlink"/>
            <w:rFonts w:hint="cs"/>
            <w:rtl/>
          </w:rPr>
          <w:t>ص</w:t>
        </w:r>
        <w:r w:rsidRPr="00381FFD">
          <w:rPr>
            <w:rStyle w:val="Hyperlink"/>
            <w:rtl/>
          </w:rPr>
          <w:t>94.</w:t>
        </w:r>
      </w:hyperlink>
    </w:p>
  </w:footnote>
  <w:footnote w:id="10">
    <w:p w:rsidR="007C2C0F" w:rsidRPr="00381FFD" w:rsidRDefault="007C2C0F" w:rsidP="00381FFD">
      <w:pPr>
        <w:pStyle w:val="FootnoteText"/>
      </w:pPr>
      <w:r w:rsidRPr="00381FFD">
        <w:footnoteRef/>
      </w:r>
      <w:r w:rsidRPr="00381FFD">
        <w:rPr>
          <w:rtl/>
        </w:rPr>
        <w:t xml:space="preserve"> </w:t>
      </w:r>
      <w:hyperlink r:id="rId10" w:history="1">
        <w:r w:rsidRPr="00381FFD">
          <w:rPr>
            <w:rStyle w:val="Hyperlink"/>
            <w:rFonts w:hint="cs"/>
            <w:rtl/>
          </w:rPr>
          <w:t>استبصار،</w:t>
        </w:r>
        <w:r w:rsidRPr="00381FFD">
          <w:rPr>
            <w:rStyle w:val="Hyperlink"/>
            <w:rtl/>
          </w:rPr>
          <w:t xml:space="preserve"> </w:t>
        </w:r>
        <w:r w:rsidRPr="00381FFD">
          <w:rPr>
            <w:rStyle w:val="Hyperlink"/>
            <w:rFonts w:hint="cs"/>
            <w:rtl/>
          </w:rPr>
          <w:t>شیخ</w:t>
        </w:r>
        <w:r w:rsidRPr="00381FFD">
          <w:rPr>
            <w:rStyle w:val="Hyperlink"/>
            <w:rtl/>
          </w:rPr>
          <w:t xml:space="preserve"> </w:t>
        </w:r>
        <w:r w:rsidRPr="00381FFD">
          <w:rPr>
            <w:rStyle w:val="Hyperlink"/>
            <w:rFonts w:hint="cs"/>
            <w:rtl/>
          </w:rPr>
          <w:t>طوسی،</w:t>
        </w:r>
        <w:r w:rsidRPr="00381FFD">
          <w:rPr>
            <w:rStyle w:val="Hyperlink"/>
            <w:rtl/>
          </w:rPr>
          <w:t xml:space="preserve"> </w:t>
        </w:r>
        <w:r w:rsidRPr="00381FFD">
          <w:rPr>
            <w:rStyle w:val="Hyperlink"/>
            <w:rFonts w:hint="cs"/>
            <w:rtl/>
          </w:rPr>
          <w:t>ج</w:t>
        </w:r>
        <w:r w:rsidRPr="00381FFD">
          <w:rPr>
            <w:rStyle w:val="Hyperlink"/>
            <w:rtl/>
          </w:rPr>
          <w:t>2</w:t>
        </w:r>
        <w:r w:rsidRPr="00381FFD">
          <w:rPr>
            <w:rStyle w:val="Hyperlink"/>
            <w:rFonts w:hint="cs"/>
            <w:rtl/>
          </w:rPr>
          <w:t>،</w:t>
        </w:r>
        <w:r w:rsidRPr="00381FFD">
          <w:rPr>
            <w:rStyle w:val="Hyperlink"/>
            <w:rtl/>
          </w:rPr>
          <w:t xml:space="preserve"> </w:t>
        </w:r>
        <w:r w:rsidRPr="00381FFD">
          <w:rPr>
            <w:rStyle w:val="Hyperlink"/>
            <w:rFonts w:hint="cs"/>
            <w:rtl/>
          </w:rPr>
          <w:t>ص</w:t>
        </w:r>
        <w:r w:rsidRPr="00381FFD">
          <w:rPr>
            <w:rStyle w:val="Hyperlink"/>
            <w:rtl/>
          </w:rPr>
          <w:t>40.</w:t>
        </w:r>
      </w:hyperlink>
    </w:p>
  </w:footnote>
  <w:footnote w:id="11">
    <w:p w:rsidR="007C2C0F" w:rsidRDefault="007C2C0F">
      <w:pPr>
        <w:pStyle w:val="FootnoteText"/>
      </w:pPr>
      <w:r>
        <w:rPr>
          <w:rStyle w:val="FootnoteReference"/>
        </w:rPr>
        <w:footnoteRef/>
      </w:r>
      <w:r>
        <w:rPr>
          <w:rtl/>
        </w:rPr>
        <w:t xml:space="preserve"> </w:t>
      </w:r>
      <w:r>
        <w:rPr>
          <w:rFonts w:hint="cs"/>
          <w:rtl/>
        </w:rPr>
        <w:t>مصابیح الظلام، ج۱۰، ص۲۲۱.</w:t>
      </w:r>
    </w:p>
  </w:footnote>
  <w:footnote w:id="12">
    <w:p w:rsidR="007C2C0F" w:rsidRPr="003F0DA5" w:rsidRDefault="007C2C0F" w:rsidP="003F0DA5">
      <w:pPr>
        <w:pStyle w:val="FootnoteText"/>
      </w:pPr>
      <w:r w:rsidRPr="003F0DA5">
        <w:footnoteRef/>
      </w:r>
      <w:r w:rsidRPr="003F0DA5">
        <w:rPr>
          <w:rtl/>
        </w:rPr>
        <w:t xml:space="preserve"> </w:t>
      </w:r>
      <w:hyperlink r:id="rId11" w:history="1">
        <w:r w:rsidRPr="003F0DA5">
          <w:rPr>
            <w:rStyle w:val="Hyperlink"/>
            <w:rFonts w:hint="cs"/>
            <w:rtl/>
          </w:rPr>
          <w:t>ریاض</w:t>
        </w:r>
        <w:r w:rsidRPr="003F0DA5">
          <w:rPr>
            <w:rStyle w:val="Hyperlink"/>
            <w:rtl/>
          </w:rPr>
          <w:t xml:space="preserve"> </w:t>
        </w:r>
        <w:r w:rsidRPr="003F0DA5">
          <w:rPr>
            <w:rStyle w:val="Hyperlink"/>
            <w:rFonts w:hint="cs"/>
            <w:rtl/>
          </w:rPr>
          <w:t>المسائل،</w:t>
        </w:r>
        <w:r w:rsidRPr="003F0DA5">
          <w:rPr>
            <w:rStyle w:val="Hyperlink"/>
            <w:rtl/>
          </w:rPr>
          <w:t xml:space="preserve"> </w:t>
        </w:r>
        <w:r w:rsidRPr="003F0DA5">
          <w:rPr>
            <w:rStyle w:val="Hyperlink"/>
            <w:rFonts w:hint="cs"/>
            <w:rtl/>
          </w:rPr>
          <w:t>سید</w:t>
        </w:r>
        <w:r w:rsidRPr="003F0DA5">
          <w:rPr>
            <w:rStyle w:val="Hyperlink"/>
            <w:rtl/>
          </w:rPr>
          <w:t xml:space="preserve"> </w:t>
        </w:r>
        <w:r w:rsidRPr="003F0DA5">
          <w:rPr>
            <w:rStyle w:val="Hyperlink"/>
            <w:rFonts w:hint="cs"/>
            <w:rtl/>
          </w:rPr>
          <w:t>علی</w:t>
        </w:r>
        <w:r w:rsidRPr="003F0DA5">
          <w:rPr>
            <w:rStyle w:val="Hyperlink"/>
            <w:rtl/>
          </w:rPr>
          <w:t xml:space="preserve"> </w:t>
        </w:r>
        <w:r w:rsidRPr="003F0DA5">
          <w:rPr>
            <w:rStyle w:val="Hyperlink"/>
            <w:rFonts w:hint="cs"/>
            <w:rtl/>
          </w:rPr>
          <w:t>طباطبایی،</w:t>
        </w:r>
        <w:r w:rsidRPr="003F0DA5">
          <w:rPr>
            <w:rStyle w:val="Hyperlink"/>
            <w:rtl/>
          </w:rPr>
          <w:t xml:space="preserve"> </w:t>
        </w:r>
        <w:r w:rsidRPr="003F0DA5">
          <w:rPr>
            <w:rStyle w:val="Hyperlink"/>
            <w:rFonts w:hint="cs"/>
            <w:rtl/>
          </w:rPr>
          <w:t>ج</w:t>
        </w:r>
        <w:r w:rsidRPr="003F0DA5">
          <w:rPr>
            <w:rStyle w:val="Hyperlink"/>
            <w:rtl/>
          </w:rPr>
          <w:t>5</w:t>
        </w:r>
        <w:r w:rsidRPr="003F0DA5">
          <w:rPr>
            <w:rStyle w:val="Hyperlink"/>
            <w:rFonts w:hint="cs"/>
            <w:rtl/>
          </w:rPr>
          <w:t>،</w:t>
        </w:r>
        <w:r w:rsidRPr="003F0DA5">
          <w:rPr>
            <w:rStyle w:val="Hyperlink"/>
            <w:rtl/>
          </w:rPr>
          <w:t xml:space="preserve"> </w:t>
        </w:r>
        <w:r w:rsidRPr="003F0DA5">
          <w:rPr>
            <w:rStyle w:val="Hyperlink"/>
            <w:rFonts w:hint="cs"/>
            <w:rtl/>
          </w:rPr>
          <w:t>ص</w:t>
        </w:r>
        <w:r w:rsidRPr="003F0DA5">
          <w:rPr>
            <w:rStyle w:val="Hyperlink"/>
            <w:rtl/>
          </w:rPr>
          <w:t>79.</w:t>
        </w:r>
      </w:hyperlink>
    </w:p>
  </w:footnote>
  <w:footnote w:id="13">
    <w:p w:rsidR="009D7EDE" w:rsidRPr="009D7EDE" w:rsidRDefault="009D7EDE" w:rsidP="009D7EDE">
      <w:pPr>
        <w:pStyle w:val="FootnoteText"/>
      </w:pPr>
      <w:r w:rsidRPr="009D7EDE">
        <w:footnoteRef/>
      </w:r>
      <w:r w:rsidRPr="009D7EDE">
        <w:rPr>
          <w:rtl/>
        </w:rPr>
        <w:t xml:space="preserve"> </w:t>
      </w:r>
      <w:hyperlink r:id="rId12" w:history="1">
        <w:r w:rsidRPr="009D7EDE">
          <w:rPr>
            <w:rStyle w:val="Hyperlink"/>
            <w:rFonts w:hint="cs"/>
            <w:rtl/>
          </w:rPr>
          <w:t>الوافی،</w:t>
        </w:r>
        <w:r w:rsidRPr="009D7EDE">
          <w:rPr>
            <w:rStyle w:val="Hyperlink"/>
            <w:rtl/>
          </w:rPr>
          <w:t xml:space="preserve"> </w:t>
        </w:r>
        <w:r w:rsidRPr="009D7EDE">
          <w:rPr>
            <w:rStyle w:val="Hyperlink"/>
            <w:rFonts w:hint="cs"/>
            <w:rtl/>
          </w:rPr>
          <w:t>فیض</w:t>
        </w:r>
        <w:r w:rsidRPr="009D7EDE">
          <w:rPr>
            <w:rStyle w:val="Hyperlink"/>
            <w:rtl/>
          </w:rPr>
          <w:t xml:space="preserve"> </w:t>
        </w:r>
        <w:r w:rsidRPr="009D7EDE">
          <w:rPr>
            <w:rStyle w:val="Hyperlink"/>
            <w:rFonts w:hint="cs"/>
            <w:rtl/>
          </w:rPr>
          <w:t>کاشانی،</w:t>
        </w:r>
        <w:r w:rsidRPr="009D7EDE">
          <w:rPr>
            <w:rStyle w:val="Hyperlink"/>
            <w:rtl/>
          </w:rPr>
          <w:t xml:space="preserve"> </w:t>
        </w:r>
        <w:r w:rsidRPr="009D7EDE">
          <w:rPr>
            <w:rStyle w:val="Hyperlink"/>
            <w:rFonts w:hint="cs"/>
            <w:rtl/>
          </w:rPr>
          <w:t>ج</w:t>
        </w:r>
        <w:r w:rsidRPr="009D7EDE">
          <w:rPr>
            <w:rStyle w:val="Hyperlink"/>
            <w:rtl/>
          </w:rPr>
          <w:t>10</w:t>
        </w:r>
        <w:r w:rsidRPr="009D7EDE">
          <w:rPr>
            <w:rStyle w:val="Hyperlink"/>
            <w:rFonts w:hint="cs"/>
            <w:rtl/>
          </w:rPr>
          <w:t>،</w:t>
        </w:r>
        <w:r w:rsidRPr="009D7EDE">
          <w:rPr>
            <w:rStyle w:val="Hyperlink"/>
            <w:rtl/>
          </w:rPr>
          <w:t xml:space="preserve"> </w:t>
        </w:r>
        <w:r w:rsidRPr="009D7EDE">
          <w:rPr>
            <w:rStyle w:val="Hyperlink"/>
            <w:rFonts w:hint="cs"/>
            <w:rtl/>
          </w:rPr>
          <w:t>ص</w:t>
        </w:r>
        <w:r w:rsidRPr="009D7EDE">
          <w:rPr>
            <w:rStyle w:val="Hyperlink"/>
            <w:rtl/>
          </w:rPr>
          <w:t>71.</w:t>
        </w:r>
      </w:hyperlink>
    </w:p>
  </w:footnote>
  <w:footnote w:id="14">
    <w:p w:rsidR="009D7EDE" w:rsidRDefault="009D7EDE">
      <w:pPr>
        <w:pStyle w:val="FootnoteText"/>
      </w:pPr>
      <w:r>
        <w:rPr>
          <w:rStyle w:val="FootnoteReference"/>
        </w:rPr>
        <w:footnoteRef/>
      </w:r>
      <w:r>
        <w:rPr>
          <w:rtl/>
        </w:rPr>
        <w:t xml:space="preserve"> </w:t>
      </w:r>
      <w:r>
        <w:rPr>
          <w:rFonts w:hint="cs"/>
          <w:rtl/>
        </w:rPr>
        <w:t>ملاذ الأخیار، ج۶، ص۲۴۸.</w:t>
      </w:r>
    </w:p>
  </w:footnote>
  <w:footnote w:id="15">
    <w:p w:rsidR="009D7EDE" w:rsidRDefault="009D7EDE">
      <w:pPr>
        <w:pStyle w:val="FootnoteText"/>
      </w:pPr>
      <w:r>
        <w:rPr>
          <w:rStyle w:val="FootnoteReference"/>
        </w:rPr>
        <w:footnoteRef/>
      </w:r>
      <w:r>
        <w:rPr>
          <w:rtl/>
        </w:rPr>
        <w:t xml:space="preserve"> </w:t>
      </w:r>
      <w:r>
        <w:rPr>
          <w:rFonts w:hint="cs"/>
          <w:rtl/>
        </w:rPr>
        <w:t>شرح فروع الکافی، ج۳، ص۳۷۵.</w:t>
      </w:r>
    </w:p>
  </w:footnote>
  <w:footnote w:id="16">
    <w:p w:rsidR="007C2C0F" w:rsidRDefault="007C2C0F">
      <w:pPr>
        <w:pStyle w:val="FootnoteText"/>
      </w:pPr>
      <w:r>
        <w:rPr>
          <w:rStyle w:val="FootnoteReference"/>
        </w:rPr>
        <w:footnoteRef/>
      </w:r>
      <w:r>
        <w:rPr>
          <w:rtl/>
        </w:rPr>
        <w:t xml:space="preserve"> </w:t>
      </w:r>
      <w:r w:rsidRPr="00384BBE">
        <w:rPr>
          <w:rFonts w:hint="cs"/>
          <w:rtl/>
        </w:rPr>
        <w:t>مصابيح</w:t>
      </w:r>
      <w:r w:rsidRPr="00384BBE">
        <w:rPr>
          <w:rtl/>
        </w:rPr>
        <w:t xml:space="preserve"> </w:t>
      </w:r>
      <w:r w:rsidRPr="00384BBE">
        <w:rPr>
          <w:rFonts w:hint="cs"/>
          <w:rtl/>
        </w:rPr>
        <w:t>الظلام،</w:t>
      </w:r>
      <w:r w:rsidRPr="00384BBE">
        <w:rPr>
          <w:rtl/>
        </w:rPr>
        <w:t xml:space="preserve"> </w:t>
      </w:r>
      <w:r w:rsidRPr="00384BBE">
        <w:rPr>
          <w:rFonts w:hint="cs"/>
          <w:rtl/>
        </w:rPr>
        <w:t>ج‌</w:t>
      </w:r>
      <w:r w:rsidRPr="00384BBE">
        <w:rPr>
          <w:rtl/>
        </w:rPr>
        <w:t>10</w:t>
      </w:r>
      <w:r w:rsidRPr="00384BBE">
        <w:rPr>
          <w:rFonts w:hint="cs"/>
          <w:rtl/>
        </w:rPr>
        <w:t>،</w:t>
      </w:r>
      <w:r w:rsidRPr="00384BBE">
        <w:rPr>
          <w:rtl/>
        </w:rPr>
        <w:t xml:space="preserve"> </w:t>
      </w:r>
      <w:r w:rsidRPr="00384BBE">
        <w:rPr>
          <w:rFonts w:hint="cs"/>
          <w:rtl/>
        </w:rPr>
        <w:t>ص</w:t>
      </w:r>
      <w:r w:rsidRPr="00384BBE">
        <w:rPr>
          <w:rtl/>
        </w:rPr>
        <w:t>: 171‌</w:t>
      </w:r>
    </w:p>
  </w:footnote>
  <w:footnote w:id="17">
    <w:p w:rsidR="009459A5" w:rsidRDefault="009459A5">
      <w:pPr>
        <w:pStyle w:val="FootnoteText"/>
      </w:pPr>
      <w:r>
        <w:rPr>
          <w:rStyle w:val="FootnoteReference"/>
        </w:rPr>
        <w:footnoteRef/>
      </w:r>
      <w:r>
        <w:rPr>
          <w:rtl/>
        </w:rPr>
        <w:t xml:space="preserve"> </w:t>
      </w:r>
      <w:r w:rsidRPr="009459A5">
        <w:rPr>
          <w:rFonts w:hint="cs"/>
          <w:rtl/>
        </w:rPr>
        <w:t>ذخيرة</w:t>
      </w:r>
      <w:r w:rsidRPr="009459A5">
        <w:rPr>
          <w:rtl/>
        </w:rPr>
        <w:t xml:space="preserve"> </w:t>
      </w:r>
      <w:r w:rsidRPr="009459A5">
        <w:rPr>
          <w:rFonts w:hint="cs"/>
          <w:rtl/>
        </w:rPr>
        <w:t>المعاد</w:t>
      </w:r>
      <w:r w:rsidRPr="009459A5">
        <w:rPr>
          <w:rtl/>
        </w:rPr>
        <w:t xml:space="preserve"> </w:t>
      </w:r>
      <w:r w:rsidRPr="009459A5">
        <w:rPr>
          <w:rFonts w:hint="cs"/>
          <w:rtl/>
        </w:rPr>
        <w:t>في</w:t>
      </w:r>
      <w:r w:rsidRPr="009459A5">
        <w:rPr>
          <w:rtl/>
        </w:rPr>
        <w:t xml:space="preserve"> </w:t>
      </w:r>
      <w:r w:rsidRPr="009459A5">
        <w:rPr>
          <w:rFonts w:hint="cs"/>
          <w:rtl/>
        </w:rPr>
        <w:t>شرح</w:t>
      </w:r>
      <w:r w:rsidRPr="009459A5">
        <w:rPr>
          <w:rtl/>
        </w:rPr>
        <w:t xml:space="preserve"> </w:t>
      </w:r>
      <w:r w:rsidRPr="009459A5">
        <w:rPr>
          <w:rFonts w:hint="cs"/>
          <w:rtl/>
        </w:rPr>
        <w:t>الإرشاد،</w:t>
      </w:r>
      <w:r w:rsidRPr="009459A5">
        <w:rPr>
          <w:rtl/>
        </w:rPr>
        <w:t xml:space="preserve"> </w:t>
      </w:r>
      <w:r w:rsidRPr="009459A5">
        <w:rPr>
          <w:rFonts w:hint="cs"/>
          <w:rtl/>
        </w:rPr>
        <w:t>ج‌</w:t>
      </w:r>
      <w:r w:rsidRPr="009459A5">
        <w:rPr>
          <w:rtl/>
        </w:rPr>
        <w:t>2</w:t>
      </w:r>
      <w:r w:rsidRPr="009459A5">
        <w:rPr>
          <w:rFonts w:hint="cs"/>
          <w:rtl/>
        </w:rPr>
        <w:t>،</w:t>
      </w:r>
      <w:r w:rsidRPr="009459A5">
        <w:rPr>
          <w:rtl/>
        </w:rPr>
        <w:t xml:space="preserve"> </w:t>
      </w:r>
      <w:r w:rsidRPr="009459A5">
        <w:rPr>
          <w:rFonts w:hint="cs"/>
          <w:rtl/>
        </w:rPr>
        <w:t>ص</w:t>
      </w:r>
      <w:r w:rsidRPr="009459A5">
        <w:rPr>
          <w:rtl/>
        </w:rPr>
        <w:t xml:space="preserve">: </w:t>
      </w:r>
      <w:r w:rsidR="00053260">
        <w:rPr>
          <w:rFonts w:hint="cs"/>
          <w:rtl/>
        </w:rPr>
        <w:t xml:space="preserve"> </w:t>
      </w:r>
      <w:r w:rsidRPr="009459A5">
        <w:rPr>
          <w:rtl/>
        </w:rPr>
        <w:t>448‌</w:t>
      </w:r>
    </w:p>
  </w:footnote>
  <w:footnote w:id="18">
    <w:p w:rsidR="007C2C0F" w:rsidRPr="00B9637E" w:rsidRDefault="007C2C0F" w:rsidP="00F76257">
      <w:pPr>
        <w:pStyle w:val="FootnoteText"/>
      </w:pPr>
      <w:r w:rsidRPr="00B9637E">
        <w:footnoteRef/>
      </w:r>
      <w:r w:rsidRPr="00B9637E">
        <w:rPr>
          <w:rtl/>
        </w:rPr>
        <w:t xml:space="preserve"> </w:t>
      </w:r>
      <w:hyperlink r:id="rId13" w:history="1">
        <w:r w:rsidRPr="00B9637E">
          <w:rPr>
            <w:rStyle w:val="Hyperlink"/>
            <w:rFonts w:hint="cs"/>
            <w:rtl/>
          </w:rPr>
          <w:t>الکافی،</w:t>
        </w:r>
        <w:r w:rsidRPr="00B9637E">
          <w:rPr>
            <w:rStyle w:val="Hyperlink"/>
            <w:rtl/>
          </w:rPr>
          <w:t xml:space="preserve"> </w:t>
        </w:r>
        <w:r w:rsidRPr="00B9637E">
          <w:rPr>
            <w:rStyle w:val="Hyperlink"/>
            <w:rFonts w:hint="cs"/>
            <w:rtl/>
          </w:rPr>
          <w:t>محمد</w:t>
        </w:r>
        <w:r w:rsidRPr="00B9637E">
          <w:rPr>
            <w:rStyle w:val="Hyperlink"/>
            <w:rtl/>
          </w:rPr>
          <w:t xml:space="preserve"> </w:t>
        </w:r>
        <w:r w:rsidRPr="00B9637E">
          <w:rPr>
            <w:rStyle w:val="Hyperlink"/>
            <w:rFonts w:hint="cs"/>
            <w:rtl/>
          </w:rPr>
          <w:t>بن</w:t>
        </w:r>
        <w:r w:rsidRPr="00B9637E">
          <w:rPr>
            <w:rStyle w:val="Hyperlink"/>
            <w:rtl/>
          </w:rPr>
          <w:t xml:space="preserve"> </w:t>
        </w:r>
        <w:r w:rsidRPr="00B9637E">
          <w:rPr>
            <w:rStyle w:val="Hyperlink"/>
            <w:rFonts w:hint="cs"/>
            <w:rtl/>
          </w:rPr>
          <w:t>یعقوب</w:t>
        </w:r>
        <w:r w:rsidRPr="00B9637E">
          <w:rPr>
            <w:rStyle w:val="Hyperlink"/>
            <w:rtl/>
          </w:rPr>
          <w:t xml:space="preserve"> </w:t>
        </w:r>
        <w:r w:rsidRPr="00B9637E">
          <w:rPr>
            <w:rStyle w:val="Hyperlink"/>
            <w:rFonts w:hint="cs"/>
            <w:rtl/>
          </w:rPr>
          <w:t>کلینی،</w:t>
        </w:r>
        <w:r w:rsidRPr="00B9637E">
          <w:rPr>
            <w:rStyle w:val="Hyperlink"/>
            <w:rtl/>
          </w:rPr>
          <w:t xml:space="preserve"> </w:t>
        </w:r>
        <w:r w:rsidRPr="00B9637E">
          <w:rPr>
            <w:rStyle w:val="Hyperlink"/>
            <w:rFonts w:hint="cs"/>
            <w:rtl/>
          </w:rPr>
          <w:t>ج</w:t>
        </w:r>
        <w:r w:rsidRPr="00B9637E">
          <w:rPr>
            <w:rStyle w:val="Hyperlink"/>
            <w:rtl/>
          </w:rPr>
          <w:t>3</w:t>
        </w:r>
        <w:r w:rsidRPr="00B9637E">
          <w:rPr>
            <w:rStyle w:val="Hyperlink"/>
            <w:rFonts w:hint="cs"/>
            <w:rtl/>
          </w:rPr>
          <w:t>،</w:t>
        </w:r>
        <w:r w:rsidRPr="00B9637E">
          <w:rPr>
            <w:rStyle w:val="Hyperlink"/>
            <w:rtl/>
          </w:rPr>
          <w:t xml:space="preserve"> </w:t>
        </w:r>
        <w:r w:rsidRPr="00B9637E">
          <w:rPr>
            <w:rStyle w:val="Hyperlink"/>
            <w:rFonts w:hint="cs"/>
            <w:rtl/>
          </w:rPr>
          <w:t>ص</w:t>
        </w:r>
        <w:r w:rsidRPr="00B9637E">
          <w:rPr>
            <w:rStyle w:val="Hyperlink"/>
            <w:rtl/>
          </w:rPr>
          <w:t>516.</w:t>
        </w:r>
      </w:hyperlink>
      <w:r>
        <w:rPr>
          <w:rFonts w:hint="cs"/>
          <w:rtl/>
        </w:rPr>
        <w:t xml:space="preserve"> جامع أحادیث الشیعة، ج۹،</w:t>
      </w:r>
      <w:r w:rsidRPr="00B9637E">
        <w:rPr>
          <w:rtl/>
        </w:rPr>
        <w:t xml:space="preserve"> </w:t>
      </w:r>
      <w:r w:rsidRPr="00B9637E">
        <w:rPr>
          <w:rFonts w:hint="cs"/>
          <w:rtl/>
        </w:rPr>
        <w:t>ص</w:t>
      </w:r>
      <w:r w:rsidRPr="00B9637E">
        <w:rPr>
          <w:rtl/>
        </w:rPr>
        <w:t>۱۲۸</w:t>
      </w:r>
      <w:r>
        <w:rPr>
          <w:rFonts w:hint="cs"/>
          <w:rtl/>
        </w:rPr>
        <w:t>، ح</w:t>
      </w:r>
      <w:r w:rsidRPr="00B9637E">
        <w:rPr>
          <w:rtl/>
        </w:rPr>
        <w:t>۱۲۷۵۷</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0F" w:rsidRDefault="007C2C0F">
    <w:pPr>
      <w:pStyle w:val="Header"/>
    </w:pPr>
  </w:p>
  <w:p w:rsidR="007C2C0F" w:rsidRDefault="007C2C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4A9"/>
    <w:rsid w:val="000072A3"/>
    <w:rsid w:val="00025777"/>
    <w:rsid w:val="00025B70"/>
    <w:rsid w:val="000353D7"/>
    <w:rsid w:val="00053260"/>
    <w:rsid w:val="00055496"/>
    <w:rsid w:val="00080A41"/>
    <w:rsid w:val="0008299B"/>
    <w:rsid w:val="000913AA"/>
    <w:rsid w:val="00094847"/>
    <w:rsid w:val="00096C63"/>
    <w:rsid w:val="000B5DB5"/>
    <w:rsid w:val="000C0BEC"/>
    <w:rsid w:val="000C3947"/>
    <w:rsid w:val="000D1CD2"/>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3800"/>
    <w:rsid w:val="00181844"/>
    <w:rsid w:val="001837E9"/>
    <w:rsid w:val="00187DFA"/>
    <w:rsid w:val="001A1BC1"/>
    <w:rsid w:val="001A1EA5"/>
    <w:rsid w:val="001A2574"/>
    <w:rsid w:val="001A27D7"/>
    <w:rsid w:val="001A294E"/>
    <w:rsid w:val="001A4ED8"/>
    <w:rsid w:val="001B2488"/>
    <w:rsid w:val="001B6799"/>
    <w:rsid w:val="001C1362"/>
    <w:rsid w:val="001D2E9A"/>
    <w:rsid w:val="001D3CB0"/>
    <w:rsid w:val="001D597F"/>
    <w:rsid w:val="001E3FD4"/>
    <w:rsid w:val="0020241A"/>
    <w:rsid w:val="00203821"/>
    <w:rsid w:val="00203E9C"/>
    <w:rsid w:val="00211632"/>
    <w:rsid w:val="0021630D"/>
    <w:rsid w:val="0024121B"/>
    <w:rsid w:val="00247D2F"/>
    <w:rsid w:val="00256560"/>
    <w:rsid w:val="00257650"/>
    <w:rsid w:val="00273BE1"/>
    <w:rsid w:val="002754F0"/>
    <w:rsid w:val="0027605E"/>
    <w:rsid w:val="00281E00"/>
    <w:rsid w:val="00294A52"/>
    <w:rsid w:val="00296DD8"/>
    <w:rsid w:val="002B575F"/>
    <w:rsid w:val="002B729B"/>
    <w:rsid w:val="002C23B5"/>
    <w:rsid w:val="002C4C8D"/>
    <w:rsid w:val="002C53A2"/>
    <w:rsid w:val="002D0040"/>
    <w:rsid w:val="002D2FA8"/>
    <w:rsid w:val="002E220F"/>
    <w:rsid w:val="00307311"/>
    <w:rsid w:val="0032100F"/>
    <w:rsid w:val="0033402C"/>
    <w:rsid w:val="00340521"/>
    <w:rsid w:val="00345C73"/>
    <w:rsid w:val="00346A93"/>
    <w:rsid w:val="00354A99"/>
    <w:rsid w:val="00360311"/>
    <w:rsid w:val="00361922"/>
    <w:rsid w:val="0037339B"/>
    <w:rsid w:val="00381FFD"/>
    <w:rsid w:val="00384BBE"/>
    <w:rsid w:val="00386C11"/>
    <w:rsid w:val="00397466"/>
    <w:rsid w:val="003A6148"/>
    <w:rsid w:val="003C33F6"/>
    <w:rsid w:val="003C3D2E"/>
    <w:rsid w:val="003C43A5"/>
    <w:rsid w:val="003D4100"/>
    <w:rsid w:val="003E1C5C"/>
    <w:rsid w:val="003E554D"/>
    <w:rsid w:val="003E6650"/>
    <w:rsid w:val="003F0DA5"/>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B2DD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1726F"/>
    <w:rsid w:val="00623294"/>
    <w:rsid w:val="006240DA"/>
    <w:rsid w:val="0063256E"/>
    <w:rsid w:val="00633F04"/>
    <w:rsid w:val="00635219"/>
    <w:rsid w:val="00635EC0"/>
    <w:rsid w:val="00640B58"/>
    <w:rsid w:val="00643126"/>
    <w:rsid w:val="00646782"/>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58C8"/>
    <w:rsid w:val="006E5651"/>
    <w:rsid w:val="006E5B85"/>
    <w:rsid w:val="006F026A"/>
    <w:rsid w:val="0070265B"/>
    <w:rsid w:val="00704813"/>
    <w:rsid w:val="0072290D"/>
    <w:rsid w:val="00723D6D"/>
    <w:rsid w:val="00724537"/>
    <w:rsid w:val="00731724"/>
    <w:rsid w:val="0073474B"/>
    <w:rsid w:val="00735511"/>
    <w:rsid w:val="00737208"/>
    <w:rsid w:val="00742A66"/>
    <w:rsid w:val="00744DE6"/>
    <w:rsid w:val="00762452"/>
    <w:rsid w:val="007639E0"/>
    <w:rsid w:val="00775507"/>
    <w:rsid w:val="00783473"/>
    <w:rsid w:val="0078594B"/>
    <w:rsid w:val="007924A8"/>
    <w:rsid w:val="00795E02"/>
    <w:rsid w:val="007979D0"/>
    <w:rsid w:val="007A4E18"/>
    <w:rsid w:val="007A7B8C"/>
    <w:rsid w:val="007C2C0F"/>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2A99"/>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59A5"/>
    <w:rsid w:val="0094720F"/>
    <w:rsid w:val="00953B28"/>
    <w:rsid w:val="00954322"/>
    <w:rsid w:val="00957CAA"/>
    <w:rsid w:val="0096778A"/>
    <w:rsid w:val="00974F3C"/>
    <w:rsid w:val="00977656"/>
    <w:rsid w:val="009846A7"/>
    <w:rsid w:val="0098786C"/>
    <w:rsid w:val="0098794D"/>
    <w:rsid w:val="0099497B"/>
    <w:rsid w:val="009A33D1"/>
    <w:rsid w:val="009A43BA"/>
    <w:rsid w:val="009B0D05"/>
    <w:rsid w:val="009B4CA6"/>
    <w:rsid w:val="009B79F8"/>
    <w:rsid w:val="009C66D5"/>
    <w:rsid w:val="009D13FD"/>
    <w:rsid w:val="009D266A"/>
    <w:rsid w:val="009D7EDE"/>
    <w:rsid w:val="009E0E2B"/>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6789"/>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0851"/>
    <w:rsid w:val="00B9637E"/>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3155"/>
    <w:rsid w:val="00D002B1"/>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6DC1"/>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6257"/>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9357770">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2511341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808747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9/94/&#1593;&#1602;&#1608;&#1576;&#1577;" TargetMode="External"/><Relationship Id="rId13" Type="http://schemas.openxmlformats.org/officeDocument/2006/relationships/hyperlink" Target="http://lib.eshia.ir/11005/3/516/&#1705;&#1605;" TargetMode="External"/><Relationship Id="rId3" Type="http://schemas.openxmlformats.org/officeDocument/2006/relationships/hyperlink" Target="http://lib.eshia.ir/10083/6/201/&#1575;&#1589;&#1604;&#1581;" TargetMode="External"/><Relationship Id="rId7" Type="http://schemas.openxmlformats.org/officeDocument/2006/relationships/hyperlink" Target="http://lib.eshia.ir/11005/3/517/&#1578;&#1587;&#1593;&#1608;&#1606;" TargetMode="External"/><Relationship Id="rId12" Type="http://schemas.openxmlformats.org/officeDocument/2006/relationships/hyperlink" Target="http://lib.eshia.ir/71660/10/71/&#1602;&#1740;&#1604;" TargetMode="External"/><Relationship Id="rId2" Type="http://schemas.openxmlformats.org/officeDocument/2006/relationships/hyperlink" Target="http://lib.eshia.ir/11005/5/244/&#1602;&#1590;&#1575;&#1606;&#1740;&#1607;&#1575;" TargetMode="External"/><Relationship Id="rId1" Type="http://schemas.openxmlformats.org/officeDocument/2006/relationships/hyperlink" Target="http://lib.eshia.ir/11005/3/516/&#1705;&#1605;" TargetMode="External"/><Relationship Id="rId6" Type="http://schemas.openxmlformats.org/officeDocument/2006/relationships/hyperlink" Target="http://lib.eshia.ir/11021/3/284/&#1740;&#1602;&#1590;&#1740;" TargetMode="External"/><Relationship Id="rId11" Type="http://schemas.openxmlformats.org/officeDocument/2006/relationships/hyperlink" Target="http://lib.eshia.ir/27154/5/79/&#1604;&#1575;&#1581;&#1578;&#1605;&#1575;&#1604;&#1607;%20" TargetMode="External"/><Relationship Id="rId5" Type="http://schemas.openxmlformats.org/officeDocument/2006/relationships/hyperlink" Target="http://lib.eshia.ir/10083/7/109/&#1740;&#1593;&#1591;&#1740;" TargetMode="External"/><Relationship Id="rId10" Type="http://schemas.openxmlformats.org/officeDocument/2006/relationships/hyperlink" Target="http://lib.eshia.ir/11002/2/40/&#1605;&#1582;&#1589;&#1608;&#1589;&#1577;" TargetMode="External"/><Relationship Id="rId4" Type="http://schemas.openxmlformats.org/officeDocument/2006/relationships/hyperlink" Target="http://lib.eshia.ir/10083/6/200/&#1740;&#1593;&#1591;&#1740;" TargetMode="External"/><Relationship Id="rId9" Type="http://schemas.openxmlformats.org/officeDocument/2006/relationships/hyperlink" Target="http://lib.eshia.ir/10083/4/94/&#1583;&#1606;&#1575;&#1606;&#1740;&#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F2C8-33D9-49AE-A139-0C8BEAE3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1491</TotalTime>
  <Pages>8</Pages>
  <Words>2022</Words>
  <Characters>11529</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17</cp:revision>
  <cp:lastPrinted>2023-12-20T10:21:00Z</cp:lastPrinted>
  <dcterms:created xsi:type="dcterms:W3CDTF">2023-11-25T07:38:00Z</dcterms:created>
  <dcterms:modified xsi:type="dcterms:W3CDTF">2023-12-24T14:35:00Z</dcterms:modified>
  <cp:contentStatus>ویرایش 2.5</cp:contentStatus>
  <cp:version>2.7</cp:version>
</cp:coreProperties>
</file>