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D2DC3" w14:textId="77777777" w:rsidR="0060683F" w:rsidRDefault="0060683F" w:rsidP="00DA1E7B">
      <w:pPr>
        <w:pStyle w:val="Heading10"/>
        <w:jc w:val="both"/>
        <w:rPr>
          <w:rStyle w:val="Emphasis"/>
          <w:rtl/>
        </w:rPr>
      </w:pPr>
    </w:p>
    <w:p w14:paraId="7AD16A2D" w14:textId="6551F7B8" w:rsidR="007E736A" w:rsidRDefault="00C92EA5" w:rsidP="00DA1E7B">
      <w:pPr>
        <w:jc w:val="center"/>
        <w:rPr>
          <w:rStyle w:val="Emphasis"/>
          <w:rtl/>
        </w:rPr>
      </w:pPr>
      <w:r>
        <w:rPr>
          <w:rStyle w:val="Emphasis"/>
          <w:noProof/>
          <w:lang w:bidi="ar-SA"/>
        </w:rPr>
        <w:drawing>
          <wp:inline distT="0" distB="0" distL="0" distR="0" wp14:anchorId="14727816" wp14:editId="0675AD47">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4EE34678" w14:textId="77777777" w:rsidR="000D085B" w:rsidRDefault="000D085B" w:rsidP="00DA1E7B">
      <w:pPr>
        <w:jc w:val="both"/>
        <w:rPr>
          <w:rStyle w:val="Emphasis"/>
          <w:rtl/>
        </w:rPr>
      </w:pPr>
    </w:p>
    <w:p w14:paraId="41B89C88" w14:textId="77777777" w:rsidR="00973E4C" w:rsidRDefault="00973E4C" w:rsidP="00973E4C">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6259E7FE" w14:textId="496CDBF9" w:rsidR="00973E4C" w:rsidRDefault="00973E4C" w:rsidP="00973E4C">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w:t>
      </w:r>
      <w:r>
        <w:rPr>
          <w:rFonts w:ascii="IRANSans" w:hAnsi="IRANSans" w:cs="IRANSans" w:hint="cs"/>
          <w:b/>
          <w:bCs/>
          <w:color w:val="C00000"/>
          <w:shd w:val="clear" w:color="auto" w:fill="FFFFFF"/>
          <w:rtl/>
          <w:lang w:val="x-none"/>
        </w:rPr>
        <w:t>20</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001348D5" w14:textId="7FE5C33E" w:rsidR="000D085B" w:rsidRPr="00973E4C" w:rsidRDefault="00973E4C" w:rsidP="00973E4C">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DA1E7B">
        <w:rPr>
          <w:rStyle w:val="Emphasis"/>
          <w:rFonts w:cs="Traditional Arabic"/>
          <w:b/>
          <w:bCs w:val="0"/>
          <w:color w:val="000000" w:themeColor="text1"/>
          <w:rtl/>
        </w:rPr>
        <w:fldChar w:fldCharType="begin"/>
      </w:r>
      <w:r w:rsidR="00DA1E7B">
        <w:rPr>
          <w:rStyle w:val="Emphasis"/>
          <w:rFonts w:cs="Traditional Arabic"/>
          <w:b/>
          <w:bCs w:val="0"/>
          <w:color w:val="000000" w:themeColor="text1"/>
          <w:rtl/>
        </w:rPr>
        <w:instrText xml:space="preserve"> </w:instrText>
      </w:r>
      <w:r w:rsidR="00DA1E7B">
        <w:rPr>
          <w:rStyle w:val="Emphasis"/>
          <w:rFonts w:cs="Traditional Arabic"/>
          <w:b/>
          <w:bCs w:val="0"/>
          <w:color w:val="000000" w:themeColor="text1"/>
        </w:rPr>
        <w:instrText>TOC</w:instrText>
      </w:r>
      <w:r w:rsidR="00DA1E7B">
        <w:rPr>
          <w:rStyle w:val="Emphasis"/>
          <w:rFonts w:cs="Traditional Arabic"/>
          <w:b/>
          <w:bCs w:val="0"/>
          <w:color w:val="000000" w:themeColor="text1"/>
          <w:rtl/>
        </w:rPr>
        <w:instrText xml:space="preserve"> \</w:instrText>
      </w:r>
      <w:r w:rsidR="00DA1E7B">
        <w:rPr>
          <w:rStyle w:val="Emphasis"/>
          <w:rFonts w:cs="Traditional Arabic"/>
          <w:b/>
          <w:bCs w:val="0"/>
          <w:color w:val="000000" w:themeColor="text1"/>
        </w:rPr>
        <w:instrText>o "1-5" \h \z \u</w:instrText>
      </w:r>
      <w:r w:rsidR="00DA1E7B">
        <w:rPr>
          <w:rStyle w:val="Emphasis"/>
          <w:rFonts w:cs="Traditional Arabic"/>
          <w:b/>
          <w:bCs w:val="0"/>
          <w:color w:val="000000" w:themeColor="text1"/>
          <w:rtl/>
        </w:rPr>
        <w:instrText xml:space="preserve"> </w:instrText>
      </w:r>
      <w:r w:rsidR="00DA1E7B">
        <w:rPr>
          <w:rStyle w:val="Emphasis"/>
          <w:rFonts w:cs="Traditional Arabic"/>
          <w:b/>
          <w:bCs w:val="0"/>
          <w:color w:val="000000" w:themeColor="text1"/>
          <w:rtl/>
        </w:rPr>
        <w:fldChar w:fldCharType="separate"/>
      </w:r>
      <w:r w:rsidR="00DA1E7B">
        <w:rPr>
          <w:rStyle w:val="Emphasis"/>
          <w:rFonts w:cs="Traditional Arabic"/>
          <w:b/>
          <w:bCs w:val="0"/>
          <w:color w:val="000000" w:themeColor="text1"/>
          <w:rtl/>
        </w:rPr>
        <w:fldChar w:fldCharType="end"/>
      </w:r>
    </w:p>
    <w:p w14:paraId="7EDDC1AE" w14:textId="77777777" w:rsidR="00F343FB" w:rsidRDefault="00F842AD" w:rsidP="00DA1E7B">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E145B3">
        <w:rPr>
          <w:rtl/>
        </w:rPr>
        <w:t>المقدمة</w:t>
      </w:r>
      <w:r w:rsidR="00724537">
        <w:rPr>
          <w:rFonts w:hint="cs"/>
          <w:rtl/>
        </w:rPr>
        <w:t>/</w:t>
      </w:r>
      <w:bookmarkStart w:id="2" w:name="BokSabj_d"/>
      <w:bookmarkEnd w:id="2"/>
      <w:r w:rsidR="00E145B3">
        <w:rPr>
          <w:rtl/>
        </w:rPr>
        <w:t>علائم الحقيقة و المجاز</w:t>
      </w:r>
      <w:r w:rsidR="00596C1E">
        <w:rPr>
          <w:rFonts w:hint="cs"/>
          <w:rtl/>
        </w:rPr>
        <w:t xml:space="preserve"> </w:t>
      </w:r>
      <w:r w:rsidR="00724537">
        <w:rPr>
          <w:rFonts w:hint="cs"/>
          <w:rtl/>
        </w:rPr>
        <w:t>/</w:t>
      </w:r>
      <w:bookmarkStart w:id="3" w:name="BokSabj2_d"/>
      <w:bookmarkEnd w:id="3"/>
      <w:r w:rsidR="00E145B3">
        <w:rPr>
          <w:rtl/>
        </w:rPr>
        <w:t>الإستعمال</w:t>
      </w:r>
      <w:r w:rsidR="001B6799">
        <w:rPr>
          <w:rFonts w:hint="cs"/>
          <w:rtl/>
        </w:rPr>
        <w:t xml:space="preserve"> </w:t>
      </w:r>
    </w:p>
    <w:p w14:paraId="1EF93EE2" w14:textId="5F972F44" w:rsidR="002535CE" w:rsidRDefault="002535CE" w:rsidP="00DA1E7B">
      <w:pPr>
        <w:pStyle w:val="Heading1"/>
        <w:jc w:val="both"/>
        <w:rPr>
          <w:rtl/>
        </w:rPr>
      </w:pPr>
      <w:bookmarkStart w:id="4" w:name="_Toc156161589"/>
      <w:r>
        <w:rPr>
          <w:rFonts w:hint="cs"/>
          <w:rtl/>
        </w:rPr>
        <w:t>کارایی بیشتر محاورات عادی در کشف معنای حقیقی</w:t>
      </w:r>
      <w:bookmarkEnd w:id="4"/>
    </w:p>
    <w:p w14:paraId="50CCD833" w14:textId="4C6A22EA" w:rsidR="00FA5FD6" w:rsidRDefault="00FA5FD6" w:rsidP="00DA1E7B">
      <w:pPr>
        <w:jc w:val="both"/>
        <w:rPr>
          <w:rtl/>
        </w:rPr>
      </w:pPr>
      <w:r>
        <w:rPr>
          <w:rFonts w:hint="cs"/>
          <w:rtl/>
        </w:rPr>
        <w:t>در این جلسه قصد داریم نکاتی را در تکمیل مطالب سابق ذکر کنیم.</w:t>
      </w:r>
    </w:p>
    <w:p w14:paraId="033005A3" w14:textId="55E350F7" w:rsidR="002535CE" w:rsidRDefault="002535CE" w:rsidP="00DA1E7B">
      <w:pPr>
        <w:jc w:val="both"/>
        <w:rPr>
          <w:rtl/>
        </w:rPr>
      </w:pPr>
      <w:r>
        <w:rPr>
          <w:rFonts w:hint="cs"/>
          <w:rtl/>
        </w:rPr>
        <w:t xml:space="preserve">ما گفتیم با استفاده از </w:t>
      </w:r>
      <w:r w:rsidR="00FA5FD6">
        <w:rPr>
          <w:rFonts w:hint="cs"/>
          <w:rtl/>
        </w:rPr>
        <w:t>کثرت استعمال لفظ در یک معنا _</w:t>
      </w:r>
      <w:r>
        <w:rPr>
          <w:rFonts w:hint="cs"/>
          <w:rtl/>
        </w:rPr>
        <w:t>با توضیح</w:t>
      </w:r>
      <w:r w:rsidR="00FA5FD6">
        <w:rPr>
          <w:rFonts w:hint="cs"/>
          <w:rtl/>
        </w:rPr>
        <w:t>اتی ک</w:t>
      </w:r>
      <w:bookmarkStart w:id="5" w:name="_GoBack"/>
      <w:bookmarkEnd w:id="5"/>
      <w:r w:rsidR="00FA5FD6">
        <w:rPr>
          <w:rFonts w:hint="cs"/>
          <w:rtl/>
        </w:rPr>
        <w:t xml:space="preserve">ه </w:t>
      </w:r>
      <w:r>
        <w:rPr>
          <w:rFonts w:hint="cs"/>
          <w:rtl/>
        </w:rPr>
        <w:t>داده شد</w:t>
      </w:r>
      <w:r w:rsidR="00FA5FD6">
        <w:rPr>
          <w:rFonts w:hint="cs"/>
          <w:rtl/>
        </w:rPr>
        <w:t>_</w:t>
      </w:r>
      <w:r>
        <w:rPr>
          <w:rFonts w:hint="cs"/>
          <w:rtl/>
        </w:rPr>
        <w:t xml:space="preserve"> می‌توان معنای حقیقی را تشخیص داد.همچنین گفتیم در محاورات عادی، استعمال حقیقی بیش از محاورات شاعرانه و ادبی رخ می‌دهد؛ بدین مناسبت مراجعه به استعمالات موجود در محاورات عادی، به هدف تشخیص معنای حقیقی کارسازتر </w:t>
      </w:r>
      <w:r w:rsidR="00FA5FD6">
        <w:rPr>
          <w:rFonts w:hint="cs"/>
          <w:rtl/>
        </w:rPr>
        <w:t xml:space="preserve">از محاوارات شاعرانه و ادبی </w:t>
      </w:r>
      <w:r>
        <w:rPr>
          <w:rFonts w:hint="cs"/>
          <w:rtl/>
        </w:rPr>
        <w:t xml:space="preserve">است. به عنوان مثال مراجعه به استعمالات روایی برای کشف معنای حقیقی کارسازتر </w:t>
      </w:r>
      <w:r w:rsidR="00FA5FD6">
        <w:rPr>
          <w:rFonts w:hint="cs"/>
          <w:rtl/>
        </w:rPr>
        <w:t>از</w:t>
      </w:r>
      <w:r>
        <w:rPr>
          <w:rFonts w:hint="cs"/>
          <w:rtl/>
        </w:rPr>
        <w:t xml:space="preserve"> مراجعه به آیات قرآن کریم است</w:t>
      </w:r>
      <w:r w:rsidR="00FA5FD6">
        <w:rPr>
          <w:rFonts w:hint="cs"/>
          <w:rtl/>
        </w:rPr>
        <w:t>؛</w:t>
      </w:r>
      <w:r>
        <w:rPr>
          <w:rFonts w:hint="cs"/>
          <w:rtl/>
        </w:rPr>
        <w:t xml:space="preserve"> چون قرآن کریم هر چند شعر نیست ولی یک متن ادبی به شمار رفته و مجاز در آن بیش از </w:t>
      </w:r>
      <w:r w:rsidR="00FA5FD6">
        <w:rPr>
          <w:rFonts w:hint="cs"/>
          <w:rtl/>
        </w:rPr>
        <w:t>متون عادی</w:t>
      </w:r>
      <w:r>
        <w:rPr>
          <w:rFonts w:hint="cs"/>
          <w:rtl/>
        </w:rPr>
        <w:t xml:space="preserve"> رخ داده است. در خود روایات نیز، </w:t>
      </w:r>
      <w:r w:rsidR="00FA5FD6">
        <w:rPr>
          <w:rFonts w:hint="cs"/>
          <w:rtl/>
        </w:rPr>
        <w:t>روایات مشتمل بر گفتگوهای</w:t>
      </w:r>
      <w:r>
        <w:rPr>
          <w:rFonts w:hint="cs"/>
          <w:rtl/>
        </w:rPr>
        <w:t xml:space="preserve"> عادی کارسازتر از روایاتی </w:t>
      </w:r>
      <w:r w:rsidR="00FA5FD6">
        <w:rPr>
          <w:rFonts w:hint="cs"/>
          <w:rtl/>
        </w:rPr>
        <w:t>هستند</w:t>
      </w:r>
      <w:r>
        <w:rPr>
          <w:rFonts w:hint="cs"/>
          <w:rtl/>
        </w:rPr>
        <w:t xml:space="preserve"> که دربردارندۀ متون ادبی همچون خطبه‌ها و زیارات است.</w:t>
      </w:r>
    </w:p>
    <w:p w14:paraId="0C586383" w14:textId="38FF2345" w:rsidR="002535CE" w:rsidRDefault="002535CE" w:rsidP="00DA1E7B">
      <w:pPr>
        <w:jc w:val="both"/>
        <w:rPr>
          <w:rtl/>
        </w:rPr>
      </w:pPr>
      <w:r>
        <w:rPr>
          <w:rFonts w:hint="cs"/>
          <w:rtl/>
        </w:rPr>
        <w:t xml:space="preserve">البته نکتۀ دیگری وجود دارد که </w:t>
      </w:r>
      <w:r w:rsidR="00FA5FD6">
        <w:rPr>
          <w:rFonts w:hint="cs"/>
          <w:rtl/>
        </w:rPr>
        <w:t xml:space="preserve">احیاناً ممکن است </w:t>
      </w:r>
      <w:r>
        <w:rPr>
          <w:rFonts w:hint="cs"/>
          <w:rtl/>
        </w:rPr>
        <w:t xml:space="preserve">ما را با مشکل روبرو ‌سازد چون </w:t>
      </w:r>
      <w:r w:rsidR="00FA5FD6">
        <w:rPr>
          <w:rFonts w:hint="cs"/>
          <w:rtl/>
        </w:rPr>
        <w:t xml:space="preserve">در </w:t>
      </w:r>
      <w:r>
        <w:rPr>
          <w:rFonts w:hint="cs"/>
          <w:rtl/>
        </w:rPr>
        <w:t>خطبه‌ها و زیارات، نقل معنا کمتر بوده و تحفظ بر الفاظ بیشتر از روایات عادی صورت گرفته است.</w:t>
      </w:r>
    </w:p>
    <w:p w14:paraId="673C945C" w14:textId="2C1F406D" w:rsidR="002535CE" w:rsidRDefault="002535CE" w:rsidP="00DA1E7B">
      <w:pPr>
        <w:jc w:val="both"/>
        <w:rPr>
          <w:rtl/>
        </w:rPr>
      </w:pPr>
      <w:r>
        <w:rPr>
          <w:rFonts w:hint="cs"/>
          <w:rtl/>
        </w:rPr>
        <w:t xml:space="preserve">خلاصه اینکه از جهت </w:t>
      </w:r>
      <w:r w:rsidR="008D1EB5">
        <w:rPr>
          <w:rFonts w:hint="cs"/>
          <w:rtl/>
        </w:rPr>
        <w:t xml:space="preserve">تحفظ بر الفاظ، </w:t>
      </w:r>
      <w:r>
        <w:rPr>
          <w:rFonts w:hint="cs"/>
          <w:rtl/>
        </w:rPr>
        <w:t xml:space="preserve">آیات قرآن و خطبه‌ها و زیارات برای کشف معنای حقیقی سودمندتر </w:t>
      </w:r>
      <w:r w:rsidR="008D1EB5">
        <w:rPr>
          <w:rFonts w:hint="cs"/>
          <w:rtl/>
        </w:rPr>
        <w:t>هستند اما از جهت کمتر بودن استعمالات مجازی، روایات مشتمل بر گفتگوهای عادی سودمندتر هستند.</w:t>
      </w:r>
    </w:p>
    <w:p w14:paraId="210380FC" w14:textId="1229BACA" w:rsidR="005F7B45" w:rsidRDefault="005F7B45" w:rsidP="00DA1E7B">
      <w:pPr>
        <w:pStyle w:val="Heading2"/>
        <w:jc w:val="both"/>
        <w:rPr>
          <w:rtl/>
        </w:rPr>
      </w:pPr>
      <w:bookmarkStart w:id="6" w:name="_Toc156161590"/>
      <w:r>
        <w:rPr>
          <w:rFonts w:hint="cs"/>
          <w:rtl/>
        </w:rPr>
        <w:t>میزان اهمیّت استفاده از لغات اصیل عربی</w:t>
      </w:r>
      <w:bookmarkEnd w:id="6"/>
    </w:p>
    <w:p w14:paraId="53C42FF3" w14:textId="1E82B3BC" w:rsidR="00203EF5" w:rsidRDefault="00FA5FD6" w:rsidP="00DA1E7B">
      <w:pPr>
        <w:jc w:val="both"/>
        <w:rPr>
          <w:rtl/>
        </w:rPr>
      </w:pPr>
      <w:r>
        <w:rPr>
          <w:rFonts w:hint="cs"/>
          <w:rtl/>
        </w:rPr>
        <w:t xml:space="preserve">البته </w:t>
      </w:r>
      <w:r w:rsidR="008D1EB5">
        <w:rPr>
          <w:rFonts w:hint="cs"/>
          <w:rtl/>
        </w:rPr>
        <w:t xml:space="preserve">نکتۀ دیگری که مناسب است </w:t>
      </w:r>
      <w:r w:rsidR="005F7B45">
        <w:rPr>
          <w:rFonts w:hint="cs"/>
          <w:rtl/>
        </w:rPr>
        <w:t>ضمیمه شود،</w:t>
      </w:r>
      <w:r w:rsidR="008D1EB5">
        <w:rPr>
          <w:rFonts w:hint="cs"/>
          <w:rtl/>
        </w:rPr>
        <w:t xml:space="preserve"> نکته‌ای است که در اقتراح سیوطی بدان اشاره شده است. اقتراح سیوطی مربوط به اصول نحو است. </w:t>
      </w:r>
      <w:r w:rsidR="005F7B45">
        <w:rPr>
          <w:rFonts w:hint="cs"/>
          <w:rtl/>
        </w:rPr>
        <w:t xml:space="preserve">رابطۀ علم </w:t>
      </w:r>
      <w:r w:rsidR="008D1EB5">
        <w:rPr>
          <w:rFonts w:hint="cs"/>
          <w:rtl/>
        </w:rPr>
        <w:t xml:space="preserve">اصول نحو </w:t>
      </w:r>
      <w:r w:rsidR="005F7B45">
        <w:rPr>
          <w:rFonts w:hint="cs"/>
          <w:rtl/>
        </w:rPr>
        <w:t xml:space="preserve">با علم نحو، شبیه رابطۀ </w:t>
      </w:r>
      <w:r w:rsidR="008D1EB5">
        <w:rPr>
          <w:rFonts w:hint="cs"/>
          <w:rtl/>
        </w:rPr>
        <w:t>علم اصول فقه</w:t>
      </w:r>
      <w:r w:rsidR="005F7B45">
        <w:rPr>
          <w:rFonts w:hint="cs"/>
          <w:rtl/>
        </w:rPr>
        <w:t xml:space="preserve"> با علم فقه </w:t>
      </w:r>
      <w:r w:rsidR="008D1EB5">
        <w:rPr>
          <w:rFonts w:hint="cs"/>
          <w:rtl/>
        </w:rPr>
        <w:t xml:space="preserve">است. </w:t>
      </w:r>
      <w:r w:rsidR="0054132B">
        <w:rPr>
          <w:rFonts w:hint="cs"/>
          <w:rtl/>
        </w:rPr>
        <w:t>البته</w:t>
      </w:r>
      <w:r w:rsidR="008D1EB5">
        <w:rPr>
          <w:rFonts w:hint="cs"/>
          <w:rtl/>
        </w:rPr>
        <w:t xml:space="preserve"> بسیاری از مباحث مطرح شده در اصول نحو بی‌اساس است</w:t>
      </w:r>
      <w:r w:rsidR="0054132B">
        <w:rPr>
          <w:rFonts w:hint="cs"/>
          <w:rtl/>
        </w:rPr>
        <w:t xml:space="preserve"> چون</w:t>
      </w:r>
      <w:r w:rsidR="008D1EB5">
        <w:rPr>
          <w:rFonts w:hint="cs"/>
          <w:rtl/>
        </w:rPr>
        <w:t xml:space="preserve"> مثلاً خیلی اوقات</w:t>
      </w:r>
      <w:r w:rsidR="005F7B45">
        <w:rPr>
          <w:rFonts w:hint="cs"/>
          <w:rtl/>
        </w:rPr>
        <w:t xml:space="preserve"> </w:t>
      </w:r>
      <w:r w:rsidR="0054132B">
        <w:rPr>
          <w:rFonts w:hint="cs"/>
          <w:rtl/>
        </w:rPr>
        <w:t>تدوین‌کنندگان این علم،</w:t>
      </w:r>
      <w:r w:rsidR="005F7B45">
        <w:rPr>
          <w:rFonts w:hint="cs"/>
          <w:rtl/>
        </w:rPr>
        <w:t xml:space="preserve"> </w:t>
      </w:r>
      <w:r w:rsidR="008D1EB5">
        <w:rPr>
          <w:rFonts w:hint="cs"/>
          <w:rtl/>
        </w:rPr>
        <w:t>قائل به قیاس</w:t>
      </w:r>
      <w:r w:rsidR="0054132B">
        <w:rPr>
          <w:rFonts w:hint="cs"/>
          <w:rtl/>
        </w:rPr>
        <w:t xml:space="preserve"> و مانند آن</w:t>
      </w:r>
      <w:r w:rsidR="008D1EB5">
        <w:rPr>
          <w:rFonts w:hint="cs"/>
          <w:rtl/>
        </w:rPr>
        <w:t xml:space="preserve"> بودند</w:t>
      </w:r>
      <w:r w:rsidR="0054132B">
        <w:rPr>
          <w:rFonts w:hint="cs"/>
          <w:rtl/>
        </w:rPr>
        <w:t xml:space="preserve"> و</w:t>
      </w:r>
      <w:r w:rsidR="005F7B45">
        <w:rPr>
          <w:rFonts w:hint="cs"/>
          <w:rtl/>
        </w:rPr>
        <w:t xml:space="preserve"> </w:t>
      </w:r>
      <w:r w:rsidR="008D1EB5">
        <w:rPr>
          <w:rFonts w:hint="cs"/>
          <w:rtl/>
        </w:rPr>
        <w:t>این</w:t>
      </w:r>
      <w:r w:rsidR="0054132B">
        <w:rPr>
          <w:rFonts w:hint="cs"/>
          <w:rtl/>
        </w:rPr>
        <w:t xml:space="preserve">گونه مبانی </w:t>
      </w:r>
      <w:r w:rsidR="008D1EB5">
        <w:rPr>
          <w:rFonts w:hint="cs"/>
          <w:rtl/>
        </w:rPr>
        <w:t xml:space="preserve">را در علم </w:t>
      </w:r>
      <w:r w:rsidR="0054132B">
        <w:rPr>
          <w:rFonts w:hint="cs"/>
          <w:rtl/>
        </w:rPr>
        <w:t xml:space="preserve">اصول </w:t>
      </w:r>
      <w:r w:rsidR="008D1EB5">
        <w:rPr>
          <w:rFonts w:hint="cs"/>
          <w:rtl/>
        </w:rPr>
        <w:t xml:space="preserve">نحو نیز داخل نموده و استدلالات فراوانی را بر آن استوار نموده‌اند. </w:t>
      </w:r>
      <w:r w:rsidR="00203EF5">
        <w:rPr>
          <w:rFonts w:hint="cs"/>
          <w:rtl/>
        </w:rPr>
        <w:t xml:space="preserve">ولی به هر حال با وجود مباحث بی‌اساس </w:t>
      </w:r>
      <w:r w:rsidR="0054132B">
        <w:rPr>
          <w:rFonts w:hint="cs"/>
          <w:rtl/>
        </w:rPr>
        <w:t>گاهی</w:t>
      </w:r>
      <w:r w:rsidR="00203EF5">
        <w:rPr>
          <w:rFonts w:hint="cs"/>
          <w:rtl/>
        </w:rPr>
        <w:t xml:space="preserve"> نکات سودمندی نیز در </w:t>
      </w:r>
      <w:r w:rsidR="0054132B">
        <w:rPr>
          <w:rFonts w:hint="cs"/>
          <w:rtl/>
        </w:rPr>
        <w:t>آن</w:t>
      </w:r>
      <w:r w:rsidR="00203EF5">
        <w:rPr>
          <w:rFonts w:hint="cs"/>
          <w:rtl/>
        </w:rPr>
        <w:t xml:space="preserve"> یافت می‌شود.</w:t>
      </w:r>
    </w:p>
    <w:p w14:paraId="6E38DD6E" w14:textId="09A9576F" w:rsidR="005F7B45" w:rsidRDefault="00203EF5" w:rsidP="00DA1E7B">
      <w:pPr>
        <w:jc w:val="both"/>
        <w:rPr>
          <w:rtl/>
        </w:rPr>
      </w:pPr>
      <w:r>
        <w:rPr>
          <w:rFonts w:hint="cs"/>
          <w:rtl/>
        </w:rPr>
        <w:t>در اقتراح سیوطی نکتۀ جالب توجهی بیان شده است مبنی بر آنکه</w:t>
      </w:r>
      <w:r w:rsidR="002535CE">
        <w:rPr>
          <w:rFonts w:hint="cs"/>
          <w:rtl/>
        </w:rPr>
        <w:t xml:space="preserve"> </w:t>
      </w:r>
      <w:r>
        <w:rPr>
          <w:rFonts w:hint="cs"/>
          <w:rtl/>
        </w:rPr>
        <w:t xml:space="preserve">تمسک به </w:t>
      </w:r>
      <w:r w:rsidR="002535CE">
        <w:rPr>
          <w:rFonts w:hint="cs"/>
          <w:rtl/>
        </w:rPr>
        <w:t xml:space="preserve">کلمات عرب تا </w:t>
      </w:r>
      <w:r>
        <w:rPr>
          <w:rFonts w:hint="cs"/>
          <w:rtl/>
        </w:rPr>
        <w:t>پایان</w:t>
      </w:r>
      <w:r w:rsidR="002535CE">
        <w:rPr>
          <w:rFonts w:hint="cs"/>
          <w:rtl/>
        </w:rPr>
        <w:t xml:space="preserve"> قرن ۲ </w:t>
      </w:r>
      <w:r>
        <w:rPr>
          <w:rFonts w:hint="cs"/>
          <w:rtl/>
        </w:rPr>
        <w:t>_</w:t>
      </w:r>
      <w:r w:rsidR="0054132B">
        <w:rPr>
          <w:rFonts w:hint="cs"/>
          <w:rtl/>
        </w:rPr>
        <w:t>خواه شهری باشند و خواه بدوی</w:t>
      </w:r>
      <w:r>
        <w:rPr>
          <w:rFonts w:hint="cs"/>
          <w:rtl/>
        </w:rPr>
        <w:t>_</w:t>
      </w:r>
      <w:r w:rsidR="002535CE">
        <w:rPr>
          <w:rFonts w:hint="cs"/>
          <w:rtl/>
        </w:rPr>
        <w:t xml:space="preserve"> </w:t>
      </w:r>
      <w:r>
        <w:rPr>
          <w:rFonts w:hint="cs"/>
          <w:rtl/>
        </w:rPr>
        <w:t xml:space="preserve">صحیح است؛ تا پایان </w:t>
      </w:r>
      <w:r w:rsidR="002535CE">
        <w:rPr>
          <w:rFonts w:hint="cs"/>
          <w:rtl/>
        </w:rPr>
        <w:t xml:space="preserve">قرن ۴ </w:t>
      </w:r>
      <w:r>
        <w:rPr>
          <w:rFonts w:hint="cs"/>
          <w:rtl/>
        </w:rPr>
        <w:t>نیز</w:t>
      </w:r>
      <w:r w:rsidR="002535CE">
        <w:rPr>
          <w:rFonts w:hint="cs"/>
          <w:rtl/>
        </w:rPr>
        <w:t xml:space="preserve"> به </w:t>
      </w:r>
      <w:r>
        <w:rPr>
          <w:rFonts w:hint="cs"/>
          <w:rtl/>
        </w:rPr>
        <w:t>خصوص</w:t>
      </w:r>
      <w:r w:rsidR="0054132B">
        <w:rPr>
          <w:rFonts w:hint="cs"/>
          <w:rtl/>
        </w:rPr>
        <w:t xml:space="preserve"> کلام</w:t>
      </w:r>
      <w:r>
        <w:rPr>
          <w:rFonts w:hint="cs"/>
          <w:rtl/>
        </w:rPr>
        <w:t xml:space="preserve"> </w:t>
      </w:r>
      <w:r w:rsidR="002535CE">
        <w:rPr>
          <w:rFonts w:hint="cs"/>
          <w:rtl/>
        </w:rPr>
        <w:t>ا</w:t>
      </w:r>
      <w:r>
        <w:rPr>
          <w:rFonts w:hint="cs"/>
          <w:rtl/>
        </w:rPr>
        <w:t>َ</w:t>
      </w:r>
      <w:r w:rsidR="002535CE">
        <w:rPr>
          <w:rFonts w:hint="cs"/>
          <w:rtl/>
        </w:rPr>
        <w:t xml:space="preserve">عراب بدوی </w:t>
      </w:r>
      <w:r>
        <w:rPr>
          <w:rFonts w:hint="cs"/>
          <w:rtl/>
        </w:rPr>
        <w:t>می‌توان</w:t>
      </w:r>
      <w:r w:rsidR="002535CE">
        <w:rPr>
          <w:rFonts w:hint="cs"/>
          <w:rtl/>
        </w:rPr>
        <w:t xml:space="preserve"> استشهاد کرد چون </w:t>
      </w:r>
      <w:r>
        <w:rPr>
          <w:rFonts w:hint="cs"/>
          <w:rtl/>
        </w:rPr>
        <w:t>کلام</w:t>
      </w:r>
      <w:r w:rsidR="002535CE">
        <w:rPr>
          <w:rFonts w:hint="cs"/>
          <w:rtl/>
        </w:rPr>
        <w:t xml:space="preserve"> </w:t>
      </w:r>
      <w:r>
        <w:rPr>
          <w:rFonts w:hint="cs"/>
          <w:rtl/>
        </w:rPr>
        <w:t>اعراب بدوی تا پایان قرن 4 دست‌نخورده باقی مانده است.</w:t>
      </w:r>
    </w:p>
    <w:p w14:paraId="616FAD43" w14:textId="40729483" w:rsidR="005F7B45" w:rsidRDefault="00203EF5" w:rsidP="00DA1E7B">
      <w:pPr>
        <w:jc w:val="both"/>
        <w:rPr>
          <w:rtl/>
        </w:rPr>
      </w:pPr>
      <w:r>
        <w:rPr>
          <w:rFonts w:hint="cs"/>
          <w:rtl/>
        </w:rPr>
        <w:lastRenderedPageBreak/>
        <w:t>البته در بحث کنونی ما</w:t>
      </w:r>
      <w:r w:rsidR="002535CE">
        <w:rPr>
          <w:rFonts w:hint="cs"/>
          <w:rtl/>
        </w:rPr>
        <w:t xml:space="preserve"> </w:t>
      </w:r>
      <w:r w:rsidR="0081005F">
        <w:rPr>
          <w:rFonts w:hint="cs"/>
          <w:rtl/>
        </w:rPr>
        <w:t>اصیل بودن یا اصیل نبودن کلام مورد نظر اهمیّت چندانی ندارد</w:t>
      </w:r>
      <w:r w:rsidR="00B6706B">
        <w:rPr>
          <w:rFonts w:hint="cs"/>
          <w:rtl/>
        </w:rPr>
        <w:t xml:space="preserve"> چون اگر بخواهیم معانی کلمات قرآنی را دنبال کنیم، به لغت اصیل نیازمندیم ولی در روایات چنین بحثی مطرح نیست چون واژگان به کار رفته در خود روایات نیز ممکن است واژگان دخیل </w:t>
      </w:r>
      <w:r w:rsidR="005F7B45">
        <w:rPr>
          <w:rFonts w:hint="cs"/>
          <w:rtl/>
        </w:rPr>
        <w:t>و غیر اصیل</w:t>
      </w:r>
      <w:r w:rsidR="00B6706B">
        <w:rPr>
          <w:rFonts w:hint="cs"/>
          <w:rtl/>
        </w:rPr>
        <w:t xml:space="preserve"> باشند و پس از اسلام به کلام عرب وارد شده باشند. آنچه برای ما مهم است کشف معانی واژگانی است که در روایات بیان شده خواه اصیل باشند و خواه غیراصیل. اساساً ما دلیلی نداریم که ائمه علیهم السلام از کلمات دخیل استفاده نمی‌کردند بلکه برخی گفته‌اند حضرت علی علیه السلام بعضی از کلمات</w:t>
      </w:r>
      <w:r w:rsidR="0054132B">
        <w:rPr>
          <w:rFonts w:hint="cs"/>
          <w:rtl/>
        </w:rPr>
        <w:t xml:space="preserve"> غیر اصیل</w:t>
      </w:r>
      <w:r w:rsidR="00B6706B">
        <w:rPr>
          <w:rFonts w:hint="cs"/>
          <w:rtl/>
        </w:rPr>
        <w:t xml:space="preserve"> را وارد ادبیات عرب نموده‌اند.</w:t>
      </w:r>
      <w:r w:rsidR="005F7B45">
        <w:rPr>
          <w:rFonts w:hint="cs"/>
          <w:rtl/>
        </w:rPr>
        <w:t xml:space="preserve"> ما در بحث فقه </w:t>
      </w:r>
      <w:r w:rsidR="002535CE">
        <w:rPr>
          <w:rFonts w:hint="cs"/>
          <w:rtl/>
        </w:rPr>
        <w:t xml:space="preserve">روایت قالونیه </w:t>
      </w:r>
      <w:r w:rsidR="0054132B">
        <w:rPr>
          <w:rFonts w:hint="cs"/>
          <w:rtl/>
        </w:rPr>
        <w:t>را</w:t>
      </w:r>
      <w:r w:rsidR="002535CE">
        <w:rPr>
          <w:rFonts w:hint="cs"/>
          <w:rtl/>
        </w:rPr>
        <w:t xml:space="preserve"> مطرح می‌کرد</w:t>
      </w:r>
      <w:r w:rsidR="005F7B45">
        <w:rPr>
          <w:rFonts w:hint="cs"/>
          <w:rtl/>
        </w:rPr>
        <w:t>ی</w:t>
      </w:r>
      <w:r w:rsidR="002535CE">
        <w:rPr>
          <w:rFonts w:hint="cs"/>
          <w:rtl/>
        </w:rPr>
        <w:t>م</w:t>
      </w:r>
      <w:r w:rsidR="005F7B45">
        <w:rPr>
          <w:rFonts w:hint="cs"/>
          <w:rtl/>
        </w:rPr>
        <w:t>.</w:t>
      </w:r>
      <w:r w:rsidR="002535CE">
        <w:rPr>
          <w:rFonts w:hint="cs"/>
          <w:rtl/>
        </w:rPr>
        <w:t xml:space="preserve"> کلمۀ </w:t>
      </w:r>
      <w:r w:rsidR="005F7B45">
        <w:rPr>
          <w:rFonts w:hint="cs"/>
          <w:rtl/>
        </w:rPr>
        <w:t>«</w:t>
      </w:r>
      <w:r w:rsidR="002535CE">
        <w:rPr>
          <w:rFonts w:hint="cs"/>
          <w:rtl/>
        </w:rPr>
        <w:t>قالون</w:t>
      </w:r>
      <w:r w:rsidR="005F7B45">
        <w:rPr>
          <w:rFonts w:hint="cs"/>
          <w:rtl/>
        </w:rPr>
        <w:t>»</w:t>
      </w:r>
      <w:r w:rsidR="002535CE">
        <w:rPr>
          <w:rFonts w:hint="cs"/>
          <w:rtl/>
        </w:rPr>
        <w:t xml:space="preserve"> به معنای خوب و نیک </w:t>
      </w:r>
      <w:r w:rsidR="005F7B45">
        <w:rPr>
          <w:rFonts w:hint="cs"/>
          <w:rtl/>
        </w:rPr>
        <w:t xml:space="preserve">است. </w:t>
      </w:r>
      <w:r w:rsidR="002535CE">
        <w:rPr>
          <w:rFonts w:hint="cs"/>
          <w:rtl/>
        </w:rPr>
        <w:t xml:space="preserve">حضرت </w:t>
      </w:r>
      <w:r w:rsidR="005F7B45">
        <w:rPr>
          <w:rFonts w:hint="cs"/>
          <w:rtl/>
        </w:rPr>
        <w:t>علی علیه السلام</w:t>
      </w:r>
      <w:r w:rsidR="002535CE">
        <w:rPr>
          <w:rFonts w:hint="cs"/>
          <w:rtl/>
        </w:rPr>
        <w:t xml:space="preserve"> </w:t>
      </w:r>
      <w:r w:rsidR="005F7B45">
        <w:rPr>
          <w:rFonts w:hint="cs"/>
          <w:rtl/>
        </w:rPr>
        <w:t xml:space="preserve">این واژه را که در اصل مربوط به زبان رومی یونانی بوده، به کار برده‌اند. همچنین </w:t>
      </w:r>
      <w:r w:rsidR="002535CE">
        <w:rPr>
          <w:rFonts w:hint="cs"/>
          <w:rtl/>
        </w:rPr>
        <w:t xml:space="preserve">کلمۀ </w:t>
      </w:r>
      <w:r w:rsidR="005F7B45">
        <w:rPr>
          <w:rFonts w:hint="cs"/>
          <w:rtl/>
        </w:rPr>
        <w:t>«</w:t>
      </w:r>
      <w:r w:rsidR="002535CE">
        <w:rPr>
          <w:rFonts w:hint="cs"/>
          <w:rtl/>
        </w:rPr>
        <w:t>ن</w:t>
      </w:r>
      <w:r w:rsidR="005F7B45">
        <w:rPr>
          <w:rFonts w:hint="cs"/>
          <w:rtl/>
        </w:rPr>
        <w:t>َ</w:t>
      </w:r>
      <w:r w:rsidR="002535CE">
        <w:rPr>
          <w:rFonts w:hint="cs"/>
          <w:rtl/>
        </w:rPr>
        <w:t>یر</w:t>
      </w:r>
      <w:r w:rsidR="005F7B45">
        <w:rPr>
          <w:rFonts w:hint="cs"/>
          <w:rtl/>
        </w:rPr>
        <w:t>ِ</w:t>
      </w:r>
      <w:r w:rsidR="002535CE">
        <w:rPr>
          <w:rFonts w:hint="cs"/>
          <w:rtl/>
        </w:rPr>
        <w:t>زونا</w:t>
      </w:r>
      <w:r w:rsidR="005F7B45">
        <w:rPr>
          <w:rFonts w:hint="cs"/>
          <w:rtl/>
        </w:rPr>
        <w:t>»</w:t>
      </w:r>
      <w:r w:rsidR="002535CE">
        <w:rPr>
          <w:rFonts w:hint="cs"/>
          <w:rtl/>
        </w:rPr>
        <w:t xml:space="preserve"> یا </w:t>
      </w:r>
      <w:r w:rsidR="005F7B45">
        <w:rPr>
          <w:rFonts w:hint="cs"/>
          <w:rtl/>
        </w:rPr>
        <w:t>«</w:t>
      </w:r>
      <w:r w:rsidR="002535CE">
        <w:rPr>
          <w:rFonts w:hint="cs"/>
          <w:rtl/>
        </w:rPr>
        <w:t>م</w:t>
      </w:r>
      <w:r w:rsidR="005F7B45">
        <w:rPr>
          <w:rFonts w:hint="cs"/>
          <w:rtl/>
        </w:rPr>
        <w:t>َ</w:t>
      </w:r>
      <w:r w:rsidR="002535CE">
        <w:rPr>
          <w:rFonts w:hint="cs"/>
          <w:rtl/>
        </w:rPr>
        <w:t>هر</w:t>
      </w:r>
      <w:r w:rsidR="005F7B45">
        <w:rPr>
          <w:rFonts w:hint="cs"/>
          <w:rtl/>
        </w:rPr>
        <w:t>ِ</w:t>
      </w:r>
      <w:r w:rsidR="002535CE">
        <w:rPr>
          <w:rFonts w:hint="cs"/>
          <w:rtl/>
        </w:rPr>
        <w:t>جونا</w:t>
      </w:r>
      <w:r w:rsidR="005F7B45">
        <w:rPr>
          <w:rFonts w:hint="cs"/>
          <w:rtl/>
        </w:rPr>
        <w:t>»</w:t>
      </w:r>
      <w:r w:rsidR="002535CE">
        <w:rPr>
          <w:rFonts w:hint="cs"/>
          <w:rtl/>
        </w:rPr>
        <w:t xml:space="preserve"> که در روایتی منسوب به حضرت </w:t>
      </w:r>
      <w:r w:rsidR="005F7B45">
        <w:rPr>
          <w:rFonts w:hint="cs"/>
          <w:rtl/>
        </w:rPr>
        <w:t>علی علیه السلام</w:t>
      </w:r>
      <w:r w:rsidR="002535CE">
        <w:rPr>
          <w:rFonts w:hint="cs"/>
          <w:rtl/>
        </w:rPr>
        <w:t xml:space="preserve"> نقل شده</w:t>
      </w:r>
      <w:r w:rsidR="005F7B45">
        <w:rPr>
          <w:rFonts w:hint="cs"/>
          <w:rtl/>
        </w:rPr>
        <w:t>، الفاظی هستند که عربی نیستند ولی توسط ایشان وارد ادبیات عرب شده است. در هر صورت</w:t>
      </w:r>
      <w:r w:rsidR="002535CE">
        <w:rPr>
          <w:rFonts w:hint="cs"/>
          <w:rtl/>
        </w:rPr>
        <w:t xml:space="preserve"> ما دلیل</w:t>
      </w:r>
      <w:r w:rsidR="005F7B45">
        <w:rPr>
          <w:rFonts w:hint="cs"/>
          <w:rtl/>
        </w:rPr>
        <w:t>ی</w:t>
      </w:r>
      <w:r w:rsidR="002535CE">
        <w:rPr>
          <w:rFonts w:hint="cs"/>
          <w:rtl/>
        </w:rPr>
        <w:t xml:space="preserve"> نداریم که ائمۀ معصومین علیهم السلام واژه‌های دخیل را به کار نمی‌بردند</w:t>
      </w:r>
      <w:r w:rsidR="005F7B45">
        <w:rPr>
          <w:rFonts w:hint="cs"/>
          <w:rtl/>
        </w:rPr>
        <w:t>. در کافی روایتی نقل شده است که راوی از امام علیه السلام سؤال می‌کند: «</w:t>
      </w:r>
      <w:r w:rsidR="002535CE">
        <w:rPr>
          <w:rFonts w:hint="cs"/>
          <w:rtl/>
        </w:rPr>
        <w:t>مردم می‌گویند پاداش روزۀ ماه رمضان در شب قدر داده می‌شود</w:t>
      </w:r>
      <w:r w:rsidR="005F7B45">
        <w:rPr>
          <w:rFonts w:hint="cs"/>
          <w:rtl/>
        </w:rPr>
        <w:t xml:space="preserve">»؛ </w:t>
      </w:r>
      <w:r w:rsidR="002535CE">
        <w:rPr>
          <w:rFonts w:hint="cs"/>
          <w:rtl/>
        </w:rPr>
        <w:t>امام علیه السلام</w:t>
      </w:r>
      <w:r w:rsidR="005F7B45">
        <w:rPr>
          <w:rFonts w:hint="cs"/>
          <w:rtl/>
        </w:rPr>
        <w:t xml:space="preserve"> در پاسخ</w:t>
      </w:r>
      <w:r w:rsidR="002535CE">
        <w:rPr>
          <w:rFonts w:hint="cs"/>
          <w:rtl/>
        </w:rPr>
        <w:t xml:space="preserve"> می‌فرمایند</w:t>
      </w:r>
      <w:r w:rsidR="005F7B45">
        <w:rPr>
          <w:rFonts w:hint="cs"/>
          <w:rtl/>
        </w:rPr>
        <w:t>:</w:t>
      </w:r>
      <w:r w:rsidR="002535CE">
        <w:rPr>
          <w:rFonts w:hint="cs"/>
          <w:rtl/>
        </w:rPr>
        <w:t xml:space="preserve"> </w:t>
      </w:r>
      <w:r w:rsidR="005F7B45">
        <w:rPr>
          <w:rFonts w:hint="cs"/>
          <w:rtl/>
        </w:rPr>
        <w:t>«اینگو</w:t>
      </w:r>
      <w:r w:rsidR="002535CE">
        <w:rPr>
          <w:rFonts w:hint="cs"/>
          <w:rtl/>
        </w:rPr>
        <w:t>نه</w:t>
      </w:r>
      <w:r w:rsidR="005F7B45">
        <w:rPr>
          <w:rFonts w:hint="cs"/>
          <w:rtl/>
        </w:rPr>
        <w:t xml:space="preserve"> نیست؛</w:t>
      </w:r>
      <w:r w:rsidR="002535CE">
        <w:rPr>
          <w:rFonts w:hint="cs"/>
          <w:rtl/>
        </w:rPr>
        <w:t xml:space="preserve"> پاداش</w:t>
      </w:r>
      <w:r w:rsidR="005F7B45">
        <w:rPr>
          <w:rFonts w:hint="cs"/>
          <w:rtl/>
        </w:rPr>
        <w:t xml:space="preserve"> روزۀ ماه رمضان،</w:t>
      </w:r>
      <w:r w:rsidR="002535CE">
        <w:rPr>
          <w:rFonts w:hint="cs"/>
          <w:rtl/>
        </w:rPr>
        <w:t xml:space="preserve"> شب عید فطر داده می‌شود</w:t>
      </w:r>
      <w:r w:rsidR="005F7B45">
        <w:rPr>
          <w:rFonts w:hint="cs"/>
          <w:rtl/>
        </w:rPr>
        <w:t>»؛</w:t>
      </w:r>
      <w:r w:rsidR="002535CE">
        <w:rPr>
          <w:rFonts w:hint="cs"/>
          <w:rtl/>
        </w:rPr>
        <w:t xml:space="preserve"> </w:t>
      </w:r>
      <w:r w:rsidR="005F7B45">
        <w:rPr>
          <w:rFonts w:hint="cs"/>
          <w:rtl/>
        </w:rPr>
        <w:t xml:space="preserve">تعبیر حضرت چنین است: </w:t>
      </w:r>
      <w:r w:rsidR="005F7B45" w:rsidRPr="005F7B45">
        <w:rPr>
          <w:rFonts w:hint="cs"/>
          <w:color w:val="008000"/>
          <w:rtl/>
        </w:rPr>
        <w:t>«</w:t>
      </w:r>
      <w:r w:rsidR="005F7B45" w:rsidRPr="005F7B45">
        <w:rPr>
          <w:color w:val="008000"/>
          <w:rtl/>
        </w:rPr>
        <w:t>إِنَّ الْقَارِيجَارَ إِنَّمَا يُعْطَى أُجْرَتَهُ عِنْدَ فَرَاغِهِ ذَلِكَ لَيْلَةَ الْعِيد</w:t>
      </w:r>
      <w:r w:rsidR="005F7B45" w:rsidRPr="005F7B45">
        <w:rPr>
          <w:rFonts w:hint="cs"/>
          <w:color w:val="008000"/>
          <w:rtl/>
        </w:rPr>
        <w:t>»</w:t>
      </w:r>
      <w:r w:rsidR="005F7B45">
        <w:rPr>
          <w:rStyle w:val="FootnoteReference"/>
          <w:color w:val="008000"/>
          <w:rtl/>
        </w:rPr>
        <w:footnoteReference w:id="1"/>
      </w:r>
      <w:r w:rsidR="005F7B45">
        <w:rPr>
          <w:rFonts w:hint="cs"/>
          <w:rtl/>
        </w:rPr>
        <w:t>.</w:t>
      </w:r>
      <w:r w:rsidR="002535CE">
        <w:rPr>
          <w:rFonts w:hint="cs"/>
          <w:rtl/>
        </w:rPr>
        <w:t xml:space="preserve"> کلمۀ </w:t>
      </w:r>
      <w:r w:rsidR="005F7B45">
        <w:rPr>
          <w:rFonts w:hint="cs"/>
          <w:rtl/>
        </w:rPr>
        <w:t>«</w:t>
      </w:r>
      <w:r w:rsidR="002535CE">
        <w:rPr>
          <w:rFonts w:hint="cs"/>
          <w:rtl/>
        </w:rPr>
        <w:t>قاریجار</w:t>
      </w:r>
      <w:r w:rsidR="005F7B45">
        <w:rPr>
          <w:rFonts w:hint="cs"/>
          <w:rtl/>
        </w:rPr>
        <w:t>»</w:t>
      </w:r>
      <w:r w:rsidR="002535CE">
        <w:rPr>
          <w:rFonts w:hint="cs"/>
          <w:rtl/>
        </w:rPr>
        <w:t xml:space="preserve"> </w:t>
      </w:r>
      <w:r w:rsidR="005F7B45">
        <w:rPr>
          <w:rFonts w:hint="cs"/>
          <w:rtl/>
        </w:rPr>
        <w:t>_</w:t>
      </w:r>
      <w:r w:rsidR="002535CE">
        <w:rPr>
          <w:rFonts w:hint="cs"/>
          <w:rtl/>
        </w:rPr>
        <w:t>همچنان</w:t>
      </w:r>
      <w:r w:rsidR="005F7B45">
        <w:rPr>
          <w:rFonts w:hint="cs"/>
          <w:rtl/>
        </w:rPr>
        <w:t>‌</w:t>
      </w:r>
      <w:r w:rsidR="002535CE">
        <w:rPr>
          <w:rFonts w:hint="cs"/>
          <w:rtl/>
        </w:rPr>
        <w:t>که مرحوم شیخ بهایی فرمودند</w:t>
      </w:r>
      <w:r w:rsidR="005F7B45">
        <w:rPr>
          <w:rFonts w:hint="cs"/>
          <w:rtl/>
        </w:rPr>
        <w:t>_</w:t>
      </w:r>
      <w:r w:rsidR="002535CE">
        <w:rPr>
          <w:rFonts w:hint="cs"/>
          <w:rtl/>
        </w:rPr>
        <w:t xml:space="preserve"> معرّب کارگر </w:t>
      </w:r>
      <w:r w:rsidR="005F7B45">
        <w:rPr>
          <w:rFonts w:hint="cs"/>
          <w:rtl/>
        </w:rPr>
        <w:t xml:space="preserve">است. کاف </w:t>
      </w:r>
      <w:r w:rsidR="002535CE">
        <w:rPr>
          <w:rFonts w:hint="cs"/>
          <w:rtl/>
        </w:rPr>
        <w:t>تبدیل به قاف شده مثل کاشان که در</w:t>
      </w:r>
      <w:r w:rsidR="0054132B">
        <w:rPr>
          <w:rFonts w:hint="cs"/>
          <w:rtl/>
        </w:rPr>
        <w:t xml:space="preserve"> فرایند</w:t>
      </w:r>
      <w:r w:rsidR="002535CE">
        <w:rPr>
          <w:rFonts w:hint="cs"/>
          <w:rtl/>
        </w:rPr>
        <w:t xml:space="preserve"> تعریب می‌شود قاسان</w:t>
      </w:r>
      <w:r w:rsidR="005F7B45">
        <w:rPr>
          <w:rFonts w:hint="cs"/>
          <w:rtl/>
        </w:rPr>
        <w:t xml:space="preserve">؛ </w:t>
      </w:r>
      <w:r w:rsidR="002535CE">
        <w:rPr>
          <w:rFonts w:hint="cs"/>
          <w:rtl/>
        </w:rPr>
        <w:t xml:space="preserve">جیم تعریب گاف </w:t>
      </w:r>
      <w:r w:rsidR="005F7B45">
        <w:rPr>
          <w:rFonts w:hint="cs"/>
          <w:rtl/>
        </w:rPr>
        <w:t>ا</w:t>
      </w:r>
      <w:r w:rsidR="002535CE">
        <w:rPr>
          <w:rFonts w:hint="cs"/>
          <w:rtl/>
        </w:rPr>
        <w:t xml:space="preserve">ست، مثل جرجان </w:t>
      </w:r>
      <w:r w:rsidR="005F7B45">
        <w:rPr>
          <w:rFonts w:hint="cs"/>
          <w:rtl/>
        </w:rPr>
        <w:t xml:space="preserve">که </w:t>
      </w:r>
      <w:r w:rsidR="002535CE">
        <w:rPr>
          <w:rFonts w:hint="cs"/>
          <w:rtl/>
        </w:rPr>
        <w:t>تعریب گرگان</w:t>
      </w:r>
      <w:r w:rsidR="005F7B45">
        <w:rPr>
          <w:rFonts w:hint="cs"/>
          <w:rtl/>
        </w:rPr>
        <w:t xml:space="preserve"> است؛ </w:t>
      </w:r>
      <w:r w:rsidR="0054132B">
        <w:rPr>
          <w:rFonts w:hint="cs"/>
          <w:rtl/>
        </w:rPr>
        <w:t xml:space="preserve">تبدیل </w:t>
      </w:r>
      <w:r w:rsidR="002535CE">
        <w:rPr>
          <w:rFonts w:hint="cs"/>
          <w:rtl/>
        </w:rPr>
        <w:t>مصو</w:t>
      </w:r>
      <w:r w:rsidR="005F7B45">
        <w:rPr>
          <w:rFonts w:hint="cs"/>
          <w:rtl/>
        </w:rPr>
        <w:t>ِّ</w:t>
      </w:r>
      <w:r w:rsidR="002535CE">
        <w:rPr>
          <w:rFonts w:hint="cs"/>
          <w:rtl/>
        </w:rPr>
        <w:t>ت‌های کوتاه به مصو</w:t>
      </w:r>
      <w:r w:rsidR="005F7B45">
        <w:rPr>
          <w:rFonts w:hint="cs"/>
          <w:rtl/>
        </w:rPr>
        <w:t>ِّ</w:t>
      </w:r>
      <w:r w:rsidR="002535CE">
        <w:rPr>
          <w:rFonts w:hint="cs"/>
          <w:rtl/>
        </w:rPr>
        <w:t>ت بلند</w:t>
      </w:r>
      <w:r w:rsidR="0054132B">
        <w:rPr>
          <w:rFonts w:hint="cs"/>
          <w:rtl/>
        </w:rPr>
        <w:t xml:space="preserve"> نیز یک امر طبیعی است لذا «کاریگر» می‌شود «قاریجار»</w:t>
      </w:r>
      <w:r w:rsidR="005F7B45">
        <w:rPr>
          <w:rFonts w:hint="cs"/>
          <w:rtl/>
        </w:rPr>
        <w:t>. این یک امر طبیعی است که وقتی در آن دوره از این گونه الفاظ استفاده می‌شود اهل بیت علیهم السلام با ادبیات مرسوم با مرحوم صحبت کنند و معلوم نیست چنین استعمالاتی نقل معنای الفاظ صادر شده از اهل بیت علیهم السلام باشد یعنی ممکن است خود امام از این الفاظ غیر اصیل استفاده کرده باشند.</w:t>
      </w:r>
    </w:p>
    <w:p w14:paraId="6CB66F19" w14:textId="398C70D9" w:rsidR="00A37383" w:rsidRDefault="005F7B45" w:rsidP="00DA1E7B">
      <w:pPr>
        <w:jc w:val="both"/>
        <w:rPr>
          <w:rtl/>
        </w:rPr>
      </w:pPr>
      <w:r>
        <w:rPr>
          <w:rFonts w:hint="cs"/>
          <w:rtl/>
        </w:rPr>
        <w:t>فکر می‌کنم در «</w:t>
      </w:r>
      <w:r w:rsidR="002535CE">
        <w:rPr>
          <w:rFonts w:hint="cs"/>
          <w:rtl/>
        </w:rPr>
        <w:t>جرعه</w:t>
      </w:r>
      <w:r>
        <w:rPr>
          <w:rFonts w:hint="cs"/>
          <w:rtl/>
        </w:rPr>
        <w:t xml:space="preserve">‌ای از دریا» </w:t>
      </w:r>
      <w:r w:rsidR="002535CE">
        <w:rPr>
          <w:rFonts w:hint="cs"/>
          <w:rtl/>
        </w:rPr>
        <w:t>جملۀ معروفی که از مرحوم میرزا مهدی اصفهانی نقل شده</w:t>
      </w:r>
      <w:r>
        <w:rPr>
          <w:rFonts w:hint="cs"/>
          <w:rtl/>
        </w:rPr>
        <w:t xml:space="preserve">، ذکر شده است. </w:t>
      </w:r>
      <w:r w:rsidR="002535CE">
        <w:rPr>
          <w:rFonts w:hint="cs"/>
          <w:rtl/>
        </w:rPr>
        <w:t>ایشان در عالم ر</w:t>
      </w:r>
      <w:r>
        <w:rPr>
          <w:rFonts w:hint="cs"/>
          <w:rtl/>
        </w:rPr>
        <w:t>ؤ</w:t>
      </w:r>
      <w:r w:rsidR="002535CE">
        <w:rPr>
          <w:rFonts w:hint="cs"/>
          <w:rtl/>
        </w:rPr>
        <w:t>یا حضرت ولی عصر</w:t>
      </w:r>
      <w:r>
        <w:rPr>
          <w:rFonts w:hint="cs"/>
          <w:rtl/>
        </w:rPr>
        <w:t xml:space="preserve"> علیه السلام</w:t>
      </w:r>
      <w:r w:rsidR="002535CE">
        <w:rPr>
          <w:rFonts w:hint="cs"/>
          <w:rtl/>
        </w:rPr>
        <w:t xml:space="preserve"> را دیدند و حضرت فرمودند </w:t>
      </w:r>
      <w:r>
        <w:rPr>
          <w:rFonts w:hint="cs"/>
          <w:rtl/>
        </w:rPr>
        <w:t>«</w:t>
      </w:r>
      <w:r w:rsidR="002535CE">
        <w:rPr>
          <w:rFonts w:hint="cs"/>
          <w:rtl/>
        </w:rPr>
        <w:t>طلب المعارف من غیر طریقنا اهل البیت مساوق لانکارنا</w:t>
      </w:r>
      <w:r>
        <w:rPr>
          <w:rFonts w:hint="cs"/>
          <w:rtl/>
        </w:rPr>
        <w:t xml:space="preserve">». </w:t>
      </w:r>
      <w:r w:rsidR="002535CE">
        <w:rPr>
          <w:rFonts w:hint="cs"/>
          <w:rtl/>
        </w:rPr>
        <w:t>این جمله</w:t>
      </w:r>
      <w:r>
        <w:rPr>
          <w:rFonts w:hint="cs"/>
          <w:rtl/>
        </w:rPr>
        <w:t>‌</w:t>
      </w:r>
      <w:r w:rsidR="002535CE">
        <w:rPr>
          <w:rFonts w:hint="cs"/>
          <w:rtl/>
        </w:rPr>
        <w:t xml:space="preserve">بندی، جمله‌بندی </w:t>
      </w:r>
      <w:r w:rsidR="0054132B">
        <w:rPr>
          <w:rFonts w:hint="cs"/>
          <w:rtl/>
        </w:rPr>
        <w:t>امروزی</w:t>
      </w:r>
      <w:r w:rsidR="002535CE">
        <w:rPr>
          <w:rFonts w:hint="cs"/>
          <w:rtl/>
        </w:rPr>
        <w:t xml:space="preserve"> است</w:t>
      </w:r>
      <w:r>
        <w:rPr>
          <w:rFonts w:hint="cs"/>
          <w:rtl/>
        </w:rPr>
        <w:t xml:space="preserve"> چون در</w:t>
      </w:r>
      <w:r w:rsidR="002535CE">
        <w:rPr>
          <w:rFonts w:hint="cs"/>
          <w:rtl/>
        </w:rPr>
        <w:t xml:space="preserve"> روایات اهل بیت علیهم السلام </w:t>
      </w:r>
      <w:r>
        <w:rPr>
          <w:rFonts w:hint="cs"/>
          <w:rtl/>
        </w:rPr>
        <w:t>از واژگان امروزی همچون</w:t>
      </w:r>
      <w:r w:rsidR="002535CE">
        <w:rPr>
          <w:rFonts w:hint="cs"/>
          <w:rtl/>
        </w:rPr>
        <w:t xml:space="preserve"> مساوق</w:t>
      </w:r>
      <w:r>
        <w:rPr>
          <w:rFonts w:hint="cs"/>
          <w:rtl/>
        </w:rPr>
        <w:t xml:space="preserve"> و</w:t>
      </w:r>
      <w:r w:rsidR="002535CE">
        <w:rPr>
          <w:rFonts w:hint="cs"/>
          <w:rtl/>
        </w:rPr>
        <w:t xml:space="preserve"> معارف، </w:t>
      </w:r>
      <w:r>
        <w:rPr>
          <w:rFonts w:hint="cs"/>
          <w:rtl/>
        </w:rPr>
        <w:t>استفاده نشده است. آیت الله والد</w:t>
      </w:r>
      <w:r w:rsidR="0054132B">
        <w:rPr>
          <w:rFonts w:hint="cs"/>
          <w:rtl/>
        </w:rPr>
        <w:t xml:space="preserve"> در آنجا</w:t>
      </w:r>
      <w:r>
        <w:rPr>
          <w:rFonts w:hint="cs"/>
          <w:rtl/>
        </w:rPr>
        <w:t xml:space="preserve"> می‌فرمودند نبود این جمله‌بندی در روایات، به معنای آن نیست که رؤیای مرحوم میرزا مهدی اصفهانی نادرست باشد چون امام عصر علیه السلام امام زمان کنونی هستند و ممکن است با ادبیات امروزی با مخاطبانشان سخن بگویند. بنابراین اگر از سائر جهات مشکلی نباشد، از جهت جمله‌بندی نباید به رؤیای ایشان اشکال نمود. بله اگر</w:t>
      </w:r>
      <w:r w:rsidR="002535CE">
        <w:rPr>
          <w:rFonts w:hint="cs"/>
          <w:rtl/>
        </w:rPr>
        <w:t xml:space="preserve"> </w:t>
      </w:r>
      <w:r>
        <w:rPr>
          <w:rFonts w:hint="cs"/>
          <w:rtl/>
        </w:rPr>
        <w:t>تعبیر «</w:t>
      </w:r>
      <w:r w:rsidR="002535CE">
        <w:rPr>
          <w:rFonts w:hint="cs"/>
          <w:rtl/>
        </w:rPr>
        <w:t>طلب المعارف من غیر طریقنا اهل البیت</w:t>
      </w:r>
      <w:r>
        <w:rPr>
          <w:rFonts w:hint="cs"/>
          <w:rtl/>
        </w:rPr>
        <w:t xml:space="preserve"> مساوقٌ لإنکارنا» </w:t>
      </w:r>
      <w:r w:rsidR="00A37383">
        <w:rPr>
          <w:rFonts w:hint="cs"/>
          <w:rtl/>
        </w:rPr>
        <w:t>از امام صادق علیه السلام نقل شود، قرینۀ</w:t>
      </w:r>
      <w:r w:rsidR="002535CE">
        <w:rPr>
          <w:rFonts w:hint="cs"/>
          <w:rtl/>
        </w:rPr>
        <w:t xml:space="preserve"> عدم اصالت </w:t>
      </w:r>
      <w:r w:rsidR="00A37383">
        <w:rPr>
          <w:rFonts w:hint="cs"/>
          <w:rtl/>
        </w:rPr>
        <w:t xml:space="preserve">روایت است. ما همین مطلب را </w:t>
      </w:r>
      <w:r w:rsidR="002535CE">
        <w:rPr>
          <w:rFonts w:hint="cs"/>
          <w:rtl/>
        </w:rPr>
        <w:t xml:space="preserve">در مورد روایت عنوان بصری </w:t>
      </w:r>
      <w:r w:rsidR="00A37383">
        <w:rPr>
          <w:rFonts w:hint="cs"/>
          <w:rtl/>
        </w:rPr>
        <w:t xml:space="preserve">مطرح می‌کردیم؛ این حدیث، </w:t>
      </w:r>
      <w:r w:rsidR="002535CE">
        <w:rPr>
          <w:rFonts w:hint="cs"/>
          <w:rtl/>
        </w:rPr>
        <w:t>به عنوان روایت</w:t>
      </w:r>
      <w:r w:rsidR="0054132B">
        <w:rPr>
          <w:rFonts w:hint="cs"/>
          <w:rtl/>
        </w:rPr>
        <w:t xml:space="preserve"> امام صادق علیه السلام</w:t>
      </w:r>
      <w:r w:rsidR="002535CE">
        <w:rPr>
          <w:rFonts w:hint="cs"/>
          <w:rtl/>
        </w:rPr>
        <w:t xml:space="preserve"> نقل شده </w:t>
      </w:r>
      <w:r w:rsidR="00A37383">
        <w:rPr>
          <w:rFonts w:hint="cs"/>
          <w:rtl/>
        </w:rPr>
        <w:t>است ولی ما عمدتاً با تکیه بر</w:t>
      </w:r>
      <w:r w:rsidR="002535CE">
        <w:rPr>
          <w:rFonts w:hint="cs"/>
          <w:rtl/>
        </w:rPr>
        <w:t xml:space="preserve"> تفاوت نظام واژگانی</w:t>
      </w:r>
      <w:r w:rsidR="00A37383">
        <w:rPr>
          <w:rFonts w:hint="cs"/>
          <w:rtl/>
        </w:rPr>
        <w:t xml:space="preserve"> آن</w:t>
      </w:r>
      <w:r w:rsidR="002535CE">
        <w:rPr>
          <w:rFonts w:hint="cs"/>
          <w:rtl/>
        </w:rPr>
        <w:t xml:space="preserve"> با نظام کهن</w:t>
      </w:r>
      <w:r w:rsidR="00A37383">
        <w:rPr>
          <w:rFonts w:hint="cs"/>
          <w:rtl/>
        </w:rPr>
        <w:t xml:space="preserve">، گفتیم ادبیات این حدیث متأخر بوده و قرینه بر آن است که امام صادق علیه السلام چنین مطلبی را بیان نفرموده‌اند چون فرض این است که این مطالب توسط امام صادق علیه السلام بیان شده است. ولی چنین اشکالی به رؤیای </w:t>
      </w:r>
      <w:r w:rsidR="002535CE">
        <w:rPr>
          <w:rFonts w:hint="cs"/>
          <w:rtl/>
        </w:rPr>
        <w:t>مرحوم میرزا</w:t>
      </w:r>
      <w:r w:rsidR="0054132B">
        <w:rPr>
          <w:rFonts w:hint="cs"/>
          <w:rtl/>
        </w:rPr>
        <w:t xml:space="preserve"> مهدی</w:t>
      </w:r>
      <w:r w:rsidR="002535CE">
        <w:rPr>
          <w:rFonts w:hint="cs"/>
          <w:rtl/>
        </w:rPr>
        <w:t xml:space="preserve"> اصفهانی</w:t>
      </w:r>
      <w:r w:rsidR="00A37383">
        <w:rPr>
          <w:rFonts w:hint="cs"/>
          <w:rtl/>
        </w:rPr>
        <w:t xml:space="preserve"> وارد نیست چون طبیعی است که</w:t>
      </w:r>
      <w:r w:rsidR="002535CE">
        <w:rPr>
          <w:rFonts w:hint="cs"/>
          <w:rtl/>
        </w:rPr>
        <w:t xml:space="preserve"> امام زمان </w:t>
      </w:r>
      <w:r w:rsidR="00A37383">
        <w:rPr>
          <w:rFonts w:hint="cs"/>
          <w:rtl/>
        </w:rPr>
        <w:t xml:space="preserve">علیه السلام با </w:t>
      </w:r>
      <w:r w:rsidR="002535CE">
        <w:rPr>
          <w:rFonts w:hint="cs"/>
          <w:rtl/>
        </w:rPr>
        <w:t>ادبیات امروز</w:t>
      </w:r>
      <w:r w:rsidR="00A37383">
        <w:rPr>
          <w:rFonts w:hint="cs"/>
          <w:rtl/>
        </w:rPr>
        <w:t>ی</w:t>
      </w:r>
      <w:r w:rsidR="002535CE">
        <w:rPr>
          <w:rFonts w:hint="cs"/>
          <w:rtl/>
        </w:rPr>
        <w:t xml:space="preserve"> صحبت کرد</w:t>
      </w:r>
      <w:r w:rsidR="00A37383">
        <w:rPr>
          <w:rFonts w:hint="cs"/>
          <w:rtl/>
        </w:rPr>
        <w:t xml:space="preserve">ه باشند؛ دلیلی وجود ندارد مبنی بر آنکه امام عصر علیه السلام </w:t>
      </w:r>
      <w:r w:rsidR="002535CE">
        <w:rPr>
          <w:rFonts w:hint="cs"/>
          <w:rtl/>
        </w:rPr>
        <w:t>حتما</w:t>
      </w:r>
      <w:r w:rsidR="00A37383">
        <w:rPr>
          <w:rFonts w:hint="cs"/>
          <w:rtl/>
        </w:rPr>
        <w:t>ً</w:t>
      </w:r>
      <w:r w:rsidR="002535CE">
        <w:rPr>
          <w:rFonts w:hint="cs"/>
          <w:rtl/>
        </w:rPr>
        <w:t xml:space="preserve"> به </w:t>
      </w:r>
      <w:r w:rsidR="0054132B">
        <w:rPr>
          <w:rFonts w:hint="cs"/>
          <w:rtl/>
        </w:rPr>
        <w:t xml:space="preserve">زبان </w:t>
      </w:r>
      <w:r w:rsidR="002535CE">
        <w:rPr>
          <w:rFonts w:hint="cs"/>
          <w:rtl/>
        </w:rPr>
        <w:t xml:space="preserve">عربی قدیم صحبت </w:t>
      </w:r>
      <w:r w:rsidR="00A37383">
        <w:rPr>
          <w:rFonts w:hint="cs"/>
          <w:rtl/>
        </w:rPr>
        <w:t xml:space="preserve">می‌کنند. </w:t>
      </w:r>
    </w:p>
    <w:p w14:paraId="05B75550" w14:textId="77777777" w:rsidR="00A37383" w:rsidRDefault="00A37383" w:rsidP="00DA1E7B">
      <w:pPr>
        <w:jc w:val="both"/>
        <w:rPr>
          <w:rtl/>
        </w:rPr>
      </w:pPr>
      <w:r>
        <w:rPr>
          <w:rFonts w:hint="cs"/>
          <w:rtl/>
        </w:rPr>
        <w:t xml:space="preserve">کوتاه سخن آنکه، لازم نیست </w:t>
      </w:r>
      <w:r w:rsidR="002535CE">
        <w:rPr>
          <w:rFonts w:hint="cs"/>
          <w:rtl/>
        </w:rPr>
        <w:t xml:space="preserve">ائمه علیهم السلام همۀ الفاظشان </w:t>
      </w:r>
      <w:r>
        <w:rPr>
          <w:rFonts w:hint="cs"/>
          <w:rtl/>
        </w:rPr>
        <w:t xml:space="preserve">را با </w:t>
      </w:r>
      <w:r w:rsidR="002535CE">
        <w:rPr>
          <w:rFonts w:hint="cs"/>
          <w:rtl/>
        </w:rPr>
        <w:t>الفاظ کهن</w:t>
      </w:r>
      <w:r>
        <w:rPr>
          <w:rFonts w:hint="cs"/>
          <w:rtl/>
        </w:rPr>
        <w:t xml:space="preserve"> هماهنگ کنند.</w:t>
      </w:r>
    </w:p>
    <w:p w14:paraId="6D40557B" w14:textId="3CE9109E" w:rsidR="00A37383" w:rsidRDefault="00A37383" w:rsidP="00DA1E7B">
      <w:pPr>
        <w:jc w:val="both"/>
        <w:rPr>
          <w:rtl/>
        </w:rPr>
      </w:pPr>
      <w:r>
        <w:rPr>
          <w:rFonts w:hint="cs"/>
          <w:rtl/>
        </w:rPr>
        <w:lastRenderedPageBreak/>
        <w:t xml:space="preserve">البته تذکر این نکته مناسب است که رویۀ کلّی ائمه علیهم السلام به این شکل بوده است که نسبت به تحفظ بر واژگان قرآنی اهتمام داشتند و با واژگان جدیدی که </w:t>
      </w:r>
      <w:r w:rsidR="0097329E">
        <w:rPr>
          <w:rFonts w:hint="cs"/>
          <w:rtl/>
        </w:rPr>
        <w:t xml:space="preserve">قدری </w:t>
      </w:r>
      <w:r w:rsidR="002535CE">
        <w:rPr>
          <w:rFonts w:hint="cs"/>
          <w:rtl/>
        </w:rPr>
        <w:t xml:space="preserve">با واژگان قرآنی </w:t>
      </w:r>
      <w:r>
        <w:rPr>
          <w:rFonts w:hint="cs"/>
          <w:rtl/>
        </w:rPr>
        <w:t xml:space="preserve">متفاوت بودند، مبارزه می‌کردند و بطور کلی </w:t>
      </w:r>
      <w:r w:rsidR="002535CE">
        <w:rPr>
          <w:rFonts w:hint="cs"/>
          <w:rtl/>
        </w:rPr>
        <w:t xml:space="preserve">سعی </w:t>
      </w:r>
      <w:r>
        <w:rPr>
          <w:rFonts w:hint="cs"/>
          <w:rtl/>
        </w:rPr>
        <w:t xml:space="preserve">می‌کردند در </w:t>
      </w:r>
      <w:r w:rsidR="002535CE">
        <w:rPr>
          <w:rFonts w:hint="cs"/>
          <w:rtl/>
        </w:rPr>
        <w:t>کلماتشان از واژگان قرآنی زیاد استفاده کنند</w:t>
      </w:r>
      <w:r w:rsidR="0097329E">
        <w:rPr>
          <w:rFonts w:hint="cs"/>
          <w:rtl/>
        </w:rPr>
        <w:t xml:space="preserve"> و با این کار واژگان قرآنی را حفظ کنند</w:t>
      </w:r>
      <w:r>
        <w:rPr>
          <w:rFonts w:hint="cs"/>
          <w:rtl/>
        </w:rPr>
        <w:t xml:space="preserve">. به نظر می‌رسد این موضوع، موضوعی است که </w:t>
      </w:r>
      <w:r w:rsidR="002535CE">
        <w:rPr>
          <w:rFonts w:hint="cs"/>
          <w:rtl/>
        </w:rPr>
        <w:t>زمینۀ تحقیق</w:t>
      </w:r>
      <w:r>
        <w:rPr>
          <w:rFonts w:hint="cs"/>
          <w:rtl/>
        </w:rPr>
        <w:t xml:space="preserve"> را دارا است که </w:t>
      </w:r>
      <w:r w:rsidR="002535CE">
        <w:rPr>
          <w:rFonts w:hint="cs"/>
          <w:rtl/>
        </w:rPr>
        <w:t>ائمۀ معصومین برای حفظ قرآن چه فعالیت‌هایی را انجام داد</w:t>
      </w:r>
      <w:r w:rsidR="00BA10F5">
        <w:rPr>
          <w:rFonts w:hint="cs"/>
          <w:rtl/>
        </w:rPr>
        <w:t>ه‌ا</w:t>
      </w:r>
      <w:r w:rsidR="002535CE">
        <w:rPr>
          <w:rFonts w:hint="cs"/>
          <w:rtl/>
        </w:rPr>
        <w:t>ند</w:t>
      </w:r>
      <w:r>
        <w:rPr>
          <w:rFonts w:hint="cs"/>
          <w:rtl/>
        </w:rPr>
        <w:t>؟!</w:t>
      </w:r>
    </w:p>
    <w:p w14:paraId="40C7640A" w14:textId="77777777" w:rsidR="00BA10F5" w:rsidRDefault="0097329E" w:rsidP="00DA1E7B">
      <w:pPr>
        <w:jc w:val="both"/>
        <w:rPr>
          <w:rtl/>
        </w:rPr>
      </w:pPr>
      <w:r>
        <w:rPr>
          <w:rFonts w:hint="cs"/>
          <w:rtl/>
        </w:rPr>
        <w:t>یکی از نمونه‌های تحفظ ائمه علیهم السلام بر واژگان قرآنی روایتی است که در آن</w:t>
      </w:r>
      <w:r w:rsidR="00A37383">
        <w:rPr>
          <w:rFonts w:hint="cs"/>
          <w:rtl/>
        </w:rPr>
        <w:t xml:space="preserve"> شخصی خدمت امام علیه السلام رسیده و </w:t>
      </w:r>
      <w:r w:rsidR="00C55FF3">
        <w:rPr>
          <w:rFonts w:hint="cs"/>
          <w:rtl/>
        </w:rPr>
        <w:t xml:space="preserve">سؤالی را پرسیده و حضرت علیه السلام به وی پاسخ می‌دهند. </w:t>
      </w:r>
      <w:r w:rsidR="001A5F20">
        <w:rPr>
          <w:rFonts w:hint="cs"/>
          <w:rtl/>
        </w:rPr>
        <w:t>ادامۀ گفتگوی راوی با امام به این شکل است</w:t>
      </w:r>
      <w:r w:rsidR="00C55FF3">
        <w:rPr>
          <w:rFonts w:hint="cs"/>
          <w:rtl/>
        </w:rPr>
        <w:t xml:space="preserve">: </w:t>
      </w:r>
      <w:r w:rsidR="00C55FF3" w:rsidRPr="00C55FF3">
        <w:rPr>
          <w:rFonts w:hint="cs"/>
          <w:color w:val="008000"/>
          <w:rtl/>
        </w:rPr>
        <w:t>«</w:t>
      </w:r>
      <w:r w:rsidR="00C55FF3" w:rsidRPr="00C55FF3">
        <w:rPr>
          <w:color w:val="008000"/>
          <w:rtl/>
        </w:rPr>
        <w:t>أَ لَيْسَ زَعَمْتَ لِيَ السَّاعَةَ كَذَا وَ كَذَا فَقَالَ لَا فَعَظُمَ ذَلِكَ عَلَيَّ فَقُلْتُ بَلَى وَ اللَّهِ زَعَمْتَ فَقَالَ لَا وَ اللَّهِ مَا زَعَمْتُهُ قَالَ فَعَظُمَ عَلَيَّ فَقُلْتُ جُعِلْتُ فِدَاكَ بَلَى وَ اللَّهِ قَدْ قُلْتَهُ قَالَ نَعَمْ قَدْ قُلْتُهُ أَ مَا عَلِمْتَ أَنَّ كُلَّ زَعْمٍ فِي الْقُرْآنِ كَذِبٌ.</w:t>
      </w:r>
      <w:r w:rsidR="00C55FF3" w:rsidRPr="00C55FF3">
        <w:rPr>
          <w:rFonts w:hint="cs"/>
          <w:color w:val="008000"/>
          <w:rtl/>
        </w:rPr>
        <w:t>»</w:t>
      </w:r>
      <w:r w:rsidR="00C55FF3">
        <w:rPr>
          <w:rStyle w:val="FootnoteReference"/>
          <w:color w:val="008000"/>
          <w:rtl/>
        </w:rPr>
        <w:footnoteReference w:id="2"/>
      </w:r>
      <w:r w:rsidR="00C55FF3">
        <w:rPr>
          <w:rFonts w:hint="cs"/>
          <w:rtl/>
        </w:rPr>
        <w:t>.</w:t>
      </w:r>
      <w:r w:rsidR="002535CE">
        <w:rPr>
          <w:rFonts w:hint="cs"/>
          <w:rtl/>
        </w:rPr>
        <w:t xml:space="preserve"> زعم در اصطلاح قرآنی و اصطلاح قدیم عربی به معنای قول کذب </w:t>
      </w:r>
      <w:r w:rsidR="00C55FF3">
        <w:rPr>
          <w:rFonts w:hint="cs"/>
          <w:rtl/>
        </w:rPr>
        <w:t>است؛</w:t>
      </w:r>
      <w:r w:rsidR="002535CE">
        <w:rPr>
          <w:rFonts w:hint="cs"/>
          <w:rtl/>
        </w:rPr>
        <w:t xml:space="preserve"> ولی در زمان ائمۀ معصومین </w:t>
      </w:r>
      <w:r w:rsidR="00C55FF3">
        <w:rPr>
          <w:rFonts w:hint="cs"/>
          <w:rtl/>
        </w:rPr>
        <w:t xml:space="preserve">علیهم السلام </w:t>
      </w:r>
      <w:r>
        <w:rPr>
          <w:rFonts w:hint="cs"/>
          <w:rtl/>
        </w:rPr>
        <w:t>«</w:t>
      </w:r>
      <w:r w:rsidR="002535CE">
        <w:rPr>
          <w:rFonts w:hint="cs"/>
          <w:rtl/>
        </w:rPr>
        <w:t>ز</w:t>
      </w:r>
      <w:r>
        <w:rPr>
          <w:rFonts w:hint="cs"/>
          <w:rtl/>
        </w:rPr>
        <w:t>َ</w:t>
      </w:r>
      <w:r w:rsidR="002535CE">
        <w:rPr>
          <w:rFonts w:hint="cs"/>
          <w:rtl/>
        </w:rPr>
        <w:t>ع</w:t>
      </w:r>
      <w:r>
        <w:rPr>
          <w:rFonts w:hint="cs"/>
          <w:rtl/>
        </w:rPr>
        <w:t>َ</w:t>
      </w:r>
      <w:r w:rsidR="002535CE">
        <w:rPr>
          <w:rFonts w:hint="cs"/>
          <w:rtl/>
        </w:rPr>
        <w:t>م</w:t>
      </w:r>
      <w:r>
        <w:rPr>
          <w:rFonts w:hint="cs"/>
          <w:rtl/>
        </w:rPr>
        <w:t>َ»</w:t>
      </w:r>
      <w:r w:rsidR="002535CE">
        <w:rPr>
          <w:rFonts w:hint="cs"/>
          <w:rtl/>
        </w:rPr>
        <w:t xml:space="preserve"> به معنای </w:t>
      </w:r>
      <w:r>
        <w:rPr>
          <w:rFonts w:hint="cs"/>
          <w:rtl/>
        </w:rPr>
        <w:t>«</w:t>
      </w:r>
      <w:r w:rsidR="002535CE">
        <w:rPr>
          <w:rFonts w:hint="cs"/>
          <w:rtl/>
        </w:rPr>
        <w:t>قال</w:t>
      </w:r>
      <w:r>
        <w:rPr>
          <w:rFonts w:hint="cs"/>
          <w:rtl/>
        </w:rPr>
        <w:t>»</w:t>
      </w:r>
      <w:r w:rsidR="002535CE">
        <w:rPr>
          <w:rFonts w:hint="cs"/>
          <w:rtl/>
        </w:rPr>
        <w:t xml:space="preserve"> به کار می‌رفته</w:t>
      </w:r>
      <w:r w:rsidR="00C55FF3">
        <w:rPr>
          <w:rFonts w:hint="cs"/>
          <w:rtl/>
        </w:rPr>
        <w:t xml:space="preserve"> است</w:t>
      </w:r>
      <w:r>
        <w:rPr>
          <w:rFonts w:hint="cs"/>
          <w:rtl/>
        </w:rPr>
        <w:t xml:space="preserve"> لذا در برخی روایات تعبیر «زعم لی» یا «زعم لنا» وارد شده است که در آن «لام» تبلیغ ذکر شده است و شاهد بر اتحاد معنوی «قال» و «زعم» است چون «لام» تبلیغ بعد از«قال» ذکر می‌شود؛ ولی نکته اینجاست که چون این اصطلاح، یک اصطلاح متأخر بوده و بر خلاف واژگان قرآنی بوده، حضرت با آن مقابله نمودند. راوی می‌گوید: </w:t>
      </w:r>
      <w:r w:rsidRPr="00C55FF3">
        <w:rPr>
          <w:rFonts w:hint="cs"/>
          <w:color w:val="008000"/>
          <w:rtl/>
        </w:rPr>
        <w:t>«</w:t>
      </w:r>
      <w:r w:rsidRPr="00C55FF3">
        <w:rPr>
          <w:color w:val="008000"/>
          <w:rtl/>
        </w:rPr>
        <w:t>أَ لَيْسَ زَعَمْتَ لِيَ السَّاعَةَ كَذَا وَ كَذَا</w:t>
      </w:r>
      <w:r>
        <w:rPr>
          <w:rFonts w:hint="cs"/>
          <w:color w:val="008000"/>
          <w:rtl/>
        </w:rPr>
        <w:t>»</w:t>
      </w:r>
      <w:r w:rsidRPr="00C55FF3">
        <w:rPr>
          <w:color w:val="008000"/>
          <w:rtl/>
        </w:rPr>
        <w:t xml:space="preserve"> </w:t>
      </w:r>
      <w:r>
        <w:rPr>
          <w:rFonts w:hint="cs"/>
          <w:rtl/>
        </w:rPr>
        <w:t xml:space="preserve">حضرت می‌فرمایند: </w:t>
      </w:r>
      <w:r w:rsidRPr="0097329E">
        <w:rPr>
          <w:rFonts w:hint="cs"/>
          <w:color w:val="008000"/>
          <w:rtl/>
        </w:rPr>
        <w:t>«لا»</w:t>
      </w:r>
      <w:r>
        <w:rPr>
          <w:rFonts w:hint="cs"/>
          <w:rtl/>
        </w:rPr>
        <w:t>؛</w:t>
      </w:r>
      <w:r w:rsidR="001A5F20">
        <w:rPr>
          <w:rFonts w:hint="cs"/>
          <w:rtl/>
        </w:rPr>
        <w:t xml:space="preserve"> سپس انکار امام بر راوی سنگین آمده و می‌گوید: «</w:t>
      </w:r>
      <w:r w:rsidR="001A5F20" w:rsidRPr="00C55FF3">
        <w:rPr>
          <w:color w:val="008000"/>
          <w:rtl/>
        </w:rPr>
        <w:t>بَلَى وَ اللَّهِ زَعَمْتَ</w:t>
      </w:r>
      <w:r w:rsidR="001A5F20">
        <w:rPr>
          <w:rFonts w:hint="cs"/>
          <w:color w:val="008000"/>
          <w:rtl/>
        </w:rPr>
        <w:t>»</w:t>
      </w:r>
      <w:r w:rsidR="002535CE">
        <w:rPr>
          <w:rFonts w:hint="cs"/>
          <w:rtl/>
        </w:rPr>
        <w:t xml:space="preserve"> </w:t>
      </w:r>
      <w:r w:rsidR="001A5F20">
        <w:rPr>
          <w:rFonts w:hint="cs"/>
          <w:rtl/>
        </w:rPr>
        <w:t xml:space="preserve">حضرت دوباره در پاسخ می‌فرمایند: </w:t>
      </w:r>
      <w:r w:rsidR="001A5F20" w:rsidRPr="001A5F20">
        <w:rPr>
          <w:rFonts w:hint="cs"/>
          <w:color w:val="008000"/>
          <w:rtl/>
        </w:rPr>
        <w:t>«لا»</w:t>
      </w:r>
      <w:r w:rsidR="001A5F20">
        <w:rPr>
          <w:rFonts w:hint="cs"/>
          <w:color w:val="008000"/>
          <w:rtl/>
        </w:rPr>
        <w:t xml:space="preserve"> </w:t>
      </w:r>
      <w:r w:rsidR="001A5F20">
        <w:rPr>
          <w:rFonts w:hint="cs"/>
          <w:rtl/>
        </w:rPr>
        <w:t>بار دیگر راوی شگفت‌زده شده و می‌گوید: «</w:t>
      </w:r>
      <w:r w:rsidR="001A5F20" w:rsidRPr="00C55FF3">
        <w:rPr>
          <w:color w:val="008000"/>
          <w:rtl/>
        </w:rPr>
        <w:t>بَلَى وَ اللَّهِ قَدْ قُلْتَهُ</w:t>
      </w:r>
      <w:r w:rsidR="001A5F20">
        <w:rPr>
          <w:rFonts w:hint="cs"/>
          <w:color w:val="008000"/>
          <w:rtl/>
        </w:rPr>
        <w:t>»</w:t>
      </w:r>
      <w:r w:rsidR="002535CE">
        <w:rPr>
          <w:rFonts w:hint="cs"/>
          <w:rtl/>
        </w:rPr>
        <w:t xml:space="preserve"> </w:t>
      </w:r>
      <w:r w:rsidR="001A5F20">
        <w:rPr>
          <w:rFonts w:hint="cs"/>
          <w:rtl/>
        </w:rPr>
        <w:t xml:space="preserve">وقتی راوی از واژه «قلت» به جای «زعمت» استفاده می‌کند آن‌گاه حضرت می‌فرمایند: </w:t>
      </w:r>
      <w:r w:rsidR="001A5F20" w:rsidRPr="001A5F20">
        <w:rPr>
          <w:rFonts w:hint="cs"/>
          <w:color w:val="008000"/>
          <w:rtl/>
        </w:rPr>
        <w:t>«نعم</w:t>
      </w:r>
      <w:r w:rsidR="001A5F20">
        <w:rPr>
          <w:rFonts w:hint="cs"/>
          <w:color w:val="008000"/>
          <w:rtl/>
        </w:rPr>
        <w:t xml:space="preserve"> </w:t>
      </w:r>
      <w:r w:rsidR="001A5F20" w:rsidRPr="00C55FF3">
        <w:rPr>
          <w:color w:val="008000"/>
          <w:rtl/>
        </w:rPr>
        <w:t>قَدْ قُلْتُهُ أَ مَا عَلِمْتَ أَنَّ كُلَّ زَعْمٍ فِي الْقُرْآنِ كَذِبٌ</w:t>
      </w:r>
      <w:r w:rsidR="001A5F20" w:rsidRPr="001A5F20">
        <w:rPr>
          <w:rFonts w:hint="cs"/>
          <w:color w:val="008000"/>
          <w:rtl/>
        </w:rPr>
        <w:t>»</w:t>
      </w:r>
      <w:r w:rsidR="002535CE">
        <w:rPr>
          <w:rFonts w:hint="cs"/>
          <w:rtl/>
        </w:rPr>
        <w:t xml:space="preserve"> </w:t>
      </w:r>
      <w:r w:rsidR="001A5F20">
        <w:rPr>
          <w:rFonts w:hint="cs"/>
          <w:rtl/>
        </w:rPr>
        <w:t xml:space="preserve">در این گفتگو، </w:t>
      </w:r>
      <w:r w:rsidR="002535CE">
        <w:rPr>
          <w:rFonts w:hint="cs"/>
          <w:rtl/>
        </w:rPr>
        <w:t>امام علیه السلام سعی می‌ک</w:t>
      </w:r>
      <w:r w:rsidR="001A5F20">
        <w:rPr>
          <w:rFonts w:hint="cs"/>
          <w:rtl/>
        </w:rPr>
        <w:t>ن</w:t>
      </w:r>
      <w:r w:rsidR="002535CE">
        <w:rPr>
          <w:rFonts w:hint="cs"/>
          <w:rtl/>
        </w:rPr>
        <w:t xml:space="preserve">ند واژه‌های به کار رفته در زبان مخاطب را </w:t>
      </w:r>
      <w:r w:rsidR="001A5F20">
        <w:rPr>
          <w:rFonts w:hint="cs"/>
          <w:rtl/>
        </w:rPr>
        <w:t>به سمت واژگان</w:t>
      </w:r>
      <w:r w:rsidR="002535CE">
        <w:rPr>
          <w:rFonts w:hint="cs"/>
          <w:rtl/>
        </w:rPr>
        <w:t xml:space="preserve"> قرآنی </w:t>
      </w:r>
      <w:r w:rsidR="001A5F20">
        <w:rPr>
          <w:rFonts w:hint="cs"/>
          <w:rtl/>
        </w:rPr>
        <w:t xml:space="preserve">سوق داده و او را با ادبیات قرآنی مأنوس کنند. </w:t>
      </w:r>
      <w:r w:rsidR="002535CE">
        <w:rPr>
          <w:rFonts w:hint="cs"/>
          <w:rtl/>
        </w:rPr>
        <w:t>این</w:t>
      </w:r>
      <w:r w:rsidR="001A5F20">
        <w:rPr>
          <w:rFonts w:hint="cs"/>
          <w:rtl/>
        </w:rPr>
        <w:t xml:space="preserve"> کار،</w:t>
      </w:r>
      <w:r w:rsidR="002535CE">
        <w:rPr>
          <w:rFonts w:hint="cs"/>
          <w:rtl/>
        </w:rPr>
        <w:t xml:space="preserve"> یک نوع تلاش برای حفظ ادبیات قرآن در </w:t>
      </w:r>
      <w:r w:rsidR="00BA10F5">
        <w:rPr>
          <w:rFonts w:hint="cs"/>
          <w:rtl/>
        </w:rPr>
        <w:t>محاورات است</w:t>
      </w:r>
      <w:r w:rsidR="001A5F20">
        <w:rPr>
          <w:rFonts w:hint="cs"/>
          <w:rtl/>
        </w:rPr>
        <w:t>.</w:t>
      </w:r>
    </w:p>
    <w:p w14:paraId="65AE62F3" w14:textId="1C477328" w:rsidR="003E0BDB" w:rsidRDefault="002535CE" w:rsidP="00DA1E7B">
      <w:pPr>
        <w:jc w:val="both"/>
        <w:rPr>
          <w:rtl/>
        </w:rPr>
      </w:pPr>
      <w:r>
        <w:rPr>
          <w:rFonts w:hint="cs"/>
          <w:rtl/>
        </w:rPr>
        <w:t xml:space="preserve">البته </w:t>
      </w:r>
      <w:r w:rsidR="001A5F20">
        <w:rPr>
          <w:rFonts w:hint="cs"/>
          <w:rtl/>
        </w:rPr>
        <w:t>چنین</w:t>
      </w:r>
      <w:r>
        <w:rPr>
          <w:rFonts w:hint="cs"/>
          <w:rtl/>
        </w:rPr>
        <w:t xml:space="preserve"> نیست که</w:t>
      </w:r>
      <w:r w:rsidR="001A5F20">
        <w:rPr>
          <w:rFonts w:hint="cs"/>
          <w:rtl/>
        </w:rPr>
        <w:t xml:space="preserve"> ائمه علیهم السلام در همه جا چنین حساسیّتی را نسبت به واژگان قرآنی اعمال نموده باشند؛ به طور مثال یکی از واژگانی که در قرآن به کار می‌رفته و سپس معنایش تغییر کرده، واژۀ </w:t>
      </w:r>
      <w:r w:rsidR="003E0BDB">
        <w:rPr>
          <w:rFonts w:hint="cs"/>
          <w:rtl/>
        </w:rPr>
        <w:t>«</w:t>
      </w:r>
      <w:r w:rsidR="001A5F20">
        <w:rPr>
          <w:rFonts w:hint="cs"/>
          <w:rtl/>
        </w:rPr>
        <w:t>شهید</w:t>
      </w:r>
      <w:r w:rsidR="003E0BDB">
        <w:rPr>
          <w:rFonts w:hint="cs"/>
          <w:rtl/>
        </w:rPr>
        <w:t>»</w:t>
      </w:r>
      <w:r w:rsidR="001A5F20">
        <w:rPr>
          <w:rFonts w:hint="cs"/>
          <w:rtl/>
        </w:rPr>
        <w:t xml:space="preserve"> است</w:t>
      </w:r>
      <w:r w:rsidR="003E0BDB">
        <w:rPr>
          <w:rFonts w:hint="cs"/>
          <w:rtl/>
        </w:rPr>
        <w:t>. «</w:t>
      </w:r>
      <w:r>
        <w:rPr>
          <w:rFonts w:hint="cs"/>
          <w:rtl/>
        </w:rPr>
        <w:t>شهید</w:t>
      </w:r>
      <w:r w:rsidR="003E0BDB">
        <w:rPr>
          <w:rFonts w:hint="cs"/>
          <w:rtl/>
        </w:rPr>
        <w:t>»</w:t>
      </w:r>
      <w:r>
        <w:rPr>
          <w:rFonts w:hint="cs"/>
          <w:rtl/>
        </w:rPr>
        <w:t xml:space="preserve"> در قرآن به معنای شاهد است، ولی شهید در اصطلاح بعدی به معنای مستشهد فی سبیل الله به کار می‌ر</w:t>
      </w:r>
      <w:r w:rsidR="00BA10F5">
        <w:rPr>
          <w:rFonts w:hint="cs"/>
          <w:rtl/>
        </w:rPr>
        <w:t>فته است</w:t>
      </w:r>
      <w:r w:rsidR="003E0BDB">
        <w:rPr>
          <w:rFonts w:hint="cs"/>
          <w:rtl/>
        </w:rPr>
        <w:t>؛ بدین مناسبت</w:t>
      </w:r>
      <w:r>
        <w:rPr>
          <w:rFonts w:hint="cs"/>
          <w:rtl/>
        </w:rPr>
        <w:t xml:space="preserve"> در</w:t>
      </w:r>
      <w:r w:rsidR="00BA10F5">
        <w:rPr>
          <w:rFonts w:hint="cs"/>
          <w:rtl/>
        </w:rPr>
        <w:t xml:space="preserve"> روایتی از امام کاظم علیه السلام در</w:t>
      </w:r>
      <w:r>
        <w:rPr>
          <w:rFonts w:hint="cs"/>
          <w:rtl/>
        </w:rPr>
        <w:t xml:space="preserve"> مورد حضرت </w:t>
      </w:r>
      <w:r w:rsidR="003E0BDB">
        <w:rPr>
          <w:rFonts w:hint="cs"/>
          <w:rtl/>
        </w:rPr>
        <w:t xml:space="preserve">زهرا سلام الله علیها، </w:t>
      </w:r>
      <w:r w:rsidR="003E0BDB" w:rsidRPr="00BA10F5">
        <w:rPr>
          <w:rFonts w:hint="cs"/>
          <w:color w:val="008000"/>
          <w:rtl/>
        </w:rPr>
        <w:t>«</w:t>
      </w:r>
      <w:r w:rsidR="00BA10F5" w:rsidRPr="00BA10F5">
        <w:rPr>
          <w:rFonts w:hint="cs"/>
          <w:color w:val="008000"/>
          <w:rtl/>
        </w:rPr>
        <w:t xml:space="preserve">إن فاطمة </w:t>
      </w:r>
      <w:r w:rsidRPr="00BA10F5">
        <w:rPr>
          <w:rFonts w:hint="cs"/>
          <w:color w:val="008000"/>
          <w:rtl/>
        </w:rPr>
        <w:t>صدیقة شهیدة</w:t>
      </w:r>
      <w:r w:rsidR="003E0BDB" w:rsidRPr="00BA10F5">
        <w:rPr>
          <w:rFonts w:hint="cs"/>
          <w:color w:val="008000"/>
          <w:rtl/>
        </w:rPr>
        <w:t>»</w:t>
      </w:r>
      <w:r w:rsidR="00BA10F5">
        <w:rPr>
          <w:rStyle w:val="FootnoteReference"/>
          <w:color w:val="008000"/>
          <w:rtl/>
        </w:rPr>
        <w:footnoteReference w:id="3"/>
      </w:r>
      <w:r>
        <w:rPr>
          <w:rFonts w:hint="cs"/>
          <w:rtl/>
        </w:rPr>
        <w:t xml:space="preserve"> </w:t>
      </w:r>
      <w:r w:rsidR="003E0BDB">
        <w:rPr>
          <w:rFonts w:hint="cs"/>
          <w:rtl/>
        </w:rPr>
        <w:t xml:space="preserve">تعبیر شده است. ظاهراً این تعبیر به همان معنایی که در زمان امام کاظم علیه السلام متداول بوده به کار رفته است نه به معنای قرآنی آن؛ </w:t>
      </w:r>
      <w:r>
        <w:rPr>
          <w:rFonts w:hint="cs"/>
          <w:rtl/>
        </w:rPr>
        <w:t xml:space="preserve">به خصوص </w:t>
      </w:r>
      <w:r w:rsidR="003E0BDB">
        <w:rPr>
          <w:rFonts w:hint="cs"/>
          <w:rtl/>
        </w:rPr>
        <w:t>تعبیر</w:t>
      </w:r>
      <w:r>
        <w:rPr>
          <w:rFonts w:hint="cs"/>
          <w:rtl/>
        </w:rPr>
        <w:t xml:space="preserve"> </w:t>
      </w:r>
      <w:r w:rsidR="003E0BDB" w:rsidRPr="00BA10F5">
        <w:rPr>
          <w:rFonts w:hint="cs"/>
          <w:color w:val="008000"/>
          <w:rtl/>
        </w:rPr>
        <w:t>«</w:t>
      </w:r>
      <w:r w:rsidR="00BA10F5" w:rsidRPr="00BA10F5">
        <w:rPr>
          <w:rFonts w:hint="cs"/>
          <w:color w:val="008000"/>
          <w:rtl/>
        </w:rPr>
        <w:t xml:space="preserve">إن </w:t>
      </w:r>
      <w:r w:rsidRPr="00BA10F5">
        <w:rPr>
          <w:rFonts w:hint="cs"/>
          <w:color w:val="008000"/>
          <w:rtl/>
        </w:rPr>
        <w:t>فاطمة صدیقة شهیدة</w:t>
      </w:r>
      <w:r w:rsidR="003E0BDB" w:rsidRPr="00BA10F5">
        <w:rPr>
          <w:rFonts w:hint="cs"/>
          <w:color w:val="008000"/>
          <w:rtl/>
        </w:rPr>
        <w:t>»</w:t>
      </w:r>
      <w:r>
        <w:rPr>
          <w:rFonts w:hint="cs"/>
          <w:rtl/>
        </w:rPr>
        <w:t xml:space="preserve"> در مقام بیان </w:t>
      </w:r>
      <w:r w:rsidR="003E0BDB">
        <w:rPr>
          <w:rFonts w:hint="cs"/>
          <w:rtl/>
        </w:rPr>
        <w:t xml:space="preserve">شهادت </w:t>
      </w:r>
      <w:r>
        <w:rPr>
          <w:rFonts w:hint="cs"/>
          <w:rtl/>
        </w:rPr>
        <w:t xml:space="preserve">روز قیامت </w:t>
      </w:r>
      <w:r w:rsidR="003E0BDB">
        <w:rPr>
          <w:rFonts w:hint="cs"/>
          <w:rtl/>
        </w:rPr>
        <w:t>و مانند آن نیست؛ شهادت روز قیامت</w:t>
      </w:r>
      <w:r w:rsidR="00BA10F5">
        <w:rPr>
          <w:rFonts w:hint="cs"/>
          <w:rtl/>
        </w:rPr>
        <w:t xml:space="preserve"> عمدتاً</w:t>
      </w:r>
      <w:r w:rsidR="003E0BDB">
        <w:rPr>
          <w:rFonts w:hint="cs"/>
          <w:rtl/>
        </w:rPr>
        <w:t xml:space="preserve"> مربوط به گروهایی است که گواه بر اعمال امت هستند؛ ولی تعبیر </w:t>
      </w:r>
      <w:r w:rsidR="003E0BDB" w:rsidRPr="00BA10F5">
        <w:rPr>
          <w:rFonts w:hint="cs"/>
          <w:color w:val="008000"/>
          <w:rtl/>
        </w:rPr>
        <w:t>«</w:t>
      </w:r>
      <w:r w:rsidR="00BA10F5">
        <w:rPr>
          <w:rFonts w:hint="cs"/>
          <w:color w:val="008000"/>
          <w:rtl/>
        </w:rPr>
        <w:t xml:space="preserve">إن </w:t>
      </w:r>
      <w:r w:rsidR="003E0BDB" w:rsidRPr="00BA10F5">
        <w:rPr>
          <w:rFonts w:hint="cs"/>
          <w:color w:val="008000"/>
          <w:rtl/>
        </w:rPr>
        <w:t>فاطمة صدیقة شهیدة»</w:t>
      </w:r>
      <w:r w:rsidR="003E0BDB">
        <w:rPr>
          <w:rFonts w:hint="cs"/>
          <w:rtl/>
        </w:rPr>
        <w:t xml:space="preserve"> </w:t>
      </w:r>
      <w:r w:rsidR="00BA10F5">
        <w:rPr>
          <w:rFonts w:hint="cs"/>
          <w:rtl/>
        </w:rPr>
        <w:t xml:space="preserve">ظاهرش چنین نیست که </w:t>
      </w:r>
      <w:r w:rsidR="003E0BDB">
        <w:rPr>
          <w:rFonts w:hint="cs"/>
          <w:rtl/>
        </w:rPr>
        <w:t xml:space="preserve">ناظر به چنین فضاهایی </w:t>
      </w:r>
      <w:r w:rsidR="00BA10F5">
        <w:rPr>
          <w:rFonts w:hint="cs"/>
          <w:rtl/>
        </w:rPr>
        <w:t>باشد</w:t>
      </w:r>
      <w:r w:rsidR="003E0BDB">
        <w:rPr>
          <w:rFonts w:hint="cs"/>
          <w:rtl/>
        </w:rPr>
        <w:t xml:space="preserve"> لذا </w:t>
      </w:r>
      <w:r w:rsidR="00BA10F5">
        <w:rPr>
          <w:rFonts w:hint="cs"/>
          <w:rtl/>
        </w:rPr>
        <w:t xml:space="preserve">این واژه توسط امام کاظم علیه السلام </w:t>
      </w:r>
      <w:r w:rsidR="003E0BDB">
        <w:rPr>
          <w:rFonts w:hint="cs"/>
          <w:rtl/>
        </w:rPr>
        <w:t>به معنای</w:t>
      </w:r>
      <w:r>
        <w:rPr>
          <w:rFonts w:hint="cs"/>
          <w:rtl/>
        </w:rPr>
        <w:t xml:space="preserve"> مستشهد فی سبیل الله </w:t>
      </w:r>
      <w:r w:rsidR="003E0BDB">
        <w:rPr>
          <w:rFonts w:hint="cs"/>
          <w:rtl/>
        </w:rPr>
        <w:t>است که در همان زمان متداول بوده</w:t>
      </w:r>
      <w:r w:rsidR="00BA10F5">
        <w:rPr>
          <w:rFonts w:hint="cs"/>
          <w:rtl/>
        </w:rPr>
        <w:t>، به کار رفته است</w:t>
      </w:r>
      <w:r w:rsidR="003E0BDB">
        <w:rPr>
          <w:rFonts w:hint="cs"/>
          <w:rtl/>
        </w:rPr>
        <w:t>.</w:t>
      </w:r>
    </w:p>
    <w:p w14:paraId="6B3D4D5E" w14:textId="34F53939" w:rsidR="002535CE" w:rsidRDefault="003E0BDB" w:rsidP="00DA1E7B">
      <w:pPr>
        <w:jc w:val="both"/>
        <w:rPr>
          <w:rtl/>
        </w:rPr>
      </w:pPr>
      <w:r>
        <w:rPr>
          <w:rFonts w:hint="cs"/>
          <w:rtl/>
        </w:rPr>
        <w:t>این</w:t>
      </w:r>
      <w:r w:rsidR="00BA10F5">
        <w:rPr>
          <w:rFonts w:hint="cs"/>
          <w:rtl/>
        </w:rPr>
        <w:t>‌ها</w:t>
      </w:r>
      <w:r>
        <w:rPr>
          <w:rFonts w:hint="cs"/>
          <w:rtl/>
        </w:rPr>
        <w:t xml:space="preserve"> نکات</w:t>
      </w:r>
      <w:r w:rsidR="00BA10F5">
        <w:rPr>
          <w:rFonts w:hint="cs"/>
          <w:rtl/>
        </w:rPr>
        <w:t>ی هستند که</w:t>
      </w:r>
      <w:r>
        <w:rPr>
          <w:rFonts w:hint="cs"/>
          <w:rtl/>
        </w:rPr>
        <w:t xml:space="preserve"> می‌باید مورد دقت قرار گیر</w:t>
      </w:r>
      <w:r w:rsidR="00BA10F5">
        <w:rPr>
          <w:rFonts w:hint="cs"/>
          <w:rtl/>
        </w:rPr>
        <w:t>ن</w:t>
      </w:r>
      <w:r>
        <w:rPr>
          <w:rFonts w:hint="cs"/>
          <w:rtl/>
        </w:rPr>
        <w:t>د چون در فهم کلمات ائمۀ معصومین علیهم السلام دخالت دار</w:t>
      </w:r>
      <w:r w:rsidR="00BA10F5">
        <w:rPr>
          <w:rFonts w:hint="cs"/>
          <w:rtl/>
        </w:rPr>
        <w:t>ن</w:t>
      </w:r>
      <w:r>
        <w:rPr>
          <w:rFonts w:hint="cs"/>
          <w:rtl/>
        </w:rPr>
        <w:t>د.</w:t>
      </w:r>
    </w:p>
    <w:p w14:paraId="759261CB" w14:textId="4F46DC8B" w:rsidR="003E0BDB" w:rsidRDefault="003E0BDB" w:rsidP="00DA1E7B">
      <w:pPr>
        <w:jc w:val="both"/>
        <w:rPr>
          <w:rtl/>
        </w:rPr>
      </w:pPr>
      <w:r>
        <w:rPr>
          <w:rFonts w:hint="cs"/>
          <w:rtl/>
        </w:rPr>
        <w:t>تا اینجا در تکمیل مطالب سابقمان نکاتی را ذکر نمودیم.</w:t>
      </w:r>
    </w:p>
    <w:p w14:paraId="2AEACA64" w14:textId="4E7E0609" w:rsidR="003E0BDB" w:rsidRDefault="003E0BDB" w:rsidP="00DA1E7B">
      <w:pPr>
        <w:pStyle w:val="Heading1"/>
        <w:jc w:val="both"/>
        <w:rPr>
          <w:rtl/>
        </w:rPr>
      </w:pPr>
      <w:bookmarkStart w:id="7" w:name="_Toc156161591"/>
      <w:r>
        <w:rPr>
          <w:rFonts w:hint="cs"/>
          <w:rtl/>
        </w:rPr>
        <w:lastRenderedPageBreak/>
        <w:t>پدیده‌های دخیل در شکل‌گیری دلالت</w:t>
      </w:r>
      <w:bookmarkEnd w:id="7"/>
    </w:p>
    <w:p w14:paraId="1636D0C7" w14:textId="4501E5AB" w:rsidR="003E0BDB" w:rsidRDefault="003E0BDB" w:rsidP="00DA1E7B">
      <w:pPr>
        <w:jc w:val="both"/>
        <w:rPr>
          <w:rtl/>
        </w:rPr>
      </w:pPr>
      <w:r>
        <w:rPr>
          <w:rFonts w:hint="cs"/>
          <w:rtl/>
        </w:rPr>
        <w:t>در ادامۀ بحث به پدیده‌های اشاره نمودیم که در شکل‌گیری دلالت دخالت دارند. پدیده‌هایی همچون انصراف، تعد</w:t>
      </w:r>
      <w:r w:rsidR="00BA10F5">
        <w:rPr>
          <w:rFonts w:hint="cs"/>
          <w:rtl/>
        </w:rPr>
        <w:t>ّ</w:t>
      </w:r>
      <w:r>
        <w:rPr>
          <w:rFonts w:hint="cs"/>
          <w:rtl/>
        </w:rPr>
        <w:t>د دال</w:t>
      </w:r>
      <w:r w:rsidR="00BA10F5">
        <w:rPr>
          <w:rFonts w:hint="cs"/>
          <w:rtl/>
        </w:rPr>
        <w:t>ّ</w:t>
      </w:r>
      <w:r>
        <w:rPr>
          <w:rFonts w:hint="cs"/>
          <w:rtl/>
        </w:rPr>
        <w:t xml:space="preserve"> و مدلول، تقدیر لفظی و معنوی، و مانند آن.</w:t>
      </w:r>
    </w:p>
    <w:p w14:paraId="6AFBAB29" w14:textId="7203181C" w:rsidR="00BA10F5" w:rsidRDefault="00BA10F5" w:rsidP="00DA1E7B">
      <w:pPr>
        <w:pStyle w:val="Heading2"/>
        <w:jc w:val="both"/>
        <w:rPr>
          <w:rtl/>
        </w:rPr>
      </w:pPr>
      <w:bookmarkStart w:id="8" w:name="_Toc156161592"/>
      <w:r>
        <w:rPr>
          <w:rFonts w:hint="cs"/>
          <w:rtl/>
        </w:rPr>
        <w:t>مراحل شکل‌گیری دلالت</w:t>
      </w:r>
      <w:bookmarkEnd w:id="8"/>
    </w:p>
    <w:p w14:paraId="2D51BAAD" w14:textId="74D4BB4B" w:rsidR="00BA10F5" w:rsidRDefault="003E0BDB" w:rsidP="00DA1E7B">
      <w:pPr>
        <w:jc w:val="both"/>
        <w:rPr>
          <w:rtl/>
        </w:rPr>
      </w:pPr>
      <w:r>
        <w:rPr>
          <w:rFonts w:hint="cs"/>
          <w:rtl/>
        </w:rPr>
        <w:t xml:space="preserve">قصد داریم تک‌تک این پدیده‌ها را تحلیل نموده و ارتباطشان با یکدیگر را تبیین نمائیم. پیش </w:t>
      </w:r>
      <w:r w:rsidR="002535CE">
        <w:rPr>
          <w:rFonts w:hint="cs"/>
          <w:rtl/>
        </w:rPr>
        <w:t xml:space="preserve">از آنکه به </w:t>
      </w:r>
      <w:r>
        <w:rPr>
          <w:rFonts w:hint="cs"/>
          <w:rtl/>
        </w:rPr>
        <w:t>تبیین</w:t>
      </w:r>
      <w:r w:rsidR="002535CE">
        <w:rPr>
          <w:rFonts w:hint="cs"/>
          <w:rtl/>
        </w:rPr>
        <w:t xml:space="preserve"> این اصطلاحات بپردازیم اشاره به این نکته مفید </w:t>
      </w:r>
      <w:r>
        <w:rPr>
          <w:rFonts w:hint="cs"/>
          <w:rtl/>
        </w:rPr>
        <w:t>است</w:t>
      </w:r>
      <w:r w:rsidR="002535CE">
        <w:rPr>
          <w:rFonts w:hint="cs"/>
          <w:rtl/>
        </w:rPr>
        <w:t xml:space="preserve"> </w:t>
      </w:r>
      <w:r>
        <w:rPr>
          <w:rFonts w:hint="cs"/>
          <w:rtl/>
        </w:rPr>
        <w:t xml:space="preserve">وقتی انسان، لفظی را می‌شنود یا آن را در یک متن مکتوب می‌خواند، خود آن لفظ در ذهن انسان نقش بسته </w:t>
      </w:r>
      <w:r w:rsidR="00BA10F5">
        <w:rPr>
          <w:rFonts w:hint="cs"/>
          <w:rtl/>
        </w:rPr>
        <w:t>و در طول ادراک لفظ، معنای آن در ذهن ادراک می‌شود.</w:t>
      </w:r>
    </w:p>
    <w:p w14:paraId="63BEEE9A" w14:textId="3EDA9010" w:rsidR="00BA10F5" w:rsidRDefault="001479AE" w:rsidP="00DA1E7B">
      <w:pPr>
        <w:jc w:val="both"/>
        <w:rPr>
          <w:rtl/>
        </w:rPr>
      </w:pPr>
      <w:r>
        <w:rPr>
          <w:rFonts w:hint="cs"/>
          <w:rtl/>
        </w:rPr>
        <w:t xml:space="preserve">به بیان دیگر، </w:t>
      </w:r>
      <w:r w:rsidR="00BA10F5">
        <w:rPr>
          <w:rFonts w:hint="cs"/>
          <w:rtl/>
        </w:rPr>
        <w:t xml:space="preserve">در ذهن انسان </w:t>
      </w:r>
      <w:r>
        <w:rPr>
          <w:rFonts w:hint="cs"/>
          <w:rtl/>
        </w:rPr>
        <w:t xml:space="preserve">یک </w:t>
      </w:r>
      <w:r w:rsidR="00BA10F5">
        <w:rPr>
          <w:rFonts w:hint="cs"/>
          <w:rtl/>
        </w:rPr>
        <w:t>مرحلۀ ادراک لفظ</w:t>
      </w:r>
      <w:r>
        <w:rPr>
          <w:rFonts w:hint="cs"/>
          <w:rtl/>
        </w:rPr>
        <w:t xml:space="preserve"> وجود دارد و یک </w:t>
      </w:r>
      <w:r w:rsidR="00BA10F5">
        <w:rPr>
          <w:rFonts w:hint="cs"/>
          <w:rtl/>
        </w:rPr>
        <w:t xml:space="preserve">مرحلۀ ادراک معنا که مترتّب بر ادراک لفظ است. در مورد جملات </w:t>
      </w:r>
      <w:r>
        <w:rPr>
          <w:rFonts w:hint="cs"/>
          <w:rtl/>
        </w:rPr>
        <w:t xml:space="preserve">کامل </w:t>
      </w:r>
      <w:r w:rsidR="00BA10F5">
        <w:rPr>
          <w:rFonts w:hint="cs"/>
          <w:rtl/>
        </w:rPr>
        <w:t xml:space="preserve">نیز همین مطلب وجود دارد یعنی نخست قضیۀ ملفوظه در ذهن ادراک می‌شود؛ سپس به تبع ادراک قضیۀ ملفوظه، قضیۀ معقوله </w:t>
      </w:r>
      <w:r>
        <w:rPr>
          <w:rFonts w:hint="cs"/>
          <w:rtl/>
        </w:rPr>
        <w:t xml:space="preserve">که مدلول قضیۀ ملفوظه است، </w:t>
      </w:r>
      <w:r w:rsidR="00BA10F5">
        <w:rPr>
          <w:rFonts w:hint="cs"/>
          <w:rtl/>
        </w:rPr>
        <w:t>ادراک می‌شود</w:t>
      </w:r>
      <w:r>
        <w:rPr>
          <w:rFonts w:hint="cs"/>
          <w:rtl/>
        </w:rPr>
        <w:t>؛ قضیۀ معقوله نیز دالّ بر معنای خودش است.</w:t>
      </w:r>
    </w:p>
    <w:p w14:paraId="4F0CA1F8" w14:textId="099E2093" w:rsidR="001479AE" w:rsidRDefault="001479AE" w:rsidP="00DA1E7B">
      <w:pPr>
        <w:pStyle w:val="Heading3"/>
        <w:jc w:val="both"/>
        <w:rPr>
          <w:rtl/>
        </w:rPr>
      </w:pPr>
      <w:bookmarkStart w:id="9" w:name="_Toc156161593"/>
      <w:r>
        <w:rPr>
          <w:rFonts w:hint="cs"/>
          <w:rtl/>
        </w:rPr>
        <w:t>تحلیل پدیدۀ تقدیر</w:t>
      </w:r>
      <w:bookmarkEnd w:id="9"/>
    </w:p>
    <w:p w14:paraId="0D0CB9B9" w14:textId="0EB67DCE" w:rsidR="001479AE" w:rsidRDefault="001479AE" w:rsidP="00DA1E7B">
      <w:pPr>
        <w:jc w:val="both"/>
        <w:rPr>
          <w:rtl/>
        </w:rPr>
      </w:pPr>
      <w:r>
        <w:rPr>
          <w:rFonts w:hint="cs"/>
          <w:rtl/>
        </w:rPr>
        <w:t>حال قصد داریم در مورد پدیدۀ تقدیر نکاتی را ذکر کنیم.</w:t>
      </w:r>
    </w:p>
    <w:p w14:paraId="38EE996C" w14:textId="44DAFFED" w:rsidR="001479AE" w:rsidRDefault="002535CE" w:rsidP="00DA1E7B">
      <w:pPr>
        <w:jc w:val="both"/>
        <w:rPr>
          <w:rtl/>
        </w:rPr>
      </w:pPr>
      <w:r>
        <w:rPr>
          <w:rFonts w:hint="cs"/>
          <w:rtl/>
        </w:rPr>
        <w:t xml:space="preserve">تقدیر لفظی </w:t>
      </w:r>
      <w:r w:rsidR="001479AE">
        <w:rPr>
          <w:rFonts w:hint="cs"/>
          <w:rtl/>
        </w:rPr>
        <w:t xml:space="preserve">به این شکل است که مثلاً یک قضیه‌ای از قبل در ذهن سائل وجود داشته است؛ مجیب در مقام پاسخ به سؤال سائل، با </w:t>
      </w:r>
      <w:r w:rsidR="00ED4EFB">
        <w:rPr>
          <w:rFonts w:hint="cs"/>
          <w:rtl/>
        </w:rPr>
        <w:t xml:space="preserve">ایجاد </w:t>
      </w:r>
      <w:r w:rsidR="001479AE">
        <w:rPr>
          <w:rFonts w:hint="cs"/>
          <w:rtl/>
        </w:rPr>
        <w:t>تغییر در برخی از اجزای قضیۀ مزبور، قضیۀ جدیدی را تشکیل می‌دهد و</w:t>
      </w:r>
      <w:r w:rsidR="00ED4EFB">
        <w:rPr>
          <w:rFonts w:hint="cs"/>
          <w:rtl/>
        </w:rPr>
        <w:t>لی</w:t>
      </w:r>
      <w:r w:rsidR="001479AE">
        <w:rPr>
          <w:rFonts w:hint="cs"/>
          <w:rtl/>
        </w:rPr>
        <w:t xml:space="preserve"> تنها قطعاتی از قضیۀ جدید </w:t>
      </w:r>
      <w:r w:rsidR="00ED4EFB">
        <w:rPr>
          <w:rFonts w:hint="cs"/>
          <w:rtl/>
        </w:rPr>
        <w:t xml:space="preserve">را بیان می‌کند </w:t>
      </w:r>
      <w:r w:rsidR="001479AE">
        <w:rPr>
          <w:rFonts w:hint="cs"/>
          <w:rtl/>
        </w:rPr>
        <w:t>که در قضیۀ سابق موجود نبوده</w:t>
      </w:r>
      <w:r w:rsidR="00ED4EFB">
        <w:rPr>
          <w:rFonts w:hint="cs"/>
          <w:rtl/>
        </w:rPr>
        <w:t>‌اند؛ بدین ترتیب</w:t>
      </w:r>
      <w:r w:rsidR="001479AE">
        <w:rPr>
          <w:rFonts w:hint="cs"/>
          <w:rtl/>
        </w:rPr>
        <w:t xml:space="preserve"> از بازگو نمودن قطعات ثابت خودداری می‌کند</w:t>
      </w:r>
      <w:r w:rsidR="00ED4EFB">
        <w:rPr>
          <w:rFonts w:hint="cs"/>
          <w:rtl/>
        </w:rPr>
        <w:t xml:space="preserve"> و لفظ آن‌ها را مقدّر قرار می‌دهد</w:t>
      </w:r>
      <w:r w:rsidR="001479AE">
        <w:rPr>
          <w:rFonts w:hint="cs"/>
          <w:rtl/>
        </w:rPr>
        <w:t xml:space="preserve">. </w:t>
      </w:r>
      <w:r>
        <w:rPr>
          <w:rFonts w:hint="cs"/>
          <w:rtl/>
        </w:rPr>
        <w:t xml:space="preserve">مثال معروف ابن مالک </w:t>
      </w:r>
      <w:r w:rsidR="001479AE">
        <w:rPr>
          <w:rFonts w:hint="cs"/>
          <w:rtl/>
        </w:rPr>
        <w:t>از همین قبیل است:</w:t>
      </w:r>
    </w:p>
    <w:p w14:paraId="6B9BFFCE" w14:textId="77777777" w:rsidR="001479AE" w:rsidRPr="007A68BC" w:rsidRDefault="001479AE" w:rsidP="00DA1E7B">
      <w:pPr>
        <w:jc w:val="both"/>
        <w:rPr>
          <w:color w:val="3333CC"/>
          <w:rtl/>
        </w:rPr>
      </w:pPr>
      <w:r w:rsidRPr="007A68BC">
        <w:rPr>
          <w:rFonts w:hint="cs"/>
          <w:color w:val="3333CC"/>
          <w:rtl/>
        </w:rPr>
        <w:t>«و فی جواب کیف زید؟ قل دنف</w:t>
      </w:r>
      <w:r w:rsidRPr="007A68BC">
        <w:rPr>
          <w:color w:val="3333CC"/>
          <w:rtl/>
        </w:rPr>
        <w:tab/>
      </w:r>
      <w:r w:rsidRPr="007A68BC">
        <w:rPr>
          <w:color w:val="3333CC"/>
          <w:rtl/>
        </w:rPr>
        <w:tab/>
      </w:r>
      <w:r w:rsidRPr="007A68BC">
        <w:rPr>
          <w:color w:val="3333CC"/>
          <w:rtl/>
        </w:rPr>
        <w:tab/>
      </w:r>
      <w:r w:rsidRPr="007A68BC">
        <w:rPr>
          <w:color w:val="3333CC"/>
          <w:rtl/>
        </w:rPr>
        <w:tab/>
      </w:r>
      <w:r w:rsidRPr="007A68BC">
        <w:rPr>
          <w:color w:val="3333CC"/>
          <w:rtl/>
        </w:rPr>
        <w:tab/>
      </w:r>
      <w:r w:rsidRPr="007A68BC">
        <w:rPr>
          <w:color w:val="3333CC"/>
          <w:rtl/>
        </w:rPr>
        <w:tab/>
      </w:r>
      <w:r w:rsidRPr="007A68BC">
        <w:rPr>
          <w:rFonts w:hint="cs"/>
          <w:color w:val="3333CC"/>
          <w:rtl/>
        </w:rPr>
        <w:t xml:space="preserve">  </w:t>
      </w:r>
      <w:r w:rsidRPr="007A68BC">
        <w:rPr>
          <w:color w:val="3333CC"/>
          <w:rtl/>
        </w:rPr>
        <w:tab/>
      </w:r>
      <w:r w:rsidRPr="007A68BC">
        <w:rPr>
          <w:color w:val="3333CC"/>
          <w:rtl/>
        </w:rPr>
        <w:tab/>
      </w:r>
      <w:r w:rsidRPr="007A68BC">
        <w:rPr>
          <w:rFonts w:hint="cs"/>
          <w:color w:val="3333CC"/>
          <w:rtl/>
        </w:rPr>
        <w:t xml:space="preserve">      زیدٌ استغنی عنه اذ عرف»</w:t>
      </w:r>
      <w:r w:rsidRPr="007A68BC">
        <w:rPr>
          <w:rStyle w:val="FootnoteReference"/>
          <w:color w:val="3333CC"/>
          <w:rtl/>
        </w:rPr>
        <w:footnoteReference w:id="4"/>
      </w:r>
    </w:p>
    <w:p w14:paraId="0FD61930" w14:textId="77777777" w:rsidR="00ED4EFB" w:rsidRDefault="001479AE" w:rsidP="00DA1E7B">
      <w:pPr>
        <w:jc w:val="both"/>
        <w:rPr>
          <w:rtl/>
        </w:rPr>
      </w:pPr>
      <w:r>
        <w:rPr>
          <w:rFonts w:hint="cs"/>
          <w:rtl/>
        </w:rPr>
        <w:t xml:space="preserve">در این مثال، سائل «کیف زیدٌ؟» را استعمال نموده است. </w:t>
      </w:r>
      <w:r w:rsidR="002535CE">
        <w:rPr>
          <w:rFonts w:hint="cs"/>
          <w:rtl/>
        </w:rPr>
        <w:t xml:space="preserve">در ذهن سائل </w:t>
      </w:r>
      <w:r>
        <w:rPr>
          <w:rFonts w:hint="cs"/>
          <w:rtl/>
        </w:rPr>
        <w:t>«</w:t>
      </w:r>
      <w:r w:rsidR="002535CE">
        <w:rPr>
          <w:rFonts w:hint="cs"/>
          <w:rtl/>
        </w:rPr>
        <w:t>کیف</w:t>
      </w:r>
      <w:r>
        <w:rPr>
          <w:rFonts w:hint="cs"/>
          <w:rtl/>
        </w:rPr>
        <w:t>»</w:t>
      </w:r>
      <w:r w:rsidR="002535CE">
        <w:rPr>
          <w:rFonts w:hint="cs"/>
          <w:rtl/>
        </w:rPr>
        <w:t xml:space="preserve"> و </w:t>
      </w:r>
      <w:r>
        <w:rPr>
          <w:rFonts w:hint="cs"/>
          <w:rtl/>
        </w:rPr>
        <w:t>«</w:t>
      </w:r>
      <w:r w:rsidR="002535CE">
        <w:rPr>
          <w:rFonts w:hint="cs"/>
          <w:rtl/>
        </w:rPr>
        <w:t>زید</w:t>
      </w:r>
      <w:r>
        <w:rPr>
          <w:rFonts w:hint="cs"/>
          <w:rtl/>
        </w:rPr>
        <w:t>»</w:t>
      </w:r>
      <w:r w:rsidR="002535CE">
        <w:rPr>
          <w:rFonts w:hint="cs"/>
          <w:rtl/>
        </w:rPr>
        <w:t xml:space="preserve"> به عنوان یک قضیۀ ملفوظه وجود دارد</w:t>
      </w:r>
      <w:r>
        <w:rPr>
          <w:rFonts w:hint="cs"/>
          <w:rtl/>
        </w:rPr>
        <w:t>.</w:t>
      </w:r>
      <w:r w:rsidR="002535CE">
        <w:rPr>
          <w:rFonts w:hint="cs"/>
          <w:rtl/>
        </w:rPr>
        <w:t xml:space="preserve"> مجیب </w:t>
      </w:r>
      <w:r>
        <w:rPr>
          <w:rFonts w:hint="cs"/>
          <w:rtl/>
        </w:rPr>
        <w:t>در مقام پاسخ به سؤال سائل،</w:t>
      </w:r>
      <w:r w:rsidR="002535CE">
        <w:rPr>
          <w:rFonts w:hint="cs"/>
          <w:rtl/>
        </w:rPr>
        <w:t xml:space="preserve"> </w:t>
      </w:r>
      <w:r>
        <w:rPr>
          <w:rFonts w:hint="cs"/>
          <w:rtl/>
        </w:rPr>
        <w:t>«</w:t>
      </w:r>
      <w:r w:rsidR="002535CE">
        <w:rPr>
          <w:rFonts w:hint="cs"/>
          <w:rtl/>
        </w:rPr>
        <w:t>د</w:t>
      </w:r>
      <w:r>
        <w:rPr>
          <w:rFonts w:hint="cs"/>
          <w:rtl/>
        </w:rPr>
        <w:t>َ</w:t>
      </w:r>
      <w:r w:rsidR="002535CE">
        <w:rPr>
          <w:rFonts w:hint="cs"/>
          <w:rtl/>
        </w:rPr>
        <w:t>ن</w:t>
      </w:r>
      <w:r>
        <w:rPr>
          <w:rFonts w:hint="cs"/>
          <w:rtl/>
        </w:rPr>
        <w:t>ِ</w:t>
      </w:r>
      <w:r w:rsidR="002535CE">
        <w:rPr>
          <w:rFonts w:hint="cs"/>
          <w:rtl/>
        </w:rPr>
        <w:t>ف</w:t>
      </w:r>
      <w:r>
        <w:rPr>
          <w:rFonts w:hint="cs"/>
          <w:rtl/>
        </w:rPr>
        <w:t>ٌ»</w:t>
      </w:r>
      <w:r w:rsidR="002535CE">
        <w:rPr>
          <w:rFonts w:hint="cs"/>
          <w:rtl/>
        </w:rPr>
        <w:t xml:space="preserve"> را به جای </w:t>
      </w:r>
      <w:r>
        <w:rPr>
          <w:rFonts w:hint="cs"/>
          <w:rtl/>
        </w:rPr>
        <w:t>«</w:t>
      </w:r>
      <w:r w:rsidR="002535CE">
        <w:rPr>
          <w:rFonts w:hint="cs"/>
          <w:rtl/>
        </w:rPr>
        <w:t>کیف</w:t>
      </w:r>
      <w:r>
        <w:rPr>
          <w:rFonts w:hint="cs"/>
          <w:rtl/>
        </w:rPr>
        <w:t>»</w:t>
      </w:r>
      <w:r w:rsidR="002535CE">
        <w:rPr>
          <w:rFonts w:hint="cs"/>
          <w:rtl/>
        </w:rPr>
        <w:t xml:space="preserve"> به کار می‌برد</w:t>
      </w:r>
      <w:r>
        <w:rPr>
          <w:rFonts w:hint="cs"/>
          <w:rtl/>
        </w:rPr>
        <w:t>. یعنی می‌خواهد به سائل بفهماند «</w:t>
      </w:r>
      <w:r w:rsidR="002535CE">
        <w:rPr>
          <w:rFonts w:hint="cs"/>
          <w:rtl/>
        </w:rPr>
        <w:t>زید</w:t>
      </w:r>
      <w:r>
        <w:rPr>
          <w:rFonts w:hint="cs"/>
          <w:rtl/>
        </w:rPr>
        <w:t>ٌ</w:t>
      </w:r>
      <w:r w:rsidR="002535CE">
        <w:rPr>
          <w:rFonts w:hint="cs"/>
          <w:rtl/>
        </w:rPr>
        <w:t xml:space="preserve"> د</w:t>
      </w:r>
      <w:r>
        <w:rPr>
          <w:rFonts w:hint="cs"/>
          <w:rtl/>
        </w:rPr>
        <w:t>َ</w:t>
      </w:r>
      <w:r w:rsidR="002535CE">
        <w:rPr>
          <w:rFonts w:hint="cs"/>
          <w:rtl/>
        </w:rPr>
        <w:t>ن</w:t>
      </w:r>
      <w:r>
        <w:rPr>
          <w:rFonts w:hint="cs"/>
          <w:rtl/>
        </w:rPr>
        <w:t>ِ</w:t>
      </w:r>
      <w:r w:rsidR="002535CE">
        <w:rPr>
          <w:rFonts w:hint="cs"/>
          <w:rtl/>
        </w:rPr>
        <w:t>ف</w:t>
      </w:r>
      <w:r>
        <w:rPr>
          <w:rFonts w:hint="cs"/>
          <w:rtl/>
        </w:rPr>
        <w:t>ٌ» ولی «زید« را به کار نمی‌برد چون</w:t>
      </w:r>
      <w:r w:rsidR="002535CE">
        <w:rPr>
          <w:rFonts w:hint="cs"/>
          <w:rtl/>
        </w:rPr>
        <w:t xml:space="preserve"> در ذهن سائل لفظ </w:t>
      </w:r>
      <w:r>
        <w:rPr>
          <w:rFonts w:hint="cs"/>
          <w:rtl/>
        </w:rPr>
        <w:t>«</w:t>
      </w:r>
      <w:r w:rsidR="002535CE">
        <w:rPr>
          <w:rFonts w:hint="cs"/>
          <w:rtl/>
        </w:rPr>
        <w:t>زید</w:t>
      </w:r>
      <w:r>
        <w:rPr>
          <w:rFonts w:hint="cs"/>
          <w:rtl/>
        </w:rPr>
        <w:t>»</w:t>
      </w:r>
      <w:r w:rsidR="002535CE">
        <w:rPr>
          <w:rFonts w:hint="cs"/>
          <w:rtl/>
        </w:rPr>
        <w:t xml:space="preserve"> وجود دارد و</w:t>
      </w:r>
      <w:r>
        <w:rPr>
          <w:rFonts w:hint="cs"/>
          <w:rtl/>
        </w:rPr>
        <w:t xml:space="preserve"> از همین رو به وجود لفظ «زید» در ذهن سائل</w:t>
      </w:r>
      <w:r w:rsidR="002535CE">
        <w:rPr>
          <w:rFonts w:hint="cs"/>
          <w:rtl/>
        </w:rPr>
        <w:t xml:space="preserve"> اکتفا</w:t>
      </w:r>
      <w:r>
        <w:rPr>
          <w:rFonts w:hint="cs"/>
          <w:rtl/>
        </w:rPr>
        <w:t xml:space="preserve"> نموده و از بازگو نمودن آ</w:t>
      </w:r>
      <w:r w:rsidR="00ED4EFB">
        <w:rPr>
          <w:rFonts w:hint="cs"/>
          <w:rtl/>
        </w:rPr>
        <w:t>ن</w:t>
      </w:r>
      <w:r>
        <w:rPr>
          <w:rFonts w:hint="cs"/>
          <w:rtl/>
        </w:rPr>
        <w:t xml:space="preserve"> خودداری می‌کند.</w:t>
      </w:r>
    </w:p>
    <w:p w14:paraId="3726B4B7" w14:textId="02333ABC" w:rsidR="00ED4EFB" w:rsidRDefault="00ED4EFB" w:rsidP="00DA1E7B">
      <w:pPr>
        <w:jc w:val="both"/>
        <w:rPr>
          <w:rtl/>
        </w:rPr>
      </w:pPr>
      <w:r>
        <w:rPr>
          <w:rFonts w:hint="cs"/>
          <w:rtl/>
        </w:rPr>
        <w:t>به دیگر بیان،</w:t>
      </w:r>
      <w:r w:rsidR="001479AE">
        <w:rPr>
          <w:rFonts w:hint="cs"/>
          <w:rtl/>
        </w:rPr>
        <w:t xml:space="preserve"> </w:t>
      </w:r>
      <w:r w:rsidR="002535CE">
        <w:rPr>
          <w:rFonts w:hint="cs"/>
          <w:rtl/>
        </w:rPr>
        <w:t xml:space="preserve">متکلم در صدد </w:t>
      </w:r>
      <w:r>
        <w:rPr>
          <w:rFonts w:hint="cs"/>
          <w:rtl/>
        </w:rPr>
        <w:t xml:space="preserve">آن است </w:t>
      </w:r>
      <w:r w:rsidR="002535CE">
        <w:rPr>
          <w:rFonts w:hint="cs"/>
          <w:rtl/>
        </w:rPr>
        <w:t xml:space="preserve">که قضیۀ ملفوظه‌ای را در ذهن </w:t>
      </w:r>
      <w:r w:rsidR="00640F2B">
        <w:rPr>
          <w:rFonts w:hint="cs"/>
          <w:rtl/>
        </w:rPr>
        <w:t>مخاطب</w:t>
      </w:r>
      <w:r w:rsidR="002535CE">
        <w:rPr>
          <w:rFonts w:hint="cs"/>
          <w:rtl/>
        </w:rPr>
        <w:t xml:space="preserve"> پدید </w:t>
      </w:r>
      <w:r>
        <w:rPr>
          <w:rFonts w:hint="cs"/>
          <w:rtl/>
        </w:rPr>
        <w:t>آ</w:t>
      </w:r>
      <w:r w:rsidR="002535CE">
        <w:rPr>
          <w:rFonts w:hint="cs"/>
          <w:rtl/>
        </w:rPr>
        <w:t>ورد</w:t>
      </w:r>
      <w:r>
        <w:rPr>
          <w:rFonts w:hint="cs"/>
          <w:rtl/>
        </w:rPr>
        <w:t>؛</w:t>
      </w:r>
      <w:r w:rsidR="002535CE">
        <w:rPr>
          <w:rFonts w:hint="cs"/>
          <w:rtl/>
        </w:rPr>
        <w:t xml:space="preserve"> وقتی بعضی از اجزاء این قضیه‌ در ذهن </w:t>
      </w:r>
      <w:r w:rsidR="00640F2B">
        <w:rPr>
          <w:rFonts w:hint="cs"/>
          <w:rtl/>
        </w:rPr>
        <w:t>مخاطب</w:t>
      </w:r>
      <w:r w:rsidR="002535CE">
        <w:rPr>
          <w:rFonts w:hint="cs"/>
          <w:rtl/>
        </w:rPr>
        <w:t xml:space="preserve"> وجود دارد</w:t>
      </w:r>
      <w:r>
        <w:rPr>
          <w:rFonts w:hint="cs"/>
          <w:rtl/>
        </w:rPr>
        <w:t xml:space="preserve">، برای مجیب این امکان فراهم می‌شود که تنها </w:t>
      </w:r>
      <w:r w:rsidR="002535CE">
        <w:rPr>
          <w:rFonts w:hint="cs"/>
          <w:rtl/>
        </w:rPr>
        <w:t xml:space="preserve"> آن اجزایی که وجود ندارد را ذکر کن</w:t>
      </w:r>
      <w:r>
        <w:rPr>
          <w:rFonts w:hint="cs"/>
          <w:rtl/>
        </w:rPr>
        <w:t>د</w:t>
      </w:r>
      <w:r w:rsidR="00640F2B">
        <w:rPr>
          <w:rFonts w:hint="cs"/>
          <w:rtl/>
        </w:rPr>
        <w:t xml:space="preserve"> و الفاظ ثابت را در تقدیر بگیرد</w:t>
      </w:r>
      <w:r>
        <w:rPr>
          <w:rFonts w:hint="cs"/>
          <w:rtl/>
        </w:rPr>
        <w:t>.</w:t>
      </w:r>
    </w:p>
    <w:p w14:paraId="7956C719" w14:textId="77FCDB2E" w:rsidR="00ED4EFB" w:rsidRDefault="00ED4EFB" w:rsidP="00DA1E7B">
      <w:pPr>
        <w:spacing w:line="240" w:lineRule="auto"/>
        <w:jc w:val="both"/>
        <w:rPr>
          <w:rtl/>
        </w:rPr>
      </w:pPr>
      <w:r w:rsidRPr="00ED4EFB">
        <w:rPr>
          <w:rFonts w:hint="cs"/>
          <w:rtl/>
        </w:rPr>
        <w:t xml:space="preserve">این یکی از گونه‌های تقدیر لفظی بود. گونۀ دیگر تقدیر لفظی آن است که هر چند </w:t>
      </w:r>
      <w:r w:rsidR="002535CE" w:rsidRPr="00ED4EFB">
        <w:rPr>
          <w:rFonts w:hint="cs"/>
          <w:rtl/>
        </w:rPr>
        <w:t xml:space="preserve">بعضی از الفاظ </w:t>
      </w:r>
      <w:r w:rsidRPr="00ED4EFB">
        <w:rPr>
          <w:rFonts w:hint="cs"/>
          <w:rtl/>
        </w:rPr>
        <w:t xml:space="preserve">از قبل در ذهن </w:t>
      </w:r>
      <w:r w:rsidR="00640F2B">
        <w:rPr>
          <w:rFonts w:hint="cs"/>
          <w:rtl/>
        </w:rPr>
        <w:t>مخاطب</w:t>
      </w:r>
      <w:r w:rsidRPr="00ED4EFB">
        <w:rPr>
          <w:rFonts w:hint="cs"/>
          <w:rtl/>
        </w:rPr>
        <w:t xml:space="preserve"> وجود ندارند، با این حال مجیب می‌تواند از ذکر آن‌ها خودداری کند چرا که بین الفاظی که آن‌ها را بیان می‌کند و الفاظی که مقدّر هستند، نوعی تلازم وجود دارد به نحوی که </w:t>
      </w:r>
      <w:r w:rsidR="002535CE" w:rsidRPr="00ED4EFB">
        <w:rPr>
          <w:rFonts w:hint="cs"/>
          <w:rtl/>
        </w:rPr>
        <w:t>با شنیده شدن یک لفظ، لفظ دیگر به ذهن خطور می‌کند</w:t>
      </w:r>
      <w:r>
        <w:rPr>
          <w:rFonts w:hint="cs"/>
          <w:rtl/>
        </w:rPr>
        <w:t xml:space="preserve">. مثال گونۀ دوم تقدیر لفظی آن است که من بگویم «بچه‌ها استکان و ... را نشکنید». در این قضیه لفظ </w:t>
      </w:r>
      <w:r w:rsidR="00640F2B">
        <w:rPr>
          <w:rFonts w:hint="cs"/>
          <w:rtl/>
        </w:rPr>
        <w:t>«</w:t>
      </w:r>
      <w:r>
        <w:rPr>
          <w:rFonts w:hint="cs"/>
          <w:rtl/>
        </w:rPr>
        <w:t>نعلبکی</w:t>
      </w:r>
      <w:r w:rsidR="00640F2B">
        <w:rPr>
          <w:rFonts w:hint="cs"/>
          <w:rtl/>
        </w:rPr>
        <w:t>»</w:t>
      </w:r>
      <w:r>
        <w:rPr>
          <w:rFonts w:hint="cs"/>
          <w:rtl/>
        </w:rPr>
        <w:t xml:space="preserve"> از قبل در ذهن حضور نداشته ولی با این حال من آن را ذکر نمی‌کنم چون </w:t>
      </w:r>
      <w:r>
        <w:rPr>
          <w:rFonts w:hint="cs"/>
          <w:rtl/>
        </w:rPr>
        <w:lastRenderedPageBreak/>
        <w:t xml:space="preserve">لفظ </w:t>
      </w:r>
      <w:r w:rsidR="00640F2B">
        <w:rPr>
          <w:rFonts w:hint="cs"/>
          <w:rtl/>
        </w:rPr>
        <w:t>«</w:t>
      </w:r>
      <w:r>
        <w:rPr>
          <w:rFonts w:hint="cs"/>
          <w:rtl/>
        </w:rPr>
        <w:t>استکان</w:t>
      </w:r>
      <w:r w:rsidR="00640F2B">
        <w:rPr>
          <w:rFonts w:hint="cs"/>
          <w:rtl/>
        </w:rPr>
        <w:t>»</w:t>
      </w:r>
      <w:r>
        <w:rPr>
          <w:rFonts w:hint="cs"/>
          <w:rtl/>
        </w:rPr>
        <w:t xml:space="preserve"> با لفظ </w:t>
      </w:r>
      <w:r w:rsidR="00640F2B">
        <w:rPr>
          <w:rFonts w:hint="cs"/>
          <w:rtl/>
        </w:rPr>
        <w:t>«</w:t>
      </w:r>
      <w:r>
        <w:rPr>
          <w:rFonts w:hint="cs"/>
          <w:rtl/>
        </w:rPr>
        <w:t>نعلبکی</w:t>
      </w:r>
      <w:r w:rsidR="00640F2B">
        <w:rPr>
          <w:rFonts w:hint="cs"/>
          <w:rtl/>
        </w:rPr>
        <w:t>»</w:t>
      </w:r>
      <w:r>
        <w:rPr>
          <w:rFonts w:hint="cs"/>
          <w:rtl/>
        </w:rPr>
        <w:t xml:space="preserve"> تلازم داشته و کاربست یکی از این دو، مرا از ذکر دیگری بی‌نیاز می‌کند.</w:t>
      </w:r>
      <w:r w:rsidR="00640F2B">
        <w:rPr>
          <w:rFonts w:hint="cs"/>
          <w:rtl/>
        </w:rPr>
        <w:t xml:space="preserve"> این تلازم بین خود الفاظ است نه صرفاً معانی آن‌ها.</w:t>
      </w:r>
    </w:p>
    <w:p w14:paraId="77AA0F7A" w14:textId="77777777" w:rsidR="00640F2B" w:rsidRDefault="00ED4EFB" w:rsidP="00DA1E7B">
      <w:pPr>
        <w:spacing w:line="240" w:lineRule="auto"/>
        <w:jc w:val="both"/>
        <w:rPr>
          <w:rtl/>
        </w:rPr>
      </w:pPr>
      <w:r>
        <w:rPr>
          <w:rFonts w:hint="cs"/>
          <w:rtl/>
        </w:rPr>
        <w:t xml:space="preserve">مقصود اینکه، غرض از تکلم، ایجاد لفظ در ذهن مخاطب است لذا چنانچه لفظ مورد نظر از قبل در ذهن مخاطب حضور داشته باشد یا </w:t>
      </w:r>
      <w:r w:rsidR="00640F2B">
        <w:rPr>
          <w:rFonts w:hint="cs"/>
          <w:rtl/>
        </w:rPr>
        <w:t>به دلیل تلازمش با الفاظ مصرّح، خود به خود در ذهن حاضر شود، دیگر نیازی به تلفظ آن نبوده و گوینده می‌تواند آن لفظ را در تقدیر بگیرد.</w:t>
      </w:r>
    </w:p>
    <w:p w14:paraId="4166E4BC" w14:textId="4EB73CD2" w:rsidR="00640F2B" w:rsidRDefault="00640F2B" w:rsidP="00DA1E7B">
      <w:pPr>
        <w:spacing w:line="240" w:lineRule="auto"/>
        <w:jc w:val="both"/>
        <w:rPr>
          <w:rtl/>
        </w:rPr>
      </w:pPr>
      <w:r>
        <w:rPr>
          <w:rFonts w:hint="cs"/>
          <w:rtl/>
        </w:rPr>
        <w:t>آنچه بیان شد، مربوط به تقدیر لفظی بود. گونۀ دیگر از تقدیر،</w:t>
      </w:r>
      <w:r w:rsidR="002535CE">
        <w:rPr>
          <w:rFonts w:hint="cs"/>
          <w:rtl/>
        </w:rPr>
        <w:t xml:space="preserve"> تقدیر معنوی</w:t>
      </w:r>
      <w:r>
        <w:rPr>
          <w:rFonts w:hint="cs"/>
          <w:rtl/>
        </w:rPr>
        <w:t xml:space="preserve"> نام دارد. </w:t>
      </w:r>
      <w:r w:rsidR="002535CE">
        <w:rPr>
          <w:rFonts w:hint="cs"/>
          <w:rtl/>
        </w:rPr>
        <w:t xml:space="preserve">تقدیر معنوی </w:t>
      </w:r>
      <w:r>
        <w:rPr>
          <w:rFonts w:hint="cs"/>
          <w:rtl/>
        </w:rPr>
        <w:t xml:space="preserve">مربوط به </w:t>
      </w:r>
      <w:r w:rsidR="002535CE">
        <w:rPr>
          <w:rFonts w:hint="cs"/>
          <w:rtl/>
        </w:rPr>
        <w:t>جایی</w:t>
      </w:r>
      <w:r>
        <w:rPr>
          <w:rFonts w:hint="cs"/>
          <w:rtl/>
        </w:rPr>
        <w:t xml:space="preserve"> است که معنا (نه لفظ) در ذهن مخاطب حضور دارد. مثال معروفی که در مورد تقدیر معنوی وجود دارد تقدیر مضاف‌الیه «قبل» و «بعد« است. در جلسۀ سابق به انواع استعمال «قبل» و «بعد» اشاره نمودیم که یکی از انواعش، تقدیر معنوی بود. </w:t>
      </w:r>
      <w:r>
        <w:rPr>
          <w:color w:val="007200"/>
          <w:rtl/>
        </w:rPr>
        <w:t>﴿لِلَّهِ الْأَمْرُ مِنْ قَبْل</w:t>
      </w:r>
      <w:r w:rsidR="006E21B4">
        <w:rPr>
          <w:rFonts w:hint="cs"/>
          <w:color w:val="007200"/>
          <w:rtl/>
        </w:rPr>
        <w:t>ُ</w:t>
      </w:r>
      <w:r>
        <w:rPr>
          <w:color w:val="007200"/>
          <w:rtl/>
        </w:rPr>
        <w:t xml:space="preserve"> وَ مِنْ بَعْد﴾</w:t>
      </w:r>
      <w:r>
        <w:rPr>
          <w:rStyle w:val="FootnoteReference"/>
          <w:color w:val="007200"/>
          <w:rtl/>
        </w:rPr>
        <w:footnoteReference w:id="5"/>
      </w:r>
      <w:r>
        <w:rPr>
          <w:rFonts w:hint="cs"/>
          <w:rtl/>
        </w:rPr>
        <w:t xml:space="preserve"> به همین شکل قابل تحلیل است. هم‌اکنون زمان حال است و تصورّش در ذهن من حاضر است؛ همین که زمان حال در ذهن من حضور دارد، این امکان را برای متکلم فراهم می‌سازد که مضاف‌الیه این دو واژه را ذکر </w:t>
      </w:r>
      <w:r w:rsidR="006E21B4">
        <w:rPr>
          <w:rFonts w:hint="cs"/>
          <w:rtl/>
        </w:rPr>
        <w:t>کند که از قبیل تقدیر معنوی است</w:t>
      </w:r>
      <w:r>
        <w:rPr>
          <w:rFonts w:hint="cs"/>
          <w:rtl/>
        </w:rPr>
        <w:t>. باید دانست بحث دربارۀ لفظ «زمان حال» نیست بلکه دربارۀ معنای «زمان حال» است.</w:t>
      </w:r>
      <w:r w:rsidR="006E21B4">
        <w:rPr>
          <w:rFonts w:hint="cs"/>
          <w:rtl/>
        </w:rPr>
        <w:t xml:space="preserve"> اگر گفته شود «لله الأمر من قبلِ (به کسر لام) و من بعدِ (به کسر دال)» به جهت آن است که لفظ «زمان حال» در ذهن حضور داشته و از همین رو از ذکر مضاف‌الیه خودداری شده است که از قبیل تقدیر لفظی است (اما اگر به ضمّ خوانده شود، از قبیل تقدیر معنوی است.</w:t>
      </w:r>
    </w:p>
    <w:p w14:paraId="44E0F0B6" w14:textId="2C808707" w:rsidR="006E21B4" w:rsidRDefault="006E21B4" w:rsidP="00DA1E7B">
      <w:pPr>
        <w:spacing w:line="240" w:lineRule="auto"/>
        <w:jc w:val="both"/>
        <w:rPr>
          <w:rtl/>
        </w:rPr>
      </w:pPr>
      <w:r>
        <w:rPr>
          <w:rFonts w:hint="cs"/>
          <w:rtl/>
        </w:rPr>
        <w:t xml:space="preserve">یکی از مثال‌های تقدیر لفظی آیۀ شریفۀ </w:t>
      </w:r>
      <w:r>
        <w:rPr>
          <w:color w:val="007200"/>
          <w:rtl/>
        </w:rPr>
        <w:t>﴿الْحافِظينَ فُرُوجَهُمْ وَ الْحافِظاتِ وَ الذَّاكِرينَ اللَّهَ كَثيراً وَ الذَّاكِرات﴾</w:t>
      </w:r>
      <w:r>
        <w:rPr>
          <w:rStyle w:val="FootnoteReference"/>
          <w:color w:val="007200"/>
          <w:rtl/>
        </w:rPr>
        <w:footnoteReference w:id="6"/>
      </w:r>
      <w:r>
        <w:rPr>
          <w:rFonts w:hint="cs"/>
          <w:rtl/>
        </w:rPr>
        <w:t xml:space="preserve"> است. «الحافظات» یعنی «الحافظات فروجهنّ» ولی لفظ «فروجهنّ» به دلیل ذکر مشابهش در فقرۀ قبل _یعنی فروجهم_، لفظاً در تقدیر گرفته شده است؛ </w:t>
      </w:r>
      <w:r w:rsidR="009417CF">
        <w:rPr>
          <w:rFonts w:hint="cs"/>
          <w:rtl/>
        </w:rPr>
        <w:t>در اینجا</w:t>
      </w:r>
      <w:r>
        <w:rPr>
          <w:rFonts w:hint="cs"/>
          <w:rtl/>
        </w:rPr>
        <w:t xml:space="preserve"> قسمتی از لفظ موجود است و قسمت دیگرش بازسازی </w:t>
      </w:r>
      <w:r w:rsidR="009417CF">
        <w:rPr>
          <w:rFonts w:hint="cs"/>
          <w:rtl/>
        </w:rPr>
        <w:t>شده است</w:t>
      </w:r>
      <w:r>
        <w:rPr>
          <w:rFonts w:hint="cs"/>
          <w:rtl/>
        </w:rPr>
        <w:t xml:space="preserve">. همچنین «الذاکرات» به معنای «الذاکرات الله کثیراً» است ولی لفظ «الله کثیراً» به دلیل اینکه قبلاً ذکر شده، در ادامه در تقدیر گرفته می‌شود که از قبیل تقدیر لفظی است. در این موارد </w:t>
      </w:r>
      <w:r w:rsidR="009417CF">
        <w:rPr>
          <w:rFonts w:hint="cs"/>
          <w:rtl/>
        </w:rPr>
        <w:t>خود لفظ و</w:t>
      </w:r>
      <w:r>
        <w:rPr>
          <w:rFonts w:hint="cs"/>
          <w:rtl/>
        </w:rPr>
        <w:t xml:space="preserve"> یا مشابهش قبلاً وجود داشته است</w:t>
      </w:r>
      <w:r w:rsidR="00B06546">
        <w:rPr>
          <w:rFonts w:hint="cs"/>
          <w:rtl/>
        </w:rPr>
        <w:t xml:space="preserve"> که آن لفظ، دالّ بر لفظ مورد نظر ما است، لذا همین لفظ بدون اینکه نیازی به بازگو نمودن داشته باشد، در ذهن مخاطب ادراک شده و لفظ مدرَک سبب انتقال معنای آن به ذهن مخاطب می‌شود.</w:t>
      </w:r>
    </w:p>
    <w:p w14:paraId="79DE5C0A" w14:textId="14770354" w:rsidR="00B06546" w:rsidRDefault="00B06546" w:rsidP="00DA1E7B">
      <w:pPr>
        <w:spacing w:line="240" w:lineRule="auto"/>
        <w:jc w:val="both"/>
        <w:rPr>
          <w:rtl/>
        </w:rPr>
      </w:pPr>
      <w:r>
        <w:rPr>
          <w:rFonts w:hint="cs"/>
          <w:rtl/>
        </w:rPr>
        <w:t xml:space="preserve">ولی تقدیر معنوی، به جهت حضور لفظ در ذهن نیست بلکه به جهت حضور معنا در ذهن است. حال حضور معنا </w:t>
      </w:r>
      <w:r w:rsidR="009417CF">
        <w:rPr>
          <w:rFonts w:hint="cs"/>
          <w:rtl/>
        </w:rPr>
        <w:t>یا</w:t>
      </w:r>
      <w:r>
        <w:rPr>
          <w:rFonts w:hint="cs"/>
          <w:rtl/>
        </w:rPr>
        <w:t xml:space="preserve"> از قبیل</w:t>
      </w:r>
      <w:r>
        <w:rPr>
          <w:color w:val="007200"/>
          <w:rtl/>
        </w:rPr>
        <w:t>﴿لِلَّهِ الْأَمْرُ مِنْ قَبْل</w:t>
      </w:r>
      <w:r>
        <w:rPr>
          <w:rFonts w:hint="cs"/>
          <w:color w:val="007200"/>
          <w:rtl/>
        </w:rPr>
        <w:t>ُ</w:t>
      </w:r>
      <w:r>
        <w:rPr>
          <w:color w:val="007200"/>
          <w:rtl/>
        </w:rPr>
        <w:t xml:space="preserve"> وَ مِنْ بَعْد﴾</w:t>
      </w:r>
      <w:r>
        <w:rPr>
          <w:rStyle w:val="FootnoteReference"/>
          <w:color w:val="007200"/>
          <w:rtl/>
        </w:rPr>
        <w:footnoteReference w:id="7"/>
      </w:r>
      <w:r>
        <w:rPr>
          <w:rFonts w:hint="cs"/>
          <w:rtl/>
        </w:rPr>
        <w:t xml:space="preserve"> (به ضمّ لام و دال) است که بیانش گذشت؛</w:t>
      </w:r>
      <w:r w:rsidR="009417CF">
        <w:rPr>
          <w:rFonts w:hint="cs"/>
          <w:rtl/>
        </w:rPr>
        <w:t xml:space="preserve"> و</w:t>
      </w:r>
      <w:r>
        <w:rPr>
          <w:rFonts w:hint="cs"/>
          <w:rtl/>
        </w:rPr>
        <w:t xml:space="preserve"> یا از قبیل استعمال لفظ در خودش است که صحت و سقم آن توسط اندیشمندان مورد بحث واقع شده است. در کفایه</w:t>
      </w:r>
      <w:r w:rsidR="00C21841">
        <w:rPr>
          <w:rStyle w:val="FootnoteReference"/>
          <w:rtl/>
        </w:rPr>
        <w:footnoteReference w:id="8"/>
      </w:r>
      <w:r>
        <w:rPr>
          <w:rFonts w:hint="cs"/>
          <w:rtl/>
        </w:rPr>
        <w:t xml:space="preserve"> بحثی مطرح شده است تحت عنوان «</w:t>
      </w:r>
      <w:r w:rsidR="00C21841">
        <w:rPr>
          <w:rFonts w:hint="cs"/>
          <w:rtl/>
        </w:rPr>
        <w:t>اطلاق اللفظ و إرادة شخصه</w:t>
      </w:r>
      <w:r>
        <w:rPr>
          <w:rFonts w:hint="cs"/>
          <w:rtl/>
        </w:rPr>
        <w:t>» که ناظر به همین بحث است. آیت الله والد به این نکته اشاره می‌فرمودند که گاهی خود آن پدیده حضور دارد</w:t>
      </w:r>
      <w:r w:rsidR="00C21841">
        <w:rPr>
          <w:rFonts w:hint="cs"/>
          <w:rtl/>
        </w:rPr>
        <w:t xml:space="preserve">. به طور مثال وقتی نظاره‌گر یک منظرۀ زیبا هستیم به دلیل حضور آن منظره، خود معنا حاضر بوده و می‌توان آن را در تقدیر گرفت و گفت: «زیباست». مبتدای «زیباست»، همین منظره است که در کلام </w:t>
      </w:r>
      <w:r w:rsidR="009417CF">
        <w:rPr>
          <w:rFonts w:hint="cs"/>
          <w:rtl/>
        </w:rPr>
        <w:t>حذف</w:t>
      </w:r>
      <w:r w:rsidR="00C21841">
        <w:rPr>
          <w:rFonts w:hint="cs"/>
          <w:rtl/>
        </w:rPr>
        <w:t xml:space="preserve"> شده </w:t>
      </w:r>
      <w:r w:rsidR="009417CF">
        <w:rPr>
          <w:rFonts w:hint="cs"/>
          <w:rtl/>
        </w:rPr>
        <w:t>و مقدّر است</w:t>
      </w:r>
      <w:r w:rsidR="00C21841">
        <w:rPr>
          <w:rFonts w:hint="cs"/>
          <w:rtl/>
        </w:rPr>
        <w:t xml:space="preserve"> چون تصویر این منظره (که خود معنا است) در ذهن من حضور دارد و همین که تصویر معنا در قضیۀ معقول</w:t>
      </w:r>
      <w:r w:rsidR="009417CF">
        <w:rPr>
          <w:rFonts w:hint="cs"/>
          <w:rtl/>
        </w:rPr>
        <w:t>ه</w:t>
      </w:r>
      <w:r w:rsidR="00C21841">
        <w:rPr>
          <w:rFonts w:hint="cs"/>
          <w:rtl/>
        </w:rPr>
        <w:t xml:space="preserve"> حضور دارد، کافی است برای آنکه بتوان از </w:t>
      </w:r>
      <w:r w:rsidR="009417CF">
        <w:rPr>
          <w:rFonts w:hint="cs"/>
          <w:rtl/>
        </w:rPr>
        <w:t>تلفظ</w:t>
      </w:r>
      <w:r w:rsidR="00C21841">
        <w:rPr>
          <w:rFonts w:hint="cs"/>
          <w:rtl/>
        </w:rPr>
        <w:t xml:space="preserve"> آن صرف نظر کرد. در این مثال قضیۀ ملفوظه‌ای در ذهن حضور ندارد؛ بلکه قضیۀ معقوله را مستقیماً و بدون واسطۀ قضیۀ ملفوظه، تشکیل می‌ده</w:t>
      </w:r>
      <w:r w:rsidR="009417CF">
        <w:rPr>
          <w:rFonts w:hint="cs"/>
          <w:rtl/>
        </w:rPr>
        <w:t>ی</w:t>
      </w:r>
      <w:r w:rsidR="00C21841">
        <w:rPr>
          <w:rFonts w:hint="cs"/>
          <w:rtl/>
        </w:rPr>
        <w:t>م. یعنی به دلیل حضور تصور این پدیده، مستقیماً قضیۀ معقوله را سامان می‌ده</w:t>
      </w:r>
      <w:r w:rsidR="009417CF">
        <w:rPr>
          <w:rFonts w:hint="cs"/>
          <w:rtl/>
        </w:rPr>
        <w:t>ی</w:t>
      </w:r>
      <w:r w:rsidR="00C21841">
        <w:rPr>
          <w:rFonts w:hint="cs"/>
          <w:rtl/>
        </w:rPr>
        <w:t>م نه اینکه از طریق قضیۀ ملفوظه به قضیۀ معقوله برس</w:t>
      </w:r>
      <w:r w:rsidR="009417CF">
        <w:rPr>
          <w:rFonts w:hint="cs"/>
          <w:rtl/>
        </w:rPr>
        <w:t>ی</w:t>
      </w:r>
      <w:r w:rsidR="00C21841">
        <w:rPr>
          <w:rFonts w:hint="cs"/>
          <w:rtl/>
        </w:rPr>
        <w:t>م. در این مثال آن تصویری که در ذهن من حاضر است و از آن واقعیت خارجی حکایت می‌کند، در ناحیۀ موضوع قضیه قرار گرفته و محمولش را به‌وسیلۀ لفظ «زیباست» بیان می‌کن</w:t>
      </w:r>
      <w:r w:rsidR="009417CF">
        <w:rPr>
          <w:rFonts w:hint="cs"/>
          <w:rtl/>
        </w:rPr>
        <w:t>ی</w:t>
      </w:r>
      <w:r w:rsidR="00C21841">
        <w:rPr>
          <w:rFonts w:hint="cs"/>
          <w:rtl/>
        </w:rPr>
        <w:t>م.</w:t>
      </w:r>
    </w:p>
    <w:p w14:paraId="0E7CC17E" w14:textId="77777777" w:rsidR="00C21841" w:rsidRDefault="00C21841" w:rsidP="00DA1E7B">
      <w:pPr>
        <w:spacing w:line="240" w:lineRule="auto"/>
        <w:jc w:val="both"/>
        <w:rPr>
          <w:rtl/>
        </w:rPr>
      </w:pPr>
      <w:r>
        <w:rPr>
          <w:rFonts w:hint="cs"/>
          <w:rtl/>
        </w:rPr>
        <w:t>بنابراین در مثال ذکر شده، قضیۀ معقولۀ مورد نظر متشکل از دو شیء است:</w:t>
      </w:r>
    </w:p>
    <w:p w14:paraId="4D0C882C" w14:textId="508AE1DD" w:rsidR="00C21841" w:rsidRDefault="00C21841" w:rsidP="00DA1E7B">
      <w:pPr>
        <w:spacing w:line="240" w:lineRule="auto"/>
        <w:jc w:val="both"/>
        <w:rPr>
          <w:rtl/>
        </w:rPr>
      </w:pPr>
      <w:r>
        <w:rPr>
          <w:rFonts w:hint="cs"/>
          <w:rtl/>
        </w:rPr>
        <w:lastRenderedPageBreak/>
        <w:t>1.تصوری که از غیر طریق لفظ، در ذهن حضور یافته و در ناحیۀ موضوع قرار گرفته است.</w:t>
      </w:r>
    </w:p>
    <w:p w14:paraId="7C3C902D" w14:textId="0E724342" w:rsidR="00C21841" w:rsidRPr="00C21841" w:rsidRDefault="00C21841" w:rsidP="00DA1E7B">
      <w:pPr>
        <w:spacing w:line="240" w:lineRule="auto"/>
        <w:jc w:val="both"/>
        <w:rPr>
          <w:rFonts w:asciiTheme="minorHAnsi" w:hAnsiTheme="minorHAnsi"/>
          <w:u w:val="words"/>
        </w:rPr>
      </w:pPr>
      <w:r>
        <w:rPr>
          <w:rFonts w:hint="cs"/>
          <w:rtl/>
        </w:rPr>
        <w:t>2.تصوری که از طریق لفظ، در ذهن حضور یافته و در ناحیۀ محمول قرار گرفته است.</w:t>
      </w:r>
    </w:p>
    <w:p w14:paraId="5F79B218" w14:textId="61874EEF" w:rsidR="000C07FD" w:rsidRDefault="00C21841" w:rsidP="00DA1E7B">
      <w:pPr>
        <w:spacing w:line="240" w:lineRule="auto"/>
        <w:jc w:val="both"/>
        <w:rPr>
          <w:rtl/>
        </w:rPr>
      </w:pPr>
      <w:r>
        <w:rPr>
          <w:rFonts w:hint="cs"/>
          <w:rtl/>
        </w:rPr>
        <w:t xml:space="preserve">آیت الله والد در </w:t>
      </w:r>
      <w:r w:rsidR="000C07FD">
        <w:rPr>
          <w:rFonts w:hint="cs"/>
          <w:rtl/>
        </w:rPr>
        <w:t>مورد جا</w:t>
      </w:r>
      <w:r w:rsidR="009417CF">
        <w:rPr>
          <w:rFonts w:hint="cs"/>
          <w:rtl/>
        </w:rPr>
        <w:t>ی</w:t>
      </w:r>
      <w:r w:rsidR="000C07FD">
        <w:rPr>
          <w:rFonts w:hint="cs"/>
          <w:rtl/>
        </w:rPr>
        <w:t>ی که می‌خواهیم لفظ را در خود لفظ بکار ببریم،</w:t>
      </w:r>
      <w:r>
        <w:rPr>
          <w:rFonts w:hint="cs"/>
          <w:rtl/>
        </w:rPr>
        <w:t xml:space="preserve"> می‌فرمودند گاهی اوقات نفس تلفظ به لفظ، </w:t>
      </w:r>
      <w:r w:rsidR="000C07FD">
        <w:rPr>
          <w:rFonts w:hint="cs"/>
          <w:rtl/>
        </w:rPr>
        <w:t>تصور آن لفظ را در ذهن احضار نموده و از قبیل حضور نفس معنا است نه حضور تصور معنا. ایشان استعمال لفظ در شخص لفظ را از همین قبیل می‌دانستند که مناسب است در آن دقت شود.</w:t>
      </w:r>
    </w:p>
    <w:p w14:paraId="5EC41241" w14:textId="623F4DB0" w:rsidR="003D20A0" w:rsidRDefault="003D20A0" w:rsidP="00DA1E7B">
      <w:pPr>
        <w:pStyle w:val="Heading3"/>
        <w:jc w:val="both"/>
        <w:rPr>
          <w:rtl/>
        </w:rPr>
      </w:pPr>
      <w:bookmarkStart w:id="10" w:name="_Toc156161594"/>
      <w:r>
        <w:rPr>
          <w:rFonts w:hint="cs"/>
          <w:rtl/>
        </w:rPr>
        <w:t>تحلیل پدیدۀ اشراب و تضمین</w:t>
      </w:r>
      <w:bookmarkEnd w:id="10"/>
    </w:p>
    <w:p w14:paraId="4898DEB1" w14:textId="6E1CB7CC" w:rsidR="000C07FD" w:rsidRDefault="000C07FD" w:rsidP="00DA1E7B">
      <w:pPr>
        <w:spacing w:line="240" w:lineRule="auto"/>
        <w:jc w:val="both"/>
        <w:rPr>
          <w:rtl/>
        </w:rPr>
      </w:pPr>
      <w:r>
        <w:rPr>
          <w:rFonts w:hint="cs"/>
          <w:rtl/>
        </w:rPr>
        <w:t xml:space="preserve">مثال دیگر برای تقدیر معنوی، بحث تضمین و اشراب است که قصد داریم به شکل مفصّل در موردش بحث کنیم. اجمال قضیه آن است که اشراب و تضمین از سنخ تقدیر معنوی است. وقتی می‌گوییم «سمع الله لمن حمده» واژۀ «سمع» </w:t>
      </w:r>
      <w:r w:rsidR="003D20A0">
        <w:rPr>
          <w:rFonts w:hint="cs"/>
          <w:rtl/>
        </w:rPr>
        <w:t>به معنای شنیدن است و معنای شنیدن با معنای استجابت در تلازم است در نتیجه واژۀ «سمع» متضمّن معنای استجابت نیز هست. بدین ترتیب معنای  استجابت در مرحلۀ شکل‌گیری قضیۀ معقوله حضور دارد هر چند در مرحلۀ قضیۀ ملفوظه تنها «سمع» حضور دارد.</w:t>
      </w:r>
    </w:p>
    <w:p w14:paraId="668FDC59" w14:textId="5FB6D54A" w:rsidR="003D20A0" w:rsidRDefault="003D20A0" w:rsidP="00DA1E7B">
      <w:pPr>
        <w:spacing w:line="240" w:lineRule="auto"/>
        <w:jc w:val="both"/>
        <w:rPr>
          <w:rtl/>
        </w:rPr>
      </w:pPr>
      <w:r>
        <w:rPr>
          <w:rFonts w:hint="cs"/>
          <w:rtl/>
        </w:rPr>
        <w:t>اساساً تقدیر معنوی مربوط به مرحلۀ شکل‌گیری قضیۀ معقوله است بر خلاف تقدیر لفظی که مربوط به مرحلۀ شکل‌گیری قضیۀ ملفوظه است.</w:t>
      </w:r>
    </w:p>
    <w:p w14:paraId="261E0159" w14:textId="3EFC2A47" w:rsidR="003D20A0" w:rsidRDefault="003D20A0" w:rsidP="00DA1E7B">
      <w:pPr>
        <w:pStyle w:val="Heading3"/>
        <w:jc w:val="both"/>
        <w:rPr>
          <w:rtl/>
        </w:rPr>
      </w:pPr>
      <w:bookmarkStart w:id="11" w:name="_Toc156161595"/>
      <w:r>
        <w:rPr>
          <w:rFonts w:hint="cs"/>
          <w:rtl/>
        </w:rPr>
        <w:t>تحلیل پدیدۀ انصراف</w:t>
      </w:r>
      <w:bookmarkEnd w:id="11"/>
    </w:p>
    <w:p w14:paraId="0D8E0BC8" w14:textId="60049E5E" w:rsidR="003D20A0" w:rsidRDefault="003D20A0" w:rsidP="00DA1E7B">
      <w:pPr>
        <w:spacing w:line="240" w:lineRule="auto"/>
        <w:jc w:val="both"/>
        <w:rPr>
          <w:rtl/>
        </w:rPr>
      </w:pPr>
      <w:r>
        <w:rPr>
          <w:rFonts w:hint="cs"/>
          <w:rtl/>
        </w:rPr>
        <w:t>بحث دیگر آن است که انصراف مربوط به کدامین مرحله است؟ آیا انصراف در مرحلۀ شکل‌گیری قضیۀ ملفوظه ایفای نقش می‌کند یا در مرحلۀ شکل‌گیری قضیۀ معقوله</w:t>
      </w:r>
      <w:r w:rsidR="009417CF">
        <w:rPr>
          <w:rFonts w:hint="cs"/>
          <w:rtl/>
        </w:rPr>
        <w:t>؟</w:t>
      </w:r>
      <w:r>
        <w:rPr>
          <w:rFonts w:hint="cs"/>
          <w:rtl/>
        </w:rPr>
        <w:t xml:space="preserve"> برای تحلیل این مطلب نخست باید نکته‌ای را متذکر شویم. به دلیل نبود فرصت هم‌اکنون صرفاً طرح بحث نموده و تفصیل آن را به جلسۀ آینده موکول می‌کنیم.</w:t>
      </w:r>
    </w:p>
    <w:p w14:paraId="19B6D07E" w14:textId="4AFA37C1" w:rsidR="003D20A0" w:rsidRDefault="003D20A0" w:rsidP="00DA1E7B">
      <w:pPr>
        <w:spacing w:line="240" w:lineRule="auto"/>
        <w:jc w:val="both"/>
        <w:rPr>
          <w:rtl/>
        </w:rPr>
      </w:pPr>
      <w:r>
        <w:rPr>
          <w:rFonts w:hint="cs"/>
          <w:rtl/>
        </w:rPr>
        <w:t>انصراف از یک جهت در مقابل اطلاق است؛ یعنی یک قضیه گاهی اطلاق دارد ولی گاهی انصراف دارد</w:t>
      </w:r>
      <w:r w:rsidR="009417CF">
        <w:rPr>
          <w:rFonts w:hint="cs"/>
          <w:rtl/>
        </w:rPr>
        <w:t>؛</w:t>
      </w:r>
      <w:r>
        <w:rPr>
          <w:rFonts w:hint="cs"/>
          <w:rtl/>
        </w:rPr>
        <w:t xml:space="preserve"> لذا برای فهم حقیقت انصراف، می‌باید حقیقت اطلاق را به‌درستی درک کرد.</w:t>
      </w:r>
    </w:p>
    <w:p w14:paraId="6257E6DD" w14:textId="462B1865" w:rsidR="003D20A0" w:rsidRDefault="003D20A0" w:rsidP="00DA1E7B">
      <w:pPr>
        <w:spacing w:line="240" w:lineRule="auto"/>
        <w:jc w:val="both"/>
        <w:rPr>
          <w:rtl/>
        </w:rPr>
      </w:pPr>
      <w:r>
        <w:rPr>
          <w:rFonts w:hint="cs"/>
          <w:rtl/>
        </w:rPr>
        <w:t>انصراف از جهت دیگر در مقابل الغای خصوصیت و تنقیح مناط است</w:t>
      </w:r>
      <w:r w:rsidR="00AA30EB">
        <w:rPr>
          <w:rFonts w:hint="cs"/>
          <w:rtl/>
        </w:rPr>
        <w:t>.</w:t>
      </w:r>
      <w:r>
        <w:rPr>
          <w:rFonts w:hint="cs"/>
          <w:rtl/>
        </w:rPr>
        <w:t xml:space="preserve"> انصراف به این شکل است که لفظ به کار رفته، عام است ولی معنایی که از آن فهمیده می‌شود خاص است</w:t>
      </w:r>
      <w:r w:rsidR="00AA30EB">
        <w:rPr>
          <w:rFonts w:hint="cs"/>
          <w:rtl/>
        </w:rPr>
        <w:t>؛ بر خلاف الغای خصوصیت و تنقیح مناط که لفظ به کار رفته در قضیه خاص است اما معنایی که درک می‌شود عام است. در آینده تفاوت الغای خصوصیت و تنقیح مناط را ذکر خواهیم کرد.</w:t>
      </w:r>
    </w:p>
    <w:p w14:paraId="6DA6070A" w14:textId="5ABAC490" w:rsidR="00AA30EB" w:rsidRDefault="00AA30EB" w:rsidP="00DA1E7B">
      <w:pPr>
        <w:spacing w:line="240" w:lineRule="auto"/>
        <w:jc w:val="both"/>
        <w:rPr>
          <w:rtl/>
        </w:rPr>
      </w:pPr>
      <w:r>
        <w:rPr>
          <w:rFonts w:hint="cs"/>
          <w:rtl/>
        </w:rPr>
        <w:t>بنابراین برای تحلیل مطلب می‌باید مجموع این پدیده‌ها را در کنار یکدیگر تحلیل نمائیم. از یک سو انصراف در مقابل اطلاق است و از دیگر سو، در مقابل الغای خصوصیت و تنقیح مناط است؛ در نتیجه برای درک حقیقت باید انصراف را از یک سو با اطلاق و از دیگر سو با الغای خصوصیت و تنقیح مناط مقایسه کنیم.</w:t>
      </w:r>
    </w:p>
    <w:p w14:paraId="6DA54AD2" w14:textId="6C0855F4" w:rsidR="00AA30EB" w:rsidRDefault="00AA30EB" w:rsidP="00DA1E7B">
      <w:pPr>
        <w:spacing w:line="240" w:lineRule="auto"/>
        <w:jc w:val="both"/>
        <w:rPr>
          <w:rtl/>
        </w:rPr>
      </w:pPr>
      <w:r>
        <w:rPr>
          <w:rFonts w:hint="cs"/>
          <w:rtl/>
        </w:rPr>
        <w:t>اجمال مطلب در مورد رابطۀ اطلاق و انصراف عبارت از آن است که اطلاق در مرحلۀ قضی</w:t>
      </w:r>
      <w:r w:rsidR="00DA1E7B">
        <w:rPr>
          <w:rFonts w:hint="cs"/>
          <w:rtl/>
        </w:rPr>
        <w:t>ه</w:t>
      </w:r>
      <w:r>
        <w:rPr>
          <w:rFonts w:hint="cs"/>
          <w:rtl/>
        </w:rPr>
        <w:t xml:space="preserve"> است نه مفاهیم اِفرادی. ما در جای خودش به شکل مفصل به این بحث پرداخته‌ایم که اطلاق مربوط به مرحلۀ مفاهیم اِفرادی نیست؛ اطلاق تنها در جملات معنا پیدا می‌کند و به تبع آن انصراف نیز در جملات معنا خواهد داشت.</w:t>
      </w:r>
    </w:p>
    <w:p w14:paraId="6C0A4D2E" w14:textId="6DD3187C" w:rsidR="00AA30EB" w:rsidRDefault="00AA30EB" w:rsidP="00DA1E7B">
      <w:pPr>
        <w:spacing w:line="240" w:lineRule="auto"/>
        <w:jc w:val="both"/>
        <w:rPr>
          <w:rtl/>
        </w:rPr>
      </w:pPr>
      <w:r>
        <w:rPr>
          <w:rFonts w:hint="cs"/>
          <w:rtl/>
        </w:rPr>
        <w:t>نکتۀ دیگری که در مورد انصراف و اطلاق وجود دارد آن است که سابقاً در مورد الغای خصوصیت و تنقیح مناط می‌گفتیم الغای خصوصیت مربوط به جایی است که متکلم از لفظ خاص، ارادۀ مثالیت کرده است ولی تنقیح مناط مربوط به فهم</w:t>
      </w:r>
      <w:r w:rsidR="00DA1E7B">
        <w:rPr>
          <w:rFonts w:hint="cs"/>
          <w:rtl/>
        </w:rPr>
        <w:t xml:space="preserve"> عامی</w:t>
      </w:r>
      <w:r>
        <w:rPr>
          <w:rFonts w:hint="cs"/>
          <w:rtl/>
        </w:rPr>
        <w:t xml:space="preserve"> است که عرف از دلیل دارد بدون آنکه متکلم اراده کرده باشد لفظ را دالّ بر آن</w:t>
      </w:r>
      <w:r w:rsidR="00DA1E7B">
        <w:rPr>
          <w:rFonts w:hint="cs"/>
          <w:rtl/>
        </w:rPr>
        <w:t xml:space="preserve"> معنای عام</w:t>
      </w:r>
      <w:r>
        <w:rPr>
          <w:rFonts w:hint="cs"/>
          <w:rtl/>
        </w:rPr>
        <w:t xml:space="preserve"> قرار دهد. با صرف نظر از اینکه تفسیر ما از این دو اصطلاح، درست باشد یا درست نباشد، به هر حال ما با دو پدیدۀ مختلف</w:t>
      </w:r>
      <w:r w:rsidR="00DA1E7B">
        <w:rPr>
          <w:rFonts w:hint="cs"/>
          <w:rtl/>
        </w:rPr>
        <w:t>‌السنخ</w:t>
      </w:r>
      <w:r>
        <w:rPr>
          <w:rFonts w:hint="cs"/>
          <w:rtl/>
        </w:rPr>
        <w:t xml:space="preserve"> روبرو هستیم. گاهی متکلم لفظ را از باب مثال به کار می‌برد و </w:t>
      </w:r>
      <w:r>
        <w:rPr>
          <w:rFonts w:hint="cs"/>
          <w:rtl/>
        </w:rPr>
        <w:lastRenderedPageBreak/>
        <w:t>قصد دارد معنای عامّی را به مخاطب تفهیم کند؛ اما گاهی قصد تفهیم معنای عام را ندارد ولی عرف خودش از طریق الفاظ به مراد عامّ متکلم پی می‌برد.</w:t>
      </w:r>
    </w:p>
    <w:p w14:paraId="77F40556" w14:textId="2F1220D9" w:rsidR="00AA30EB" w:rsidRDefault="00AA30EB" w:rsidP="00DA1E7B">
      <w:pPr>
        <w:spacing w:line="240" w:lineRule="auto"/>
        <w:jc w:val="both"/>
        <w:rPr>
          <w:rtl/>
        </w:rPr>
      </w:pPr>
      <w:r>
        <w:rPr>
          <w:rFonts w:hint="cs"/>
          <w:rtl/>
        </w:rPr>
        <w:t xml:space="preserve">نکات این دو پدیده و </w:t>
      </w:r>
      <w:r w:rsidR="009417CF">
        <w:rPr>
          <w:rFonts w:hint="cs"/>
          <w:rtl/>
        </w:rPr>
        <w:t>ملاک اعتبارشان با یکدیگر متفاوت است لذا باید آن‌ها را از یکدیگر تفکیک کرد.</w:t>
      </w:r>
    </w:p>
    <w:p w14:paraId="69324F0A" w14:textId="054AD27D" w:rsidR="009417CF" w:rsidRDefault="009417CF" w:rsidP="00DA1E7B">
      <w:pPr>
        <w:spacing w:line="240" w:lineRule="auto"/>
        <w:jc w:val="both"/>
        <w:rPr>
          <w:rtl/>
        </w:rPr>
      </w:pPr>
      <w:r>
        <w:rPr>
          <w:rFonts w:hint="cs"/>
          <w:rtl/>
        </w:rPr>
        <w:t>یک بحث آن است که الغای خصوصیت و تنقیح مناط در اصطلاح قوم به چه معناست؟ پاسخ به این سؤال نیازمند مراجعه به کلمات قوم است که ما هم‌اینک قصد پرداختن به آن را نداریم.</w:t>
      </w:r>
    </w:p>
    <w:p w14:paraId="3018EC45" w14:textId="539E3487" w:rsidR="009417CF" w:rsidRDefault="009417CF" w:rsidP="00DA1E7B">
      <w:pPr>
        <w:spacing w:line="240" w:lineRule="auto"/>
        <w:jc w:val="both"/>
        <w:rPr>
          <w:rtl/>
        </w:rPr>
      </w:pPr>
      <w:r>
        <w:rPr>
          <w:rFonts w:hint="cs"/>
          <w:rtl/>
        </w:rPr>
        <w:t>بحث دیگر که قصد داریم به آن بپردازیم آن است که با صرف نظر از اینکه این دو اصطلاح در کلام قوم به چه معنایی هستند، به هر حال ما با دو پدیدۀ متفاوت روبرو هستیم که باید از یکدیگر تفکیک شوند.</w:t>
      </w:r>
    </w:p>
    <w:p w14:paraId="07E26CBE" w14:textId="65335B0D" w:rsidR="001A1EA5" w:rsidRPr="006162A2" w:rsidRDefault="009417CF" w:rsidP="00DA1E7B">
      <w:pPr>
        <w:spacing w:line="240" w:lineRule="auto"/>
        <w:jc w:val="both"/>
        <w:rPr>
          <w:rtl/>
        </w:rPr>
      </w:pPr>
      <w:r>
        <w:rPr>
          <w:rFonts w:hint="cs"/>
          <w:rtl/>
        </w:rPr>
        <w:t xml:space="preserve">ما با پدیده‌های مختلفی روبرو هستیم که قصد داریم آن‌ها از یکدیگر تفکیک نموده و مورد تحلیل قرار دهیم. درک این پدیده‌ها در فهم ما از کیفیت شکل‌گیری دلالت لفظیه اثرگذار است. به خصوص برای درک حقیقت انصراف لازم است انصراف را با اضدادش مقایسه کنیم تا بتوانیم به درک درستی از آن </w:t>
      </w:r>
      <w:r w:rsidR="00DA1E7B">
        <w:rPr>
          <w:rFonts w:hint="cs"/>
          <w:rtl/>
        </w:rPr>
        <w:t>دست پیدا کنیم</w:t>
      </w:r>
      <w:r>
        <w:rPr>
          <w:rFonts w:hint="cs"/>
          <w:rtl/>
        </w:rPr>
        <w:t>.</w:t>
      </w:r>
    </w:p>
    <w:sectPr w:rsidR="001A1EA5" w:rsidRPr="006162A2" w:rsidSect="002D5897">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C5A2A" w14:textId="77777777" w:rsidR="002D5897" w:rsidRDefault="002D5897" w:rsidP="008B750B">
      <w:pPr>
        <w:spacing w:line="240" w:lineRule="auto"/>
      </w:pPr>
      <w:r>
        <w:separator/>
      </w:r>
    </w:p>
  </w:endnote>
  <w:endnote w:type="continuationSeparator" w:id="0">
    <w:p w14:paraId="47100F61" w14:textId="77777777" w:rsidR="002D5897" w:rsidRDefault="002D589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91C4231" w14:textId="77777777" w:rsidTr="0020241A">
      <w:tc>
        <w:tcPr>
          <w:tcW w:w="3382" w:type="dxa"/>
          <w:tcBorders>
            <w:top w:val="nil"/>
            <w:left w:val="nil"/>
            <w:bottom w:val="nil"/>
            <w:right w:val="nil"/>
          </w:tcBorders>
        </w:tcPr>
        <w:p w14:paraId="0C808AA1" w14:textId="77777777" w:rsidR="006D44C1" w:rsidRDefault="006D44C1" w:rsidP="006D44C1">
          <w:pPr>
            <w:pStyle w:val="Footer"/>
            <w:rPr>
              <w:rtl/>
            </w:rPr>
          </w:pPr>
        </w:p>
      </w:tc>
      <w:tc>
        <w:tcPr>
          <w:tcW w:w="2252" w:type="dxa"/>
          <w:tcBorders>
            <w:top w:val="nil"/>
            <w:left w:val="nil"/>
            <w:bottom w:val="nil"/>
            <w:right w:val="nil"/>
          </w:tcBorders>
          <w:vAlign w:val="center"/>
        </w:tcPr>
        <w:p w14:paraId="3A52EA0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73E4C" w:rsidRPr="00973E4C">
            <w:rPr>
              <w:noProof/>
              <w:rtl/>
              <w:lang w:val="fa-IR"/>
            </w:rPr>
            <w:t>1</w:t>
          </w:r>
          <w:r>
            <w:rPr>
              <w:noProof/>
            </w:rPr>
            <w:fldChar w:fldCharType="end"/>
          </w:r>
        </w:p>
      </w:tc>
      <w:tc>
        <w:tcPr>
          <w:tcW w:w="4786" w:type="dxa"/>
          <w:tcBorders>
            <w:top w:val="nil"/>
            <w:left w:val="nil"/>
            <w:bottom w:val="nil"/>
            <w:right w:val="nil"/>
          </w:tcBorders>
          <w:vAlign w:val="center"/>
        </w:tcPr>
        <w:p w14:paraId="19E9CAF8"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0C24313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CF87F" w14:textId="77777777" w:rsidR="002D5897" w:rsidRDefault="002D5897" w:rsidP="008B750B">
      <w:pPr>
        <w:spacing w:line="240" w:lineRule="auto"/>
      </w:pPr>
      <w:r>
        <w:separator/>
      </w:r>
    </w:p>
  </w:footnote>
  <w:footnote w:type="continuationSeparator" w:id="0">
    <w:p w14:paraId="39E8782D" w14:textId="77777777" w:rsidR="002D5897" w:rsidRDefault="002D5897" w:rsidP="008B750B">
      <w:pPr>
        <w:spacing w:line="240" w:lineRule="auto"/>
      </w:pPr>
      <w:r>
        <w:continuationSeparator/>
      </w:r>
    </w:p>
  </w:footnote>
  <w:footnote w:id="1">
    <w:p w14:paraId="2CD80283" w14:textId="59FFC3D3" w:rsidR="005F7B45" w:rsidRDefault="005F7B45">
      <w:pPr>
        <w:pStyle w:val="FootnoteText"/>
      </w:pPr>
      <w:r>
        <w:rPr>
          <w:rStyle w:val="FootnoteReference"/>
        </w:rPr>
        <w:footnoteRef/>
      </w:r>
      <w:r>
        <w:rPr>
          <w:rtl/>
        </w:rPr>
        <w:t xml:space="preserve"> </w:t>
      </w:r>
      <w:r w:rsidRPr="005F7B45">
        <w:rPr>
          <w:rtl/>
        </w:rPr>
        <w:t>الكافي (ط - الإسلامية)، ج‏4، ص: 167</w:t>
      </w:r>
    </w:p>
  </w:footnote>
  <w:footnote w:id="2">
    <w:p w14:paraId="0A523972" w14:textId="1ED1130D" w:rsidR="00C55FF3" w:rsidRDefault="00C55FF3">
      <w:pPr>
        <w:pStyle w:val="FootnoteText"/>
      </w:pPr>
      <w:r>
        <w:rPr>
          <w:rStyle w:val="FootnoteReference"/>
        </w:rPr>
        <w:footnoteRef/>
      </w:r>
      <w:r>
        <w:rPr>
          <w:rtl/>
        </w:rPr>
        <w:t xml:space="preserve"> </w:t>
      </w:r>
      <w:r w:rsidRPr="00C55FF3">
        <w:rPr>
          <w:rtl/>
        </w:rPr>
        <w:t>الكافي (ط - الإسلامية)، ج‏2، ص: 342</w:t>
      </w:r>
    </w:p>
  </w:footnote>
  <w:footnote w:id="3">
    <w:p w14:paraId="028860B9" w14:textId="0267AF3B" w:rsidR="00BA10F5" w:rsidRDefault="00BA10F5">
      <w:pPr>
        <w:pStyle w:val="FootnoteText"/>
      </w:pPr>
      <w:r>
        <w:rPr>
          <w:rStyle w:val="FootnoteReference"/>
        </w:rPr>
        <w:footnoteRef/>
      </w:r>
      <w:r>
        <w:rPr>
          <w:rtl/>
        </w:rPr>
        <w:t xml:space="preserve"> </w:t>
      </w:r>
      <w:r w:rsidRPr="00C55FF3">
        <w:rPr>
          <w:rtl/>
        </w:rPr>
        <w:t>الكافي (ط - الإسلامية)، ج‏</w:t>
      </w:r>
      <w:r>
        <w:rPr>
          <w:rFonts w:hint="cs"/>
          <w:rtl/>
        </w:rPr>
        <w:t>!</w:t>
      </w:r>
      <w:r w:rsidRPr="00C55FF3">
        <w:rPr>
          <w:rtl/>
        </w:rPr>
        <w:t xml:space="preserve">، ص: </w:t>
      </w:r>
      <w:r>
        <w:rPr>
          <w:rFonts w:hint="cs"/>
          <w:rtl/>
        </w:rPr>
        <w:t>458</w:t>
      </w:r>
    </w:p>
  </w:footnote>
  <w:footnote w:id="4">
    <w:p w14:paraId="5AB18436" w14:textId="77777777" w:rsidR="001479AE" w:rsidRDefault="001479AE" w:rsidP="001479AE">
      <w:pPr>
        <w:pStyle w:val="FootnoteText"/>
      </w:pPr>
      <w:r>
        <w:rPr>
          <w:rStyle w:val="FootnoteReference"/>
        </w:rPr>
        <w:footnoteRef/>
      </w:r>
      <w:r>
        <w:rPr>
          <w:rtl/>
        </w:rPr>
        <w:t xml:space="preserve"> </w:t>
      </w:r>
      <w:r>
        <w:rPr>
          <w:rFonts w:hint="cs"/>
          <w:rtl/>
        </w:rPr>
        <w:t>البهجة المرضیة علی الفیة ابن مالک ج1 ص96</w:t>
      </w:r>
    </w:p>
  </w:footnote>
  <w:footnote w:id="5">
    <w:p w14:paraId="4DAEA8FC" w14:textId="44F0A1F5" w:rsidR="00640F2B" w:rsidRDefault="00640F2B">
      <w:pPr>
        <w:pStyle w:val="FootnoteText"/>
      </w:pPr>
      <w:r>
        <w:rPr>
          <w:rStyle w:val="FootnoteReference"/>
        </w:rPr>
        <w:footnoteRef/>
      </w:r>
      <w:r>
        <w:rPr>
          <w:rtl/>
        </w:rPr>
        <w:t xml:space="preserve"> </w:t>
      </w:r>
      <w:r w:rsidRPr="00640F2B">
        <w:rPr>
          <w:rtl/>
        </w:rPr>
        <w:t>الروم :  4</w:t>
      </w:r>
    </w:p>
  </w:footnote>
  <w:footnote w:id="6">
    <w:p w14:paraId="6A3D41D8" w14:textId="75E2FB91" w:rsidR="006E21B4" w:rsidRDefault="006E21B4">
      <w:pPr>
        <w:pStyle w:val="FootnoteText"/>
      </w:pPr>
      <w:r>
        <w:rPr>
          <w:rStyle w:val="FootnoteReference"/>
        </w:rPr>
        <w:footnoteRef/>
      </w:r>
      <w:r>
        <w:rPr>
          <w:rtl/>
        </w:rPr>
        <w:t xml:space="preserve"> </w:t>
      </w:r>
      <w:r w:rsidRPr="006E21B4">
        <w:rPr>
          <w:rtl/>
        </w:rPr>
        <w:t>الأحزاب :  35</w:t>
      </w:r>
    </w:p>
  </w:footnote>
  <w:footnote w:id="7">
    <w:p w14:paraId="3D61D975" w14:textId="77777777" w:rsidR="00B06546" w:rsidRDefault="00B06546" w:rsidP="00B06546">
      <w:pPr>
        <w:pStyle w:val="FootnoteText"/>
      </w:pPr>
      <w:r>
        <w:rPr>
          <w:rStyle w:val="FootnoteReference"/>
        </w:rPr>
        <w:footnoteRef/>
      </w:r>
      <w:r>
        <w:rPr>
          <w:rtl/>
        </w:rPr>
        <w:t xml:space="preserve"> </w:t>
      </w:r>
      <w:r w:rsidRPr="00640F2B">
        <w:rPr>
          <w:rtl/>
        </w:rPr>
        <w:t>الروم :  4</w:t>
      </w:r>
    </w:p>
  </w:footnote>
  <w:footnote w:id="8">
    <w:p w14:paraId="38076EA3" w14:textId="3AB30FCC" w:rsidR="00C21841" w:rsidRPr="00C21841" w:rsidRDefault="00C21841">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کفایۀ الاصول (ط آل البیت): ص14.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07FD"/>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479AE"/>
    <w:rsid w:val="00151937"/>
    <w:rsid w:val="00167163"/>
    <w:rsid w:val="00172F99"/>
    <w:rsid w:val="00181844"/>
    <w:rsid w:val="001837E9"/>
    <w:rsid w:val="00187DFA"/>
    <w:rsid w:val="001A1EA5"/>
    <w:rsid w:val="001A2574"/>
    <w:rsid w:val="001A27D7"/>
    <w:rsid w:val="001A294E"/>
    <w:rsid w:val="001A4ED8"/>
    <w:rsid w:val="001A5F20"/>
    <w:rsid w:val="001B6799"/>
    <w:rsid w:val="001C1362"/>
    <w:rsid w:val="001C67C3"/>
    <w:rsid w:val="001D0E04"/>
    <w:rsid w:val="001D2E9A"/>
    <w:rsid w:val="001D597F"/>
    <w:rsid w:val="001E3FD4"/>
    <w:rsid w:val="0020241A"/>
    <w:rsid w:val="00203821"/>
    <w:rsid w:val="00203EF5"/>
    <w:rsid w:val="0021204F"/>
    <w:rsid w:val="0021630D"/>
    <w:rsid w:val="00220013"/>
    <w:rsid w:val="00234F8B"/>
    <w:rsid w:val="00247D2F"/>
    <w:rsid w:val="002535CE"/>
    <w:rsid w:val="00254950"/>
    <w:rsid w:val="00256560"/>
    <w:rsid w:val="0027605E"/>
    <w:rsid w:val="00281E00"/>
    <w:rsid w:val="00294A52"/>
    <w:rsid w:val="002A3DEF"/>
    <w:rsid w:val="002A51A0"/>
    <w:rsid w:val="002B0E39"/>
    <w:rsid w:val="002B575F"/>
    <w:rsid w:val="002B729B"/>
    <w:rsid w:val="002C53A2"/>
    <w:rsid w:val="002D0040"/>
    <w:rsid w:val="002D5897"/>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D20A0"/>
    <w:rsid w:val="003E0BDB"/>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B0766"/>
    <w:rsid w:val="004D75C5"/>
    <w:rsid w:val="004E2186"/>
    <w:rsid w:val="004E66FB"/>
    <w:rsid w:val="004F470A"/>
    <w:rsid w:val="004F4C59"/>
    <w:rsid w:val="00500C8F"/>
    <w:rsid w:val="00501909"/>
    <w:rsid w:val="005128DF"/>
    <w:rsid w:val="00515335"/>
    <w:rsid w:val="005206FE"/>
    <w:rsid w:val="005257ED"/>
    <w:rsid w:val="005306F8"/>
    <w:rsid w:val="0054023D"/>
    <w:rsid w:val="0054132B"/>
    <w:rsid w:val="0056213C"/>
    <w:rsid w:val="00580C24"/>
    <w:rsid w:val="005968EF"/>
    <w:rsid w:val="00596C1E"/>
    <w:rsid w:val="005A2E26"/>
    <w:rsid w:val="005B2964"/>
    <w:rsid w:val="005C0DAE"/>
    <w:rsid w:val="005C188E"/>
    <w:rsid w:val="005C492C"/>
    <w:rsid w:val="005D2349"/>
    <w:rsid w:val="005D3640"/>
    <w:rsid w:val="005E5507"/>
    <w:rsid w:val="005E607B"/>
    <w:rsid w:val="005F7B45"/>
    <w:rsid w:val="00601229"/>
    <w:rsid w:val="00603B67"/>
    <w:rsid w:val="0060683F"/>
    <w:rsid w:val="006162A2"/>
    <w:rsid w:val="0063256E"/>
    <w:rsid w:val="00635219"/>
    <w:rsid w:val="00635EC0"/>
    <w:rsid w:val="00640B58"/>
    <w:rsid w:val="00640F2B"/>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21B4"/>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005F"/>
    <w:rsid w:val="00816367"/>
    <w:rsid w:val="00816A0B"/>
    <w:rsid w:val="00830C53"/>
    <w:rsid w:val="00837FAA"/>
    <w:rsid w:val="00841F77"/>
    <w:rsid w:val="00852921"/>
    <w:rsid w:val="00863390"/>
    <w:rsid w:val="0086385C"/>
    <w:rsid w:val="00871916"/>
    <w:rsid w:val="008732BF"/>
    <w:rsid w:val="0088670E"/>
    <w:rsid w:val="008A510E"/>
    <w:rsid w:val="008A522A"/>
    <w:rsid w:val="008B4464"/>
    <w:rsid w:val="008B750B"/>
    <w:rsid w:val="008C3162"/>
    <w:rsid w:val="008D058A"/>
    <w:rsid w:val="008D1EB5"/>
    <w:rsid w:val="008E3924"/>
    <w:rsid w:val="008F13F7"/>
    <w:rsid w:val="008F5B4D"/>
    <w:rsid w:val="009031B0"/>
    <w:rsid w:val="00907425"/>
    <w:rsid w:val="009233B2"/>
    <w:rsid w:val="00923C34"/>
    <w:rsid w:val="00924152"/>
    <w:rsid w:val="0092513D"/>
    <w:rsid w:val="00927A9F"/>
    <w:rsid w:val="009335CC"/>
    <w:rsid w:val="00935A55"/>
    <w:rsid w:val="009417CF"/>
    <w:rsid w:val="00941CEB"/>
    <w:rsid w:val="00953B28"/>
    <w:rsid w:val="00954322"/>
    <w:rsid w:val="00957CAA"/>
    <w:rsid w:val="0096778A"/>
    <w:rsid w:val="009703F2"/>
    <w:rsid w:val="0097329E"/>
    <w:rsid w:val="00973E4C"/>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37383"/>
    <w:rsid w:val="00A457C6"/>
    <w:rsid w:val="00A46AD0"/>
    <w:rsid w:val="00A47063"/>
    <w:rsid w:val="00A47208"/>
    <w:rsid w:val="00A473A8"/>
    <w:rsid w:val="00A61AC8"/>
    <w:rsid w:val="00A65D4C"/>
    <w:rsid w:val="00A83C52"/>
    <w:rsid w:val="00AA30EB"/>
    <w:rsid w:val="00AA40D7"/>
    <w:rsid w:val="00AB0C79"/>
    <w:rsid w:val="00AB5F7D"/>
    <w:rsid w:val="00AC0C50"/>
    <w:rsid w:val="00AC4412"/>
    <w:rsid w:val="00AC6FE2"/>
    <w:rsid w:val="00AD53AC"/>
    <w:rsid w:val="00AF3925"/>
    <w:rsid w:val="00B011DA"/>
    <w:rsid w:val="00B06546"/>
    <w:rsid w:val="00B2292F"/>
    <w:rsid w:val="00B27399"/>
    <w:rsid w:val="00B43169"/>
    <w:rsid w:val="00B445D6"/>
    <w:rsid w:val="00B55AE4"/>
    <w:rsid w:val="00B6706B"/>
    <w:rsid w:val="00B739B0"/>
    <w:rsid w:val="00B814A3"/>
    <w:rsid w:val="00B900CE"/>
    <w:rsid w:val="00B96F38"/>
    <w:rsid w:val="00BA10F5"/>
    <w:rsid w:val="00BD0E74"/>
    <w:rsid w:val="00BD5F8C"/>
    <w:rsid w:val="00BE0D9D"/>
    <w:rsid w:val="00BE29DD"/>
    <w:rsid w:val="00BF0B7D"/>
    <w:rsid w:val="00C00F50"/>
    <w:rsid w:val="00C066AF"/>
    <w:rsid w:val="00C10E06"/>
    <w:rsid w:val="00C145B8"/>
    <w:rsid w:val="00C21841"/>
    <w:rsid w:val="00C2438F"/>
    <w:rsid w:val="00C2579C"/>
    <w:rsid w:val="00C31263"/>
    <w:rsid w:val="00C32A7E"/>
    <w:rsid w:val="00C34F28"/>
    <w:rsid w:val="00C368DF"/>
    <w:rsid w:val="00C55FF3"/>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1E7B"/>
    <w:rsid w:val="00DA5E84"/>
    <w:rsid w:val="00DB0CBB"/>
    <w:rsid w:val="00DB67CC"/>
    <w:rsid w:val="00DC00B3"/>
    <w:rsid w:val="00DD7EE4"/>
    <w:rsid w:val="00DE1070"/>
    <w:rsid w:val="00DF5346"/>
    <w:rsid w:val="00E00219"/>
    <w:rsid w:val="00E0316B"/>
    <w:rsid w:val="00E139AB"/>
    <w:rsid w:val="00E145B3"/>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D0A6C"/>
    <w:rsid w:val="00ED4EFB"/>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A5FD6"/>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753C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6C"/>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882370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E5BD9-BF20-437F-9D81-9B934DB7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384</TotalTime>
  <Pages>7</Pages>
  <Words>2739</Words>
  <Characters>15617</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18320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11</cp:revision>
  <cp:lastPrinted>2024-01-15T05:53:00Z</cp:lastPrinted>
  <dcterms:created xsi:type="dcterms:W3CDTF">2024-01-13T17:49:00Z</dcterms:created>
  <dcterms:modified xsi:type="dcterms:W3CDTF">2024-01-18T13:48:00Z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066</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14021020</vt:lpwstr>
  </property>
  <property fmtid="{D5CDD505-2E9C-101B-9397-08002B2CF9AE}" pid="10" name="Day">
    <vt:lpwstr>چهارشنبه</vt:lpwstr>
  </property>
</Properties>
</file>