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DE435" w14:textId="77777777" w:rsidR="0060683F" w:rsidRDefault="0060683F" w:rsidP="000A70BD">
      <w:pPr>
        <w:pStyle w:val="Heading10"/>
        <w:jc w:val="both"/>
        <w:rPr>
          <w:rStyle w:val="Emphasis"/>
          <w:rtl/>
        </w:rPr>
      </w:pPr>
    </w:p>
    <w:p w14:paraId="3488A1B7" w14:textId="161522DC" w:rsidR="007E736A" w:rsidRDefault="00C92EA5" w:rsidP="000A70BD">
      <w:pPr>
        <w:jc w:val="center"/>
        <w:rPr>
          <w:rStyle w:val="Emphasis"/>
          <w:rtl/>
        </w:rPr>
      </w:pPr>
      <w:r>
        <w:rPr>
          <w:rStyle w:val="Emphasis"/>
          <w:noProof/>
          <w:lang w:bidi="ar-SA"/>
        </w:rPr>
        <w:drawing>
          <wp:inline distT="0" distB="0" distL="0" distR="0" wp14:anchorId="65509F7C" wp14:editId="6103333C">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8B0C8DC" w14:textId="77777777" w:rsidR="000D085B" w:rsidRDefault="000D085B" w:rsidP="000A70BD">
      <w:pPr>
        <w:jc w:val="both"/>
        <w:rPr>
          <w:rStyle w:val="Emphasis"/>
          <w:rtl/>
        </w:rPr>
      </w:pPr>
    </w:p>
    <w:p w14:paraId="2551A874" w14:textId="77777777" w:rsidR="00D0405F" w:rsidRDefault="00D0405F" w:rsidP="00D0405F">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8B82974" w14:textId="7C93FAFD" w:rsidR="00D0405F" w:rsidRDefault="00D0405F" w:rsidP="00D0405F">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140211</w:t>
      </w:r>
      <w:r>
        <w:rPr>
          <w:rFonts w:ascii="IRANSans" w:hAnsi="IRANSans" w:cs="IRANSans" w:hint="cs"/>
          <w:b/>
          <w:bCs/>
          <w:color w:val="C00000"/>
          <w:shd w:val="clear" w:color="auto" w:fill="FFFFFF"/>
          <w:rtl/>
          <w:lang w:val="x-none"/>
        </w:rPr>
        <w:t>30</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3116A8E4" w14:textId="1A98CEA8" w:rsidR="000D085B" w:rsidRPr="00D0405F" w:rsidRDefault="00D0405F" w:rsidP="00D0405F">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0A70BD">
        <w:rPr>
          <w:rStyle w:val="Emphasis"/>
          <w:rFonts w:cs="Traditional Arabic"/>
          <w:b/>
          <w:bCs w:val="0"/>
          <w:color w:val="000000" w:themeColor="text1"/>
          <w:rtl/>
        </w:rPr>
        <w:fldChar w:fldCharType="begin"/>
      </w:r>
      <w:r w:rsidR="000A70BD">
        <w:rPr>
          <w:rStyle w:val="Emphasis"/>
          <w:rFonts w:cs="Traditional Arabic"/>
          <w:b/>
          <w:bCs w:val="0"/>
          <w:color w:val="000000" w:themeColor="text1"/>
          <w:rtl/>
        </w:rPr>
        <w:instrText xml:space="preserve"> </w:instrText>
      </w:r>
      <w:r w:rsidR="000A70BD">
        <w:rPr>
          <w:rStyle w:val="Emphasis"/>
          <w:rFonts w:cs="Traditional Arabic"/>
          <w:b/>
          <w:bCs w:val="0"/>
          <w:color w:val="000000" w:themeColor="text1"/>
        </w:rPr>
        <w:instrText>TOC</w:instrText>
      </w:r>
      <w:r w:rsidR="000A70BD">
        <w:rPr>
          <w:rStyle w:val="Emphasis"/>
          <w:rFonts w:cs="Traditional Arabic"/>
          <w:b/>
          <w:bCs w:val="0"/>
          <w:color w:val="000000" w:themeColor="text1"/>
          <w:rtl/>
        </w:rPr>
        <w:instrText xml:space="preserve"> \</w:instrText>
      </w:r>
      <w:r w:rsidR="000A70BD">
        <w:rPr>
          <w:rStyle w:val="Emphasis"/>
          <w:rFonts w:cs="Traditional Arabic"/>
          <w:b/>
          <w:bCs w:val="0"/>
          <w:color w:val="000000" w:themeColor="text1"/>
        </w:rPr>
        <w:instrText>o "1-5" \h \z \u</w:instrText>
      </w:r>
      <w:r w:rsidR="000A70BD">
        <w:rPr>
          <w:rStyle w:val="Emphasis"/>
          <w:rFonts w:cs="Traditional Arabic"/>
          <w:b/>
          <w:bCs w:val="0"/>
          <w:color w:val="000000" w:themeColor="text1"/>
          <w:rtl/>
        </w:rPr>
        <w:instrText xml:space="preserve"> </w:instrText>
      </w:r>
      <w:r w:rsidR="000A70BD">
        <w:rPr>
          <w:rStyle w:val="Emphasis"/>
          <w:rFonts w:cs="Traditional Arabic"/>
          <w:b/>
          <w:bCs w:val="0"/>
          <w:color w:val="000000" w:themeColor="text1"/>
          <w:rtl/>
        </w:rPr>
        <w:fldChar w:fldCharType="separate"/>
      </w:r>
      <w:r w:rsidR="000A70BD">
        <w:rPr>
          <w:rStyle w:val="Emphasis"/>
          <w:rFonts w:cs="Traditional Arabic"/>
          <w:b/>
          <w:bCs w:val="0"/>
          <w:color w:val="000000" w:themeColor="text1"/>
          <w:rtl/>
        </w:rPr>
        <w:fldChar w:fldCharType="end"/>
      </w:r>
    </w:p>
    <w:p w14:paraId="4D5A0E2A" w14:textId="763D9B19" w:rsidR="00F343FB" w:rsidRDefault="00F842AD" w:rsidP="000A70BD">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0B50FE">
        <w:rPr>
          <w:rtl/>
        </w:rPr>
        <w:t>المقدمة</w:t>
      </w:r>
      <w:r w:rsidR="00724537">
        <w:rPr>
          <w:rFonts w:hint="cs"/>
          <w:rtl/>
        </w:rPr>
        <w:t>/</w:t>
      </w:r>
      <w:bookmarkStart w:id="2" w:name="BokSabj_d"/>
      <w:bookmarkEnd w:id="2"/>
      <w:r w:rsidR="000B50FE">
        <w:rPr>
          <w:rtl/>
        </w:rPr>
        <w:t>علائم الحقيقة و المجاز</w:t>
      </w:r>
      <w:r w:rsidR="00596C1E">
        <w:rPr>
          <w:rFonts w:hint="cs"/>
          <w:rtl/>
        </w:rPr>
        <w:t xml:space="preserve"> </w:t>
      </w:r>
      <w:r w:rsidR="00724537">
        <w:rPr>
          <w:rFonts w:hint="cs"/>
          <w:rtl/>
        </w:rPr>
        <w:t>/</w:t>
      </w:r>
      <w:bookmarkStart w:id="3" w:name="BokSabj2_d"/>
      <w:bookmarkEnd w:id="3"/>
      <w:r w:rsidR="000B50FE">
        <w:rPr>
          <w:rtl/>
        </w:rPr>
        <w:t>الاستعمال</w:t>
      </w:r>
      <w:r w:rsidR="00D72F75">
        <w:rPr>
          <w:rFonts w:hint="cs"/>
          <w:rtl/>
        </w:rPr>
        <w:t>/ اشراب و تضمین</w:t>
      </w:r>
    </w:p>
    <w:p w14:paraId="61B6EAE3" w14:textId="40784792" w:rsidR="00D72F75" w:rsidRDefault="000A58FA" w:rsidP="000A70BD">
      <w:pPr>
        <w:pStyle w:val="Heading1"/>
        <w:jc w:val="both"/>
        <w:rPr>
          <w:rtl/>
        </w:rPr>
      </w:pPr>
      <w:bookmarkStart w:id="4" w:name="_Toc159274129"/>
      <w:r>
        <w:rPr>
          <w:rFonts w:hint="cs"/>
          <w:rtl/>
        </w:rPr>
        <w:t xml:space="preserve">تعریف </w:t>
      </w:r>
      <w:r w:rsidR="00D72F75">
        <w:rPr>
          <w:rFonts w:hint="cs"/>
          <w:rtl/>
        </w:rPr>
        <w:t>اشراب و تضمین</w:t>
      </w:r>
      <w:bookmarkEnd w:id="4"/>
    </w:p>
    <w:p w14:paraId="183F8E3F" w14:textId="12CEE967" w:rsidR="00D72F75" w:rsidRDefault="00D72F75" w:rsidP="000A70BD">
      <w:pPr>
        <w:jc w:val="both"/>
        <w:rPr>
          <w:rtl/>
        </w:rPr>
      </w:pPr>
      <w:r>
        <w:rPr>
          <w:rFonts w:hint="cs"/>
          <w:rtl/>
        </w:rPr>
        <w:t>بحث پیرامون حقیقت تضمین بود. پیش‌تر گفتیم تضمین عبارت از آن است که معنای یک کلمه را در کلمۀ دیگر اشراب کنیم به طوری که یک کلمه معنای دو کلمه را افاده کند. البته برخی از کلمات اندیشمندان موهِم آن است که در پدیدۀ تضمین، کلمۀ مذکور معنای خودش را افاده نمی‌کند و تنها معنای تضمین</w:t>
      </w:r>
      <w:r w:rsidR="000A70BD">
        <w:rPr>
          <w:rFonts w:hint="cs"/>
          <w:rtl/>
        </w:rPr>
        <w:t>‌</w:t>
      </w:r>
      <w:r>
        <w:rPr>
          <w:rFonts w:hint="cs"/>
          <w:rtl/>
        </w:rPr>
        <w:t>شده را افاد</w:t>
      </w:r>
      <w:bookmarkStart w:id="5" w:name="_GoBack"/>
      <w:bookmarkEnd w:id="5"/>
      <w:r>
        <w:rPr>
          <w:rFonts w:hint="cs"/>
          <w:rtl/>
        </w:rPr>
        <w:t>ه می‌کند</w:t>
      </w:r>
      <w:r w:rsidR="000A70BD">
        <w:rPr>
          <w:rFonts w:hint="cs"/>
          <w:rtl/>
        </w:rPr>
        <w:t>؛</w:t>
      </w:r>
      <w:r>
        <w:rPr>
          <w:rFonts w:hint="cs"/>
          <w:rtl/>
        </w:rPr>
        <w:t xml:space="preserve"> ولی ظاهراً مرادشان چنین نیست.</w:t>
      </w:r>
    </w:p>
    <w:p w14:paraId="70081286" w14:textId="77777777" w:rsidR="00D72F75" w:rsidRDefault="00D72F75" w:rsidP="000A70BD">
      <w:pPr>
        <w:jc w:val="both"/>
        <w:rPr>
          <w:rtl/>
        </w:rPr>
      </w:pPr>
      <w:r>
        <w:rPr>
          <w:rFonts w:hint="cs"/>
          <w:rtl/>
        </w:rPr>
        <w:t>برای مثال، مرحوم رضی در شرح کافیه جلد ۱، صفحۀ ۳۴۳ چنین فرموده است:</w:t>
      </w:r>
    </w:p>
    <w:p w14:paraId="58F654D6" w14:textId="3578D113" w:rsidR="00F06C42" w:rsidRPr="00F06C42" w:rsidRDefault="00F06C42" w:rsidP="000A70BD">
      <w:pPr>
        <w:jc w:val="both"/>
        <w:rPr>
          <w:color w:val="000080"/>
          <w:rtl/>
        </w:rPr>
      </w:pPr>
      <w:r w:rsidRPr="00F06C42">
        <w:rPr>
          <w:rFonts w:asciiTheme="minorHAnsi" w:hAnsiTheme="minorHAnsi" w:hint="cs"/>
          <w:color w:val="000080"/>
          <w:rtl/>
        </w:rPr>
        <w:t xml:space="preserve">ما </w:t>
      </w:r>
      <w:r w:rsidR="00D72F75" w:rsidRPr="00F06C42">
        <w:rPr>
          <w:rFonts w:hint="cs"/>
          <w:color w:val="000080"/>
          <w:rtl/>
        </w:rPr>
        <w:t>حذف من المفعول به فهو علی ضربین</w:t>
      </w:r>
      <w:r>
        <w:rPr>
          <w:rFonts w:hint="cs"/>
          <w:color w:val="000080"/>
          <w:rtl/>
        </w:rPr>
        <w:t xml:space="preserve">: </w:t>
      </w:r>
    </w:p>
    <w:p w14:paraId="587EF42C" w14:textId="77777777" w:rsidR="009418DA" w:rsidRDefault="00D72F75" w:rsidP="000A70BD">
      <w:pPr>
        <w:jc w:val="both"/>
        <w:rPr>
          <w:rtl/>
        </w:rPr>
      </w:pPr>
      <w:r>
        <w:rPr>
          <w:rFonts w:hint="cs"/>
          <w:rtl/>
        </w:rPr>
        <w:t xml:space="preserve">گاهی مفعول به حذف می‌شود </w:t>
      </w:r>
      <w:r w:rsidR="00F06C42">
        <w:rPr>
          <w:rFonts w:hint="cs"/>
          <w:rtl/>
        </w:rPr>
        <w:t>که به دو گونه است: منوی و غیر منوی.</w:t>
      </w:r>
    </w:p>
    <w:p w14:paraId="14791B2F" w14:textId="70A07879" w:rsidR="009418DA" w:rsidRDefault="009418DA" w:rsidP="000A70BD">
      <w:pPr>
        <w:jc w:val="both"/>
        <w:rPr>
          <w:color w:val="000080"/>
          <w:rtl/>
        </w:rPr>
      </w:pPr>
      <w:r w:rsidRPr="009418DA">
        <w:rPr>
          <w:color w:val="000080"/>
          <w:rtl/>
        </w:rPr>
        <w:t xml:space="preserve">إما منويّ، </w:t>
      </w:r>
      <w:r w:rsidR="000A70BD">
        <w:rPr>
          <w:rFonts w:hint="cs"/>
          <w:color w:val="000080"/>
          <w:rtl/>
        </w:rPr>
        <w:t>...</w:t>
      </w:r>
      <w:r>
        <w:rPr>
          <w:rFonts w:hint="cs"/>
          <w:color w:val="000080"/>
          <w:rtl/>
        </w:rPr>
        <w:t xml:space="preserve"> </w:t>
      </w:r>
      <w:r w:rsidRPr="009418DA">
        <w:rPr>
          <w:color w:val="000080"/>
          <w:rtl/>
        </w:rPr>
        <w:t>أو غير منوي،</w:t>
      </w:r>
    </w:p>
    <w:p w14:paraId="025BB6D2" w14:textId="246448AC" w:rsidR="009418DA" w:rsidRPr="009418DA" w:rsidRDefault="009418DA" w:rsidP="000A70BD">
      <w:pPr>
        <w:jc w:val="both"/>
        <w:rPr>
          <w:color w:val="000000"/>
          <w:rtl/>
        </w:rPr>
      </w:pPr>
      <w:r>
        <w:rPr>
          <w:rFonts w:hint="cs"/>
          <w:color w:val="000000"/>
          <w:rtl/>
        </w:rPr>
        <w:t>در مورد غیر منوی، چنین توضیح می‌دهد:</w:t>
      </w:r>
    </w:p>
    <w:p w14:paraId="3EDF4FBA" w14:textId="741F977F" w:rsidR="009418DA" w:rsidRDefault="009418DA" w:rsidP="000A70BD">
      <w:pPr>
        <w:jc w:val="both"/>
        <w:rPr>
          <w:rtl/>
        </w:rPr>
      </w:pPr>
      <w:r w:rsidRPr="009418DA">
        <w:rPr>
          <w:color w:val="000080"/>
          <w:rtl/>
        </w:rPr>
        <w:t>و ذلك إما لتضمين الفعل معنى اللازم كقوله تعالى: «يُخالِفُونَ عَنْ أَمْرِهِ»</w:t>
      </w:r>
      <w:r>
        <w:rPr>
          <w:rtl/>
        </w:rPr>
        <w:t xml:space="preserve"> </w:t>
      </w:r>
      <w:r w:rsidR="007954CB">
        <w:rPr>
          <w:rFonts w:hint="cs"/>
          <w:rtl/>
        </w:rPr>
        <w:t>ای یعدلون.</w:t>
      </w:r>
    </w:p>
    <w:p w14:paraId="33E4B19F" w14:textId="482C8F46" w:rsidR="009418DA" w:rsidRDefault="009418DA" w:rsidP="000A70BD">
      <w:pPr>
        <w:jc w:val="both"/>
        <w:rPr>
          <w:rtl/>
        </w:rPr>
      </w:pPr>
      <w:r>
        <w:rPr>
          <w:rFonts w:hint="cs"/>
          <w:rtl/>
        </w:rPr>
        <w:t xml:space="preserve">این عبارت موهم آن است که «یخالفون» معنای اصلی خودش که متعدّی است را افاده نمی‌کند </w:t>
      </w:r>
      <w:r w:rsidR="000A70BD">
        <w:rPr>
          <w:rFonts w:hint="cs"/>
          <w:rtl/>
        </w:rPr>
        <w:t xml:space="preserve">تنها افاده‌گر </w:t>
      </w:r>
      <w:r>
        <w:rPr>
          <w:rFonts w:hint="cs"/>
          <w:rtl/>
        </w:rPr>
        <w:t>معنای «یعدلون عن امره» می‌باشد.</w:t>
      </w:r>
    </w:p>
    <w:p w14:paraId="53547C8C" w14:textId="70814E2A" w:rsidR="009418DA" w:rsidRDefault="009418DA" w:rsidP="000A70BD">
      <w:pPr>
        <w:jc w:val="both"/>
        <w:rPr>
          <w:rtl/>
        </w:rPr>
      </w:pPr>
      <w:r>
        <w:rPr>
          <w:rFonts w:hint="cs"/>
          <w:rtl/>
        </w:rPr>
        <w:t>ولی با در نظر گرفتن خود واژۀ تضمین و مجموع آنچه از کلمات اندیشمندان در ارتباط با آن ذکر شده است، به نظر می‌رسد در تضمین، یک کلمه معنای دو کلمه را افاده کند به این صورت که افزون بر معنای اصلی خود، معنای زائدی را نیز افاده کند.</w:t>
      </w:r>
    </w:p>
    <w:p w14:paraId="04736132" w14:textId="29A6058C" w:rsidR="000A58FA" w:rsidRDefault="000A58FA" w:rsidP="000A70BD">
      <w:pPr>
        <w:pStyle w:val="Heading1"/>
        <w:jc w:val="both"/>
        <w:rPr>
          <w:rtl/>
        </w:rPr>
      </w:pPr>
      <w:bookmarkStart w:id="6" w:name="_Toc159274130"/>
      <w:r>
        <w:rPr>
          <w:rFonts w:hint="cs"/>
          <w:rtl/>
        </w:rPr>
        <w:t>شرط اشراب و تضمین</w:t>
      </w:r>
      <w:bookmarkEnd w:id="6"/>
    </w:p>
    <w:p w14:paraId="4800E43A" w14:textId="7B03D074" w:rsidR="000A58FA" w:rsidRDefault="00D72F75" w:rsidP="000A70BD">
      <w:pPr>
        <w:jc w:val="both"/>
        <w:rPr>
          <w:rtl/>
        </w:rPr>
      </w:pPr>
      <w:r>
        <w:rPr>
          <w:rFonts w:hint="cs"/>
          <w:rtl/>
        </w:rPr>
        <w:t>به هر حال بین معنای اصلی و معنای تضمین شده باید یک ارتباطی وجود داشته باشد</w:t>
      </w:r>
      <w:r w:rsidR="007954CB">
        <w:rPr>
          <w:rFonts w:hint="cs"/>
          <w:rtl/>
        </w:rPr>
        <w:t>؛</w:t>
      </w:r>
      <w:r w:rsidR="000A58FA">
        <w:rPr>
          <w:rFonts w:hint="cs"/>
          <w:rtl/>
        </w:rPr>
        <w:t xml:space="preserve"> اما این ارتباط به چه شکل است؟</w:t>
      </w:r>
    </w:p>
    <w:p w14:paraId="144C08CC" w14:textId="2BA08404" w:rsidR="000A58FA" w:rsidRDefault="009418DA" w:rsidP="000A70BD">
      <w:pPr>
        <w:jc w:val="both"/>
        <w:rPr>
          <w:rtl/>
        </w:rPr>
      </w:pPr>
      <w:r>
        <w:rPr>
          <w:rFonts w:hint="cs"/>
          <w:rtl/>
        </w:rPr>
        <w:t xml:space="preserve">در کلمات اندیشمندان گفته شده، در پدیدۀ تضمین، باید </w:t>
      </w:r>
      <w:r w:rsidR="000A58FA">
        <w:rPr>
          <w:rFonts w:hint="cs"/>
          <w:rtl/>
        </w:rPr>
        <w:t>معنایی را که مناسب معنای اصلی است، تضمین کنیم.</w:t>
      </w:r>
    </w:p>
    <w:p w14:paraId="16421DCE" w14:textId="148E02B4" w:rsidR="000A58FA" w:rsidRDefault="000A58FA" w:rsidP="000A70BD">
      <w:pPr>
        <w:jc w:val="both"/>
        <w:rPr>
          <w:rtl/>
        </w:rPr>
      </w:pPr>
      <w:r>
        <w:rPr>
          <w:rFonts w:hint="cs"/>
          <w:rtl/>
        </w:rPr>
        <w:t>ما گفتیم این تعبیر، تعبیر خوبی نیست. در تضمین باید معنایی تضمین شود که معنای اصلی به تنهایی یا به توسط متعلقاتش، معنای آن را</w:t>
      </w:r>
      <w:r w:rsidR="007954CB">
        <w:rPr>
          <w:rFonts w:hint="cs"/>
          <w:rtl/>
        </w:rPr>
        <w:t xml:space="preserve"> به ذهن</w:t>
      </w:r>
      <w:r>
        <w:rPr>
          <w:rFonts w:hint="cs"/>
          <w:rtl/>
        </w:rPr>
        <w:t xml:space="preserve"> </w:t>
      </w:r>
      <w:r w:rsidR="007954CB">
        <w:rPr>
          <w:rFonts w:hint="cs"/>
          <w:rtl/>
        </w:rPr>
        <w:t>خطور دهد</w:t>
      </w:r>
      <w:r>
        <w:rPr>
          <w:rFonts w:hint="cs"/>
          <w:rtl/>
        </w:rPr>
        <w:t>.</w:t>
      </w:r>
      <w:r w:rsidR="007954CB">
        <w:rPr>
          <w:rFonts w:hint="cs"/>
          <w:rtl/>
        </w:rPr>
        <w:t xml:space="preserve"> </w:t>
      </w:r>
      <w:r>
        <w:rPr>
          <w:rFonts w:hint="cs"/>
          <w:rtl/>
        </w:rPr>
        <w:t>به بیان دیگر، باید بین معنای اصلی و معنای دیگر، ملازمۀ تصوریه وجود داشته باشد.</w:t>
      </w:r>
    </w:p>
    <w:p w14:paraId="6A72E88C" w14:textId="58A91040" w:rsidR="000A58FA" w:rsidRDefault="000A58FA" w:rsidP="000A70BD">
      <w:pPr>
        <w:pStyle w:val="Heading2"/>
        <w:jc w:val="both"/>
        <w:rPr>
          <w:rtl/>
        </w:rPr>
      </w:pPr>
      <w:bookmarkStart w:id="7" w:name="_Toc159274131"/>
      <w:r>
        <w:rPr>
          <w:rFonts w:hint="cs"/>
          <w:rtl/>
        </w:rPr>
        <w:lastRenderedPageBreak/>
        <w:t>انواع مناسبت و ملازمۀ تصوریه بین معنای اصلی و معنای تضمین‌شده</w:t>
      </w:r>
      <w:bookmarkEnd w:id="7"/>
    </w:p>
    <w:p w14:paraId="6A867470" w14:textId="28392965" w:rsidR="000A58FA" w:rsidRDefault="000A58FA" w:rsidP="000A70BD">
      <w:pPr>
        <w:jc w:val="both"/>
        <w:rPr>
          <w:rtl/>
        </w:rPr>
      </w:pPr>
      <w:r>
        <w:rPr>
          <w:rFonts w:hint="cs"/>
          <w:rtl/>
        </w:rPr>
        <w:t>در هر صورت، برای این ملازمۀ تصوریه یا به تعبیر نحوی‌ها برای این مناسبت، انحاء مختلفی قابل تصویر است.</w:t>
      </w:r>
    </w:p>
    <w:p w14:paraId="2242EFA6" w14:textId="32341682" w:rsidR="00702825" w:rsidRDefault="000A58FA" w:rsidP="000A70BD">
      <w:pPr>
        <w:jc w:val="both"/>
        <w:rPr>
          <w:rtl/>
        </w:rPr>
      </w:pPr>
      <w:r w:rsidRPr="00702825">
        <w:rPr>
          <w:rFonts w:hint="cs"/>
          <w:color w:val="FF0000"/>
          <w:rtl/>
        </w:rPr>
        <w:t xml:space="preserve">گاهی </w:t>
      </w:r>
      <w:r w:rsidRPr="00702825">
        <w:rPr>
          <w:rFonts w:hint="cs"/>
          <w:rtl/>
        </w:rPr>
        <w:t>معنای اصلی</w:t>
      </w:r>
      <w:r>
        <w:rPr>
          <w:rFonts w:hint="cs"/>
          <w:rtl/>
        </w:rPr>
        <w:t xml:space="preserve">، علت فاعلی معنای تضمین‌شده است. برای مثال در عبارت «سَفِهَ نفسه»، معنای «أهلک» تضمین شده است. در این مثال سفاهت علّت فاعلی اهلاک نفس است. </w:t>
      </w:r>
      <w:r w:rsidR="00D72F75">
        <w:rPr>
          <w:rFonts w:hint="cs"/>
          <w:rtl/>
        </w:rPr>
        <w:t>یا</w:t>
      </w:r>
      <w:r>
        <w:rPr>
          <w:rFonts w:hint="cs"/>
          <w:rtl/>
        </w:rPr>
        <w:t xml:space="preserve"> در عبارت</w:t>
      </w:r>
      <w:r w:rsidR="00D72F75">
        <w:rPr>
          <w:rFonts w:hint="cs"/>
          <w:rtl/>
        </w:rPr>
        <w:t xml:space="preserve"> </w:t>
      </w:r>
      <w:r>
        <w:rPr>
          <w:rFonts w:hint="cs"/>
          <w:rtl/>
        </w:rPr>
        <w:t>«</w:t>
      </w:r>
      <w:r w:rsidR="00D72F75">
        <w:rPr>
          <w:rFonts w:hint="cs"/>
          <w:rtl/>
        </w:rPr>
        <w:t>سمع الله لمن حمده</w:t>
      </w:r>
      <w:r>
        <w:rPr>
          <w:rFonts w:hint="cs"/>
          <w:rtl/>
        </w:rPr>
        <w:t>»</w:t>
      </w:r>
      <w:r w:rsidR="00D72F75">
        <w:rPr>
          <w:rFonts w:hint="cs"/>
          <w:rtl/>
        </w:rPr>
        <w:t xml:space="preserve">. </w:t>
      </w:r>
      <w:r>
        <w:rPr>
          <w:rFonts w:hint="cs"/>
          <w:rtl/>
        </w:rPr>
        <w:t>شنیدن علت فاعلی استجابت است</w:t>
      </w:r>
      <w:r w:rsidR="00702825">
        <w:rPr>
          <w:rFonts w:hint="cs"/>
          <w:rtl/>
        </w:rPr>
        <w:t xml:space="preserve"> چون شنیدن کلام گوینده، در جواب دادن به وی اثرگذار است.</w:t>
      </w:r>
    </w:p>
    <w:p w14:paraId="4B243E4E" w14:textId="04E1556C" w:rsidR="00702825" w:rsidRDefault="00702825" w:rsidP="000A70BD">
      <w:pPr>
        <w:jc w:val="both"/>
        <w:rPr>
          <w:rtl/>
        </w:rPr>
      </w:pPr>
      <w:r w:rsidRPr="00702825">
        <w:rPr>
          <w:rFonts w:hint="cs"/>
          <w:color w:val="FF0000"/>
          <w:rtl/>
        </w:rPr>
        <w:t xml:space="preserve">گاهی </w:t>
      </w:r>
      <w:r>
        <w:rPr>
          <w:rFonts w:hint="cs"/>
          <w:rtl/>
        </w:rPr>
        <w:t>معنای تضمین‌شده، علّت غائی معنای اصلی است. برای مثال در عبارت «</w:t>
      </w:r>
      <w:r w:rsidR="00D72F75">
        <w:rPr>
          <w:rFonts w:hint="cs"/>
          <w:rtl/>
        </w:rPr>
        <w:t>قام الی الصلاة</w:t>
      </w:r>
      <w:r>
        <w:rPr>
          <w:rFonts w:hint="cs"/>
          <w:rtl/>
        </w:rPr>
        <w:t>»، غایت و هدف «</w:t>
      </w:r>
      <w:r w:rsidR="00D72F75">
        <w:rPr>
          <w:rFonts w:hint="cs"/>
          <w:rtl/>
        </w:rPr>
        <w:t>قام</w:t>
      </w:r>
      <w:r>
        <w:rPr>
          <w:rFonts w:hint="cs"/>
          <w:rtl/>
        </w:rPr>
        <w:t xml:space="preserve">»، حرکت </w:t>
      </w:r>
      <w:r w:rsidR="00D72F75">
        <w:rPr>
          <w:rFonts w:hint="cs"/>
          <w:rtl/>
        </w:rPr>
        <w:t>به</w:t>
      </w:r>
      <w:r>
        <w:rPr>
          <w:rFonts w:hint="cs"/>
          <w:rtl/>
        </w:rPr>
        <w:t xml:space="preserve"> سمت</w:t>
      </w:r>
      <w:r w:rsidR="00D72F75">
        <w:rPr>
          <w:rFonts w:hint="cs"/>
          <w:rtl/>
        </w:rPr>
        <w:t xml:space="preserve"> نماز</w:t>
      </w:r>
      <w:r>
        <w:rPr>
          <w:rFonts w:hint="cs"/>
          <w:rtl/>
        </w:rPr>
        <w:t xml:space="preserve"> است. یا در عبارت </w:t>
      </w:r>
      <w:r w:rsidR="00D72F75">
        <w:rPr>
          <w:rFonts w:hint="cs"/>
          <w:rtl/>
        </w:rPr>
        <w:t xml:space="preserve"> </w:t>
      </w:r>
      <w:r>
        <w:rPr>
          <w:color w:val="007200"/>
          <w:rtl/>
        </w:rPr>
        <w:t>﴿يُدْنينَ عَلَيْهِنَّ مِنْ جَلاَبِيبِهِن﴾</w:t>
      </w:r>
      <w:r>
        <w:rPr>
          <w:rStyle w:val="FootnoteReference"/>
          <w:color w:val="007200"/>
          <w:rtl/>
        </w:rPr>
        <w:footnoteReference w:id="1"/>
      </w:r>
      <w:r>
        <w:rPr>
          <w:rFonts w:hint="cs"/>
          <w:color w:val="007200"/>
          <w:rtl/>
        </w:rPr>
        <w:t xml:space="preserve"> </w:t>
      </w:r>
      <w:r>
        <w:rPr>
          <w:rFonts w:hint="cs"/>
          <w:rtl/>
        </w:rPr>
        <w:t>«یدنین» به معنای نزدیک کردن است که در آن «</w:t>
      </w:r>
      <w:r w:rsidR="007954CB">
        <w:rPr>
          <w:rFonts w:hint="cs"/>
          <w:rtl/>
        </w:rPr>
        <w:t>ارخاء</w:t>
      </w:r>
      <w:r>
        <w:rPr>
          <w:rFonts w:hint="cs"/>
          <w:rtl/>
        </w:rPr>
        <w:t xml:space="preserve">» اشراب شده است؛ </w:t>
      </w:r>
      <w:r w:rsidR="007954CB">
        <w:rPr>
          <w:rFonts w:hint="cs"/>
          <w:rtl/>
        </w:rPr>
        <w:t>ارخاء</w:t>
      </w:r>
      <w:r>
        <w:rPr>
          <w:rFonts w:hint="cs"/>
          <w:rtl/>
        </w:rPr>
        <w:t xml:space="preserve"> و روی خود انداختن، هدف و غایت نزدیک کردن جلباب است.</w:t>
      </w:r>
    </w:p>
    <w:p w14:paraId="0FDB9605" w14:textId="041F9D05" w:rsidR="00702825" w:rsidRDefault="00702825" w:rsidP="000A70BD">
      <w:pPr>
        <w:jc w:val="both"/>
        <w:rPr>
          <w:rtl/>
        </w:rPr>
      </w:pPr>
      <w:r>
        <w:rPr>
          <w:rFonts w:hint="cs"/>
          <w:rtl/>
        </w:rPr>
        <w:t xml:space="preserve">در چنین مواردی می‌توان معنای تضمین‌شده را به صورت مفعول‌له ذکر کرد یعنی می‌توان گفت «قام ذهاباً إلی الصلاة» یا «یدنین </w:t>
      </w:r>
      <w:r w:rsidR="007954CB">
        <w:rPr>
          <w:rFonts w:hint="cs"/>
          <w:rtl/>
        </w:rPr>
        <w:t>القاءً</w:t>
      </w:r>
      <w:r>
        <w:rPr>
          <w:rFonts w:hint="cs"/>
          <w:rtl/>
        </w:rPr>
        <w:t xml:space="preserve"> علیهن ...».</w:t>
      </w:r>
    </w:p>
    <w:p w14:paraId="68FF09E7" w14:textId="6722CB35" w:rsidR="00D72F75" w:rsidRDefault="00702825" w:rsidP="000A70BD">
      <w:pPr>
        <w:jc w:val="both"/>
        <w:rPr>
          <w:rtl/>
        </w:rPr>
      </w:pPr>
      <w:r>
        <w:rPr>
          <w:rFonts w:hint="cs"/>
          <w:rtl/>
        </w:rPr>
        <w:t>گفتنی است که</w:t>
      </w:r>
      <w:r w:rsidR="00F15C09">
        <w:rPr>
          <w:rFonts w:hint="cs"/>
          <w:rtl/>
        </w:rPr>
        <w:t xml:space="preserve"> علت غائی،</w:t>
      </w:r>
      <w:r>
        <w:rPr>
          <w:rFonts w:hint="cs"/>
          <w:rtl/>
        </w:rPr>
        <w:t xml:space="preserve"> تصورش علّت است ولی خودش معلول است؛ پس این که می‌گوییم معنای تضمین‌شده، علت </w:t>
      </w:r>
      <w:r w:rsidR="00237DEE">
        <w:rPr>
          <w:rFonts w:hint="cs"/>
          <w:rtl/>
        </w:rPr>
        <w:t>غا</w:t>
      </w:r>
      <w:r>
        <w:rPr>
          <w:rFonts w:hint="cs"/>
          <w:rtl/>
        </w:rPr>
        <w:t xml:space="preserve">ئی است، </w:t>
      </w:r>
      <w:r w:rsidR="00237DEE">
        <w:rPr>
          <w:rFonts w:hint="cs"/>
          <w:rtl/>
        </w:rPr>
        <w:t>تصورش علّت غائی ولی خودش معلول معنای اصلی بوده و معنای اصلی علّت فاعلی آن محسوب می‌شود در نتیجه این قسم، از مصادیق قسم اول از انحاء ارتباط می‌باشد</w:t>
      </w:r>
      <w:r w:rsidR="007954CB">
        <w:rPr>
          <w:rFonts w:hint="cs"/>
          <w:rtl/>
        </w:rPr>
        <w:t xml:space="preserve"> با این تفاوت که</w:t>
      </w:r>
      <w:r w:rsidR="00237DEE">
        <w:rPr>
          <w:rFonts w:hint="cs"/>
          <w:rtl/>
        </w:rPr>
        <w:t xml:space="preserve"> در قسم اول، جنبۀ علت غائی بودن در معنای تضمین‌شده مطرح نبود </w:t>
      </w:r>
      <w:r w:rsidR="007954CB">
        <w:rPr>
          <w:rFonts w:hint="cs"/>
          <w:rtl/>
        </w:rPr>
        <w:t>زیرا</w:t>
      </w:r>
      <w:r w:rsidR="00237DEE">
        <w:rPr>
          <w:rFonts w:hint="cs"/>
          <w:rtl/>
        </w:rPr>
        <w:t xml:space="preserve"> چنین نیست که شخص سفیه، خودش را به هدف اهلاک نفس، سفیه کرده باشد. سفاهت یک امر ذاتی است که منشأ اهلاک نفس است نه این که </w:t>
      </w:r>
      <w:r w:rsidR="00F15C09">
        <w:rPr>
          <w:rFonts w:hint="cs"/>
          <w:rtl/>
        </w:rPr>
        <w:t xml:space="preserve">سفیه، </w:t>
      </w:r>
      <w:r w:rsidR="007954CB">
        <w:rPr>
          <w:rFonts w:hint="cs"/>
          <w:rtl/>
        </w:rPr>
        <w:t>سفاهت</w:t>
      </w:r>
      <w:r w:rsidR="00F15C09">
        <w:rPr>
          <w:rFonts w:hint="cs"/>
          <w:rtl/>
        </w:rPr>
        <w:t xml:space="preserve"> را</w:t>
      </w:r>
      <w:r w:rsidR="00237DEE">
        <w:rPr>
          <w:rFonts w:hint="cs"/>
          <w:rtl/>
        </w:rPr>
        <w:t xml:space="preserve"> به انگیزۀ اهلاک نفس</w:t>
      </w:r>
      <w:r w:rsidR="007954CB">
        <w:rPr>
          <w:rFonts w:hint="cs"/>
          <w:rtl/>
        </w:rPr>
        <w:t xml:space="preserve"> انتخاب کرده</w:t>
      </w:r>
      <w:r w:rsidR="00237DEE">
        <w:rPr>
          <w:rFonts w:hint="cs"/>
          <w:rtl/>
        </w:rPr>
        <w:t xml:space="preserve"> باشد. یا در «سمع الله لمن حمده» چنین نیست که شنیدن شنونده به هدف استجابت بوده است. البته در خصوص خداوند ممکن است </w:t>
      </w:r>
      <w:r w:rsidR="007954CB">
        <w:rPr>
          <w:rFonts w:hint="cs"/>
          <w:rtl/>
        </w:rPr>
        <w:t xml:space="preserve">گاهی </w:t>
      </w:r>
      <w:r w:rsidR="00237DEE">
        <w:rPr>
          <w:rFonts w:hint="cs"/>
          <w:rtl/>
        </w:rPr>
        <w:t>شنیدنش به منظور استجابت باشد ولی در مشابهات این تعبیر، مثلاً وقتی می‌گوییم «من به حرف تو گوش می‌دهم»؛ گوش دادن به حرف یعنی حرف را شنیدن و عمل کردن؛ ولی معنایش این نیست که از همان ابتداء شنیدن به منظور اطاعت کردن بوده است.</w:t>
      </w:r>
    </w:p>
    <w:p w14:paraId="7687B3E5" w14:textId="65D6E8E2" w:rsidR="00237DEE" w:rsidRDefault="00237DEE" w:rsidP="000A70BD">
      <w:pPr>
        <w:jc w:val="both"/>
        <w:rPr>
          <w:rtl/>
        </w:rPr>
      </w:pPr>
      <w:r w:rsidRPr="00237DEE">
        <w:rPr>
          <w:rFonts w:hint="cs"/>
          <w:color w:val="FF0000"/>
          <w:rtl/>
        </w:rPr>
        <w:t xml:space="preserve">گونۀ دیگر </w:t>
      </w:r>
      <w:r>
        <w:rPr>
          <w:rFonts w:hint="cs"/>
          <w:rtl/>
        </w:rPr>
        <w:t>ارتباط، بدین سان است که معنای تضمین‌شده، قسمتی از معنای اصلی است. برای مثال اندیشمندان دربارۀ عبارت</w:t>
      </w:r>
      <w:r w:rsidR="00D72F75">
        <w:rPr>
          <w:rFonts w:hint="cs"/>
          <w:rtl/>
        </w:rPr>
        <w:t xml:space="preserve"> </w:t>
      </w:r>
      <w:r w:rsidR="004137D1">
        <w:rPr>
          <w:color w:val="007200"/>
          <w:rtl/>
        </w:rPr>
        <w:t>﴿لا تَعْزِمُوا عُقْدَةَ النِّكاحِ﴾</w:t>
      </w:r>
      <w:r w:rsidR="004137D1">
        <w:rPr>
          <w:rStyle w:val="FootnoteReference"/>
          <w:color w:val="007200"/>
          <w:rtl/>
        </w:rPr>
        <w:footnoteReference w:id="2"/>
      </w:r>
      <w:r>
        <w:rPr>
          <w:rFonts w:hint="cs"/>
          <w:rtl/>
        </w:rPr>
        <w:t xml:space="preserve"> گفته‌اند </w:t>
      </w:r>
      <w:r w:rsidR="00D72F75">
        <w:rPr>
          <w:rFonts w:hint="cs"/>
          <w:rtl/>
        </w:rPr>
        <w:t xml:space="preserve"> </w:t>
      </w:r>
      <w:r>
        <w:rPr>
          <w:rFonts w:hint="cs"/>
          <w:rtl/>
        </w:rPr>
        <w:t>«</w:t>
      </w:r>
      <w:r w:rsidR="00D72F75">
        <w:rPr>
          <w:rFonts w:hint="cs"/>
          <w:rtl/>
        </w:rPr>
        <w:t>عزم</w:t>
      </w:r>
      <w:r>
        <w:rPr>
          <w:rFonts w:hint="cs"/>
          <w:rtl/>
        </w:rPr>
        <w:t>» به معنای نیّت مشرف بر عمل بوده و می‌باید با «علی» متعدی شود ولی به دلیل اشراب معنای «نوی» در آن، بدون «علی» متعدّی شده است چون «نوی» به معنای مطلق نیّت است و بدون «علی» متعدّی می‌شود.</w:t>
      </w:r>
    </w:p>
    <w:p w14:paraId="1618828A" w14:textId="77777777" w:rsidR="00237DEE" w:rsidRDefault="00237DEE" w:rsidP="000A70BD">
      <w:pPr>
        <w:jc w:val="both"/>
        <w:rPr>
          <w:rtl/>
        </w:rPr>
      </w:pPr>
      <w:r>
        <w:rPr>
          <w:rFonts w:hint="cs"/>
          <w:rtl/>
        </w:rPr>
        <w:t xml:space="preserve">البته ما در خصوص این مثال اشکالی را مطرح کردیم مبنی بر آن که </w:t>
      </w:r>
      <w:r w:rsidR="00D72F75">
        <w:rPr>
          <w:rFonts w:hint="cs"/>
          <w:rtl/>
        </w:rPr>
        <w:t>معلوم نیست</w:t>
      </w:r>
      <w:r>
        <w:rPr>
          <w:rFonts w:hint="cs"/>
          <w:rtl/>
        </w:rPr>
        <w:t>، افادۀ معنای «نوی»</w:t>
      </w:r>
      <w:r w:rsidR="00D72F75">
        <w:rPr>
          <w:rFonts w:hint="cs"/>
          <w:rtl/>
        </w:rPr>
        <w:t xml:space="preserve"> از باب تضمین باشد، </w:t>
      </w:r>
      <w:r>
        <w:rPr>
          <w:rFonts w:hint="cs"/>
          <w:rtl/>
        </w:rPr>
        <w:t>چون</w:t>
      </w:r>
      <w:r w:rsidR="00D72F75">
        <w:rPr>
          <w:rFonts w:hint="cs"/>
          <w:rtl/>
        </w:rPr>
        <w:t xml:space="preserve"> ممکن است از باب مجاز باشد </w:t>
      </w:r>
      <w:r>
        <w:rPr>
          <w:rFonts w:hint="cs"/>
          <w:rtl/>
        </w:rPr>
        <w:t>به این صورت که</w:t>
      </w:r>
      <w:r w:rsidR="00D72F75">
        <w:rPr>
          <w:rFonts w:hint="cs"/>
          <w:rtl/>
        </w:rPr>
        <w:t xml:space="preserve"> </w:t>
      </w:r>
      <w:r>
        <w:rPr>
          <w:rFonts w:hint="cs"/>
          <w:rtl/>
        </w:rPr>
        <w:t>«</w:t>
      </w:r>
      <w:r w:rsidR="00D72F75">
        <w:rPr>
          <w:rFonts w:hint="cs"/>
          <w:rtl/>
        </w:rPr>
        <w:t>عزم</w:t>
      </w:r>
      <w:r>
        <w:rPr>
          <w:rFonts w:hint="cs"/>
          <w:rtl/>
        </w:rPr>
        <w:t>»</w:t>
      </w:r>
      <w:r w:rsidR="00D72F75">
        <w:rPr>
          <w:rFonts w:hint="cs"/>
          <w:rtl/>
        </w:rPr>
        <w:t xml:space="preserve"> که به معنای نیت مشرف به عمل </w:t>
      </w:r>
      <w:r>
        <w:rPr>
          <w:rFonts w:hint="cs"/>
          <w:rtl/>
        </w:rPr>
        <w:t>است، مجازاً</w:t>
      </w:r>
      <w:r w:rsidR="00D72F75">
        <w:rPr>
          <w:rFonts w:hint="cs"/>
          <w:rtl/>
        </w:rPr>
        <w:t xml:space="preserve"> در مطلق نی</w:t>
      </w:r>
      <w:r>
        <w:rPr>
          <w:rFonts w:hint="cs"/>
          <w:rtl/>
        </w:rPr>
        <w:t>ّ</w:t>
      </w:r>
      <w:r w:rsidR="00D72F75">
        <w:rPr>
          <w:rFonts w:hint="cs"/>
          <w:rtl/>
        </w:rPr>
        <w:t>ت به کار رفته باشد</w:t>
      </w:r>
      <w:r>
        <w:rPr>
          <w:rFonts w:hint="cs"/>
          <w:rtl/>
        </w:rPr>
        <w:t>.</w:t>
      </w:r>
    </w:p>
    <w:p w14:paraId="1B2BC11B" w14:textId="2B243C97" w:rsidR="00D72F75" w:rsidRDefault="00237DEE" w:rsidP="000A70BD">
      <w:pPr>
        <w:jc w:val="both"/>
        <w:rPr>
          <w:rtl/>
        </w:rPr>
      </w:pPr>
      <w:r>
        <w:rPr>
          <w:rFonts w:hint="cs"/>
          <w:rtl/>
        </w:rPr>
        <w:t xml:space="preserve">اما با عبور از این اشکال و بر فرض پذیرش وقوع پدیدۀ تضمین در این مثال، </w:t>
      </w:r>
      <w:r w:rsidR="00283B81">
        <w:rPr>
          <w:rFonts w:hint="cs"/>
          <w:rtl/>
        </w:rPr>
        <w:t>معنای اصلی، نیّت مشرف بر عمل است که یک معنای دو جزئی بوده و یک جزء آن</w:t>
      </w:r>
      <w:r w:rsidR="007954CB">
        <w:rPr>
          <w:rFonts w:hint="cs"/>
          <w:rtl/>
        </w:rPr>
        <w:t xml:space="preserve"> _یعنی اشراف بر عمل_</w:t>
      </w:r>
      <w:r w:rsidR="00283B81">
        <w:rPr>
          <w:rFonts w:hint="cs"/>
          <w:rtl/>
        </w:rPr>
        <w:t xml:space="preserve"> را حذف نموده و جزء دیگر آن _یعنی نیّت_ </w:t>
      </w:r>
      <w:r w:rsidR="00D72F75">
        <w:rPr>
          <w:rFonts w:hint="cs"/>
          <w:rtl/>
        </w:rPr>
        <w:t>را در نظر می‌گیریم.</w:t>
      </w:r>
      <w:r w:rsidR="00283B81">
        <w:rPr>
          <w:rFonts w:hint="cs"/>
          <w:rtl/>
        </w:rPr>
        <w:t xml:space="preserve"> بدین ترتیب می‌توان معنای تضمین‌شده را، قسمتی از معنای اصلی دانست. وقتی انسان یک معنای مرکّب را تصور می‌کند، ناگزیر </w:t>
      </w:r>
      <w:r w:rsidR="007954CB">
        <w:rPr>
          <w:rFonts w:hint="cs"/>
          <w:rtl/>
        </w:rPr>
        <w:t>اجزای</w:t>
      </w:r>
      <w:r w:rsidR="00283B81">
        <w:rPr>
          <w:rFonts w:hint="cs"/>
          <w:rtl/>
        </w:rPr>
        <w:t xml:space="preserve"> آن را نیز تصور می‌کند.</w:t>
      </w:r>
    </w:p>
    <w:p w14:paraId="7C88D41A" w14:textId="6B490041" w:rsidR="00283B81" w:rsidRDefault="00283B81" w:rsidP="000A70BD">
      <w:pPr>
        <w:jc w:val="both"/>
        <w:rPr>
          <w:rtl/>
        </w:rPr>
      </w:pPr>
      <w:r w:rsidRPr="00283B81">
        <w:rPr>
          <w:rFonts w:hint="cs"/>
          <w:color w:val="FF0000"/>
          <w:rtl/>
        </w:rPr>
        <w:lastRenderedPageBreak/>
        <w:t xml:space="preserve">گونۀ </w:t>
      </w:r>
      <w:r>
        <w:rPr>
          <w:rFonts w:hint="cs"/>
          <w:rtl/>
        </w:rPr>
        <w:t xml:space="preserve">دیگر ارتباط، آن است که معنای تضمین‌شده، مرحلۀ </w:t>
      </w:r>
      <w:r w:rsidR="00D72F75">
        <w:rPr>
          <w:rFonts w:hint="cs"/>
          <w:rtl/>
        </w:rPr>
        <w:t xml:space="preserve">ابراز </w:t>
      </w:r>
      <w:r>
        <w:rPr>
          <w:rFonts w:hint="cs"/>
          <w:rtl/>
        </w:rPr>
        <w:t>معنای</w:t>
      </w:r>
      <w:r w:rsidR="00D72F75">
        <w:rPr>
          <w:rFonts w:hint="cs"/>
          <w:rtl/>
        </w:rPr>
        <w:t xml:space="preserve"> اصلی است</w:t>
      </w:r>
      <w:r>
        <w:rPr>
          <w:rFonts w:hint="cs"/>
          <w:rtl/>
        </w:rPr>
        <w:t>. برای مثال از عبارت</w:t>
      </w:r>
      <w:r w:rsidR="00D72F75">
        <w:rPr>
          <w:rFonts w:hint="cs"/>
          <w:rtl/>
        </w:rPr>
        <w:t xml:space="preserve"> </w:t>
      </w:r>
      <w:r w:rsidR="006638B9">
        <w:rPr>
          <w:color w:val="007200"/>
          <w:rtl/>
        </w:rPr>
        <w:t>﴿وَ قَضَيْنا إِلَيْهِ ذلِكَ الْأَمْر﴾</w:t>
      </w:r>
      <w:r w:rsidR="006638B9">
        <w:rPr>
          <w:rStyle w:val="FootnoteReference"/>
          <w:color w:val="007200"/>
          <w:rtl/>
        </w:rPr>
        <w:footnoteReference w:id="3"/>
      </w:r>
      <w:r w:rsidR="006638B9">
        <w:rPr>
          <w:color w:val="007200"/>
          <w:rtl/>
        </w:rPr>
        <w:t xml:space="preserve"> </w:t>
      </w:r>
      <w:r>
        <w:rPr>
          <w:rFonts w:hint="cs"/>
          <w:rtl/>
        </w:rPr>
        <w:t xml:space="preserve">چنین برداشت می‌کنم که یک حکم ثبوتی داریم و یک مرحلۀ اعلان حکم به مخاطب. «قضینا» به معنای حکم ثبوتی است و معنای «اوحینا» نیز در آن اشراب شده است که ناظر به مرحلۀ اعلان حکم به مخاطب است. به بیان دیگر، «قضینا» به حکم ثبوتی ناظر است و معنای تضمین‌شده به حکم اثباتی </w:t>
      </w:r>
      <w:r w:rsidR="00F15C09">
        <w:rPr>
          <w:rFonts w:hint="cs"/>
          <w:rtl/>
        </w:rPr>
        <w:t xml:space="preserve">ناظر می‌باشد </w:t>
      </w:r>
      <w:r>
        <w:rPr>
          <w:rFonts w:hint="cs"/>
          <w:rtl/>
        </w:rPr>
        <w:t xml:space="preserve">که مرحلۀ ابراز حکم ثبوتی است. </w:t>
      </w:r>
    </w:p>
    <w:p w14:paraId="1FBC1889" w14:textId="71D6EAD9" w:rsidR="002948AC" w:rsidRDefault="00F15C09" w:rsidP="000A70BD">
      <w:pPr>
        <w:jc w:val="both"/>
        <w:rPr>
          <w:rtl/>
        </w:rPr>
      </w:pPr>
      <w:r>
        <w:rPr>
          <w:rFonts w:hint="cs"/>
          <w:rtl/>
        </w:rPr>
        <w:t>حکم ثبوتی، طبیعتاً حکم اثباتی را در پی دارد.</w:t>
      </w:r>
      <w:r w:rsidR="00283B81">
        <w:rPr>
          <w:rFonts w:hint="cs"/>
          <w:rtl/>
        </w:rPr>
        <w:t xml:space="preserve"> گاهی</w:t>
      </w:r>
      <w:r w:rsidR="00D72F75">
        <w:rPr>
          <w:rFonts w:hint="cs"/>
          <w:rtl/>
        </w:rPr>
        <w:t xml:space="preserve"> حکم ثبوتی</w:t>
      </w:r>
      <w:r w:rsidR="00283B81">
        <w:rPr>
          <w:rFonts w:hint="cs"/>
          <w:rtl/>
        </w:rPr>
        <w:t>،</w:t>
      </w:r>
      <w:r w:rsidR="00D72F75">
        <w:rPr>
          <w:rFonts w:hint="cs"/>
          <w:rtl/>
        </w:rPr>
        <w:t xml:space="preserve"> منش</w:t>
      </w:r>
      <w:r w:rsidR="00283B81">
        <w:rPr>
          <w:rFonts w:hint="cs"/>
          <w:rtl/>
        </w:rPr>
        <w:t>أ و علّت</w:t>
      </w:r>
      <w:r w:rsidR="00D72F75">
        <w:rPr>
          <w:rFonts w:hint="cs"/>
          <w:rtl/>
        </w:rPr>
        <w:t xml:space="preserve"> حکم اثباتی </w:t>
      </w:r>
      <w:r w:rsidR="00283B81">
        <w:rPr>
          <w:rFonts w:hint="cs"/>
          <w:rtl/>
        </w:rPr>
        <w:t>نیز هست</w:t>
      </w:r>
      <w:r w:rsidR="002948AC">
        <w:rPr>
          <w:rFonts w:hint="cs"/>
          <w:rtl/>
        </w:rPr>
        <w:t xml:space="preserve"> لذا می‌توان آن را ذیل گونۀ اول قرار داد چون «قضاء» ثبوتی، علّت فاعلی برای «ایحاء» است؛ همچنین می‌توان </w:t>
      </w:r>
      <w:r w:rsidR="006638B9">
        <w:rPr>
          <w:rFonts w:hint="cs"/>
          <w:rtl/>
        </w:rPr>
        <w:t xml:space="preserve">به نحوی </w:t>
      </w:r>
      <w:r w:rsidR="002948AC">
        <w:rPr>
          <w:rFonts w:hint="cs"/>
          <w:rtl/>
        </w:rPr>
        <w:t>آن را ذیل گونۀ دوم قرار داد</w:t>
      </w:r>
      <w:r w:rsidR="006638B9">
        <w:rPr>
          <w:rFonts w:hint="cs"/>
          <w:rtl/>
        </w:rPr>
        <w:t xml:space="preserve"> و علیّت غائی معنای تضمین‌شده را برای معنای اصلی تصویر کرد</w:t>
      </w:r>
      <w:r w:rsidR="002948AC">
        <w:rPr>
          <w:rFonts w:hint="cs"/>
          <w:rtl/>
        </w:rPr>
        <w:t xml:space="preserve">؛ ولی نکتۀ خاص‌تری که در این مثال وجود دارد، صرف علیّت فاعلی معنای اصلی، یا علیّت غائی معنای تضمین‌شده نیست، بلکه نکتۀ اصلی آن است که معنای تضمین‌شده، </w:t>
      </w:r>
      <w:r w:rsidR="006638B9">
        <w:rPr>
          <w:rFonts w:hint="cs"/>
          <w:rtl/>
        </w:rPr>
        <w:t>مرحلۀ</w:t>
      </w:r>
      <w:r w:rsidR="002948AC">
        <w:rPr>
          <w:rFonts w:hint="cs"/>
          <w:rtl/>
        </w:rPr>
        <w:t xml:space="preserve"> ابراز معنای اصلی است.</w:t>
      </w:r>
    </w:p>
    <w:p w14:paraId="6F7726B0" w14:textId="5E8AE212" w:rsidR="002948AC" w:rsidRDefault="00D72F75" w:rsidP="000A70BD">
      <w:pPr>
        <w:jc w:val="both"/>
        <w:rPr>
          <w:rtl/>
        </w:rPr>
      </w:pPr>
      <w:r>
        <w:rPr>
          <w:rFonts w:hint="cs"/>
          <w:rtl/>
        </w:rPr>
        <w:t xml:space="preserve">در مورد آیۀ شریفه </w:t>
      </w:r>
      <w:r w:rsidR="002948AC">
        <w:rPr>
          <w:color w:val="007200"/>
          <w:rtl/>
        </w:rPr>
        <w:t>﴿أَذِلَّةٍ عَلَى الْمُؤْمِنينَ﴾</w:t>
      </w:r>
      <w:r w:rsidR="006638B9">
        <w:rPr>
          <w:rStyle w:val="FootnoteReference"/>
          <w:color w:val="007200"/>
          <w:rtl/>
        </w:rPr>
        <w:footnoteReference w:id="4"/>
      </w:r>
      <w:r>
        <w:rPr>
          <w:rFonts w:hint="cs"/>
          <w:rtl/>
        </w:rPr>
        <w:t xml:space="preserve"> </w:t>
      </w:r>
      <w:r w:rsidR="002948AC">
        <w:rPr>
          <w:rFonts w:hint="cs"/>
          <w:rtl/>
        </w:rPr>
        <w:t>نیز گفته شده، «إذلة» خودش به معنای ذلیل است؛ ولی «علی المؤمنین» نشان می‌دهد معنای عطوفت و تواضع در «إذلة» اشراب شده و به معنای «متواضعین عاطفین علی المؤمنین» می‌باشد.</w:t>
      </w:r>
      <w:r w:rsidR="004137D1">
        <w:rPr>
          <w:rFonts w:hint="cs"/>
          <w:rtl/>
        </w:rPr>
        <w:t xml:space="preserve"> تواضع و عطوفت خارجی، می‌تواند مرحلۀ ابراز همان ذلّت درونی تلقّی شود.</w:t>
      </w:r>
    </w:p>
    <w:p w14:paraId="1038F8DB" w14:textId="733665E3" w:rsidR="00D72F75" w:rsidRPr="004E2A91" w:rsidRDefault="006638B9" w:rsidP="000A70BD">
      <w:pPr>
        <w:jc w:val="both"/>
        <w:rPr>
          <w:rtl/>
        </w:rPr>
      </w:pPr>
      <w:r>
        <w:rPr>
          <w:rFonts w:hint="cs"/>
          <w:b/>
          <w:bCs/>
          <w:rtl/>
        </w:rPr>
        <w:t>سؤال</w:t>
      </w:r>
      <w:r w:rsidR="00D72F75" w:rsidRPr="004E2A91">
        <w:rPr>
          <w:rFonts w:hint="cs"/>
          <w:b/>
          <w:bCs/>
          <w:rtl/>
        </w:rPr>
        <w:t>:</w:t>
      </w:r>
      <w:r w:rsidR="00D72F75" w:rsidRPr="004E2A91">
        <w:rPr>
          <w:rFonts w:hint="cs"/>
          <w:rtl/>
        </w:rPr>
        <w:t xml:space="preserve"> </w:t>
      </w:r>
      <w:r>
        <w:rPr>
          <w:rFonts w:hint="cs"/>
          <w:rtl/>
        </w:rPr>
        <w:t xml:space="preserve">آیا در عبارت </w:t>
      </w:r>
      <w:r>
        <w:rPr>
          <w:color w:val="007200"/>
          <w:rtl/>
        </w:rPr>
        <w:t>﴿وَ قَضَيْنا إِلَيْهِ ذلِكَ الْأَمْر﴾</w:t>
      </w:r>
      <w:r>
        <w:rPr>
          <w:rStyle w:val="FootnoteReference"/>
          <w:color w:val="007200"/>
          <w:rtl/>
        </w:rPr>
        <w:footnoteReference w:id="5"/>
      </w:r>
      <w:r>
        <w:rPr>
          <w:rFonts w:hint="cs"/>
          <w:color w:val="007200"/>
          <w:rtl/>
        </w:rPr>
        <w:t xml:space="preserve"> </w:t>
      </w:r>
      <w:r w:rsidRPr="006638B9">
        <w:rPr>
          <w:rFonts w:hint="cs"/>
          <w:rtl/>
        </w:rPr>
        <w:t xml:space="preserve">به قرینۀ «الیه» متوجه </w:t>
      </w:r>
      <w:r w:rsidR="002301E1" w:rsidRPr="006638B9">
        <w:rPr>
          <w:rFonts w:hint="cs"/>
          <w:rtl/>
        </w:rPr>
        <w:t>می‌شویم</w:t>
      </w:r>
      <w:r w:rsidR="002301E1">
        <w:rPr>
          <w:rFonts w:hint="cs"/>
          <w:rtl/>
        </w:rPr>
        <w:t>،</w:t>
      </w:r>
      <w:r w:rsidR="002301E1" w:rsidRPr="006638B9">
        <w:rPr>
          <w:rFonts w:hint="cs"/>
          <w:rtl/>
        </w:rPr>
        <w:t xml:space="preserve"> </w:t>
      </w:r>
      <w:r w:rsidRPr="006638B9">
        <w:rPr>
          <w:rFonts w:hint="cs"/>
          <w:rtl/>
        </w:rPr>
        <w:t>معنای «ایحاء»</w:t>
      </w:r>
      <w:r w:rsidR="002301E1">
        <w:rPr>
          <w:rFonts w:hint="cs"/>
          <w:rtl/>
        </w:rPr>
        <w:t xml:space="preserve"> در آن اشراب شده است</w:t>
      </w:r>
      <w:r w:rsidRPr="006638B9">
        <w:rPr>
          <w:rFonts w:hint="cs"/>
          <w:rtl/>
        </w:rPr>
        <w:t>.</w:t>
      </w:r>
    </w:p>
    <w:p w14:paraId="27DF5385" w14:textId="1F23CE48" w:rsidR="002301E1" w:rsidRDefault="002301E1" w:rsidP="000A70BD">
      <w:pPr>
        <w:jc w:val="both"/>
        <w:rPr>
          <w:rtl/>
        </w:rPr>
      </w:pPr>
      <w:r>
        <w:rPr>
          <w:rFonts w:hint="cs"/>
          <w:b/>
          <w:bCs/>
          <w:rtl/>
        </w:rPr>
        <w:t>پاسخ</w:t>
      </w:r>
      <w:r w:rsidR="00D72F75" w:rsidRPr="004E2A91">
        <w:rPr>
          <w:rFonts w:hint="cs"/>
          <w:b/>
          <w:bCs/>
          <w:rtl/>
        </w:rPr>
        <w:t>:</w:t>
      </w:r>
      <w:r w:rsidR="00D72F75" w:rsidRPr="004E2A91">
        <w:rPr>
          <w:rFonts w:hint="cs"/>
          <w:rtl/>
        </w:rPr>
        <w:t xml:space="preserve"> </w:t>
      </w:r>
      <w:r>
        <w:rPr>
          <w:rFonts w:hint="cs"/>
          <w:rtl/>
        </w:rPr>
        <w:t xml:space="preserve">بله؛ «قضینا ذلک الأمر» یعنی به فلان مطلب حکم کردیم که </w:t>
      </w:r>
      <w:r w:rsidR="00DF6342">
        <w:rPr>
          <w:rFonts w:hint="cs"/>
          <w:rtl/>
        </w:rPr>
        <w:t>به لحاظ ثبوتی</w:t>
      </w:r>
      <w:r>
        <w:rPr>
          <w:rFonts w:hint="cs"/>
          <w:rtl/>
        </w:rPr>
        <w:t xml:space="preserve"> نیازی به مخاطب ندارد؛ آن حکمی که مخاطب داشته و با «الی» متعدّی می‌شود و نیاز به مخاطب دارد، «ایحاء» است که ناظر به مرحلۀ ابراز  و اعلان حکم ثبوتی می‌باشد. زمخشری در کشاف چنین گفته است:</w:t>
      </w:r>
      <w:r w:rsidR="00D72F75">
        <w:rPr>
          <w:rFonts w:hint="cs"/>
          <w:rtl/>
        </w:rPr>
        <w:t xml:space="preserve"> </w:t>
      </w:r>
      <w:r w:rsidR="00F23A0A" w:rsidRPr="00F23A0A">
        <w:rPr>
          <w:color w:val="000080"/>
          <w:rtl/>
        </w:rPr>
        <w:t>َو ع</w:t>
      </w:r>
      <w:r w:rsidR="005D7020">
        <w:rPr>
          <w:rFonts w:hint="cs"/>
          <w:color w:val="000080"/>
          <w:rtl/>
        </w:rPr>
        <w:t>ُ</w:t>
      </w:r>
      <w:r w:rsidR="00F23A0A" w:rsidRPr="00F23A0A">
        <w:rPr>
          <w:color w:val="000080"/>
          <w:rtl/>
        </w:rPr>
        <w:t>د</w:t>
      </w:r>
      <w:r w:rsidR="005D7020">
        <w:rPr>
          <w:rFonts w:hint="cs"/>
          <w:color w:val="000080"/>
          <w:rtl/>
        </w:rPr>
        <w:t>ِّ</w:t>
      </w:r>
      <w:r w:rsidR="00F23A0A" w:rsidRPr="00F23A0A">
        <w:rPr>
          <w:color w:val="000080"/>
          <w:rtl/>
        </w:rPr>
        <w:t>ى</w:t>
      </w:r>
      <w:r w:rsidR="005D7020">
        <w:rPr>
          <w:rFonts w:hint="cs"/>
          <w:color w:val="000080"/>
          <w:rtl/>
        </w:rPr>
        <w:t>َ</w:t>
      </w:r>
      <w:r w:rsidR="00F23A0A" w:rsidRPr="00F23A0A">
        <w:rPr>
          <w:color w:val="000080"/>
          <w:rtl/>
        </w:rPr>
        <w:t xml:space="preserve"> قَضَيْنا بإلى لأنه ضمن معنى: أوحينا، كأنه قيل: و أوحينا إليه مقضياً مبتوتا</w:t>
      </w:r>
      <w:r w:rsidR="00F23A0A">
        <w:rPr>
          <w:color w:val="000080"/>
        </w:rPr>
        <w:t>.</w:t>
      </w:r>
      <w:r w:rsidR="00F23A0A">
        <w:rPr>
          <w:rStyle w:val="FootnoteReference"/>
          <w:color w:val="000080"/>
        </w:rPr>
        <w:footnoteReference w:id="6"/>
      </w:r>
    </w:p>
    <w:p w14:paraId="5ABC2624" w14:textId="77777777" w:rsidR="004137D1" w:rsidRDefault="00F23A0A" w:rsidP="000A70BD">
      <w:pPr>
        <w:jc w:val="both"/>
        <w:rPr>
          <w:rtl/>
        </w:rPr>
      </w:pPr>
      <w:r>
        <w:rPr>
          <w:rFonts w:hint="cs"/>
          <w:rtl/>
        </w:rPr>
        <w:t>«قضینا» به معنای حکم قطعی است ولی آن چیزی عمدتاً در مورد «قضینا» و ارتباطش با «اوحینا» مطرح است، آن است که «قضینا» حکم ثبوتی قطعی است که نسبت به ابلاغ و عدم ابلاغ لا بشرط است و «اوحینا» ناظر به مرحلۀ ابلاغ این حکم قطعی ثبوتی می‌باشد. البته حکم قطعی برای آن صادر می‌‌شود که ابلاغ شود لذا به یک معنا، ابلاغ حکم ثبوتی، علت غائی آن است؛ همچنانکه ابلاغ حکم ثبوتی معلول حکم ثبوتی بوده و حکم ثبوتی علّت فاعلی آن است</w:t>
      </w:r>
      <w:r w:rsidR="004137D1">
        <w:rPr>
          <w:rFonts w:hint="cs"/>
          <w:rtl/>
        </w:rPr>
        <w:t>؛ ولی همانطور که گفتیم این علّت فاعلی و علّت غائی، یک نکتۀ خاص دارد مبنی بر آن که یکی مرحلۀ ابراز دیگری می‌باشد و از همین رو نوع خاصی از ارتباط بین معنای اصلی و معنای تضمین‌شده محسوب می‌شود.</w:t>
      </w:r>
    </w:p>
    <w:p w14:paraId="40488AC8" w14:textId="4FF5C870" w:rsidR="008F4F6B" w:rsidRDefault="004137D1" w:rsidP="000A70BD">
      <w:pPr>
        <w:jc w:val="both"/>
        <w:rPr>
          <w:rtl/>
        </w:rPr>
      </w:pPr>
      <w:r>
        <w:rPr>
          <w:rFonts w:hint="cs"/>
          <w:rtl/>
        </w:rPr>
        <w:t xml:space="preserve">به نظر می‌رسد </w:t>
      </w:r>
      <w:r w:rsidR="00D72F75">
        <w:rPr>
          <w:rFonts w:hint="cs"/>
          <w:rtl/>
        </w:rPr>
        <w:t xml:space="preserve">آیۀ شریفۀ </w:t>
      </w:r>
      <w:r w:rsidRPr="004137D1">
        <w:rPr>
          <w:rFonts w:hint="cs"/>
          <w:color w:val="008000"/>
          <w:rtl/>
        </w:rPr>
        <w:t>(</w:t>
      </w:r>
      <w:r>
        <w:rPr>
          <w:color w:val="007200"/>
          <w:rtl/>
        </w:rPr>
        <w:t>أَذِلَّةٍ عَلَى الْمُؤْمِنينَ﴾</w:t>
      </w:r>
      <w:r>
        <w:rPr>
          <w:rStyle w:val="FootnoteReference"/>
          <w:color w:val="007200"/>
          <w:rtl/>
        </w:rPr>
        <w:footnoteReference w:id="7"/>
      </w:r>
      <w:r>
        <w:rPr>
          <w:rFonts w:hint="cs"/>
          <w:rtl/>
        </w:rPr>
        <w:t xml:space="preserve"> نیز بدین سان است. در درون برخی اشخاص،</w:t>
      </w:r>
      <w:r w:rsidR="00D72F75">
        <w:rPr>
          <w:rFonts w:hint="cs"/>
          <w:rtl/>
        </w:rPr>
        <w:t xml:space="preserve"> یک تواضع ثبوتی </w:t>
      </w:r>
      <w:r>
        <w:rPr>
          <w:rFonts w:hint="cs"/>
          <w:rtl/>
        </w:rPr>
        <w:t>و ی</w:t>
      </w:r>
      <w:r w:rsidR="00D72F75">
        <w:rPr>
          <w:rFonts w:hint="cs"/>
          <w:rtl/>
        </w:rPr>
        <w:t>ک محبت قلبی</w:t>
      </w:r>
      <w:r>
        <w:rPr>
          <w:rFonts w:hint="cs"/>
          <w:rtl/>
        </w:rPr>
        <w:t xml:space="preserve"> و یک کوچکی در مقابل مؤمنین</w:t>
      </w:r>
      <w:r w:rsidR="00D72F75">
        <w:rPr>
          <w:rFonts w:hint="cs"/>
          <w:rtl/>
        </w:rPr>
        <w:t xml:space="preserve"> </w:t>
      </w:r>
      <w:r>
        <w:rPr>
          <w:rFonts w:hint="cs"/>
          <w:rtl/>
        </w:rPr>
        <w:t xml:space="preserve">وجود دارد به این صورت که خود </w:t>
      </w:r>
      <w:r w:rsidR="00D72F75">
        <w:rPr>
          <w:rFonts w:hint="cs"/>
          <w:rtl/>
        </w:rPr>
        <w:t>را بزرگ‌تر از آنها نمی‌بین</w:t>
      </w:r>
      <w:r w:rsidR="00DF6342">
        <w:rPr>
          <w:rFonts w:hint="cs"/>
          <w:rtl/>
        </w:rPr>
        <w:t>ت</w:t>
      </w:r>
      <w:r w:rsidR="00D72F75">
        <w:rPr>
          <w:rFonts w:hint="cs"/>
          <w:rtl/>
        </w:rPr>
        <w:t xml:space="preserve">د، </w:t>
      </w:r>
      <w:r>
        <w:rPr>
          <w:rFonts w:hint="cs"/>
          <w:rtl/>
        </w:rPr>
        <w:t xml:space="preserve">و </w:t>
      </w:r>
      <w:r w:rsidR="00D72F75">
        <w:rPr>
          <w:rFonts w:hint="cs"/>
          <w:rtl/>
        </w:rPr>
        <w:t>خود را همپای آنها می‌بین</w:t>
      </w:r>
      <w:r w:rsidR="00DF6342">
        <w:rPr>
          <w:rFonts w:hint="cs"/>
          <w:rtl/>
        </w:rPr>
        <w:t>ت</w:t>
      </w:r>
      <w:r w:rsidR="00D72F75">
        <w:rPr>
          <w:rFonts w:hint="cs"/>
          <w:rtl/>
        </w:rPr>
        <w:t>د</w:t>
      </w:r>
      <w:r>
        <w:rPr>
          <w:rFonts w:hint="cs"/>
          <w:rtl/>
        </w:rPr>
        <w:t xml:space="preserve">؛ </w:t>
      </w:r>
      <w:r w:rsidR="00D72F75">
        <w:rPr>
          <w:rFonts w:hint="cs"/>
          <w:rtl/>
        </w:rPr>
        <w:t xml:space="preserve">نتیجۀ این مقام ثبوت یک </w:t>
      </w:r>
      <w:r>
        <w:rPr>
          <w:rFonts w:hint="cs"/>
          <w:rtl/>
        </w:rPr>
        <w:t>نکتۀ</w:t>
      </w:r>
      <w:r w:rsidR="00D72F75">
        <w:rPr>
          <w:rFonts w:hint="cs"/>
          <w:rtl/>
        </w:rPr>
        <w:t xml:space="preserve"> اثباتی</w:t>
      </w:r>
      <w:r>
        <w:rPr>
          <w:rFonts w:hint="cs"/>
          <w:rtl/>
        </w:rPr>
        <w:t xml:space="preserve"> و بیرونی است که در قالب </w:t>
      </w:r>
      <w:r w:rsidR="00D72F75">
        <w:rPr>
          <w:rFonts w:hint="cs"/>
          <w:rtl/>
        </w:rPr>
        <w:t>لطف</w:t>
      </w:r>
      <w:r>
        <w:rPr>
          <w:rFonts w:hint="cs"/>
          <w:rtl/>
        </w:rPr>
        <w:t xml:space="preserve"> و عطوفت خارجی رخ می‌نماید.</w:t>
      </w:r>
      <w:r w:rsidR="00D72F75">
        <w:rPr>
          <w:rFonts w:hint="cs"/>
          <w:rtl/>
        </w:rPr>
        <w:t xml:space="preserve"> اگر کسی خود را </w:t>
      </w:r>
      <w:r>
        <w:rPr>
          <w:rFonts w:hint="cs"/>
          <w:rtl/>
        </w:rPr>
        <w:t>برتر از</w:t>
      </w:r>
      <w:r w:rsidR="00D72F75">
        <w:rPr>
          <w:rFonts w:hint="cs"/>
          <w:rtl/>
        </w:rPr>
        <w:t xml:space="preserve"> دیگران </w:t>
      </w:r>
      <w:r>
        <w:rPr>
          <w:rFonts w:hint="cs"/>
          <w:rtl/>
        </w:rPr>
        <w:t xml:space="preserve">بداند </w:t>
      </w:r>
      <w:r w:rsidR="00D72F75">
        <w:rPr>
          <w:rFonts w:hint="cs"/>
          <w:rtl/>
        </w:rPr>
        <w:t>می‌گوید آنها باید به من کمک کنند</w:t>
      </w:r>
      <w:r>
        <w:rPr>
          <w:rFonts w:hint="cs"/>
          <w:rtl/>
        </w:rPr>
        <w:t xml:space="preserve"> و</w:t>
      </w:r>
      <w:r w:rsidR="00D72F75">
        <w:rPr>
          <w:rFonts w:hint="cs"/>
          <w:rtl/>
        </w:rPr>
        <w:t xml:space="preserve"> اسیر دست من باشند</w:t>
      </w:r>
      <w:r>
        <w:rPr>
          <w:rFonts w:hint="cs"/>
          <w:rtl/>
        </w:rPr>
        <w:t>؛</w:t>
      </w:r>
      <w:r w:rsidR="00D72F75">
        <w:rPr>
          <w:rFonts w:hint="cs"/>
          <w:rtl/>
        </w:rPr>
        <w:t xml:space="preserve"> ولی </w:t>
      </w:r>
      <w:r>
        <w:rPr>
          <w:rFonts w:hint="cs"/>
          <w:rtl/>
        </w:rPr>
        <w:t>شخصی که در درونش احساس تواضع و کوچکی دارد،</w:t>
      </w:r>
      <w:r w:rsidR="00D72F75">
        <w:rPr>
          <w:rFonts w:hint="cs"/>
          <w:rtl/>
        </w:rPr>
        <w:t xml:space="preserve"> </w:t>
      </w:r>
      <w:r>
        <w:rPr>
          <w:rFonts w:hint="cs"/>
          <w:rtl/>
        </w:rPr>
        <w:t>به تعبیر قرآن</w:t>
      </w:r>
      <w:r w:rsidR="00D72F75">
        <w:rPr>
          <w:rFonts w:hint="cs"/>
          <w:rtl/>
        </w:rPr>
        <w:t xml:space="preserve"> </w:t>
      </w:r>
      <w:r>
        <w:rPr>
          <w:rFonts w:hint="cs"/>
          <w:rtl/>
        </w:rPr>
        <w:t xml:space="preserve">کریم </w:t>
      </w:r>
      <w:r w:rsidRPr="004137D1">
        <w:rPr>
          <w:rFonts w:hint="cs"/>
          <w:color w:val="008000"/>
          <w:rtl/>
        </w:rPr>
        <w:t>(</w:t>
      </w:r>
      <w:r>
        <w:rPr>
          <w:color w:val="007200"/>
          <w:rtl/>
        </w:rPr>
        <w:t xml:space="preserve">أَذِلَّةٍ </w:t>
      </w:r>
      <w:r>
        <w:rPr>
          <w:color w:val="007200"/>
          <w:rtl/>
        </w:rPr>
        <w:lastRenderedPageBreak/>
        <w:t>عَلَى الْمُؤْمِنينَ﴾</w:t>
      </w:r>
      <w:r>
        <w:rPr>
          <w:rStyle w:val="FootnoteReference"/>
          <w:color w:val="007200"/>
          <w:rtl/>
        </w:rPr>
        <w:footnoteReference w:id="8"/>
      </w:r>
      <w:r w:rsidR="00D72F75">
        <w:rPr>
          <w:rFonts w:hint="cs"/>
          <w:rtl/>
        </w:rPr>
        <w:t xml:space="preserve"> </w:t>
      </w:r>
      <w:r>
        <w:rPr>
          <w:rFonts w:hint="cs"/>
          <w:rtl/>
        </w:rPr>
        <w:t xml:space="preserve">است چنانکه در مورد </w:t>
      </w:r>
      <w:r w:rsidR="00D72F75">
        <w:rPr>
          <w:rFonts w:hint="cs"/>
          <w:rtl/>
        </w:rPr>
        <w:t xml:space="preserve">پدر و مادر </w:t>
      </w:r>
      <w:r>
        <w:rPr>
          <w:rFonts w:hint="cs"/>
          <w:rtl/>
        </w:rPr>
        <w:t>تعبیر</w:t>
      </w:r>
      <w:r w:rsidR="008F4F6B">
        <w:rPr>
          <w:rFonts w:hint="cs"/>
          <w:rtl/>
        </w:rPr>
        <w:t xml:space="preserve"> خفض جناح و گشودن بال رحمت، مطرح شده است:</w:t>
      </w:r>
      <w:r>
        <w:rPr>
          <w:rFonts w:hint="cs"/>
          <w:rtl/>
        </w:rPr>
        <w:t xml:space="preserve"> </w:t>
      </w:r>
      <w:r>
        <w:rPr>
          <w:color w:val="007200"/>
          <w:rtl/>
        </w:rPr>
        <w:t>﴿وَ اخْفِضْ لَهُما جَناحَ الذُّلِّ مِنَ الرَّحْمَة﴾</w:t>
      </w:r>
      <w:r>
        <w:rPr>
          <w:rStyle w:val="FootnoteReference"/>
          <w:color w:val="007200"/>
          <w:rtl/>
        </w:rPr>
        <w:footnoteReference w:id="9"/>
      </w:r>
      <w:r>
        <w:rPr>
          <w:rFonts w:hint="cs"/>
          <w:rtl/>
        </w:rPr>
        <w:t xml:space="preserve"> </w:t>
      </w:r>
      <w:r w:rsidR="00DF6342">
        <w:rPr>
          <w:rFonts w:hint="cs"/>
          <w:rtl/>
        </w:rPr>
        <w:t>.</w:t>
      </w:r>
      <w:r w:rsidR="00D72F75">
        <w:rPr>
          <w:rFonts w:hint="cs"/>
          <w:rtl/>
        </w:rPr>
        <w:t xml:space="preserve"> </w:t>
      </w:r>
      <w:r w:rsidR="008F4F6B" w:rsidRPr="004137D1">
        <w:rPr>
          <w:rFonts w:hint="cs"/>
          <w:color w:val="008000"/>
          <w:rtl/>
        </w:rPr>
        <w:t>(</w:t>
      </w:r>
      <w:r w:rsidR="008F4F6B">
        <w:rPr>
          <w:color w:val="007200"/>
          <w:rtl/>
        </w:rPr>
        <w:t>أَذِلَّةٍ عَلَى الْمُؤْمِنينَ﴾</w:t>
      </w:r>
      <w:r w:rsidR="008F4F6B">
        <w:rPr>
          <w:rStyle w:val="FootnoteReference"/>
          <w:color w:val="007200"/>
          <w:rtl/>
        </w:rPr>
        <w:footnoteReference w:id="10"/>
      </w:r>
      <w:r w:rsidR="008F4F6B">
        <w:rPr>
          <w:rFonts w:hint="cs"/>
          <w:rtl/>
        </w:rPr>
        <w:t xml:space="preserve">  ناظر به این جهت است که چون خودش را از</w:t>
      </w:r>
      <w:r w:rsidR="00D72F75">
        <w:rPr>
          <w:rFonts w:hint="cs"/>
          <w:rtl/>
        </w:rPr>
        <w:t xml:space="preserve"> مؤمنین بالاتر نمی‌بین</w:t>
      </w:r>
      <w:r w:rsidR="008F4F6B">
        <w:rPr>
          <w:rFonts w:hint="cs"/>
          <w:rtl/>
        </w:rPr>
        <w:t>د بلکه خود را هم‌سطح یا پایین‌تر از آنان می‌داند نسبت به ایشان ابراز عطوفت و لطف دارد</w:t>
      </w:r>
      <w:r w:rsidR="00D72F75">
        <w:rPr>
          <w:rFonts w:hint="cs"/>
          <w:rtl/>
        </w:rPr>
        <w:t>.</w:t>
      </w:r>
    </w:p>
    <w:p w14:paraId="195D0F3B" w14:textId="77777777" w:rsidR="008F4F6B" w:rsidRDefault="00D72F75" w:rsidP="000A70BD">
      <w:pPr>
        <w:jc w:val="both"/>
        <w:rPr>
          <w:rtl/>
        </w:rPr>
      </w:pPr>
      <w:r>
        <w:rPr>
          <w:rFonts w:hint="cs"/>
          <w:rtl/>
        </w:rPr>
        <w:t>معمول</w:t>
      </w:r>
      <w:r w:rsidR="008F4F6B">
        <w:rPr>
          <w:rFonts w:hint="cs"/>
          <w:rtl/>
        </w:rPr>
        <w:t>اً در درون</w:t>
      </w:r>
      <w:r>
        <w:rPr>
          <w:rFonts w:hint="cs"/>
          <w:rtl/>
        </w:rPr>
        <w:t xml:space="preserve"> انسان‌ها </w:t>
      </w:r>
      <w:r w:rsidR="008F4F6B">
        <w:rPr>
          <w:rFonts w:hint="cs"/>
          <w:rtl/>
        </w:rPr>
        <w:t xml:space="preserve">نوعی خودپرستی وجود دارد و به </w:t>
      </w:r>
      <w:r>
        <w:rPr>
          <w:rFonts w:hint="cs"/>
          <w:rtl/>
        </w:rPr>
        <w:t>خود علاقۀ بیشتری دارن</w:t>
      </w:r>
      <w:r w:rsidR="008F4F6B">
        <w:rPr>
          <w:rFonts w:hint="cs"/>
          <w:rtl/>
        </w:rPr>
        <w:t>د؛ این یک حالت درونی ذاتی برای انسان است. قرآن کریم می‌گوید این اشخاص، حالت ذاتی خود را در هم شکسته و نتیجۀ این درهم‌شکستگی آن است که در مرحلۀ اثبات نیز ابراز خودشکستگی می‌کنند</w:t>
      </w:r>
      <w:r>
        <w:rPr>
          <w:rFonts w:hint="cs"/>
          <w:rtl/>
        </w:rPr>
        <w:t>.</w:t>
      </w:r>
      <w:r w:rsidR="008F4F6B">
        <w:rPr>
          <w:rFonts w:hint="cs"/>
          <w:rtl/>
        </w:rPr>
        <w:t xml:space="preserve"> محبّت خارجی نشانۀ </w:t>
      </w:r>
      <w:r>
        <w:rPr>
          <w:rFonts w:hint="cs"/>
          <w:rtl/>
        </w:rPr>
        <w:t xml:space="preserve">خودشکستگی ثبوتی </w:t>
      </w:r>
      <w:r w:rsidR="008F4F6B">
        <w:rPr>
          <w:rFonts w:hint="cs"/>
          <w:rtl/>
        </w:rPr>
        <w:t>است. بدین ترتیب به نظر می‌رسد این آیه نیز از مصادیق گونه‌ای از ارتباط است که در آن، معنای تضمین‌شده، مرحلۀ ابراز معنای اصلی محسوب می‌شود.</w:t>
      </w:r>
    </w:p>
    <w:p w14:paraId="11AF225B" w14:textId="1B01D946" w:rsidR="00D72F75" w:rsidRPr="004E2A91" w:rsidRDefault="008F4F6B" w:rsidP="000A70BD">
      <w:pPr>
        <w:jc w:val="both"/>
        <w:rPr>
          <w:rtl/>
        </w:rPr>
      </w:pPr>
      <w:r>
        <w:rPr>
          <w:rFonts w:hint="cs"/>
          <w:b/>
          <w:bCs/>
          <w:rtl/>
        </w:rPr>
        <w:t>سؤال</w:t>
      </w:r>
      <w:r w:rsidR="00D72F75" w:rsidRPr="004E2A91">
        <w:rPr>
          <w:rFonts w:hint="cs"/>
          <w:b/>
          <w:bCs/>
          <w:rtl/>
        </w:rPr>
        <w:t>:</w:t>
      </w:r>
      <w:r w:rsidR="00D72F75" w:rsidRPr="004E2A91">
        <w:rPr>
          <w:rFonts w:hint="cs"/>
          <w:rtl/>
        </w:rPr>
        <w:t xml:space="preserve"> </w:t>
      </w:r>
      <w:r w:rsidR="00E248F4">
        <w:rPr>
          <w:rFonts w:hint="cs"/>
          <w:rtl/>
        </w:rPr>
        <w:t>اگر ممکن است بیشتر توضیح دهید</w:t>
      </w:r>
      <w:r w:rsidR="00D72F75">
        <w:rPr>
          <w:rFonts w:hint="cs"/>
          <w:rtl/>
        </w:rPr>
        <w:t>؟</w:t>
      </w:r>
    </w:p>
    <w:p w14:paraId="4E0ECA64" w14:textId="37C65F3E" w:rsidR="00E248F4" w:rsidRDefault="008F4F6B" w:rsidP="000A70BD">
      <w:pPr>
        <w:jc w:val="both"/>
        <w:rPr>
          <w:rtl/>
        </w:rPr>
      </w:pPr>
      <w:r>
        <w:rPr>
          <w:rFonts w:hint="cs"/>
          <w:b/>
          <w:bCs/>
          <w:rtl/>
        </w:rPr>
        <w:t>پاسخ</w:t>
      </w:r>
      <w:r w:rsidR="00D72F75" w:rsidRPr="004E2A91">
        <w:rPr>
          <w:rFonts w:hint="cs"/>
          <w:b/>
          <w:bCs/>
          <w:rtl/>
        </w:rPr>
        <w:t>:</w:t>
      </w:r>
      <w:r w:rsidR="00E248F4">
        <w:rPr>
          <w:rFonts w:hint="cs"/>
          <w:rtl/>
        </w:rPr>
        <w:t xml:space="preserve"> در مورد فرعون این تعبیر ذکر شده است: «إ</w:t>
      </w:r>
      <w:r w:rsidR="00D72F75">
        <w:rPr>
          <w:rFonts w:hint="cs"/>
          <w:rtl/>
        </w:rPr>
        <w:t>ن</w:t>
      </w:r>
      <w:r w:rsidR="00E248F4">
        <w:rPr>
          <w:rFonts w:hint="cs"/>
          <w:rtl/>
        </w:rPr>
        <w:t>ّ</w:t>
      </w:r>
      <w:r w:rsidR="00D72F75">
        <w:rPr>
          <w:rFonts w:hint="cs"/>
          <w:rtl/>
        </w:rPr>
        <w:t xml:space="preserve"> فرعون ع</w:t>
      </w:r>
      <w:r w:rsidR="00E248F4">
        <w:rPr>
          <w:rFonts w:hint="cs"/>
          <w:rtl/>
        </w:rPr>
        <w:t>َ</w:t>
      </w:r>
      <w:r w:rsidR="00D72F75">
        <w:rPr>
          <w:rFonts w:hint="cs"/>
          <w:rtl/>
        </w:rPr>
        <w:t>لی و استکبر</w:t>
      </w:r>
      <w:r w:rsidR="00E248F4">
        <w:rPr>
          <w:rFonts w:hint="cs"/>
          <w:rtl/>
        </w:rPr>
        <w:t xml:space="preserve">». علوّ به معنای خودبرتربینی درونی است که ناظر به مرحلۀ ثبوت است؛ اما استکبار نتیجۀ بیرونی آن است که در مقام اثبات خود را نشان داده است. به بیان دیگر، </w:t>
      </w:r>
      <w:r w:rsidR="005D7020">
        <w:rPr>
          <w:rFonts w:hint="cs"/>
          <w:rtl/>
        </w:rPr>
        <w:t xml:space="preserve">به نظر می‌رسد تفاوت علوّ و استکبار در این نکته است که </w:t>
      </w:r>
      <w:r w:rsidR="00E248F4">
        <w:rPr>
          <w:rFonts w:hint="cs"/>
          <w:rtl/>
        </w:rPr>
        <w:t>علوّ، فعل درونی و استکبار، فعل بیرونی است..</w:t>
      </w:r>
    </w:p>
    <w:p w14:paraId="2D73BBD0" w14:textId="231750F9" w:rsidR="00E248F4" w:rsidRDefault="00E248F4" w:rsidP="000A70BD">
      <w:pPr>
        <w:jc w:val="both"/>
        <w:rPr>
          <w:rtl/>
        </w:rPr>
      </w:pPr>
      <w:r>
        <w:rPr>
          <w:rFonts w:hint="cs"/>
          <w:rtl/>
        </w:rPr>
        <w:t>در مقابل علوّ و خودبزرگ‌بینی درونی، ذلّت و خود را بزرگ ندیدن مطرح است. ذلّت به معنای تواضع است. نتیجۀ این تواضع درونی آن است که به دیگران محبّت و عطوفت می‌کند که یک رفتار بیرونی بوده و مرحلۀ ابراز آن امر درونی است.</w:t>
      </w:r>
    </w:p>
    <w:p w14:paraId="5114DD03" w14:textId="30031AFC" w:rsidR="000B55EF" w:rsidRDefault="00E248F4" w:rsidP="000A70BD">
      <w:pPr>
        <w:jc w:val="both"/>
        <w:rPr>
          <w:rtl/>
        </w:rPr>
      </w:pPr>
      <w:r>
        <w:rPr>
          <w:rFonts w:hint="cs"/>
          <w:rtl/>
        </w:rPr>
        <w:t xml:space="preserve">عطوفت و لطف به دیگران نیز در مقابل </w:t>
      </w:r>
      <w:r w:rsidR="00D72F75">
        <w:rPr>
          <w:rFonts w:hint="cs"/>
          <w:rtl/>
        </w:rPr>
        <w:t xml:space="preserve">استکبار </w:t>
      </w:r>
      <w:r>
        <w:rPr>
          <w:rFonts w:hint="cs"/>
          <w:rtl/>
        </w:rPr>
        <w:t xml:space="preserve">است. استکبار به معنای انتظار خارجی مستکبر است یعنی در مقام عمل بیرونی، افراد را حقیر شمرده و از آنان انتظار خدمت‌رسانی دارد. </w:t>
      </w:r>
      <w:r w:rsidR="00D72F75">
        <w:rPr>
          <w:rFonts w:hint="cs"/>
          <w:rtl/>
        </w:rPr>
        <w:t xml:space="preserve">در آیۀ قرآن </w:t>
      </w:r>
      <w:r>
        <w:rPr>
          <w:rFonts w:hint="cs"/>
          <w:rtl/>
        </w:rPr>
        <w:t>چنین وارد شده است:</w:t>
      </w:r>
      <w:r w:rsidR="00D72F75">
        <w:rPr>
          <w:rFonts w:hint="cs"/>
          <w:rtl/>
        </w:rPr>
        <w:t xml:space="preserve"> </w:t>
      </w:r>
      <w:r>
        <w:rPr>
          <w:color w:val="007200"/>
          <w:rtl/>
        </w:rPr>
        <w:t>﴿فَاسْتَخَفَّ قَوْمَهُ فَأَطاعُوهُ﴾</w:t>
      </w:r>
      <w:r>
        <w:rPr>
          <w:rStyle w:val="FootnoteReference"/>
          <w:color w:val="007200"/>
          <w:rtl/>
        </w:rPr>
        <w:footnoteReference w:id="11"/>
      </w:r>
      <w:r>
        <w:rPr>
          <w:rFonts w:hint="cs"/>
          <w:color w:val="007200"/>
          <w:rtl/>
        </w:rPr>
        <w:t xml:space="preserve"> </w:t>
      </w:r>
      <w:r w:rsidR="00D72F75">
        <w:rPr>
          <w:rFonts w:hint="cs"/>
          <w:rtl/>
        </w:rPr>
        <w:t>، فرعون قومش را خفیف می‌شمرد</w:t>
      </w:r>
      <w:r>
        <w:rPr>
          <w:rFonts w:hint="cs"/>
          <w:rtl/>
        </w:rPr>
        <w:t xml:space="preserve"> که ناظر به علوّ فرعون و خودبرتربینی وی می‌باشد که </w:t>
      </w:r>
      <w:r w:rsidR="00DF6342">
        <w:rPr>
          <w:rFonts w:hint="cs"/>
          <w:rtl/>
        </w:rPr>
        <w:t>مربوط</w:t>
      </w:r>
      <w:r>
        <w:rPr>
          <w:rFonts w:hint="cs"/>
          <w:rtl/>
        </w:rPr>
        <w:t xml:space="preserve"> به مرحلۀ ثبوت است. البته در آیۀ </w:t>
      </w:r>
      <w:r>
        <w:rPr>
          <w:color w:val="007200"/>
          <w:rtl/>
        </w:rPr>
        <w:t>﴿فَاسْتَخَفَّ قَوْمَهُ فَأَطاعُوهُ﴾</w:t>
      </w:r>
      <w:r>
        <w:rPr>
          <w:rStyle w:val="FootnoteReference"/>
          <w:color w:val="007200"/>
          <w:rtl/>
        </w:rPr>
        <w:footnoteReference w:id="12"/>
      </w:r>
      <w:r w:rsidRPr="00E248F4">
        <w:rPr>
          <w:rFonts w:hint="cs"/>
          <w:rtl/>
        </w:rPr>
        <w:t xml:space="preserve">نکاتی وجود دارد که </w:t>
      </w:r>
      <w:r>
        <w:rPr>
          <w:rFonts w:hint="cs"/>
          <w:rtl/>
        </w:rPr>
        <w:t xml:space="preserve">قصد پرداختن به آن را نداریم. </w:t>
      </w:r>
      <w:r w:rsidR="00D72F75">
        <w:rPr>
          <w:rFonts w:hint="cs"/>
          <w:rtl/>
        </w:rPr>
        <w:t xml:space="preserve">استخفاف فقط </w:t>
      </w:r>
      <w:r>
        <w:rPr>
          <w:rFonts w:hint="cs"/>
          <w:rtl/>
        </w:rPr>
        <w:t xml:space="preserve">ناظر به </w:t>
      </w:r>
      <w:r w:rsidR="00D72F75">
        <w:rPr>
          <w:rFonts w:hint="cs"/>
          <w:rtl/>
        </w:rPr>
        <w:t xml:space="preserve">مقام ثبوت نیست، </w:t>
      </w:r>
      <w:r>
        <w:rPr>
          <w:rFonts w:hint="cs"/>
          <w:rtl/>
        </w:rPr>
        <w:t xml:space="preserve">بلکه به </w:t>
      </w:r>
      <w:r w:rsidR="00D72F75">
        <w:rPr>
          <w:rFonts w:hint="cs"/>
          <w:rtl/>
        </w:rPr>
        <w:t xml:space="preserve">مقام اثبات </w:t>
      </w:r>
      <w:r>
        <w:rPr>
          <w:rFonts w:hint="cs"/>
          <w:rtl/>
        </w:rPr>
        <w:t xml:space="preserve">نیز نظارت دارد؛ </w:t>
      </w:r>
      <w:r w:rsidR="00D72F75">
        <w:rPr>
          <w:rFonts w:hint="cs"/>
          <w:rtl/>
        </w:rPr>
        <w:t>یعنی</w:t>
      </w:r>
      <w:r>
        <w:rPr>
          <w:rFonts w:hint="cs"/>
          <w:rtl/>
        </w:rPr>
        <w:t xml:space="preserve"> هم به لحاظ درونی</w:t>
      </w:r>
      <w:r w:rsidR="00D72F75">
        <w:rPr>
          <w:rFonts w:hint="cs"/>
          <w:rtl/>
        </w:rPr>
        <w:t xml:space="preserve"> قومش را خفیف می‌شمرد و </w:t>
      </w:r>
      <w:r>
        <w:rPr>
          <w:rFonts w:hint="cs"/>
          <w:rtl/>
        </w:rPr>
        <w:t xml:space="preserve"> هم </w:t>
      </w:r>
      <w:r w:rsidR="00D72F75">
        <w:rPr>
          <w:rFonts w:hint="cs"/>
          <w:rtl/>
        </w:rPr>
        <w:t xml:space="preserve">این خفیف شمردن </w:t>
      </w:r>
      <w:r>
        <w:rPr>
          <w:rFonts w:hint="cs"/>
          <w:rtl/>
        </w:rPr>
        <w:t>را</w:t>
      </w:r>
      <w:r w:rsidR="00D72F75">
        <w:rPr>
          <w:rFonts w:hint="cs"/>
          <w:rtl/>
        </w:rPr>
        <w:t xml:space="preserve"> ابراز می‌کرد</w:t>
      </w:r>
      <w:r>
        <w:rPr>
          <w:rFonts w:hint="cs"/>
          <w:rtl/>
        </w:rPr>
        <w:t xml:space="preserve"> و</w:t>
      </w:r>
      <w:r w:rsidR="00D72F75">
        <w:rPr>
          <w:rFonts w:hint="cs"/>
          <w:rtl/>
        </w:rPr>
        <w:t xml:space="preserve"> سعی می‌کرد آنها </w:t>
      </w:r>
      <w:r>
        <w:rPr>
          <w:rFonts w:hint="cs"/>
          <w:rtl/>
        </w:rPr>
        <w:t>را متوجه کند که پست و حقیر هستند</w:t>
      </w:r>
      <w:r w:rsidR="000B55EF">
        <w:rPr>
          <w:rFonts w:hint="cs"/>
          <w:rtl/>
        </w:rPr>
        <w:t>؛</w:t>
      </w:r>
      <w:r w:rsidR="00D72F75">
        <w:rPr>
          <w:rFonts w:hint="cs"/>
          <w:rtl/>
        </w:rPr>
        <w:t xml:space="preserve"> آنها هم باور می‌کردند پست</w:t>
      </w:r>
      <w:r w:rsidR="000B55EF">
        <w:rPr>
          <w:rFonts w:hint="cs"/>
          <w:rtl/>
        </w:rPr>
        <w:t xml:space="preserve"> هست</w:t>
      </w:r>
      <w:r w:rsidR="00D72F75">
        <w:rPr>
          <w:rFonts w:hint="cs"/>
          <w:rtl/>
        </w:rPr>
        <w:t xml:space="preserve">ند، </w:t>
      </w:r>
      <w:r w:rsidR="000B55EF">
        <w:rPr>
          <w:rFonts w:hint="cs"/>
          <w:rtl/>
        </w:rPr>
        <w:t>لذا</w:t>
      </w:r>
      <w:r w:rsidR="00D72F75">
        <w:rPr>
          <w:rFonts w:hint="cs"/>
          <w:rtl/>
        </w:rPr>
        <w:t xml:space="preserve"> عزت نفسشان از بین می‌رفت «</w:t>
      </w:r>
      <w:r w:rsidR="00D72F75" w:rsidRPr="0053592A">
        <w:rPr>
          <w:rtl/>
        </w:rPr>
        <w:t>فَأَطاعُوهُ</w:t>
      </w:r>
      <w:r w:rsidR="00D72F75">
        <w:rPr>
          <w:rFonts w:hint="cs"/>
          <w:rtl/>
        </w:rPr>
        <w:t>»</w:t>
      </w:r>
      <w:r w:rsidR="000B55EF">
        <w:rPr>
          <w:rFonts w:hint="cs"/>
          <w:rtl/>
        </w:rPr>
        <w:t xml:space="preserve">. اطاعت </w:t>
      </w:r>
      <w:r w:rsidR="00DF6342">
        <w:rPr>
          <w:rFonts w:hint="cs"/>
          <w:rtl/>
        </w:rPr>
        <w:t xml:space="preserve">ایشان </w:t>
      </w:r>
      <w:r w:rsidR="00D72F75">
        <w:rPr>
          <w:rFonts w:hint="cs"/>
          <w:rtl/>
        </w:rPr>
        <w:t xml:space="preserve">نتیجۀ باور کردن </w:t>
      </w:r>
      <w:r w:rsidR="000B55EF">
        <w:rPr>
          <w:rFonts w:hint="cs"/>
          <w:rtl/>
        </w:rPr>
        <w:t>پستی و حقارت</w:t>
      </w:r>
      <w:r w:rsidR="00D72F75">
        <w:rPr>
          <w:rFonts w:hint="cs"/>
          <w:rtl/>
        </w:rPr>
        <w:t xml:space="preserve"> است. </w:t>
      </w:r>
      <w:r w:rsidR="000B55EF">
        <w:rPr>
          <w:rFonts w:hint="cs"/>
          <w:rtl/>
        </w:rPr>
        <w:t xml:space="preserve">البته ما قصد نداشتیم از این جهت، </w:t>
      </w:r>
      <w:r w:rsidR="00DF6342">
        <w:rPr>
          <w:rFonts w:hint="cs"/>
          <w:rtl/>
        </w:rPr>
        <w:t>اینها</w:t>
      </w:r>
      <w:r w:rsidR="000B55EF">
        <w:rPr>
          <w:rFonts w:hint="cs"/>
          <w:rtl/>
        </w:rPr>
        <w:t xml:space="preserve"> مقایسه کنیم بلکه صرفاً در صدد تفکیک افعال درونی و بیرونی بودیم چون برخی افعال، دارای</w:t>
      </w:r>
      <w:r w:rsidR="00D72F75">
        <w:rPr>
          <w:rFonts w:hint="cs"/>
          <w:rtl/>
        </w:rPr>
        <w:t xml:space="preserve"> دو مرحل</w:t>
      </w:r>
      <w:r w:rsidR="000B55EF">
        <w:rPr>
          <w:rFonts w:hint="cs"/>
          <w:rtl/>
        </w:rPr>
        <w:t>ۀ ثبوتی و اثباتی هستند. ما</w:t>
      </w:r>
      <w:r w:rsidR="00D72F75">
        <w:rPr>
          <w:rFonts w:hint="cs"/>
          <w:rtl/>
        </w:rPr>
        <w:t xml:space="preserve"> یک تواضع درونی داریم که ذاتا</w:t>
      </w:r>
      <w:r w:rsidR="000B55EF">
        <w:rPr>
          <w:rFonts w:hint="cs"/>
          <w:rtl/>
        </w:rPr>
        <w:t>ً</w:t>
      </w:r>
      <w:r w:rsidR="00D72F75">
        <w:rPr>
          <w:rFonts w:hint="cs"/>
          <w:rtl/>
        </w:rPr>
        <w:t xml:space="preserve"> انسان متواضع باشد</w:t>
      </w:r>
      <w:r w:rsidR="000B55EF">
        <w:rPr>
          <w:rFonts w:hint="cs"/>
          <w:rtl/>
        </w:rPr>
        <w:t>؛ و</w:t>
      </w:r>
      <w:r w:rsidR="00D72F75">
        <w:rPr>
          <w:rFonts w:hint="cs"/>
          <w:rtl/>
        </w:rPr>
        <w:t xml:space="preserve"> یک تواضع بیرونی داری</w:t>
      </w:r>
      <w:r w:rsidR="00DF6342">
        <w:rPr>
          <w:rFonts w:hint="cs"/>
          <w:rtl/>
        </w:rPr>
        <w:t>م</w:t>
      </w:r>
      <w:r w:rsidR="000B55EF">
        <w:rPr>
          <w:rFonts w:hint="cs"/>
          <w:rtl/>
        </w:rPr>
        <w:t xml:space="preserve"> به این صورت که </w:t>
      </w:r>
      <w:r w:rsidR="00D72F75">
        <w:rPr>
          <w:rFonts w:hint="cs"/>
          <w:rtl/>
        </w:rPr>
        <w:t>نسبت به دیگران برخورد خوب</w:t>
      </w:r>
      <w:r w:rsidR="000B55EF">
        <w:rPr>
          <w:rFonts w:hint="cs"/>
          <w:rtl/>
        </w:rPr>
        <w:t>ی داشته باشد و به آنان محبت کند.</w:t>
      </w:r>
    </w:p>
    <w:p w14:paraId="4CD26DD5" w14:textId="2CB1A406" w:rsidR="000B55EF" w:rsidRDefault="00D72F75" w:rsidP="000A70BD">
      <w:pPr>
        <w:jc w:val="both"/>
        <w:rPr>
          <w:rtl/>
        </w:rPr>
      </w:pPr>
      <w:r>
        <w:rPr>
          <w:rFonts w:hint="cs"/>
          <w:rtl/>
        </w:rPr>
        <w:t xml:space="preserve"> </w:t>
      </w:r>
      <w:r w:rsidR="000B55EF">
        <w:rPr>
          <w:rFonts w:hint="cs"/>
          <w:rtl/>
        </w:rPr>
        <w:t>گاهی معنای اصلی کلام، همان تواضع درونی است که</w:t>
      </w:r>
      <w:r w:rsidR="005D7020">
        <w:rPr>
          <w:rFonts w:hint="cs"/>
          <w:rtl/>
        </w:rPr>
        <w:t xml:space="preserve"> تواضع بیرونی _ یعنی </w:t>
      </w:r>
      <w:r w:rsidR="000B55EF">
        <w:rPr>
          <w:rFonts w:hint="cs"/>
          <w:rtl/>
        </w:rPr>
        <w:t>محبت کردن و لطف کردن و بلند شدن برای دیگران</w:t>
      </w:r>
      <w:r w:rsidR="005D7020">
        <w:rPr>
          <w:rFonts w:hint="cs"/>
          <w:rtl/>
        </w:rPr>
        <w:t xml:space="preserve"> و مانند آن_</w:t>
      </w:r>
      <w:r w:rsidR="000B55EF">
        <w:rPr>
          <w:rFonts w:hint="cs"/>
          <w:rtl/>
        </w:rPr>
        <w:t xml:space="preserve"> در آن تجلّی می‌کند.</w:t>
      </w:r>
    </w:p>
    <w:p w14:paraId="66721F0D" w14:textId="4EBBF41C" w:rsidR="000A70BD" w:rsidRDefault="000A70BD" w:rsidP="000A70BD">
      <w:pPr>
        <w:pStyle w:val="Heading1"/>
        <w:jc w:val="both"/>
        <w:rPr>
          <w:rtl/>
        </w:rPr>
      </w:pPr>
      <w:bookmarkStart w:id="8" w:name="_Toc159274132"/>
      <w:r>
        <w:rPr>
          <w:rFonts w:hint="cs"/>
          <w:rtl/>
        </w:rPr>
        <w:lastRenderedPageBreak/>
        <w:t>تذکر چند نکتۀ اخلاقی</w:t>
      </w:r>
      <w:bookmarkEnd w:id="8"/>
    </w:p>
    <w:p w14:paraId="1FCE4B2A" w14:textId="5F025CC3" w:rsidR="005D7020" w:rsidRDefault="000B55EF" w:rsidP="000A70BD">
      <w:pPr>
        <w:jc w:val="both"/>
        <w:rPr>
          <w:rtl/>
        </w:rPr>
      </w:pPr>
      <w:r>
        <w:rPr>
          <w:rFonts w:hint="cs"/>
          <w:rtl/>
        </w:rPr>
        <w:t xml:space="preserve">بدین مناسبت به یک نکتۀ استطرادی اشاره می‌کنیم. </w:t>
      </w:r>
      <w:r w:rsidR="00D72F75">
        <w:rPr>
          <w:rFonts w:hint="cs"/>
          <w:rtl/>
        </w:rPr>
        <w:t>یکی از نکات مهم در اخلاق پژوهش</w:t>
      </w:r>
      <w:r>
        <w:rPr>
          <w:rFonts w:hint="cs"/>
          <w:rtl/>
        </w:rPr>
        <w:t>،</w:t>
      </w:r>
      <w:r w:rsidR="00D72F75">
        <w:rPr>
          <w:rFonts w:hint="cs"/>
          <w:rtl/>
        </w:rPr>
        <w:t xml:space="preserve"> تواضع علمی است</w:t>
      </w:r>
      <w:r>
        <w:rPr>
          <w:rFonts w:hint="cs"/>
          <w:rtl/>
        </w:rPr>
        <w:t>.</w:t>
      </w:r>
      <w:r w:rsidR="00D72F75">
        <w:rPr>
          <w:rFonts w:hint="cs"/>
          <w:rtl/>
        </w:rPr>
        <w:t xml:space="preserve"> تواضع علمی یعنی اینکه </w:t>
      </w:r>
      <w:r w:rsidR="00675160">
        <w:rPr>
          <w:rFonts w:hint="cs"/>
          <w:rtl/>
        </w:rPr>
        <w:t>انسان</w:t>
      </w:r>
      <w:r w:rsidR="00D72F75">
        <w:rPr>
          <w:rFonts w:hint="cs"/>
          <w:rtl/>
        </w:rPr>
        <w:t xml:space="preserve"> احساس نکند که همۀ حرف‌ها را خودش می‌داند. یعنی از درون خودش را علام الغیوب ندا</w:t>
      </w:r>
      <w:r w:rsidR="005D7020">
        <w:rPr>
          <w:rFonts w:hint="cs"/>
          <w:rtl/>
        </w:rPr>
        <w:t>ن</w:t>
      </w:r>
      <w:r w:rsidR="00D72F75">
        <w:rPr>
          <w:rFonts w:hint="cs"/>
          <w:rtl/>
        </w:rPr>
        <w:t>د، عالم بما کان</w:t>
      </w:r>
      <w:r w:rsidR="00675160">
        <w:rPr>
          <w:rFonts w:hint="cs"/>
          <w:rtl/>
        </w:rPr>
        <w:t xml:space="preserve"> و بما </w:t>
      </w:r>
      <w:r w:rsidR="00D72F75">
        <w:rPr>
          <w:rFonts w:hint="cs"/>
          <w:rtl/>
        </w:rPr>
        <w:t xml:space="preserve">یکون </w:t>
      </w:r>
      <w:r w:rsidR="00675160">
        <w:rPr>
          <w:rFonts w:hint="cs"/>
          <w:rtl/>
        </w:rPr>
        <w:t>و ب</w:t>
      </w:r>
      <w:r w:rsidR="00D72F75">
        <w:rPr>
          <w:rFonts w:hint="cs"/>
          <w:rtl/>
        </w:rPr>
        <w:t>ما هو کائن تصور نکند، این مطلب را باور کند که علم نزد همگان است</w:t>
      </w:r>
      <w:r w:rsidR="00675160">
        <w:rPr>
          <w:rFonts w:hint="cs"/>
          <w:rtl/>
        </w:rPr>
        <w:t xml:space="preserve">. </w:t>
      </w:r>
      <w:r w:rsidR="00D72F75">
        <w:rPr>
          <w:rFonts w:hint="cs"/>
          <w:rtl/>
        </w:rPr>
        <w:t xml:space="preserve">وقتی </w:t>
      </w:r>
      <w:r w:rsidR="00E72BE2">
        <w:rPr>
          <w:rFonts w:hint="cs"/>
          <w:rtl/>
        </w:rPr>
        <w:t xml:space="preserve">انسان </w:t>
      </w:r>
      <w:r w:rsidR="00D72F75">
        <w:rPr>
          <w:rFonts w:hint="cs"/>
          <w:rtl/>
        </w:rPr>
        <w:t xml:space="preserve">این را باور کرد </w:t>
      </w:r>
      <w:r w:rsidR="00E72BE2">
        <w:rPr>
          <w:rFonts w:hint="cs"/>
          <w:rtl/>
        </w:rPr>
        <w:t>طبیعتاً</w:t>
      </w:r>
      <w:r w:rsidR="00D72F75">
        <w:rPr>
          <w:rFonts w:hint="cs"/>
          <w:rtl/>
        </w:rPr>
        <w:t xml:space="preserve"> </w:t>
      </w:r>
      <w:r w:rsidR="00E72BE2">
        <w:rPr>
          <w:rFonts w:hint="cs"/>
          <w:rtl/>
        </w:rPr>
        <w:t>به</w:t>
      </w:r>
      <w:r w:rsidR="00D72F75">
        <w:rPr>
          <w:rFonts w:hint="cs"/>
          <w:rtl/>
        </w:rPr>
        <w:t xml:space="preserve"> فردی که از جهت اجتماعی </w:t>
      </w:r>
      <w:r w:rsidR="00E72BE2">
        <w:rPr>
          <w:rFonts w:hint="cs"/>
          <w:rtl/>
        </w:rPr>
        <w:t>بسیار</w:t>
      </w:r>
      <w:r w:rsidR="00D72F75">
        <w:rPr>
          <w:rFonts w:hint="cs"/>
          <w:rtl/>
        </w:rPr>
        <w:t xml:space="preserve"> پایین باشد </w:t>
      </w:r>
      <w:r w:rsidR="00E72BE2">
        <w:rPr>
          <w:rFonts w:hint="cs"/>
          <w:rtl/>
        </w:rPr>
        <w:t xml:space="preserve">نیز اعتنا نموده و به سخنانش گوش فرا می‌دهد </w:t>
      </w:r>
      <w:r w:rsidR="00D72F75">
        <w:rPr>
          <w:rFonts w:hint="cs"/>
          <w:rtl/>
        </w:rPr>
        <w:t xml:space="preserve">چه بسا </w:t>
      </w:r>
      <w:r w:rsidR="00E72BE2">
        <w:rPr>
          <w:rFonts w:hint="cs"/>
          <w:rtl/>
        </w:rPr>
        <w:t>حرفش از حقیقتی پرده بردارد که انسان از آن آگاه نیست.</w:t>
      </w:r>
      <w:r w:rsidR="00D72F75">
        <w:rPr>
          <w:rFonts w:hint="cs"/>
          <w:rtl/>
        </w:rPr>
        <w:t xml:space="preserve"> </w:t>
      </w:r>
      <w:r w:rsidR="005D7020">
        <w:rPr>
          <w:rFonts w:hint="cs"/>
          <w:rtl/>
        </w:rPr>
        <w:t xml:space="preserve">گاهی </w:t>
      </w:r>
      <w:r w:rsidR="00E72BE2">
        <w:rPr>
          <w:rFonts w:hint="cs"/>
          <w:rtl/>
        </w:rPr>
        <w:t xml:space="preserve">علت پیشرفت نکردن برخی افراد، </w:t>
      </w:r>
      <w:r w:rsidR="00D72F75">
        <w:rPr>
          <w:rFonts w:hint="cs"/>
          <w:rtl/>
        </w:rPr>
        <w:t xml:space="preserve">غرور علمی </w:t>
      </w:r>
      <w:r w:rsidR="00E72BE2">
        <w:rPr>
          <w:rFonts w:hint="cs"/>
          <w:rtl/>
        </w:rPr>
        <w:t xml:space="preserve">ایشان است. </w:t>
      </w:r>
      <w:r w:rsidR="00D72F75">
        <w:rPr>
          <w:rFonts w:hint="cs"/>
          <w:rtl/>
        </w:rPr>
        <w:t>خودش</w:t>
      </w:r>
      <w:r w:rsidR="00E72BE2">
        <w:rPr>
          <w:rFonts w:hint="cs"/>
          <w:rtl/>
        </w:rPr>
        <w:t>ان</w:t>
      </w:r>
      <w:r w:rsidR="00D72F75">
        <w:rPr>
          <w:rFonts w:hint="cs"/>
          <w:rtl/>
        </w:rPr>
        <w:t xml:space="preserve"> را در بالاترین حد علم و </w:t>
      </w:r>
      <w:r w:rsidR="00E72BE2">
        <w:rPr>
          <w:rFonts w:hint="cs"/>
          <w:rtl/>
        </w:rPr>
        <w:t>دانش</w:t>
      </w:r>
      <w:r w:rsidR="00D72F75">
        <w:rPr>
          <w:rFonts w:hint="cs"/>
          <w:rtl/>
        </w:rPr>
        <w:t xml:space="preserve"> می‌بین</w:t>
      </w:r>
      <w:r w:rsidR="00E72BE2">
        <w:rPr>
          <w:rFonts w:hint="cs"/>
          <w:rtl/>
        </w:rPr>
        <w:t>ن</w:t>
      </w:r>
      <w:r w:rsidR="00D72F75">
        <w:rPr>
          <w:rFonts w:hint="cs"/>
          <w:rtl/>
        </w:rPr>
        <w:t>د</w:t>
      </w:r>
      <w:r w:rsidR="00E72BE2">
        <w:rPr>
          <w:rFonts w:hint="cs"/>
          <w:rtl/>
        </w:rPr>
        <w:t xml:space="preserve"> و چندان به یادگرفتن از دیگران نمی‌اندیشند. تواضع علمی درک این نکته است که حتی اگر در بالاترین درجات علم باشم نیز احتمال بدهم دیگران مطالبی را بدانند که من نسبت به آن بی‌اطلاع هستم. ممکن است من از</w:t>
      </w:r>
      <w:r w:rsidR="00DF6342">
        <w:rPr>
          <w:rFonts w:hint="cs"/>
          <w:rtl/>
        </w:rPr>
        <w:t xml:space="preserve"> </w:t>
      </w:r>
      <w:r w:rsidR="00E72BE2">
        <w:rPr>
          <w:rFonts w:hint="cs"/>
          <w:rtl/>
        </w:rPr>
        <w:t>دیگران اعلم باشم و  مثلاً</w:t>
      </w:r>
      <w:r w:rsidR="00DF6342">
        <w:rPr>
          <w:rFonts w:hint="cs"/>
          <w:rtl/>
        </w:rPr>
        <w:t xml:space="preserve"> </w:t>
      </w:r>
      <w:r w:rsidR="00E72BE2">
        <w:rPr>
          <w:rFonts w:hint="cs"/>
          <w:rtl/>
        </w:rPr>
        <w:t xml:space="preserve">اگر من 9 مطلب می‌دانم دیگران 5 مطلب بدانند ولی از آن 5 مطلب سه مطلبش نزد اعلم نامعلوم باشد. حتی اگر شخصی خود را اعلم بداند منافاتی ندارد با این که متوجه باشد به این که همه چیز را نمی‌داند. وقتی انسان به این توجه نمود </w:t>
      </w:r>
      <w:r w:rsidR="00606521">
        <w:rPr>
          <w:rFonts w:hint="cs"/>
          <w:rtl/>
        </w:rPr>
        <w:t>که همه چیز را نمی‌داند کوچکی می‌کند تا مطالبی را که نمی‌داند هر چند از اشخاص پایین‌تر از خود یاد بگیرد چون ممکن است او چیزی را بداند که اعلم نداند.</w:t>
      </w:r>
    </w:p>
    <w:p w14:paraId="6944176C" w14:textId="2C234A37" w:rsidR="00606521" w:rsidRDefault="00606521" w:rsidP="000A70BD">
      <w:pPr>
        <w:jc w:val="both"/>
        <w:rPr>
          <w:rtl/>
        </w:rPr>
      </w:pPr>
      <w:r>
        <w:rPr>
          <w:rFonts w:hint="cs"/>
          <w:rtl/>
        </w:rPr>
        <w:t>به‌ویژه گاهی در کلمات غیر اعلم نکاتی وجود دارد که</w:t>
      </w:r>
      <w:r w:rsidR="00DF6342">
        <w:rPr>
          <w:rFonts w:hint="cs"/>
          <w:rtl/>
        </w:rPr>
        <w:t xml:space="preserve"> می‌تواند</w:t>
      </w:r>
      <w:r>
        <w:rPr>
          <w:rFonts w:hint="cs"/>
          <w:rtl/>
        </w:rPr>
        <w:t xml:space="preserve"> برای شخص اعلم</w:t>
      </w:r>
      <w:r w:rsidR="00DF6342">
        <w:rPr>
          <w:rFonts w:hint="cs"/>
          <w:rtl/>
        </w:rPr>
        <w:t xml:space="preserve"> الهام‌بخش</w:t>
      </w:r>
      <w:r>
        <w:rPr>
          <w:rFonts w:hint="cs"/>
          <w:rtl/>
        </w:rPr>
        <w:t xml:space="preserve"> باشد یعنی مطلبی به ذهنش رسیده باشد ولی به صورت ناپخته است. در فرمایشات آیت الله والد بسیار به این نکته برخورد کردم که </w:t>
      </w:r>
      <w:r w:rsidR="005D7020">
        <w:rPr>
          <w:rFonts w:hint="cs"/>
          <w:rtl/>
        </w:rPr>
        <w:t>ایشان</w:t>
      </w:r>
      <w:r>
        <w:rPr>
          <w:rFonts w:hint="cs"/>
          <w:rtl/>
        </w:rPr>
        <w:t xml:space="preserve"> به کلمات قوم</w:t>
      </w:r>
      <w:r w:rsidR="005D7020">
        <w:rPr>
          <w:rFonts w:hint="cs"/>
          <w:rtl/>
        </w:rPr>
        <w:t xml:space="preserve"> بسیار</w:t>
      </w:r>
      <w:r>
        <w:rPr>
          <w:rFonts w:hint="cs"/>
          <w:rtl/>
        </w:rPr>
        <w:t xml:space="preserve"> مراجعه می‌کردند</w:t>
      </w:r>
      <w:r w:rsidR="005D7020">
        <w:rPr>
          <w:rFonts w:hint="cs"/>
          <w:rtl/>
        </w:rPr>
        <w:t xml:space="preserve"> ولی علت کثرت رجوع ایشان</w:t>
      </w:r>
      <w:r>
        <w:rPr>
          <w:rFonts w:hint="cs"/>
          <w:rtl/>
        </w:rPr>
        <w:t xml:space="preserve"> به </w:t>
      </w:r>
      <w:r w:rsidR="005D7020">
        <w:rPr>
          <w:rFonts w:hint="cs"/>
          <w:rtl/>
        </w:rPr>
        <w:t>کلمات قوم،</w:t>
      </w:r>
      <w:r>
        <w:rPr>
          <w:rFonts w:hint="cs"/>
          <w:rtl/>
        </w:rPr>
        <w:t xml:space="preserve"> آن نبود که الزاماً کلمات ایشان را قبول دارند ولی خیلی اوقات کلمات بزرگان و یا حتّی غیر بزرگان برای ایشان، </w:t>
      </w:r>
      <w:r w:rsidR="00D72F75">
        <w:rPr>
          <w:rFonts w:hint="cs"/>
          <w:rtl/>
        </w:rPr>
        <w:t xml:space="preserve">الهام‌بخش </w:t>
      </w:r>
      <w:r>
        <w:rPr>
          <w:rFonts w:hint="cs"/>
          <w:rtl/>
        </w:rPr>
        <w:t xml:space="preserve">بوده است </w:t>
      </w:r>
      <w:r w:rsidR="005D7020">
        <w:rPr>
          <w:rFonts w:hint="cs"/>
          <w:rtl/>
        </w:rPr>
        <w:t>تا</w:t>
      </w:r>
      <w:r>
        <w:rPr>
          <w:rFonts w:hint="cs"/>
          <w:rtl/>
        </w:rPr>
        <w:t xml:space="preserve"> آن مطلب </w:t>
      </w:r>
      <w:r w:rsidR="00D72F75">
        <w:rPr>
          <w:rFonts w:hint="cs"/>
          <w:rtl/>
        </w:rPr>
        <w:t>را بپرورانند</w:t>
      </w:r>
      <w:r w:rsidR="005D7020">
        <w:rPr>
          <w:rFonts w:hint="cs"/>
          <w:rtl/>
        </w:rPr>
        <w:t xml:space="preserve">. </w:t>
      </w:r>
      <w:r>
        <w:rPr>
          <w:rFonts w:hint="cs"/>
          <w:rtl/>
        </w:rPr>
        <w:t>مطلبی</w:t>
      </w:r>
      <w:r w:rsidR="00D72F75">
        <w:rPr>
          <w:rFonts w:hint="cs"/>
          <w:rtl/>
        </w:rPr>
        <w:t xml:space="preserve"> که ایشان عرضه می‌کنند با حرفی که در کلام آن بزرگ وجود دارد خیلی فرق دارد، ولی ریشه‌اش همان حرف بود</w:t>
      </w:r>
      <w:r>
        <w:rPr>
          <w:rFonts w:hint="cs"/>
          <w:rtl/>
        </w:rPr>
        <w:t xml:space="preserve">ه است. گاهی دیگران حرفی می‌زنند که اگر انسان آن را جدّی بگیرد و به آن توجه کند و آن را بپروراند می‌تواند حقیقتی را آشکار سازد. خیلی </w:t>
      </w:r>
      <w:r w:rsidR="00D72F75">
        <w:rPr>
          <w:rFonts w:hint="cs"/>
          <w:rtl/>
        </w:rPr>
        <w:t xml:space="preserve">وقت‌ها میزان اخذ و اقتباسی که یک عالم از عالم دیگر </w:t>
      </w:r>
      <w:r>
        <w:rPr>
          <w:rFonts w:hint="cs"/>
          <w:rtl/>
        </w:rPr>
        <w:t>انجام داده،</w:t>
      </w:r>
      <w:r w:rsidR="00D72F75">
        <w:rPr>
          <w:rFonts w:hint="cs"/>
          <w:rtl/>
        </w:rPr>
        <w:t xml:space="preserve"> به گونه‌ای نیست که ما بگوییم که این عالم دقیقا</w:t>
      </w:r>
      <w:r>
        <w:rPr>
          <w:rFonts w:hint="cs"/>
          <w:rtl/>
        </w:rPr>
        <w:t>ً</w:t>
      </w:r>
      <w:r w:rsidR="00D72F75">
        <w:rPr>
          <w:rFonts w:hint="cs"/>
          <w:rtl/>
        </w:rPr>
        <w:t xml:space="preserve"> از آن عالم اقتباس کرده، ولی</w:t>
      </w:r>
      <w:r>
        <w:rPr>
          <w:rFonts w:hint="cs"/>
          <w:rtl/>
        </w:rPr>
        <w:t xml:space="preserve"> به هر حال</w:t>
      </w:r>
      <w:r w:rsidR="00D72F75">
        <w:rPr>
          <w:rFonts w:hint="cs"/>
          <w:rtl/>
        </w:rPr>
        <w:t xml:space="preserve"> الهام</w:t>
      </w:r>
      <w:r>
        <w:rPr>
          <w:rFonts w:hint="cs"/>
          <w:rtl/>
        </w:rPr>
        <w:t>‌</w:t>
      </w:r>
      <w:r w:rsidR="00D72F75">
        <w:rPr>
          <w:rFonts w:hint="cs"/>
          <w:rtl/>
        </w:rPr>
        <w:t>بخش</w:t>
      </w:r>
      <w:r>
        <w:rPr>
          <w:rFonts w:hint="cs"/>
          <w:rtl/>
        </w:rPr>
        <w:t xml:space="preserve"> او بوده است.</w:t>
      </w:r>
    </w:p>
    <w:p w14:paraId="1437DB6B" w14:textId="093FC30F" w:rsidR="007C35B3" w:rsidRDefault="005D7020" w:rsidP="000A70BD">
      <w:pPr>
        <w:jc w:val="both"/>
        <w:rPr>
          <w:rtl/>
        </w:rPr>
      </w:pPr>
      <w:r>
        <w:rPr>
          <w:rFonts w:hint="cs"/>
          <w:rtl/>
        </w:rPr>
        <w:t>از باب استطراد در استطراد،</w:t>
      </w:r>
      <w:r w:rsidR="00606521">
        <w:rPr>
          <w:rFonts w:hint="cs"/>
          <w:rtl/>
        </w:rPr>
        <w:t xml:space="preserve"> بد نیست نکتۀ دیگری را متذکر شویم. زمانی به فرمایشات </w:t>
      </w:r>
      <w:r w:rsidR="00D72F75">
        <w:rPr>
          <w:rFonts w:hint="cs"/>
          <w:rtl/>
        </w:rPr>
        <w:t xml:space="preserve">مرحوم آقای آخوند، و فرمایشات مرحوم آقای حاج آقا رضا همدانی، </w:t>
      </w:r>
      <w:r w:rsidR="00606521">
        <w:rPr>
          <w:rFonts w:hint="cs"/>
          <w:rtl/>
        </w:rPr>
        <w:t xml:space="preserve">مراجعه می‌کردم. </w:t>
      </w:r>
      <w:r w:rsidR="00D72F75">
        <w:rPr>
          <w:rFonts w:hint="cs"/>
          <w:rtl/>
        </w:rPr>
        <w:t>وقتی این حرف‌ها جوهر</w:t>
      </w:r>
      <w:r w:rsidR="00606521">
        <w:rPr>
          <w:rFonts w:hint="cs"/>
          <w:rtl/>
        </w:rPr>
        <w:t xml:space="preserve">شان یکی می‌شد </w:t>
      </w:r>
      <w:r w:rsidR="00D72F75">
        <w:rPr>
          <w:rFonts w:hint="cs"/>
          <w:rtl/>
        </w:rPr>
        <w:t>احساس می‌کردم که از میرزای شیرازی گرفتند</w:t>
      </w:r>
      <w:r w:rsidR="00606521">
        <w:rPr>
          <w:rFonts w:hint="cs"/>
          <w:rtl/>
        </w:rPr>
        <w:t xml:space="preserve">؛ نوعاً چنین بود. </w:t>
      </w:r>
      <w:r w:rsidR="00D72F75">
        <w:rPr>
          <w:rFonts w:hint="cs"/>
          <w:rtl/>
        </w:rPr>
        <w:t>ولی</w:t>
      </w:r>
      <w:r w:rsidR="00606521">
        <w:rPr>
          <w:rFonts w:hint="cs"/>
          <w:rtl/>
        </w:rPr>
        <w:t xml:space="preserve"> اخذ</w:t>
      </w:r>
      <w:r w:rsidR="00D72F75">
        <w:rPr>
          <w:rFonts w:hint="cs"/>
          <w:rtl/>
        </w:rPr>
        <w:t xml:space="preserve"> از میرزای شیرازی </w:t>
      </w:r>
      <w:r w:rsidR="00606521">
        <w:rPr>
          <w:rFonts w:hint="cs"/>
          <w:rtl/>
        </w:rPr>
        <w:t xml:space="preserve">به معنای </w:t>
      </w:r>
      <w:r w:rsidR="007C35B3">
        <w:rPr>
          <w:rFonts w:hint="cs"/>
          <w:rtl/>
        </w:rPr>
        <w:t>آن</w:t>
      </w:r>
      <w:r w:rsidR="00606521">
        <w:rPr>
          <w:rFonts w:hint="cs"/>
          <w:rtl/>
        </w:rPr>
        <w:t xml:space="preserve"> نیست که</w:t>
      </w:r>
      <w:r w:rsidR="00D72F75">
        <w:rPr>
          <w:rFonts w:hint="cs"/>
          <w:rtl/>
        </w:rPr>
        <w:t xml:space="preserve"> عین حرف میرزای شیرازی است</w:t>
      </w:r>
      <w:r w:rsidR="00606521">
        <w:rPr>
          <w:rFonts w:hint="cs"/>
          <w:rtl/>
        </w:rPr>
        <w:t xml:space="preserve"> بلکه اصل ایده برای</w:t>
      </w:r>
      <w:r w:rsidR="00D72F75">
        <w:rPr>
          <w:rFonts w:hint="cs"/>
          <w:rtl/>
        </w:rPr>
        <w:t xml:space="preserve"> میرزای شیرازی</w:t>
      </w:r>
      <w:r w:rsidR="00606521">
        <w:rPr>
          <w:rFonts w:hint="cs"/>
          <w:rtl/>
        </w:rPr>
        <w:t xml:space="preserve"> بوده ولی محقق خراسانی آن را در </w:t>
      </w:r>
      <w:r w:rsidR="00D72F75">
        <w:rPr>
          <w:rFonts w:hint="cs"/>
          <w:rtl/>
        </w:rPr>
        <w:t xml:space="preserve"> قالب فکری خو</w:t>
      </w:r>
      <w:r w:rsidR="00606521">
        <w:rPr>
          <w:rFonts w:hint="cs"/>
          <w:rtl/>
        </w:rPr>
        <w:t>ی</w:t>
      </w:r>
      <w:r w:rsidR="00D72F75">
        <w:rPr>
          <w:rFonts w:hint="cs"/>
          <w:rtl/>
        </w:rPr>
        <w:t xml:space="preserve">ش </w:t>
      </w:r>
      <w:r w:rsidR="00606521">
        <w:rPr>
          <w:rFonts w:hint="cs"/>
          <w:rtl/>
        </w:rPr>
        <w:t>پرورانده و</w:t>
      </w:r>
      <w:r w:rsidR="00D72F75">
        <w:rPr>
          <w:rFonts w:hint="cs"/>
          <w:rtl/>
        </w:rPr>
        <w:t xml:space="preserve"> ساماندهی کرده</w:t>
      </w:r>
      <w:r w:rsidR="00606521">
        <w:rPr>
          <w:rFonts w:hint="cs"/>
          <w:rtl/>
        </w:rPr>
        <w:t xml:space="preserve"> است. همان را </w:t>
      </w:r>
      <w:r w:rsidR="00D72F75">
        <w:rPr>
          <w:rFonts w:hint="cs"/>
          <w:rtl/>
        </w:rPr>
        <w:t xml:space="preserve">حاج آقا رضا </w:t>
      </w:r>
      <w:r w:rsidR="00606521">
        <w:rPr>
          <w:rFonts w:hint="cs"/>
          <w:rtl/>
        </w:rPr>
        <w:t>به گونه‌ای دیگر</w:t>
      </w:r>
      <w:r w:rsidR="00D72F75">
        <w:rPr>
          <w:rFonts w:hint="cs"/>
          <w:rtl/>
        </w:rPr>
        <w:t xml:space="preserve"> ساماندهی کرده</w:t>
      </w:r>
      <w:r w:rsidR="00606521">
        <w:rPr>
          <w:rFonts w:hint="cs"/>
          <w:rtl/>
        </w:rPr>
        <w:t xml:space="preserve"> است.</w:t>
      </w:r>
      <w:r w:rsidR="007C35B3">
        <w:rPr>
          <w:rFonts w:hint="cs"/>
          <w:rtl/>
        </w:rPr>
        <w:t xml:space="preserve"> </w:t>
      </w:r>
      <w:r w:rsidR="00606521">
        <w:rPr>
          <w:rFonts w:hint="cs"/>
          <w:rtl/>
        </w:rPr>
        <w:t>اساساً</w:t>
      </w:r>
      <w:r w:rsidR="00D72F75">
        <w:rPr>
          <w:rFonts w:hint="cs"/>
          <w:rtl/>
        </w:rPr>
        <w:t xml:space="preserve"> ممکن است حرف</w:t>
      </w:r>
      <w:r w:rsidR="00B81209">
        <w:rPr>
          <w:rFonts w:hint="cs"/>
          <w:rtl/>
        </w:rPr>
        <w:t xml:space="preserve"> نهایی</w:t>
      </w:r>
      <w:r w:rsidR="00D72F75">
        <w:rPr>
          <w:rFonts w:hint="cs"/>
          <w:rtl/>
        </w:rPr>
        <w:t xml:space="preserve"> خود میرزای شیرازی هم متفاوت باشد</w:t>
      </w:r>
      <w:r w:rsidR="00B81209">
        <w:rPr>
          <w:rFonts w:hint="cs"/>
          <w:rtl/>
        </w:rPr>
        <w:t xml:space="preserve"> ولی</w:t>
      </w:r>
      <w:r w:rsidR="00D72F75">
        <w:rPr>
          <w:rFonts w:hint="cs"/>
          <w:rtl/>
        </w:rPr>
        <w:t xml:space="preserve"> چهارچوب، </w:t>
      </w:r>
      <w:r w:rsidR="00B81209">
        <w:rPr>
          <w:rFonts w:hint="cs"/>
          <w:rtl/>
        </w:rPr>
        <w:t>و شاکلۀ حاکم بر آن، از یک ایدۀ واحد سرچشمه می‌گیرد. این ایدۀ واحد</w:t>
      </w:r>
      <w:r w:rsidR="00D72F75">
        <w:rPr>
          <w:rFonts w:hint="cs"/>
          <w:rtl/>
        </w:rPr>
        <w:t xml:space="preserve"> در نظام‌های فکری مختلف به گونه‌های مختلف عرضه شده و ارائه داده شده</w:t>
      </w:r>
      <w:r w:rsidR="00B81209">
        <w:rPr>
          <w:rFonts w:hint="cs"/>
          <w:rtl/>
        </w:rPr>
        <w:t xml:space="preserve"> است</w:t>
      </w:r>
      <w:r w:rsidR="00D72F75">
        <w:rPr>
          <w:rFonts w:hint="cs"/>
          <w:rtl/>
        </w:rPr>
        <w:t>.</w:t>
      </w:r>
      <w:r w:rsidR="007C35B3">
        <w:rPr>
          <w:rFonts w:hint="cs"/>
          <w:rtl/>
        </w:rPr>
        <w:t xml:space="preserve"> </w:t>
      </w:r>
      <w:r w:rsidR="00D72F75">
        <w:rPr>
          <w:rFonts w:hint="cs"/>
          <w:rtl/>
        </w:rPr>
        <w:t>این خیلی مهم است</w:t>
      </w:r>
      <w:r w:rsidR="00B81209">
        <w:rPr>
          <w:rFonts w:hint="cs"/>
          <w:rtl/>
        </w:rPr>
        <w:t xml:space="preserve">. </w:t>
      </w:r>
      <w:r w:rsidR="00D72F75">
        <w:rPr>
          <w:rFonts w:hint="cs"/>
          <w:rtl/>
        </w:rPr>
        <w:t>لازم نیست</w:t>
      </w:r>
      <w:r w:rsidR="00B81209">
        <w:rPr>
          <w:rFonts w:hint="cs"/>
          <w:rtl/>
        </w:rPr>
        <w:t xml:space="preserve"> انسان مطالب دیگران را </w:t>
      </w:r>
      <w:r w:rsidR="00D72F75">
        <w:rPr>
          <w:rFonts w:hint="cs"/>
          <w:rtl/>
        </w:rPr>
        <w:t>بدون کم و زیاد اخذ کند</w:t>
      </w:r>
      <w:r w:rsidR="007C35B3">
        <w:rPr>
          <w:rFonts w:hint="cs"/>
          <w:rtl/>
        </w:rPr>
        <w:t xml:space="preserve"> </w:t>
      </w:r>
      <w:r w:rsidR="00477664">
        <w:rPr>
          <w:rFonts w:hint="cs"/>
          <w:rtl/>
        </w:rPr>
        <w:t>بلکه</w:t>
      </w:r>
      <w:r w:rsidR="007C35B3">
        <w:rPr>
          <w:rFonts w:hint="cs"/>
          <w:rtl/>
        </w:rPr>
        <w:t xml:space="preserve"> مطالب دیگران می‌تواند برای انسان الهام‌بخش باشد.</w:t>
      </w:r>
    </w:p>
    <w:p w14:paraId="23384E03" w14:textId="6E2ACD5F" w:rsidR="007C35B3" w:rsidRDefault="00B81209" w:rsidP="000A70BD">
      <w:pPr>
        <w:jc w:val="both"/>
        <w:rPr>
          <w:rtl/>
        </w:rPr>
      </w:pPr>
      <w:r>
        <w:rPr>
          <w:rFonts w:hint="cs"/>
          <w:rtl/>
        </w:rPr>
        <w:t>مطالب مرحوم</w:t>
      </w:r>
      <w:r w:rsidR="00D72F75">
        <w:rPr>
          <w:rFonts w:hint="cs"/>
          <w:rtl/>
        </w:rPr>
        <w:t xml:space="preserve"> </w:t>
      </w:r>
      <w:r>
        <w:rPr>
          <w:rFonts w:hint="cs"/>
          <w:rtl/>
        </w:rPr>
        <w:t>آ سید محمد</w:t>
      </w:r>
      <w:r w:rsidR="00D72F75">
        <w:rPr>
          <w:rFonts w:hint="cs"/>
          <w:rtl/>
        </w:rPr>
        <w:t xml:space="preserve"> روحانی </w:t>
      </w:r>
      <w:r>
        <w:rPr>
          <w:rFonts w:hint="cs"/>
          <w:rtl/>
        </w:rPr>
        <w:t xml:space="preserve">با مطالب </w:t>
      </w:r>
      <w:r w:rsidR="00D72F75">
        <w:rPr>
          <w:rFonts w:hint="cs"/>
          <w:rtl/>
        </w:rPr>
        <w:t xml:space="preserve">مرحوم شهید صدر </w:t>
      </w:r>
      <w:r>
        <w:rPr>
          <w:rFonts w:hint="cs"/>
          <w:rtl/>
        </w:rPr>
        <w:t>در بسیاری از موارد،</w:t>
      </w:r>
      <w:r w:rsidR="00D72F75">
        <w:rPr>
          <w:rFonts w:hint="cs"/>
          <w:rtl/>
        </w:rPr>
        <w:t xml:space="preserve"> ارتباطات معنوی </w:t>
      </w:r>
      <w:r>
        <w:rPr>
          <w:rFonts w:hint="cs"/>
          <w:rtl/>
        </w:rPr>
        <w:t xml:space="preserve">دارند </w:t>
      </w:r>
      <w:r w:rsidR="007C35B3">
        <w:rPr>
          <w:rFonts w:hint="cs"/>
          <w:rtl/>
        </w:rPr>
        <w:t>ولی هر دو از یکدیگر</w:t>
      </w:r>
      <w:r>
        <w:rPr>
          <w:rFonts w:hint="cs"/>
          <w:rtl/>
        </w:rPr>
        <w:t xml:space="preserve"> مستقل هستند. این ارتباط و مشابهت گویای آن است که این دو بزرگوار</w:t>
      </w:r>
      <w:r w:rsidR="00D72F75">
        <w:rPr>
          <w:rFonts w:hint="cs"/>
          <w:rtl/>
        </w:rPr>
        <w:t xml:space="preserve"> با همدیگر ارتباط معنوی داشتند</w:t>
      </w:r>
      <w:r>
        <w:rPr>
          <w:rFonts w:hint="cs"/>
          <w:rtl/>
        </w:rPr>
        <w:t xml:space="preserve">؛ حال این که نخست به ذهن کدامیک رسیده است مطلب دیگری است. </w:t>
      </w:r>
      <w:r w:rsidR="00D72F75">
        <w:rPr>
          <w:rFonts w:hint="cs"/>
          <w:rtl/>
        </w:rPr>
        <w:t>ولی این ارتباط معنوی باعث نشده که مثلا بگوییم آقای روحانی از آقای صدر گرفته یا آقای صدر از آقای روحانی گرفته</w:t>
      </w:r>
      <w:r>
        <w:rPr>
          <w:rFonts w:hint="cs"/>
          <w:rtl/>
        </w:rPr>
        <w:t xml:space="preserve"> است</w:t>
      </w:r>
      <w:r w:rsidR="00D72F75">
        <w:rPr>
          <w:rFonts w:hint="cs"/>
          <w:rtl/>
        </w:rPr>
        <w:t xml:space="preserve">. ممکن است مثلا آقای صدر از آقای روحانی الهام گرفته باشد، ولی </w:t>
      </w:r>
      <w:r>
        <w:rPr>
          <w:rFonts w:hint="cs"/>
          <w:rtl/>
        </w:rPr>
        <w:t xml:space="preserve">آن ایده را </w:t>
      </w:r>
      <w:r w:rsidR="00D72F75">
        <w:rPr>
          <w:rFonts w:hint="cs"/>
          <w:rtl/>
        </w:rPr>
        <w:t>در قالب فکری خودش بیان کرده</w:t>
      </w:r>
      <w:r>
        <w:rPr>
          <w:rFonts w:hint="cs"/>
          <w:rtl/>
        </w:rPr>
        <w:t xml:space="preserve"> باشد. </w:t>
      </w:r>
      <w:r w:rsidR="007C35B3">
        <w:rPr>
          <w:rFonts w:hint="cs"/>
          <w:rtl/>
        </w:rPr>
        <w:t>هر مطلبی مربوط به گویندۀ خودش و در فضای فکری او است هر چند هر دوشان از یک آبشخور سرچشمه گرفته است.</w:t>
      </w:r>
    </w:p>
    <w:p w14:paraId="4B3733B2" w14:textId="2F967112" w:rsidR="007C35B3" w:rsidRDefault="007C35B3" w:rsidP="000A70BD">
      <w:pPr>
        <w:jc w:val="both"/>
        <w:rPr>
          <w:rtl/>
        </w:rPr>
      </w:pPr>
      <w:r w:rsidRPr="007C35B3">
        <w:rPr>
          <w:rFonts w:hint="cs"/>
          <w:b/>
          <w:bCs/>
          <w:rtl/>
        </w:rPr>
        <w:lastRenderedPageBreak/>
        <w:t>سؤال</w:t>
      </w:r>
      <w:r>
        <w:rPr>
          <w:rFonts w:hint="cs"/>
          <w:rtl/>
        </w:rPr>
        <w:t>: ایا محقق خراسانی میرزای شیرازی را درک کرده است؟</w:t>
      </w:r>
    </w:p>
    <w:p w14:paraId="4EA91A31" w14:textId="215E69C0" w:rsidR="00C63D55" w:rsidRDefault="007C35B3" w:rsidP="000A70BD">
      <w:pPr>
        <w:jc w:val="both"/>
        <w:rPr>
          <w:rtl/>
        </w:rPr>
      </w:pPr>
      <w:r w:rsidRPr="007C35B3">
        <w:rPr>
          <w:rFonts w:hint="cs"/>
          <w:b/>
          <w:bCs/>
          <w:rtl/>
        </w:rPr>
        <w:t>پاسخ</w:t>
      </w:r>
      <w:r>
        <w:rPr>
          <w:rFonts w:hint="cs"/>
          <w:rtl/>
        </w:rPr>
        <w:t xml:space="preserve">: بله. </w:t>
      </w:r>
      <w:r w:rsidR="00B81209">
        <w:rPr>
          <w:rFonts w:hint="cs"/>
          <w:rtl/>
        </w:rPr>
        <w:t>محقق خراسانی سال آخر</w:t>
      </w:r>
      <w:r w:rsidR="00D72F75">
        <w:rPr>
          <w:rFonts w:hint="cs"/>
          <w:rtl/>
        </w:rPr>
        <w:t xml:space="preserve"> مرحوم شیخ را</w:t>
      </w:r>
      <w:r>
        <w:rPr>
          <w:rFonts w:hint="cs"/>
          <w:rtl/>
        </w:rPr>
        <w:t xml:space="preserve"> نیز</w:t>
      </w:r>
      <w:r w:rsidR="00D72F75">
        <w:rPr>
          <w:rFonts w:hint="cs"/>
          <w:rtl/>
        </w:rPr>
        <w:t xml:space="preserve"> درک کرده</w:t>
      </w:r>
      <w:r w:rsidR="00B81209">
        <w:rPr>
          <w:rFonts w:hint="cs"/>
          <w:rtl/>
        </w:rPr>
        <w:t xml:space="preserve"> است ولی استاد اصلی محقق خراسانی به یک معنا میرزای شیرازی است. </w:t>
      </w:r>
      <w:r w:rsidR="00D72F75">
        <w:rPr>
          <w:rFonts w:hint="cs"/>
          <w:rtl/>
        </w:rPr>
        <w:t xml:space="preserve">میرزای شیرازی در زمانی که نجف بودند </w:t>
      </w:r>
      <w:r w:rsidR="00B81209">
        <w:rPr>
          <w:rFonts w:hint="cs"/>
          <w:rtl/>
        </w:rPr>
        <w:t>محقق خراسانی</w:t>
      </w:r>
      <w:r w:rsidR="00D72F75">
        <w:rPr>
          <w:rFonts w:hint="cs"/>
          <w:rtl/>
        </w:rPr>
        <w:t xml:space="preserve"> شاگرد رسمی </w:t>
      </w:r>
      <w:r w:rsidR="00B81209">
        <w:rPr>
          <w:rFonts w:hint="cs"/>
          <w:rtl/>
        </w:rPr>
        <w:t>ایشان</w:t>
      </w:r>
      <w:r w:rsidR="00D72F75">
        <w:rPr>
          <w:rFonts w:hint="cs"/>
          <w:rtl/>
        </w:rPr>
        <w:t xml:space="preserve"> بوده</w:t>
      </w:r>
      <w:r w:rsidR="00B81209">
        <w:rPr>
          <w:rFonts w:hint="cs"/>
          <w:rtl/>
        </w:rPr>
        <w:t xml:space="preserve"> است.</w:t>
      </w:r>
      <w:r w:rsidR="00D72F75">
        <w:rPr>
          <w:rFonts w:hint="cs"/>
          <w:rtl/>
        </w:rPr>
        <w:t xml:space="preserve"> در سامرا مدت کوتاهی </w:t>
      </w:r>
      <w:r w:rsidR="00B81209">
        <w:rPr>
          <w:rFonts w:hint="cs"/>
          <w:rtl/>
        </w:rPr>
        <w:t>محقق خراسانی به</w:t>
      </w:r>
      <w:r w:rsidR="00D72F75">
        <w:rPr>
          <w:rFonts w:hint="cs"/>
          <w:rtl/>
        </w:rPr>
        <w:t xml:space="preserve"> سامرا رفته ولی میرزا از ایشان خواسته که برگردد، چون درس اصلی نجف روی دوش مرحوم آخوند بوده</w:t>
      </w:r>
      <w:r w:rsidR="00B81209">
        <w:rPr>
          <w:rFonts w:hint="cs"/>
          <w:rtl/>
        </w:rPr>
        <w:t xml:space="preserve"> است.</w:t>
      </w:r>
      <w:r w:rsidR="00D72F75">
        <w:rPr>
          <w:rFonts w:hint="cs"/>
          <w:rtl/>
        </w:rPr>
        <w:t xml:space="preserve"> میرزای شیرازی دیده </w:t>
      </w:r>
      <w:r w:rsidR="00B81209">
        <w:rPr>
          <w:rFonts w:hint="cs"/>
          <w:rtl/>
        </w:rPr>
        <w:t xml:space="preserve">است با آمدن محقق خراسانی به سامرا </w:t>
      </w:r>
      <w:r>
        <w:rPr>
          <w:rFonts w:hint="cs"/>
          <w:rtl/>
        </w:rPr>
        <w:t>ن</w:t>
      </w:r>
      <w:r w:rsidR="00B81209">
        <w:rPr>
          <w:rFonts w:hint="cs"/>
          <w:rtl/>
        </w:rPr>
        <w:t xml:space="preserve">جف </w:t>
      </w:r>
      <w:r w:rsidR="00D72F75">
        <w:rPr>
          <w:rFonts w:hint="cs"/>
          <w:rtl/>
        </w:rPr>
        <w:t xml:space="preserve">تضعیف می‌شود </w:t>
      </w:r>
      <w:r w:rsidR="00B81209">
        <w:rPr>
          <w:rFonts w:hint="cs"/>
          <w:rtl/>
        </w:rPr>
        <w:t xml:space="preserve">لذا </w:t>
      </w:r>
      <w:r w:rsidR="00D72F75">
        <w:rPr>
          <w:rFonts w:hint="cs"/>
          <w:rtl/>
        </w:rPr>
        <w:t>از ایشان خواسته بوده که</w:t>
      </w:r>
      <w:r w:rsidR="00B81209">
        <w:rPr>
          <w:rFonts w:hint="cs"/>
          <w:rtl/>
        </w:rPr>
        <w:t xml:space="preserve"> به نجف بازگردد. </w:t>
      </w:r>
      <w:r w:rsidR="00D72F75">
        <w:rPr>
          <w:rFonts w:hint="cs"/>
          <w:rtl/>
        </w:rPr>
        <w:t xml:space="preserve">یک نکتۀ خیلی جالبی در مورد </w:t>
      </w:r>
      <w:r w:rsidR="00B81209">
        <w:rPr>
          <w:rFonts w:hint="cs"/>
          <w:rtl/>
        </w:rPr>
        <w:t xml:space="preserve">محقق خراسانی وجود دارد مبنی بر آن که </w:t>
      </w:r>
      <w:r w:rsidR="00D72F75">
        <w:rPr>
          <w:rFonts w:hint="cs"/>
          <w:rtl/>
        </w:rPr>
        <w:t>ادارۀ زندگی</w:t>
      </w:r>
      <w:r w:rsidR="00B81209">
        <w:rPr>
          <w:rFonts w:hint="cs"/>
          <w:rtl/>
        </w:rPr>
        <w:t xml:space="preserve"> محقق خراسانی توسط مرحوم</w:t>
      </w:r>
      <w:r w:rsidR="00D72F75">
        <w:rPr>
          <w:rFonts w:hint="cs"/>
          <w:rtl/>
        </w:rPr>
        <w:t xml:space="preserve"> میرزای شیرازی </w:t>
      </w:r>
      <w:r w:rsidR="00B81209">
        <w:rPr>
          <w:rFonts w:hint="cs"/>
          <w:rtl/>
        </w:rPr>
        <w:t xml:space="preserve">صورت می‌گرفته است. </w:t>
      </w:r>
      <w:r w:rsidR="00D72F75">
        <w:rPr>
          <w:rFonts w:hint="cs"/>
          <w:rtl/>
        </w:rPr>
        <w:t>بعد مرحوم میرزای شیرازی از آقای آخوند می‌خواهد که شما برگردید نجف</w:t>
      </w:r>
      <w:r>
        <w:rPr>
          <w:rFonts w:hint="cs"/>
          <w:rtl/>
        </w:rPr>
        <w:t>؛ ما در سامرا هم که باشیم انجام وظیفه می‌کنیم.</w:t>
      </w:r>
      <w:r w:rsidR="00D72F75">
        <w:rPr>
          <w:rFonts w:hint="cs"/>
          <w:rtl/>
        </w:rPr>
        <w:t xml:space="preserve"> </w:t>
      </w:r>
      <w:r w:rsidR="00336B86">
        <w:rPr>
          <w:rFonts w:hint="cs"/>
          <w:rtl/>
        </w:rPr>
        <w:t>به همین جهت</w:t>
      </w:r>
      <w:r w:rsidR="00D72F75">
        <w:rPr>
          <w:rFonts w:hint="cs"/>
          <w:rtl/>
        </w:rPr>
        <w:t xml:space="preserve"> هر یک مدتی یک بار </w:t>
      </w:r>
      <w:r w:rsidR="00336B86">
        <w:rPr>
          <w:rFonts w:hint="cs"/>
          <w:rtl/>
        </w:rPr>
        <w:t>محقق خراسانی به سامرا</w:t>
      </w:r>
      <w:r w:rsidR="00D72F75">
        <w:rPr>
          <w:rFonts w:hint="cs"/>
          <w:rtl/>
        </w:rPr>
        <w:t xml:space="preserve"> می‌رفته </w:t>
      </w:r>
      <w:r w:rsidR="00336B86">
        <w:rPr>
          <w:rFonts w:hint="cs"/>
          <w:rtl/>
        </w:rPr>
        <w:t>و</w:t>
      </w:r>
      <w:r w:rsidR="00D72F75">
        <w:rPr>
          <w:rFonts w:hint="cs"/>
          <w:rtl/>
        </w:rPr>
        <w:t xml:space="preserve"> خدمت میرزا</w:t>
      </w:r>
      <w:r w:rsidR="00336B86">
        <w:rPr>
          <w:rFonts w:hint="cs"/>
          <w:rtl/>
        </w:rPr>
        <w:t xml:space="preserve"> می‌رسیده و مرحوم </w:t>
      </w:r>
      <w:r w:rsidR="00D72F75">
        <w:rPr>
          <w:rFonts w:hint="cs"/>
          <w:rtl/>
        </w:rPr>
        <w:t xml:space="preserve">میرزا تمام قرض‌هایی که در این مدت </w:t>
      </w:r>
      <w:r w:rsidR="00336B86">
        <w:rPr>
          <w:rFonts w:hint="cs"/>
          <w:rtl/>
        </w:rPr>
        <w:t>بر عهدۀ ایشان می‌آمده را پرداخت می‌کرده است.</w:t>
      </w:r>
      <w:r>
        <w:rPr>
          <w:rFonts w:hint="cs"/>
          <w:rtl/>
        </w:rPr>
        <w:t xml:space="preserve"> </w:t>
      </w:r>
      <w:r w:rsidR="00D72F75">
        <w:rPr>
          <w:rFonts w:hint="cs"/>
          <w:rtl/>
        </w:rPr>
        <w:t xml:space="preserve">خیلی به شاگردها رسیدگی می‌کرده و درس اصلی نجف با مرحوم آخوند </w:t>
      </w:r>
      <w:r w:rsidR="00C63D55">
        <w:rPr>
          <w:rFonts w:hint="cs"/>
          <w:rtl/>
        </w:rPr>
        <w:t xml:space="preserve">بوده است. </w:t>
      </w:r>
      <w:r w:rsidR="00D72F75">
        <w:rPr>
          <w:rFonts w:hint="cs"/>
          <w:rtl/>
        </w:rPr>
        <w:t xml:space="preserve">ادارۀ حوزۀ نجف و </w:t>
      </w:r>
      <w:r w:rsidR="00C63D55">
        <w:rPr>
          <w:rFonts w:hint="cs"/>
          <w:rtl/>
        </w:rPr>
        <w:t>این امور،</w:t>
      </w:r>
      <w:r w:rsidR="00D72F75">
        <w:rPr>
          <w:rFonts w:hint="cs"/>
          <w:rtl/>
        </w:rPr>
        <w:t xml:space="preserve"> مخارجی برای مرحوم آخوند به بار می‌آورده </w:t>
      </w:r>
      <w:r w:rsidR="00C63D55">
        <w:rPr>
          <w:rFonts w:hint="cs"/>
          <w:rtl/>
        </w:rPr>
        <w:t xml:space="preserve">و </w:t>
      </w:r>
      <w:r w:rsidR="00D72F75">
        <w:rPr>
          <w:rFonts w:hint="cs"/>
          <w:rtl/>
        </w:rPr>
        <w:t>قرض می‌کرده بعد می‌رفته سامرا و مرحوم میرزای شیرازی تمام مخارج را تأمین می‌کرده و ایشان برمی‌گشته.</w:t>
      </w:r>
    </w:p>
    <w:p w14:paraId="08A7E34C" w14:textId="1E748BE6" w:rsidR="00C63D55" w:rsidRDefault="00D72F75" w:rsidP="000A70BD">
      <w:pPr>
        <w:jc w:val="both"/>
        <w:rPr>
          <w:rtl/>
        </w:rPr>
      </w:pPr>
      <w:r>
        <w:rPr>
          <w:rFonts w:hint="cs"/>
          <w:rtl/>
        </w:rPr>
        <w:t xml:space="preserve">یک کسی به مرحوم آخوند گفته بوده شما در آمدن </w:t>
      </w:r>
      <w:r w:rsidR="007C35B3">
        <w:rPr>
          <w:rFonts w:hint="cs"/>
          <w:rtl/>
        </w:rPr>
        <w:t xml:space="preserve">به </w:t>
      </w:r>
      <w:r>
        <w:rPr>
          <w:rFonts w:hint="cs"/>
          <w:rtl/>
        </w:rPr>
        <w:t>سامرا مشرک هستید</w:t>
      </w:r>
      <w:r w:rsidR="007C35B3">
        <w:rPr>
          <w:rFonts w:hint="cs"/>
          <w:rtl/>
        </w:rPr>
        <w:t xml:space="preserve"> چون هم به نیّت ادای قرض می‌آیید و هم به نیّت زیارت ائمۀ سامرا علیهما السلام. </w:t>
      </w:r>
      <w:r>
        <w:rPr>
          <w:rFonts w:hint="cs"/>
          <w:rtl/>
        </w:rPr>
        <w:t>ایشان می‌گوید</w:t>
      </w:r>
      <w:r w:rsidR="007C35B3">
        <w:rPr>
          <w:rFonts w:hint="cs"/>
          <w:rtl/>
        </w:rPr>
        <w:t>:</w:t>
      </w:r>
      <w:r>
        <w:rPr>
          <w:rFonts w:hint="cs"/>
          <w:rtl/>
        </w:rPr>
        <w:t xml:space="preserve"> نه</w:t>
      </w:r>
      <w:r w:rsidR="007C35B3">
        <w:rPr>
          <w:rFonts w:hint="cs"/>
          <w:rtl/>
        </w:rPr>
        <w:t>؛</w:t>
      </w:r>
      <w:r>
        <w:rPr>
          <w:rFonts w:hint="cs"/>
          <w:rtl/>
        </w:rPr>
        <w:t xml:space="preserve"> من وقتی می‌خواهم بیایم سامرا فقط برای ادای قرض اس</w:t>
      </w:r>
      <w:r w:rsidR="00C63D55">
        <w:rPr>
          <w:rFonts w:hint="cs"/>
          <w:rtl/>
        </w:rPr>
        <w:t xml:space="preserve">ت. </w:t>
      </w:r>
      <w:r w:rsidR="007C35B3">
        <w:rPr>
          <w:rFonts w:hint="cs"/>
          <w:rtl/>
        </w:rPr>
        <w:t xml:space="preserve">مستقیم </w:t>
      </w:r>
      <w:r>
        <w:rPr>
          <w:rFonts w:hint="cs"/>
          <w:rtl/>
        </w:rPr>
        <w:t xml:space="preserve">هم </w:t>
      </w:r>
      <w:r w:rsidR="007C35B3">
        <w:rPr>
          <w:rFonts w:hint="cs"/>
          <w:rtl/>
        </w:rPr>
        <w:t xml:space="preserve">حرم </w:t>
      </w:r>
      <w:r>
        <w:rPr>
          <w:rFonts w:hint="cs"/>
          <w:rtl/>
        </w:rPr>
        <w:t xml:space="preserve">نمی‌رفته، می‌گوید می‌آیم خدمت میرزا و آنجا میرزا پول‌های ما را که داد بعد از آن </w:t>
      </w:r>
      <w:r w:rsidR="00C63D55">
        <w:rPr>
          <w:rFonts w:hint="cs"/>
          <w:rtl/>
        </w:rPr>
        <w:t xml:space="preserve">مستقیماً </w:t>
      </w:r>
      <w:r>
        <w:rPr>
          <w:rFonts w:hint="cs"/>
          <w:rtl/>
        </w:rPr>
        <w:t>می‌روم حرم</w:t>
      </w:r>
      <w:r w:rsidR="00C63D55">
        <w:rPr>
          <w:rFonts w:hint="cs"/>
          <w:rtl/>
        </w:rPr>
        <w:t xml:space="preserve">. </w:t>
      </w:r>
      <w:r w:rsidR="007C35B3">
        <w:rPr>
          <w:rFonts w:hint="cs"/>
          <w:rtl/>
        </w:rPr>
        <w:t xml:space="preserve">یعنی حرم رفتنم شرک‌آلود نیست چون آمدنم به سامرا به نیّت ادای قرض است؛ اما بعداً که قرضم ادا شد، به نیّت زیارت به حرم می‌روم. </w:t>
      </w:r>
      <w:r w:rsidR="00477664">
        <w:rPr>
          <w:rFonts w:hint="cs"/>
          <w:rtl/>
        </w:rPr>
        <w:t>پیداست</w:t>
      </w:r>
      <w:r>
        <w:rPr>
          <w:rFonts w:hint="cs"/>
          <w:rtl/>
        </w:rPr>
        <w:t xml:space="preserve"> مرحوم آخوند توجه</w:t>
      </w:r>
      <w:r w:rsidR="00C63D55">
        <w:rPr>
          <w:rFonts w:hint="cs"/>
          <w:rtl/>
        </w:rPr>
        <w:t>اتی</w:t>
      </w:r>
      <w:r>
        <w:rPr>
          <w:rFonts w:hint="cs"/>
          <w:rtl/>
        </w:rPr>
        <w:t xml:space="preserve"> داشته</w:t>
      </w:r>
      <w:r w:rsidR="00C63D55">
        <w:rPr>
          <w:rFonts w:hint="cs"/>
          <w:rtl/>
        </w:rPr>
        <w:t xml:space="preserve"> است.</w:t>
      </w:r>
    </w:p>
    <w:p w14:paraId="1FE81213" w14:textId="034D4A0E" w:rsidR="00C63D55" w:rsidRDefault="00D72F75" w:rsidP="000A70BD">
      <w:pPr>
        <w:jc w:val="both"/>
        <w:rPr>
          <w:rtl/>
        </w:rPr>
      </w:pPr>
      <w:r>
        <w:rPr>
          <w:rFonts w:hint="cs"/>
          <w:rtl/>
        </w:rPr>
        <w:t>مرحوم آسید جمال گلپایگانی که خودش از معاریف اهل کرامات و اساتید اخلاق بوده</w:t>
      </w:r>
      <w:r w:rsidR="00C63D55">
        <w:rPr>
          <w:rFonts w:hint="cs"/>
          <w:rtl/>
        </w:rPr>
        <w:t xml:space="preserve"> است.</w:t>
      </w:r>
      <w:r>
        <w:rPr>
          <w:rFonts w:hint="cs"/>
          <w:rtl/>
        </w:rPr>
        <w:t xml:space="preserve"> </w:t>
      </w:r>
      <w:r w:rsidR="00C63D55">
        <w:rPr>
          <w:rFonts w:hint="cs"/>
          <w:rtl/>
        </w:rPr>
        <w:t>آیت الله والد</w:t>
      </w:r>
      <w:r>
        <w:rPr>
          <w:rFonts w:hint="cs"/>
          <w:rtl/>
        </w:rPr>
        <w:t xml:space="preserve"> از قول آسید علی هاشمی گلپایگانی نقل می‌کردند، </w:t>
      </w:r>
      <w:r w:rsidR="00C63D55">
        <w:rPr>
          <w:rFonts w:hint="cs"/>
          <w:rtl/>
        </w:rPr>
        <w:t>_</w:t>
      </w:r>
      <w:r>
        <w:rPr>
          <w:rFonts w:hint="cs"/>
          <w:rtl/>
        </w:rPr>
        <w:t xml:space="preserve">شاید خودم هم </w:t>
      </w:r>
      <w:r w:rsidR="001443E4">
        <w:rPr>
          <w:rFonts w:hint="cs"/>
          <w:rtl/>
        </w:rPr>
        <w:t xml:space="preserve">از آسید علی هاشمی گلپایگانی </w:t>
      </w:r>
      <w:r>
        <w:rPr>
          <w:rFonts w:hint="cs"/>
          <w:rtl/>
        </w:rPr>
        <w:t xml:space="preserve">شنیده باشم ، ولی از </w:t>
      </w:r>
      <w:r w:rsidR="001443E4">
        <w:rPr>
          <w:rFonts w:hint="cs"/>
          <w:rtl/>
        </w:rPr>
        <w:t>آیت الله والد</w:t>
      </w:r>
      <w:r>
        <w:rPr>
          <w:rFonts w:hint="cs"/>
          <w:rtl/>
        </w:rPr>
        <w:t xml:space="preserve"> نقل می‌کنم</w:t>
      </w:r>
      <w:r w:rsidR="00C63D55">
        <w:rPr>
          <w:rFonts w:hint="cs"/>
          <w:rtl/>
        </w:rPr>
        <w:t>_</w:t>
      </w:r>
      <w:r>
        <w:rPr>
          <w:rFonts w:hint="cs"/>
          <w:rtl/>
        </w:rPr>
        <w:t xml:space="preserve"> که آسید علی هاشمی گلپایگانی </w:t>
      </w:r>
      <w:r w:rsidR="00C63D55">
        <w:rPr>
          <w:rFonts w:hint="cs"/>
          <w:rtl/>
        </w:rPr>
        <w:t>می‌فرمود</w:t>
      </w:r>
      <w:r>
        <w:rPr>
          <w:rFonts w:hint="cs"/>
          <w:rtl/>
        </w:rPr>
        <w:t xml:space="preserve"> تنها عکسی که در خانۀ ما بود عکس مرحوم آخوند بود و مرحوم آسید جمال گلپایگانی می‌گفت توحیدی که مرحوم آخوند داشت احدی نداشت</w:t>
      </w:r>
      <w:r w:rsidR="00C63D55">
        <w:rPr>
          <w:rFonts w:hint="cs"/>
          <w:rtl/>
        </w:rPr>
        <w:t xml:space="preserve">. </w:t>
      </w:r>
    </w:p>
    <w:p w14:paraId="3E5C8777" w14:textId="0F484BB6" w:rsidR="003B6531" w:rsidRDefault="00C63D55" w:rsidP="00477664">
      <w:pPr>
        <w:jc w:val="both"/>
        <w:rPr>
          <w:rtl/>
        </w:rPr>
      </w:pPr>
      <w:r>
        <w:rPr>
          <w:rFonts w:hint="cs"/>
          <w:rtl/>
        </w:rPr>
        <w:t xml:space="preserve">عند ذکر </w:t>
      </w:r>
      <w:r w:rsidR="001443E4">
        <w:rPr>
          <w:rFonts w:hint="cs"/>
          <w:rtl/>
        </w:rPr>
        <w:t>الصالحین</w:t>
      </w:r>
      <w:r>
        <w:rPr>
          <w:rFonts w:hint="cs"/>
          <w:rtl/>
        </w:rPr>
        <w:t xml:space="preserve"> تنزل البرکة. داستان دیگری را آیت الله والد از قول آمیرزا احمد کفایی از قول مرحوم دشتی که از شاگردان خاص مرحوم آخوند بود نقل می‌کردند.</w:t>
      </w:r>
      <w:r w:rsidR="00D72F75">
        <w:rPr>
          <w:rFonts w:hint="cs"/>
          <w:rtl/>
        </w:rPr>
        <w:t xml:space="preserve"> مرحوم آخوند </w:t>
      </w:r>
      <w:r w:rsidR="001443E4">
        <w:rPr>
          <w:rFonts w:hint="cs"/>
          <w:rtl/>
        </w:rPr>
        <w:t xml:space="preserve">زمانی که مشروطه محترم بوده، </w:t>
      </w:r>
      <w:r w:rsidR="00D72F75">
        <w:rPr>
          <w:rFonts w:hint="cs"/>
          <w:rtl/>
        </w:rPr>
        <w:t>در اوج بوده</w:t>
      </w:r>
      <w:r w:rsidR="001443E4">
        <w:rPr>
          <w:rFonts w:hint="cs"/>
          <w:rtl/>
        </w:rPr>
        <w:t xml:space="preserve"> است؛</w:t>
      </w:r>
      <w:r w:rsidR="00D72F75">
        <w:rPr>
          <w:rFonts w:hint="cs"/>
          <w:rtl/>
        </w:rPr>
        <w:t xml:space="preserve"> </w:t>
      </w:r>
      <w:r>
        <w:rPr>
          <w:rFonts w:hint="cs"/>
          <w:rtl/>
        </w:rPr>
        <w:t xml:space="preserve">ولی پس از جریانات شهادت شیخ فضل الله و انحراف مشروطه از مسیر اصلی خودش، </w:t>
      </w:r>
      <w:r w:rsidR="001443E4">
        <w:rPr>
          <w:rFonts w:hint="cs"/>
          <w:rtl/>
        </w:rPr>
        <w:t xml:space="preserve">جریان مشروطه در نجف </w:t>
      </w:r>
      <w:r>
        <w:rPr>
          <w:rFonts w:hint="cs"/>
          <w:rtl/>
        </w:rPr>
        <w:t xml:space="preserve">افت بسیاری پیدا می‌کند. </w:t>
      </w:r>
      <w:r w:rsidR="00D72F75">
        <w:rPr>
          <w:rFonts w:hint="cs"/>
          <w:rtl/>
        </w:rPr>
        <w:t>اختلاف نظری که بین مرحوم آخوند و مرحوم سید بوده باعث می‌شود که مردم از مرحوم آخوند رویگردان بشوند</w:t>
      </w:r>
      <w:r>
        <w:rPr>
          <w:rFonts w:hint="cs"/>
          <w:rtl/>
        </w:rPr>
        <w:t xml:space="preserve"> و </w:t>
      </w:r>
      <w:r w:rsidR="00D72F75">
        <w:rPr>
          <w:rFonts w:hint="cs"/>
          <w:rtl/>
        </w:rPr>
        <w:t>دیگر کسی به مرحوم آخوند مراجعه نمی‌کرده به طوری که مرحوم آخوند مجبور می‌شود برای ادای قرض‌هایش خانه‌اش را بفروشد</w:t>
      </w:r>
      <w:r>
        <w:rPr>
          <w:rFonts w:hint="cs"/>
          <w:rtl/>
        </w:rPr>
        <w:t xml:space="preserve"> و</w:t>
      </w:r>
      <w:r w:rsidR="00D72F75">
        <w:rPr>
          <w:rFonts w:hint="cs"/>
          <w:rtl/>
        </w:rPr>
        <w:t xml:space="preserve"> مستأجر بشود.</w:t>
      </w:r>
      <w:r w:rsidR="00477664">
        <w:rPr>
          <w:rFonts w:hint="cs"/>
          <w:rtl/>
        </w:rPr>
        <w:t xml:space="preserve"> </w:t>
      </w:r>
      <w:r>
        <w:rPr>
          <w:rFonts w:hint="cs"/>
          <w:rtl/>
        </w:rPr>
        <w:t xml:space="preserve">مرحوم </w:t>
      </w:r>
      <w:r w:rsidR="00D72F75">
        <w:rPr>
          <w:rFonts w:hint="cs"/>
          <w:rtl/>
        </w:rPr>
        <w:t xml:space="preserve">آقای دشتی می‌گفته در دوره‌ای که مرحوم آخوند شرایطش </w:t>
      </w:r>
      <w:r>
        <w:rPr>
          <w:rFonts w:hint="cs"/>
          <w:rtl/>
        </w:rPr>
        <w:t>به این شکل</w:t>
      </w:r>
      <w:r w:rsidR="00D72F75">
        <w:rPr>
          <w:rFonts w:hint="cs"/>
          <w:rtl/>
        </w:rPr>
        <w:t xml:space="preserve"> سخت شده بود یک </w:t>
      </w:r>
      <w:r>
        <w:rPr>
          <w:rFonts w:hint="cs"/>
          <w:rtl/>
        </w:rPr>
        <w:t>زمان</w:t>
      </w:r>
      <w:r w:rsidR="00D72F75">
        <w:rPr>
          <w:rFonts w:hint="cs"/>
          <w:rtl/>
        </w:rPr>
        <w:t xml:space="preserve"> مرحوم آخوند </w:t>
      </w:r>
      <w:r>
        <w:rPr>
          <w:rFonts w:hint="cs"/>
          <w:rtl/>
        </w:rPr>
        <w:t xml:space="preserve">به همراه خادمشان و تاجری هندی که از مریدان ایشان بود، </w:t>
      </w:r>
      <w:r w:rsidR="00D72F75">
        <w:rPr>
          <w:rFonts w:hint="cs"/>
          <w:rtl/>
        </w:rPr>
        <w:t>وارد شد</w:t>
      </w:r>
      <w:r>
        <w:rPr>
          <w:rFonts w:hint="cs"/>
          <w:rtl/>
        </w:rPr>
        <w:t xml:space="preserve">ند و ما چند نفر از خصیصین ایشان در آنجا بودیم. </w:t>
      </w:r>
      <w:r w:rsidR="00D72F75">
        <w:rPr>
          <w:rFonts w:hint="cs"/>
          <w:rtl/>
        </w:rPr>
        <w:t xml:space="preserve"> </w:t>
      </w:r>
      <w:r>
        <w:rPr>
          <w:rFonts w:hint="cs"/>
          <w:rtl/>
        </w:rPr>
        <w:t>آن شخص</w:t>
      </w:r>
      <w:r w:rsidR="00D72F75">
        <w:rPr>
          <w:rFonts w:hint="cs"/>
          <w:rtl/>
        </w:rPr>
        <w:t xml:space="preserve"> پول خوبی به مرحوم آخوند داد. این خادم یک چیزی در گوش مرحوم آخوند گفت</w:t>
      </w:r>
      <w:r>
        <w:rPr>
          <w:rFonts w:hint="cs"/>
          <w:rtl/>
        </w:rPr>
        <w:t xml:space="preserve">؛ </w:t>
      </w:r>
      <w:r w:rsidR="00D72F75">
        <w:rPr>
          <w:rFonts w:hint="cs"/>
          <w:rtl/>
        </w:rPr>
        <w:t>مرحوم آخوند اشاره کرد یک چیزی نوشت</w:t>
      </w:r>
      <w:r>
        <w:rPr>
          <w:rFonts w:hint="cs"/>
          <w:rtl/>
        </w:rPr>
        <w:t>.</w:t>
      </w:r>
      <w:r w:rsidR="00D72F75">
        <w:rPr>
          <w:rFonts w:hint="cs"/>
          <w:rtl/>
        </w:rPr>
        <w:t xml:space="preserve"> مرحوم آخوند نگاه کرد و از چهرۀ مرحوم آخوند معلوم بود که از این نوشته خوشش نیامده</w:t>
      </w:r>
      <w:r w:rsidR="003B6531">
        <w:rPr>
          <w:rFonts w:hint="cs"/>
          <w:rtl/>
        </w:rPr>
        <w:t xml:space="preserve"> است. </w:t>
      </w:r>
      <w:r w:rsidR="00D72F75">
        <w:rPr>
          <w:rFonts w:hint="cs"/>
          <w:rtl/>
        </w:rPr>
        <w:t>کل پول را داد به آن خادم</w:t>
      </w:r>
      <w:r w:rsidR="003B6531">
        <w:rPr>
          <w:rFonts w:hint="cs"/>
          <w:rtl/>
        </w:rPr>
        <w:t>.</w:t>
      </w:r>
    </w:p>
    <w:p w14:paraId="346EC7FA" w14:textId="056D5FE5" w:rsidR="00BC0340" w:rsidRDefault="00A26577" w:rsidP="000A70BD">
      <w:pPr>
        <w:jc w:val="both"/>
        <w:rPr>
          <w:rtl/>
        </w:rPr>
      </w:pPr>
      <w:r>
        <w:rPr>
          <w:rFonts w:hint="cs"/>
          <w:rtl/>
        </w:rPr>
        <w:t>گفت</w:t>
      </w:r>
      <w:r w:rsidR="00477664">
        <w:rPr>
          <w:rFonts w:hint="cs"/>
          <w:rtl/>
        </w:rPr>
        <w:t>:</w:t>
      </w:r>
      <w:r>
        <w:rPr>
          <w:rFonts w:hint="cs"/>
          <w:rtl/>
        </w:rPr>
        <w:t xml:space="preserve"> نزد خود گفتیم</w:t>
      </w:r>
      <w:r w:rsidR="00D72F75">
        <w:rPr>
          <w:rFonts w:hint="cs"/>
          <w:rtl/>
        </w:rPr>
        <w:t xml:space="preserve"> حالا پولی رسید و </w:t>
      </w:r>
      <w:r>
        <w:rPr>
          <w:rFonts w:hint="cs"/>
          <w:rtl/>
        </w:rPr>
        <w:t>قرار است</w:t>
      </w:r>
      <w:r w:rsidR="00D72F75">
        <w:rPr>
          <w:rFonts w:hint="cs"/>
          <w:rtl/>
        </w:rPr>
        <w:t xml:space="preserve"> یک چیزی هم به ما برسد</w:t>
      </w:r>
      <w:r>
        <w:rPr>
          <w:rFonts w:hint="cs"/>
          <w:rtl/>
        </w:rPr>
        <w:t>؛ ولی</w:t>
      </w:r>
      <w:r w:rsidR="00D72F75">
        <w:rPr>
          <w:rFonts w:hint="cs"/>
          <w:rtl/>
        </w:rPr>
        <w:t xml:space="preserve"> تعجب کردیم قصه </w:t>
      </w:r>
      <w:r>
        <w:rPr>
          <w:rFonts w:hint="cs"/>
          <w:rtl/>
        </w:rPr>
        <w:t>از چه قرار</w:t>
      </w:r>
      <w:r w:rsidR="00D72F75">
        <w:rPr>
          <w:rFonts w:hint="cs"/>
          <w:rtl/>
        </w:rPr>
        <w:t xml:space="preserve"> بود</w:t>
      </w:r>
      <w:r>
        <w:rPr>
          <w:rFonts w:hint="cs"/>
          <w:rtl/>
        </w:rPr>
        <w:t>. مجلس قدری سنگین شد. گفت م</w:t>
      </w:r>
      <w:r w:rsidR="00D72F75">
        <w:rPr>
          <w:rFonts w:hint="cs"/>
          <w:rtl/>
        </w:rPr>
        <w:t xml:space="preserve">ن جرأت کردم گفتم آقا قضیه </w:t>
      </w:r>
      <w:r>
        <w:rPr>
          <w:rFonts w:hint="cs"/>
          <w:rtl/>
        </w:rPr>
        <w:t>از چه قرار</w:t>
      </w:r>
      <w:r w:rsidR="00D72F75">
        <w:rPr>
          <w:rFonts w:hint="cs"/>
          <w:rtl/>
        </w:rPr>
        <w:t xml:space="preserve"> بود؟ ایشان </w:t>
      </w:r>
      <w:r>
        <w:rPr>
          <w:rFonts w:hint="cs"/>
          <w:rtl/>
        </w:rPr>
        <w:t>پاسخ داد که</w:t>
      </w:r>
      <w:r w:rsidR="00D72F75">
        <w:rPr>
          <w:rFonts w:hint="cs"/>
          <w:rtl/>
        </w:rPr>
        <w:t xml:space="preserve"> خادم گفت من دو پسر دارم سن ازدواجشان</w:t>
      </w:r>
      <w:r>
        <w:rPr>
          <w:rFonts w:hint="cs"/>
          <w:rtl/>
        </w:rPr>
        <w:t xml:space="preserve"> رسیده</w:t>
      </w:r>
      <w:r w:rsidR="00D72F75">
        <w:rPr>
          <w:rFonts w:hint="cs"/>
          <w:rtl/>
        </w:rPr>
        <w:t xml:space="preserve"> </w:t>
      </w:r>
      <w:r w:rsidR="00D72F75">
        <w:rPr>
          <w:rFonts w:hint="cs"/>
          <w:rtl/>
        </w:rPr>
        <w:lastRenderedPageBreak/>
        <w:t>است</w:t>
      </w:r>
      <w:r>
        <w:rPr>
          <w:rFonts w:hint="cs"/>
          <w:rtl/>
        </w:rPr>
        <w:t xml:space="preserve"> و</w:t>
      </w:r>
      <w:r w:rsidR="00D72F75">
        <w:rPr>
          <w:rFonts w:hint="cs"/>
          <w:rtl/>
        </w:rPr>
        <w:t xml:space="preserve"> می‌خواهند ازدواج کنند</w:t>
      </w:r>
      <w:r>
        <w:rPr>
          <w:rFonts w:hint="cs"/>
          <w:rtl/>
        </w:rPr>
        <w:t>؛</w:t>
      </w:r>
      <w:r w:rsidR="00D72F75">
        <w:rPr>
          <w:rFonts w:hint="cs"/>
          <w:rtl/>
        </w:rPr>
        <w:t xml:space="preserve"> در نجف به دختر </w:t>
      </w:r>
      <w:r>
        <w:rPr>
          <w:rFonts w:hint="cs"/>
          <w:rtl/>
        </w:rPr>
        <w:t xml:space="preserve">جهیزیه </w:t>
      </w:r>
      <w:r w:rsidR="00D72F75">
        <w:rPr>
          <w:rFonts w:hint="cs"/>
          <w:rtl/>
        </w:rPr>
        <w:t>نمی‌دهند</w:t>
      </w:r>
      <w:r>
        <w:rPr>
          <w:rFonts w:hint="cs"/>
          <w:rtl/>
        </w:rPr>
        <w:t xml:space="preserve"> لذا </w:t>
      </w:r>
      <w:r w:rsidR="00D72F75">
        <w:rPr>
          <w:rFonts w:hint="cs"/>
          <w:rtl/>
        </w:rPr>
        <w:t>تمام مخارج ازدواج با شوهر است</w:t>
      </w:r>
      <w:r>
        <w:rPr>
          <w:rFonts w:hint="cs"/>
          <w:rtl/>
        </w:rPr>
        <w:t xml:space="preserve">؛ </w:t>
      </w:r>
      <w:r w:rsidR="00D72F75">
        <w:rPr>
          <w:rFonts w:hint="cs"/>
          <w:rtl/>
        </w:rPr>
        <w:t xml:space="preserve">یعنی گاهی اوقات جهیزیه هم که می‌دهند به این </w:t>
      </w:r>
      <w:r>
        <w:rPr>
          <w:rFonts w:hint="cs"/>
          <w:rtl/>
        </w:rPr>
        <w:t>صورت است</w:t>
      </w:r>
      <w:r w:rsidR="00D72F75">
        <w:rPr>
          <w:rFonts w:hint="cs"/>
          <w:rtl/>
        </w:rPr>
        <w:t xml:space="preserve"> که قسمتی از مهر را می‌گیرند</w:t>
      </w:r>
      <w:r>
        <w:rPr>
          <w:rFonts w:hint="cs"/>
          <w:rtl/>
        </w:rPr>
        <w:t xml:space="preserve"> و با آن</w:t>
      </w:r>
      <w:r w:rsidR="00D72F75">
        <w:rPr>
          <w:rFonts w:hint="cs"/>
          <w:rtl/>
        </w:rPr>
        <w:t xml:space="preserve"> جهیزیه تهیه می‌کنند</w:t>
      </w:r>
      <w:r>
        <w:rPr>
          <w:rFonts w:hint="cs"/>
          <w:rtl/>
        </w:rPr>
        <w:t xml:space="preserve">. از همین رو </w:t>
      </w:r>
      <w:r w:rsidR="00D72F75">
        <w:rPr>
          <w:rFonts w:hint="cs"/>
          <w:rtl/>
        </w:rPr>
        <w:t xml:space="preserve"> </w:t>
      </w:r>
      <w:r>
        <w:rPr>
          <w:rFonts w:hint="cs"/>
          <w:rtl/>
        </w:rPr>
        <w:t xml:space="preserve">ازدواج </w:t>
      </w:r>
      <w:r w:rsidR="00D72F75">
        <w:rPr>
          <w:rFonts w:hint="cs"/>
          <w:rtl/>
        </w:rPr>
        <w:t>برای پسر در محیط نجف خیلی سنگین بوده</w:t>
      </w:r>
      <w:r>
        <w:rPr>
          <w:rFonts w:hint="cs"/>
          <w:rtl/>
        </w:rPr>
        <w:t xml:space="preserve"> است. خادم</w:t>
      </w:r>
      <w:r w:rsidR="00D72F75">
        <w:rPr>
          <w:rFonts w:hint="cs"/>
          <w:rtl/>
        </w:rPr>
        <w:t xml:space="preserve"> می‌گوید من دو پسر دارم</w:t>
      </w:r>
      <w:r>
        <w:rPr>
          <w:rFonts w:hint="cs"/>
          <w:rtl/>
        </w:rPr>
        <w:t>؛</w:t>
      </w:r>
      <w:r w:rsidR="00D72F75">
        <w:rPr>
          <w:rFonts w:hint="cs"/>
          <w:rtl/>
        </w:rPr>
        <w:t xml:space="preserve"> به ما کمک کنی</w:t>
      </w:r>
      <w:r>
        <w:rPr>
          <w:rFonts w:hint="cs"/>
          <w:rtl/>
        </w:rPr>
        <w:t>د.</w:t>
      </w:r>
      <w:r w:rsidR="00D72F75">
        <w:rPr>
          <w:rFonts w:hint="cs"/>
          <w:rtl/>
        </w:rPr>
        <w:t xml:space="preserve"> گفتم یک چیزی بنویس</w:t>
      </w:r>
      <w:r>
        <w:rPr>
          <w:rFonts w:hint="cs"/>
          <w:rtl/>
        </w:rPr>
        <w:t xml:space="preserve">؛ دیدم </w:t>
      </w:r>
      <w:r w:rsidR="00D72F75">
        <w:rPr>
          <w:rFonts w:hint="cs"/>
          <w:rtl/>
        </w:rPr>
        <w:t>خیلی کم نوشته خوشم نیامد از این چیزی که نوشته بود</w:t>
      </w:r>
      <w:r>
        <w:rPr>
          <w:rFonts w:hint="cs"/>
          <w:rtl/>
        </w:rPr>
        <w:t xml:space="preserve"> لذا</w:t>
      </w:r>
      <w:r w:rsidR="00D72F75">
        <w:rPr>
          <w:rFonts w:hint="cs"/>
          <w:rtl/>
        </w:rPr>
        <w:t xml:space="preserve"> این پول را </w:t>
      </w:r>
      <w:r>
        <w:rPr>
          <w:rFonts w:hint="cs"/>
          <w:rtl/>
        </w:rPr>
        <w:t>به او</w:t>
      </w:r>
      <w:r w:rsidR="00D72F75">
        <w:rPr>
          <w:rFonts w:hint="cs"/>
          <w:rtl/>
        </w:rPr>
        <w:t xml:space="preserve"> داده بودم</w:t>
      </w:r>
      <w:r>
        <w:rPr>
          <w:rFonts w:hint="cs"/>
          <w:rtl/>
        </w:rPr>
        <w:t>.</w:t>
      </w:r>
      <w:r w:rsidR="00D72F75">
        <w:rPr>
          <w:rFonts w:hint="cs"/>
          <w:rtl/>
        </w:rPr>
        <w:t xml:space="preserve"> گفت</w:t>
      </w:r>
      <w:r>
        <w:rPr>
          <w:rFonts w:hint="cs"/>
          <w:rtl/>
        </w:rPr>
        <w:t>: پرسیدم</w:t>
      </w:r>
      <w:r w:rsidR="00D72F75">
        <w:rPr>
          <w:rFonts w:hint="cs"/>
          <w:rtl/>
        </w:rPr>
        <w:t xml:space="preserve"> </w:t>
      </w:r>
      <w:r>
        <w:rPr>
          <w:rFonts w:hint="cs"/>
          <w:rtl/>
        </w:rPr>
        <w:t>آقا</w:t>
      </w:r>
      <w:r w:rsidR="00D72F75">
        <w:rPr>
          <w:rFonts w:hint="cs"/>
          <w:rtl/>
        </w:rPr>
        <w:t xml:space="preserve"> چرا همه‌اش را دادید؟ ایشان </w:t>
      </w:r>
      <w:r>
        <w:rPr>
          <w:rFonts w:hint="cs"/>
          <w:rtl/>
        </w:rPr>
        <w:t>پاسخ داد</w:t>
      </w:r>
      <w:r w:rsidR="00D72F75">
        <w:rPr>
          <w:rFonts w:hint="cs"/>
          <w:rtl/>
        </w:rPr>
        <w:t xml:space="preserve"> که مخارج ازدواج پسر سنگین است این هم </w:t>
      </w:r>
      <w:r>
        <w:rPr>
          <w:rFonts w:hint="cs"/>
          <w:rtl/>
        </w:rPr>
        <w:t>به جایی نمی‌رسد لذا کلّش را</w:t>
      </w:r>
      <w:r w:rsidR="00D72F75">
        <w:rPr>
          <w:rFonts w:hint="cs"/>
          <w:rtl/>
        </w:rPr>
        <w:t xml:space="preserve"> دادم رفت. گفت</w:t>
      </w:r>
      <w:r>
        <w:rPr>
          <w:rFonts w:hint="cs"/>
          <w:rtl/>
        </w:rPr>
        <w:t>:</w:t>
      </w:r>
      <w:r w:rsidR="00D72F75">
        <w:rPr>
          <w:rFonts w:hint="cs"/>
          <w:rtl/>
        </w:rPr>
        <w:t xml:space="preserve"> آقا شما به شاگردهایتان رحم نمی‌کنید اقلا به خودتان رحم کنید، الآن شما شرایطتان این شکلی </w:t>
      </w:r>
      <w:r>
        <w:rPr>
          <w:rFonts w:hint="cs"/>
          <w:rtl/>
        </w:rPr>
        <w:t>است؛</w:t>
      </w:r>
      <w:r w:rsidR="00D72F75">
        <w:rPr>
          <w:rFonts w:hint="cs"/>
          <w:rtl/>
        </w:rPr>
        <w:t xml:space="preserve"> و الآن خودتان مستأجرید، خانه‌تان را فروختید و در این شرایط هستید. گفت</w:t>
      </w:r>
      <w:r>
        <w:rPr>
          <w:rFonts w:hint="cs"/>
          <w:rtl/>
        </w:rPr>
        <w:t>:</w:t>
      </w:r>
      <w:r w:rsidR="00D72F75">
        <w:rPr>
          <w:rFonts w:hint="cs"/>
          <w:rtl/>
        </w:rPr>
        <w:t xml:space="preserve"> مرحوم آخوند شروع کرد</w:t>
      </w:r>
      <w:r w:rsidR="00477664">
        <w:rPr>
          <w:rFonts w:hint="cs"/>
          <w:rtl/>
        </w:rPr>
        <w:t xml:space="preserve"> به</w:t>
      </w:r>
      <w:r w:rsidR="00D72F75">
        <w:rPr>
          <w:rFonts w:hint="cs"/>
          <w:rtl/>
        </w:rPr>
        <w:t xml:space="preserve"> گریه کردن</w:t>
      </w:r>
      <w:r>
        <w:rPr>
          <w:rFonts w:hint="cs"/>
          <w:rtl/>
        </w:rPr>
        <w:t>.</w:t>
      </w:r>
      <w:r w:rsidR="00D72F75">
        <w:rPr>
          <w:rFonts w:hint="cs"/>
          <w:rtl/>
        </w:rPr>
        <w:t xml:space="preserve"> ما گفتیم که چه </w:t>
      </w:r>
      <w:r>
        <w:rPr>
          <w:rFonts w:hint="cs"/>
          <w:rtl/>
        </w:rPr>
        <w:t>کار بدی</w:t>
      </w:r>
      <w:r w:rsidR="00D72F75">
        <w:rPr>
          <w:rFonts w:hint="cs"/>
          <w:rtl/>
        </w:rPr>
        <w:t xml:space="preserve"> کردیم مصیبت‌های استاد را یادش انداختیم</w:t>
      </w:r>
      <w:r>
        <w:rPr>
          <w:rFonts w:hint="cs"/>
          <w:rtl/>
        </w:rPr>
        <w:t>. یک</w:t>
      </w:r>
      <w:r w:rsidR="00D72F75">
        <w:rPr>
          <w:rFonts w:hint="cs"/>
          <w:rtl/>
        </w:rPr>
        <w:t xml:space="preserve"> مقداری که گریه کرد گفت</w:t>
      </w:r>
      <w:r>
        <w:rPr>
          <w:rFonts w:hint="cs"/>
          <w:rtl/>
        </w:rPr>
        <w:t>:</w:t>
      </w:r>
      <w:r w:rsidR="00D72F75">
        <w:rPr>
          <w:rFonts w:hint="cs"/>
          <w:rtl/>
        </w:rPr>
        <w:t xml:space="preserve"> خیال می‌کنید که من برای این گریه کردم که چرا مصیبت‌ها را یاد من انداختید؟ نه من متوجه این شدم که زحمات من هدر رفته</w:t>
      </w:r>
      <w:r>
        <w:rPr>
          <w:rFonts w:hint="cs"/>
          <w:rtl/>
        </w:rPr>
        <w:t xml:space="preserve"> است. </w:t>
      </w:r>
      <w:r w:rsidR="00D72F75">
        <w:rPr>
          <w:rFonts w:hint="cs"/>
          <w:rtl/>
        </w:rPr>
        <w:t>من یک زمان مثلا از خراسان آمدم و یک طلبه‌ای بودم و درس طلبگی خواندم و بعد استاد شدیم و درسی دادیم و بعد مرجع شدیم و مقلد پیدا کردیم و بعد، در زندگی اطوار مختلفی را گذراندیم، خب خدا یک زمان مصلحت را در این می‌داند که به ما بدهد، یک زمان مصلحت می‌داند که به ما ندهد، دیگر معنا ندارد یک موقع که خدا به ما می‌دهد ما شاکر باشیم و موقعی که خدا از ما می‌گیرد ما غضب</w:t>
      </w:r>
      <w:r w:rsidR="00BC0340">
        <w:rPr>
          <w:rFonts w:hint="cs"/>
          <w:rtl/>
        </w:rPr>
        <w:t>‌</w:t>
      </w:r>
      <w:r w:rsidR="00D72F75">
        <w:rPr>
          <w:rFonts w:hint="cs"/>
          <w:rtl/>
        </w:rPr>
        <w:t>ناک بشویم. من یک عمر به شما می‌گفتم که موحد باشید، پیداست که انگار حرف‌هایی که من می‌زدم باد هوا بوده</w:t>
      </w:r>
      <w:r w:rsidR="00BC0340">
        <w:rPr>
          <w:rFonts w:hint="cs"/>
          <w:rtl/>
        </w:rPr>
        <w:t xml:space="preserve"> و در شما ه</w:t>
      </w:r>
      <w:r w:rsidR="00D72F75">
        <w:rPr>
          <w:rFonts w:hint="cs"/>
          <w:rtl/>
        </w:rPr>
        <w:t>یچ اثر</w:t>
      </w:r>
      <w:r w:rsidR="00BC0340">
        <w:rPr>
          <w:rFonts w:hint="cs"/>
          <w:rtl/>
        </w:rPr>
        <w:t>ی نگذاشته است.</w:t>
      </w:r>
    </w:p>
    <w:p w14:paraId="3B4F1E77" w14:textId="66D1FEFB" w:rsidR="001A1EA5" w:rsidRPr="006162A2" w:rsidRDefault="00BC0340" w:rsidP="000A70BD">
      <w:pPr>
        <w:jc w:val="both"/>
        <w:rPr>
          <w:rtl/>
        </w:rPr>
      </w:pPr>
      <w:r>
        <w:rPr>
          <w:rFonts w:hint="cs"/>
          <w:rtl/>
        </w:rPr>
        <w:t>محقق خراسانی در این جهت عجیب بوده است لذا</w:t>
      </w:r>
      <w:r w:rsidR="00D72F75">
        <w:rPr>
          <w:rFonts w:hint="cs"/>
          <w:rtl/>
        </w:rPr>
        <w:t xml:space="preserve"> آسید جمال می‌گفته احدی را در توحید مثل مرحوم آخوند ندیدم</w:t>
      </w:r>
      <w:r>
        <w:rPr>
          <w:rFonts w:hint="cs"/>
          <w:rtl/>
        </w:rPr>
        <w:t>.</w:t>
      </w:r>
      <w:r w:rsidR="00D72F75">
        <w:rPr>
          <w:rFonts w:hint="cs"/>
          <w:rtl/>
        </w:rPr>
        <w:t xml:space="preserve"> توحیدش در عین سختی‌های شدیدی</w:t>
      </w:r>
      <w:r>
        <w:rPr>
          <w:rFonts w:hint="cs"/>
          <w:rtl/>
        </w:rPr>
        <w:t xml:space="preserve"> پابرجاست.</w:t>
      </w:r>
      <w:r w:rsidR="00D72F75">
        <w:rPr>
          <w:rFonts w:hint="cs"/>
          <w:rtl/>
        </w:rPr>
        <w:t xml:space="preserve"> در </w:t>
      </w:r>
      <w:r>
        <w:rPr>
          <w:rFonts w:hint="cs"/>
          <w:rtl/>
        </w:rPr>
        <w:t>اوج سختی</w:t>
      </w:r>
      <w:r w:rsidR="00D72F75">
        <w:rPr>
          <w:rFonts w:hint="cs"/>
          <w:rtl/>
        </w:rPr>
        <w:t xml:space="preserve"> نگران </w:t>
      </w:r>
      <w:r>
        <w:rPr>
          <w:rFonts w:hint="cs"/>
          <w:rtl/>
        </w:rPr>
        <w:t>آن</w:t>
      </w:r>
      <w:r w:rsidR="00D72F75">
        <w:rPr>
          <w:rFonts w:hint="cs"/>
          <w:rtl/>
        </w:rPr>
        <w:t xml:space="preserve"> است که چرا </w:t>
      </w:r>
      <w:r>
        <w:rPr>
          <w:rFonts w:hint="cs"/>
          <w:rtl/>
        </w:rPr>
        <w:t>شاگردانش</w:t>
      </w:r>
      <w:r w:rsidR="00D72F75">
        <w:rPr>
          <w:rFonts w:hint="cs"/>
          <w:rtl/>
        </w:rPr>
        <w:t xml:space="preserve"> موحد نیستند.</w:t>
      </w:r>
    </w:p>
    <w:sectPr w:rsidR="001A1EA5" w:rsidRPr="006162A2" w:rsidSect="003954DC">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632E1" w14:textId="77777777" w:rsidR="003954DC" w:rsidRDefault="003954DC" w:rsidP="008B750B">
      <w:pPr>
        <w:spacing w:line="240" w:lineRule="auto"/>
      </w:pPr>
      <w:r>
        <w:separator/>
      </w:r>
    </w:p>
  </w:endnote>
  <w:endnote w:type="continuationSeparator" w:id="0">
    <w:p w14:paraId="29CD5C55" w14:textId="77777777" w:rsidR="003954DC" w:rsidRDefault="003954D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2F19D73" w14:textId="77777777" w:rsidTr="0020241A">
      <w:tc>
        <w:tcPr>
          <w:tcW w:w="3382" w:type="dxa"/>
          <w:tcBorders>
            <w:top w:val="nil"/>
            <w:left w:val="nil"/>
            <w:bottom w:val="nil"/>
            <w:right w:val="nil"/>
          </w:tcBorders>
        </w:tcPr>
        <w:p w14:paraId="0FC0A9A8" w14:textId="77777777" w:rsidR="006D44C1" w:rsidRDefault="006D44C1" w:rsidP="006D44C1">
          <w:pPr>
            <w:pStyle w:val="Footer"/>
            <w:rPr>
              <w:rtl/>
            </w:rPr>
          </w:pPr>
        </w:p>
      </w:tc>
      <w:tc>
        <w:tcPr>
          <w:tcW w:w="2252" w:type="dxa"/>
          <w:tcBorders>
            <w:top w:val="nil"/>
            <w:left w:val="nil"/>
            <w:bottom w:val="nil"/>
            <w:right w:val="nil"/>
          </w:tcBorders>
          <w:vAlign w:val="center"/>
        </w:tcPr>
        <w:p w14:paraId="6D3957B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0405F" w:rsidRPr="00D0405F">
            <w:rPr>
              <w:noProof/>
              <w:rtl/>
              <w:lang w:val="fa-IR"/>
            </w:rPr>
            <w:t>1</w:t>
          </w:r>
          <w:r>
            <w:rPr>
              <w:noProof/>
            </w:rPr>
            <w:fldChar w:fldCharType="end"/>
          </w:r>
        </w:p>
      </w:tc>
      <w:tc>
        <w:tcPr>
          <w:tcW w:w="4786" w:type="dxa"/>
          <w:tcBorders>
            <w:top w:val="nil"/>
            <w:left w:val="nil"/>
            <w:bottom w:val="nil"/>
            <w:right w:val="nil"/>
          </w:tcBorders>
          <w:vAlign w:val="center"/>
        </w:tcPr>
        <w:p w14:paraId="4BE6DE79" w14:textId="77777777" w:rsidR="006D44C1" w:rsidRPr="006D44C1" w:rsidRDefault="006D44C1" w:rsidP="001B6799">
          <w:pPr>
            <w:pStyle w:val="Footer"/>
            <w:bidi w:val="0"/>
            <w:rPr>
              <w:color w:val="808080" w:themeColor="background1" w:themeShade="80"/>
              <w:rtl/>
            </w:rPr>
          </w:pPr>
          <w:bookmarkStart w:id="9" w:name="BokAdres"/>
          <w:bookmarkEnd w:id="9"/>
        </w:p>
      </w:tc>
    </w:tr>
  </w:tbl>
  <w:p w14:paraId="3A322848"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DD5D8" w14:textId="77777777" w:rsidR="003954DC" w:rsidRDefault="003954DC" w:rsidP="008B750B">
      <w:pPr>
        <w:spacing w:line="240" w:lineRule="auto"/>
      </w:pPr>
      <w:r>
        <w:separator/>
      </w:r>
    </w:p>
  </w:footnote>
  <w:footnote w:type="continuationSeparator" w:id="0">
    <w:p w14:paraId="4C3265B8" w14:textId="77777777" w:rsidR="003954DC" w:rsidRDefault="003954DC" w:rsidP="008B750B">
      <w:pPr>
        <w:spacing w:line="240" w:lineRule="auto"/>
      </w:pPr>
      <w:r>
        <w:continuationSeparator/>
      </w:r>
    </w:p>
  </w:footnote>
  <w:footnote w:id="1">
    <w:p w14:paraId="58DC1B2C" w14:textId="5EBD2F01" w:rsidR="00702825" w:rsidRDefault="00702825">
      <w:pPr>
        <w:pStyle w:val="FootnoteText"/>
      </w:pPr>
      <w:r>
        <w:rPr>
          <w:rStyle w:val="FootnoteReference"/>
        </w:rPr>
        <w:footnoteRef/>
      </w:r>
      <w:r>
        <w:rPr>
          <w:rtl/>
        </w:rPr>
        <w:t xml:space="preserve"> </w:t>
      </w:r>
      <w:r w:rsidRPr="00702825">
        <w:rPr>
          <w:rtl/>
        </w:rPr>
        <w:t>الأحزاب :  59</w:t>
      </w:r>
    </w:p>
  </w:footnote>
  <w:footnote w:id="2">
    <w:p w14:paraId="00B11C91" w14:textId="5CB48EA6" w:rsidR="004137D1" w:rsidRPr="004137D1" w:rsidRDefault="004137D1">
      <w:pPr>
        <w:pStyle w:val="FootnoteText"/>
        <w:rPr>
          <w:rFonts w:asciiTheme="minorHAnsi" w:hAnsiTheme="minorHAnsi"/>
        </w:rPr>
      </w:pPr>
      <w:r>
        <w:rPr>
          <w:rStyle w:val="FootnoteReference"/>
        </w:rPr>
        <w:footnoteRef/>
      </w:r>
      <w:r>
        <w:rPr>
          <w:rtl/>
        </w:rPr>
        <w:t xml:space="preserve"> </w:t>
      </w:r>
      <w:r w:rsidRPr="004137D1">
        <w:rPr>
          <w:rtl/>
        </w:rPr>
        <w:t>البقرة :  235</w:t>
      </w:r>
    </w:p>
  </w:footnote>
  <w:footnote w:id="3">
    <w:p w14:paraId="15F05380" w14:textId="2493390D" w:rsidR="006638B9" w:rsidRPr="006638B9" w:rsidRDefault="006638B9">
      <w:pPr>
        <w:pStyle w:val="FootnoteText"/>
        <w:rPr>
          <w:rFonts w:asciiTheme="minorHAnsi" w:hAnsiTheme="minorHAnsi"/>
        </w:rPr>
      </w:pPr>
      <w:r>
        <w:rPr>
          <w:rStyle w:val="FootnoteReference"/>
        </w:rPr>
        <w:footnoteRef/>
      </w:r>
      <w:r>
        <w:rPr>
          <w:rtl/>
        </w:rPr>
        <w:t xml:space="preserve"> </w:t>
      </w:r>
      <w:r w:rsidRPr="006638B9">
        <w:rPr>
          <w:rtl/>
        </w:rPr>
        <w:t>الحجر :  66</w:t>
      </w:r>
    </w:p>
  </w:footnote>
  <w:footnote w:id="4">
    <w:p w14:paraId="18FA8C07" w14:textId="42315DCD" w:rsidR="006638B9" w:rsidRPr="006638B9" w:rsidRDefault="006638B9">
      <w:pPr>
        <w:pStyle w:val="FootnoteText"/>
        <w:rPr>
          <w:rFonts w:asciiTheme="minorHAnsi" w:hAnsiTheme="minorHAnsi"/>
        </w:rPr>
      </w:pPr>
      <w:r>
        <w:rPr>
          <w:rStyle w:val="FootnoteReference"/>
        </w:rPr>
        <w:footnoteRef/>
      </w:r>
      <w:r>
        <w:rPr>
          <w:rtl/>
        </w:rPr>
        <w:t xml:space="preserve"> </w:t>
      </w:r>
      <w:r w:rsidRPr="006638B9">
        <w:rPr>
          <w:rtl/>
        </w:rPr>
        <w:t>المائدة :  54</w:t>
      </w:r>
    </w:p>
  </w:footnote>
  <w:footnote w:id="5">
    <w:p w14:paraId="6CFF9999" w14:textId="77777777" w:rsidR="006638B9" w:rsidRPr="006638B9" w:rsidRDefault="006638B9" w:rsidP="006638B9">
      <w:pPr>
        <w:pStyle w:val="FootnoteText"/>
        <w:rPr>
          <w:rFonts w:asciiTheme="minorHAnsi" w:hAnsiTheme="minorHAnsi"/>
        </w:rPr>
      </w:pPr>
      <w:r>
        <w:rPr>
          <w:rStyle w:val="FootnoteReference"/>
        </w:rPr>
        <w:footnoteRef/>
      </w:r>
      <w:r>
        <w:rPr>
          <w:rtl/>
        </w:rPr>
        <w:t xml:space="preserve"> </w:t>
      </w:r>
      <w:r w:rsidRPr="006638B9">
        <w:rPr>
          <w:rtl/>
        </w:rPr>
        <w:t>الحجر :  66</w:t>
      </w:r>
    </w:p>
  </w:footnote>
  <w:footnote w:id="6">
    <w:p w14:paraId="56EE5C6A" w14:textId="68957803" w:rsidR="00F23A0A" w:rsidRPr="00F23A0A" w:rsidRDefault="00F23A0A">
      <w:pPr>
        <w:pStyle w:val="FootnoteText"/>
        <w:rPr>
          <w:rFonts w:asciiTheme="minorHAnsi" w:hAnsiTheme="minorHAnsi"/>
        </w:rPr>
      </w:pPr>
      <w:r>
        <w:rPr>
          <w:rStyle w:val="FootnoteReference"/>
        </w:rPr>
        <w:footnoteRef/>
      </w:r>
      <w:r>
        <w:rPr>
          <w:rtl/>
        </w:rPr>
        <w:t xml:space="preserve"> </w:t>
      </w:r>
      <w:r w:rsidRPr="00F23A0A">
        <w:rPr>
          <w:rtl/>
        </w:rPr>
        <w:t>الكشاف عن حقائق غوامض التنزيل، ج‏2، ص: 584</w:t>
      </w:r>
    </w:p>
  </w:footnote>
  <w:footnote w:id="7">
    <w:p w14:paraId="54677303" w14:textId="77777777" w:rsidR="004137D1" w:rsidRPr="006638B9" w:rsidRDefault="004137D1" w:rsidP="004137D1">
      <w:pPr>
        <w:pStyle w:val="FootnoteText"/>
        <w:rPr>
          <w:rFonts w:asciiTheme="minorHAnsi" w:hAnsiTheme="minorHAnsi"/>
        </w:rPr>
      </w:pPr>
      <w:r>
        <w:rPr>
          <w:rStyle w:val="FootnoteReference"/>
        </w:rPr>
        <w:footnoteRef/>
      </w:r>
      <w:r>
        <w:rPr>
          <w:rtl/>
        </w:rPr>
        <w:t xml:space="preserve"> </w:t>
      </w:r>
      <w:r w:rsidRPr="006638B9">
        <w:rPr>
          <w:rtl/>
        </w:rPr>
        <w:t>المائدة :  54</w:t>
      </w:r>
    </w:p>
  </w:footnote>
  <w:footnote w:id="8">
    <w:p w14:paraId="0BC7A360" w14:textId="77777777" w:rsidR="004137D1" w:rsidRPr="006638B9" w:rsidRDefault="004137D1" w:rsidP="004137D1">
      <w:pPr>
        <w:pStyle w:val="FootnoteText"/>
        <w:rPr>
          <w:rFonts w:asciiTheme="minorHAnsi" w:hAnsiTheme="minorHAnsi"/>
        </w:rPr>
      </w:pPr>
      <w:r>
        <w:rPr>
          <w:rStyle w:val="FootnoteReference"/>
        </w:rPr>
        <w:footnoteRef/>
      </w:r>
      <w:r>
        <w:rPr>
          <w:rtl/>
        </w:rPr>
        <w:t xml:space="preserve"> </w:t>
      </w:r>
      <w:r w:rsidRPr="006638B9">
        <w:rPr>
          <w:rtl/>
        </w:rPr>
        <w:t>المائدة :  54</w:t>
      </w:r>
    </w:p>
  </w:footnote>
  <w:footnote w:id="9">
    <w:p w14:paraId="38131A16" w14:textId="6F14D7F2" w:rsidR="004137D1" w:rsidRDefault="004137D1">
      <w:pPr>
        <w:pStyle w:val="FootnoteText"/>
      </w:pPr>
      <w:r>
        <w:rPr>
          <w:rStyle w:val="FootnoteReference"/>
        </w:rPr>
        <w:footnoteRef/>
      </w:r>
      <w:r>
        <w:rPr>
          <w:rtl/>
        </w:rPr>
        <w:t xml:space="preserve"> </w:t>
      </w:r>
      <w:r w:rsidRPr="004137D1">
        <w:rPr>
          <w:rtl/>
        </w:rPr>
        <w:t>الإسراء :  24</w:t>
      </w:r>
    </w:p>
  </w:footnote>
  <w:footnote w:id="10">
    <w:p w14:paraId="25C1BF12" w14:textId="77777777" w:rsidR="008F4F6B" w:rsidRPr="006638B9" w:rsidRDefault="008F4F6B" w:rsidP="008F4F6B">
      <w:pPr>
        <w:pStyle w:val="FootnoteText"/>
        <w:rPr>
          <w:rFonts w:asciiTheme="minorHAnsi" w:hAnsiTheme="minorHAnsi"/>
        </w:rPr>
      </w:pPr>
      <w:r>
        <w:rPr>
          <w:rStyle w:val="FootnoteReference"/>
        </w:rPr>
        <w:footnoteRef/>
      </w:r>
      <w:r>
        <w:rPr>
          <w:rtl/>
        </w:rPr>
        <w:t xml:space="preserve"> </w:t>
      </w:r>
      <w:r w:rsidRPr="006638B9">
        <w:rPr>
          <w:rtl/>
        </w:rPr>
        <w:t>المائدة :  54</w:t>
      </w:r>
    </w:p>
  </w:footnote>
  <w:footnote w:id="11">
    <w:p w14:paraId="17D46D7F" w14:textId="41A11D98" w:rsidR="00E248F4" w:rsidRPr="00E248F4" w:rsidRDefault="00E248F4">
      <w:pPr>
        <w:pStyle w:val="FootnoteText"/>
        <w:rPr>
          <w:rFonts w:asciiTheme="minorHAnsi" w:hAnsiTheme="minorHAnsi"/>
        </w:rPr>
      </w:pPr>
      <w:r>
        <w:rPr>
          <w:rStyle w:val="FootnoteReference"/>
        </w:rPr>
        <w:footnoteRef/>
      </w:r>
      <w:r>
        <w:rPr>
          <w:rtl/>
        </w:rPr>
        <w:t xml:space="preserve"> </w:t>
      </w:r>
      <w:r w:rsidRPr="00E248F4">
        <w:rPr>
          <w:rtl/>
        </w:rPr>
        <w:t xml:space="preserve"> الزخرف :  54</w:t>
      </w:r>
    </w:p>
  </w:footnote>
  <w:footnote w:id="12">
    <w:p w14:paraId="1221F2D7" w14:textId="77777777" w:rsidR="00E248F4" w:rsidRPr="00E248F4" w:rsidRDefault="00E248F4" w:rsidP="00E248F4">
      <w:pPr>
        <w:pStyle w:val="FootnoteText"/>
        <w:rPr>
          <w:rFonts w:asciiTheme="minorHAnsi" w:hAnsiTheme="minorHAnsi"/>
        </w:rPr>
      </w:pPr>
      <w:r>
        <w:rPr>
          <w:rStyle w:val="FootnoteReference"/>
        </w:rPr>
        <w:footnoteRef/>
      </w:r>
      <w:r>
        <w:rPr>
          <w:rtl/>
        </w:rPr>
        <w:t xml:space="preserve"> </w:t>
      </w:r>
      <w:r w:rsidRPr="00E248F4">
        <w:rPr>
          <w:rtl/>
        </w:rPr>
        <w:t xml:space="preserve"> الزخرف :  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A58FA"/>
    <w:rsid w:val="000A70BD"/>
    <w:rsid w:val="000B50FE"/>
    <w:rsid w:val="000B55EF"/>
    <w:rsid w:val="000B5DB5"/>
    <w:rsid w:val="000B6F58"/>
    <w:rsid w:val="000B7914"/>
    <w:rsid w:val="000C3947"/>
    <w:rsid w:val="000D085B"/>
    <w:rsid w:val="000D30E9"/>
    <w:rsid w:val="000D6818"/>
    <w:rsid w:val="000E17AF"/>
    <w:rsid w:val="000E335E"/>
    <w:rsid w:val="000F023E"/>
    <w:rsid w:val="000F16CF"/>
    <w:rsid w:val="000F5BAC"/>
    <w:rsid w:val="00101A04"/>
    <w:rsid w:val="00114A1D"/>
    <w:rsid w:val="00116B2B"/>
    <w:rsid w:val="00122C9D"/>
    <w:rsid w:val="00124E3D"/>
    <w:rsid w:val="00127E95"/>
    <w:rsid w:val="00130659"/>
    <w:rsid w:val="001347C7"/>
    <w:rsid w:val="001356B0"/>
    <w:rsid w:val="00141D09"/>
    <w:rsid w:val="001443E4"/>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01E1"/>
    <w:rsid w:val="00234F8B"/>
    <w:rsid w:val="00237DEE"/>
    <w:rsid w:val="00247D2F"/>
    <w:rsid w:val="00254950"/>
    <w:rsid w:val="00256560"/>
    <w:rsid w:val="0027605E"/>
    <w:rsid w:val="00281E00"/>
    <w:rsid w:val="00283B81"/>
    <w:rsid w:val="002948AC"/>
    <w:rsid w:val="00294A52"/>
    <w:rsid w:val="002A3DEF"/>
    <w:rsid w:val="002A51A0"/>
    <w:rsid w:val="002B0E39"/>
    <w:rsid w:val="002B575F"/>
    <w:rsid w:val="002B5884"/>
    <w:rsid w:val="002B729B"/>
    <w:rsid w:val="002C53A2"/>
    <w:rsid w:val="002D0040"/>
    <w:rsid w:val="002E220F"/>
    <w:rsid w:val="0032100F"/>
    <w:rsid w:val="0033402C"/>
    <w:rsid w:val="00336B86"/>
    <w:rsid w:val="00340521"/>
    <w:rsid w:val="003455CB"/>
    <w:rsid w:val="00345C73"/>
    <w:rsid w:val="00350293"/>
    <w:rsid w:val="00354A99"/>
    <w:rsid w:val="00360311"/>
    <w:rsid w:val="00361922"/>
    <w:rsid w:val="003741A5"/>
    <w:rsid w:val="003848D8"/>
    <w:rsid w:val="003954DC"/>
    <w:rsid w:val="00397466"/>
    <w:rsid w:val="00397CA1"/>
    <w:rsid w:val="003A6148"/>
    <w:rsid w:val="003A7B42"/>
    <w:rsid w:val="003B6531"/>
    <w:rsid w:val="003C33F6"/>
    <w:rsid w:val="003C3D2E"/>
    <w:rsid w:val="003C43A5"/>
    <w:rsid w:val="003E194D"/>
    <w:rsid w:val="003E1C5C"/>
    <w:rsid w:val="003F5B46"/>
    <w:rsid w:val="00401363"/>
    <w:rsid w:val="00402E47"/>
    <w:rsid w:val="004137D1"/>
    <w:rsid w:val="00425015"/>
    <w:rsid w:val="00430994"/>
    <w:rsid w:val="00432F69"/>
    <w:rsid w:val="004331F2"/>
    <w:rsid w:val="00441B6D"/>
    <w:rsid w:val="0044343F"/>
    <w:rsid w:val="0045191A"/>
    <w:rsid w:val="004556EF"/>
    <w:rsid w:val="00462B07"/>
    <w:rsid w:val="00465BD2"/>
    <w:rsid w:val="00473729"/>
    <w:rsid w:val="00477664"/>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D7020"/>
    <w:rsid w:val="005E5507"/>
    <w:rsid w:val="005E607B"/>
    <w:rsid w:val="00601229"/>
    <w:rsid w:val="00603B67"/>
    <w:rsid w:val="00606521"/>
    <w:rsid w:val="0060683F"/>
    <w:rsid w:val="006162A2"/>
    <w:rsid w:val="0063256E"/>
    <w:rsid w:val="00635219"/>
    <w:rsid w:val="00635EC0"/>
    <w:rsid w:val="00640B58"/>
    <w:rsid w:val="00650955"/>
    <w:rsid w:val="00651B02"/>
    <w:rsid w:val="00651B19"/>
    <w:rsid w:val="0065433B"/>
    <w:rsid w:val="00660A29"/>
    <w:rsid w:val="006638B9"/>
    <w:rsid w:val="00675160"/>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2825"/>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4CB"/>
    <w:rsid w:val="00795E02"/>
    <w:rsid w:val="007979D0"/>
    <w:rsid w:val="007A4E18"/>
    <w:rsid w:val="007A7B8C"/>
    <w:rsid w:val="007C35B3"/>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4F6B"/>
    <w:rsid w:val="008F5B4D"/>
    <w:rsid w:val="009031B0"/>
    <w:rsid w:val="00907425"/>
    <w:rsid w:val="009233B2"/>
    <w:rsid w:val="00923C34"/>
    <w:rsid w:val="00924152"/>
    <w:rsid w:val="0092513D"/>
    <w:rsid w:val="00927A9F"/>
    <w:rsid w:val="009335CC"/>
    <w:rsid w:val="00935A55"/>
    <w:rsid w:val="009418DA"/>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26577"/>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209"/>
    <w:rsid w:val="00B814A3"/>
    <w:rsid w:val="00B900CE"/>
    <w:rsid w:val="00B96F38"/>
    <w:rsid w:val="00BC0340"/>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D55"/>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05F"/>
    <w:rsid w:val="00D048CE"/>
    <w:rsid w:val="00D10998"/>
    <w:rsid w:val="00D1622A"/>
    <w:rsid w:val="00D23391"/>
    <w:rsid w:val="00D31805"/>
    <w:rsid w:val="00D42915"/>
    <w:rsid w:val="00D552B9"/>
    <w:rsid w:val="00D6541C"/>
    <w:rsid w:val="00D72F75"/>
    <w:rsid w:val="00D74021"/>
    <w:rsid w:val="00D76D01"/>
    <w:rsid w:val="00D922A9"/>
    <w:rsid w:val="00D9394A"/>
    <w:rsid w:val="00DA5E84"/>
    <w:rsid w:val="00DB0CBB"/>
    <w:rsid w:val="00DB67CC"/>
    <w:rsid w:val="00DC00B3"/>
    <w:rsid w:val="00DD7EE4"/>
    <w:rsid w:val="00DE1070"/>
    <w:rsid w:val="00DF5346"/>
    <w:rsid w:val="00DF6342"/>
    <w:rsid w:val="00E00219"/>
    <w:rsid w:val="00E0316B"/>
    <w:rsid w:val="00E139AB"/>
    <w:rsid w:val="00E14666"/>
    <w:rsid w:val="00E167FB"/>
    <w:rsid w:val="00E248F4"/>
    <w:rsid w:val="00E25520"/>
    <w:rsid w:val="00E25E10"/>
    <w:rsid w:val="00E5219B"/>
    <w:rsid w:val="00E5518B"/>
    <w:rsid w:val="00E5551A"/>
    <w:rsid w:val="00E609FE"/>
    <w:rsid w:val="00E72BE2"/>
    <w:rsid w:val="00E75920"/>
    <w:rsid w:val="00E76248"/>
    <w:rsid w:val="00E80D96"/>
    <w:rsid w:val="00E871FA"/>
    <w:rsid w:val="00E936A4"/>
    <w:rsid w:val="00E954BB"/>
    <w:rsid w:val="00EA45E7"/>
    <w:rsid w:val="00EB4FA9"/>
    <w:rsid w:val="00EB78E3"/>
    <w:rsid w:val="00EC1C4B"/>
    <w:rsid w:val="00EC2D8D"/>
    <w:rsid w:val="00EC735A"/>
    <w:rsid w:val="00EF27FE"/>
    <w:rsid w:val="00F06C42"/>
    <w:rsid w:val="00F07FB6"/>
    <w:rsid w:val="00F10486"/>
    <w:rsid w:val="00F15C09"/>
    <w:rsid w:val="00F16B53"/>
    <w:rsid w:val="00F23A0A"/>
    <w:rsid w:val="00F318BE"/>
    <w:rsid w:val="00F33297"/>
    <w:rsid w:val="00F343FB"/>
    <w:rsid w:val="00F34C31"/>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F4E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7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189304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1218998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154517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049A-24F1-4537-A792-FD369040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865</TotalTime>
  <Pages>7</Pages>
  <Words>2767</Words>
  <Characters>15778</Characters>
  <Application>Microsoft Office Word</Application>
  <DocSecurity>0</DocSecurity>
  <Lines>131</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18508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12</cp:revision>
  <cp:lastPrinted>2024-02-20T07:09:00Z</cp:lastPrinted>
  <dcterms:created xsi:type="dcterms:W3CDTF">2024-02-19T16:42:00Z</dcterms:created>
  <dcterms:modified xsi:type="dcterms:W3CDTF">2024-02-27T13:58:00Z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14021130</vt:lpwstr>
  </property>
  <property fmtid="{D5CDD505-2E9C-101B-9397-08002B2CF9AE}" pid="6" name="SpecialTopic">
    <vt:lpwstr>الاستعمال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086</vt:lpwstr>
  </property>
  <property fmtid="{D5CDD505-2E9C-101B-9397-08002B2CF9AE}" pid="10" name="Day">
    <vt:lpwstr>دوشنبه</vt:lpwstr>
  </property>
</Properties>
</file>