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09B52" w14:textId="77777777" w:rsidR="0060683F" w:rsidRDefault="0060683F" w:rsidP="009F4409">
      <w:pPr>
        <w:pStyle w:val="Heading10"/>
        <w:jc w:val="both"/>
        <w:rPr>
          <w:rStyle w:val="Emphasis"/>
          <w:rtl/>
        </w:rPr>
      </w:pPr>
    </w:p>
    <w:p w14:paraId="11B35D6D" w14:textId="0D6D0961" w:rsidR="007E736A" w:rsidRDefault="00C92EA5" w:rsidP="009F4409">
      <w:pPr>
        <w:jc w:val="center"/>
        <w:rPr>
          <w:rStyle w:val="Emphasis"/>
          <w:rtl/>
        </w:rPr>
      </w:pPr>
      <w:r>
        <w:rPr>
          <w:rStyle w:val="Emphasis"/>
          <w:noProof/>
          <w:lang w:bidi="ar-SA"/>
        </w:rPr>
        <w:drawing>
          <wp:inline distT="0" distB="0" distL="0" distR="0" wp14:anchorId="2C82DFB9" wp14:editId="33CD7BF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913E0C3" w14:textId="77777777" w:rsidR="000D085B" w:rsidRDefault="000D085B" w:rsidP="009F4409">
      <w:pPr>
        <w:jc w:val="both"/>
        <w:rPr>
          <w:rStyle w:val="Emphasis"/>
          <w:rtl/>
        </w:rPr>
      </w:pPr>
    </w:p>
    <w:p w14:paraId="2C24771A" w14:textId="77777777" w:rsidR="00BC7DB8" w:rsidRPr="00BC7DB8" w:rsidRDefault="00BC7DB8" w:rsidP="00BC7DB8">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BC7DB8">
        <w:rPr>
          <w:rFonts w:ascii="IRANSans" w:hAnsi="IRANSans" w:cs="IRANSans"/>
          <w:b/>
          <w:bCs/>
          <w:color w:val="C00000"/>
          <w:shd w:val="clear" w:color="auto" w:fill="FFFFFF"/>
          <w:rtl/>
          <w:lang w:val="x-none"/>
        </w:rPr>
        <w:t>درس خارج اصول استاد حاج سید محمد جواد شبیری</w:t>
      </w:r>
    </w:p>
    <w:p w14:paraId="0DF9EC0D" w14:textId="775D2B2F" w:rsidR="00BC7DB8" w:rsidRPr="00BC7DB8" w:rsidRDefault="00BC7DB8" w:rsidP="00BC7DB8">
      <w:pPr>
        <w:autoSpaceDE w:val="0"/>
        <w:autoSpaceDN w:val="0"/>
        <w:adjustRightInd w:val="0"/>
        <w:spacing w:line="240" w:lineRule="auto"/>
        <w:jc w:val="both"/>
        <w:rPr>
          <w:rFonts w:ascii="IRANSans" w:hAnsi="IRANSans" w:cs="IRANSans"/>
          <w:b/>
          <w:bCs/>
          <w:color w:val="C00000"/>
          <w:shd w:val="clear" w:color="auto" w:fill="FFFFFF"/>
          <w:lang w:val="x-none"/>
        </w:rPr>
      </w:pPr>
      <w:r w:rsidRPr="00BC7DB8">
        <w:rPr>
          <w:rFonts w:ascii="IRANSans" w:hAnsi="IRANSans" w:cs="IRANSans"/>
          <w:b/>
          <w:bCs/>
          <w:color w:val="C00000"/>
          <w:shd w:val="clear" w:color="auto" w:fill="FFFFFF"/>
          <w:rtl/>
          <w:lang w:val="x-none"/>
        </w:rPr>
        <w:t>140212</w:t>
      </w:r>
      <w:r w:rsidRPr="00BC7DB8">
        <w:rPr>
          <w:rFonts w:ascii="IRANSans" w:hAnsi="IRANSans" w:cs="IRANSans" w:hint="cs"/>
          <w:b/>
          <w:bCs/>
          <w:color w:val="C00000"/>
          <w:shd w:val="clear" w:color="auto" w:fill="FFFFFF"/>
          <w:rtl/>
          <w:lang w:val="x-none"/>
        </w:rPr>
        <w:t>1</w:t>
      </w:r>
      <w:r>
        <w:rPr>
          <w:rFonts w:ascii="IRANSans" w:hAnsi="IRANSans" w:cs="IRANSans" w:hint="cs"/>
          <w:b/>
          <w:bCs/>
          <w:color w:val="C00000"/>
          <w:shd w:val="clear" w:color="auto" w:fill="FFFFFF"/>
          <w:rtl/>
          <w:lang w:val="x-none"/>
        </w:rPr>
        <w:t>3</w:t>
      </w:r>
      <w:r w:rsidRPr="00BC7DB8">
        <w:rPr>
          <w:noProof/>
          <w:webHidden/>
          <w:rtl/>
        </w:rPr>
        <w:fldChar w:fldCharType="begin"/>
      </w:r>
      <w:r w:rsidRPr="00BC7DB8">
        <w:rPr>
          <w:noProof/>
          <w:webHidden/>
          <w:rtl/>
        </w:rPr>
        <w:instrText xml:space="preserve"> </w:instrText>
      </w:r>
      <w:r w:rsidRPr="00BC7DB8">
        <w:rPr>
          <w:noProof/>
          <w:webHidden/>
        </w:rPr>
        <w:instrText>TOC</w:instrText>
      </w:r>
      <w:r w:rsidRPr="00BC7DB8">
        <w:rPr>
          <w:noProof/>
          <w:webHidden/>
          <w:rtl/>
        </w:rPr>
        <w:instrText xml:space="preserve"> \</w:instrText>
      </w:r>
      <w:r w:rsidRPr="00BC7DB8">
        <w:rPr>
          <w:noProof/>
          <w:webHidden/>
        </w:rPr>
        <w:instrText>o "1-9" \h \z \u</w:instrText>
      </w:r>
      <w:r w:rsidRPr="00BC7DB8">
        <w:rPr>
          <w:noProof/>
          <w:webHidden/>
          <w:rtl/>
        </w:rPr>
        <w:instrText xml:space="preserve"> </w:instrText>
      </w:r>
      <w:r w:rsidRPr="00BC7DB8">
        <w:rPr>
          <w:noProof/>
          <w:webHidden/>
          <w:rtl/>
        </w:rPr>
        <w:fldChar w:fldCharType="end"/>
      </w:r>
    </w:p>
    <w:p w14:paraId="7AA25B39" w14:textId="2E165DF7" w:rsidR="000D085B" w:rsidRPr="00BC7DB8" w:rsidRDefault="00BC7DB8" w:rsidP="00BC7DB8">
      <w:pPr>
        <w:rPr>
          <w:rStyle w:val="Emphasis"/>
          <w:rFonts w:ascii="Calibri" w:hAnsi="Calibri" w:cs="B Badr"/>
          <w:color w:val="984806" w:themeColor="accent6" w:themeShade="80"/>
          <w:sz w:val="22"/>
          <w:rtl/>
        </w:rPr>
      </w:pPr>
      <w:r w:rsidRPr="00BC7DB8">
        <w:rPr>
          <w:color w:val="984806" w:themeColor="accent6" w:themeShade="80"/>
          <w:rtl/>
        </w:rPr>
        <w:t>مقرر:</w:t>
      </w:r>
      <w:r w:rsidRPr="00BC7DB8">
        <w:rPr>
          <w:color w:val="984806" w:themeColor="accent6" w:themeShade="80"/>
          <w:sz w:val="24"/>
          <w:rtl/>
        </w:rPr>
        <w:t xml:space="preserve"> مسعود عطارمنش </w:t>
      </w:r>
      <w:r w:rsidRPr="00BC7DB8">
        <w:rPr>
          <w:rFonts w:hint="cs"/>
          <w:color w:val="984806" w:themeColor="accent6" w:themeShade="80"/>
          <w:sz w:val="24"/>
        </w:rPr>
        <w:t xml:space="preserve"> </w:t>
      </w:r>
      <w:r w:rsidRPr="00BC7DB8">
        <w:rPr>
          <w:noProof/>
          <w:webHidden/>
        </w:rPr>
        <w:fldChar w:fldCharType="begin"/>
      </w:r>
      <w:r w:rsidRPr="00BC7DB8">
        <w:rPr>
          <w:noProof/>
          <w:webHidden/>
          <w:rtl/>
        </w:rPr>
        <w:instrText xml:space="preserve"> </w:instrText>
      </w:r>
      <w:r w:rsidRPr="00BC7DB8">
        <w:rPr>
          <w:noProof/>
          <w:webHidden/>
        </w:rPr>
        <w:instrText>TOC</w:instrText>
      </w:r>
      <w:r w:rsidRPr="00BC7DB8">
        <w:rPr>
          <w:noProof/>
          <w:webHidden/>
          <w:rtl/>
        </w:rPr>
        <w:instrText xml:space="preserve"> \</w:instrText>
      </w:r>
      <w:r w:rsidRPr="00BC7DB8">
        <w:rPr>
          <w:noProof/>
          <w:webHidden/>
        </w:rPr>
        <w:instrText>o "1-9" \h \z \u</w:instrText>
      </w:r>
      <w:r w:rsidRPr="00BC7DB8">
        <w:rPr>
          <w:noProof/>
          <w:webHidden/>
          <w:rtl/>
        </w:rPr>
        <w:instrText xml:space="preserve"> </w:instrText>
      </w:r>
      <w:r w:rsidRPr="00BC7DB8">
        <w:rPr>
          <w:noProof/>
          <w:webHidden/>
        </w:rPr>
        <w:fldChar w:fldCharType="end"/>
      </w:r>
      <w:r w:rsidRPr="00BC7DB8">
        <w:rPr>
          <w:noProof/>
          <w:webHidden/>
          <w:rtl/>
        </w:rPr>
        <w:fldChar w:fldCharType="begin"/>
      </w:r>
      <w:r w:rsidRPr="00BC7DB8">
        <w:rPr>
          <w:noProof/>
          <w:webHidden/>
          <w:rtl/>
        </w:rPr>
        <w:instrText xml:space="preserve"> </w:instrText>
      </w:r>
      <w:r w:rsidRPr="00BC7DB8">
        <w:rPr>
          <w:noProof/>
          <w:webHidden/>
        </w:rPr>
        <w:instrText>TOC</w:instrText>
      </w:r>
      <w:r w:rsidRPr="00BC7DB8">
        <w:rPr>
          <w:noProof/>
          <w:webHidden/>
          <w:rtl/>
        </w:rPr>
        <w:instrText xml:space="preserve"> \</w:instrText>
      </w:r>
      <w:r w:rsidRPr="00BC7DB8">
        <w:rPr>
          <w:noProof/>
          <w:webHidden/>
        </w:rPr>
        <w:instrText>o "1-9" \h \z \u</w:instrText>
      </w:r>
      <w:r w:rsidRPr="00BC7DB8">
        <w:rPr>
          <w:noProof/>
          <w:webHidden/>
          <w:rtl/>
        </w:rPr>
        <w:instrText xml:space="preserve"> </w:instrText>
      </w:r>
      <w:r w:rsidRPr="00BC7DB8">
        <w:rPr>
          <w:noProof/>
          <w:webHidden/>
          <w:rtl/>
        </w:rPr>
        <w:fldChar w:fldCharType="end"/>
      </w:r>
      <w:r w:rsidRPr="00BC7DB8">
        <w:rPr>
          <w:noProof/>
          <w:webHidden/>
          <w:rtl/>
        </w:rPr>
        <w:fldChar w:fldCharType="begin"/>
      </w:r>
      <w:r w:rsidRPr="00BC7DB8">
        <w:rPr>
          <w:noProof/>
          <w:webHidden/>
          <w:rtl/>
        </w:rPr>
        <w:instrText xml:space="preserve"> </w:instrText>
      </w:r>
      <w:r w:rsidRPr="00BC7DB8">
        <w:rPr>
          <w:noProof/>
          <w:webHidden/>
        </w:rPr>
        <w:instrText>TOC</w:instrText>
      </w:r>
      <w:r w:rsidRPr="00BC7DB8">
        <w:rPr>
          <w:noProof/>
          <w:webHidden/>
          <w:rtl/>
        </w:rPr>
        <w:instrText xml:space="preserve"> \</w:instrText>
      </w:r>
      <w:r w:rsidRPr="00BC7DB8">
        <w:rPr>
          <w:noProof/>
          <w:webHidden/>
        </w:rPr>
        <w:instrText>o "1-9" \h \z \u</w:instrText>
      </w:r>
      <w:r w:rsidRPr="00BC7DB8">
        <w:rPr>
          <w:noProof/>
          <w:webHidden/>
          <w:rtl/>
        </w:rPr>
        <w:instrText xml:space="preserve"> </w:instrText>
      </w:r>
      <w:r w:rsidRPr="00BC7DB8">
        <w:rPr>
          <w:noProof/>
          <w:webHidden/>
          <w:rtl/>
        </w:rPr>
        <w:fldChar w:fldCharType="end"/>
      </w:r>
      <w:r w:rsidRPr="00BC7DB8">
        <w:rPr>
          <w:noProof/>
          <w:webHidden/>
          <w:rtl/>
        </w:rPr>
        <w:fldChar w:fldCharType="begin"/>
      </w:r>
      <w:r w:rsidRPr="00BC7DB8">
        <w:rPr>
          <w:noProof/>
          <w:webHidden/>
          <w:rtl/>
        </w:rPr>
        <w:instrText xml:space="preserve"> </w:instrText>
      </w:r>
      <w:r w:rsidRPr="00BC7DB8">
        <w:rPr>
          <w:noProof/>
          <w:webHidden/>
        </w:rPr>
        <w:instrText>TOC</w:instrText>
      </w:r>
      <w:r w:rsidRPr="00BC7DB8">
        <w:rPr>
          <w:noProof/>
          <w:webHidden/>
          <w:rtl/>
        </w:rPr>
        <w:instrText xml:space="preserve"> \</w:instrText>
      </w:r>
      <w:r w:rsidRPr="00BC7DB8">
        <w:rPr>
          <w:noProof/>
          <w:webHidden/>
        </w:rPr>
        <w:instrText>o "1-9" \h \z \u</w:instrText>
      </w:r>
      <w:r w:rsidRPr="00BC7DB8">
        <w:rPr>
          <w:noProof/>
          <w:webHidden/>
          <w:rtl/>
        </w:rPr>
        <w:instrText xml:space="preserve"> </w:instrText>
      </w:r>
      <w:r w:rsidRPr="00BC7DB8">
        <w:rPr>
          <w:noProof/>
          <w:webHidden/>
          <w:rtl/>
        </w:rPr>
        <w:fldChar w:fldCharType="end"/>
      </w:r>
      <w:r w:rsidRPr="00BC7DB8">
        <w:rPr>
          <w:rFonts w:cs="Traditional Arabic" w:hint="cs"/>
          <w:b/>
          <w:i/>
          <w:color w:val="000000" w:themeColor="text1"/>
          <w:rtl/>
        </w:rPr>
        <w:fldChar w:fldCharType="begin"/>
      </w:r>
      <w:r w:rsidRPr="00BC7DB8">
        <w:rPr>
          <w:rFonts w:cs="Traditional Arabic" w:hint="cs"/>
          <w:b/>
          <w:bCs/>
          <w:i/>
          <w:color w:val="000000" w:themeColor="text1"/>
          <w:rtl/>
        </w:rPr>
        <w:instrText xml:space="preserve"> </w:instrText>
      </w:r>
      <w:r w:rsidRPr="00BC7DB8">
        <w:rPr>
          <w:rFonts w:cs="Traditional Arabic"/>
          <w:b/>
          <w:bCs/>
          <w:i/>
          <w:color w:val="000000" w:themeColor="text1"/>
        </w:rPr>
        <w:instrText>TOC</w:instrText>
      </w:r>
      <w:r w:rsidRPr="00BC7DB8">
        <w:rPr>
          <w:rFonts w:cs="Traditional Arabic" w:hint="cs"/>
          <w:b/>
          <w:bCs/>
          <w:i/>
          <w:color w:val="000000" w:themeColor="text1"/>
          <w:rtl/>
        </w:rPr>
        <w:instrText xml:space="preserve"> \</w:instrText>
      </w:r>
      <w:r w:rsidRPr="00BC7DB8">
        <w:rPr>
          <w:rFonts w:cs="Traditional Arabic"/>
          <w:b/>
          <w:bCs/>
          <w:i/>
          <w:color w:val="000000" w:themeColor="text1"/>
        </w:rPr>
        <w:instrText>o "1-5" \h \z \u</w:instrText>
      </w:r>
      <w:r w:rsidRPr="00BC7DB8">
        <w:rPr>
          <w:rFonts w:cs="Traditional Arabic"/>
          <w:b/>
          <w:bCs/>
          <w:i/>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bCs/>
          <w:i/>
          <w:color w:val="000000" w:themeColor="text1"/>
          <w:rtl/>
        </w:rPr>
        <w:instrText xml:space="preserve"> </w:instrText>
      </w:r>
      <w:r w:rsidRPr="00BC7DB8">
        <w:rPr>
          <w:rFonts w:cs="Traditional Arabic"/>
          <w:b/>
          <w:bCs/>
          <w:i/>
          <w:color w:val="000000" w:themeColor="text1"/>
        </w:rPr>
        <w:instrText>TOC</w:instrText>
      </w:r>
      <w:r w:rsidRPr="00BC7DB8">
        <w:rPr>
          <w:rFonts w:cs="Traditional Arabic" w:hint="cs"/>
          <w:b/>
          <w:bCs/>
          <w:i/>
          <w:color w:val="000000" w:themeColor="text1"/>
          <w:rtl/>
        </w:rPr>
        <w:instrText xml:space="preserve"> \</w:instrText>
      </w:r>
      <w:r w:rsidRPr="00BC7DB8">
        <w:rPr>
          <w:rFonts w:cs="Traditional Arabic"/>
          <w:b/>
          <w:bCs/>
          <w:i/>
          <w:color w:val="000000" w:themeColor="text1"/>
        </w:rPr>
        <w:instrText>o "1-5" \h \z \u</w:instrText>
      </w:r>
      <w:r w:rsidRPr="00BC7DB8">
        <w:rPr>
          <w:rFonts w:cs="Traditional Arabic"/>
          <w:b/>
          <w:bCs/>
          <w:i/>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color w:val="000000" w:themeColor="text1"/>
          <w:rtl/>
        </w:rPr>
        <w:fldChar w:fldCharType="end"/>
      </w:r>
      <w:r w:rsidRPr="00BC7DB8">
        <w:rPr>
          <w:rFonts w:cs="Traditional Arabic" w:hint="cs"/>
          <w:b/>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color w:val="000000" w:themeColor="text1"/>
          <w:rtl/>
        </w:rPr>
        <w:fldChar w:fldCharType="begin"/>
      </w:r>
      <w:r w:rsidRPr="00BC7DB8">
        <w:rPr>
          <w:rFonts w:cs="Traditional Arabic" w:hint="cs"/>
          <w:b/>
          <w:bCs/>
          <w:color w:val="000000" w:themeColor="text1"/>
          <w:rtl/>
        </w:rPr>
        <w:instrText xml:space="preserve"> </w:instrText>
      </w:r>
      <w:r w:rsidRPr="00BC7DB8">
        <w:rPr>
          <w:rFonts w:cs="Traditional Arabic"/>
          <w:b/>
          <w:bCs/>
          <w:color w:val="000000" w:themeColor="text1"/>
        </w:rPr>
        <w:instrText>TOC</w:instrText>
      </w:r>
      <w:r w:rsidRPr="00BC7DB8">
        <w:rPr>
          <w:rFonts w:cs="Traditional Arabic" w:hint="cs"/>
          <w:b/>
          <w:bCs/>
          <w:color w:val="000000" w:themeColor="text1"/>
          <w:rtl/>
        </w:rPr>
        <w:instrText xml:space="preserve"> \</w:instrText>
      </w:r>
      <w:r w:rsidRPr="00BC7DB8">
        <w:rPr>
          <w:rFonts w:cs="Traditional Arabic"/>
          <w:b/>
          <w:bCs/>
          <w:color w:val="000000" w:themeColor="text1"/>
        </w:rPr>
        <w:instrText>o "1-5" \h \z \u</w:instrText>
      </w:r>
      <w:r w:rsidRPr="00BC7DB8">
        <w:rPr>
          <w:rFonts w:cs="Traditional Arabic"/>
          <w:b/>
          <w:bCs/>
          <w:color w:val="000000" w:themeColor="text1"/>
          <w:rtl/>
        </w:rPr>
        <w:instrText xml:space="preserve"> </w:instrText>
      </w:r>
      <w:r w:rsidRPr="00BC7DB8">
        <w:rPr>
          <w:rFonts w:cs="Traditional Arabic" w:hint="cs"/>
          <w:b/>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i/>
          <w:color w:val="000000" w:themeColor="text1"/>
          <w:rtl/>
        </w:rPr>
        <w:instrText xml:space="preserve"> </w:instrText>
      </w:r>
      <w:r w:rsidRPr="00BC7DB8">
        <w:rPr>
          <w:rFonts w:cs="Traditional Arabic"/>
          <w:b/>
          <w:i/>
          <w:color w:val="000000" w:themeColor="text1"/>
        </w:rPr>
        <w:instrText>TOC</w:instrText>
      </w:r>
      <w:r w:rsidRPr="00BC7DB8">
        <w:rPr>
          <w:rFonts w:cs="Traditional Arabic" w:hint="cs"/>
          <w:b/>
          <w:i/>
          <w:color w:val="000000" w:themeColor="text1"/>
          <w:rtl/>
        </w:rPr>
        <w:instrText xml:space="preserve"> \</w:instrText>
      </w:r>
      <w:r w:rsidRPr="00BC7DB8">
        <w:rPr>
          <w:rFonts w:cs="Traditional Arabic"/>
          <w:b/>
          <w:i/>
          <w:color w:val="000000" w:themeColor="text1"/>
        </w:rPr>
        <w:instrText>o "1-5" \h \z \u</w:instrText>
      </w:r>
      <w:r w:rsidRPr="00BC7DB8">
        <w:rPr>
          <w:rFonts w:cs="Traditional Arabic"/>
          <w:b/>
          <w:i/>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hint="cs"/>
          <w:b/>
          <w:i/>
          <w:color w:val="000000" w:themeColor="text1"/>
          <w:rtl/>
        </w:rPr>
        <w:fldChar w:fldCharType="begin"/>
      </w:r>
      <w:r w:rsidRPr="00BC7DB8">
        <w:rPr>
          <w:rFonts w:cs="Traditional Arabic" w:hint="cs"/>
          <w:b/>
          <w:i/>
          <w:color w:val="000000" w:themeColor="text1"/>
          <w:rtl/>
        </w:rPr>
        <w:instrText xml:space="preserve"> </w:instrText>
      </w:r>
      <w:r w:rsidRPr="00BC7DB8">
        <w:rPr>
          <w:rFonts w:cs="Traditional Arabic"/>
          <w:b/>
          <w:i/>
          <w:color w:val="000000" w:themeColor="text1"/>
        </w:rPr>
        <w:instrText>TOC</w:instrText>
      </w:r>
      <w:r w:rsidRPr="00BC7DB8">
        <w:rPr>
          <w:rFonts w:cs="Traditional Arabic" w:hint="cs"/>
          <w:b/>
          <w:i/>
          <w:color w:val="000000" w:themeColor="text1"/>
          <w:rtl/>
        </w:rPr>
        <w:instrText xml:space="preserve"> \</w:instrText>
      </w:r>
      <w:r w:rsidRPr="00BC7DB8">
        <w:rPr>
          <w:rFonts w:cs="Traditional Arabic"/>
          <w:b/>
          <w:i/>
          <w:color w:val="000000" w:themeColor="text1"/>
        </w:rPr>
        <w:instrText>o "1-5" \h \z \u</w:instrText>
      </w:r>
      <w:r w:rsidRPr="00BC7DB8">
        <w:rPr>
          <w:rFonts w:cs="Traditional Arabic"/>
          <w:b/>
          <w:i/>
          <w:color w:val="000000" w:themeColor="text1"/>
          <w:rtl/>
        </w:rPr>
        <w:instrText xml:space="preserve"> </w:instrText>
      </w:r>
      <w:r w:rsidRPr="00BC7DB8">
        <w:rPr>
          <w:rFonts w:cs="Traditional Arabic" w:hint="cs"/>
          <w:b/>
          <w:i/>
          <w:color w:val="000000" w:themeColor="text1"/>
          <w:rtl/>
        </w:rPr>
        <w:fldChar w:fldCharType="end"/>
      </w:r>
      <w:r w:rsidRPr="00BC7DB8">
        <w:rPr>
          <w:rFonts w:cs="Traditional Arabic"/>
          <w:b/>
          <w:color w:val="000000" w:themeColor="text1"/>
          <w:rtl/>
        </w:rPr>
        <w:fldChar w:fldCharType="begin"/>
      </w:r>
      <w:r w:rsidRPr="00BC7DB8">
        <w:rPr>
          <w:rFonts w:cs="Traditional Arabic"/>
          <w:b/>
          <w:bCs/>
          <w:i/>
          <w:color w:val="000000" w:themeColor="text1"/>
          <w:rtl/>
        </w:rPr>
        <w:instrText xml:space="preserve"> </w:instrText>
      </w:r>
      <w:r w:rsidRPr="00BC7DB8">
        <w:rPr>
          <w:rFonts w:cs="Traditional Arabic"/>
          <w:b/>
          <w:bCs/>
          <w:i/>
          <w:color w:val="000000" w:themeColor="text1"/>
        </w:rPr>
        <w:instrText>TOC</w:instrText>
      </w:r>
      <w:r w:rsidRPr="00BC7DB8">
        <w:rPr>
          <w:rFonts w:cs="Traditional Arabic"/>
          <w:b/>
          <w:bCs/>
          <w:i/>
          <w:color w:val="000000" w:themeColor="text1"/>
          <w:rtl/>
        </w:rPr>
        <w:instrText xml:space="preserve"> \</w:instrText>
      </w:r>
      <w:r w:rsidRPr="00BC7DB8">
        <w:rPr>
          <w:rFonts w:cs="Traditional Arabic"/>
          <w:b/>
          <w:bCs/>
          <w:i/>
          <w:color w:val="000000" w:themeColor="text1"/>
        </w:rPr>
        <w:instrText>o "1-5" \h \z \u</w:instrText>
      </w:r>
      <w:r w:rsidRPr="00BC7DB8">
        <w:rPr>
          <w:rFonts w:cs="Traditional Arabic"/>
          <w:b/>
          <w:bCs/>
          <w:i/>
          <w:color w:val="000000" w:themeColor="text1"/>
          <w:rtl/>
        </w:rPr>
        <w:instrText xml:space="preserve"> </w:instrText>
      </w:r>
      <w:r w:rsidRPr="00BC7DB8">
        <w:rPr>
          <w:rFonts w:cs="Traditional Arabic"/>
          <w:b/>
          <w:color w:val="000000" w:themeColor="text1"/>
          <w:rtl/>
        </w:rPr>
        <w:fldChar w:fldCharType="end"/>
      </w:r>
      <w:r w:rsidRPr="00BC7DB8">
        <w:rPr>
          <w:rFonts w:cs="Traditional Arabic"/>
          <w:b/>
          <w:i/>
          <w:color w:val="000000" w:themeColor="text1"/>
          <w:rtl/>
        </w:rPr>
        <w:fldChar w:fldCharType="begin"/>
      </w:r>
      <w:r w:rsidRPr="00BC7DB8">
        <w:rPr>
          <w:rFonts w:cs="Traditional Arabic"/>
          <w:b/>
          <w:bCs/>
          <w:i/>
          <w:color w:val="000000" w:themeColor="text1"/>
          <w:rtl/>
        </w:rPr>
        <w:instrText xml:space="preserve"> </w:instrText>
      </w:r>
      <w:r w:rsidRPr="00BC7DB8">
        <w:rPr>
          <w:rFonts w:cs="Traditional Arabic"/>
          <w:b/>
          <w:bCs/>
          <w:i/>
          <w:color w:val="000000" w:themeColor="text1"/>
        </w:rPr>
        <w:instrText>TOC</w:instrText>
      </w:r>
      <w:r w:rsidRPr="00BC7DB8">
        <w:rPr>
          <w:rFonts w:cs="Traditional Arabic"/>
          <w:b/>
          <w:bCs/>
          <w:i/>
          <w:color w:val="000000" w:themeColor="text1"/>
          <w:rtl/>
        </w:rPr>
        <w:instrText xml:space="preserve"> \</w:instrText>
      </w:r>
      <w:r w:rsidRPr="00BC7DB8">
        <w:rPr>
          <w:rFonts w:cs="Traditional Arabic"/>
          <w:b/>
          <w:bCs/>
          <w:i/>
          <w:color w:val="000000" w:themeColor="text1"/>
        </w:rPr>
        <w:instrText>o "1-5" \h \z \u</w:instrText>
      </w:r>
      <w:r w:rsidRPr="00BC7DB8">
        <w:rPr>
          <w:rFonts w:cs="Traditional Arabic"/>
          <w:b/>
          <w:bCs/>
          <w:i/>
          <w:color w:val="000000" w:themeColor="text1"/>
          <w:rtl/>
        </w:rPr>
        <w:instrText xml:space="preserve"> </w:instrText>
      </w:r>
      <w:r w:rsidRPr="00BC7DB8">
        <w:rPr>
          <w:rFonts w:cs="Traditional Arabic"/>
          <w:b/>
          <w:i/>
          <w:color w:val="000000" w:themeColor="text1"/>
          <w:rtl/>
        </w:rPr>
        <w:fldChar w:fldCharType="end"/>
      </w:r>
      <w:r w:rsidRPr="00BC7DB8">
        <w:rPr>
          <w:rFonts w:cs="Traditional Arabic"/>
          <w:b/>
          <w:color w:val="000000" w:themeColor="text1"/>
          <w:rtl/>
        </w:rPr>
        <w:fldChar w:fldCharType="begin"/>
      </w:r>
      <w:r w:rsidRPr="00BC7DB8">
        <w:rPr>
          <w:rFonts w:cs="Traditional Arabic"/>
          <w:b/>
          <w:bCs/>
          <w:i/>
          <w:color w:val="000000" w:themeColor="text1"/>
          <w:rtl/>
        </w:rPr>
        <w:instrText xml:space="preserve"> </w:instrText>
      </w:r>
      <w:r w:rsidRPr="00BC7DB8">
        <w:rPr>
          <w:rFonts w:cs="Traditional Arabic"/>
          <w:b/>
          <w:bCs/>
          <w:i/>
          <w:color w:val="000000" w:themeColor="text1"/>
        </w:rPr>
        <w:instrText>TOC</w:instrText>
      </w:r>
      <w:r w:rsidRPr="00BC7DB8">
        <w:rPr>
          <w:rFonts w:cs="Traditional Arabic"/>
          <w:b/>
          <w:bCs/>
          <w:i/>
          <w:color w:val="000000" w:themeColor="text1"/>
          <w:rtl/>
        </w:rPr>
        <w:instrText xml:space="preserve"> \</w:instrText>
      </w:r>
      <w:r w:rsidRPr="00BC7DB8">
        <w:rPr>
          <w:rFonts w:cs="Traditional Arabic"/>
          <w:b/>
          <w:bCs/>
          <w:i/>
          <w:color w:val="000000" w:themeColor="text1"/>
        </w:rPr>
        <w:instrText>o "1-5" \h \z \u</w:instrText>
      </w:r>
      <w:r w:rsidRPr="00BC7DB8">
        <w:rPr>
          <w:rFonts w:cs="Traditional Arabic"/>
          <w:b/>
          <w:bCs/>
          <w:i/>
          <w:color w:val="000000" w:themeColor="text1"/>
          <w:rtl/>
        </w:rPr>
        <w:instrText xml:space="preserve"> </w:instrText>
      </w:r>
      <w:r w:rsidRPr="00BC7DB8">
        <w:rPr>
          <w:rFonts w:cs="Traditional Arabic"/>
          <w:b/>
          <w:color w:val="000000" w:themeColor="text1"/>
          <w:rtl/>
        </w:rPr>
        <w:fldChar w:fldCharType="end"/>
      </w:r>
      <w:r w:rsidRPr="00BC7DB8">
        <w:rPr>
          <w:rFonts w:cs="Traditional Arabic"/>
          <w:b/>
          <w:i/>
          <w:color w:val="000000" w:themeColor="text1"/>
          <w:rtl/>
        </w:rPr>
        <w:fldChar w:fldCharType="begin"/>
      </w:r>
      <w:r w:rsidRPr="00BC7DB8">
        <w:rPr>
          <w:rFonts w:cs="Traditional Arabic"/>
          <w:b/>
          <w:bCs/>
          <w:i/>
          <w:color w:val="000000" w:themeColor="text1"/>
          <w:rtl/>
        </w:rPr>
        <w:instrText xml:space="preserve"> </w:instrText>
      </w:r>
      <w:r w:rsidRPr="00BC7DB8">
        <w:rPr>
          <w:rFonts w:cs="Traditional Arabic"/>
          <w:b/>
          <w:bCs/>
          <w:i/>
          <w:color w:val="000000" w:themeColor="text1"/>
        </w:rPr>
        <w:instrText>TOC</w:instrText>
      </w:r>
      <w:r w:rsidRPr="00BC7DB8">
        <w:rPr>
          <w:rFonts w:cs="Traditional Arabic"/>
          <w:b/>
          <w:bCs/>
          <w:i/>
          <w:color w:val="000000" w:themeColor="text1"/>
          <w:rtl/>
        </w:rPr>
        <w:instrText xml:space="preserve"> \</w:instrText>
      </w:r>
      <w:r w:rsidRPr="00BC7DB8">
        <w:rPr>
          <w:rFonts w:cs="Traditional Arabic"/>
          <w:b/>
          <w:bCs/>
          <w:i/>
          <w:color w:val="000000" w:themeColor="text1"/>
        </w:rPr>
        <w:instrText>o "1-5" \h \z \u</w:instrText>
      </w:r>
      <w:r w:rsidRPr="00BC7DB8">
        <w:rPr>
          <w:rFonts w:cs="Traditional Arabic"/>
          <w:b/>
          <w:bCs/>
          <w:i/>
          <w:color w:val="000000" w:themeColor="text1"/>
          <w:rtl/>
        </w:rPr>
        <w:instrText xml:space="preserve"> </w:instrText>
      </w:r>
      <w:r w:rsidRPr="00BC7DB8">
        <w:rPr>
          <w:rFonts w:cs="Traditional Arabic"/>
          <w:b/>
          <w:i/>
          <w:color w:val="000000" w:themeColor="text1"/>
          <w:rtl/>
        </w:rPr>
        <w:fldChar w:fldCharType="end"/>
      </w:r>
      <w:r w:rsidR="009F211B">
        <w:rPr>
          <w:rStyle w:val="Emphasis"/>
          <w:rFonts w:cs="Traditional Arabic"/>
          <w:b/>
          <w:bCs w:val="0"/>
          <w:color w:val="000000" w:themeColor="text1"/>
          <w:rtl/>
        </w:rPr>
        <w:fldChar w:fldCharType="begin"/>
      </w:r>
      <w:r w:rsidR="009F211B">
        <w:rPr>
          <w:rStyle w:val="Emphasis"/>
          <w:rFonts w:cs="Traditional Arabic"/>
          <w:b/>
          <w:bCs w:val="0"/>
          <w:color w:val="000000" w:themeColor="text1"/>
          <w:rtl/>
        </w:rPr>
        <w:instrText xml:space="preserve"> </w:instrText>
      </w:r>
      <w:r w:rsidR="009F211B">
        <w:rPr>
          <w:rStyle w:val="Emphasis"/>
          <w:rFonts w:cs="Traditional Arabic"/>
          <w:b/>
          <w:bCs w:val="0"/>
          <w:color w:val="000000" w:themeColor="text1"/>
        </w:rPr>
        <w:instrText>TOC</w:instrText>
      </w:r>
      <w:r w:rsidR="009F211B">
        <w:rPr>
          <w:rStyle w:val="Emphasis"/>
          <w:rFonts w:cs="Traditional Arabic"/>
          <w:b/>
          <w:bCs w:val="0"/>
          <w:color w:val="000000" w:themeColor="text1"/>
          <w:rtl/>
        </w:rPr>
        <w:instrText xml:space="preserve"> \</w:instrText>
      </w:r>
      <w:r w:rsidR="009F211B">
        <w:rPr>
          <w:rStyle w:val="Emphasis"/>
          <w:rFonts w:cs="Traditional Arabic"/>
          <w:b/>
          <w:bCs w:val="0"/>
          <w:color w:val="000000" w:themeColor="text1"/>
        </w:rPr>
        <w:instrText>o "1-5" \h \z \u</w:instrText>
      </w:r>
      <w:r w:rsidR="009F211B">
        <w:rPr>
          <w:rStyle w:val="Emphasis"/>
          <w:rFonts w:cs="Traditional Arabic"/>
          <w:b/>
          <w:bCs w:val="0"/>
          <w:color w:val="000000" w:themeColor="text1"/>
          <w:rtl/>
        </w:rPr>
        <w:instrText xml:space="preserve"> </w:instrText>
      </w:r>
      <w:r w:rsidR="009F211B">
        <w:rPr>
          <w:rStyle w:val="Emphasis"/>
          <w:rFonts w:cs="Traditional Arabic"/>
          <w:b/>
          <w:bCs w:val="0"/>
          <w:color w:val="000000" w:themeColor="text1"/>
          <w:rtl/>
        </w:rPr>
        <w:fldChar w:fldCharType="separate"/>
      </w:r>
      <w:r w:rsidR="009F211B">
        <w:rPr>
          <w:rStyle w:val="Emphasis"/>
          <w:rFonts w:cs="Traditional Arabic"/>
          <w:b/>
          <w:bCs w:val="0"/>
          <w:color w:val="000000" w:themeColor="text1"/>
          <w:rtl/>
        </w:rPr>
        <w:fldChar w:fldCharType="end"/>
      </w:r>
    </w:p>
    <w:p w14:paraId="4192975D" w14:textId="243731A3" w:rsidR="00F343FB" w:rsidRDefault="00F842AD" w:rsidP="009F4409">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842DF">
        <w:rPr>
          <w:rtl/>
        </w:rPr>
        <w:t>المقدمة</w:t>
      </w:r>
      <w:r w:rsidR="00724537">
        <w:rPr>
          <w:rFonts w:hint="cs"/>
          <w:rtl/>
        </w:rPr>
        <w:t>/</w:t>
      </w:r>
      <w:bookmarkStart w:id="2" w:name="BokSabj_d"/>
      <w:bookmarkEnd w:id="2"/>
      <w:r w:rsidR="006842DF">
        <w:rPr>
          <w:rtl/>
        </w:rPr>
        <w:t>علائم الحقيقة و المجاز</w:t>
      </w:r>
      <w:r w:rsidR="00596C1E">
        <w:rPr>
          <w:rFonts w:hint="cs"/>
          <w:rtl/>
        </w:rPr>
        <w:t xml:space="preserve"> </w:t>
      </w:r>
      <w:r w:rsidR="00724537">
        <w:rPr>
          <w:rFonts w:hint="cs"/>
          <w:rtl/>
        </w:rPr>
        <w:t>/</w:t>
      </w:r>
      <w:bookmarkStart w:id="3" w:name="BokSabj2_d"/>
      <w:bookmarkEnd w:id="3"/>
      <w:r w:rsidR="006842DF">
        <w:rPr>
          <w:rtl/>
        </w:rPr>
        <w:t>الاستعمال</w:t>
      </w:r>
      <w:r w:rsidR="00BA7B05">
        <w:rPr>
          <w:rFonts w:hint="cs"/>
          <w:rtl/>
        </w:rPr>
        <w:t>/ مفاد واژۀ «ظنّ»</w:t>
      </w:r>
    </w:p>
    <w:p w14:paraId="2FC595CA" w14:textId="516B281F" w:rsidR="002A51A0" w:rsidRDefault="00F06D4E" w:rsidP="009F4409">
      <w:pPr>
        <w:pStyle w:val="Heading1"/>
        <w:jc w:val="both"/>
        <w:rPr>
          <w:rtl/>
        </w:rPr>
      </w:pPr>
      <w:bookmarkStart w:id="4" w:name="_Toc160405493"/>
      <w:bookmarkStart w:id="5" w:name="_Toc161411703"/>
      <w:r>
        <w:rPr>
          <w:rFonts w:hint="cs"/>
          <w:rtl/>
        </w:rPr>
        <w:t xml:space="preserve">دلالت </w:t>
      </w:r>
      <w:r w:rsidR="00BA7B05">
        <w:rPr>
          <w:rFonts w:hint="cs"/>
          <w:rtl/>
        </w:rPr>
        <w:t>واژۀ »ظنّ»</w:t>
      </w:r>
      <w:r>
        <w:rPr>
          <w:rFonts w:hint="cs"/>
          <w:rtl/>
        </w:rPr>
        <w:t xml:space="preserve"> بر مطلق اعتقاد</w:t>
      </w:r>
      <w:bookmarkEnd w:id="4"/>
      <w:bookmarkEnd w:id="5"/>
    </w:p>
    <w:p w14:paraId="42CA2FB4" w14:textId="6B43AE43" w:rsidR="00BA7B05" w:rsidRDefault="00BA7B05" w:rsidP="009F4409">
      <w:pPr>
        <w:jc w:val="both"/>
        <w:rPr>
          <w:rtl/>
        </w:rPr>
      </w:pPr>
      <w:bookmarkStart w:id="6" w:name="StartCurserPos"/>
      <w:r>
        <w:rPr>
          <w:rFonts w:hint="cs"/>
          <w:rtl/>
        </w:rPr>
        <w:t>در جلسۀ سابق گفتیم به نظر می‌رسد واژۀ ظن</w:t>
      </w:r>
      <w:r w:rsidR="008F5D22">
        <w:rPr>
          <w:rFonts w:hint="cs"/>
          <w:rtl/>
        </w:rPr>
        <w:t>ّ</w:t>
      </w:r>
      <w:r>
        <w:rPr>
          <w:rFonts w:hint="cs"/>
          <w:rtl/>
        </w:rPr>
        <w:t xml:space="preserve"> به معنای </w:t>
      </w:r>
      <w:bookmarkStart w:id="7" w:name="_GoBack"/>
      <w:bookmarkEnd w:id="7"/>
      <w:r>
        <w:rPr>
          <w:rFonts w:hint="cs"/>
          <w:rtl/>
        </w:rPr>
        <w:t xml:space="preserve">اعتقاد است و ویژگی‌هایی همچون مخالف با واقع بودن، قطعی بودن یا نبودن، مستند به حجّت بودن </w:t>
      </w:r>
      <w:r w:rsidR="008F5D22">
        <w:rPr>
          <w:rFonts w:hint="cs"/>
          <w:rtl/>
        </w:rPr>
        <w:t>یا</w:t>
      </w:r>
      <w:r>
        <w:rPr>
          <w:rFonts w:hint="cs"/>
          <w:rtl/>
        </w:rPr>
        <w:t xml:space="preserve"> نبودن، از باب تعدد دال و مدلول است </w:t>
      </w:r>
      <w:r w:rsidR="0047050D">
        <w:rPr>
          <w:rFonts w:hint="cs"/>
          <w:rtl/>
        </w:rPr>
        <w:t>پس</w:t>
      </w:r>
      <w:r>
        <w:rPr>
          <w:rFonts w:hint="cs"/>
          <w:rtl/>
        </w:rPr>
        <w:t xml:space="preserve"> دالّ دیگری غیر از خود کلمۀ ظن این خصوصیات را افاده می‌کند.</w:t>
      </w:r>
    </w:p>
    <w:p w14:paraId="6A52403B" w14:textId="048E4410" w:rsidR="00F06D4E" w:rsidRDefault="00F06D4E" w:rsidP="009F4409">
      <w:pPr>
        <w:pStyle w:val="Heading2"/>
        <w:jc w:val="both"/>
        <w:rPr>
          <w:rtl/>
        </w:rPr>
      </w:pPr>
      <w:bookmarkStart w:id="8" w:name="_Toc160405494"/>
      <w:bookmarkStart w:id="9" w:name="_Toc161411704"/>
      <w:r>
        <w:rPr>
          <w:rFonts w:hint="cs"/>
          <w:rtl/>
        </w:rPr>
        <w:t>دلالت استثناء و حصر بر ویژگی اعتقاد</w:t>
      </w:r>
      <w:bookmarkEnd w:id="8"/>
      <w:bookmarkEnd w:id="9"/>
      <w:r>
        <w:rPr>
          <w:rFonts w:hint="cs"/>
          <w:rtl/>
        </w:rPr>
        <w:t xml:space="preserve"> </w:t>
      </w:r>
    </w:p>
    <w:p w14:paraId="4F7BC6FB" w14:textId="77777777" w:rsidR="0047050D" w:rsidRDefault="00BA7B05" w:rsidP="009F4409">
      <w:pPr>
        <w:jc w:val="both"/>
        <w:rPr>
          <w:rtl/>
        </w:rPr>
      </w:pPr>
      <w:r>
        <w:rPr>
          <w:rFonts w:hint="cs"/>
          <w:rtl/>
        </w:rPr>
        <w:t>برای مثال ظن گاهی به معنای اعتقاد باطل است. سؤال این است که باطل بودن اعتقاد از کجا فهمیده می‌شود؟ گاهی اوقات استثنایی در جمله وجود دارد</w:t>
      </w:r>
      <w:r w:rsidR="0047050D">
        <w:rPr>
          <w:rFonts w:hint="cs"/>
          <w:rtl/>
        </w:rPr>
        <w:t xml:space="preserve"> که</w:t>
      </w:r>
      <w:r>
        <w:rPr>
          <w:rFonts w:hint="cs"/>
          <w:rtl/>
        </w:rPr>
        <w:t xml:space="preserve"> نشانگر باطل بودن اعتقاد است. وقتی ما می‌گوییم من فقط اعتقاد دارم، حصر صفت نفسانی در اعتقاد، گویا اشاره به آن است که این اعتقاد صرفا</w:t>
      </w:r>
      <w:r w:rsidR="008F5D22">
        <w:rPr>
          <w:rFonts w:hint="cs"/>
          <w:rtl/>
        </w:rPr>
        <w:t>ً</w:t>
      </w:r>
      <w:r>
        <w:rPr>
          <w:rFonts w:hint="cs"/>
          <w:rtl/>
        </w:rPr>
        <w:t xml:space="preserve"> یک صفت نفسانی است و به واقعیت سرایت پیدا نمی‌کند. این گونه استثنائات در آیات قرآنی نمونه‌های متعددی دارد. برای مثال آیۀ شریفۀ </w:t>
      </w:r>
      <w:r>
        <w:rPr>
          <w:color w:val="007200"/>
          <w:rtl/>
        </w:rPr>
        <w:t>﴿إِنْ يَتَّبِعُونَ إِلاَّ الظَّنَّ وَ ما تَهْوَى اْلأَنْفُسُ﴾</w:t>
      </w:r>
      <w:r>
        <w:rPr>
          <w:rStyle w:val="FootnoteReference"/>
          <w:color w:val="007200"/>
          <w:rtl/>
        </w:rPr>
        <w:footnoteReference w:id="1"/>
      </w:r>
      <w:r>
        <w:rPr>
          <w:rFonts w:hint="cs"/>
          <w:rtl/>
        </w:rPr>
        <w:t xml:space="preserve"> بیانگر آن است که اینها صرفاً از اعتقاد و باور پیروی می‌کنند نه از ماورای باور که آن واقعیت خارجی و حقیقت و واقعیت باشد. اینها تابع آن چیزهایی هستند که انفس خودشان بدان تمایل دارند</w:t>
      </w:r>
      <w:r w:rsidR="0047050D">
        <w:rPr>
          <w:rFonts w:hint="cs"/>
          <w:rtl/>
        </w:rPr>
        <w:t>.</w:t>
      </w:r>
      <w:r>
        <w:rPr>
          <w:rFonts w:hint="cs"/>
          <w:rtl/>
        </w:rPr>
        <w:t xml:space="preserve"> همچنین آیۀ شریفۀ </w:t>
      </w:r>
      <w:r>
        <w:rPr>
          <w:color w:val="007200"/>
          <w:rtl/>
        </w:rPr>
        <w:t>﴿إِنْ هُمْ إِلاّ يَظُنُّونَ﴾</w:t>
      </w:r>
      <w:r>
        <w:rPr>
          <w:rStyle w:val="FootnoteReference"/>
          <w:color w:val="007200"/>
          <w:rtl/>
        </w:rPr>
        <w:footnoteReference w:id="2"/>
      </w:r>
      <w:r>
        <w:rPr>
          <w:rFonts w:hint="cs"/>
          <w:rtl/>
        </w:rPr>
        <w:t xml:space="preserve">بیانگر آن است که اینها فقط یک اعتقادی دارند و واقعیت در اختیارشان نیست. همچنین آیۀ شریفۀ </w:t>
      </w:r>
      <w:r>
        <w:rPr>
          <w:color w:val="007200"/>
          <w:rtl/>
        </w:rPr>
        <w:t>﴿إِنْ يَتَّبِعُونَ إِلاَّ الظَّنَّ﴾</w:t>
      </w:r>
      <w:r>
        <w:rPr>
          <w:rStyle w:val="FootnoteReference"/>
          <w:color w:val="007200"/>
          <w:rtl/>
        </w:rPr>
        <w:footnoteReference w:id="3"/>
      </w:r>
      <w:r>
        <w:rPr>
          <w:rFonts w:hint="cs"/>
          <w:rtl/>
        </w:rPr>
        <w:t>.</w:t>
      </w:r>
    </w:p>
    <w:p w14:paraId="70D220DF" w14:textId="75A17E6B" w:rsidR="00BA7B05" w:rsidRDefault="00BA7B05" w:rsidP="009F4409">
      <w:pPr>
        <w:jc w:val="both"/>
        <w:rPr>
          <w:rtl/>
        </w:rPr>
      </w:pPr>
      <w:r>
        <w:rPr>
          <w:rFonts w:hint="cs"/>
          <w:rtl/>
        </w:rPr>
        <w:t xml:space="preserve"> استثنای از اعتقاد، بدان معنا است که اعتقاد بر دو گونه است یعنی آن چیزی که بدان استناد می‌کنم می‌تواند واقعیت باشد و می‌تواند صرف ظن باشد؛ در اینجا وقتی گفته می‌شود اینان فقط از اعتقاد خودشان پیروی می‌کنند، معنایش آن است که واقعیت مستند رفتار آنها نیست.</w:t>
      </w:r>
    </w:p>
    <w:p w14:paraId="0BF64EF3" w14:textId="5A8D6B9D" w:rsidR="00BA7B05" w:rsidRDefault="00BA7B05" w:rsidP="009F4409">
      <w:pPr>
        <w:jc w:val="both"/>
        <w:rPr>
          <w:rtl/>
        </w:rPr>
      </w:pPr>
      <w:r>
        <w:rPr>
          <w:rFonts w:hint="cs"/>
          <w:rtl/>
        </w:rPr>
        <w:t xml:space="preserve">البته این مطلب بستگی به آن دارد که این استثنا به چه اعتبار بوده است؛ ممکن است استثناء به اعتبار این نکته باشد که اینان صرفاً یک اعتقاد دارند بی‌آن‌که اعتقادشان پشتوانۀ برهان و استدلال داشته باشد. برای مثال آیۀ شریفۀ </w:t>
      </w:r>
      <w:r>
        <w:rPr>
          <w:color w:val="007200"/>
          <w:rtl/>
        </w:rPr>
        <w:t>﴿إِنْ هِيَ إِلاّ أَسْماءٌ سَمَّيْتُمُوها أَنْتُمْ وَ آباؤُكُمْ ما أَنْزَلَ اللّهُ بِها مِنْ سُلْطانٍ إِنْ يَتَّبِعُونَ إِلاَّ الظَّنَّ وَ ما تَهْوَى اْلأَنْفُسُ﴾</w:t>
      </w:r>
      <w:r>
        <w:rPr>
          <w:rStyle w:val="FootnoteReference"/>
          <w:color w:val="007200"/>
          <w:rtl/>
        </w:rPr>
        <w:footnoteReference w:id="4"/>
      </w:r>
      <w:r>
        <w:rPr>
          <w:rFonts w:hint="cs"/>
          <w:rtl/>
        </w:rPr>
        <w:t xml:space="preserve"> می‌تواند ناظر به این جهت باشد که  اینها هیچگونه برهان و دلیلی همراه </w:t>
      </w:r>
      <w:r>
        <w:rPr>
          <w:rFonts w:hint="cs"/>
          <w:rtl/>
        </w:rPr>
        <w:lastRenderedPageBreak/>
        <w:t xml:space="preserve">ادعایشان ندارند، پس اعتقادشان صرف ادعاست. وقتی می‌گوییم گفتار فلان شخص، صرفاً یک ادعا است، معنایش آن است که </w:t>
      </w:r>
      <w:r w:rsidR="008F5D22">
        <w:rPr>
          <w:rFonts w:hint="cs"/>
          <w:rtl/>
        </w:rPr>
        <w:t>ادعایش به واقعیت اصابت نکرده است.</w:t>
      </w:r>
    </w:p>
    <w:p w14:paraId="366C66C2" w14:textId="5DC159A7" w:rsidR="00F06D4E" w:rsidRDefault="00F06D4E" w:rsidP="009F4409">
      <w:pPr>
        <w:pStyle w:val="Heading2"/>
        <w:jc w:val="both"/>
        <w:rPr>
          <w:rtl/>
        </w:rPr>
      </w:pPr>
      <w:bookmarkStart w:id="10" w:name="_Toc160405495"/>
      <w:bookmarkStart w:id="11" w:name="_Toc161411705"/>
      <w:r>
        <w:rPr>
          <w:rFonts w:hint="cs"/>
          <w:rtl/>
        </w:rPr>
        <w:t>دلالت تقابل ظن با علم بر ویژگی اعتقاد</w:t>
      </w:r>
      <w:bookmarkEnd w:id="10"/>
      <w:bookmarkEnd w:id="11"/>
    </w:p>
    <w:p w14:paraId="7B755A75" w14:textId="77777777" w:rsidR="008F5D22" w:rsidRDefault="00BA7B05" w:rsidP="009F4409">
      <w:pPr>
        <w:jc w:val="both"/>
        <w:rPr>
          <w:rtl/>
        </w:rPr>
      </w:pPr>
      <w:r>
        <w:rPr>
          <w:rFonts w:hint="cs"/>
          <w:rtl/>
        </w:rPr>
        <w:t>گاهی اوقات ظن در مقابل علم به کار می‌رود</w:t>
      </w:r>
      <w:r w:rsidR="00F06D4E">
        <w:rPr>
          <w:rFonts w:hint="cs"/>
          <w:rtl/>
        </w:rPr>
        <w:t xml:space="preserve"> و این نکته سبب می‌شود بر گونۀ خاصی از اعتقاد دلالت کند. برای مثال خداوند متعال در سورۀ مبارکۀ</w:t>
      </w:r>
      <w:r>
        <w:rPr>
          <w:rFonts w:hint="cs"/>
          <w:rtl/>
        </w:rPr>
        <w:t xml:space="preserve"> نساء آیۀ ۱۵۷</w:t>
      </w:r>
      <w:r w:rsidR="00F06D4E">
        <w:rPr>
          <w:rFonts w:hint="cs"/>
          <w:rtl/>
        </w:rPr>
        <w:t xml:space="preserve"> فرموده است:</w:t>
      </w:r>
      <w:r>
        <w:rPr>
          <w:rFonts w:hint="cs"/>
          <w:rtl/>
        </w:rPr>
        <w:t xml:space="preserve"> </w:t>
      </w:r>
      <w:r w:rsidR="00F06D4E">
        <w:rPr>
          <w:color w:val="007200"/>
          <w:rtl/>
        </w:rPr>
        <w:t>﴿ما لَهُمْ بِهِ مِنْ عِلْمٍ إِلاَّ اتِّباعَ الظَّنِّ﴾</w:t>
      </w:r>
      <w:r w:rsidR="00F06D4E">
        <w:rPr>
          <w:rFonts w:hint="cs"/>
          <w:rtl/>
        </w:rPr>
        <w:t xml:space="preserve">؛ در این آیه، «إلا» </w:t>
      </w:r>
      <w:r>
        <w:rPr>
          <w:rFonts w:hint="cs"/>
          <w:rtl/>
        </w:rPr>
        <w:t>استثنا</w:t>
      </w:r>
      <w:r w:rsidR="00F06D4E">
        <w:rPr>
          <w:rFonts w:hint="cs"/>
          <w:rtl/>
        </w:rPr>
        <w:t>ی</w:t>
      </w:r>
      <w:r>
        <w:rPr>
          <w:rFonts w:hint="cs"/>
          <w:rtl/>
        </w:rPr>
        <w:t xml:space="preserve"> منقطع است</w:t>
      </w:r>
      <w:r w:rsidR="00F06D4E">
        <w:rPr>
          <w:rFonts w:hint="cs"/>
          <w:rtl/>
        </w:rPr>
        <w:t>.</w:t>
      </w:r>
    </w:p>
    <w:p w14:paraId="231A4C44" w14:textId="36BD795F" w:rsidR="00BA7B05" w:rsidRDefault="00F06D4E" w:rsidP="009F4409">
      <w:pPr>
        <w:jc w:val="both"/>
        <w:rPr>
          <w:rtl/>
        </w:rPr>
      </w:pPr>
      <w:r>
        <w:rPr>
          <w:rFonts w:hint="cs"/>
          <w:rtl/>
        </w:rPr>
        <w:t xml:space="preserve">باید دانست </w:t>
      </w:r>
      <w:r w:rsidR="00BA7B05">
        <w:rPr>
          <w:rFonts w:hint="cs"/>
          <w:rtl/>
        </w:rPr>
        <w:t xml:space="preserve">کلمۀ علم به معنای اعتقاد جازم نیست، </w:t>
      </w:r>
      <w:r>
        <w:rPr>
          <w:rFonts w:hint="cs"/>
          <w:rtl/>
        </w:rPr>
        <w:t xml:space="preserve">بلکه </w:t>
      </w:r>
      <w:r w:rsidR="00BA7B05">
        <w:rPr>
          <w:rFonts w:hint="cs"/>
          <w:rtl/>
        </w:rPr>
        <w:t xml:space="preserve">به معنای اعتقاد </w:t>
      </w:r>
      <w:r>
        <w:rPr>
          <w:rFonts w:hint="cs"/>
          <w:rtl/>
        </w:rPr>
        <w:t>مطابق</w:t>
      </w:r>
      <w:r w:rsidR="00BA7B05">
        <w:rPr>
          <w:rFonts w:hint="cs"/>
          <w:rtl/>
        </w:rPr>
        <w:t xml:space="preserve"> واقع است، بنابراین اگر کسی اعتقاد جازم دارد ولی به عقیدۀ ما این اعتقادش مطابق واقع نیست، ما نمی‌توانیم بگوییم آن </w:t>
      </w:r>
      <w:r w:rsidR="0047050D">
        <w:rPr>
          <w:rFonts w:hint="cs"/>
          <w:rtl/>
        </w:rPr>
        <w:t xml:space="preserve">شخص </w:t>
      </w:r>
      <w:r w:rsidR="00BA7B05">
        <w:rPr>
          <w:rFonts w:hint="cs"/>
          <w:rtl/>
        </w:rPr>
        <w:t>علم دارد</w:t>
      </w:r>
      <w:r>
        <w:rPr>
          <w:rFonts w:hint="cs"/>
          <w:rtl/>
        </w:rPr>
        <w:t>؛ زمانی می‌توان گفت فلان شخص علم دارد، که اعتقادش مصیب به واقع باشد. «</w:t>
      </w:r>
      <w:r w:rsidR="00BA7B05">
        <w:rPr>
          <w:rFonts w:hint="cs"/>
          <w:rtl/>
        </w:rPr>
        <w:t>عَلِمَ زیدٌ</w:t>
      </w:r>
      <w:r>
        <w:rPr>
          <w:rFonts w:hint="cs"/>
          <w:rtl/>
        </w:rPr>
        <w:t>»</w:t>
      </w:r>
      <w:r w:rsidR="00BA7B05">
        <w:rPr>
          <w:rFonts w:hint="cs"/>
          <w:rtl/>
        </w:rPr>
        <w:t xml:space="preserve"> در عربی یعنی زید به این واقعیت رسیده</w:t>
      </w:r>
      <w:r>
        <w:rPr>
          <w:rFonts w:hint="cs"/>
          <w:rtl/>
        </w:rPr>
        <w:t xml:space="preserve"> است نه این که صرفاً </w:t>
      </w:r>
      <w:r w:rsidR="00BA7B05">
        <w:rPr>
          <w:rFonts w:hint="cs"/>
          <w:rtl/>
        </w:rPr>
        <w:t>اعتقاد جازم</w:t>
      </w:r>
      <w:r>
        <w:rPr>
          <w:rFonts w:hint="cs"/>
          <w:rtl/>
        </w:rPr>
        <w:t xml:space="preserve"> دارد</w:t>
      </w:r>
      <w:r w:rsidR="00BA7B05">
        <w:rPr>
          <w:rFonts w:hint="cs"/>
          <w:rtl/>
        </w:rPr>
        <w:t xml:space="preserve">. بنابراین </w:t>
      </w:r>
      <w:r>
        <w:rPr>
          <w:rFonts w:hint="cs"/>
          <w:rtl/>
        </w:rPr>
        <w:t xml:space="preserve">بین معنای لغوی علم و اصطلاح منطقی آن فرق است. در دانش منطق می‌گویند </w:t>
      </w:r>
      <w:r w:rsidR="00BA7B05">
        <w:rPr>
          <w:rFonts w:hint="cs"/>
          <w:rtl/>
        </w:rPr>
        <w:t>علم یا تصور است یا تصدیق</w:t>
      </w:r>
      <w:r>
        <w:rPr>
          <w:rFonts w:hint="cs"/>
          <w:rtl/>
        </w:rPr>
        <w:t xml:space="preserve">؛ </w:t>
      </w:r>
      <w:r w:rsidR="00BA7B05">
        <w:rPr>
          <w:rFonts w:hint="cs"/>
          <w:rtl/>
        </w:rPr>
        <w:t>تصدیق هم ممکن است صادق باشد</w:t>
      </w:r>
      <w:r>
        <w:rPr>
          <w:rFonts w:hint="cs"/>
          <w:rtl/>
        </w:rPr>
        <w:t xml:space="preserve"> و ممکن است</w:t>
      </w:r>
      <w:r w:rsidR="00BA7B05">
        <w:rPr>
          <w:rFonts w:hint="cs"/>
          <w:rtl/>
        </w:rPr>
        <w:t xml:space="preserve"> کاذب باشد</w:t>
      </w:r>
      <w:r>
        <w:rPr>
          <w:rFonts w:hint="cs"/>
          <w:rtl/>
        </w:rPr>
        <w:t>؛ پس طبق اصطلاح دانش منطق، تصدیق کاذب، از اقسام علم است ولی در لغت، چنین نیست که بتوان تصدیق کاذب را علم نامید. به لحاظ لغوی نمی‌توان گفت: «</w:t>
      </w:r>
      <w:r w:rsidR="00BA7B05">
        <w:rPr>
          <w:rFonts w:hint="cs"/>
          <w:rtl/>
        </w:rPr>
        <w:t>علم زیدٌ ثم تبیّن انّه خ</w:t>
      </w:r>
      <w:r w:rsidR="008F5D22">
        <w:rPr>
          <w:rFonts w:hint="cs"/>
          <w:rtl/>
        </w:rPr>
        <w:t>َ</w:t>
      </w:r>
      <w:r w:rsidR="00BA7B05">
        <w:rPr>
          <w:rFonts w:hint="cs"/>
          <w:rtl/>
        </w:rPr>
        <w:t>ط</w:t>
      </w:r>
      <w:r w:rsidR="008F5D22">
        <w:rPr>
          <w:rFonts w:hint="cs"/>
          <w:rtl/>
        </w:rPr>
        <w:t>َ</w:t>
      </w:r>
      <w:r>
        <w:rPr>
          <w:rFonts w:hint="cs"/>
          <w:rtl/>
        </w:rPr>
        <w:t>أ</w:t>
      </w:r>
      <w:r w:rsidR="008F5D22">
        <w:rPr>
          <w:rFonts w:hint="cs"/>
          <w:rtl/>
        </w:rPr>
        <w:t>ٌ</w:t>
      </w:r>
      <w:r>
        <w:rPr>
          <w:rFonts w:hint="cs"/>
          <w:rtl/>
        </w:rPr>
        <w:t xml:space="preserve">» اگر زید خطا کرده است پس علم نداشته نه این که علم داشته ولی علمش </w:t>
      </w:r>
      <w:r w:rsidR="009162C4">
        <w:rPr>
          <w:rFonts w:hint="cs"/>
          <w:rtl/>
        </w:rPr>
        <w:t>به خطا رفته است. بنابراین به کار برندۀ لفظ علم، تنها در صورتی می‌تواند علم را در مورد دیگران به کار ببرد که به عقیدۀ او، اعتقادشان مطابق با واقع باشد</w:t>
      </w:r>
      <w:r w:rsidR="008F5D22">
        <w:rPr>
          <w:rFonts w:hint="cs"/>
          <w:rtl/>
        </w:rPr>
        <w:t xml:space="preserve"> لذا وقتی می‌گوید زید به واقعیت رسیده دیگر معنا ندارد بگوید ولی به خطا رفته است.</w:t>
      </w:r>
    </w:p>
    <w:p w14:paraId="076E25D5" w14:textId="3CDC1B11" w:rsidR="00BA7B05" w:rsidRDefault="009162C4" w:rsidP="009F4409">
      <w:pPr>
        <w:jc w:val="both"/>
        <w:rPr>
          <w:rtl/>
        </w:rPr>
      </w:pPr>
      <w:r>
        <w:rPr>
          <w:rFonts w:hint="cs"/>
          <w:rtl/>
        </w:rPr>
        <w:t>روشن شدن مطلب باید بدین نکته توجه داشت که ما در زمان کنونی، یک لفظ یقین داریم و یک لفظ علم. مثلاً می‌گوییم: «</w:t>
      </w:r>
      <w:r w:rsidR="00BA7B05">
        <w:rPr>
          <w:rFonts w:hint="cs"/>
          <w:rtl/>
        </w:rPr>
        <w:t>من دیروز یقین داشتم که زید عادل است، الآن در عدالت زید در همان دیروز شک کردم</w:t>
      </w:r>
      <w:r>
        <w:rPr>
          <w:rFonts w:hint="cs"/>
          <w:rtl/>
        </w:rPr>
        <w:t xml:space="preserve">»؛ یقین در اصطلاح کنونی به </w:t>
      </w:r>
      <w:r w:rsidR="00BA7B05">
        <w:rPr>
          <w:rFonts w:hint="cs"/>
          <w:rtl/>
        </w:rPr>
        <w:t>معنای اعتقاد جازم است،</w:t>
      </w:r>
      <w:r w:rsidR="008F5D22">
        <w:rPr>
          <w:rFonts w:hint="cs"/>
          <w:rtl/>
        </w:rPr>
        <w:t xml:space="preserve"> و هر چند خود شخص معتقد احتمال عدم اصابت به واقع را نمی‌دهد ولی </w:t>
      </w:r>
      <w:r>
        <w:rPr>
          <w:rFonts w:hint="cs"/>
          <w:rtl/>
        </w:rPr>
        <w:t>شخص دیگر</w:t>
      </w:r>
      <w:r w:rsidR="008F5D22">
        <w:rPr>
          <w:rFonts w:hint="cs"/>
          <w:rtl/>
        </w:rPr>
        <w:t>ی که از خارج به او نگاه می‌کند ممکن است</w:t>
      </w:r>
      <w:r>
        <w:rPr>
          <w:rFonts w:hint="cs"/>
          <w:rtl/>
        </w:rPr>
        <w:t xml:space="preserve"> احتمال بدهد </w:t>
      </w:r>
      <w:r w:rsidR="008F5D22">
        <w:rPr>
          <w:rFonts w:hint="cs"/>
          <w:rtl/>
        </w:rPr>
        <w:t>یقین آن شخص</w:t>
      </w:r>
      <w:r>
        <w:rPr>
          <w:rFonts w:hint="cs"/>
          <w:rtl/>
        </w:rPr>
        <w:t xml:space="preserve"> بر خلاف واقع بوده است. اما علم چنین نیست؛ کسی که واژۀ علم را در مورد دیگران به کار می‌برد، باید اعتقادشان را مطابق واقع بداند تا بتواند بگوید آنان علم دارند. به لحاظ لغوی «</w:t>
      </w:r>
      <w:r w:rsidR="00BA7B05">
        <w:rPr>
          <w:rFonts w:hint="cs"/>
          <w:rtl/>
        </w:rPr>
        <w:t>عَلِمَ زیدٌ</w:t>
      </w:r>
      <w:r>
        <w:rPr>
          <w:rFonts w:hint="cs"/>
          <w:rtl/>
        </w:rPr>
        <w:t>»</w:t>
      </w:r>
      <w:r w:rsidR="00BA7B05">
        <w:rPr>
          <w:rFonts w:hint="cs"/>
          <w:rtl/>
        </w:rPr>
        <w:t xml:space="preserve"> یعنی زید به واقع رسید</w:t>
      </w:r>
      <w:r>
        <w:rPr>
          <w:rFonts w:hint="cs"/>
          <w:rtl/>
        </w:rPr>
        <w:t xml:space="preserve"> لذا دیگر معنا ندارد </w:t>
      </w:r>
      <w:r w:rsidR="008F5D22">
        <w:rPr>
          <w:rFonts w:hint="cs"/>
          <w:rtl/>
        </w:rPr>
        <w:t>پس از آن گفته شود ولی به واقع اصابت نکرد</w:t>
      </w:r>
      <w:r>
        <w:rPr>
          <w:rFonts w:hint="cs"/>
          <w:rtl/>
        </w:rPr>
        <w:t>.</w:t>
      </w:r>
      <w:r w:rsidR="00BA7B05">
        <w:rPr>
          <w:rFonts w:hint="cs"/>
          <w:rtl/>
        </w:rPr>
        <w:t xml:space="preserve"> بنابراین </w:t>
      </w:r>
      <w:r w:rsidRPr="009162C4">
        <w:rPr>
          <w:rFonts w:hint="cs"/>
          <w:color w:val="008000"/>
          <w:rtl/>
        </w:rPr>
        <w:t>(</w:t>
      </w:r>
      <w:r>
        <w:rPr>
          <w:color w:val="007200"/>
          <w:rtl/>
        </w:rPr>
        <w:t>ما لَهُمْ بِهِ مِنْ عِلْمٍ إِلاَّ اتِّباعَ الظَّنِّ﴾</w:t>
      </w:r>
      <w:r>
        <w:rPr>
          <w:rStyle w:val="FootnoteReference"/>
          <w:color w:val="007200"/>
          <w:rtl/>
        </w:rPr>
        <w:footnoteReference w:id="5"/>
      </w:r>
      <w:r w:rsidR="00BA7B05">
        <w:rPr>
          <w:rFonts w:hint="cs"/>
          <w:rtl/>
        </w:rPr>
        <w:t xml:space="preserve"> </w:t>
      </w:r>
      <w:r>
        <w:rPr>
          <w:rFonts w:hint="cs"/>
          <w:rtl/>
        </w:rPr>
        <w:t>بدان معناست که</w:t>
      </w:r>
      <w:r w:rsidR="00BA7B05">
        <w:rPr>
          <w:rFonts w:hint="cs"/>
          <w:rtl/>
        </w:rPr>
        <w:t xml:space="preserve"> اینها به واقعیت نرسیدند و تنها اعتقاد خودشان را، باور خودشان را، تخیلات نفسانی خودشان را پیروی می‌کنند. ممکن است آن</w:t>
      </w:r>
      <w:r>
        <w:rPr>
          <w:rFonts w:hint="cs"/>
          <w:rtl/>
        </w:rPr>
        <w:t xml:space="preserve"> شخص یقین داشته باشد ولی این آیه </w:t>
      </w:r>
      <w:r w:rsidR="00BA7B05">
        <w:rPr>
          <w:rFonts w:hint="cs"/>
          <w:rtl/>
        </w:rPr>
        <w:t>می‌خواهد بگوید یقینش</w:t>
      </w:r>
      <w:r>
        <w:rPr>
          <w:rFonts w:hint="cs"/>
          <w:rtl/>
        </w:rPr>
        <w:t>،</w:t>
      </w:r>
      <w:r w:rsidR="00BA7B05">
        <w:rPr>
          <w:rFonts w:hint="cs"/>
          <w:rtl/>
        </w:rPr>
        <w:t xml:space="preserve"> یقین خاطئ است</w:t>
      </w:r>
      <w:r>
        <w:rPr>
          <w:rFonts w:hint="cs"/>
          <w:rtl/>
        </w:rPr>
        <w:t xml:space="preserve"> و با واقع مطابقت ندارد. علت اینکه در اینجا</w:t>
      </w:r>
      <w:r w:rsidR="00BA7B05">
        <w:rPr>
          <w:rFonts w:hint="cs"/>
          <w:rtl/>
        </w:rPr>
        <w:t xml:space="preserve"> ظن به معنای اعتقاد مخالف واقع </w:t>
      </w:r>
      <w:r>
        <w:rPr>
          <w:rFonts w:hint="cs"/>
          <w:rtl/>
        </w:rPr>
        <w:t xml:space="preserve">است، به جهت آن است که </w:t>
      </w:r>
      <w:r w:rsidR="00BF29E3">
        <w:rPr>
          <w:rFonts w:hint="cs"/>
          <w:rtl/>
        </w:rPr>
        <w:t xml:space="preserve">با </w:t>
      </w:r>
      <w:r>
        <w:rPr>
          <w:rFonts w:hint="cs"/>
          <w:rtl/>
        </w:rPr>
        <w:t>«</w:t>
      </w:r>
      <w:r w:rsidR="00BA7B05">
        <w:rPr>
          <w:rtl/>
        </w:rPr>
        <w:t>ما لَهُمْ بِهِ مِنْ عِلْمٍ</w:t>
      </w:r>
      <w:r w:rsidR="00BA7B05">
        <w:rPr>
          <w:rFonts w:hint="cs"/>
          <w:rtl/>
        </w:rPr>
        <w:t>» همراه</w:t>
      </w:r>
      <w:r w:rsidR="00BF29E3">
        <w:rPr>
          <w:rFonts w:hint="cs"/>
          <w:rtl/>
        </w:rPr>
        <w:t xml:space="preserve"> شده است. </w:t>
      </w:r>
      <w:r w:rsidR="00BA7B05">
        <w:rPr>
          <w:rFonts w:hint="cs"/>
          <w:rtl/>
        </w:rPr>
        <w:t>شبیه این</w:t>
      </w:r>
      <w:r w:rsidR="00BF29E3">
        <w:rPr>
          <w:rFonts w:hint="cs"/>
          <w:rtl/>
        </w:rPr>
        <w:t xml:space="preserve"> </w:t>
      </w:r>
      <w:r w:rsidR="00605781">
        <w:rPr>
          <w:rFonts w:hint="cs"/>
          <w:rtl/>
        </w:rPr>
        <w:t>بیان</w:t>
      </w:r>
      <w:r w:rsidR="00BA7B05">
        <w:rPr>
          <w:rFonts w:hint="cs"/>
          <w:rtl/>
        </w:rPr>
        <w:t xml:space="preserve"> در سورۀ جاثیه، آیۀ ۲۴</w:t>
      </w:r>
      <w:r w:rsidR="00BF29E3">
        <w:rPr>
          <w:rFonts w:hint="cs"/>
          <w:rtl/>
        </w:rPr>
        <w:t>:</w:t>
      </w:r>
      <w:r w:rsidR="00BA7B05">
        <w:rPr>
          <w:rFonts w:hint="cs"/>
          <w:rtl/>
        </w:rPr>
        <w:t xml:space="preserve"> </w:t>
      </w:r>
      <w:r w:rsidR="00BF29E3">
        <w:rPr>
          <w:color w:val="007200"/>
          <w:rtl/>
        </w:rPr>
        <w:t>﴿ما لَهُمْ بِذلِكَ مِنْ عِلْمٍ إِنْ هُمْ إِلاّ يَظُنُّونَ﴾</w:t>
      </w:r>
      <w:r w:rsidR="00BA7B05">
        <w:rPr>
          <w:rFonts w:hint="cs"/>
          <w:rtl/>
        </w:rPr>
        <w:t xml:space="preserve"> یا سورۀ نجم، آیۀ ۲۸: </w:t>
      </w:r>
      <w:r w:rsidR="00BF29E3">
        <w:rPr>
          <w:color w:val="007200"/>
          <w:rtl/>
        </w:rPr>
        <w:t>﴿ما لَهُمْ بِهِ مِنْ عِلْمٍ إِنْ يَتَّبِعُونَ إِلاَّ الظَّنَّ وَ إِنَّ الظَّنَّ لا يُغْني مِنَ الْحَقِّ شَيْئًا﴾</w:t>
      </w:r>
      <w:r w:rsidR="00BF29E3">
        <w:rPr>
          <w:rFonts w:hint="cs"/>
          <w:rtl/>
        </w:rPr>
        <w:t xml:space="preserve"> نیز </w:t>
      </w:r>
      <w:r w:rsidR="00605781">
        <w:rPr>
          <w:rFonts w:hint="cs"/>
          <w:rtl/>
        </w:rPr>
        <w:t>قابل ذکر</w:t>
      </w:r>
      <w:r w:rsidR="00BF29E3">
        <w:rPr>
          <w:rFonts w:hint="cs"/>
          <w:rtl/>
        </w:rPr>
        <w:t xml:space="preserve"> است.</w:t>
      </w:r>
      <w:r w:rsidR="001B3D19">
        <w:rPr>
          <w:rFonts w:hint="cs"/>
          <w:rtl/>
        </w:rPr>
        <w:t xml:space="preserve"> آیۀ اخیر، آیه‌ای است که برای عدم حجیت ظن بدان استدلال می‌شود.</w:t>
      </w:r>
    </w:p>
    <w:p w14:paraId="3F73BD8C" w14:textId="7E54FFB4" w:rsidR="00FF6D63" w:rsidRDefault="00BA7B05" w:rsidP="009F4409">
      <w:pPr>
        <w:jc w:val="both"/>
        <w:rPr>
          <w:rtl/>
        </w:rPr>
      </w:pPr>
      <w:r>
        <w:rPr>
          <w:rFonts w:hint="cs"/>
          <w:rtl/>
        </w:rPr>
        <w:t>ما در بحث ادلۀ حجیت خبر واحد به این مطلب اشاره کردیم که اینجا کلمۀ ظن به معنای ظن فلسفی نیست</w:t>
      </w:r>
      <w:r w:rsidR="00BF29E3">
        <w:rPr>
          <w:rFonts w:hint="cs"/>
          <w:rtl/>
        </w:rPr>
        <w:t>؛</w:t>
      </w:r>
      <w:r>
        <w:rPr>
          <w:rFonts w:hint="cs"/>
          <w:rtl/>
        </w:rPr>
        <w:t xml:space="preserve"> این ظن ممکن است اعتقاد جازم هم باشد</w:t>
      </w:r>
      <w:r w:rsidR="001B3D19">
        <w:rPr>
          <w:rFonts w:hint="cs"/>
          <w:rtl/>
        </w:rPr>
        <w:t xml:space="preserve"> ولی</w:t>
      </w:r>
      <w:r>
        <w:rPr>
          <w:rFonts w:hint="cs"/>
          <w:rtl/>
        </w:rPr>
        <w:t xml:space="preserve"> می‌خواهد بگوید که اینها اعتقادشان مخالف واقع است</w:t>
      </w:r>
      <w:r w:rsidR="001B3D19">
        <w:rPr>
          <w:rFonts w:hint="cs"/>
          <w:rtl/>
        </w:rPr>
        <w:t>.</w:t>
      </w:r>
      <w:r>
        <w:rPr>
          <w:rFonts w:hint="cs"/>
          <w:rtl/>
        </w:rPr>
        <w:t xml:space="preserve"> </w:t>
      </w:r>
      <w:r w:rsidR="00BF29E3">
        <w:rPr>
          <w:color w:val="007200"/>
          <w:rtl/>
        </w:rPr>
        <w:t>﴿إِنَّ الَّذينَ لا يُؤْمِنُونَ بِاْلآخِرَةِ لَيُسَمُّونَ الْمَلائِكَةَ تَسْمِيَةَ اْلأُنْثى</w:t>
      </w:r>
      <w:r w:rsidR="00BF29E3">
        <w:rPr>
          <w:rFonts w:hint="cs"/>
          <w:color w:val="007200"/>
          <w:rtl/>
        </w:rPr>
        <w:t>*</w:t>
      </w:r>
      <w:r w:rsidR="00BF29E3">
        <w:rPr>
          <w:color w:val="007200"/>
          <w:rtl/>
        </w:rPr>
        <w:t xml:space="preserve"> </w:t>
      </w:r>
      <w:r w:rsidR="00BF29E3" w:rsidRPr="00BF29E3">
        <w:rPr>
          <w:color w:val="007200"/>
          <w:rtl/>
        </w:rPr>
        <w:t>وَ ما لَهُمْ بِهِ مِنْ عِلْمٍ إِنْ يَتَّبِعُونَ إِلاَّ الظَّنَّ وَ إِنَّ الظَّنَّ لا يُغْني‏ مِنَ الْحَقِّ شَيْئا</w:t>
      </w:r>
      <w:r w:rsidR="00BF29E3">
        <w:rPr>
          <w:color w:val="007200"/>
          <w:rtl/>
        </w:rPr>
        <w:t>﴾</w:t>
      </w:r>
      <w:r w:rsidR="00BF29E3">
        <w:rPr>
          <w:rStyle w:val="FootnoteReference"/>
          <w:color w:val="007200"/>
          <w:rtl/>
        </w:rPr>
        <w:footnoteReference w:id="6"/>
      </w:r>
      <w:r w:rsidR="00FF6D63">
        <w:rPr>
          <w:rFonts w:hint="cs"/>
          <w:rtl/>
        </w:rPr>
        <w:t xml:space="preserve"> </w:t>
      </w:r>
      <w:r w:rsidR="001B3D19">
        <w:rPr>
          <w:rFonts w:hint="cs"/>
          <w:rtl/>
        </w:rPr>
        <w:t xml:space="preserve">«ما لهم به من علم» به احتمال زیاد اشاره به تسمیۀ </w:t>
      </w:r>
      <w:r w:rsidR="001B3D19">
        <w:rPr>
          <w:rFonts w:hint="cs"/>
          <w:rtl/>
        </w:rPr>
        <w:lastRenderedPageBreak/>
        <w:t xml:space="preserve">ملائکه به انثی می‌باشد. </w:t>
      </w:r>
      <w:r w:rsidR="00FF6D63">
        <w:rPr>
          <w:rFonts w:hint="cs"/>
          <w:rtl/>
        </w:rPr>
        <w:t>در عبارت</w:t>
      </w:r>
      <w:r>
        <w:rPr>
          <w:rFonts w:hint="cs"/>
          <w:rtl/>
        </w:rPr>
        <w:t xml:space="preserve"> «</w:t>
      </w:r>
      <w:r w:rsidRPr="0053592A">
        <w:rPr>
          <w:rtl/>
        </w:rPr>
        <w:t>إِنْ يَتَّبِعُونَ إِلاَّ الظَّنَّ</w:t>
      </w:r>
      <w:r>
        <w:rPr>
          <w:rFonts w:hint="cs"/>
          <w:rtl/>
        </w:rPr>
        <w:t xml:space="preserve">» مراد این نیست که اینها ظن منطقی دارند به اینکه ملائکه مؤنث هستند، ممکن است </w:t>
      </w:r>
      <w:r w:rsidR="0047050D">
        <w:rPr>
          <w:rFonts w:hint="cs"/>
          <w:rtl/>
        </w:rPr>
        <w:t>اعتقاد جازم</w:t>
      </w:r>
      <w:r>
        <w:rPr>
          <w:rFonts w:hint="cs"/>
          <w:rtl/>
        </w:rPr>
        <w:t xml:space="preserve"> داشته باشند، ولی این اعتقاد </w:t>
      </w:r>
      <w:r w:rsidR="00FF6D63">
        <w:rPr>
          <w:rFonts w:hint="cs"/>
          <w:rtl/>
        </w:rPr>
        <w:t xml:space="preserve">مطابق </w:t>
      </w:r>
      <w:r>
        <w:rPr>
          <w:rFonts w:hint="cs"/>
          <w:rtl/>
        </w:rPr>
        <w:t>واقع نیست</w:t>
      </w:r>
      <w:r w:rsidR="00FF6D63">
        <w:rPr>
          <w:rFonts w:hint="cs"/>
          <w:rtl/>
        </w:rPr>
        <w:t xml:space="preserve">؛ یک اعتقاد </w:t>
      </w:r>
      <w:r>
        <w:rPr>
          <w:rFonts w:hint="cs"/>
          <w:rtl/>
        </w:rPr>
        <w:t xml:space="preserve">توخالی </w:t>
      </w:r>
      <w:r w:rsidR="00FF6D63">
        <w:rPr>
          <w:rFonts w:hint="cs"/>
          <w:rtl/>
        </w:rPr>
        <w:t xml:space="preserve">و </w:t>
      </w:r>
      <w:r>
        <w:rPr>
          <w:rFonts w:hint="cs"/>
          <w:rtl/>
        </w:rPr>
        <w:t>پوچ است</w:t>
      </w:r>
      <w:r w:rsidR="00FF6D63">
        <w:rPr>
          <w:rFonts w:hint="cs"/>
          <w:rtl/>
        </w:rPr>
        <w:t>.</w:t>
      </w:r>
    </w:p>
    <w:p w14:paraId="5D01C674" w14:textId="3B8B786A" w:rsidR="00BA7B05" w:rsidRPr="00FE239D" w:rsidRDefault="00BA7B05" w:rsidP="009F4409">
      <w:pPr>
        <w:jc w:val="both"/>
        <w:rPr>
          <w:rtl/>
        </w:rPr>
      </w:pPr>
      <w:r w:rsidRPr="00FE239D">
        <w:rPr>
          <w:rFonts w:hint="cs"/>
          <w:b/>
          <w:bCs/>
          <w:rtl/>
        </w:rPr>
        <w:t>شاگرد:</w:t>
      </w:r>
      <w:r w:rsidRPr="00FE239D">
        <w:rPr>
          <w:rFonts w:hint="cs"/>
          <w:rtl/>
        </w:rPr>
        <w:t xml:space="preserve"> </w:t>
      </w:r>
      <w:r w:rsidR="00FF6D63">
        <w:rPr>
          <w:rFonts w:hint="cs"/>
          <w:rtl/>
        </w:rPr>
        <w:t xml:space="preserve">مقصود </w:t>
      </w:r>
      <w:r>
        <w:rPr>
          <w:rFonts w:hint="cs"/>
          <w:rtl/>
        </w:rPr>
        <w:t>یقین بی‌جا</w:t>
      </w:r>
      <w:r w:rsidR="00FF6D63">
        <w:rPr>
          <w:rFonts w:hint="cs"/>
          <w:rtl/>
        </w:rPr>
        <w:t xml:space="preserve"> است؟</w:t>
      </w:r>
    </w:p>
    <w:p w14:paraId="0E44297F" w14:textId="77777777" w:rsidR="00FF6D63" w:rsidRDefault="00BA7B05" w:rsidP="009F4409">
      <w:pPr>
        <w:jc w:val="both"/>
        <w:rPr>
          <w:rtl/>
        </w:rPr>
      </w:pPr>
      <w:r w:rsidRPr="00FE239D">
        <w:rPr>
          <w:rFonts w:hint="cs"/>
          <w:b/>
          <w:bCs/>
          <w:rtl/>
        </w:rPr>
        <w:t>استاد:</w:t>
      </w:r>
      <w:r w:rsidRPr="00FE239D">
        <w:rPr>
          <w:rFonts w:hint="cs"/>
          <w:rtl/>
        </w:rPr>
        <w:t xml:space="preserve"> </w:t>
      </w:r>
      <w:r w:rsidR="00FF6D63">
        <w:rPr>
          <w:rFonts w:hint="cs"/>
          <w:rtl/>
        </w:rPr>
        <w:t xml:space="preserve">خیر؛ اعتقاد بدون حجّت و برهان، یک بحث دیگر است؛ معلوم نیست </w:t>
      </w:r>
      <w:r>
        <w:rPr>
          <w:rFonts w:hint="cs"/>
          <w:rtl/>
        </w:rPr>
        <w:t>این</w:t>
      </w:r>
      <w:r w:rsidR="00FF6D63">
        <w:rPr>
          <w:rFonts w:hint="cs"/>
          <w:rtl/>
        </w:rPr>
        <w:t xml:space="preserve"> آیه،</w:t>
      </w:r>
      <w:r>
        <w:rPr>
          <w:rFonts w:hint="cs"/>
          <w:rtl/>
        </w:rPr>
        <w:t xml:space="preserve"> ناظر به آن جهت</w:t>
      </w:r>
      <w:r w:rsidR="00FF6D63">
        <w:rPr>
          <w:rFonts w:hint="cs"/>
          <w:rtl/>
        </w:rPr>
        <w:t xml:space="preserve"> باشد.</w:t>
      </w:r>
    </w:p>
    <w:p w14:paraId="4F0FDDDB" w14:textId="36432E35" w:rsidR="00FF6D63" w:rsidRDefault="00FF6D63" w:rsidP="009F4409">
      <w:pPr>
        <w:jc w:val="both"/>
        <w:rPr>
          <w:rtl/>
        </w:rPr>
      </w:pPr>
      <w:r>
        <w:rPr>
          <w:rFonts w:hint="cs"/>
          <w:rtl/>
        </w:rPr>
        <w:t xml:space="preserve">در برخی از عبارات </w:t>
      </w:r>
      <w:r w:rsidR="00BA7B05">
        <w:rPr>
          <w:rFonts w:hint="cs"/>
          <w:rtl/>
        </w:rPr>
        <w:t xml:space="preserve">آقای مکارم </w:t>
      </w:r>
      <w:r>
        <w:rPr>
          <w:rFonts w:hint="cs"/>
          <w:rtl/>
        </w:rPr>
        <w:t xml:space="preserve">دیده‌ می‌شود ایشان ظن را </w:t>
      </w:r>
      <w:r w:rsidR="00BA7B05">
        <w:rPr>
          <w:rFonts w:hint="cs"/>
          <w:rtl/>
        </w:rPr>
        <w:t>گمان بی</w:t>
      </w:r>
      <w:r>
        <w:rPr>
          <w:rFonts w:hint="cs"/>
          <w:rtl/>
        </w:rPr>
        <w:t>‌</w:t>
      </w:r>
      <w:r w:rsidR="00BA7B05">
        <w:rPr>
          <w:rFonts w:hint="cs"/>
          <w:rtl/>
        </w:rPr>
        <w:t>پایه</w:t>
      </w:r>
      <w:r>
        <w:rPr>
          <w:rFonts w:hint="cs"/>
          <w:rtl/>
        </w:rPr>
        <w:t xml:space="preserve"> معنا کرده است؛ </w:t>
      </w:r>
      <w:r w:rsidR="00BA7B05">
        <w:rPr>
          <w:rFonts w:hint="cs"/>
          <w:rtl/>
        </w:rPr>
        <w:t>ظاهرا مرادشان از گمان بی</w:t>
      </w:r>
      <w:r>
        <w:rPr>
          <w:rFonts w:hint="cs"/>
          <w:rtl/>
        </w:rPr>
        <w:t>‌</w:t>
      </w:r>
      <w:r w:rsidR="00BA7B05">
        <w:rPr>
          <w:rFonts w:hint="cs"/>
          <w:rtl/>
        </w:rPr>
        <w:t xml:space="preserve">پایه </w:t>
      </w:r>
      <w:r>
        <w:rPr>
          <w:rFonts w:hint="cs"/>
          <w:rtl/>
        </w:rPr>
        <w:t xml:space="preserve">آن است که بر یک منطق و برهان و دلیل استوار نیست. اما معلوم نیست </w:t>
      </w:r>
      <w:r w:rsidR="00BA7B05">
        <w:rPr>
          <w:rFonts w:hint="cs"/>
          <w:rtl/>
        </w:rPr>
        <w:t>که این ظن به این معنا باشد</w:t>
      </w:r>
      <w:r>
        <w:rPr>
          <w:rFonts w:hint="cs"/>
          <w:rtl/>
        </w:rPr>
        <w:t>؛</w:t>
      </w:r>
      <w:r w:rsidR="00BA7B05">
        <w:rPr>
          <w:rFonts w:hint="cs"/>
          <w:rtl/>
        </w:rPr>
        <w:t xml:space="preserve"> این ظن </w:t>
      </w:r>
      <w:r>
        <w:rPr>
          <w:rFonts w:hint="cs"/>
          <w:rtl/>
        </w:rPr>
        <w:t>می‌تواند به معنای ا</w:t>
      </w:r>
      <w:r w:rsidR="00BA7B05">
        <w:rPr>
          <w:rFonts w:hint="cs"/>
          <w:rtl/>
        </w:rPr>
        <w:t xml:space="preserve">عتقاد مخالف واقع، </w:t>
      </w:r>
      <w:r>
        <w:rPr>
          <w:rFonts w:hint="cs"/>
          <w:rtl/>
        </w:rPr>
        <w:t>باشد.</w:t>
      </w:r>
    </w:p>
    <w:p w14:paraId="6DA52C93" w14:textId="195C27DE" w:rsidR="00005D44" w:rsidRDefault="00005D44" w:rsidP="009F4409">
      <w:pPr>
        <w:jc w:val="both"/>
        <w:rPr>
          <w:rtl/>
        </w:rPr>
      </w:pPr>
      <w:r>
        <w:rPr>
          <w:rFonts w:hint="cs"/>
          <w:rtl/>
        </w:rPr>
        <w:t xml:space="preserve">گفتنی است که معمول اندیشمندان برای اثبات عدم حجیت ظن، به این آیه استناد می‌کنند که ما به استدلال ایشان، اشکالات عدیده‌ای مطرح نموده‌ایم. </w:t>
      </w:r>
      <w:r w:rsidR="00BA7B05">
        <w:rPr>
          <w:rFonts w:hint="cs"/>
          <w:rtl/>
        </w:rPr>
        <w:t>یک اشکال این است که این ظن</w:t>
      </w:r>
      <w:r>
        <w:rPr>
          <w:rFonts w:hint="cs"/>
          <w:rtl/>
        </w:rPr>
        <w:t>،</w:t>
      </w:r>
      <w:r w:rsidR="00BA7B05">
        <w:rPr>
          <w:rFonts w:hint="cs"/>
          <w:rtl/>
        </w:rPr>
        <w:t xml:space="preserve"> به معنای اعتقاد غیر جازم در مقابل اعتقاد جازم نیست</w:t>
      </w:r>
      <w:r>
        <w:rPr>
          <w:rFonts w:hint="cs"/>
          <w:rtl/>
        </w:rPr>
        <w:t>؛ این ظن</w:t>
      </w:r>
      <w:r w:rsidR="00BA7B05">
        <w:rPr>
          <w:rFonts w:hint="cs"/>
          <w:rtl/>
        </w:rPr>
        <w:t xml:space="preserve"> می‌تواند اعتقاد جازم باشد</w:t>
      </w:r>
      <w:r>
        <w:rPr>
          <w:rFonts w:hint="cs"/>
          <w:rtl/>
        </w:rPr>
        <w:t xml:space="preserve">؛ یعنی خواه ظن را به معنای اعتقاد غیر مطابق با واقع بدانیم و خواه آن را به معنای اعتقاد بدون دلیل، غیر جازم بودن در مفهوم آن نهفته نیست. پس این ظن </w:t>
      </w:r>
      <w:r w:rsidR="00BA7B05">
        <w:rPr>
          <w:rFonts w:hint="cs"/>
          <w:rtl/>
        </w:rPr>
        <w:t>ممکن است</w:t>
      </w:r>
      <w:r>
        <w:rPr>
          <w:rFonts w:hint="cs"/>
          <w:rtl/>
        </w:rPr>
        <w:t>، اعتقاد</w:t>
      </w:r>
      <w:r w:rsidR="00BA7B05">
        <w:rPr>
          <w:rFonts w:hint="cs"/>
          <w:rtl/>
        </w:rPr>
        <w:t xml:space="preserve"> جازم هم باشد، ولی</w:t>
      </w:r>
      <w:r>
        <w:rPr>
          <w:rFonts w:hint="cs"/>
          <w:rtl/>
        </w:rPr>
        <w:t xml:space="preserve"> ما می‌خواهیم بگوییم این اعتقاد جازم وقتی مطابق با واقع نیست، نمایانگر حقیقت نیست. در این زمینه </w:t>
      </w:r>
      <w:r w:rsidR="00BA7B05">
        <w:rPr>
          <w:rFonts w:hint="cs"/>
          <w:rtl/>
        </w:rPr>
        <w:t>توضیح</w:t>
      </w:r>
      <w:r>
        <w:rPr>
          <w:rFonts w:hint="cs"/>
          <w:rtl/>
        </w:rPr>
        <w:t xml:space="preserve">اتی را ذکر خواهیم کرد. دیدگاه ما </w:t>
      </w:r>
      <w:r w:rsidR="00BA7B05">
        <w:rPr>
          <w:rFonts w:hint="cs"/>
          <w:rtl/>
        </w:rPr>
        <w:t xml:space="preserve">در مقابل آقای مکارم </w:t>
      </w:r>
      <w:r>
        <w:rPr>
          <w:rFonts w:hint="cs"/>
          <w:rtl/>
        </w:rPr>
        <w:t>است که ظن را اعتقاد بی‌پایه و اساس مع</w:t>
      </w:r>
      <w:r w:rsidR="0047050D">
        <w:rPr>
          <w:rFonts w:hint="cs"/>
          <w:rtl/>
        </w:rPr>
        <w:t>ن</w:t>
      </w:r>
      <w:r>
        <w:rPr>
          <w:rFonts w:hint="cs"/>
          <w:rtl/>
        </w:rPr>
        <w:t>ا می‌کنند.</w:t>
      </w:r>
    </w:p>
    <w:p w14:paraId="4FD25E6A" w14:textId="77777777" w:rsidR="001B3D19" w:rsidRDefault="00005D44" w:rsidP="009F4409">
      <w:pPr>
        <w:jc w:val="both"/>
        <w:rPr>
          <w:rtl/>
        </w:rPr>
      </w:pPr>
      <w:r>
        <w:rPr>
          <w:rFonts w:hint="cs"/>
          <w:rtl/>
        </w:rPr>
        <w:t>بدین ترتیب روشن می‌گردد این آیه اساساً</w:t>
      </w:r>
      <w:r w:rsidR="00BA7B05">
        <w:rPr>
          <w:rFonts w:hint="cs"/>
          <w:rtl/>
        </w:rPr>
        <w:t xml:space="preserve"> ربطی به بحث حجیت ظن </w:t>
      </w:r>
      <w:r>
        <w:rPr>
          <w:rFonts w:hint="cs"/>
          <w:rtl/>
        </w:rPr>
        <w:t xml:space="preserve">به اصطلاح </w:t>
      </w:r>
      <w:r w:rsidR="009E1BCD">
        <w:rPr>
          <w:rFonts w:hint="cs"/>
          <w:rtl/>
        </w:rPr>
        <w:t>منطقی ندارد و تصور می‌کنم اساساً به آن حیثیتی که در حجیت خبر واحد، مدّ نظر است، نظارت ندارد. معنای «</w:t>
      </w:r>
      <w:r w:rsidR="00BA7B05">
        <w:rPr>
          <w:rFonts w:hint="cs"/>
          <w:rtl/>
        </w:rPr>
        <w:t>ان الظن لا یغنی من الحق شیئا</w:t>
      </w:r>
      <w:r w:rsidR="009E1BCD">
        <w:rPr>
          <w:rFonts w:hint="cs"/>
          <w:rtl/>
        </w:rPr>
        <w:t xml:space="preserve">» آن نیست که </w:t>
      </w:r>
      <w:r w:rsidR="00BA7B05">
        <w:rPr>
          <w:rFonts w:hint="cs"/>
          <w:rtl/>
        </w:rPr>
        <w:t>ظن جای یقین نمی‌نشیند</w:t>
      </w:r>
      <w:r w:rsidR="009E1BCD">
        <w:rPr>
          <w:rFonts w:hint="cs"/>
          <w:rtl/>
        </w:rPr>
        <w:t>؛</w:t>
      </w:r>
      <w:r w:rsidR="00BA7B05">
        <w:rPr>
          <w:rFonts w:hint="cs"/>
          <w:rtl/>
        </w:rPr>
        <w:t xml:space="preserve"> حق به معنای یقین نیست</w:t>
      </w:r>
      <w:r w:rsidR="009E1BCD">
        <w:rPr>
          <w:rFonts w:hint="cs"/>
          <w:rtl/>
        </w:rPr>
        <w:t xml:space="preserve">. </w:t>
      </w:r>
      <w:r w:rsidR="00BA7B05">
        <w:rPr>
          <w:rFonts w:hint="cs"/>
          <w:rtl/>
        </w:rPr>
        <w:t>این آیۀ شریفه نمی‌خواهد بگوید اعتقاد غیر جازم، جای اعتقاد جازم را نمی‌گیرد، بلکه می‌خواهد بگوید اعتقاد جای واقعیت خارجی را نمی‌گیرد</w:t>
      </w:r>
      <w:r w:rsidR="009E1BCD">
        <w:rPr>
          <w:rFonts w:hint="cs"/>
          <w:rtl/>
        </w:rPr>
        <w:t>؛ به بیان دیگر، این آیه</w:t>
      </w:r>
      <w:r w:rsidR="00BA7B05">
        <w:rPr>
          <w:rFonts w:hint="cs"/>
          <w:rtl/>
        </w:rPr>
        <w:t xml:space="preserve"> در مقام اجزاء است، </w:t>
      </w:r>
      <w:r w:rsidR="009E1BCD">
        <w:rPr>
          <w:rFonts w:hint="cs"/>
          <w:rtl/>
        </w:rPr>
        <w:t xml:space="preserve">و </w:t>
      </w:r>
      <w:r w:rsidR="00BA7B05">
        <w:rPr>
          <w:rFonts w:hint="cs"/>
          <w:rtl/>
        </w:rPr>
        <w:t xml:space="preserve">می‌گوید اگر شما یک اعتقادی دارید ولی واقعیت بر خلاف آن </w:t>
      </w:r>
      <w:r w:rsidR="009E1BCD">
        <w:rPr>
          <w:rFonts w:hint="cs"/>
          <w:rtl/>
        </w:rPr>
        <w:t>است</w:t>
      </w:r>
      <w:r w:rsidR="00BA7B05">
        <w:rPr>
          <w:rFonts w:hint="cs"/>
          <w:rtl/>
        </w:rPr>
        <w:t>، مجرد اینکه شما اعتقاد دارید واقعیت را عوض نمی‌کند</w:t>
      </w:r>
      <w:r w:rsidR="009E1BCD">
        <w:rPr>
          <w:rFonts w:hint="cs"/>
          <w:rtl/>
        </w:rPr>
        <w:t>.</w:t>
      </w:r>
    </w:p>
    <w:p w14:paraId="15E579CC" w14:textId="07FE5B94" w:rsidR="00BD2B65" w:rsidRDefault="001B3D19" w:rsidP="009F4409">
      <w:pPr>
        <w:jc w:val="both"/>
      </w:pPr>
      <w:r>
        <w:rPr>
          <w:rFonts w:hint="cs"/>
          <w:rtl/>
        </w:rPr>
        <w:t xml:space="preserve">در توضیح مطلب باید دانست </w:t>
      </w:r>
      <w:r w:rsidR="00BD2B65">
        <w:rPr>
          <w:rFonts w:hint="cs"/>
          <w:rtl/>
        </w:rPr>
        <w:t xml:space="preserve">حجیت به معنای آن است که </w:t>
      </w:r>
      <w:r w:rsidR="0047050D">
        <w:rPr>
          <w:rFonts w:hint="cs"/>
          <w:rtl/>
        </w:rPr>
        <w:t xml:space="preserve">ظن </w:t>
      </w:r>
      <w:r w:rsidR="00BD2B65">
        <w:rPr>
          <w:rFonts w:hint="cs"/>
          <w:rtl/>
        </w:rPr>
        <w:t>نسبت به واقع منجِّز و معذِّر است؛ برای مثال اگر ظن به وجوب نماز جمعه داشته باشید و این ظن حجت باشد، شما وظیفه دارید نماز جمعه بخوانید و از سوی دیگر اگر ظن به عدم وجوب داشته باشید و این ظن حجت باشد، وظیفه‌ای در قبال آن ندارید یعنی عقل شما را معذور می‌دارد. حجیّت ظن سبب می‌شود به سمت اتیان فعل تحریک شو</w:t>
      </w:r>
      <w:r w:rsidR="0047050D">
        <w:rPr>
          <w:rFonts w:hint="cs"/>
          <w:rtl/>
        </w:rPr>
        <w:t>ی</w:t>
      </w:r>
      <w:r w:rsidR="00BD2B65">
        <w:rPr>
          <w:rFonts w:hint="cs"/>
          <w:rtl/>
        </w:rPr>
        <w:t xml:space="preserve">د و یا از تحریک به اتیان آن بازداشته شوید. ظن به تکلیف شما را به اتیان تحریک </w:t>
      </w:r>
      <w:r>
        <w:rPr>
          <w:rFonts w:hint="cs"/>
          <w:rtl/>
        </w:rPr>
        <w:t>می‌کند</w:t>
      </w:r>
      <w:r w:rsidR="00BD2B65">
        <w:rPr>
          <w:rFonts w:hint="cs"/>
          <w:rtl/>
        </w:rPr>
        <w:t xml:space="preserve"> و ظن به عدم تکلیف، شما را از تحریک باز می‌دارد یعنی می‌گوید لازم نیست حرکت کنی چون معذور هستی.</w:t>
      </w:r>
    </w:p>
    <w:p w14:paraId="4CE6A2E7" w14:textId="2CFF0F36" w:rsidR="00BD2B65" w:rsidRDefault="00BD2B65" w:rsidP="009F4409">
      <w:pPr>
        <w:jc w:val="both"/>
        <w:rPr>
          <w:rtl/>
        </w:rPr>
      </w:pPr>
      <w:r>
        <w:rPr>
          <w:rFonts w:hint="cs"/>
          <w:rtl/>
        </w:rPr>
        <w:t xml:space="preserve">در پی حجیّت ظن، بحث دیگری مطرح می‌شود مبنی بر آن که اگر به ظنّتان عمل کردید، و کشف خلاف شد، مجزی است یا مجزی نیست؟ </w:t>
      </w:r>
      <w:r w:rsidR="00BA7B05">
        <w:rPr>
          <w:rFonts w:hint="cs"/>
          <w:rtl/>
        </w:rPr>
        <w:t xml:space="preserve"> ممکن است شارع مقدس به شما </w:t>
      </w:r>
      <w:r w:rsidR="0047050D">
        <w:rPr>
          <w:rFonts w:hint="cs"/>
          <w:rtl/>
        </w:rPr>
        <w:t>ب</w:t>
      </w:r>
      <w:r w:rsidR="00BA7B05">
        <w:rPr>
          <w:rFonts w:hint="cs"/>
          <w:rtl/>
        </w:rPr>
        <w:t>گوید می‌توانید بر طبق استصحاب عمل کنید.</w:t>
      </w:r>
      <w:r>
        <w:rPr>
          <w:rFonts w:hint="cs"/>
          <w:rtl/>
        </w:rPr>
        <w:t>لذا اگر</w:t>
      </w:r>
      <w:r w:rsidR="00BA7B05">
        <w:rPr>
          <w:rFonts w:hint="cs"/>
          <w:rtl/>
        </w:rPr>
        <w:t xml:space="preserve"> وضو داشتید </w:t>
      </w:r>
      <w:r>
        <w:rPr>
          <w:rFonts w:hint="cs"/>
          <w:rtl/>
        </w:rPr>
        <w:t xml:space="preserve">و در بقای آن شک کردید، می‌توانید استصحاب طهارت را جاری نموده و با آن نماز بخوانید؛ اما بحث دیگر آن است که اگر با تکیه بر این استصحاب نماز خواندید و بعد از آن کشف خلاف شد، وظیفه دارید نماز را اعاده کنید یا خیر؟ </w:t>
      </w:r>
      <w:r w:rsidR="001B3D19">
        <w:rPr>
          <w:rFonts w:hint="cs"/>
          <w:rtl/>
        </w:rPr>
        <w:t xml:space="preserve">ممکن است در مرحلۀ اول قائل به حجیّت شویم ولی </w:t>
      </w:r>
      <w:r>
        <w:rPr>
          <w:rFonts w:hint="cs"/>
          <w:rtl/>
        </w:rPr>
        <w:t xml:space="preserve">لازمۀ حجیّت استصحاب یا حجیّت ظن، آن نیست که پس از کشف خلاف هم مجزی باشد؛ این دو، مربوط به دو مرحلۀ مجزا هستند. </w:t>
      </w:r>
    </w:p>
    <w:p w14:paraId="53F1B161" w14:textId="265A4D86" w:rsidR="00391BBB" w:rsidRDefault="00BD2B65" w:rsidP="009F4409">
      <w:pPr>
        <w:jc w:val="both"/>
        <w:rPr>
          <w:rtl/>
        </w:rPr>
      </w:pPr>
      <w:r>
        <w:rPr>
          <w:rFonts w:hint="cs"/>
          <w:rtl/>
        </w:rPr>
        <w:t>با عنایت به توضیحات ذکر شده، باید دانست اندیشمندان، اولاً ظن در آیۀ شریفه را به اعتقاد غیر جازم اختصاص داده‌اند و ثانیاً آن را به مرحلۀ حجیّت ظن ناظر دانسته‌اند یعنی گفته‌اند این آیه بیانگر عدم ت</w:t>
      </w:r>
      <w:r w:rsidR="001B3D19">
        <w:rPr>
          <w:rFonts w:hint="cs"/>
          <w:rtl/>
        </w:rPr>
        <w:t>ع</w:t>
      </w:r>
      <w:r>
        <w:rPr>
          <w:rFonts w:hint="cs"/>
          <w:rtl/>
        </w:rPr>
        <w:t xml:space="preserve">ذیر و تنجیز ظن است. </w:t>
      </w:r>
      <w:r w:rsidR="00BA7B05">
        <w:rPr>
          <w:rFonts w:hint="cs"/>
          <w:rtl/>
        </w:rPr>
        <w:t>یعنی عقل انسان حکم نمی‌کند که شما حتما</w:t>
      </w:r>
      <w:r w:rsidR="001B3D19">
        <w:rPr>
          <w:rFonts w:hint="cs"/>
          <w:rtl/>
        </w:rPr>
        <w:t>ً</w:t>
      </w:r>
      <w:r w:rsidR="00BA7B05">
        <w:rPr>
          <w:rFonts w:hint="cs"/>
          <w:rtl/>
        </w:rPr>
        <w:t xml:space="preserve"> </w:t>
      </w:r>
      <w:r w:rsidR="00BA7B05">
        <w:rPr>
          <w:rFonts w:hint="cs"/>
          <w:rtl/>
        </w:rPr>
        <w:lastRenderedPageBreak/>
        <w:t>باید بر طبق این اعتقاد غیر جازم عمل کنید</w:t>
      </w:r>
      <w:r w:rsidR="001B3D19">
        <w:rPr>
          <w:rFonts w:hint="cs"/>
          <w:rtl/>
        </w:rPr>
        <w:t xml:space="preserve"> به این صورت که اگر ظن به تکلیف بود حرکت کنید و اگر ظن به عدم تکلیف بود، از حرکت باز داشته شوید.</w:t>
      </w:r>
    </w:p>
    <w:p w14:paraId="69E6A362" w14:textId="77777777" w:rsidR="009F211B" w:rsidRDefault="00391BBB" w:rsidP="009F4409">
      <w:pPr>
        <w:jc w:val="both"/>
        <w:rPr>
          <w:rtl/>
        </w:rPr>
      </w:pPr>
      <w:r>
        <w:rPr>
          <w:rFonts w:hint="cs"/>
          <w:rtl/>
        </w:rPr>
        <w:t>اما به نظر می‌رسد این دیدگاه صحیح نیست. این آیه ناظر به مرحلۀ اجزاء است نه مرحلۀ حجیّت. این آیه بیانگر آن است که</w:t>
      </w:r>
      <w:r w:rsidR="00BA7B05">
        <w:rPr>
          <w:rFonts w:hint="cs"/>
          <w:rtl/>
        </w:rPr>
        <w:t xml:space="preserve"> اگر </w:t>
      </w:r>
      <w:r>
        <w:rPr>
          <w:rFonts w:hint="cs"/>
          <w:rtl/>
        </w:rPr>
        <w:t>شما ی</w:t>
      </w:r>
      <w:r w:rsidR="00BA7B05">
        <w:rPr>
          <w:rFonts w:hint="cs"/>
          <w:rtl/>
        </w:rPr>
        <w:t xml:space="preserve">ک اعتقادی داشتید، </w:t>
      </w:r>
      <w:r>
        <w:rPr>
          <w:rFonts w:hint="cs"/>
          <w:rtl/>
        </w:rPr>
        <w:t xml:space="preserve">و </w:t>
      </w:r>
      <w:r w:rsidR="00BA7B05">
        <w:rPr>
          <w:rFonts w:hint="cs"/>
          <w:rtl/>
        </w:rPr>
        <w:t>واقعیت بر خلاف اعتقاد شما بود</w:t>
      </w:r>
      <w:r>
        <w:rPr>
          <w:rFonts w:hint="cs"/>
          <w:rtl/>
        </w:rPr>
        <w:t>،</w:t>
      </w:r>
      <w:r w:rsidR="00BA7B05">
        <w:rPr>
          <w:rFonts w:hint="cs"/>
          <w:rtl/>
        </w:rPr>
        <w:t xml:space="preserve"> اعتقاد شما واقعیت را تغییر نمی‌دهد</w:t>
      </w:r>
      <w:r>
        <w:rPr>
          <w:rFonts w:hint="cs"/>
          <w:rtl/>
        </w:rPr>
        <w:t xml:space="preserve">؛ اگر </w:t>
      </w:r>
      <w:r w:rsidR="00BA7B05">
        <w:rPr>
          <w:rFonts w:hint="cs"/>
          <w:rtl/>
        </w:rPr>
        <w:t>شما اعتقاد داشتید جهنم نیست، آخرت نیست، «</w:t>
      </w:r>
      <w:r w:rsidR="00BA7B05" w:rsidRPr="00EB0850">
        <w:rPr>
          <w:rtl/>
        </w:rPr>
        <w:t>إِنَّ الَّذينَ لا يُؤْمِنُونَ بِاْلآخِرَةِ</w:t>
      </w:r>
      <w:r w:rsidR="00BA7B05">
        <w:rPr>
          <w:rFonts w:hint="cs"/>
          <w:rtl/>
        </w:rPr>
        <w:t xml:space="preserve">»، اگر واقعا آخرت بود، مجرد اعتقاد به عدم وجود آخرت شما را باعث نمی‌شود که </w:t>
      </w:r>
      <w:r>
        <w:rPr>
          <w:rFonts w:hint="cs"/>
          <w:rtl/>
        </w:rPr>
        <w:t>از عذاب نجات پیدا کنید. و همانطور که یادآور شدیم</w:t>
      </w:r>
      <w:r w:rsidR="00BA7B05">
        <w:rPr>
          <w:rFonts w:hint="cs"/>
          <w:rtl/>
        </w:rPr>
        <w:t xml:space="preserve"> این ظن حتی اعتقاد جازم را هم می‌گیرد</w:t>
      </w:r>
      <w:r>
        <w:rPr>
          <w:rFonts w:hint="cs"/>
          <w:rtl/>
        </w:rPr>
        <w:t>؛</w:t>
      </w:r>
      <w:r w:rsidR="00BA7B05">
        <w:rPr>
          <w:rFonts w:hint="cs"/>
          <w:rtl/>
        </w:rPr>
        <w:t xml:space="preserve"> در اعتقاد جازم</w:t>
      </w:r>
      <w:r>
        <w:rPr>
          <w:rFonts w:hint="cs"/>
          <w:rtl/>
        </w:rPr>
        <w:t>،</w:t>
      </w:r>
      <w:r w:rsidR="00BA7B05">
        <w:rPr>
          <w:rFonts w:hint="cs"/>
          <w:rtl/>
        </w:rPr>
        <w:t xml:space="preserve"> عقل انسان کاره‌ای نیست</w:t>
      </w:r>
      <w:r w:rsidR="001B3D19">
        <w:rPr>
          <w:rFonts w:hint="cs"/>
          <w:rtl/>
        </w:rPr>
        <w:t xml:space="preserve"> چون جازم می‌گوید من جزم دارم</w:t>
      </w:r>
      <w:r>
        <w:rPr>
          <w:rFonts w:hint="cs"/>
          <w:rtl/>
        </w:rPr>
        <w:t xml:space="preserve">. </w:t>
      </w:r>
      <w:r w:rsidR="00BA7B05">
        <w:rPr>
          <w:rFonts w:hint="cs"/>
          <w:rtl/>
        </w:rPr>
        <w:t xml:space="preserve">می‌گوید شما اگر اعتقاد یقینی هم دارید، </w:t>
      </w:r>
      <w:r>
        <w:rPr>
          <w:rFonts w:hint="cs"/>
          <w:rtl/>
        </w:rPr>
        <w:t>اگر</w:t>
      </w:r>
      <w:r w:rsidR="00BA7B05">
        <w:rPr>
          <w:rFonts w:hint="cs"/>
          <w:rtl/>
        </w:rPr>
        <w:t xml:space="preserve"> مطابق واقع </w:t>
      </w:r>
      <w:r>
        <w:rPr>
          <w:rFonts w:hint="cs"/>
          <w:rtl/>
        </w:rPr>
        <w:t>نباشد</w:t>
      </w:r>
      <w:r w:rsidR="00BA7B05">
        <w:rPr>
          <w:rFonts w:hint="cs"/>
          <w:rtl/>
        </w:rPr>
        <w:t xml:space="preserve"> جای واقع را نمی‌گیرد</w:t>
      </w:r>
      <w:r>
        <w:rPr>
          <w:rFonts w:hint="cs"/>
          <w:rtl/>
        </w:rPr>
        <w:t>.</w:t>
      </w:r>
    </w:p>
    <w:p w14:paraId="0F18F74E" w14:textId="4F1EC133" w:rsidR="00391BBB" w:rsidRDefault="00391BBB" w:rsidP="009F4409">
      <w:pPr>
        <w:jc w:val="both"/>
        <w:rPr>
          <w:rtl/>
        </w:rPr>
      </w:pPr>
      <w:r>
        <w:rPr>
          <w:rFonts w:hint="cs"/>
          <w:rtl/>
        </w:rPr>
        <w:t xml:space="preserve"> به بیان دیگر، </w:t>
      </w:r>
      <w:r w:rsidR="00BA7B05">
        <w:rPr>
          <w:rFonts w:hint="cs"/>
          <w:rtl/>
        </w:rPr>
        <w:t>این</w:t>
      </w:r>
      <w:r>
        <w:rPr>
          <w:rFonts w:hint="cs"/>
          <w:rtl/>
        </w:rPr>
        <w:t xml:space="preserve"> آیه</w:t>
      </w:r>
      <w:r w:rsidR="00BA7B05">
        <w:rPr>
          <w:rFonts w:hint="cs"/>
          <w:rtl/>
        </w:rPr>
        <w:t xml:space="preserve"> در واقع یک نوع ارشاد است، به این</w:t>
      </w:r>
      <w:r>
        <w:rPr>
          <w:rFonts w:hint="cs"/>
          <w:rtl/>
        </w:rPr>
        <w:t xml:space="preserve">که </w:t>
      </w:r>
      <w:r w:rsidR="00BA7B05">
        <w:rPr>
          <w:rFonts w:hint="cs"/>
          <w:rtl/>
        </w:rPr>
        <w:t xml:space="preserve">حواستان جمع باشد که </w:t>
      </w:r>
      <w:r>
        <w:rPr>
          <w:rFonts w:hint="cs"/>
          <w:rtl/>
        </w:rPr>
        <w:t>بی‌جهت</w:t>
      </w:r>
      <w:r w:rsidR="00BA7B05">
        <w:rPr>
          <w:rFonts w:hint="cs"/>
          <w:rtl/>
        </w:rPr>
        <w:t xml:space="preserve"> اعتقاد برایتان حاصل نشود، </w:t>
      </w:r>
      <w:r>
        <w:rPr>
          <w:rFonts w:hint="cs"/>
          <w:rtl/>
        </w:rPr>
        <w:t xml:space="preserve">چون اعتقاد جای واقعیت را نمی‌گیرد. یعنی نمی‌توانید بگویید من اعتقاد جازم داشتم و القاطع معذور؛ شما حتی اگر اعتقاد جازم به نبود جهنم داشته باشید، سبب نمی‌شود جهنم به سبب یقین شما از بین برود. بنابراین، </w:t>
      </w:r>
      <w:r w:rsidR="00BA7B05">
        <w:rPr>
          <w:rFonts w:hint="cs"/>
          <w:rtl/>
        </w:rPr>
        <w:t>آیۀ شریفه</w:t>
      </w:r>
      <w:r>
        <w:rPr>
          <w:rFonts w:hint="cs"/>
          <w:rtl/>
        </w:rPr>
        <w:t>،</w:t>
      </w:r>
      <w:r w:rsidR="00BA7B05">
        <w:rPr>
          <w:rFonts w:hint="cs"/>
          <w:rtl/>
        </w:rPr>
        <w:t xml:space="preserve"> هیچ ارتباطی به بحث حجیت و عدم حجیت ظن </w:t>
      </w:r>
      <w:r>
        <w:rPr>
          <w:rFonts w:hint="cs"/>
          <w:rtl/>
        </w:rPr>
        <w:t>به اصطلاح منط</w:t>
      </w:r>
      <w:r w:rsidR="00AB406D">
        <w:rPr>
          <w:rFonts w:hint="cs"/>
          <w:rtl/>
        </w:rPr>
        <w:t>ق</w:t>
      </w:r>
      <w:r>
        <w:rPr>
          <w:rFonts w:hint="cs"/>
          <w:rtl/>
        </w:rPr>
        <w:t>ی _یعنی</w:t>
      </w:r>
      <w:r w:rsidR="00BA7B05">
        <w:rPr>
          <w:rFonts w:hint="cs"/>
          <w:rtl/>
        </w:rPr>
        <w:t xml:space="preserve"> اعتقاد غیر جازم</w:t>
      </w:r>
      <w:r>
        <w:rPr>
          <w:rFonts w:hint="cs"/>
          <w:rtl/>
        </w:rPr>
        <w:t>_ ندارد.</w:t>
      </w:r>
    </w:p>
    <w:p w14:paraId="1DA19C49" w14:textId="77777777" w:rsidR="00391BBB" w:rsidRDefault="00391BBB" w:rsidP="009F4409">
      <w:pPr>
        <w:jc w:val="both"/>
        <w:rPr>
          <w:rtl/>
        </w:rPr>
      </w:pPr>
      <w:r>
        <w:rPr>
          <w:rFonts w:hint="cs"/>
          <w:rtl/>
        </w:rPr>
        <w:t xml:space="preserve">پیش‌تر این نکته را متذکر شدیم که در این آیه از آن رو که ظن در مقابل علم قرار گرفته، و علم به معنای اعتقاد واقع است، </w:t>
      </w:r>
      <w:r w:rsidR="00BA7B05">
        <w:rPr>
          <w:rFonts w:hint="cs"/>
          <w:rtl/>
        </w:rPr>
        <w:t>می‌خواهد بگوید این اعتقاد شما علم نیست، چون علم نیست یعنی مطابق واقع نیست</w:t>
      </w:r>
      <w:r>
        <w:rPr>
          <w:rFonts w:hint="cs"/>
          <w:rtl/>
        </w:rPr>
        <w:t xml:space="preserve"> و</w:t>
      </w:r>
      <w:r w:rsidR="00BA7B05">
        <w:rPr>
          <w:rFonts w:hint="cs"/>
          <w:rtl/>
        </w:rPr>
        <w:t xml:space="preserve"> جای واقع را نمی‌گیرد، ولو این اعتقاد </w:t>
      </w:r>
      <w:r>
        <w:rPr>
          <w:rFonts w:hint="cs"/>
          <w:rtl/>
        </w:rPr>
        <w:t xml:space="preserve">جازم باشد. </w:t>
      </w:r>
    </w:p>
    <w:p w14:paraId="1C7ED4AD" w14:textId="48324467" w:rsidR="009F211B" w:rsidRDefault="009F211B" w:rsidP="009F211B">
      <w:pPr>
        <w:pStyle w:val="Heading2"/>
        <w:rPr>
          <w:rtl/>
        </w:rPr>
      </w:pPr>
      <w:bookmarkStart w:id="12" w:name="_Toc161411706"/>
      <w:r>
        <w:rPr>
          <w:rFonts w:hint="cs"/>
          <w:rtl/>
        </w:rPr>
        <w:t>تذکر چند نکته</w:t>
      </w:r>
      <w:bookmarkEnd w:id="12"/>
    </w:p>
    <w:p w14:paraId="713EB0C3" w14:textId="3226FB2E" w:rsidR="009612B0" w:rsidRDefault="00391BBB" w:rsidP="009F4409">
      <w:pPr>
        <w:jc w:val="both"/>
        <w:rPr>
          <w:rtl/>
        </w:rPr>
      </w:pPr>
      <w:r>
        <w:rPr>
          <w:rFonts w:hint="cs"/>
          <w:rtl/>
        </w:rPr>
        <w:t xml:space="preserve">بدین مناسبت </w:t>
      </w:r>
      <w:r w:rsidR="009612B0">
        <w:rPr>
          <w:rFonts w:hint="cs"/>
          <w:rtl/>
        </w:rPr>
        <w:t xml:space="preserve">نکته‌ای دیگر را یادآور می‌شویم که در بحث بعد نیز بی‌تأثیر نیست. در </w:t>
      </w:r>
      <w:r w:rsidR="00BA7B05">
        <w:rPr>
          <w:rFonts w:hint="cs"/>
          <w:rtl/>
        </w:rPr>
        <w:t xml:space="preserve">منطق می‌گویند علم گاهی اوقات تصور است، گاهی اوقات تصدیق است، تصدیق آن چیزی هست که صدق و کذب در موردش مطرح </w:t>
      </w:r>
      <w:r w:rsidR="009612B0">
        <w:rPr>
          <w:rFonts w:hint="cs"/>
          <w:rtl/>
        </w:rPr>
        <w:t>ا</w:t>
      </w:r>
      <w:r w:rsidR="00BA7B05">
        <w:rPr>
          <w:rFonts w:hint="cs"/>
          <w:rtl/>
        </w:rPr>
        <w:t>ست، ولی تصور صدق و کذب</w:t>
      </w:r>
      <w:r w:rsidR="009612B0">
        <w:rPr>
          <w:rFonts w:hint="cs"/>
          <w:rtl/>
        </w:rPr>
        <w:t xml:space="preserve">‌بردار </w:t>
      </w:r>
      <w:r w:rsidR="00BA7B05">
        <w:rPr>
          <w:rFonts w:hint="cs"/>
          <w:rtl/>
        </w:rPr>
        <w:t>نیست</w:t>
      </w:r>
      <w:r w:rsidR="00AB406D">
        <w:rPr>
          <w:rFonts w:hint="cs"/>
          <w:rtl/>
        </w:rPr>
        <w:t>؛</w:t>
      </w:r>
      <w:r w:rsidR="009612B0">
        <w:rPr>
          <w:rFonts w:hint="cs"/>
          <w:rtl/>
        </w:rPr>
        <w:t xml:space="preserve"> و برای هر دو مثال‌هایی را ذکر می‌کنند. </w:t>
      </w:r>
      <w:r w:rsidR="00BA7B05">
        <w:rPr>
          <w:rFonts w:hint="cs"/>
          <w:rtl/>
        </w:rPr>
        <w:t>به نظر می‌رسد که در ارتباط با مقولۀ علم و دانش و</w:t>
      </w:r>
      <w:r w:rsidR="009612B0">
        <w:rPr>
          <w:rFonts w:hint="cs"/>
          <w:rtl/>
        </w:rPr>
        <w:t xml:space="preserve"> امثال آن</w:t>
      </w:r>
      <w:r w:rsidR="00AB406D">
        <w:rPr>
          <w:rFonts w:hint="cs"/>
          <w:rtl/>
        </w:rPr>
        <w:t>،</w:t>
      </w:r>
      <w:r w:rsidR="009612B0">
        <w:rPr>
          <w:rFonts w:hint="cs"/>
          <w:rtl/>
        </w:rPr>
        <w:t xml:space="preserve"> با</w:t>
      </w:r>
      <w:r w:rsidR="00BA7B05">
        <w:rPr>
          <w:rFonts w:hint="cs"/>
          <w:rtl/>
        </w:rPr>
        <w:t xml:space="preserve"> پدیده‌های دیگری </w:t>
      </w:r>
      <w:r w:rsidR="009612B0">
        <w:rPr>
          <w:rFonts w:hint="cs"/>
          <w:rtl/>
        </w:rPr>
        <w:t xml:space="preserve">روبرو هستیم که </w:t>
      </w:r>
      <w:r w:rsidR="00BA7B05">
        <w:rPr>
          <w:rFonts w:hint="cs"/>
          <w:rtl/>
        </w:rPr>
        <w:t>به راحتی در یکی از این دو قسم تصور و تصدیق نمی‌گنجد</w:t>
      </w:r>
      <w:r w:rsidR="009612B0">
        <w:rPr>
          <w:rFonts w:hint="cs"/>
          <w:rtl/>
        </w:rPr>
        <w:t>.</w:t>
      </w:r>
    </w:p>
    <w:p w14:paraId="550DB3DD" w14:textId="0ED4F581" w:rsidR="009612B0" w:rsidRDefault="009612B0" w:rsidP="009F4409">
      <w:pPr>
        <w:jc w:val="both"/>
        <w:rPr>
          <w:rtl/>
        </w:rPr>
      </w:pPr>
      <w:r>
        <w:rPr>
          <w:rFonts w:hint="cs"/>
          <w:rtl/>
        </w:rPr>
        <w:t>برای مثال پدیدۀ احتمال از همین سنخ است. وقتی</w:t>
      </w:r>
      <w:r w:rsidR="00BA7B05">
        <w:rPr>
          <w:rFonts w:hint="cs"/>
          <w:rtl/>
        </w:rPr>
        <w:t xml:space="preserve"> می‌گویم</w:t>
      </w:r>
      <w:r>
        <w:rPr>
          <w:rFonts w:hint="cs"/>
          <w:rtl/>
        </w:rPr>
        <w:t>:</w:t>
      </w:r>
      <w:r w:rsidR="00BA7B05">
        <w:rPr>
          <w:rFonts w:hint="cs"/>
          <w:rtl/>
        </w:rPr>
        <w:t xml:space="preserve"> </w:t>
      </w:r>
      <w:r>
        <w:rPr>
          <w:rFonts w:hint="cs"/>
          <w:rtl/>
        </w:rPr>
        <w:t>«</w:t>
      </w:r>
      <w:r w:rsidR="00BA7B05">
        <w:rPr>
          <w:rFonts w:hint="cs"/>
          <w:rtl/>
        </w:rPr>
        <w:t>من احتمال می‌دهم زید آمده باشد</w:t>
      </w:r>
      <w:r>
        <w:rPr>
          <w:rFonts w:hint="cs"/>
          <w:rtl/>
        </w:rPr>
        <w:t>» این احتمال، می‌تواند</w:t>
      </w:r>
      <w:r w:rsidR="00BA7B05">
        <w:rPr>
          <w:rFonts w:hint="cs"/>
          <w:rtl/>
        </w:rPr>
        <w:t xml:space="preserve"> احتمال ضعیف، احتمال متساوی الطرفین،</w:t>
      </w:r>
      <w:r>
        <w:rPr>
          <w:rFonts w:hint="cs"/>
          <w:rtl/>
        </w:rPr>
        <w:t xml:space="preserve"> و</w:t>
      </w:r>
      <w:r w:rsidR="00BA7B05">
        <w:rPr>
          <w:rFonts w:hint="cs"/>
          <w:rtl/>
        </w:rPr>
        <w:t xml:space="preserve"> احتمال قوی</w:t>
      </w:r>
      <w:r>
        <w:rPr>
          <w:rFonts w:hint="cs"/>
          <w:rtl/>
        </w:rPr>
        <w:t xml:space="preserve"> باشد. حال اگر</w:t>
      </w:r>
      <w:r w:rsidR="00BA7B05">
        <w:rPr>
          <w:rFonts w:hint="cs"/>
          <w:rtl/>
        </w:rPr>
        <w:t xml:space="preserve"> احتمال قوی می‌دهم زید بیاید این تصور است </w:t>
      </w:r>
      <w:r>
        <w:rPr>
          <w:rFonts w:hint="cs"/>
          <w:rtl/>
        </w:rPr>
        <w:t xml:space="preserve">یا </w:t>
      </w:r>
      <w:r w:rsidR="00BA7B05">
        <w:rPr>
          <w:rFonts w:hint="cs"/>
          <w:rtl/>
        </w:rPr>
        <w:t xml:space="preserve">تصدیق است؟ آن تصدیق‌هایی که ما تصدیق </w:t>
      </w:r>
      <w:r w:rsidR="009F211B">
        <w:rPr>
          <w:rFonts w:hint="cs"/>
          <w:rtl/>
        </w:rPr>
        <w:t>می‌نامیم</w:t>
      </w:r>
      <w:r>
        <w:rPr>
          <w:rFonts w:hint="cs"/>
          <w:rtl/>
        </w:rPr>
        <w:t>،</w:t>
      </w:r>
      <w:r w:rsidR="00BA7B05">
        <w:rPr>
          <w:rFonts w:hint="cs"/>
          <w:rtl/>
        </w:rPr>
        <w:t xml:space="preserve"> </w:t>
      </w:r>
      <w:r w:rsidR="009F211B">
        <w:rPr>
          <w:rFonts w:hint="cs"/>
          <w:rtl/>
        </w:rPr>
        <w:t xml:space="preserve">معمولاً </w:t>
      </w:r>
      <w:r w:rsidR="00BA7B05">
        <w:rPr>
          <w:rFonts w:hint="cs"/>
          <w:rtl/>
        </w:rPr>
        <w:t>اعتقاد جازم</w:t>
      </w:r>
      <w:r>
        <w:rPr>
          <w:rFonts w:hint="cs"/>
          <w:rtl/>
        </w:rPr>
        <w:t xml:space="preserve"> است. لذا داخل کردن احتمال قوی در زمرۀ تصدیق، قدری با تکلف</w:t>
      </w:r>
      <w:r w:rsidR="009F211B">
        <w:rPr>
          <w:rFonts w:hint="cs"/>
          <w:rtl/>
        </w:rPr>
        <w:t xml:space="preserve"> همراه</w:t>
      </w:r>
      <w:r>
        <w:rPr>
          <w:rFonts w:hint="cs"/>
          <w:rtl/>
        </w:rPr>
        <w:t xml:space="preserve"> است. بدین ترتیب مناسب است اموری که مربوط به حیطۀ علم و دانش و مانند آن هستند، را گسترده‌تر در نظر گرفته و </w:t>
      </w:r>
      <w:r w:rsidR="00AB406D">
        <w:rPr>
          <w:rFonts w:hint="cs"/>
          <w:rtl/>
        </w:rPr>
        <w:t xml:space="preserve">با نظارت به جنبۀ تصدیقی آن </w:t>
      </w:r>
      <w:r>
        <w:rPr>
          <w:rFonts w:hint="cs"/>
          <w:rtl/>
        </w:rPr>
        <w:t xml:space="preserve">مثلاً چنین گفت: من یا آمدن زید را احتمال می‌دهم؛ یا احتمال نمی‌دهم. احتمال </w:t>
      </w:r>
      <w:r w:rsidR="00AB406D">
        <w:rPr>
          <w:rFonts w:hint="cs"/>
          <w:rtl/>
        </w:rPr>
        <w:t>ن</w:t>
      </w:r>
      <w:r>
        <w:rPr>
          <w:rFonts w:hint="cs"/>
          <w:rtl/>
        </w:rPr>
        <w:t>دادن</w:t>
      </w:r>
      <w:r w:rsidR="00AB406D">
        <w:rPr>
          <w:rFonts w:hint="cs"/>
          <w:rtl/>
        </w:rPr>
        <w:t xml:space="preserve"> نیز</w:t>
      </w:r>
      <w:r>
        <w:rPr>
          <w:rFonts w:hint="cs"/>
          <w:rtl/>
        </w:rPr>
        <w:t xml:space="preserve"> مجرد تصور نیست بلکه همراه با نوعی تصدیق است.</w:t>
      </w:r>
      <w:r w:rsidR="00AB406D">
        <w:rPr>
          <w:rFonts w:hint="cs"/>
          <w:rtl/>
        </w:rPr>
        <w:t xml:space="preserve"> حال</w:t>
      </w:r>
      <w:r>
        <w:rPr>
          <w:rFonts w:hint="cs"/>
          <w:rtl/>
        </w:rPr>
        <w:t xml:space="preserve"> اگر احتمال آمدنش را بدهیم</w:t>
      </w:r>
      <w:r w:rsidR="00AB406D">
        <w:rPr>
          <w:rFonts w:hint="cs"/>
          <w:rtl/>
        </w:rPr>
        <w:t>،</w:t>
      </w:r>
      <w:r>
        <w:rPr>
          <w:rFonts w:hint="cs"/>
          <w:rtl/>
        </w:rPr>
        <w:t xml:space="preserve">خود به احتمال ضعیف و متساوی الطرفین و قوی تقسیم‌پذیر است؛ احتمال قوی نیز ممکن است مع تجویز الخلاف باشد و ممکن است </w:t>
      </w:r>
      <w:r w:rsidR="00AB406D">
        <w:rPr>
          <w:rFonts w:hint="cs"/>
          <w:rtl/>
        </w:rPr>
        <w:t>من دون</w:t>
      </w:r>
      <w:r>
        <w:rPr>
          <w:rFonts w:hint="cs"/>
          <w:rtl/>
        </w:rPr>
        <w:t xml:space="preserve"> تجویز الخلاف باشد.</w:t>
      </w:r>
    </w:p>
    <w:p w14:paraId="2827257C" w14:textId="490BF428" w:rsidR="00BA7B05" w:rsidRPr="00FE239D" w:rsidRDefault="009612B0" w:rsidP="009F4409">
      <w:pPr>
        <w:jc w:val="both"/>
        <w:rPr>
          <w:rtl/>
        </w:rPr>
      </w:pPr>
      <w:r>
        <w:rPr>
          <w:rFonts w:hint="cs"/>
          <w:rtl/>
        </w:rPr>
        <w:t>بنابراین تمام این حالت‌های پنجگانه</w:t>
      </w:r>
      <w:r w:rsidR="009F211B">
        <w:rPr>
          <w:rFonts w:hint="cs"/>
          <w:rtl/>
        </w:rPr>
        <w:t xml:space="preserve"> _احتمال ندادن، احتمال ضعیف دادن، احتمال متساوی الطرفین دادن، احتمال قوی مع تجویز الخلاف دادن، و احتمال قوی بدون تجویز خلاف دادن_</w:t>
      </w:r>
      <w:r>
        <w:rPr>
          <w:rFonts w:hint="cs"/>
          <w:rtl/>
        </w:rPr>
        <w:t xml:space="preserve"> از مقوله‌ای شبیه به تصدیق است و در همان وادی قرار می‌گیرد لذا </w:t>
      </w:r>
      <w:r w:rsidR="00BA7B05">
        <w:rPr>
          <w:rFonts w:hint="cs"/>
          <w:rtl/>
        </w:rPr>
        <w:t xml:space="preserve">یا باید تصدیق به یک معنای گسترده‌ای </w:t>
      </w:r>
      <w:r>
        <w:rPr>
          <w:rFonts w:hint="cs"/>
          <w:rtl/>
        </w:rPr>
        <w:t xml:space="preserve">ملاحظه شود و </w:t>
      </w:r>
      <w:r w:rsidR="00BA7B05">
        <w:rPr>
          <w:rFonts w:hint="cs"/>
          <w:rtl/>
        </w:rPr>
        <w:t xml:space="preserve">یا یک راه حل دیگری برای حل این مشکل </w:t>
      </w:r>
      <w:r>
        <w:rPr>
          <w:rFonts w:hint="cs"/>
          <w:rtl/>
        </w:rPr>
        <w:t>در نظر گرفته شود.</w:t>
      </w:r>
    </w:p>
    <w:p w14:paraId="00D5DB9F" w14:textId="0BB82318" w:rsidR="00BA7B05" w:rsidRPr="00FE239D" w:rsidRDefault="00BA7B05" w:rsidP="009F4409">
      <w:pPr>
        <w:jc w:val="both"/>
        <w:rPr>
          <w:rtl/>
        </w:rPr>
      </w:pPr>
      <w:r w:rsidRPr="00FE239D">
        <w:rPr>
          <w:rFonts w:hint="cs"/>
          <w:b/>
          <w:bCs/>
          <w:rtl/>
        </w:rPr>
        <w:t>شاگرد:</w:t>
      </w:r>
      <w:r w:rsidRPr="00FE239D">
        <w:rPr>
          <w:rFonts w:hint="cs"/>
          <w:rtl/>
        </w:rPr>
        <w:t xml:space="preserve"> </w:t>
      </w:r>
      <w:r>
        <w:rPr>
          <w:rFonts w:hint="cs"/>
          <w:rtl/>
        </w:rPr>
        <w:t>مع عدم تجویز خلاف</w:t>
      </w:r>
      <w:r w:rsidR="009F211B">
        <w:rPr>
          <w:rFonts w:hint="cs"/>
          <w:rtl/>
        </w:rPr>
        <w:t>،</w:t>
      </w:r>
      <w:r>
        <w:rPr>
          <w:rFonts w:hint="cs"/>
          <w:rtl/>
        </w:rPr>
        <w:t xml:space="preserve"> دیگر احتمال </w:t>
      </w:r>
      <w:r w:rsidR="009F211B">
        <w:rPr>
          <w:rFonts w:hint="cs"/>
          <w:rtl/>
        </w:rPr>
        <w:t>نام نمی‌گیرد</w:t>
      </w:r>
      <w:r w:rsidR="009612B0">
        <w:rPr>
          <w:rFonts w:hint="cs"/>
          <w:rtl/>
        </w:rPr>
        <w:t>.</w:t>
      </w:r>
    </w:p>
    <w:p w14:paraId="0E9054E8" w14:textId="631EEDD5" w:rsidR="00317D26" w:rsidRDefault="00BA7B05" w:rsidP="009F4409">
      <w:pPr>
        <w:jc w:val="both"/>
        <w:rPr>
          <w:rtl/>
        </w:rPr>
      </w:pPr>
      <w:r w:rsidRPr="00FE239D">
        <w:rPr>
          <w:rFonts w:hint="cs"/>
          <w:b/>
          <w:bCs/>
          <w:rtl/>
        </w:rPr>
        <w:lastRenderedPageBreak/>
        <w:t>استاد:</w:t>
      </w:r>
      <w:r w:rsidRPr="00FE239D">
        <w:rPr>
          <w:rFonts w:hint="cs"/>
          <w:rtl/>
        </w:rPr>
        <w:t xml:space="preserve"> </w:t>
      </w:r>
      <w:r w:rsidR="00AB406D">
        <w:rPr>
          <w:rFonts w:hint="cs"/>
          <w:rtl/>
        </w:rPr>
        <w:t>مقصودمان از احتمال، اعم از احتمال جازم است. در اصطلاح منطقی احتمال را اعم از احتمالی که با قطع همراه است و احتمالی که با قطع همراه نیست می‌دانند.</w:t>
      </w:r>
      <w:r w:rsidR="00317D26">
        <w:rPr>
          <w:rFonts w:hint="cs"/>
          <w:rtl/>
        </w:rPr>
        <w:t xml:space="preserve"> البته این مطلب اهمیت چندانی ندارد</w:t>
      </w:r>
      <w:r w:rsidR="00AB406D">
        <w:rPr>
          <w:rFonts w:hint="cs"/>
          <w:rtl/>
        </w:rPr>
        <w:t xml:space="preserve"> چون</w:t>
      </w:r>
      <w:r w:rsidR="00317D26">
        <w:rPr>
          <w:rFonts w:hint="cs"/>
          <w:rtl/>
        </w:rPr>
        <w:t xml:space="preserve"> به هر حال </w:t>
      </w:r>
      <w:r>
        <w:rPr>
          <w:rFonts w:hint="cs"/>
          <w:rtl/>
        </w:rPr>
        <w:t>ما این پنج حالت را داریم</w:t>
      </w:r>
      <w:r w:rsidR="00317D26">
        <w:rPr>
          <w:rFonts w:hint="cs"/>
          <w:rtl/>
        </w:rPr>
        <w:t xml:space="preserve"> و</w:t>
      </w:r>
      <w:r>
        <w:rPr>
          <w:rFonts w:hint="cs"/>
          <w:rtl/>
        </w:rPr>
        <w:t xml:space="preserve"> این پنج حالت را باید</w:t>
      </w:r>
      <w:r w:rsidR="00317D26">
        <w:rPr>
          <w:rFonts w:hint="cs"/>
          <w:rtl/>
        </w:rPr>
        <w:t xml:space="preserve"> به هر شکل ممکن در تقسیمات خودمان بگنجانیم.</w:t>
      </w:r>
    </w:p>
    <w:p w14:paraId="27570083" w14:textId="43A3EED9" w:rsidR="00BA7B05" w:rsidRDefault="00317D26" w:rsidP="009F4409">
      <w:pPr>
        <w:jc w:val="both"/>
        <w:rPr>
          <w:rtl/>
        </w:rPr>
      </w:pPr>
      <w:r>
        <w:rPr>
          <w:rFonts w:hint="cs"/>
          <w:rtl/>
        </w:rPr>
        <w:t xml:space="preserve">نکتۀ دوم آن است که گاهی، به جنبۀ احتمال ناظر نیستیم بلکه به جنبۀ یقین نداشتن و شک و تردید داشتن ناظر هستیم. </w:t>
      </w:r>
      <w:r w:rsidR="00BA7B05">
        <w:rPr>
          <w:rFonts w:hint="cs"/>
          <w:rtl/>
        </w:rPr>
        <w:t>شک دو حیثیت دارد، یک حیثیت اینکه به جنبۀ احتمال داشتن ناظر باشد که همان بحث قبلی بود</w:t>
      </w:r>
      <w:r>
        <w:rPr>
          <w:rFonts w:hint="cs"/>
          <w:rtl/>
        </w:rPr>
        <w:t xml:space="preserve">؛ حیثیت دیگرش آن است که یقین ندارم یعنی به جنبۀ سلبی قضیه ناظر است. معمولاً وقتی گفته می‌شود شک دارم، به حیث دوم ناظر است یعنی می‌خواهد از صفت نفسانی تردید، خبر دهد؛ تردید یک صفت نفسانی در ارتباط با واقع است. این مطلب نه ذیل تصور قرار می‌گیرد و نه ذیل تصدیق چون </w:t>
      </w:r>
      <w:r w:rsidR="00AB406D">
        <w:rPr>
          <w:rFonts w:hint="cs"/>
          <w:rtl/>
        </w:rPr>
        <w:t>حاکی از تردید</w:t>
      </w:r>
      <w:r>
        <w:rPr>
          <w:rFonts w:hint="cs"/>
          <w:rtl/>
        </w:rPr>
        <w:t xml:space="preserve"> است. آن پدیده‌هایی که در ارتباط من با واقع، شکل می‌گیرند نیز باید مد نظر باشند.</w:t>
      </w:r>
    </w:p>
    <w:p w14:paraId="615F22FA" w14:textId="3E0E0B7B" w:rsidR="00BA7B05" w:rsidRDefault="00BA7B05" w:rsidP="009F4409">
      <w:pPr>
        <w:jc w:val="both"/>
        <w:rPr>
          <w:rtl/>
        </w:rPr>
      </w:pPr>
      <w:r>
        <w:rPr>
          <w:rFonts w:hint="cs"/>
          <w:rtl/>
        </w:rPr>
        <w:t xml:space="preserve">عمدۀ بحثی که در بحث مفاد ظن </w:t>
      </w:r>
      <w:r w:rsidR="00317D26">
        <w:rPr>
          <w:rFonts w:hint="cs"/>
          <w:rtl/>
        </w:rPr>
        <w:t>مطرح است، آن است که ویژگی‌هایی که برای ظن ذکر شده،</w:t>
      </w:r>
      <w:r w:rsidR="009F211B">
        <w:rPr>
          <w:rFonts w:hint="cs"/>
          <w:rtl/>
        </w:rPr>
        <w:t xml:space="preserve"> آیا</w:t>
      </w:r>
      <w:r w:rsidR="00317D26">
        <w:rPr>
          <w:rFonts w:hint="cs"/>
          <w:rtl/>
        </w:rPr>
        <w:t xml:space="preserve"> اساساً وجود دارد یا ندارد</w:t>
      </w:r>
      <w:r w:rsidR="00AB406D">
        <w:rPr>
          <w:rFonts w:hint="cs"/>
          <w:rtl/>
        </w:rPr>
        <w:t>؟</w:t>
      </w:r>
      <w:r w:rsidR="00317D26">
        <w:rPr>
          <w:rFonts w:hint="cs"/>
          <w:rtl/>
        </w:rPr>
        <w:t xml:space="preserve"> اگر وجود دارد مستند به چه دالّی است؟ مثلاً خداوند متعال </w:t>
      </w:r>
      <w:r>
        <w:rPr>
          <w:rFonts w:hint="cs"/>
          <w:rtl/>
        </w:rPr>
        <w:t>در سورۀ</w:t>
      </w:r>
      <w:r w:rsidR="00317D26">
        <w:rPr>
          <w:rFonts w:hint="cs"/>
          <w:rtl/>
        </w:rPr>
        <w:t xml:space="preserve"> مبارکۀ</w:t>
      </w:r>
      <w:r>
        <w:rPr>
          <w:rFonts w:hint="cs"/>
          <w:rtl/>
        </w:rPr>
        <w:t xml:space="preserve"> بقره آیۀ ۲۳۰</w:t>
      </w:r>
      <w:r w:rsidR="00317D26">
        <w:rPr>
          <w:rFonts w:hint="cs"/>
          <w:rtl/>
        </w:rPr>
        <w:t xml:space="preserve"> فرموده است: </w:t>
      </w:r>
      <w:r w:rsidR="00317D26">
        <w:rPr>
          <w:color w:val="007200"/>
          <w:rtl/>
        </w:rPr>
        <w:t>﴿فَإِنْ طَلَّقَها فَلا تَحِلُّ لَهُ مِنْ بَعْدُ حَتّى تَنْكِحَ زَوْجًا غَيْرَه﴾</w:t>
      </w:r>
      <w:r w:rsidRPr="0053592A">
        <w:rPr>
          <w:rtl/>
        </w:rPr>
        <w:t>ُ</w:t>
      </w:r>
      <w:r>
        <w:rPr>
          <w:rFonts w:hint="cs"/>
          <w:rtl/>
        </w:rPr>
        <w:t xml:space="preserve"> </w:t>
      </w:r>
      <w:r w:rsidR="00317D26">
        <w:rPr>
          <w:rFonts w:hint="cs"/>
          <w:rtl/>
        </w:rPr>
        <w:t xml:space="preserve">گه به بحث محلّل اشاره دارد؛ </w:t>
      </w:r>
      <w:r w:rsidR="00317D26">
        <w:rPr>
          <w:color w:val="007200"/>
          <w:rtl/>
        </w:rPr>
        <w:t>﴿فَإِنْ طَلَّقَها فَلا جُناحَ عَلَيْهِما أَنْ يَتَراجَعا إِنْ ظَنّا أَنْ يُقيما حُدُودَ اللّهِ﴾</w:t>
      </w:r>
      <w:r w:rsidR="00317D26">
        <w:rPr>
          <w:rFonts w:hint="cs"/>
          <w:rtl/>
        </w:rPr>
        <w:t>.</w:t>
      </w:r>
    </w:p>
    <w:p w14:paraId="0B23EB01" w14:textId="4953F141" w:rsidR="00AB406D" w:rsidRDefault="00BA7B05" w:rsidP="009F4409">
      <w:pPr>
        <w:jc w:val="both"/>
        <w:rPr>
          <w:rtl/>
        </w:rPr>
      </w:pPr>
      <w:r>
        <w:rPr>
          <w:rFonts w:hint="cs"/>
          <w:rtl/>
        </w:rPr>
        <w:t>زن و شوهری که</w:t>
      </w:r>
      <w:r w:rsidR="00AB406D">
        <w:rPr>
          <w:rFonts w:hint="cs"/>
          <w:rtl/>
        </w:rPr>
        <w:t xml:space="preserve"> بینشان</w:t>
      </w:r>
      <w:r>
        <w:rPr>
          <w:rFonts w:hint="cs"/>
          <w:rtl/>
        </w:rPr>
        <w:t xml:space="preserve"> </w:t>
      </w:r>
      <w:r w:rsidR="00317D26">
        <w:rPr>
          <w:rFonts w:hint="cs"/>
          <w:rtl/>
        </w:rPr>
        <w:t>طلاق رخ داده به گونه‌ای که نیاز به محلّل دارد، پس از آن که محلّل در این بین فاصله شد، این زن و مرد دوباره می‌توانند با یکدیگر ازدواج کنند مشروط به آن که:</w:t>
      </w:r>
      <w:r>
        <w:rPr>
          <w:rFonts w:hint="cs"/>
          <w:rtl/>
        </w:rPr>
        <w:t xml:space="preserve"> </w:t>
      </w:r>
      <w:r w:rsidR="00317D26">
        <w:rPr>
          <w:color w:val="007200"/>
          <w:rtl/>
        </w:rPr>
        <w:t>﴿إِنْ ظَنّا أَنْ يُقيما حُدُودَ اللّهِ﴾</w:t>
      </w:r>
      <w:r w:rsidR="00317D26">
        <w:rPr>
          <w:rFonts w:hint="cs"/>
          <w:rtl/>
        </w:rPr>
        <w:t>.</w:t>
      </w:r>
      <w:r>
        <w:rPr>
          <w:rFonts w:hint="cs"/>
          <w:rtl/>
        </w:rPr>
        <w:t xml:space="preserve"> بعضی از مفسرین</w:t>
      </w:r>
      <w:r w:rsidR="00317D26">
        <w:rPr>
          <w:rFonts w:hint="cs"/>
          <w:rtl/>
        </w:rPr>
        <w:t>،</w:t>
      </w:r>
      <w:r>
        <w:rPr>
          <w:rFonts w:hint="cs"/>
          <w:rtl/>
        </w:rPr>
        <w:t xml:space="preserve"> </w:t>
      </w:r>
      <w:r w:rsidR="00317D26">
        <w:rPr>
          <w:rFonts w:hint="cs"/>
          <w:rtl/>
        </w:rPr>
        <w:t>«</w:t>
      </w:r>
      <w:r>
        <w:rPr>
          <w:rFonts w:hint="cs"/>
          <w:rtl/>
        </w:rPr>
        <w:t>ظن</w:t>
      </w:r>
      <w:r w:rsidR="00317D26">
        <w:rPr>
          <w:rFonts w:hint="cs"/>
          <w:rtl/>
        </w:rPr>
        <w:t>ّ</w:t>
      </w:r>
      <w:r>
        <w:rPr>
          <w:rFonts w:hint="cs"/>
          <w:rtl/>
        </w:rPr>
        <w:t>ا</w:t>
      </w:r>
      <w:r w:rsidR="00317D26">
        <w:rPr>
          <w:rFonts w:hint="cs"/>
          <w:rtl/>
        </w:rPr>
        <w:t>»</w:t>
      </w:r>
      <w:r>
        <w:rPr>
          <w:rFonts w:hint="cs"/>
          <w:rtl/>
        </w:rPr>
        <w:t xml:space="preserve"> </w:t>
      </w:r>
      <w:r w:rsidR="00317D26">
        <w:rPr>
          <w:rFonts w:hint="cs"/>
          <w:rtl/>
        </w:rPr>
        <w:t>را</w:t>
      </w:r>
      <w:r>
        <w:rPr>
          <w:rFonts w:hint="cs"/>
          <w:rtl/>
        </w:rPr>
        <w:t xml:space="preserve"> به معنای </w:t>
      </w:r>
      <w:r w:rsidR="00317D26">
        <w:rPr>
          <w:rFonts w:hint="cs"/>
          <w:rtl/>
        </w:rPr>
        <w:t>«</w:t>
      </w:r>
      <w:r>
        <w:rPr>
          <w:rFonts w:hint="cs"/>
          <w:rtl/>
        </w:rPr>
        <w:t>عَلِم</w:t>
      </w:r>
      <w:r w:rsidR="00317D26">
        <w:rPr>
          <w:rFonts w:hint="cs"/>
          <w:rtl/>
        </w:rPr>
        <w:t>ا»</w:t>
      </w:r>
      <w:r>
        <w:rPr>
          <w:rFonts w:hint="cs"/>
          <w:rtl/>
        </w:rPr>
        <w:t xml:space="preserve"> معنا کردند. یعنی اگر علم دارند که </w:t>
      </w:r>
      <w:r w:rsidR="009F211B">
        <w:rPr>
          <w:rFonts w:hint="cs"/>
          <w:rtl/>
        </w:rPr>
        <w:t>حدود الهی را اقامه می‌کنند،</w:t>
      </w:r>
      <w:r>
        <w:rPr>
          <w:rFonts w:hint="cs"/>
          <w:rtl/>
        </w:rPr>
        <w:t xml:space="preserve"> می‌توانند مراجعه کنند</w:t>
      </w:r>
      <w:r w:rsidR="00317D26">
        <w:rPr>
          <w:rFonts w:hint="cs"/>
          <w:rtl/>
        </w:rPr>
        <w:t xml:space="preserve">؛ ولی </w:t>
      </w:r>
      <w:r>
        <w:rPr>
          <w:rFonts w:hint="cs"/>
          <w:rtl/>
        </w:rPr>
        <w:t xml:space="preserve">آقای مکارم </w:t>
      </w:r>
      <w:r w:rsidR="00B10DE3">
        <w:rPr>
          <w:rFonts w:hint="cs"/>
          <w:rtl/>
        </w:rPr>
        <w:t>آن را به امیدواری معنا کرده‌اند. یعنی اگر امید داشته باشند که حدود الهی را محترم می‌شمرند، حق ازدواج مجدّد دارند.</w:t>
      </w:r>
    </w:p>
    <w:p w14:paraId="1AE93630" w14:textId="345B195D" w:rsidR="00B10DE3" w:rsidRDefault="00BA7B05" w:rsidP="009F4409">
      <w:pPr>
        <w:jc w:val="both"/>
        <w:rPr>
          <w:rtl/>
        </w:rPr>
      </w:pPr>
      <w:r>
        <w:rPr>
          <w:rFonts w:hint="cs"/>
          <w:rtl/>
        </w:rPr>
        <w:t xml:space="preserve">هر دوی اینها </w:t>
      </w:r>
      <w:r w:rsidR="00B10DE3">
        <w:rPr>
          <w:rFonts w:hint="cs"/>
          <w:rtl/>
        </w:rPr>
        <w:t xml:space="preserve">ولو به قرائن خارجیه </w:t>
      </w:r>
      <w:r>
        <w:rPr>
          <w:rFonts w:hint="cs"/>
          <w:rtl/>
        </w:rPr>
        <w:t>در استعمالات وجود دارد</w:t>
      </w:r>
      <w:r w:rsidR="00B10DE3">
        <w:rPr>
          <w:rFonts w:hint="cs"/>
          <w:rtl/>
        </w:rPr>
        <w:t>. آیا مراد از ظن در این آیه، امید داشتن به معنای احتمال قابل توجه است؟ البته امید، لزوماً همراه با ظن اصطلاحی نیست چون همین مقدار که احتمال قابل توجه وجود داشته باشد،</w:t>
      </w:r>
      <w:r>
        <w:rPr>
          <w:rFonts w:hint="cs"/>
          <w:rtl/>
        </w:rPr>
        <w:t xml:space="preserve"> امید</w:t>
      </w:r>
      <w:r w:rsidR="00B10DE3">
        <w:rPr>
          <w:rFonts w:hint="cs"/>
          <w:rtl/>
        </w:rPr>
        <w:t xml:space="preserve"> صادق است؛ لذا این ترجمه،</w:t>
      </w:r>
      <w:r w:rsidR="00AB406D">
        <w:rPr>
          <w:rFonts w:hint="cs"/>
          <w:rtl/>
        </w:rPr>
        <w:t xml:space="preserve"> به هیچ وجه</w:t>
      </w:r>
      <w:r w:rsidR="00B10DE3">
        <w:rPr>
          <w:rFonts w:hint="cs"/>
          <w:rtl/>
        </w:rPr>
        <w:t xml:space="preserve"> ترجمۀ دقیق و خوبی نیست. مثلاً اگر شخصی 30 درصد احتمال بدهد پسرش برگردد، می‌تواند بگوید امید دارم پسرم برگردد. احتمال عقلائی سبب تحقق امید است بر خلاف ظن، که باید احتمال قوی باشد و مجرد احتمال عقلائی را ظن نمی‌نامند. در هیچکجا ظن به معنای مطلق امید به کار نرفته است. ظن یا اعتقاد قطعی است یا غیر قطعی</w:t>
      </w:r>
      <w:r w:rsidR="009F211B">
        <w:rPr>
          <w:rFonts w:hint="cs"/>
          <w:rtl/>
        </w:rPr>
        <w:t>؛</w:t>
      </w:r>
      <w:r w:rsidR="00B10DE3">
        <w:rPr>
          <w:rFonts w:hint="cs"/>
          <w:rtl/>
        </w:rPr>
        <w:t xml:space="preserve"> ولی قطعاً مطلق امید نیست.</w:t>
      </w:r>
    </w:p>
    <w:p w14:paraId="68C8076D" w14:textId="0E9CC0B8" w:rsidR="009F4409" w:rsidRDefault="00B10DE3" w:rsidP="009F4409">
      <w:pPr>
        <w:jc w:val="both"/>
        <w:rPr>
          <w:rtl/>
        </w:rPr>
      </w:pPr>
      <w:r>
        <w:rPr>
          <w:rFonts w:hint="cs"/>
          <w:rtl/>
        </w:rPr>
        <w:t xml:space="preserve">با عبور از این بحث‌ها </w:t>
      </w:r>
      <w:r w:rsidR="00AB406D">
        <w:rPr>
          <w:rFonts w:hint="cs"/>
          <w:rtl/>
        </w:rPr>
        <w:t xml:space="preserve">که ظن نمی‌تواند به معنای مطلق امید باشد، </w:t>
      </w:r>
      <w:r>
        <w:rPr>
          <w:rFonts w:hint="cs"/>
          <w:rtl/>
        </w:rPr>
        <w:t xml:space="preserve">نکتۀ دیگری که وجود دارد آن است که در این آیۀ شریفه، اگر ظن به معنای اعتقاد جازم </w:t>
      </w:r>
      <w:r w:rsidR="009F4409">
        <w:rPr>
          <w:rFonts w:hint="cs"/>
          <w:rtl/>
        </w:rPr>
        <w:t xml:space="preserve">یا اعتقاد غیر جازم باشد، </w:t>
      </w:r>
      <w:r w:rsidR="00AB406D">
        <w:rPr>
          <w:rFonts w:hint="cs"/>
          <w:rtl/>
        </w:rPr>
        <w:t>آثار فقهی</w:t>
      </w:r>
      <w:r w:rsidR="009F4409">
        <w:rPr>
          <w:rFonts w:hint="cs"/>
          <w:rtl/>
        </w:rPr>
        <w:t xml:space="preserve"> مهمی دارد. اگر </w:t>
      </w:r>
      <w:r w:rsidR="00AB406D">
        <w:rPr>
          <w:rFonts w:hint="cs"/>
          <w:rtl/>
        </w:rPr>
        <w:t xml:space="preserve">لااقل </w:t>
      </w:r>
      <w:r w:rsidR="009F4409">
        <w:rPr>
          <w:rFonts w:hint="cs"/>
          <w:rtl/>
        </w:rPr>
        <w:t xml:space="preserve">جواز تکلیفی ازدواج مجدد، مشروط به یقین به اقامۀ حدود الهی باشد، طبیعتاً ظن به </w:t>
      </w:r>
      <w:r w:rsidR="009F211B">
        <w:rPr>
          <w:rFonts w:hint="cs"/>
          <w:rtl/>
        </w:rPr>
        <w:t>اقامه</w:t>
      </w:r>
      <w:r w:rsidR="009F4409">
        <w:rPr>
          <w:rFonts w:hint="cs"/>
          <w:rtl/>
        </w:rPr>
        <w:t xml:space="preserve"> کافی </w:t>
      </w:r>
      <w:r w:rsidR="00AB406D">
        <w:rPr>
          <w:rFonts w:hint="cs"/>
          <w:rtl/>
        </w:rPr>
        <w:t>نخواهد بود</w:t>
      </w:r>
      <w:r w:rsidR="009F4409">
        <w:rPr>
          <w:rFonts w:hint="cs"/>
          <w:rtl/>
        </w:rPr>
        <w:t>. این مطلب نیازمند دقت است.</w:t>
      </w:r>
    </w:p>
    <w:p w14:paraId="702DEA50" w14:textId="5D2DCAF4" w:rsidR="001A1EA5" w:rsidRDefault="009F4409" w:rsidP="00F47AA8">
      <w:pPr>
        <w:jc w:val="both"/>
        <w:rPr>
          <w:rtl/>
        </w:rPr>
      </w:pPr>
      <w:r>
        <w:rPr>
          <w:rFonts w:hint="cs"/>
          <w:rtl/>
        </w:rPr>
        <w:t>ما این آیه را در زمرۀ مواردی</w:t>
      </w:r>
      <w:r w:rsidR="00AB406D">
        <w:rPr>
          <w:rFonts w:hint="cs"/>
          <w:rtl/>
        </w:rPr>
        <w:t xml:space="preserve"> </w:t>
      </w:r>
      <w:r>
        <w:rPr>
          <w:rFonts w:hint="cs"/>
          <w:rtl/>
        </w:rPr>
        <w:t xml:space="preserve">که ظن به معنای علم است قرار داده بودیم ولی تذکر نیز دادیم که نه به معنای اطمینان به آن است که ظن به معنای علم است. </w:t>
      </w:r>
      <w:r w:rsidR="009F211B">
        <w:rPr>
          <w:rFonts w:hint="cs"/>
          <w:rtl/>
        </w:rPr>
        <w:t xml:space="preserve">ما </w:t>
      </w:r>
      <w:r>
        <w:rPr>
          <w:rFonts w:hint="cs"/>
          <w:rtl/>
        </w:rPr>
        <w:t xml:space="preserve">مواردی را که </w:t>
      </w:r>
      <w:r w:rsidR="00BA7B05">
        <w:rPr>
          <w:rFonts w:hint="cs"/>
          <w:rtl/>
        </w:rPr>
        <w:t xml:space="preserve">لا اقل بعضی از مفسران ظن را به معنای علم گرفتند، </w:t>
      </w:r>
      <w:r>
        <w:rPr>
          <w:rFonts w:hint="cs"/>
          <w:rtl/>
        </w:rPr>
        <w:t xml:space="preserve">ذکر نموده بودیم. در برخی از این موارد، به کار رفتن ظن در معنای علم _ولو به ضمیمۀ قرائن خارجیه و از باب تعدد دال و مدلول_ روشن و قطعی است؛ ولی در برخی دیگر از موارد همچون آیۀ مزبور چندان روشن نیست و </w:t>
      </w:r>
      <w:r w:rsidR="00F47AA8">
        <w:rPr>
          <w:rFonts w:hint="cs"/>
          <w:rtl/>
        </w:rPr>
        <w:t xml:space="preserve">اظهار نظر در مورد آن </w:t>
      </w:r>
      <w:r>
        <w:rPr>
          <w:rFonts w:hint="cs"/>
          <w:rtl/>
        </w:rPr>
        <w:t>نیازمند دقت است. تطبیق این بحث بر مورد، نیازمند توجه به یک سری ریزه‌کاری است</w:t>
      </w:r>
      <w:r w:rsidR="00F47AA8">
        <w:rPr>
          <w:rFonts w:hint="cs"/>
          <w:rtl/>
        </w:rPr>
        <w:t xml:space="preserve"> که بدون آن مطلب به‌درستی روشن نمی‌شود</w:t>
      </w:r>
      <w:r>
        <w:rPr>
          <w:rFonts w:hint="cs"/>
          <w:rtl/>
        </w:rPr>
        <w:t>.</w:t>
      </w:r>
      <w:bookmarkEnd w:id="6"/>
    </w:p>
    <w:p w14:paraId="7DA7EEE6" w14:textId="7142A03E" w:rsidR="00F47AA8" w:rsidRPr="006162A2" w:rsidRDefault="00F47AA8" w:rsidP="00F47AA8">
      <w:pPr>
        <w:jc w:val="both"/>
        <w:rPr>
          <w:rtl/>
        </w:rPr>
      </w:pPr>
      <w:r>
        <w:rPr>
          <w:rFonts w:hint="cs"/>
          <w:rtl/>
        </w:rPr>
        <w:t>ادامۀ بحث را به جلسۀ آینده موکول می‌کنیم.</w:t>
      </w:r>
    </w:p>
    <w:sectPr w:rsidR="00F47AA8" w:rsidRPr="006162A2" w:rsidSect="00272FB0">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3BF9F" w14:textId="77777777" w:rsidR="00272FB0" w:rsidRDefault="00272FB0" w:rsidP="008B750B">
      <w:pPr>
        <w:spacing w:line="240" w:lineRule="auto"/>
      </w:pPr>
      <w:r>
        <w:separator/>
      </w:r>
    </w:p>
  </w:endnote>
  <w:endnote w:type="continuationSeparator" w:id="0">
    <w:p w14:paraId="5EF99DE5" w14:textId="77777777" w:rsidR="00272FB0" w:rsidRDefault="00272FB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44B9BDC" w14:textId="77777777" w:rsidTr="0020241A">
      <w:tc>
        <w:tcPr>
          <w:tcW w:w="3382" w:type="dxa"/>
          <w:tcBorders>
            <w:top w:val="nil"/>
            <w:left w:val="nil"/>
            <w:bottom w:val="nil"/>
            <w:right w:val="nil"/>
          </w:tcBorders>
        </w:tcPr>
        <w:p w14:paraId="63075053" w14:textId="77777777" w:rsidR="006D44C1" w:rsidRDefault="006D44C1" w:rsidP="006D44C1">
          <w:pPr>
            <w:pStyle w:val="Footer"/>
            <w:rPr>
              <w:rtl/>
            </w:rPr>
          </w:pPr>
        </w:p>
      </w:tc>
      <w:tc>
        <w:tcPr>
          <w:tcW w:w="2252" w:type="dxa"/>
          <w:tcBorders>
            <w:top w:val="nil"/>
            <w:left w:val="nil"/>
            <w:bottom w:val="nil"/>
            <w:right w:val="nil"/>
          </w:tcBorders>
          <w:vAlign w:val="center"/>
        </w:tcPr>
        <w:p w14:paraId="2AA1633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C7DB8" w:rsidRPr="00BC7DB8">
            <w:rPr>
              <w:noProof/>
              <w:rtl/>
              <w:lang w:val="fa-IR"/>
            </w:rPr>
            <w:t>1</w:t>
          </w:r>
          <w:r>
            <w:rPr>
              <w:noProof/>
            </w:rPr>
            <w:fldChar w:fldCharType="end"/>
          </w:r>
        </w:p>
      </w:tc>
      <w:tc>
        <w:tcPr>
          <w:tcW w:w="4786" w:type="dxa"/>
          <w:tcBorders>
            <w:top w:val="nil"/>
            <w:left w:val="nil"/>
            <w:bottom w:val="nil"/>
            <w:right w:val="nil"/>
          </w:tcBorders>
          <w:vAlign w:val="center"/>
        </w:tcPr>
        <w:p w14:paraId="0C67C70B" w14:textId="77777777" w:rsidR="006D44C1" w:rsidRPr="006D44C1" w:rsidRDefault="006D44C1" w:rsidP="001B6799">
          <w:pPr>
            <w:pStyle w:val="Footer"/>
            <w:bidi w:val="0"/>
            <w:rPr>
              <w:color w:val="808080" w:themeColor="background1" w:themeShade="80"/>
              <w:rtl/>
            </w:rPr>
          </w:pPr>
          <w:bookmarkStart w:id="13" w:name="BokAdres"/>
          <w:bookmarkEnd w:id="13"/>
        </w:p>
      </w:tc>
    </w:tr>
  </w:tbl>
  <w:p w14:paraId="63A6F68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E2D30" w14:textId="77777777" w:rsidR="00272FB0" w:rsidRDefault="00272FB0" w:rsidP="008B750B">
      <w:pPr>
        <w:spacing w:line="240" w:lineRule="auto"/>
      </w:pPr>
      <w:r>
        <w:separator/>
      </w:r>
    </w:p>
  </w:footnote>
  <w:footnote w:type="continuationSeparator" w:id="0">
    <w:p w14:paraId="122163DA" w14:textId="77777777" w:rsidR="00272FB0" w:rsidRDefault="00272FB0" w:rsidP="008B750B">
      <w:pPr>
        <w:spacing w:line="240" w:lineRule="auto"/>
      </w:pPr>
      <w:r>
        <w:continuationSeparator/>
      </w:r>
    </w:p>
  </w:footnote>
  <w:footnote w:id="1">
    <w:p w14:paraId="482FB7A9" w14:textId="7510A82D" w:rsidR="00BA7B05" w:rsidRPr="00BA7B05" w:rsidRDefault="00BA7B05">
      <w:pPr>
        <w:pStyle w:val="FootnoteText"/>
        <w:rPr>
          <w:rFonts w:asciiTheme="minorHAnsi" w:hAnsiTheme="minorHAnsi"/>
        </w:rPr>
      </w:pPr>
      <w:r>
        <w:rPr>
          <w:rStyle w:val="FootnoteReference"/>
        </w:rPr>
        <w:footnoteRef/>
      </w:r>
      <w:r>
        <w:rPr>
          <w:rtl/>
        </w:rPr>
        <w:t xml:space="preserve"> </w:t>
      </w:r>
      <w:r w:rsidRPr="00BA7B05">
        <w:rPr>
          <w:rtl/>
        </w:rPr>
        <w:t>النجم :  23</w:t>
      </w:r>
    </w:p>
  </w:footnote>
  <w:footnote w:id="2">
    <w:p w14:paraId="4873C026" w14:textId="3BFE8E1E" w:rsidR="00BA7B05" w:rsidRPr="00BA7B05" w:rsidRDefault="00BA7B05">
      <w:pPr>
        <w:pStyle w:val="FootnoteText"/>
        <w:rPr>
          <w:rFonts w:asciiTheme="minorHAnsi" w:hAnsiTheme="minorHAnsi"/>
        </w:rPr>
      </w:pPr>
      <w:r>
        <w:rPr>
          <w:rStyle w:val="FootnoteReference"/>
        </w:rPr>
        <w:footnoteRef/>
      </w:r>
      <w:r>
        <w:rPr>
          <w:rtl/>
        </w:rPr>
        <w:t xml:space="preserve"> </w:t>
      </w:r>
      <w:r w:rsidRPr="00BA7B05">
        <w:rPr>
          <w:rtl/>
        </w:rPr>
        <w:t>الجاثية :  24</w:t>
      </w:r>
    </w:p>
  </w:footnote>
  <w:footnote w:id="3">
    <w:p w14:paraId="2649EF04" w14:textId="534B0051" w:rsidR="00BA7B05" w:rsidRPr="00BA7B05" w:rsidRDefault="00BA7B05">
      <w:pPr>
        <w:pStyle w:val="FootnoteText"/>
        <w:rPr>
          <w:rFonts w:asciiTheme="minorHAnsi" w:hAnsiTheme="minorHAnsi"/>
        </w:rPr>
      </w:pPr>
      <w:r>
        <w:rPr>
          <w:rStyle w:val="FootnoteReference"/>
        </w:rPr>
        <w:footnoteRef/>
      </w:r>
      <w:r>
        <w:rPr>
          <w:rtl/>
        </w:rPr>
        <w:t xml:space="preserve"> </w:t>
      </w:r>
      <w:r w:rsidRPr="00BA7B05">
        <w:rPr>
          <w:rtl/>
        </w:rPr>
        <w:t>الأنعام :  116</w:t>
      </w:r>
    </w:p>
  </w:footnote>
  <w:footnote w:id="4">
    <w:p w14:paraId="24CEBC99" w14:textId="1A81BCFF" w:rsidR="00BA7B05" w:rsidRDefault="00BA7B05">
      <w:pPr>
        <w:pStyle w:val="FootnoteText"/>
      </w:pPr>
      <w:r>
        <w:rPr>
          <w:rStyle w:val="FootnoteReference"/>
        </w:rPr>
        <w:footnoteRef/>
      </w:r>
      <w:r>
        <w:rPr>
          <w:rtl/>
        </w:rPr>
        <w:t xml:space="preserve"> </w:t>
      </w:r>
      <w:r w:rsidR="009162C4">
        <w:rPr>
          <w:rFonts w:hint="cs"/>
          <w:rtl/>
        </w:rPr>
        <w:t>ا</w:t>
      </w:r>
      <w:r w:rsidRPr="00BA7B05">
        <w:rPr>
          <w:rtl/>
        </w:rPr>
        <w:t>لنجم :  23</w:t>
      </w:r>
    </w:p>
  </w:footnote>
  <w:footnote w:id="5">
    <w:p w14:paraId="0C9A6872" w14:textId="0E0CC22C" w:rsidR="009162C4" w:rsidRDefault="009162C4">
      <w:pPr>
        <w:pStyle w:val="FootnoteText"/>
      </w:pPr>
      <w:r>
        <w:rPr>
          <w:rStyle w:val="FootnoteReference"/>
        </w:rPr>
        <w:footnoteRef/>
      </w:r>
      <w:r>
        <w:rPr>
          <w:rtl/>
        </w:rPr>
        <w:t xml:space="preserve"> </w:t>
      </w:r>
      <w:r>
        <w:rPr>
          <w:rFonts w:hint="cs"/>
          <w:rtl/>
        </w:rPr>
        <w:t>النساء: ۱۵۷</w:t>
      </w:r>
    </w:p>
  </w:footnote>
  <w:footnote w:id="6">
    <w:p w14:paraId="6A1162D4" w14:textId="13D9C83C" w:rsidR="00BF29E3" w:rsidRDefault="00BF29E3">
      <w:pPr>
        <w:pStyle w:val="FootnoteText"/>
      </w:pPr>
      <w:r>
        <w:rPr>
          <w:rStyle w:val="FootnoteReference"/>
        </w:rPr>
        <w:footnoteRef/>
      </w:r>
      <w:r>
        <w:rPr>
          <w:rtl/>
        </w:rPr>
        <w:t xml:space="preserve"> </w:t>
      </w:r>
      <w:r>
        <w:rPr>
          <w:rFonts w:hint="cs"/>
          <w:rtl/>
        </w:rPr>
        <w:t>النجم: 27 و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D44"/>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3D19"/>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2FB0"/>
    <w:rsid w:val="0027605E"/>
    <w:rsid w:val="00281E00"/>
    <w:rsid w:val="00294A52"/>
    <w:rsid w:val="002A3DEF"/>
    <w:rsid w:val="002A51A0"/>
    <w:rsid w:val="002B0E39"/>
    <w:rsid w:val="002B575F"/>
    <w:rsid w:val="002B729B"/>
    <w:rsid w:val="002C53A2"/>
    <w:rsid w:val="002D0040"/>
    <w:rsid w:val="002E220F"/>
    <w:rsid w:val="00317D26"/>
    <w:rsid w:val="0032100F"/>
    <w:rsid w:val="0033402C"/>
    <w:rsid w:val="00340521"/>
    <w:rsid w:val="003455CB"/>
    <w:rsid w:val="00345C73"/>
    <w:rsid w:val="00350293"/>
    <w:rsid w:val="00354A99"/>
    <w:rsid w:val="00360311"/>
    <w:rsid w:val="00361922"/>
    <w:rsid w:val="003741A5"/>
    <w:rsid w:val="003848D8"/>
    <w:rsid w:val="00391BBB"/>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050D"/>
    <w:rsid w:val="00473729"/>
    <w:rsid w:val="004871AA"/>
    <w:rsid w:val="004926E1"/>
    <w:rsid w:val="004949A0"/>
    <w:rsid w:val="004A2FEA"/>
    <w:rsid w:val="004B3967"/>
    <w:rsid w:val="004D75C5"/>
    <w:rsid w:val="004E2186"/>
    <w:rsid w:val="004E47C4"/>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5781"/>
    <w:rsid w:val="0060683F"/>
    <w:rsid w:val="006162A2"/>
    <w:rsid w:val="006261E5"/>
    <w:rsid w:val="0063256E"/>
    <w:rsid w:val="00635219"/>
    <w:rsid w:val="00635EC0"/>
    <w:rsid w:val="00640B58"/>
    <w:rsid w:val="00650955"/>
    <w:rsid w:val="00651B02"/>
    <w:rsid w:val="00651B19"/>
    <w:rsid w:val="0065433B"/>
    <w:rsid w:val="00660A29"/>
    <w:rsid w:val="006842DF"/>
    <w:rsid w:val="00695519"/>
    <w:rsid w:val="006A1C8D"/>
    <w:rsid w:val="006A4134"/>
    <w:rsid w:val="006A5DDA"/>
    <w:rsid w:val="006A6701"/>
    <w:rsid w:val="006B21F4"/>
    <w:rsid w:val="006B3753"/>
    <w:rsid w:val="006B7AD6"/>
    <w:rsid w:val="006C11E2"/>
    <w:rsid w:val="006C50FD"/>
    <w:rsid w:val="006D44C1"/>
    <w:rsid w:val="006E5651"/>
    <w:rsid w:val="006E5B85"/>
    <w:rsid w:val="006F7950"/>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8F5D22"/>
    <w:rsid w:val="009031B0"/>
    <w:rsid w:val="00907425"/>
    <w:rsid w:val="009162C4"/>
    <w:rsid w:val="009233B2"/>
    <w:rsid w:val="00923C34"/>
    <w:rsid w:val="00924152"/>
    <w:rsid w:val="0092513D"/>
    <w:rsid w:val="00927A9F"/>
    <w:rsid w:val="009335CC"/>
    <w:rsid w:val="00935A55"/>
    <w:rsid w:val="00941CEB"/>
    <w:rsid w:val="00953B28"/>
    <w:rsid w:val="00954322"/>
    <w:rsid w:val="00957CAA"/>
    <w:rsid w:val="009612B0"/>
    <w:rsid w:val="0096778A"/>
    <w:rsid w:val="009703F2"/>
    <w:rsid w:val="00977656"/>
    <w:rsid w:val="00985FCA"/>
    <w:rsid w:val="0098794D"/>
    <w:rsid w:val="0099497B"/>
    <w:rsid w:val="009B0D05"/>
    <w:rsid w:val="009B4CA6"/>
    <w:rsid w:val="009B79F8"/>
    <w:rsid w:val="009D13FD"/>
    <w:rsid w:val="009D266A"/>
    <w:rsid w:val="009E1BCD"/>
    <w:rsid w:val="009F211B"/>
    <w:rsid w:val="009F4409"/>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406D"/>
    <w:rsid w:val="00AB5F7D"/>
    <w:rsid w:val="00AC0C50"/>
    <w:rsid w:val="00AC4412"/>
    <w:rsid w:val="00AC6FE2"/>
    <w:rsid w:val="00AD53AC"/>
    <w:rsid w:val="00AF3925"/>
    <w:rsid w:val="00B011DA"/>
    <w:rsid w:val="00B10DE3"/>
    <w:rsid w:val="00B2292F"/>
    <w:rsid w:val="00B27399"/>
    <w:rsid w:val="00B43169"/>
    <w:rsid w:val="00B445D6"/>
    <w:rsid w:val="00B55AE4"/>
    <w:rsid w:val="00B739B0"/>
    <w:rsid w:val="00B814A3"/>
    <w:rsid w:val="00B900CE"/>
    <w:rsid w:val="00B96F38"/>
    <w:rsid w:val="00BA7B05"/>
    <w:rsid w:val="00BC7DB8"/>
    <w:rsid w:val="00BD0E74"/>
    <w:rsid w:val="00BD2B65"/>
    <w:rsid w:val="00BD5F8C"/>
    <w:rsid w:val="00BE0D9D"/>
    <w:rsid w:val="00BE29DD"/>
    <w:rsid w:val="00BF0B7D"/>
    <w:rsid w:val="00BF29E3"/>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40DB8"/>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6D4E"/>
    <w:rsid w:val="00F07FB6"/>
    <w:rsid w:val="00F10486"/>
    <w:rsid w:val="00F16B53"/>
    <w:rsid w:val="00F318BE"/>
    <w:rsid w:val="00F33297"/>
    <w:rsid w:val="00F343FB"/>
    <w:rsid w:val="00F359FE"/>
    <w:rsid w:val="00F42159"/>
    <w:rsid w:val="00F4256E"/>
    <w:rsid w:val="00F42EE1"/>
    <w:rsid w:val="00F47AA8"/>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6D63"/>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F9FC2"/>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B0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paragraph" w:styleId="EndnoteText">
    <w:name w:val="endnote text"/>
    <w:basedOn w:val="Normal"/>
    <w:link w:val="EndnoteTextChar"/>
    <w:uiPriority w:val="99"/>
    <w:semiHidden/>
    <w:unhideWhenUsed/>
    <w:rsid w:val="00BA7B05"/>
    <w:pPr>
      <w:spacing w:line="240" w:lineRule="auto"/>
    </w:pPr>
    <w:rPr>
      <w:sz w:val="20"/>
      <w:szCs w:val="20"/>
    </w:rPr>
  </w:style>
  <w:style w:type="character" w:customStyle="1" w:styleId="EndnoteTextChar">
    <w:name w:val="Endnote Text Char"/>
    <w:basedOn w:val="DefaultParagraphFont"/>
    <w:link w:val="EndnoteText"/>
    <w:uiPriority w:val="99"/>
    <w:semiHidden/>
    <w:rsid w:val="00BA7B05"/>
    <w:rPr>
      <w:rFonts w:cs="IRLotus"/>
      <w:sz w:val="20"/>
      <w:szCs w:val="20"/>
    </w:rPr>
  </w:style>
  <w:style w:type="character" w:styleId="EndnoteReference">
    <w:name w:val="endnote reference"/>
    <w:basedOn w:val="DefaultParagraphFont"/>
    <w:uiPriority w:val="99"/>
    <w:semiHidden/>
    <w:unhideWhenUsed/>
    <w:rsid w:val="00BA7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C540-1FBB-4CF6-A7F5-B7E1E26C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192</TotalTime>
  <Pages>5</Pages>
  <Words>2278</Words>
  <Characters>12988</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15236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12</cp:revision>
  <cp:lastPrinted>2024-03-15T23:18:00Z</cp:lastPrinted>
  <dcterms:created xsi:type="dcterms:W3CDTF">2024-03-04T06:24:00Z</dcterms:created>
  <dcterms:modified xsi:type="dcterms:W3CDTF">2024-03-17T08:00:00Z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14021213</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091</vt:lpwstr>
  </property>
  <property fmtid="{D5CDD505-2E9C-101B-9397-08002B2CF9AE}" pid="10" name="Day">
    <vt:lpwstr>يکشنبه</vt:lpwstr>
  </property>
</Properties>
</file>