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A8871" w14:textId="77777777" w:rsidR="0060683F" w:rsidRDefault="0060683F" w:rsidP="004D60B9">
      <w:pPr>
        <w:pStyle w:val="Heading10"/>
        <w:jc w:val="both"/>
        <w:rPr>
          <w:rStyle w:val="Emphasis"/>
          <w:rtl/>
        </w:rPr>
      </w:pPr>
    </w:p>
    <w:p w14:paraId="773134EF" w14:textId="6481102A" w:rsidR="007E736A" w:rsidRDefault="00C92EA5" w:rsidP="004D60B9">
      <w:pPr>
        <w:jc w:val="center"/>
        <w:rPr>
          <w:rStyle w:val="Emphasis"/>
          <w:rtl/>
        </w:rPr>
      </w:pPr>
      <w:r>
        <w:rPr>
          <w:rStyle w:val="Emphasis"/>
          <w:noProof/>
          <w:lang w:bidi="ar-SA"/>
        </w:rPr>
        <w:drawing>
          <wp:inline distT="0" distB="0" distL="0" distR="0" wp14:anchorId="1F2611BD" wp14:editId="12833AA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5C8A584" w14:textId="77777777" w:rsidR="000D085B" w:rsidRDefault="000D085B" w:rsidP="004D60B9">
      <w:pPr>
        <w:jc w:val="both"/>
        <w:rPr>
          <w:rStyle w:val="Emphasis"/>
          <w:rtl/>
        </w:rPr>
      </w:pPr>
    </w:p>
    <w:p w14:paraId="5B49D810" w14:textId="77777777" w:rsidR="00BA794D" w:rsidRDefault="00BA794D" w:rsidP="00BA794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AF2D1BA" w14:textId="5B653373" w:rsidR="00BA794D" w:rsidRDefault="00BA794D" w:rsidP="00BA794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w:t>
      </w:r>
      <w:r>
        <w:rPr>
          <w:rFonts w:ascii="IRANSans" w:hAnsi="IRANSans" w:cs="IRANSans" w:hint="cs"/>
          <w:b/>
          <w:bCs/>
          <w:color w:val="C00000"/>
          <w:shd w:val="clear" w:color="auto" w:fill="FFFFFF"/>
          <w:rtl/>
          <w:lang w:val="x-none"/>
        </w:rPr>
        <w:t>201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D8299FC" w14:textId="004DFBF3" w:rsidR="000D085B" w:rsidRPr="00BA794D" w:rsidRDefault="00BA794D" w:rsidP="00BA794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D60B9">
        <w:rPr>
          <w:rStyle w:val="Emphasis"/>
          <w:rFonts w:cs="Traditional Arabic"/>
          <w:b/>
          <w:bCs w:val="0"/>
          <w:color w:val="000000" w:themeColor="text1"/>
          <w:rtl/>
        </w:rPr>
        <w:fldChar w:fldCharType="begin"/>
      </w:r>
      <w:r w:rsidR="004D60B9">
        <w:rPr>
          <w:rStyle w:val="Emphasis"/>
          <w:rFonts w:cs="Traditional Arabic"/>
          <w:b/>
          <w:bCs w:val="0"/>
          <w:color w:val="000000" w:themeColor="text1"/>
          <w:rtl/>
        </w:rPr>
        <w:instrText xml:space="preserve"> </w:instrText>
      </w:r>
      <w:r w:rsidR="004D60B9">
        <w:rPr>
          <w:rStyle w:val="Emphasis"/>
          <w:rFonts w:cs="Traditional Arabic"/>
          <w:b/>
          <w:bCs w:val="0"/>
          <w:color w:val="000000" w:themeColor="text1"/>
        </w:rPr>
        <w:instrText>TOC</w:instrText>
      </w:r>
      <w:r w:rsidR="004D60B9">
        <w:rPr>
          <w:rStyle w:val="Emphasis"/>
          <w:rFonts w:cs="Traditional Arabic"/>
          <w:b/>
          <w:bCs w:val="0"/>
          <w:color w:val="000000" w:themeColor="text1"/>
          <w:rtl/>
        </w:rPr>
        <w:instrText xml:space="preserve"> \</w:instrText>
      </w:r>
      <w:r w:rsidR="004D60B9">
        <w:rPr>
          <w:rStyle w:val="Emphasis"/>
          <w:rFonts w:cs="Traditional Arabic"/>
          <w:b/>
          <w:bCs w:val="0"/>
          <w:color w:val="000000" w:themeColor="text1"/>
        </w:rPr>
        <w:instrText>o "1-5" \h \z \u</w:instrText>
      </w:r>
      <w:r w:rsidR="004D60B9">
        <w:rPr>
          <w:rStyle w:val="Emphasis"/>
          <w:rFonts w:cs="Traditional Arabic"/>
          <w:b/>
          <w:bCs w:val="0"/>
          <w:color w:val="000000" w:themeColor="text1"/>
          <w:rtl/>
        </w:rPr>
        <w:instrText xml:space="preserve"> </w:instrText>
      </w:r>
      <w:r w:rsidR="004D60B9">
        <w:rPr>
          <w:rStyle w:val="Emphasis"/>
          <w:rFonts w:cs="Traditional Arabic"/>
          <w:b/>
          <w:bCs w:val="0"/>
          <w:color w:val="000000" w:themeColor="text1"/>
          <w:rtl/>
        </w:rPr>
        <w:fldChar w:fldCharType="separate"/>
      </w:r>
      <w:r w:rsidR="004D60B9">
        <w:rPr>
          <w:rStyle w:val="Emphasis"/>
          <w:rFonts w:cs="Traditional Arabic"/>
          <w:b/>
          <w:bCs w:val="0"/>
          <w:color w:val="000000" w:themeColor="text1"/>
          <w:rtl/>
        </w:rPr>
        <w:fldChar w:fldCharType="end"/>
      </w:r>
    </w:p>
    <w:p w14:paraId="465A3B01" w14:textId="77777777" w:rsidR="00F343FB" w:rsidRDefault="00F842AD" w:rsidP="004D60B9">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1394B">
        <w:rPr>
          <w:rtl/>
        </w:rPr>
        <w:t>المقدمة</w:t>
      </w:r>
      <w:r w:rsidR="00724537">
        <w:rPr>
          <w:rFonts w:hint="cs"/>
          <w:rtl/>
        </w:rPr>
        <w:t>/</w:t>
      </w:r>
      <w:bookmarkStart w:id="2" w:name="BokSabj_d"/>
      <w:bookmarkStart w:id="3" w:name="_GoBack"/>
      <w:bookmarkEnd w:id="2"/>
      <w:bookmarkEnd w:id="3"/>
      <w:r w:rsidR="0061394B">
        <w:rPr>
          <w:rtl/>
        </w:rPr>
        <w:t>استعمال اللفظ في أكثر من معنى</w:t>
      </w:r>
      <w:r w:rsidR="00596C1E">
        <w:rPr>
          <w:rFonts w:hint="cs"/>
          <w:rtl/>
        </w:rPr>
        <w:t xml:space="preserve"> </w:t>
      </w:r>
      <w:r w:rsidR="00724537">
        <w:rPr>
          <w:rFonts w:hint="cs"/>
          <w:rtl/>
        </w:rPr>
        <w:t>/</w:t>
      </w:r>
      <w:bookmarkStart w:id="4" w:name="BokSabj2_d"/>
      <w:bookmarkEnd w:id="4"/>
      <w:r w:rsidR="001B6799">
        <w:rPr>
          <w:rFonts w:hint="cs"/>
          <w:rtl/>
        </w:rPr>
        <w:t xml:space="preserve"> </w:t>
      </w:r>
    </w:p>
    <w:p w14:paraId="0E9662EB" w14:textId="0A89FD8B" w:rsidR="002A51A0" w:rsidRDefault="003C4DC2" w:rsidP="004D60B9">
      <w:pPr>
        <w:pStyle w:val="Heading1"/>
        <w:jc w:val="both"/>
        <w:rPr>
          <w:rtl/>
        </w:rPr>
      </w:pPr>
      <w:bookmarkStart w:id="5" w:name="_Toc164577312"/>
      <w:r>
        <w:rPr>
          <w:rFonts w:hint="cs"/>
          <w:rtl/>
        </w:rPr>
        <w:t>پدیدۀ</w:t>
      </w:r>
      <w:r w:rsidR="00F0601B">
        <w:rPr>
          <w:rFonts w:hint="cs"/>
          <w:rtl/>
        </w:rPr>
        <w:t xml:space="preserve"> استعمال لفظ در اکثر از معنا</w:t>
      </w:r>
      <w:bookmarkEnd w:id="5"/>
    </w:p>
    <w:p w14:paraId="38A2CB76" w14:textId="340B6787" w:rsidR="00F0601B" w:rsidRDefault="00F0601B" w:rsidP="004D60B9">
      <w:pPr>
        <w:jc w:val="both"/>
        <w:rPr>
          <w:rtl/>
        </w:rPr>
      </w:pPr>
      <w:bookmarkStart w:id="6" w:name="StartCurserPos"/>
      <w:r>
        <w:rPr>
          <w:rFonts w:hint="cs"/>
          <w:rtl/>
        </w:rPr>
        <w:t>بحث پیرامون پدیدۀ استعمال لفظ در اکثر از معنا بود.</w:t>
      </w:r>
      <w:r w:rsidR="005904C5">
        <w:rPr>
          <w:rFonts w:hint="cs"/>
          <w:rtl/>
        </w:rPr>
        <w:t xml:space="preserve"> در این جلسه قصد داریم کلمات مرحوم آقای روحانی در منتقی الاصول را مرور نموده و به ذکر نکاتی در مورد آن بپردازیم.</w:t>
      </w:r>
    </w:p>
    <w:p w14:paraId="024DAB52" w14:textId="17DB7628" w:rsidR="00D53A11" w:rsidRDefault="00D53A11" w:rsidP="00D53A11">
      <w:pPr>
        <w:pStyle w:val="Heading2"/>
        <w:rPr>
          <w:rtl/>
        </w:rPr>
      </w:pPr>
      <w:r>
        <w:rPr>
          <w:rFonts w:hint="cs"/>
          <w:rtl/>
        </w:rPr>
        <w:t>ثمرات بحث استعمال لفظ در اکثر از معنا</w:t>
      </w:r>
    </w:p>
    <w:p w14:paraId="32C7B5C4" w14:textId="60ACDFCD" w:rsidR="00F0601B" w:rsidRDefault="00F0601B" w:rsidP="004D60B9">
      <w:pPr>
        <w:jc w:val="both"/>
        <w:rPr>
          <w:rtl/>
        </w:rPr>
      </w:pPr>
      <w:r>
        <w:rPr>
          <w:rFonts w:hint="cs"/>
          <w:rtl/>
        </w:rPr>
        <w:t>مرحوم آقای روحانی</w:t>
      </w:r>
      <w:r w:rsidR="00B57137">
        <w:rPr>
          <w:rStyle w:val="FootnoteReference"/>
          <w:rtl/>
        </w:rPr>
        <w:footnoteReference w:id="1"/>
      </w:r>
      <w:r>
        <w:rPr>
          <w:rFonts w:hint="cs"/>
          <w:rtl/>
        </w:rPr>
        <w:t xml:space="preserve">، این نکته را گوشزد نموده‌اند که </w:t>
      </w:r>
      <w:r w:rsidR="00E2686A">
        <w:rPr>
          <w:rFonts w:hint="cs"/>
          <w:rtl/>
        </w:rPr>
        <w:t>این بحث</w:t>
      </w:r>
      <w:r>
        <w:rPr>
          <w:rFonts w:hint="cs"/>
          <w:rtl/>
        </w:rPr>
        <w:t xml:space="preserve">، بحثی </w:t>
      </w:r>
      <w:r w:rsidR="0034468B">
        <w:rPr>
          <w:rFonts w:hint="cs"/>
          <w:rtl/>
        </w:rPr>
        <w:t xml:space="preserve">مهم و </w:t>
      </w:r>
      <w:r>
        <w:rPr>
          <w:rFonts w:hint="cs"/>
          <w:rtl/>
        </w:rPr>
        <w:t>پرفائده است.</w:t>
      </w:r>
    </w:p>
    <w:p w14:paraId="5D25AF01" w14:textId="7810B2CC" w:rsidR="00F0601B" w:rsidRDefault="005904C5" w:rsidP="004D60B9">
      <w:pPr>
        <w:jc w:val="both"/>
        <w:rPr>
          <w:rtl/>
        </w:rPr>
      </w:pPr>
      <w:r>
        <w:rPr>
          <w:rFonts w:hint="cs"/>
          <w:rtl/>
        </w:rPr>
        <w:t xml:space="preserve"> به فرمودۀ ایشان، </w:t>
      </w:r>
      <w:r w:rsidR="00F0601B">
        <w:rPr>
          <w:rFonts w:hint="cs"/>
          <w:rtl/>
        </w:rPr>
        <w:t>یکی از ثمرات این بحث در جایی نمایان می‌شود که امر</w:t>
      </w:r>
      <w:r w:rsidR="0034468B">
        <w:rPr>
          <w:rFonts w:hint="cs"/>
          <w:rtl/>
        </w:rPr>
        <w:t>،</w:t>
      </w:r>
      <w:r w:rsidR="00F0601B">
        <w:rPr>
          <w:rFonts w:hint="cs"/>
          <w:rtl/>
        </w:rPr>
        <w:t xml:space="preserve"> به دو یا چند شیء تعلق گرفته باشد ولی </w:t>
      </w:r>
      <w:r w:rsidR="004D60B9">
        <w:rPr>
          <w:rFonts w:hint="cs"/>
          <w:rtl/>
        </w:rPr>
        <w:t>قرائن</w:t>
      </w:r>
      <w:r w:rsidR="00F0601B">
        <w:rPr>
          <w:rFonts w:hint="cs"/>
          <w:rtl/>
        </w:rPr>
        <w:t xml:space="preserve"> خارجی </w:t>
      </w:r>
      <w:r w:rsidR="004D60B9">
        <w:rPr>
          <w:rFonts w:hint="cs"/>
          <w:rtl/>
        </w:rPr>
        <w:t>به ما نشان دهد که</w:t>
      </w:r>
      <w:r w:rsidR="00F0601B">
        <w:rPr>
          <w:rFonts w:hint="cs"/>
          <w:rtl/>
        </w:rPr>
        <w:t xml:space="preserve"> امر در یکی از این متعلق‌ها، الزامی نیست؛ بحث در آن است که </w:t>
      </w:r>
      <w:r>
        <w:rPr>
          <w:rFonts w:hint="cs"/>
          <w:rtl/>
        </w:rPr>
        <w:t xml:space="preserve">پس از دست شستن از ظهور امر در وجوب نسبت به یک متعلق، </w:t>
      </w:r>
      <w:r w:rsidR="00F0601B">
        <w:rPr>
          <w:rFonts w:hint="cs"/>
          <w:rtl/>
        </w:rPr>
        <w:t>آیا می‌توان</w:t>
      </w:r>
      <w:r>
        <w:rPr>
          <w:rFonts w:hint="cs"/>
          <w:rtl/>
        </w:rPr>
        <w:t xml:space="preserve"> در</w:t>
      </w:r>
      <w:r w:rsidR="00F0601B">
        <w:rPr>
          <w:rFonts w:hint="cs"/>
          <w:rtl/>
        </w:rPr>
        <w:t xml:space="preserve"> </w:t>
      </w:r>
      <w:r>
        <w:rPr>
          <w:rFonts w:hint="cs"/>
          <w:rtl/>
        </w:rPr>
        <w:t xml:space="preserve">سائر متعلق‌ها </w:t>
      </w:r>
      <w:r w:rsidR="004D60B9">
        <w:rPr>
          <w:rFonts w:hint="cs"/>
          <w:rtl/>
        </w:rPr>
        <w:t>بر</w:t>
      </w:r>
      <w:r w:rsidR="00F0601B">
        <w:rPr>
          <w:rFonts w:hint="cs"/>
          <w:rtl/>
        </w:rPr>
        <w:t xml:space="preserve"> ظهور </w:t>
      </w:r>
      <w:r>
        <w:rPr>
          <w:rFonts w:hint="cs"/>
          <w:rtl/>
        </w:rPr>
        <w:t xml:space="preserve">اولیۀ </w:t>
      </w:r>
      <w:r w:rsidR="00F0601B">
        <w:rPr>
          <w:rFonts w:hint="cs"/>
          <w:rtl/>
        </w:rPr>
        <w:t>امر تحفظ نمود یا خیر؟! اگر استعمال لفظ در اکثر از معنا را ممکن دانستیم، این امکان</w:t>
      </w:r>
      <w:r w:rsidR="004D60B9">
        <w:rPr>
          <w:rFonts w:hint="cs"/>
          <w:rtl/>
        </w:rPr>
        <w:t xml:space="preserve"> برای ما</w:t>
      </w:r>
      <w:r w:rsidR="00F0601B">
        <w:rPr>
          <w:rFonts w:hint="cs"/>
          <w:rtl/>
        </w:rPr>
        <w:t xml:space="preserve"> فراهم خواهد بود.</w:t>
      </w:r>
    </w:p>
    <w:p w14:paraId="4837B36C" w14:textId="348F686E" w:rsidR="00F0601B" w:rsidRDefault="00F0601B" w:rsidP="004D60B9">
      <w:pPr>
        <w:jc w:val="both"/>
        <w:rPr>
          <w:rtl/>
        </w:rPr>
      </w:pPr>
      <w:r>
        <w:rPr>
          <w:rFonts w:hint="cs"/>
          <w:rtl/>
        </w:rPr>
        <w:t>برای نمونه چنانچه شارع مقدس فرموده باشد: «اغتسل للجمعة و الجنابة و المیّت»؛ ما به قرینۀ خارجی می‌دانیم امر به غسل جمعه، الزامی نیست؛ حال اگر شک داشته باشیم غسل میّت الزامی است یا استحبابی، آیا می‌توان بر ظهور اولیۀ امر در وجوب در خصوص غسل میّت تحفظ نمود یا خیر؟!</w:t>
      </w:r>
    </w:p>
    <w:p w14:paraId="1200F07E" w14:textId="5B3FF3C9" w:rsidR="00F0601B" w:rsidRDefault="00F0601B" w:rsidP="004D60B9">
      <w:pPr>
        <w:jc w:val="both"/>
        <w:rPr>
          <w:rtl/>
        </w:rPr>
      </w:pPr>
      <w:r>
        <w:rPr>
          <w:rFonts w:hint="cs"/>
          <w:rtl/>
        </w:rPr>
        <w:t xml:space="preserve">اگر استعمال لفظ در اکثر از معنا را ناممکن دانستیم، امر در این کلام، یک مدلول بیشتر </w:t>
      </w:r>
      <w:r w:rsidR="00611611">
        <w:rPr>
          <w:rFonts w:hint="cs"/>
          <w:rtl/>
        </w:rPr>
        <w:t>نخواهد داشت؛</w:t>
      </w:r>
      <w:r>
        <w:rPr>
          <w:rFonts w:hint="cs"/>
          <w:rtl/>
        </w:rPr>
        <w:t xml:space="preserve"> در نتیجه اگر در یک متعلق از </w:t>
      </w:r>
      <w:r w:rsidR="00611611">
        <w:rPr>
          <w:rFonts w:hint="cs"/>
          <w:rtl/>
        </w:rPr>
        <w:t xml:space="preserve">دلالت امر بر </w:t>
      </w:r>
      <w:r>
        <w:rPr>
          <w:rFonts w:hint="cs"/>
          <w:rtl/>
        </w:rPr>
        <w:t xml:space="preserve">وجوب </w:t>
      </w:r>
      <w:r w:rsidR="00611611">
        <w:rPr>
          <w:rFonts w:hint="cs"/>
          <w:rtl/>
        </w:rPr>
        <w:t>کناره‌گیری</w:t>
      </w:r>
      <w:r>
        <w:rPr>
          <w:rFonts w:hint="cs"/>
          <w:rtl/>
        </w:rPr>
        <w:t xml:space="preserve"> شد، ناگزیر می‌باید در سائر </w:t>
      </w:r>
      <w:r w:rsidR="00611611">
        <w:rPr>
          <w:rFonts w:hint="cs"/>
          <w:rtl/>
        </w:rPr>
        <w:t xml:space="preserve">متعلق‌ها نیز از دلالتش بر وجوب کناره‌گیری شود چون در سائر متعلق‌ها دلالت </w:t>
      </w:r>
      <w:r w:rsidR="004D60B9">
        <w:rPr>
          <w:rFonts w:hint="cs"/>
          <w:rtl/>
        </w:rPr>
        <w:t>جداگانه‌ای</w:t>
      </w:r>
      <w:r w:rsidR="00611611">
        <w:rPr>
          <w:rFonts w:hint="cs"/>
          <w:rtl/>
        </w:rPr>
        <w:t xml:space="preserve"> وجود ندارد. ولی اگر استعمال لفظ در اکثر از معنا را ممکن دانستیم، به تعبیر مرحوم آقای روحانی: </w:t>
      </w:r>
      <w:r w:rsidR="00611611" w:rsidRPr="00611611">
        <w:rPr>
          <w:rFonts w:hint="cs"/>
          <w:color w:val="000080"/>
          <w:rtl/>
        </w:rPr>
        <w:t>«</w:t>
      </w:r>
      <w:r w:rsidR="00611611" w:rsidRPr="00611611">
        <w:rPr>
          <w:color w:val="000080"/>
          <w:rtl/>
        </w:rPr>
        <w:t>أمكن البناء على ظهور الأمر في الوجوب</w:t>
      </w:r>
      <w:r w:rsidR="00611611" w:rsidRPr="00611611">
        <w:rPr>
          <w:rFonts w:hint="cs"/>
          <w:color w:val="000080"/>
          <w:rtl/>
        </w:rPr>
        <w:t>»</w:t>
      </w:r>
      <w:r w:rsidR="00611611">
        <w:rPr>
          <w:rStyle w:val="FootnoteReference"/>
          <w:color w:val="000080"/>
          <w:rtl/>
        </w:rPr>
        <w:footnoteReference w:id="2"/>
      </w:r>
      <w:r w:rsidR="00611611">
        <w:rPr>
          <w:rFonts w:hint="cs"/>
          <w:rtl/>
        </w:rPr>
        <w:t xml:space="preserve">. </w:t>
      </w:r>
    </w:p>
    <w:p w14:paraId="2C8698EF" w14:textId="7B47740C" w:rsidR="00611611" w:rsidRDefault="00611611" w:rsidP="004D60B9">
      <w:pPr>
        <w:jc w:val="both"/>
        <w:rPr>
          <w:rtl/>
        </w:rPr>
      </w:pPr>
      <w:r>
        <w:rPr>
          <w:rFonts w:hint="cs"/>
          <w:rtl/>
        </w:rPr>
        <w:lastRenderedPageBreak/>
        <w:t>مثالی که در کلام مرحوم آقای روحانی</w:t>
      </w:r>
      <w:r w:rsidR="00B57137">
        <w:rPr>
          <w:rStyle w:val="FootnoteReference"/>
          <w:rtl/>
        </w:rPr>
        <w:footnoteReference w:id="3"/>
      </w:r>
      <w:r>
        <w:rPr>
          <w:rFonts w:hint="cs"/>
          <w:rtl/>
        </w:rPr>
        <w:t xml:space="preserve"> به اشارت رفته، امر به اذان و اقامه است. اگر یک امر به اذان و اقامه تعلق گرفت و ما از خارج دانستیم که امر به اذان</w:t>
      </w:r>
      <w:r w:rsidR="004D60B9">
        <w:rPr>
          <w:rFonts w:hint="cs"/>
          <w:rtl/>
        </w:rPr>
        <w:t>،</w:t>
      </w:r>
      <w:r>
        <w:rPr>
          <w:rFonts w:hint="cs"/>
          <w:rtl/>
        </w:rPr>
        <w:t xml:space="preserve"> الزامی نیست، آیا می‌توان بر ظهور اولیۀ امر در وجوب نسبت به اقامه تحفظ نمود یا خیر؟! اگر استعمال لفظ در اکثر از معنا را ممکن دانستیم، این امکان فراهم خواهد بود.</w:t>
      </w:r>
    </w:p>
    <w:p w14:paraId="527ACE15" w14:textId="3CBE3E43" w:rsidR="00301712" w:rsidRDefault="00301712" w:rsidP="00D53A11">
      <w:pPr>
        <w:pStyle w:val="Heading3"/>
        <w:rPr>
          <w:rtl/>
        </w:rPr>
      </w:pPr>
      <w:bookmarkStart w:id="7" w:name="_Toc164577313"/>
      <w:r>
        <w:rPr>
          <w:rFonts w:hint="cs"/>
          <w:rtl/>
        </w:rPr>
        <w:t>مقدّمات لازم برای ترتیب ثمرات بحث</w:t>
      </w:r>
      <w:bookmarkEnd w:id="7"/>
    </w:p>
    <w:p w14:paraId="728E38E7" w14:textId="448159BC" w:rsidR="00611611" w:rsidRDefault="00611611" w:rsidP="004D60B9">
      <w:pPr>
        <w:jc w:val="both"/>
        <w:rPr>
          <w:rtl/>
        </w:rPr>
      </w:pPr>
      <w:r>
        <w:rPr>
          <w:rFonts w:hint="cs"/>
          <w:rtl/>
        </w:rPr>
        <w:t xml:space="preserve">شایان ذکر است که در کلام مرحوم آقای روحانی از تعبیر «أمکن» استفاده شده است. </w:t>
      </w:r>
      <w:r w:rsidR="005904C5">
        <w:rPr>
          <w:rFonts w:hint="cs"/>
          <w:rtl/>
        </w:rPr>
        <w:t xml:space="preserve">شاید </w:t>
      </w:r>
      <w:r>
        <w:rPr>
          <w:rFonts w:hint="cs"/>
          <w:rtl/>
        </w:rPr>
        <w:t>علت کاربست این تعبیر آن است که قول به جواز استعمال لفظ در اکثر از معنا به تنهایی ثمرۀ مورد نظر را در پی ندارد بلکه متوقف بر فراهم بودن چند مقدمۀ دیگر در این مبحث خاص نیز هست.</w:t>
      </w:r>
    </w:p>
    <w:p w14:paraId="1FFB2FA4" w14:textId="447892C2" w:rsidR="00CF370A" w:rsidRDefault="00611611" w:rsidP="004D60B9">
      <w:pPr>
        <w:jc w:val="both"/>
        <w:rPr>
          <w:rtl/>
        </w:rPr>
      </w:pPr>
      <w:r w:rsidRPr="000339E8">
        <w:rPr>
          <w:rFonts w:hint="cs"/>
          <w:color w:val="FF0000"/>
          <w:rtl/>
        </w:rPr>
        <w:t>یکی از مقدّمات نامبرده</w:t>
      </w:r>
      <w:r>
        <w:rPr>
          <w:rFonts w:hint="cs"/>
          <w:rtl/>
        </w:rPr>
        <w:t>، پذیرش ظهور امر در وجوب است چه‌آن‌که اگر همچون بزرگان</w:t>
      </w:r>
      <w:r w:rsidR="00CF370A">
        <w:rPr>
          <w:rFonts w:hint="cs"/>
          <w:rtl/>
        </w:rPr>
        <w:t xml:space="preserve">ی مثل محقق خوئی و محقق نائینی، </w:t>
      </w:r>
      <w:r>
        <w:rPr>
          <w:rFonts w:hint="cs"/>
          <w:rtl/>
        </w:rPr>
        <w:t xml:space="preserve">ظهور امر را در مطلق طلب دانسته و وجوب را مستفاد از حکم عقل </w:t>
      </w:r>
      <w:r w:rsidR="003C4DC2">
        <w:rPr>
          <w:rFonts w:hint="cs"/>
          <w:rtl/>
        </w:rPr>
        <w:t>بدانیم</w:t>
      </w:r>
      <w:r>
        <w:rPr>
          <w:rFonts w:hint="cs"/>
          <w:rtl/>
        </w:rPr>
        <w:t>، چنین ثمره‌ای مترتب نمی‌شود.</w:t>
      </w:r>
      <w:r w:rsidR="00CF370A">
        <w:rPr>
          <w:rFonts w:hint="cs"/>
          <w:rtl/>
        </w:rPr>
        <w:t xml:space="preserve"> بر اساس این دیدگاه، در جایی که طلب وارد شود و ترخیص وارد نشود، عقل حکم به وجوب می‌کند. بر این اساس استفادۀ وجوب نسبت به اقامه متوقف بر بحث استعمال لفظ در اکثر از معنا نیست زیرا حتی اگر قائل به امتناع شویم، می‌توانیم بگوییم امر به اذان و اقامه در هر دو متعلق بر مطلق طلب دلالت دارد ولی قرینۀ منفصله در خصوص اذان، ترخیص به ترک داده است ولی چنین ترخیصی در خصوص اقامه وارد نشده است؛ از همین رو حکم عقل به وجوب در اذان منتفی می‌گردد ولی حکم عقل به وجوب در مورد اقامه منتفی نمی‌شود چون ترخیص در ترک نسبت بدان وجود ندارد.</w:t>
      </w:r>
    </w:p>
    <w:p w14:paraId="28AD57A2" w14:textId="47FA0ED0" w:rsidR="000339E8" w:rsidRDefault="00CF370A" w:rsidP="00667098">
      <w:pPr>
        <w:jc w:val="both"/>
        <w:rPr>
          <w:rtl/>
        </w:rPr>
      </w:pPr>
      <w:r w:rsidRPr="000339E8">
        <w:rPr>
          <w:rFonts w:hint="cs"/>
          <w:color w:val="FF0000"/>
          <w:rtl/>
        </w:rPr>
        <w:t xml:space="preserve">مقدّمۀ دوم </w:t>
      </w:r>
      <w:r w:rsidR="000339E8">
        <w:rPr>
          <w:rFonts w:hint="cs"/>
          <w:rtl/>
        </w:rPr>
        <w:t>آن است که</w:t>
      </w:r>
      <w:r w:rsidR="005904C5">
        <w:rPr>
          <w:rFonts w:hint="cs"/>
          <w:rtl/>
        </w:rPr>
        <w:t xml:space="preserve"> جواز</w:t>
      </w:r>
      <w:r w:rsidR="000339E8">
        <w:rPr>
          <w:rFonts w:hint="cs"/>
          <w:rtl/>
        </w:rPr>
        <w:t xml:space="preserve"> استعمال لفظ در اکثر از معنا </w:t>
      </w:r>
      <w:r w:rsidR="005904C5">
        <w:rPr>
          <w:rFonts w:hint="cs"/>
          <w:rtl/>
        </w:rPr>
        <w:t xml:space="preserve">با ظاهر بودن آن </w:t>
      </w:r>
      <w:r w:rsidR="00667098">
        <w:rPr>
          <w:rFonts w:hint="cs"/>
          <w:rtl/>
        </w:rPr>
        <w:t>ملازم بدانیم.</w:t>
      </w:r>
      <w:r w:rsidR="000339E8">
        <w:rPr>
          <w:rFonts w:hint="cs"/>
          <w:rtl/>
        </w:rPr>
        <w:t xml:space="preserve"> ممکن است شخصی استعمال لفظ در اکثر از معنا را جائز بداند ولی مجرد عدم استحاله</w:t>
      </w:r>
      <w:r w:rsidR="005904C5">
        <w:rPr>
          <w:rFonts w:hint="cs"/>
          <w:rtl/>
        </w:rPr>
        <w:t xml:space="preserve"> را ملازم با ظهور نداند.</w:t>
      </w:r>
      <w:r w:rsidR="000339E8">
        <w:rPr>
          <w:rFonts w:hint="cs"/>
          <w:rtl/>
        </w:rPr>
        <w:t xml:space="preserve"> ممکن است </w:t>
      </w:r>
      <w:r w:rsidR="00667098">
        <w:rPr>
          <w:rFonts w:hint="cs"/>
          <w:rtl/>
        </w:rPr>
        <w:t>این پدیده</w:t>
      </w:r>
      <w:r w:rsidR="000339E8">
        <w:rPr>
          <w:rFonts w:hint="cs"/>
          <w:rtl/>
        </w:rPr>
        <w:t xml:space="preserve"> را به دلیل آن که یک روش غیر طبیعی بوده و در معمول مکالمات عادی بشر، رخ نمی‌دهد</w:t>
      </w:r>
      <w:r w:rsidR="005904C5">
        <w:rPr>
          <w:rFonts w:hint="cs"/>
          <w:rtl/>
        </w:rPr>
        <w:t>،</w:t>
      </w:r>
      <w:r w:rsidR="000339E8">
        <w:rPr>
          <w:rFonts w:hint="cs"/>
          <w:rtl/>
        </w:rPr>
        <w:t xml:space="preserve"> مطابق با ظاهر کلام ندانیم.</w:t>
      </w:r>
      <w:r w:rsidR="00667098">
        <w:rPr>
          <w:rFonts w:hint="cs"/>
          <w:rtl/>
        </w:rPr>
        <w:t xml:space="preserve"> </w:t>
      </w:r>
      <w:r w:rsidR="000339E8">
        <w:rPr>
          <w:rFonts w:hint="cs"/>
          <w:rtl/>
        </w:rPr>
        <w:t xml:space="preserve">آیت الله والد نیز بر همین باورند؛ ایشان می‌فرمودند </w:t>
      </w:r>
      <w:bookmarkEnd w:id="6"/>
      <w:r w:rsidR="000339E8">
        <w:rPr>
          <w:rFonts w:hint="cs"/>
          <w:rtl/>
        </w:rPr>
        <w:t>گرچه</w:t>
      </w:r>
      <w:r w:rsidR="000339E8">
        <w:rPr>
          <w:rtl/>
        </w:rPr>
        <w:t xml:space="preserve"> استعمال لفظ در اکثر از معنا جا</w:t>
      </w:r>
      <w:r w:rsidR="000339E8">
        <w:rPr>
          <w:rFonts w:hint="cs"/>
          <w:rtl/>
        </w:rPr>
        <w:t>ی</w:t>
      </w:r>
      <w:r w:rsidR="000339E8">
        <w:rPr>
          <w:rFonts w:hint="eastAsia"/>
          <w:rtl/>
        </w:rPr>
        <w:t>ز</w:t>
      </w:r>
      <w:r w:rsidR="000339E8">
        <w:rPr>
          <w:rtl/>
        </w:rPr>
        <w:t xml:space="preserve"> است ول</w:t>
      </w:r>
      <w:r w:rsidR="000339E8">
        <w:rPr>
          <w:rFonts w:hint="cs"/>
          <w:rtl/>
        </w:rPr>
        <w:t>ی</w:t>
      </w:r>
      <w:r w:rsidR="000339E8">
        <w:rPr>
          <w:rtl/>
        </w:rPr>
        <w:t xml:space="preserve"> در استعمالات عاد</w:t>
      </w:r>
      <w:r w:rsidR="000339E8">
        <w:rPr>
          <w:rFonts w:hint="cs"/>
          <w:rtl/>
        </w:rPr>
        <w:t>ی</w:t>
      </w:r>
      <w:r w:rsidR="000339E8">
        <w:rPr>
          <w:rtl/>
        </w:rPr>
        <w:t xml:space="preserve"> کمتر به کار برده م</w:t>
      </w:r>
      <w:r w:rsidR="000339E8">
        <w:rPr>
          <w:rFonts w:hint="cs"/>
          <w:rtl/>
        </w:rPr>
        <w:t>ی‌</w:t>
      </w:r>
      <w:r w:rsidR="000339E8">
        <w:rPr>
          <w:rFonts w:hint="eastAsia"/>
          <w:rtl/>
        </w:rPr>
        <w:t>شود</w:t>
      </w:r>
      <w:r w:rsidR="000339E8">
        <w:rPr>
          <w:rtl/>
        </w:rPr>
        <w:t>.</w:t>
      </w:r>
      <w:r w:rsidR="000339E8">
        <w:rPr>
          <w:rFonts w:hint="cs"/>
          <w:rtl/>
        </w:rPr>
        <w:t xml:space="preserve"> بله </w:t>
      </w:r>
      <w:r w:rsidR="000339E8">
        <w:rPr>
          <w:rtl/>
        </w:rPr>
        <w:t>در استعمالات</w:t>
      </w:r>
      <w:r w:rsidR="000339E8">
        <w:rPr>
          <w:rFonts w:hint="cs"/>
          <w:rtl/>
        </w:rPr>
        <w:t xml:space="preserve"> ادبی، استعمالاتی که جنبۀ معم</w:t>
      </w:r>
      <w:r w:rsidR="005904C5">
        <w:rPr>
          <w:rFonts w:hint="cs"/>
          <w:rtl/>
        </w:rPr>
        <w:t>ّ</w:t>
      </w:r>
      <w:r w:rsidR="000339E8">
        <w:rPr>
          <w:rFonts w:hint="cs"/>
          <w:rtl/>
        </w:rPr>
        <w:t>اگونه و لُغَز دارد چنین استعمالاتی مرسوم است</w:t>
      </w:r>
      <w:r w:rsidR="00667098">
        <w:rPr>
          <w:rFonts w:hint="cs"/>
          <w:rtl/>
        </w:rPr>
        <w:t>؛</w:t>
      </w:r>
      <w:r w:rsidR="000339E8">
        <w:rPr>
          <w:rFonts w:hint="cs"/>
          <w:rtl/>
        </w:rPr>
        <w:t xml:space="preserve"> ولی بحث</w:t>
      </w:r>
      <w:r w:rsidR="00667098">
        <w:rPr>
          <w:rFonts w:hint="cs"/>
          <w:rtl/>
        </w:rPr>
        <w:t xml:space="preserve"> کنونی</w:t>
      </w:r>
      <w:r w:rsidR="000339E8">
        <w:rPr>
          <w:rFonts w:hint="cs"/>
          <w:rtl/>
        </w:rPr>
        <w:t xml:space="preserve"> در استعمالات عادی است.</w:t>
      </w:r>
    </w:p>
    <w:p w14:paraId="6BB708A8" w14:textId="108652BC" w:rsidR="000339E8" w:rsidRDefault="000339E8" w:rsidP="004D60B9">
      <w:pPr>
        <w:jc w:val="both"/>
        <w:rPr>
          <w:rtl/>
        </w:rPr>
      </w:pPr>
      <w:r w:rsidRPr="000339E8">
        <w:rPr>
          <w:rFonts w:hint="eastAsia"/>
          <w:color w:val="FF0000"/>
          <w:rtl/>
        </w:rPr>
        <w:t>مقدم</w:t>
      </w:r>
      <w:r w:rsidRPr="000339E8">
        <w:rPr>
          <w:rFonts w:hint="cs"/>
          <w:color w:val="FF0000"/>
          <w:rtl/>
        </w:rPr>
        <w:t>ۀ</w:t>
      </w:r>
      <w:r w:rsidRPr="000339E8">
        <w:rPr>
          <w:color w:val="FF0000"/>
          <w:rtl/>
        </w:rPr>
        <w:t xml:space="preserve"> سوم </w:t>
      </w:r>
      <w:r>
        <w:rPr>
          <w:rFonts w:hint="cs"/>
          <w:rtl/>
        </w:rPr>
        <w:t>از این قرار است که م</w:t>
      </w:r>
      <w:r>
        <w:rPr>
          <w:rtl/>
        </w:rPr>
        <w:t xml:space="preserve">مکن است </w:t>
      </w:r>
      <w:r>
        <w:rPr>
          <w:rFonts w:hint="cs"/>
          <w:rtl/>
        </w:rPr>
        <w:t>شخصی استعمال لفظ در اکثر از معنا را در معانی حقیقی جائز و ظاهر بداند</w:t>
      </w:r>
      <w:r w:rsidR="005904C5">
        <w:rPr>
          <w:rFonts w:hint="cs"/>
          <w:rtl/>
        </w:rPr>
        <w:t>؛</w:t>
      </w:r>
      <w:r>
        <w:rPr>
          <w:rFonts w:hint="cs"/>
          <w:rtl/>
        </w:rPr>
        <w:t xml:space="preserve"> ولی چنین پدیده‌ای</w:t>
      </w:r>
      <w:r w:rsidR="005904C5">
        <w:rPr>
          <w:rFonts w:hint="cs"/>
          <w:rtl/>
        </w:rPr>
        <w:t xml:space="preserve"> را</w:t>
      </w:r>
      <w:r>
        <w:rPr>
          <w:rFonts w:hint="cs"/>
          <w:rtl/>
        </w:rPr>
        <w:t xml:space="preserve"> در مواردی که یک معنا حقیقی و معنای دیگر مجازی است، ناممکن یا خلاف ظاهر بداند. چنین نیست که اگر شخصی به جواز استعمال لفظ </w:t>
      </w:r>
      <w:r w:rsidR="00667098">
        <w:rPr>
          <w:rFonts w:hint="cs"/>
          <w:rtl/>
        </w:rPr>
        <w:t xml:space="preserve">چند معنای حقیقی </w:t>
      </w:r>
      <w:r>
        <w:rPr>
          <w:rFonts w:hint="cs"/>
          <w:rtl/>
        </w:rPr>
        <w:t xml:space="preserve">و ظاهر بودن آن باور داشت، با </w:t>
      </w:r>
      <w:r w:rsidR="00667098">
        <w:rPr>
          <w:rFonts w:hint="cs"/>
          <w:rtl/>
        </w:rPr>
        <w:t xml:space="preserve">قول به </w:t>
      </w:r>
      <w:r>
        <w:rPr>
          <w:rFonts w:hint="cs"/>
          <w:rtl/>
        </w:rPr>
        <w:t>جواز و ظهور آن در</w:t>
      </w:r>
      <w:r w:rsidR="00667098">
        <w:rPr>
          <w:rFonts w:hint="cs"/>
          <w:rtl/>
        </w:rPr>
        <w:t xml:space="preserve"> فرض مزبور ملازم</w:t>
      </w:r>
      <w:r>
        <w:rPr>
          <w:rFonts w:hint="cs"/>
          <w:rtl/>
        </w:rPr>
        <w:t xml:space="preserve"> باشد.</w:t>
      </w:r>
    </w:p>
    <w:p w14:paraId="44EC3E32" w14:textId="0C20BD2F" w:rsidR="00D874DB" w:rsidRDefault="000339E8" w:rsidP="004D60B9">
      <w:pPr>
        <w:jc w:val="both"/>
        <w:rPr>
          <w:rtl/>
        </w:rPr>
      </w:pPr>
      <w:r>
        <w:rPr>
          <w:rtl/>
        </w:rPr>
        <w:t xml:space="preserve">در </w:t>
      </w:r>
      <w:r>
        <w:rPr>
          <w:rFonts w:hint="cs"/>
          <w:rtl/>
        </w:rPr>
        <w:t xml:space="preserve">مثال </w:t>
      </w:r>
      <w:r>
        <w:rPr>
          <w:rtl/>
        </w:rPr>
        <w:t>ما نحن ف</w:t>
      </w:r>
      <w:r>
        <w:rPr>
          <w:rFonts w:hint="cs"/>
          <w:rtl/>
        </w:rPr>
        <w:t>ی</w:t>
      </w:r>
      <w:r>
        <w:rPr>
          <w:rFonts w:hint="eastAsia"/>
          <w:rtl/>
        </w:rPr>
        <w:t>ه</w:t>
      </w:r>
      <w:r>
        <w:rPr>
          <w:rtl/>
        </w:rPr>
        <w:t xml:space="preserve"> </w:t>
      </w:r>
      <w:r>
        <w:rPr>
          <w:rFonts w:hint="cs"/>
          <w:rtl/>
        </w:rPr>
        <w:t>با عبور از مقدمۀ اول</w:t>
      </w:r>
      <w:r w:rsidR="005904C5">
        <w:rPr>
          <w:rFonts w:hint="cs"/>
          <w:rtl/>
        </w:rPr>
        <w:t xml:space="preserve"> و دوم</w:t>
      </w:r>
      <w:r>
        <w:rPr>
          <w:rFonts w:hint="cs"/>
          <w:rtl/>
        </w:rPr>
        <w:t xml:space="preserve"> و پذیرش </w:t>
      </w:r>
      <w:r w:rsidR="00D874DB">
        <w:rPr>
          <w:rFonts w:hint="cs"/>
          <w:rtl/>
        </w:rPr>
        <w:t>وضع امر برای وجوب، فرض آن است که امر نسبت به یکی از چند متعلقی که در کلام ذکر شده، استحبابی است و طبق فرض مزبور امر استحبابی، معنای مجازی امر محسوب می‌شود. بدین ترتیب برای آن که بتوان نسبت به سائر متعلق‌ها به وجوب قائل شد، می‌باید افزون بر مقدّمۀ اول و دوم، مقدّمۀ سوم را نیز پذیرفت یعنی باید گفت هر چند امر در یکی از متعلق‌ها در معنای مجازی به کار رفته است، ولی در سائر متعلق‌ها در معنای حقیقی خود یعنی وجوب به کار رفته است.</w:t>
      </w:r>
    </w:p>
    <w:p w14:paraId="192FA84F" w14:textId="7590BAAE" w:rsidR="00D874DB" w:rsidRDefault="00D874DB" w:rsidP="004D60B9">
      <w:pPr>
        <w:jc w:val="both"/>
        <w:rPr>
          <w:rtl/>
        </w:rPr>
      </w:pPr>
      <w:r>
        <w:rPr>
          <w:rFonts w:hint="cs"/>
          <w:rtl/>
        </w:rPr>
        <w:lastRenderedPageBreak/>
        <w:t>ممکن است شخصی استعمال لفظ در چند معنای</w:t>
      </w:r>
      <w:r w:rsidR="005904C5">
        <w:rPr>
          <w:rFonts w:hint="cs"/>
          <w:rtl/>
        </w:rPr>
        <w:t xml:space="preserve"> حقیقی را جائز و ظاهر بداند ولی استعمالش در چند معنا که یکی حقیقی و دیگری مجازی است</w:t>
      </w:r>
      <w:r>
        <w:rPr>
          <w:rFonts w:hint="cs"/>
          <w:rtl/>
        </w:rPr>
        <w:t xml:space="preserve"> را جائر نداند</w:t>
      </w:r>
      <w:r w:rsidR="005904C5">
        <w:rPr>
          <w:rFonts w:hint="cs"/>
          <w:rtl/>
        </w:rPr>
        <w:t xml:space="preserve"> چون بین این دو ملازمه نیست</w:t>
      </w:r>
      <w:r>
        <w:rPr>
          <w:rFonts w:hint="cs"/>
          <w:rtl/>
        </w:rPr>
        <w:t xml:space="preserve">؛ برای مثال برخی گفته‌اند چنانچه امر را در معنای جواز که معنای مجازی آن است به کار ببریم، باید قرینۀ صارفه وجود داشته باشد و با وجود قرینۀ صارفه دیگر نمی‌توان امر را نسبت به سائر متعلق‌ها در معنای حقیقی خود به کار برد. استعمال امر در معنای حقیقی متوقف بر نبود قرینۀ صارفه است و استعمالش در معنای مجازی متوقف بر وجود قرینۀ صارفه؛ </w:t>
      </w:r>
      <w:r w:rsidR="00667098">
        <w:rPr>
          <w:rFonts w:hint="cs"/>
          <w:rtl/>
        </w:rPr>
        <w:t xml:space="preserve">بدین ترتیب </w:t>
      </w:r>
      <w:r>
        <w:rPr>
          <w:rFonts w:hint="cs"/>
          <w:rtl/>
        </w:rPr>
        <w:t>استعمال لفظ در حقیقت و مجاز</w:t>
      </w:r>
      <w:r w:rsidR="00667098">
        <w:rPr>
          <w:rFonts w:hint="cs"/>
          <w:rtl/>
        </w:rPr>
        <w:t>،</w:t>
      </w:r>
      <w:r>
        <w:rPr>
          <w:rFonts w:hint="cs"/>
          <w:rtl/>
        </w:rPr>
        <w:t xml:space="preserve"> مستلزم اجتماع </w:t>
      </w:r>
      <w:r w:rsidR="00667098">
        <w:rPr>
          <w:rFonts w:hint="cs"/>
          <w:rtl/>
        </w:rPr>
        <w:t>بود و نبودِ</w:t>
      </w:r>
      <w:r>
        <w:rPr>
          <w:rFonts w:hint="cs"/>
          <w:rtl/>
        </w:rPr>
        <w:t xml:space="preserve"> قرینۀ صارفه بوده و امری ناممکن است. چنانچه شخصی این اشکال را بپذیرد طبیعتاً </w:t>
      </w:r>
      <w:r w:rsidR="000339E8">
        <w:rPr>
          <w:rtl/>
        </w:rPr>
        <w:t>نم</w:t>
      </w:r>
      <w:r w:rsidR="000339E8">
        <w:rPr>
          <w:rFonts w:hint="cs"/>
          <w:rtl/>
        </w:rPr>
        <w:t>ی‌</w:t>
      </w:r>
      <w:r w:rsidR="000339E8">
        <w:rPr>
          <w:rFonts w:hint="eastAsia"/>
          <w:rtl/>
        </w:rPr>
        <w:t>تواند</w:t>
      </w:r>
      <w:r w:rsidR="000339E8">
        <w:rPr>
          <w:rtl/>
        </w:rPr>
        <w:t xml:space="preserve"> </w:t>
      </w:r>
      <w:r>
        <w:rPr>
          <w:rFonts w:hint="cs"/>
          <w:rtl/>
        </w:rPr>
        <w:t>استعمال</w:t>
      </w:r>
      <w:r w:rsidR="00667098">
        <w:rPr>
          <w:rFonts w:hint="cs"/>
          <w:rtl/>
        </w:rPr>
        <w:t xml:space="preserve"> همزمان</w:t>
      </w:r>
      <w:r>
        <w:rPr>
          <w:rFonts w:hint="cs"/>
          <w:rtl/>
        </w:rPr>
        <w:t xml:space="preserve"> امر در استحباب و وجوب را بپذیرد.</w:t>
      </w:r>
    </w:p>
    <w:p w14:paraId="0330BC59" w14:textId="15D7AFE9" w:rsidR="00301712" w:rsidRDefault="00D53A11" w:rsidP="004D60B9">
      <w:pPr>
        <w:jc w:val="both"/>
        <w:rPr>
          <w:rtl/>
        </w:rPr>
      </w:pPr>
      <w:r>
        <w:rPr>
          <w:rFonts w:hint="cs"/>
          <w:rtl/>
        </w:rPr>
        <w:t xml:space="preserve">حال </w:t>
      </w:r>
      <w:r w:rsidR="000339E8">
        <w:rPr>
          <w:rtl/>
        </w:rPr>
        <w:t>ممکن است شخص</w:t>
      </w:r>
      <w:r w:rsidR="000339E8">
        <w:rPr>
          <w:rFonts w:hint="cs"/>
          <w:rtl/>
        </w:rPr>
        <w:t>ی</w:t>
      </w:r>
      <w:r w:rsidR="000339E8">
        <w:rPr>
          <w:rtl/>
        </w:rPr>
        <w:t xml:space="preserve"> </w:t>
      </w:r>
      <w:r w:rsidR="00D874DB">
        <w:rPr>
          <w:rFonts w:hint="cs"/>
          <w:rtl/>
        </w:rPr>
        <w:t>استعمال لفظ در اکثر از معنا را جائ</w:t>
      </w:r>
      <w:r w:rsidR="005904C5">
        <w:rPr>
          <w:rFonts w:hint="cs"/>
          <w:rtl/>
        </w:rPr>
        <w:t>ز</w:t>
      </w:r>
      <w:r w:rsidR="00D874DB">
        <w:rPr>
          <w:rFonts w:hint="cs"/>
          <w:rtl/>
        </w:rPr>
        <w:t xml:space="preserve"> بداند ولی در جایی که </w:t>
      </w:r>
      <w:r>
        <w:rPr>
          <w:rFonts w:hint="cs"/>
          <w:rtl/>
        </w:rPr>
        <w:t>متکلم در مقام مجازگویی است</w:t>
      </w:r>
      <w:r w:rsidR="00D874DB">
        <w:rPr>
          <w:rFonts w:hint="cs"/>
          <w:rtl/>
        </w:rPr>
        <w:t>، دیگر جایگاهی برای اصالة الحقیقة در سائر موارد قائل نباشد.</w:t>
      </w:r>
      <w:r w:rsidR="000339E8">
        <w:rPr>
          <w:rtl/>
        </w:rPr>
        <w:t xml:space="preserve"> </w:t>
      </w:r>
      <w:r w:rsidR="00D874DB">
        <w:rPr>
          <w:rFonts w:hint="cs"/>
          <w:rtl/>
        </w:rPr>
        <w:t xml:space="preserve">به بیان دیگر گویا حمل کلام بر استعمال لفظ در اکثر از معنا به دلیل تحفظ بر اصالة الحقیقة بود چون اصالة الحقیقة اقتضا می‌کند لفظ در معنای حقیقی خود به کار برود و در جایی که دو معنای حقیقی وجود داشته باشد و هر دو محتمل باشد، اصالة الحقیقة اقتضا می‌کند لفظ در هر دو معنا به کار رفته باشد. </w:t>
      </w:r>
      <w:r w:rsidR="00301712">
        <w:rPr>
          <w:rFonts w:hint="cs"/>
          <w:rtl/>
        </w:rPr>
        <w:t>ولی از آن رو که</w:t>
      </w:r>
      <w:r w:rsidR="000339E8">
        <w:rPr>
          <w:rtl/>
        </w:rPr>
        <w:t xml:space="preserve"> اصالة الحق</w:t>
      </w:r>
      <w:r w:rsidR="000339E8">
        <w:rPr>
          <w:rFonts w:hint="cs"/>
          <w:rtl/>
        </w:rPr>
        <w:t>ی</w:t>
      </w:r>
      <w:r w:rsidR="000339E8">
        <w:rPr>
          <w:rFonts w:hint="eastAsia"/>
          <w:rtl/>
        </w:rPr>
        <w:t>قة</w:t>
      </w:r>
      <w:r w:rsidR="000339E8">
        <w:rPr>
          <w:rtl/>
        </w:rPr>
        <w:t xml:space="preserve"> در جا</w:t>
      </w:r>
      <w:r w:rsidR="000339E8">
        <w:rPr>
          <w:rFonts w:hint="cs"/>
          <w:rtl/>
        </w:rPr>
        <w:t>یی</w:t>
      </w:r>
      <w:r w:rsidR="000339E8">
        <w:rPr>
          <w:rtl/>
        </w:rPr>
        <w:t xml:space="preserve"> که قر</w:t>
      </w:r>
      <w:r w:rsidR="000339E8">
        <w:rPr>
          <w:rFonts w:hint="cs"/>
          <w:rtl/>
        </w:rPr>
        <w:t>ی</w:t>
      </w:r>
      <w:r w:rsidR="000339E8">
        <w:rPr>
          <w:rFonts w:hint="eastAsia"/>
          <w:rtl/>
        </w:rPr>
        <w:t>ن</w:t>
      </w:r>
      <w:r w:rsidR="000339E8">
        <w:rPr>
          <w:rFonts w:hint="cs"/>
          <w:rtl/>
        </w:rPr>
        <w:t>ۀ</w:t>
      </w:r>
      <w:r w:rsidR="000339E8">
        <w:rPr>
          <w:rtl/>
        </w:rPr>
        <w:t xml:space="preserve"> بر تجوز </w:t>
      </w:r>
      <w:r w:rsidR="00301712">
        <w:rPr>
          <w:rFonts w:hint="cs"/>
          <w:rtl/>
        </w:rPr>
        <w:t xml:space="preserve">_گر چه نسبت به یک متعلق_ </w:t>
      </w:r>
      <w:r w:rsidR="000339E8">
        <w:rPr>
          <w:rtl/>
        </w:rPr>
        <w:t>وجود داشته باشد</w:t>
      </w:r>
      <w:r w:rsidR="00301712">
        <w:rPr>
          <w:rFonts w:hint="cs"/>
          <w:rtl/>
        </w:rPr>
        <w:t xml:space="preserve">، جریان ندارد، </w:t>
      </w:r>
      <w:r w:rsidR="000339E8">
        <w:rPr>
          <w:rtl/>
        </w:rPr>
        <w:t xml:space="preserve"> </w:t>
      </w:r>
      <w:r w:rsidR="00301712">
        <w:rPr>
          <w:rFonts w:hint="cs"/>
          <w:rtl/>
        </w:rPr>
        <w:t>دیگر اصالة الحقیقة از اساس مجرای خود را از دست می‌دهد.</w:t>
      </w:r>
    </w:p>
    <w:p w14:paraId="5FD9776A" w14:textId="1CEC226C" w:rsidR="00301712" w:rsidRDefault="00301712" w:rsidP="004D60B9">
      <w:pPr>
        <w:jc w:val="both"/>
        <w:rPr>
          <w:rtl/>
        </w:rPr>
      </w:pPr>
      <w:r>
        <w:rPr>
          <w:rFonts w:hint="cs"/>
          <w:rtl/>
        </w:rPr>
        <w:t xml:space="preserve">کوتاه سخن آن‌که، در جایی که استعمال لفظ در اکثر از معنا، مستلزم استعمال لفظ در حقیقت و مجاز باشد، باید این مقدمه نیز </w:t>
      </w:r>
      <w:r w:rsidR="005904C5">
        <w:rPr>
          <w:rFonts w:hint="cs"/>
          <w:rtl/>
        </w:rPr>
        <w:t>پ</w:t>
      </w:r>
      <w:r>
        <w:rPr>
          <w:rFonts w:hint="cs"/>
          <w:rtl/>
        </w:rPr>
        <w:t>ذیرفته شود</w:t>
      </w:r>
      <w:r w:rsidR="00667098">
        <w:rPr>
          <w:rFonts w:hint="cs"/>
          <w:rtl/>
        </w:rPr>
        <w:t xml:space="preserve"> که</w:t>
      </w:r>
      <w:r>
        <w:rPr>
          <w:rFonts w:hint="cs"/>
          <w:rtl/>
        </w:rPr>
        <w:t xml:space="preserve"> چنین پدیده‌ای حتی در فرض مزبور ممکن و مطابق با ظاهر </w:t>
      </w:r>
      <w:r w:rsidR="00667098">
        <w:rPr>
          <w:rFonts w:hint="cs"/>
          <w:rtl/>
        </w:rPr>
        <w:t xml:space="preserve">کلام </w:t>
      </w:r>
      <w:r>
        <w:rPr>
          <w:rFonts w:hint="cs"/>
          <w:rtl/>
        </w:rPr>
        <w:t>است. این مقدمه غیر از مقدمۀ اول و دوم است.</w:t>
      </w:r>
    </w:p>
    <w:p w14:paraId="47AECA6D" w14:textId="77777777" w:rsidR="00301712" w:rsidRDefault="00301712" w:rsidP="004D60B9">
      <w:pPr>
        <w:jc w:val="both"/>
        <w:rPr>
          <w:rtl/>
        </w:rPr>
      </w:pPr>
      <w:r>
        <w:rPr>
          <w:rFonts w:hint="cs"/>
          <w:rtl/>
        </w:rPr>
        <w:t>تحقیق مطلب را به شکل مفصل در ادامه دنبال خواهیم کرد و در اینجا به یک اشارۀ گذرا بسنده می‌کنیم.</w:t>
      </w:r>
    </w:p>
    <w:p w14:paraId="5B4661A6" w14:textId="77777777" w:rsidR="003412D1" w:rsidRDefault="003412D1" w:rsidP="004D60B9">
      <w:pPr>
        <w:jc w:val="both"/>
        <w:rPr>
          <w:rtl/>
        </w:rPr>
      </w:pPr>
      <w:r>
        <w:rPr>
          <w:rFonts w:hint="cs"/>
          <w:rtl/>
        </w:rPr>
        <w:t>مقدّمۀ یکم این بود که آیا دلالت امر بر وجوب، به حکم عقل است یا چنین نیست؟ این یکی از مباحث مقدماتی است که باید بدان بپردازیم.</w:t>
      </w:r>
    </w:p>
    <w:p w14:paraId="3F9A4C60" w14:textId="7B3C2904" w:rsidR="003412D1" w:rsidRDefault="003412D1" w:rsidP="004D60B9">
      <w:pPr>
        <w:jc w:val="both"/>
        <w:rPr>
          <w:rtl/>
        </w:rPr>
      </w:pPr>
      <w:r>
        <w:rPr>
          <w:rFonts w:hint="cs"/>
          <w:rtl/>
        </w:rPr>
        <w:t xml:space="preserve">نکتۀ دیگر آن است که آیت الله والد </w:t>
      </w:r>
      <w:r w:rsidR="000339E8">
        <w:rPr>
          <w:rtl/>
        </w:rPr>
        <w:t>م</w:t>
      </w:r>
      <w:r w:rsidR="000339E8">
        <w:rPr>
          <w:rFonts w:hint="cs"/>
          <w:rtl/>
        </w:rPr>
        <w:t>ی‌</w:t>
      </w:r>
      <w:r w:rsidR="000339E8">
        <w:rPr>
          <w:rFonts w:hint="eastAsia"/>
          <w:rtl/>
        </w:rPr>
        <w:t>فرمودند</w:t>
      </w:r>
      <w:r w:rsidR="000339E8">
        <w:rPr>
          <w:rtl/>
        </w:rPr>
        <w:t xml:space="preserve"> بنا</w:t>
      </w:r>
      <w:r>
        <w:rPr>
          <w:rFonts w:hint="cs"/>
          <w:rtl/>
        </w:rPr>
        <w:t>ب</w:t>
      </w:r>
      <w:r w:rsidR="000339E8">
        <w:rPr>
          <w:rtl/>
        </w:rPr>
        <w:t>را</w:t>
      </w:r>
      <w:r w:rsidR="000339E8">
        <w:rPr>
          <w:rFonts w:hint="cs"/>
          <w:rtl/>
        </w:rPr>
        <w:t>ی</w:t>
      </w:r>
      <w:r w:rsidR="000339E8">
        <w:rPr>
          <w:rFonts w:hint="eastAsia"/>
          <w:rtl/>
        </w:rPr>
        <w:t>ن</w:t>
      </w:r>
      <w:r w:rsidR="000339E8">
        <w:rPr>
          <w:rtl/>
        </w:rPr>
        <w:t xml:space="preserve"> که </w:t>
      </w:r>
      <w:r w:rsidR="00667098">
        <w:rPr>
          <w:rFonts w:hint="cs"/>
          <w:rtl/>
        </w:rPr>
        <w:t xml:space="preserve">امر، </w:t>
      </w:r>
      <w:r>
        <w:rPr>
          <w:rFonts w:hint="cs"/>
          <w:rtl/>
        </w:rPr>
        <w:t>ظهور وضعی در وجوب داشته باشد،</w:t>
      </w:r>
      <w:r w:rsidR="000339E8">
        <w:rPr>
          <w:rtl/>
        </w:rPr>
        <w:t xml:space="preserve"> در جا</w:t>
      </w:r>
      <w:r w:rsidR="000339E8">
        <w:rPr>
          <w:rFonts w:hint="cs"/>
          <w:rtl/>
        </w:rPr>
        <w:t>یی</w:t>
      </w:r>
      <w:r w:rsidR="000339E8">
        <w:rPr>
          <w:rtl/>
        </w:rPr>
        <w:t xml:space="preserve"> که امر در س</w:t>
      </w:r>
      <w:r w:rsidR="000339E8">
        <w:rPr>
          <w:rFonts w:hint="cs"/>
          <w:rtl/>
        </w:rPr>
        <w:t>ی</w:t>
      </w:r>
      <w:r w:rsidR="000339E8">
        <w:rPr>
          <w:rFonts w:hint="eastAsia"/>
          <w:rtl/>
        </w:rPr>
        <w:t>اق</w:t>
      </w:r>
      <w:r w:rsidR="000339E8">
        <w:rPr>
          <w:rtl/>
        </w:rPr>
        <w:t xml:space="preserve"> ندب قرار گرفته باشد</w:t>
      </w:r>
      <w:r w:rsidR="00D53A11">
        <w:rPr>
          <w:rFonts w:hint="cs"/>
          <w:rtl/>
        </w:rPr>
        <w:t xml:space="preserve"> 4</w:t>
      </w:r>
      <w:r w:rsidR="000339E8">
        <w:rPr>
          <w:rtl/>
        </w:rPr>
        <w:t xml:space="preserve"> مبنا وجود دارد</w:t>
      </w:r>
      <w:r>
        <w:rPr>
          <w:rFonts w:hint="cs"/>
          <w:rtl/>
        </w:rPr>
        <w:t>:</w:t>
      </w:r>
    </w:p>
    <w:p w14:paraId="07820F55" w14:textId="77777777" w:rsidR="002D6476" w:rsidRDefault="002D6476" w:rsidP="004D60B9">
      <w:pPr>
        <w:jc w:val="both"/>
        <w:rPr>
          <w:rtl/>
        </w:rPr>
      </w:pPr>
      <w:r w:rsidRPr="002D6476">
        <w:rPr>
          <w:rFonts w:hint="cs"/>
          <w:color w:val="FF0000"/>
          <w:rtl/>
        </w:rPr>
        <w:t xml:space="preserve">مبنای نخست </w:t>
      </w:r>
      <w:r>
        <w:rPr>
          <w:rFonts w:hint="cs"/>
          <w:rtl/>
        </w:rPr>
        <w:t xml:space="preserve">آن است که </w:t>
      </w:r>
      <w:r w:rsidR="000339E8">
        <w:rPr>
          <w:rtl/>
        </w:rPr>
        <w:t>قرار گرفتن در س</w:t>
      </w:r>
      <w:r w:rsidR="000339E8">
        <w:rPr>
          <w:rFonts w:hint="cs"/>
          <w:rtl/>
        </w:rPr>
        <w:t>ی</w:t>
      </w:r>
      <w:r w:rsidR="000339E8">
        <w:rPr>
          <w:rFonts w:hint="eastAsia"/>
          <w:rtl/>
        </w:rPr>
        <w:t>اق</w:t>
      </w:r>
      <w:r w:rsidR="000339E8">
        <w:rPr>
          <w:rtl/>
        </w:rPr>
        <w:t xml:space="preserve"> ندب ه</w:t>
      </w:r>
      <w:r w:rsidR="000339E8">
        <w:rPr>
          <w:rFonts w:hint="cs"/>
          <w:rtl/>
        </w:rPr>
        <w:t>ی</w:t>
      </w:r>
      <w:r w:rsidR="000339E8">
        <w:rPr>
          <w:rFonts w:hint="eastAsia"/>
          <w:rtl/>
        </w:rPr>
        <w:t>چ</w:t>
      </w:r>
      <w:r w:rsidR="000339E8">
        <w:rPr>
          <w:rtl/>
        </w:rPr>
        <w:t xml:space="preserve"> تأث</w:t>
      </w:r>
      <w:r w:rsidR="000339E8">
        <w:rPr>
          <w:rFonts w:hint="cs"/>
          <w:rtl/>
        </w:rPr>
        <w:t>ی</w:t>
      </w:r>
      <w:r w:rsidR="000339E8">
        <w:rPr>
          <w:rFonts w:hint="eastAsia"/>
          <w:rtl/>
        </w:rPr>
        <w:t>ر</w:t>
      </w:r>
      <w:r w:rsidR="000339E8">
        <w:rPr>
          <w:rFonts w:hint="cs"/>
          <w:rtl/>
        </w:rPr>
        <w:t>ی</w:t>
      </w:r>
      <w:r w:rsidR="000339E8">
        <w:rPr>
          <w:rtl/>
        </w:rPr>
        <w:t xml:space="preserve"> </w:t>
      </w:r>
      <w:r>
        <w:rPr>
          <w:rFonts w:hint="cs"/>
          <w:rtl/>
        </w:rPr>
        <w:t xml:space="preserve">در دلالت امر بر وجوب </w:t>
      </w:r>
      <w:r w:rsidR="000339E8">
        <w:rPr>
          <w:rtl/>
        </w:rPr>
        <w:t xml:space="preserve">ندارد </w:t>
      </w:r>
      <w:r>
        <w:rPr>
          <w:rFonts w:hint="cs"/>
          <w:rtl/>
        </w:rPr>
        <w:t>در نتیجه دلالت امر بر وجوب</w:t>
      </w:r>
      <w:r w:rsidR="000339E8">
        <w:rPr>
          <w:rtl/>
        </w:rPr>
        <w:t xml:space="preserve"> در همان درج</w:t>
      </w:r>
      <w:r w:rsidR="000339E8">
        <w:rPr>
          <w:rFonts w:hint="cs"/>
          <w:rtl/>
        </w:rPr>
        <w:t>ۀ</w:t>
      </w:r>
      <w:r w:rsidR="000339E8">
        <w:rPr>
          <w:rtl/>
        </w:rPr>
        <w:t xml:space="preserve"> قبل</w:t>
      </w:r>
      <w:r w:rsidR="000339E8">
        <w:rPr>
          <w:rFonts w:hint="cs"/>
          <w:rtl/>
        </w:rPr>
        <w:t>ی‌</w:t>
      </w:r>
      <w:r w:rsidR="000339E8">
        <w:rPr>
          <w:rFonts w:hint="eastAsia"/>
          <w:rtl/>
        </w:rPr>
        <w:t>اش</w:t>
      </w:r>
      <w:r w:rsidR="000339E8">
        <w:rPr>
          <w:rtl/>
        </w:rPr>
        <w:t xml:space="preserve"> </w:t>
      </w:r>
      <w:r>
        <w:rPr>
          <w:rFonts w:hint="cs"/>
          <w:rtl/>
        </w:rPr>
        <w:t>باقی می‌ماند.</w:t>
      </w:r>
    </w:p>
    <w:p w14:paraId="49DB47F3" w14:textId="789DCD4D" w:rsidR="000339E8" w:rsidRDefault="002D6476" w:rsidP="004D60B9">
      <w:pPr>
        <w:jc w:val="both"/>
        <w:rPr>
          <w:rtl/>
        </w:rPr>
      </w:pPr>
      <w:r w:rsidRPr="002D6476">
        <w:rPr>
          <w:rFonts w:hint="cs"/>
          <w:color w:val="FF0000"/>
          <w:rtl/>
        </w:rPr>
        <w:t xml:space="preserve">مبنای دوم </w:t>
      </w:r>
      <w:r>
        <w:rPr>
          <w:rFonts w:hint="cs"/>
          <w:rtl/>
        </w:rPr>
        <w:t>آن است که در فرض مزبور،</w:t>
      </w:r>
      <w:r w:rsidR="000339E8">
        <w:rPr>
          <w:rtl/>
        </w:rPr>
        <w:t xml:space="preserve"> امر ا</w:t>
      </w:r>
      <w:r>
        <w:rPr>
          <w:rFonts w:hint="cs"/>
          <w:rtl/>
        </w:rPr>
        <w:t>ساساً</w:t>
      </w:r>
      <w:r w:rsidR="000339E8">
        <w:rPr>
          <w:rtl/>
        </w:rPr>
        <w:t xml:space="preserve"> ظهور در ندب پ</w:t>
      </w:r>
      <w:r w:rsidR="000339E8">
        <w:rPr>
          <w:rFonts w:hint="cs"/>
          <w:rtl/>
        </w:rPr>
        <w:t>ی</w:t>
      </w:r>
      <w:r w:rsidR="000339E8">
        <w:rPr>
          <w:rFonts w:hint="eastAsia"/>
          <w:rtl/>
        </w:rPr>
        <w:t>دا</w:t>
      </w:r>
      <w:r w:rsidR="000339E8">
        <w:rPr>
          <w:rtl/>
        </w:rPr>
        <w:t xml:space="preserve"> خواهد کرد.</w:t>
      </w:r>
    </w:p>
    <w:p w14:paraId="7C641DB9" w14:textId="5D9FFA9A" w:rsidR="000339E8" w:rsidRDefault="000339E8" w:rsidP="004D60B9">
      <w:pPr>
        <w:jc w:val="both"/>
        <w:rPr>
          <w:rtl/>
        </w:rPr>
      </w:pPr>
      <w:r w:rsidRPr="002D6476">
        <w:rPr>
          <w:rFonts w:hint="eastAsia"/>
          <w:color w:val="FF0000"/>
          <w:rtl/>
        </w:rPr>
        <w:t>مبنا</w:t>
      </w:r>
      <w:r w:rsidRPr="002D6476">
        <w:rPr>
          <w:rFonts w:hint="cs"/>
          <w:color w:val="FF0000"/>
          <w:rtl/>
        </w:rPr>
        <w:t>ی</w:t>
      </w:r>
      <w:r w:rsidRPr="002D6476">
        <w:rPr>
          <w:color w:val="FF0000"/>
          <w:rtl/>
        </w:rPr>
        <w:t xml:space="preserve"> سوم </w:t>
      </w:r>
      <w:r w:rsidR="002D6476">
        <w:rPr>
          <w:rFonts w:hint="cs"/>
          <w:rtl/>
        </w:rPr>
        <w:t xml:space="preserve">آن است که </w:t>
      </w:r>
      <w:r w:rsidR="00D53A11">
        <w:rPr>
          <w:rFonts w:hint="cs"/>
          <w:rtl/>
        </w:rPr>
        <w:t xml:space="preserve">اصل </w:t>
      </w:r>
      <w:r w:rsidR="002D6476">
        <w:rPr>
          <w:rFonts w:hint="cs"/>
          <w:rtl/>
        </w:rPr>
        <w:t xml:space="preserve">دلالت امر بر وجوب باقی می‌ماند ولی </w:t>
      </w:r>
      <w:r>
        <w:rPr>
          <w:rtl/>
        </w:rPr>
        <w:t>از ظهور قو</w:t>
      </w:r>
      <w:r>
        <w:rPr>
          <w:rFonts w:hint="cs"/>
          <w:rtl/>
        </w:rPr>
        <w:t>ی</w:t>
      </w:r>
      <w:r>
        <w:rPr>
          <w:rtl/>
        </w:rPr>
        <w:t xml:space="preserve"> به ظهور ضع</w:t>
      </w:r>
      <w:r>
        <w:rPr>
          <w:rFonts w:hint="cs"/>
          <w:rtl/>
        </w:rPr>
        <w:t>ی</w:t>
      </w:r>
      <w:r>
        <w:rPr>
          <w:rFonts w:hint="eastAsia"/>
          <w:rtl/>
        </w:rPr>
        <w:t>ف</w:t>
      </w:r>
      <w:r>
        <w:rPr>
          <w:rtl/>
        </w:rPr>
        <w:t xml:space="preserve"> تبد</w:t>
      </w:r>
      <w:r>
        <w:rPr>
          <w:rFonts w:hint="cs"/>
          <w:rtl/>
        </w:rPr>
        <w:t>ی</w:t>
      </w:r>
      <w:r>
        <w:rPr>
          <w:rFonts w:hint="eastAsia"/>
          <w:rtl/>
        </w:rPr>
        <w:t>ل</w:t>
      </w:r>
      <w:r>
        <w:rPr>
          <w:rtl/>
        </w:rPr>
        <w:t xml:space="preserve"> م</w:t>
      </w:r>
      <w:r>
        <w:rPr>
          <w:rFonts w:hint="cs"/>
          <w:rtl/>
        </w:rPr>
        <w:t>ی‌</w:t>
      </w:r>
      <w:r>
        <w:rPr>
          <w:rFonts w:hint="eastAsia"/>
          <w:rtl/>
        </w:rPr>
        <w:t>شود</w:t>
      </w:r>
      <w:r w:rsidR="002D6476">
        <w:rPr>
          <w:rFonts w:hint="cs"/>
          <w:rtl/>
        </w:rPr>
        <w:t xml:space="preserve">؛ آیت الله والد این مبنا را به مرحوم آقای داماد نسبت می‌دادند. نتیجۀ این مبنا آن است که به هنگام تعارض بدوی بین دو دلیل، به دلیل ضعیف بودن ظهور چنین امری در وجوب، از باب تقدیم اظهر بر ظاهر می‌توان </w:t>
      </w:r>
      <w:r w:rsidR="00667098">
        <w:rPr>
          <w:rFonts w:hint="cs"/>
          <w:rtl/>
        </w:rPr>
        <w:t xml:space="preserve">به </w:t>
      </w:r>
      <w:r w:rsidR="002D6476">
        <w:rPr>
          <w:rFonts w:hint="cs"/>
          <w:rtl/>
        </w:rPr>
        <w:t>سادگی از این ظهور دست برداشت.</w:t>
      </w:r>
    </w:p>
    <w:p w14:paraId="6A95F46A" w14:textId="4EE0D06D" w:rsidR="002D6476" w:rsidRDefault="002D6476" w:rsidP="004D60B9">
      <w:pPr>
        <w:jc w:val="both"/>
        <w:rPr>
          <w:rtl/>
        </w:rPr>
      </w:pPr>
      <w:r>
        <w:rPr>
          <w:rFonts w:hint="cs"/>
          <w:color w:val="FF0000"/>
          <w:rtl/>
        </w:rPr>
        <w:t xml:space="preserve">و </w:t>
      </w:r>
      <w:r w:rsidR="000339E8" w:rsidRPr="002D6476">
        <w:rPr>
          <w:color w:val="FF0000"/>
          <w:rtl/>
        </w:rPr>
        <w:t>مبنا</w:t>
      </w:r>
      <w:r w:rsidR="000339E8" w:rsidRPr="002D6476">
        <w:rPr>
          <w:rFonts w:hint="cs"/>
          <w:color w:val="FF0000"/>
          <w:rtl/>
        </w:rPr>
        <w:t>ی</w:t>
      </w:r>
      <w:r w:rsidR="000339E8" w:rsidRPr="002D6476">
        <w:rPr>
          <w:color w:val="FF0000"/>
          <w:rtl/>
        </w:rPr>
        <w:t xml:space="preserve"> چهارم</w:t>
      </w:r>
      <w:r w:rsidR="000339E8">
        <w:rPr>
          <w:rtl/>
        </w:rPr>
        <w:t xml:space="preserve"> </w:t>
      </w:r>
      <w:r>
        <w:rPr>
          <w:rFonts w:hint="cs"/>
          <w:rtl/>
        </w:rPr>
        <w:t>آن است که</w:t>
      </w:r>
      <w:r w:rsidR="000339E8">
        <w:rPr>
          <w:rtl/>
        </w:rPr>
        <w:t xml:space="preserve"> </w:t>
      </w:r>
      <w:r>
        <w:rPr>
          <w:rFonts w:hint="cs"/>
          <w:rtl/>
        </w:rPr>
        <w:t xml:space="preserve">امر نسبت به متعلقی که واجب و مندوب بودنش معلوم نیست، در هیچ یک از وجوب و ندب، ظهور نداشته و مجمل است. مقصود ما از اجمال، </w:t>
      </w:r>
      <w:r w:rsidR="00D53A11">
        <w:rPr>
          <w:rFonts w:hint="cs"/>
          <w:rtl/>
        </w:rPr>
        <w:t>اعم از</w:t>
      </w:r>
      <w:r>
        <w:rPr>
          <w:rFonts w:hint="cs"/>
          <w:rtl/>
        </w:rPr>
        <w:t xml:space="preserve"> سکوت </w:t>
      </w:r>
      <w:r w:rsidR="00667098">
        <w:rPr>
          <w:rFonts w:hint="cs"/>
          <w:rtl/>
        </w:rPr>
        <w:t>است</w:t>
      </w:r>
      <w:r>
        <w:rPr>
          <w:rFonts w:hint="cs"/>
          <w:rtl/>
        </w:rPr>
        <w:t>.</w:t>
      </w:r>
    </w:p>
    <w:p w14:paraId="24902143" w14:textId="04FD3106" w:rsidR="00D53A11" w:rsidRDefault="00D53A11" w:rsidP="00D53A11">
      <w:pPr>
        <w:pStyle w:val="Heading2"/>
        <w:rPr>
          <w:rtl/>
        </w:rPr>
      </w:pPr>
      <w:r>
        <w:rPr>
          <w:rFonts w:hint="cs"/>
          <w:rtl/>
        </w:rPr>
        <w:lastRenderedPageBreak/>
        <w:t>تحریر محل نزاع</w:t>
      </w:r>
    </w:p>
    <w:p w14:paraId="33568D16" w14:textId="13804936" w:rsidR="002D6476" w:rsidRDefault="002D6476" w:rsidP="004D60B9">
      <w:pPr>
        <w:jc w:val="both"/>
        <w:rPr>
          <w:rtl/>
        </w:rPr>
      </w:pPr>
      <w:r>
        <w:rPr>
          <w:rFonts w:hint="cs"/>
          <w:rtl/>
        </w:rPr>
        <w:t xml:space="preserve">بحث </w:t>
      </w:r>
      <w:r w:rsidR="00D53A11">
        <w:rPr>
          <w:rFonts w:hint="cs"/>
          <w:rtl/>
        </w:rPr>
        <w:t>بعدی</w:t>
      </w:r>
      <w:r>
        <w:rPr>
          <w:rFonts w:hint="cs"/>
          <w:rtl/>
        </w:rPr>
        <w:t xml:space="preserve"> که </w:t>
      </w:r>
      <w:r w:rsidR="00D53A11">
        <w:rPr>
          <w:rFonts w:hint="cs"/>
          <w:rtl/>
        </w:rPr>
        <w:t>مرحوم آقای روحانی</w:t>
      </w:r>
      <w:r w:rsidR="00D53A11">
        <w:rPr>
          <w:rStyle w:val="FootnoteReference"/>
          <w:rtl/>
        </w:rPr>
        <w:footnoteReference w:id="4"/>
      </w:r>
      <w:r>
        <w:rPr>
          <w:rFonts w:hint="cs"/>
          <w:rtl/>
        </w:rPr>
        <w:t xml:space="preserve"> بدان ورود نموده‌اند، بحث از چگونگی تحریر محل نزاع است. چنانکه گذشت گفتیم استعمال لفظ در چند معنا به </w:t>
      </w:r>
      <w:r w:rsidR="00D53A11">
        <w:rPr>
          <w:rFonts w:hint="cs"/>
          <w:rtl/>
        </w:rPr>
        <w:t>3</w:t>
      </w:r>
      <w:r>
        <w:rPr>
          <w:rFonts w:hint="cs"/>
          <w:rtl/>
        </w:rPr>
        <w:t xml:space="preserve"> شکل قابل تصویر است: 1. استعمال لفظ در جامع بین چند معنا. 2. استعمال لفظ در مجموع چند معنا. .3. استعمال لفظ در تمام معانی به شکل مستقل.</w:t>
      </w:r>
    </w:p>
    <w:p w14:paraId="31437689" w14:textId="21A8C210" w:rsidR="002D6476" w:rsidRDefault="002D6476" w:rsidP="004D60B9">
      <w:pPr>
        <w:jc w:val="both"/>
        <w:rPr>
          <w:rtl/>
        </w:rPr>
      </w:pPr>
      <w:r>
        <w:rPr>
          <w:rFonts w:hint="cs"/>
          <w:rtl/>
        </w:rPr>
        <w:t>پیش‌تر این نکته را گوشزد نمودیم که صورت اول و دوم از محل نزاع خارج بوده و موضع بحث، صورت سوم است که محقق خراسانی در کفایه از آن چنین تعبیر نمودند: «</w:t>
      </w:r>
      <w:r w:rsidR="000339E8">
        <w:rPr>
          <w:rtl/>
        </w:rPr>
        <w:t>استعمال در کلا المعن</w:t>
      </w:r>
      <w:r w:rsidR="000339E8">
        <w:rPr>
          <w:rFonts w:hint="cs"/>
          <w:rtl/>
        </w:rPr>
        <w:t>یی</w:t>
      </w:r>
      <w:r w:rsidR="000339E8">
        <w:rPr>
          <w:rFonts w:hint="eastAsia"/>
          <w:rtl/>
        </w:rPr>
        <w:t>ن</w:t>
      </w:r>
      <w:r w:rsidR="000339E8">
        <w:rPr>
          <w:rtl/>
        </w:rPr>
        <w:t xml:space="preserve"> عل</w:t>
      </w:r>
      <w:r w:rsidR="000339E8">
        <w:rPr>
          <w:rFonts w:hint="cs"/>
          <w:rtl/>
        </w:rPr>
        <w:t>ی</w:t>
      </w:r>
      <w:r w:rsidR="000339E8">
        <w:rPr>
          <w:rtl/>
        </w:rPr>
        <w:t xml:space="preserve"> سب</w:t>
      </w:r>
      <w:r w:rsidR="000339E8">
        <w:rPr>
          <w:rFonts w:hint="cs"/>
          <w:rtl/>
        </w:rPr>
        <w:t>ی</w:t>
      </w:r>
      <w:r w:rsidR="000339E8">
        <w:rPr>
          <w:rFonts w:hint="eastAsia"/>
          <w:rtl/>
        </w:rPr>
        <w:t>ل</w:t>
      </w:r>
      <w:r w:rsidR="000339E8">
        <w:rPr>
          <w:rtl/>
        </w:rPr>
        <w:t xml:space="preserve"> الانفراد</w:t>
      </w:r>
      <w:r>
        <w:rPr>
          <w:rFonts w:hint="cs"/>
          <w:rtl/>
        </w:rPr>
        <w:t>»</w:t>
      </w:r>
      <w:r w:rsidR="00B57137">
        <w:rPr>
          <w:rStyle w:val="FootnoteReference"/>
          <w:rtl/>
        </w:rPr>
        <w:footnoteReference w:id="5"/>
      </w:r>
    </w:p>
    <w:p w14:paraId="3C923A2F" w14:textId="1BCEC193" w:rsidR="000339E8" w:rsidRDefault="002D6476" w:rsidP="004D60B9">
      <w:pPr>
        <w:jc w:val="both"/>
        <w:rPr>
          <w:rtl/>
        </w:rPr>
      </w:pPr>
      <w:r>
        <w:rPr>
          <w:rFonts w:hint="cs"/>
          <w:rtl/>
        </w:rPr>
        <w:t>«</w:t>
      </w:r>
      <w:r w:rsidR="000339E8">
        <w:rPr>
          <w:rtl/>
        </w:rPr>
        <w:t>عل</w:t>
      </w:r>
      <w:r w:rsidR="000339E8">
        <w:rPr>
          <w:rFonts w:hint="cs"/>
          <w:rtl/>
        </w:rPr>
        <w:t>ی</w:t>
      </w:r>
      <w:r w:rsidR="000339E8">
        <w:rPr>
          <w:rtl/>
        </w:rPr>
        <w:t xml:space="preserve"> سب</w:t>
      </w:r>
      <w:r w:rsidR="000339E8">
        <w:rPr>
          <w:rFonts w:hint="cs"/>
          <w:rtl/>
        </w:rPr>
        <w:t>ی</w:t>
      </w:r>
      <w:r w:rsidR="000339E8">
        <w:rPr>
          <w:rFonts w:hint="eastAsia"/>
          <w:rtl/>
        </w:rPr>
        <w:t>ل</w:t>
      </w:r>
      <w:r w:rsidR="000339E8">
        <w:rPr>
          <w:rtl/>
        </w:rPr>
        <w:t xml:space="preserve"> الانفراد</w:t>
      </w:r>
      <w:r>
        <w:rPr>
          <w:rFonts w:hint="cs"/>
          <w:rtl/>
        </w:rPr>
        <w:t>» اشاره به آن است که لفظ در جامع بین چند معنا یا مجموع چند معنا استعمال نمی‌شود</w:t>
      </w:r>
      <w:r w:rsidR="007D42BE">
        <w:rPr>
          <w:rFonts w:hint="cs"/>
          <w:rtl/>
        </w:rPr>
        <w:t xml:space="preserve">. جامع بین چند معنا یعنی هر معنا فردی از معنای مستعمل‌فیه است و نسبت </w:t>
      </w:r>
      <w:r w:rsidR="00D53A11">
        <w:rPr>
          <w:rFonts w:hint="cs"/>
          <w:rtl/>
        </w:rPr>
        <w:t>بین معانی موضوع‌له و معنای مستعمل‌فیه</w:t>
      </w:r>
      <w:r w:rsidR="007D42BE">
        <w:rPr>
          <w:rFonts w:hint="cs"/>
          <w:rtl/>
        </w:rPr>
        <w:t xml:space="preserve">، نسبت جزئی و کلی است؛ مجموع چند معنا یعنی هر معنا، بخشی از معنای مستعمل‌فیه را تشکیل می‌دهد در نتیجه نسبت </w:t>
      </w:r>
      <w:r w:rsidR="00D53A11">
        <w:rPr>
          <w:rFonts w:hint="cs"/>
          <w:rtl/>
        </w:rPr>
        <w:t>بین معانی موضوع‌له و معنای مستعمل‌فیه</w:t>
      </w:r>
      <w:r w:rsidR="007D42BE">
        <w:rPr>
          <w:rFonts w:hint="cs"/>
          <w:rtl/>
        </w:rPr>
        <w:t>، نسبت جزء و کل خواهد بود.</w:t>
      </w:r>
    </w:p>
    <w:p w14:paraId="136C7F31" w14:textId="0F9DEB41" w:rsidR="007D42BE" w:rsidRDefault="007D42BE" w:rsidP="004D60B9">
      <w:pPr>
        <w:jc w:val="both"/>
        <w:rPr>
          <w:rtl/>
        </w:rPr>
      </w:pPr>
      <w:r>
        <w:rPr>
          <w:rFonts w:hint="cs"/>
          <w:rtl/>
        </w:rPr>
        <w:t xml:space="preserve">در جایی که </w:t>
      </w:r>
      <w:r w:rsidR="000339E8">
        <w:rPr>
          <w:rtl/>
        </w:rPr>
        <w:t xml:space="preserve">لفظ در </w:t>
      </w:r>
      <w:r w:rsidR="00D53A11">
        <w:rPr>
          <w:rFonts w:hint="cs"/>
          <w:rtl/>
        </w:rPr>
        <w:t>جامع بین</w:t>
      </w:r>
      <w:r w:rsidR="000339E8">
        <w:rPr>
          <w:rtl/>
        </w:rPr>
        <w:t xml:space="preserve"> دو معنا به کار م</w:t>
      </w:r>
      <w:r w:rsidR="000339E8">
        <w:rPr>
          <w:rFonts w:hint="cs"/>
          <w:rtl/>
        </w:rPr>
        <w:t>ی‌</w:t>
      </w:r>
      <w:r w:rsidR="000339E8">
        <w:rPr>
          <w:rFonts w:hint="eastAsia"/>
          <w:rtl/>
        </w:rPr>
        <w:t>رود،</w:t>
      </w:r>
      <w:r w:rsidR="000339E8">
        <w:rPr>
          <w:rtl/>
        </w:rPr>
        <w:t xml:space="preserve"> اگر هر دو معن</w:t>
      </w:r>
      <w:r>
        <w:rPr>
          <w:rFonts w:hint="cs"/>
          <w:rtl/>
        </w:rPr>
        <w:t>ا</w:t>
      </w:r>
      <w:r w:rsidR="000339E8">
        <w:rPr>
          <w:rtl/>
        </w:rPr>
        <w:t xml:space="preserve"> معنا</w:t>
      </w:r>
      <w:r w:rsidR="000339E8">
        <w:rPr>
          <w:rFonts w:hint="cs"/>
          <w:rtl/>
        </w:rPr>
        <w:t>ی</w:t>
      </w:r>
      <w:r w:rsidR="000339E8">
        <w:rPr>
          <w:rtl/>
        </w:rPr>
        <w:t xml:space="preserve"> حق</w:t>
      </w:r>
      <w:r w:rsidR="000339E8">
        <w:rPr>
          <w:rFonts w:hint="cs"/>
          <w:rtl/>
        </w:rPr>
        <w:t>ی</w:t>
      </w:r>
      <w:r w:rsidR="000339E8">
        <w:rPr>
          <w:rFonts w:hint="eastAsia"/>
          <w:rtl/>
        </w:rPr>
        <w:t>ق</w:t>
      </w:r>
      <w:r w:rsidR="000339E8">
        <w:rPr>
          <w:rFonts w:hint="cs"/>
          <w:rtl/>
        </w:rPr>
        <w:t>ی</w:t>
      </w:r>
      <w:r w:rsidR="000339E8">
        <w:rPr>
          <w:rtl/>
        </w:rPr>
        <w:t xml:space="preserve"> باشند</w:t>
      </w:r>
      <w:r>
        <w:rPr>
          <w:rFonts w:hint="cs"/>
          <w:rtl/>
        </w:rPr>
        <w:t>، از آن به</w:t>
      </w:r>
      <w:r w:rsidR="000339E8">
        <w:rPr>
          <w:rtl/>
        </w:rPr>
        <w:t xml:space="preserve"> عموم اشتراک تعب</w:t>
      </w:r>
      <w:r w:rsidR="000339E8">
        <w:rPr>
          <w:rFonts w:hint="cs"/>
          <w:rtl/>
        </w:rPr>
        <w:t>ی</w:t>
      </w:r>
      <w:r w:rsidR="000339E8">
        <w:rPr>
          <w:rFonts w:hint="eastAsia"/>
          <w:rtl/>
        </w:rPr>
        <w:t>ر</w:t>
      </w:r>
      <w:r w:rsidR="000339E8">
        <w:rPr>
          <w:rtl/>
        </w:rPr>
        <w:t xml:space="preserve"> م</w:t>
      </w:r>
      <w:r w:rsidR="000339E8">
        <w:rPr>
          <w:rFonts w:hint="cs"/>
          <w:rtl/>
        </w:rPr>
        <w:t>ی‌</w:t>
      </w:r>
      <w:r w:rsidR="000339E8">
        <w:rPr>
          <w:rFonts w:hint="eastAsia"/>
          <w:rtl/>
        </w:rPr>
        <w:t>شود</w:t>
      </w:r>
      <w:r w:rsidR="000339E8">
        <w:rPr>
          <w:rtl/>
        </w:rPr>
        <w:t xml:space="preserve">. </w:t>
      </w:r>
      <w:r>
        <w:rPr>
          <w:rFonts w:hint="cs"/>
          <w:rtl/>
        </w:rPr>
        <w:t xml:space="preserve">فرصت </w:t>
      </w:r>
      <w:r w:rsidR="00D53A11">
        <w:rPr>
          <w:rFonts w:hint="cs"/>
          <w:rtl/>
        </w:rPr>
        <w:t>مراجعه</w:t>
      </w:r>
      <w:r w:rsidR="000339E8">
        <w:rPr>
          <w:rtl/>
        </w:rPr>
        <w:t xml:space="preserve"> به تعب</w:t>
      </w:r>
      <w:r w:rsidR="000339E8">
        <w:rPr>
          <w:rFonts w:hint="cs"/>
          <w:rtl/>
        </w:rPr>
        <w:t>ی</w:t>
      </w:r>
      <w:r w:rsidR="000339E8">
        <w:rPr>
          <w:rFonts w:hint="eastAsia"/>
          <w:rtl/>
        </w:rPr>
        <w:t>رات</w:t>
      </w:r>
      <w:r w:rsidR="000339E8">
        <w:rPr>
          <w:rtl/>
        </w:rPr>
        <w:t xml:space="preserve"> ادبا </w:t>
      </w:r>
      <w:r w:rsidR="00D53A11">
        <w:rPr>
          <w:rFonts w:hint="cs"/>
          <w:rtl/>
        </w:rPr>
        <w:t xml:space="preserve">فراهم نشد؛ باید دید </w:t>
      </w:r>
      <w:r w:rsidR="000339E8">
        <w:rPr>
          <w:rtl/>
        </w:rPr>
        <w:t xml:space="preserve">که </w:t>
      </w:r>
      <w:r>
        <w:rPr>
          <w:rFonts w:hint="cs"/>
          <w:rtl/>
        </w:rPr>
        <w:t xml:space="preserve">آیا </w:t>
      </w:r>
      <w:r w:rsidR="000339E8">
        <w:rPr>
          <w:rtl/>
        </w:rPr>
        <w:t xml:space="preserve">عموم اشتراک </w:t>
      </w:r>
      <w:r>
        <w:rPr>
          <w:rFonts w:hint="cs"/>
          <w:rtl/>
        </w:rPr>
        <w:t xml:space="preserve">را </w:t>
      </w:r>
      <w:r w:rsidR="00D53A11">
        <w:rPr>
          <w:rFonts w:hint="cs"/>
          <w:rtl/>
        </w:rPr>
        <w:t xml:space="preserve">صرفاً در </w:t>
      </w:r>
      <w:r>
        <w:rPr>
          <w:rFonts w:hint="cs"/>
          <w:rtl/>
        </w:rPr>
        <w:t xml:space="preserve">استعمال لفظ در جامع به کار می‌برند یا این اصطلاح شامل استعمال لفظ در مجموع نیز می‌گردد. </w:t>
      </w:r>
      <w:r w:rsidR="00D53A11">
        <w:rPr>
          <w:rFonts w:hint="cs"/>
          <w:rtl/>
        </w:rPr>
        <w:t xml:space="preserve">فکر می‌کنم </w:t>
      </w:r>
      <w:r w:rsidR="000339E8">
        <w:rPr>
          <w:rtl/>
        </w:rPr>
        <w:t>مراد از عموم اشتراک</w:t>
      </w:r>
      <w:r>
        <w:rPr>
          <w:rFonts w:hint="cs"/>
          <w:rtl/>
        </w:rPr>
        <w:t xml:space="preserve">، </w:t>
      </w:r>
      <w:r w:rsidR="00D53A11">
        <w:rPr>
          <w:rFonts w:hint="cs"/>
          <w:rtl/>
        </w:rPr>
        <w:t xml:space="preserve">خصوص </w:t>
      </w:r>
      <w:r w:rsidR="000339E8">
        <w:rPr>
          <w:rtl/>
        </w:rPr>
        <w:t>جا</w:t>
      </w:r>
      <w:r w:rsidR="000339E8">
        <w:rPr>
          <w:rFonts w:hint="cs"/>
          <w:rtl/>
        </w:rPr>
        <w:t>یی</w:t>
      </w:r>
      <w:r w:rsidR="000339E8">
        <w:rPr>
          <w:rtl/>
        </w:rPr>
        <w:t xml:space="preserve"> </w:t>
      </w:r>
      <w:r>
        <w:rPr>
          <w:rFonts w:hint="cs"/>
          <w:rtl/>
        </w:rPr>
        <w:t>ا</w:t>
      </w:r>
      <w:r w:rsidR="000339E8">
        <w:rPr>
          <w:rtl/>
        </w:rPr>
        <w:t>ست که</w:t>
      </w:r>
      <w:r>
        <w:rPr>
          <w:rFonts w:hint="cs"/>
          <w:rtl/>
        </w:rPr>
        <w:t xml:space="preserve"> لفظ</w:t>
      </w:r>
      <w:r w:rsidR="000339E8">
        <w:rPr>
          <w:rtl/>
        </w:rPr>
        <w:t xml:space="preserve"> در جامع ب</w:t>
      </w:r>
      <w:r w:rsidR="000339E8">
        <w:rPr>
          <w:rFonts w:hint="cs"/>
          <w:rtl/>
        </w:rPr>
        <w:t>ی</w:t>
      </w:r>
      <w:r w:rsidR="000339E8">
        <w:rPr>
          <w:rFonts w:hint="eastAsia"/>
          <w:rtl/>
        </w:rPr>
        <w:t>ن</w:t>
      </w:r>
      <w:r w:rsidR="000339E8">
        <w:rPr>
          <w:rtl/>
        </w:rPr>
        <w:t xml:space="preserve"> دو معنا به کار م</w:t>
      </w:r>
      <w:r w:rsidR="000339E8">
        <w:rPr>
          <w:rFonts w:hint="cs"/>
          <w:rtl/>
        </w:rPr>
        <w:t>ی‌</w:t>
      </w:r>
      <w:r w:rsidR="000339E8">
        <w:rPr>
          <w:rFonts w:hint="eastAsia"/>
          <w:rtl/>
        </w:rPr>
        <w:t>رود</w:t>
      </w:r>
      <w:r w:rsidR="000339E8">
        <w:rPr>
          <w:rtl/>
        </w:rPr>
        <w:t>.</w:t>
      </w:r>
    </w:p>
    <w:p w14:paraId="5694B181" w14:textId="0F5EAD51" w:rsidR="003C4DC2" w:rsidRDefault="00667098" w:rsidP="00667098">
      <w:pPr>
        <w:jc w:val="both"/>
        <w:rPr>
          <w:rtl/>
        </w:rPr>
      </w:pPr>
      <w:r>
        <w:rPr>
          <w:rFonts w:hint="cs"/>
          <w:rtl/>
        </w:rPr>
        <w:t xml:space="preserve">از سوی دیگر در جایی که لفظ در جامع بین دو معنا به کار برود و یکی از دو معنا حقیقی و دیگری مجازی باشد، از آن به عموم مجاز تعبیر می‌شود. </w:t>
      </w:r>
      <w:r w:rsidR="003C4DC2">
        <w:rPr>
          <w:rFonts w:hint="cs"/>
          <w:rtl/>
        </w:rPr>
        <w:t>در کتب ادبی شاهد مثال معروفی</w:t>
      </w:r>
      <w:r w:rsidR="008A0384">
        <w:rPr>
          <w:rFonts w:hint="cs"/>
          <w:rtl/>
        </w:rPr>
        <w:t xml:space="preserve"> ذکر شده است که بر اساس آنچه در خاطر دارم مربوط به بحث دیگری است ولی</w:t>
      </w:r>
      <w:r w:rsidR="003C4DC2">
        <w:rPr>
          <w:rFonts w:hint="cs"/>
          <w:rtl/>
        </w:rPr>
        <w:t xml:space="preserve"> در حقیقت مثال برای عموم مجاز نیز محسوب می‌شود:</w:t>
      </w:r>
    </w:p>
    <w:p w14:paraId="0B9DF55C" w14:textId="656ED73E" w:rsidR="003C4DC2" w:rsidRDefault="003C4DC2" w:rsidP="004D60B9">
      <w:pPr>
        <w:jc w:val="both"/>
        <w:rPr>
          <w:rtl/>
        </w:rPr>
      </w:pPr>
      <w:r>
        <w:rPr>
          <w:rFonts w:hint="cs"/>
          <w:rtl/>
        </w:rPr>
        <w:t>«</w:t>
      </w:r>
      <w:r w:rsidR="007D42BE">
        <w:rPr>
          <w:rFonts w:hint="cs"/>
          <w:rtl/>
        </w:rPr>
        <w:t xml:space="preserve">ثلاثة تشرق </w:t>
      </w:r>
      <w:r w:rsidR="00E55301">
        <w:rPr>
          <w:rFonts w:hint="cs"/>
          <w:rtl/>
        </w:rPr>
        <w:t>الارض</w:t>
      </w:r>
      <w:r w:rsidR="007D42BE">
        <w:rPr>
          <w:rFonts w:hint="cs"/>
          <w:rtl/>
        </w:rPr>
        <w:t xml:space="preserve"> ب</w:t>
      </w:r>
      <w:r w:rsidR="00E55301">
        <w:rPr>
          <w:rFonts w:hint="cs"/>
          <w:rtl/>
        </w:rPr>
        <w:t>طلعتها</w:t>
      </w:r>
      <w:r>
        <w:rPr>
          <w:rtl/>
        </w:rPr>
        <w:tab/>
      </w:r>
      <w:r>
        <w:rPr>
          <w:rtl/>
        </w:rPr>
        <w:tab/>
      </w:r>
      <w:r>
        <w:rPr>
          <w:rtl/>
        </w:rPr>
        <w:tab/>
      </w:r>
      <w:r>
        <w:rPr>
          <w:rtl/>
        </w:rPr>
        <w:tab/>
      </w:r>
      <w:r>
        <w:rPr>
          <w:rtl/>
        </w:rPr>
        <w:tab/>
      </w:r>
      <w:r>
        <w:rPr>
          <w:rtl/>
        </w:rPr>
        <w:tab/>
      </w:r>
      <w:r w:rsidR="007D42BE">
        <w:rPr>
          <w:rFonts w:hint="cs"/>
          <w:rtl/>
        </w:rPr>
        <w:t xml:space="preserve"> </w:t>
      </w:r>
      <w:r>
        <w:rPr>
          <w:rtl/>
        </w:rPr>
        <w:tab/>
      </w:r>
      <w:r>
        <w:rPr>
          <w:rFonts w:hint="cs"/>
          <w:rtl/>
        </w:rPr>
        <w:t xml:space="preserve">                 </w:t>
      </w:r>
      <w:r w:rsidR="007D42BE">
        <w:rPr>
          <w:rFonts w:hint="cs"/>
          <w:rtl/>
        </w:rPr>
        <w:t>شمس الضحی و ابو اسحاق و القمر</w:t>
      </w:r>
      <w:r>
        <w:rPr>
          <w:rFonts w:hint="cs"/>
          <w:rtl/>
        </w:rPr>
        <w:t>»</w:t>
      </w:r>
    </w:p>
    <w:p w14:paraId="5B0B38D5" w14:textId="5C7A32F4" w:rsidR="00E55301" w:rsidRDefault="007D42BE" w:rsidP="004D60B9">
      <w:pPr>
        <w:jc w:val="both"/>
        <w:rPr>
          <w:rtl/>
        </w:rPr>
      </w:pPr>
      <w:r>
        <w:rPr>
          <w:rFonts w:hint="cs"/>
          <w:rtl/>
        </w:rPr>
        <w:t xml:space="preserve">می‌گوید سه چیز هستند که </w:t>
      </w:r>
      <w:r w:rsidR="008A0384">
        <w:rPr>
          <w:rFonts w:hint="cs"/>
          <w:rtl/>
        </w:rPr>
        <w:t>عالم</w:t>
      </w:r>
      <w:r>
        <w:rPr>
          <w:rFonts w:hint="cs"/>
          <w:rtl/>
        </w:rPr>
        <w:t xml:space="preserve"> </w:t>
      </w:r>
      <w:r w:rsidR="008A0384">
        <w:rPr>
          <w:rFonts w:hint="cs"/>
          <w:rtl/>
        </w:rPr>
        <w:t xml:space="preserve">را </w:t>
      </w:r>
      <w:r>
        <w:rPr>
          <w:rFonts w:hint="cs"/>
          <w:rtl/>
        </w:rPr>
        <w:t xml:space="preserve">با تابش خودشان نورباران می‌کنند: یکی خورشید، دیگری ابو اسحاق، و سوم هم ماه. این </w:t>
      </w:r>
      <w:r w:rsidR="008A0384">
        <w:rPr>
          <w:rFonts w:hint="cs"/>
          <w:rtl/>
        </w:rPr>
        <w:t>شعر</w:t>
      </w:r>
      <w:r>
        <w:rPr>
          <w:rFonts w:hint="cs"/>
          <w:rtl/>
        </w:rPr>
        <w:t xml:space="preserve"> در مدح ابن عباس است و وی را بین خورشید و ماه قرار داده است. در این عبارت «تشرق» نسبت به خورشید و ماه در معنای حقیقی خود و نسبت به ابو اسحاق در معنای مجازی به کار رفته است؛ یعنی در جامع بین معنای حقیقی و مجازی به کار رفته است. </w:t>
      </w:r>
      <w:r w:rsidR="000339E8">
        <w:rPr>
          <w:rtl/>
        </w:rPr>
        <w:t>اشراق به معنا</w:t>
      </w:r>
      <w:r w:rsidR="000339E8">
        <w:rPr>
          <w:rFonts w:hint="cs"/>
          <w:rtl/>
        </w:rPr>
        <w:t>ی</w:t>
      </w:r>
      <w:r w:rsidR="000339E8">
        <w:rPr>
          <w:rtl/>
        </w:rPr>
        <w:t xml:space="preserve"> استفاده از نوران</w:t>
      </w:r>
      <w:r w:rsidR="000339E8">
        <w:rPr>
          <w:rFonts w:hint="cs"/>
          <w:rtl/>
        </w:rPr>
        <w:t>ی</w:t>
      </w:r>
      <w:r w:rsidR="000339E8">
        <w:rPr>
          <w:rFonts w:hint="eastAsia"/>
          <w:rtl/>
        </w:rPr>
        <w:t>ت</w:t>
      </w:r>
      <w:r w:rsidR="000339E8">
        <w:rPr>
          <w:rtl/>
        </w:rPr>
        <w:t xml:space="preserve"> ش</w:t>
      </w:r>
      <w:r w:rsidR="000339E8">
        <w:rPr>
          <w:rFonts w:hint="cs"/>
          <w:rtl/>
        </w:rPr>
        <w:t>ی</w:t>
      </w:r>
      <w:r w:rsidR="000339E8">
        <w:rPr>
          <w:rFonts w:hint="eastAsia"/>
          <w:rtl/>
        </w:rPr>
        <w:t>ء</w:t>
      </w:r>
      <w:r w:rsidR="00E55301">
        <w:rPr>
          <w:rFonts w:hint="cs"/>
          <w:rtl/>
        </w:rPr>
        <w:t xml:space="preserve"> است؛</w:t>
      </w:r>
      <w:r w:rsidR="000339E8">
        <w:rPr>
          <w:rtl/>
        </w:rPr>
        <w:t xml:space="preserve"> اعم از ا</w:t>
      </w:r>
      <w:r w:rsidR="000339E8">
        <w:rPr>
          <w:rFonts w:hint="cs"/>
          <w:rtl/>
        </w:rPr>
        <w:t>ی</w:t>
      </w:r>
      <w:r w:rsidR="000339E8">
        <w:rPr>
          <w:rFonts w:hint="eastAsia"/>
          <w:rtl/>
        </w:rPr>
        <w:t>نکه</w:t>
      </w:r>
      <w:r w:rsidR="000339E8">
        <w:rPr>
          <w:rtl/>
        </w:rPr>
        <w:t xml:space="preserve"> مراد از ا</w:t>
      </w:r>
      <w:r w:rsidR="000339E8">
        <w:rPr>
          <w:rFonts w:hint="cs"/>
          <w:rtl/>
        </w:rPr>
        <w:t>ی</w:t>
      </w:r>
      <w:r w:rsidR="000339E8">
        <w:rPr>
          <w:rFonts w:hint="eastAsia"/>
          <w:rtl/>
        </w:rPr>
        <w:t>ن</w:t>
      </w:r>
      <w:r w:rsidR="000339E8">
        <w:rPr>
          <w:rtl/>
        </w:rPr>
        <w:t xml:space="preserve"> نور</w:t>
      </w:r>
      <w:r w:rsidR="00E55301">
        <w:rPr>
          <w:rFonts w:hint="cs"/>
          <w:rtl/>
        </w:rPr>
        <w:t>،</w:t>
      </w:r>
      <w:r w:rsidR="000339E8">
        <w:rPr>
          <w:rtl/>
        </w:rPr>
        <w:t xml:space="preserve"> نور حق</w:t>
      </w:r>
      <w:r w:rsidR="000339E8">
        <w:rPr>
          <w:rFonts w:hint="cs"/>
          <w:rtl/>
        </w:rPr>
        <w:t>ی</w:t>
      </w:r>
      <w:r w:rsidR="000339E8">
        <w:rPr>
          <w:rFonts w:hint="eastAsia"/>
          <w:rtl/>
        </w:rPr>
        <w:t>ق</w:t>
      </w:r>
      <w:r w:rsidR="000339E8">
        <w:rPr>
          <w:rFonts w:hint="cs"/>
          <w:rtl/>
        </w:rPr>
        <w:t>ی</w:t>
      </w:r>
      <w:r w:rsidR="000339E8">
        <w:rPr>
          <w:rtl/>
        </w:rPr>
        <w:t xml:space="preserve"> باشد </w:t>
      </w:r>
      <w:r w:rsidR="000339E8">
        <w:rPr>
          <w:rFonts w:hint="cs"/>
          <w:rtl/>
        </w:rPr>
        <w:t>ی</w:t>
      </w:r>
      <w:r w:rsidR="000339E8">
        <w:rPr>
          <w:rFonts w:hint="eastAsia"/>
          <w:rtl/>
        </w:rPr>
        <w:t>ا</w:t>
      </w:r>
      <w:r w:rsidR="000339E8">
        <w:rPr>
          <w:rtl/>
        </w:rPr>
        <w:t xml:space="preserve"> نور مجاز</w:t>
      </w:r>
      <w:r w:rsidR="000339E8">
        <w:rPr>
          <w:rFonts w:hint="cs"/>
          <w:rtl/>
        </w:rPr>
        <w:t>ی</w:t>
      </w:r>
      <w:r w:rsidR="000339E8">
        <w:rPr>
          <w:rtl/>
        </w:rPr>
        <w:t xml:space="preserve">. </w:t>
      </w:r>
      <w:r w:rsidR="00E55301">
        <w:rPr>
          <w:rFonts w:hint="cs"/>
          <w:rtl/>
        </w:rPr>
        <w:t xml:space="preserve">«طلعت» نیز </w:t>
      </w:r>
      <w:r w:rsidR="008A0384">
        <w:rPr>
          <w:rFonts w:hint="cs"/>
          <w:rtl/>
        </w:rPr>
        <w:t>به تناسب هر مورد</w:t>
      </w:r>
      <w:r w:rsidR="00E55301">
        <w:rPr>
          <w:rFonts w:hint="cs"/>
          <w:rtl/>
        </w:rPr>
        <w:t>،</w:t>
      </w:r>
      <w:r w:rsidR="000339E8">
        <w:rPr>
          <w:rtl/>
        </w:rPr>
        <w:t xml:space="preserve"> </w:t>
      </w:r>
      <w:r w:rsidR="00E55301">
        <w:rPr>
          <w:rFonts w:hint="cs"/>
          <w:rtl/>
        </w:rPr>
        <w:t>در جامع بین معنای حقیقی و مجازی به کار رفته است.</w:t>
      </w:r>
    </w:p>
    <w:p w14:paraId="2B64A307" w14:textId="6D567F5B" w:rsidR="00E55301" w:rsidRDefault="00E55301" w:rsidP="004D60B9">
      <w:pPr>
        <w:pStyle w:val="Heading3"/>
        <w:jc w:val="both"/>
        <w:rPr>
          <w:rtl/>
        </w:rPr>
      </w:pPr>
      <w:bookmarkStart w:id="9" w:name="_Toc164577315"/>
      <w:r>
        <w:rPr>
          <w:rFonts w:hint="cs"/>
          <w:rtl/>
        </w:rPr>
        <w:t>مروری بر اشکال محقق خراسانی به پدیدۀ استعمال لفظ در اکثر از معنا</w:t>
      </w:r>
      <w:bookmarkEnd w:id="9"/>
    </w:p>
    <w:p w14:paraId="1037C0E0" w14:textId="0D87CDB2" w:rsidR="00E55301" w:rsidRDefault="00E55301" w:rsidP="004D60B9">
      <w:pPr>
        <w:jc w:val="both"/>
        <w:rPr>
          <w:rtl/>
        </w:rPr>
      </w:pPr>
      <w:r>
        <w:rPr>
          <w:rFonts w:hint="cs"/>
          <w:rtl/>
        </w:rPr>
        <w:t>اشکال اصلی محقق خراسانی</w:t>
      </w:r>
      <w:r w:rsidR="00B57137">
        <w:rPr>
          <w:rStyle w:val="FootnoteReference"/>
          <w:rtl/>
        </w:rPr>
        <w:footnoteReference w:id="6"/>
      </w:r>
      <w:r>
        <w:rPr>
          <w:rFonts w:hint="cs"/>
          <w:rtl/>
        </w:rPr>
        <w:t xml:space="preserve"> این بود که</w:t>
      </w:r>
      <w:r w:rsidR="000339E8">
        <w:rPr>
          <w:rtl/>
        </w:rPr>
        <w:t xml:space="preserve"> حق</w:t>
      </w:r>
      <w:r w:rsidR="000339E8">
        <w:rPr>
          <w:rFonts w:hint="cs"/>
          <w:rtl/>
        </w:rPr>
        <w:t>ی</w:t>
      </w:r>
      <w:r w:rsidR="000339E8">
        <w:rPr>
          <w:rFonts w:hint="eastAsia"/>
          <w:rtl/>
        </w:rPr>
        <w:t>قت</w:t>
      </w:r>
      <w:r w:rsidR="000339E8">
        <w:rPr>
          <w:rtl/>
        </w:rPr>
        <w:t xml:space="preserve"> استعمال </w:t>
      </w:r>
      <w:r>
        <w:rPr>
          <w:rFonts w:hint="cs"/>
          <w:rtl/>
        </w:rPr>
        <w:t>«</w:t>
      </w:r>
      <w:r w:rsidR="000339E8">
        <w:rPr>
          <w:rtl/>
        </w:rPr>
        <w:t>افناء اللفظ ف</w:t>
      </w:r>
      <w:r w:rsidR="000339E8">
        <w:rPr>
          <w:rFonts w:hint="cs"/>
          <w:rtl/>
        </w:rPr>
        <w:t>ی</w:t>
      </w:r>
      <w:r w:rsidR="000339E8">
        <w:rPr>
          <w:rtl/>
        </w:rPr>
        <w:t xml:space="preserve"> المعن</w:t>
      </w:r>
      <w:r w:rsidR="000339E8">
        <w:rPr>
          <w:rFonts w:hint="cs"/>
          <w:rtl/>
        </w:rPr>
        <w:t>یٰ</w:t>
      </w:r>
      <w:r>
        <w:rPr>
          <w:rFonts w:hint="cs"/>
          <w:rtl/>
        </w:rPr>
        <w:t>» است و ممکن نیست</w:t>
      </w:r>
      <w:r w:rsidR="000339E8">
        <w:rPr>
          <w:rtl/>
        </w:rPr>
        <w:t xml:space="preserve"> </w:t>
      </w:r>
      <w:r w:rsidR="000339E8">
        <w:rPr>
          <w:rFonts w:hint="cs"/>
          <w:rtl/>
        </w:rPr>
        <w:t>ی</w:t>
      </w:r>
      <w:r w:rsidR="000339E8">
        <w:rPr>
          <w:rFonts w:hint="eastAsia"/>
          <w:rtl/>
        </w:rPr>
        <w:t>ک</w:t>
      </w:r>
      <w:r w:rsidR="000339E8">
        <w:rPr>
          <w:rtl/>
        </w:rPr>
        <w:t xml:space="preserve"> لفظ در دو معنا فان</w:t>
      </w:r>
      <w:r w:rsidR="000339E8">
        <w:rPr>
          <w:rFonts w:hint="cs"/>
          <w:rtl/>
        </w:rPr>
        <w:t>ی</w:t>
      </w:r>
      <w:r w:rsidR="000339E8">
        <w:rPr>
          <w:rtl/>
        </w:rPr>
        <w:t xml:space="preserve"> شود</w:t>
      </w:r>
      <w:r>
        <w:rPr>
          <w:rFonts w:hint="cs"/>
          <w:rtl/>
        </w:rPr>
        <w:t>؛ بله اگر حقیقت استعمال، «</w:t>
      </w:r>
      <w:r w:rsidR="000339E8">
        <w:rPr>
          <w:rtl/>
        </w:rPr>
        <w:t>جعل اللفظ علامة</w:t>
      </w:r>
      <w:r>
        <w:rPr>
          <w:rFonts w:hint="cs"/>
          <w:rtl/>
        </w:rPr>
        <w:t>ً</w:t>
      </w:r>
      <w:r w:rsidR="000339E8">
        <w:rPr>
          <w:rtl/>
        </w:rPr>
        <w:t xml:space="preserve"> عل</w:t>
      </w:r>
      <w:r w:rsidR="000339E8">
        <w:rPr>
          <w:rFonts w:hint="cs"/>
          <w:rtl/>
        </w:rPr>
        <w:t>ی</w:t>
      </w:r>
      <w:r w:rsidR="000339E8">
        <w:rPr>
          <w:rtl/>
        </w:rPr>
        <w:t xml:space="preserve"> المعن</w:t>
      </w:r>
      <w:r w:rsidR="000339E8">
        <w:rPr>
          <w:rFonts w:hint="cs"/>
          <w:rtl/>
        </w:rPr>
        <w:t>یٰ</w:t>
      </w:r>
      <w:r>
        <w:rPr>
          <w:rFonts w:hint="cs"/>
          <w:rtl/>
        </w:rPr>
        <w:t>» بود، استعمال همزمان لفظ در دو معنا مانعی نداشت.</w:t>
      </w:r>
    </w:p>
    <w:p w14:paraId="62CC5E1E" w14:textId="4F258F3E" w:rsidR="00E55301" w:rsidRDefault="00E55301" w:rsidP="004D60B9">
      <w:pPr>
        <w:jc w:val="both"/>
        <w:rPr>
          <w:rtl/>
        </w:rPr>
      </w:pPr>
      <w:r>
        <w:rPr>
          <w:rFonts w:hint="cs"/>
          <w:rtl/>
        </w:rPr>
        <w:lastRenderedPageBreak/>
        <w:t>در خصوص فرمایش ایشان چند پرسش مطرح است: اول آن که مقصود</w:t>
      </w:r>
      <w:r w:rsidR="003C4DC2">
        <w:rPr>
          <w:rFonts w:hint="cs"/>
          <w:rtl/>
        </w:rPr>
        <w:t xml:space="preserve"> ایشان</w:t>
      </w:r>
      <w:r>
        <w:rPr>
          <w:rFonts w:hint="cs"/>
          <w:rtl/>
        </w:rPr>
        <w:t xml:space="preserve"> از فنا چیست؟ دوم آن که به چه دلیل لفظ نمی‌تواند در دو معنا فانی شود؟</w:t>
      </w:r>
    </w:p>
    <w:p w14:paraId="5DF2065F" w14:textId="675E150A" w:rsidR="00E55301" w:rsidRDefault="00E55301" w:rsidP="004D60B9">
      <w:pPr>
        <w:jc w:val="both"/>
        <w:rPr>
          <w:rtl/>
        </w:rPr>
      </w:pPr>
      <w:r>
        <w:rPr>
          <w:rFonts w:hint="cs"/>
          <w:rtl/>
        </w:rPr>
        <w:t>همانطور که پیدا است عبارت محقق خراسانی، مقصود ایشان را به طور کامل روشن نمی‌کند. از همین رو مرحوم</w:t>
      </w:r>
      <w:r w:rsidR="000339E8">
        <w:rPr>
          <w:rtl/>
        </w:rPr>
        <w:t xml:space="preserve"> آقا</w:t>
      </w:r>
      <w:r w:rsidR="000339E8">
        <w:rPr>
          <w:rFonts w:hint="cs"/>
          <w:rtl/>
        </w:rPr>
        <w:t>ی</w:t>
      </w:r>
      <w:r w:rsidR="000339E8">
        <w:rPr>
          <w:rtl/>
        </w:rPr>
        <w:t xml:space="preserve"> روحان</w:t>
      </w:r>
      <w:r w:rsidR="000339E8">
        <w:rPr>
          <w:rFonts w:hint="cs"/>
          <w:rtl/>
        </w:rPr>
        <w:t>ی</w:t>
      </w:r>
      <w:r w:rsidR="00B57137">
        <w:rPr>
          <w:rStyle w:val="FootnoteReference"/>
          <w:rtl/>
        </w:rPr>
        <w:footnoteReference w:id="7"/>
      </w:r>
      <w:r>
        <w:rPr>
          <w:rFonts w:hint="cs"/>
          <w:rtl/>
        </w:rPr>
        <w:t>، در صدد تبیین کلام محقق خراسانی بر آمده و تقریبات خاصی را برای آن ذکر نمودند. تقریباتی همچون اجتماع مثلین یا تعلق ایجاد به وجود را مطرح نموده و در موردش بحث نموده‌اند. این در حالی است که به نظر می‌رسد تقریبات ایشان از اساس به فرمایش محقق خراسانی ارتباطی ندارد.</w:t>
      </w:r>
    </w:p>
    <w:p w14:paraId="114F9FA1" w14:textId="7D6AA16F" w:rsidR="00E55301" w:rsidRDefault="00E55301" w:rsidP="004D60B9">
      <w:pPr>
        <w:jc w:val="both"/>
        <w:rPr>
          <w:rtl/>
        </w:rPr>
      </w:pPr>
      <w:r>
        <w:rPr>
          <w:rFonts w:hint="cs"/>
          <w:rtl/>
        </w:rPr>
        <w:t>اما تقریبی به ذهن ما رسید</w:t>
      </w:r>
      <w:r w:rsidR="003C4DC2">
        <w:rPr>
          <w:rFonts w:hint="cs"/>
          <w:rtl/>
        </w:rPr>
        <w:t>ه است</w:t>
      </w:r>
      <w:r>
        <w:rPr>
          <w:rFonts w:hint="cs"/>
          <w:rtl/>
        </w:rPr>
        <w:t xml:space="preserve"> که احتمال می‌رود مطابق با مقصود محقق خراسانی باشد. در جلسۀ سابق به این تقریب اشاره نمودیم ولی در این جلسه آن را با اندکی تغییر بازخوانی می‌کنیم.</w:t>
      </w:r>
    </w:p>
    <w:p w14:paraId="1F93A316" w14:textId="43B6C6C2" w:rsidR="00E128B8" w:rsidRDefault="00E55301" w:rsidP="004D60B9">
      <w:pPr>
        <w:jc w:val="both"/>
        <w:rPr>
          <w:rtl/>
        </w:rPr>
      </w:pPr>
      <w:r>
        <w:rPr>
          <w:rFonts w:hint="cs"/>
          <w:rtl/>
        </w:rPr>
        <w:t xml:space="preserve">اگر بخواهیم لفظ را به شکل همزمان دالّ بر دو معنا قرار دهیم به طوری که هر دو معنا همزمان در ذهن ما حاضر باشند، چنین چیزی ممکن نیست؛ چون ذهن انسان قادر نیست همزمان، دو تصور داشته باشد. به بیان دیگر ممکن نیست یک تصور فانی در دو متصوّر باشد بلکه هر تصورّی تنها فانی در یک متصوّر است. </w:t>
      </w:r>
      <w:r w:rsidR="00E128B8">
        <w:rPr>
          <w:rFonts w:hint="cs"/>
          <w:rtl/>
        </w:rPr>
        <w:t>علت مطلب آن است که در هنگام تصور، انسان به خود تصور توجه نداشته و خود تصور در ذهنش حضور استقلالی ندارد بلکه</w:t>
      </w:r>
      <w:r w:rsidR="003C4DC2">
        <w:rPr>
          <w:rFonts w:hint="cs"/>
          <w:rtl/>
        </w:rPr>
        <w:t xml:space="preserve"> تصور</w:t>
      </w:r>
      <w:r w:rsidR="00E128B8">
        <w:rPr>
          <w:rFonts w:hint="cs"/>
          <w:rtl/>
        </w:rPr>
        <w:t xml:space="preserve"> فانی در متصور است و این متصور است که در ذهن حضور استقلالی دارد. فنائی که در اینجا مطرح است، عمدتاً فنای تصورّ در متصرّر است.</w:t>
      </w:r>
    </w:p>
    <w:p w14:paraId="0BC3AAC5" w14:textId="4967DB61" w:rsidR="00E128B8" w:rsidRDefault="000339E8" w:rsidP="004D60B9">
      <w:pPr>
        <w:jc w:val="both"/>
        <w:rPr>
          <w:rtl/>
        </w:rPr>
      </w:pPr>
      <w:r>
        <w:rPr>
          <w:rtl/>
        </w:rPr>
        <w:t xml:space="preserve">ما </w:t>
      </w:r>
      <w:r w:rsidR="00E128B8">
        <w:rPr>
          <w:rFonts w:hint="cs"/>
          <w:rtl/>
        </w:rPr>
        <w:t xml:space="preserve">با </w:t>
      </w:r>
      <w:r>
        <w:rPr>
          <w:rtl/>
        </w:rPr>
        <w:t xml:space="preserve">سه مرحله </w:t>
      </w:r>
      <w:r w:rsidR="00E128B8">
        <w:rPr>
          <w:rFonts w:hint="cs"/>
          <w:rtl/>
        </w:rPr>
        <w:t xml:space="preserve">روبرو هستیم: </w:t>
      </w:r>
      <w:r>
        <w:rPr>
          <w:rFonts w:hint="cs"/>
          <w:rtl/>
        </w:rPr>
        <w:t>ی</w:t>
      </w:r>
      <w:r>
        <w:rPr>
          <w:rFonts w:hint="eastAsia"/>
          <w:rtl/>
        </w:rPr>
        <w:t>ک</w:t>
      </w:r>
      <w:r>
        <w:rPr>
          <w:rtl/>
        </w:rPr>
        <w:t xml:space="preserve"> لفظ دار</w:t>
      </w:r>
      <w:r>
        <w:rPr>
          <w:rFonts w:hint="cs"/>
          <w:rtl/>
        </w:rPr>
        <w:t>ی</w:t>
      </w:r>
      <w:r>
        <w:rPr>
          <w:rFonts w:hint="eastAsia"/>
          <w:rtl/>
        </w:rPr>
        <w:t>م</w:t>
      </w:r>
      <w:r w:rsidR="00E128B8">
        <w:rPr>
          <w:rFonts w:hint="cs"/>
          <w:rtl/>
        </w:rPr>
        <w:t>؛</w:t>
      </w:r>
      <w:r>
        <w:rPr>
          <w:rtl/>
        </w:rPr>
        <w:t xml:space="preserve"> </w:t>
      </w:r>
      <w:r>
        <w:rPr>
          <w:rFonts w:hint="cs"/>
          <w:rtl/>
        </w:rPr>
        <w:t>ی</w:t>
      </w:r>
      <w:r>
        <w:rPr>
          <w:rFonts w:hint="eastAsia"/>
          <w:rtl/>
        </w:rPr>
        <w:t>ک</w:t>
      </w:r>
      <w:r>
        <w:rPr>
          <w:rtl/>
        </w:rPr>
        <w:t xml:space="preserve"> تصور</w:t>
      </w:r>
      <w:r>
        <w:rPr>
          <w:rFonts w:hint="cs"/>
          <w:rtl/>
        </w:rPr>
        <w:t>ی</w:t>
      </w:r>
      <w:r>
        <w:rPr>
          <w:rtl/>
        </w:rPr>
        <w:t xml:space="preserve"> که در اثر لفظ ا</w:t>
      </w:r>
      <w:r>
        <w:rPr>
          <w:rFonts w:hint="cs"/>
          <w:rtl/>
        </w:rPr>
        <w:t>ی</w:t>
      </w:r>
      <w:r>
        <w:rPr>
          <w:rFonts w:hint="eastAsia"/>
          <w:rtl/>
        </w:rPr>
        <w:t>جاد</w:t>
      </w:r>
      <w:r>
        <w:rPr>
          <w:rtl/>
        </w:rPr>
        <w:t xml:space="preserve"> </w:t>
      </w:r>
      <w:r>
        <w:rPr>
          <w:rFonts w:hint="eastAsia"/>
          <w:rtl/>
        </w:rPr>
        <w:t>م</w:t>
      </w:r>
      <w:r>
        <w:rPr>
          <w:rFonts w:hint="cs"/>
          <w:rtl/>
        </w:rPr>
        <w:t>ی‌</w:t>
      </w:r>
      <w:r>
        <w:rPr>
          <w:rFonts w:hint="eastAsia"/>
          <w:rtl/>
        </w:rPr>
        <w:t>شود</w:t>
      </w:r>
      <w:r w:rsidR="00E128B8">
        <w:rPr>
          <w:rFonts w:hint="cs"/>
          <w:rtl/>
        </w:rPr>
        <w:t xml:space="preserve"> داریم؛ و</w:t>
      </w:r>
      <w:r>
        <w:rPr>
          <w:rtl/>
        </w:rPr>
        <w:t xml:space="preserve"> </w:t>
      </w:r>
      <w:r>
        <w:rPr>
          <w:rFonts w:hint="cs"/>
          <w:rtl/>
        </w:rPr>
        <w:t>ی</w:t>
      </w:r>
      <w:r>
        <w:rPr>
          <w:rFonts w:hint="eastAsia"/>
          <w:rtl/>
        </w:rPr>
        <w:t>ک</w:t>
      </w:r>
      <w:r>
        <w:rPr>
          <w:rtl/>
        </w:rPr>
        <w:t xml:space="preserve"> متصوَّر دار</w:t>
      </w:r>
      <w:r>
        <w:rPr>
          <w:rFonts w:hint="cs"/>
          <w:rtl/>
        </w:rPr>
        <w:t>ی</w:t>
      </w:r>
      <w:r>
        <w:rPr>
          <w:rFonts w:hint="eastAsia"/>
          <w:rtl/>
        </w:rPr>
        <w:t>م</w:t>
      </w:r>
      <w:r>
        <w:rPr>
          <w:rtl/>
        </w:rPr>
        <w:t xml:space="preserve">. </w:t>
      </w:r>
      <w:r w:rsidR="00E128B8">
        <w:rPr>
          <w:rFonts w:hint="cs"/>
          <w:rtl/>
        </w:rPr>
        <w:t>احتمالاً محقق خراسانی قصد دارد بگوید</w:t>
      </w:r>
      <w:r>
        <w:rPr>
          <w:rtl/>
        </w:rPr>
        <w:t xml:space="preserve"> </w:t>
      </w:r>
      <w:r w:rsidR="00E128B8">
        <w:rPr>
          <w:rFonts w:hint="cs"/>
          <w:rtl/>
        </w:rPr>
        <w:t xml:space="preserve">ذهن انسان قادر نیست </w:t>
      </w:r>
      <w:r>
        <w:rPr>
          <w:rtl/>
        </w:rPr>
        <w:t xml:space="preserve">لفظ </w:t>
      </w:r>
      <w:r w:rsidR="00E128B8">
        <w:rPr>
          <w:rFonts w:hint="cs"/>
          <w:rtl/>
        </w:rPr>
        <w:t>را فانی در دو متصور قرار دهد و همزمان با یک لفظ، دو متصوّر _یعنی تصویر دو شیء_ ایجاد کند.</w:t>
      </w:r>
    </w:p>
    <w:p w14:paraId="1F0E134F" w14:textId="6C96043C" w:rsidR="00E128B8" w:rsidRDefault="00E128B8" w:rsidP="004D60B9">
      <w:pPr>
        <w:jc w:val="both"/>
        <w:rPr>
          <w:rtl/>
        </w:rPr>
      </w:pPr>
      <w:r>
        <w:rPr>
          <w:rFonts w:hint="cs"/>
          <w:rtl/>
        </w:rPr>
        <w:t>مرحوم حاج شیخ</w:t>
      </w:r>
      <w:r w:rsidR="00B57137">
        <w:rPr>
          <w:rStyle w:val="FootnoteReference"/>
          <w:rtl/>
        </w:rPr>
        <w:footnoteReference w:id="8"/>
      </w:r>
      <w:r>
        <w:rPr>
          <w:rFonts w:hint="cs"/>
          <w:rtl/>
        </w:rPr>
        <w:t xml:space="preserve"> در درر به دو نقض نسبت به فرمایش محقق خراسانی اشاره می‌کنند که مرحوم آقای روحانی</w:t>
      </w:r>
      <w:r w:rsidR="00B57137">
        <w:rPr>
          <w:rStyle w:val="FootnoteReference"/>
          <w:rtl/>
        </w:rPr>
        <w:footnoteReference w:id="9"/>
      </w:r>
      <w:r>
        <w:rPr>
          <w:rFonts w:hint="cs"/>
          <w:rtl/>
        </w:rPr>
        <w:t xml:space="preserve"> نیز متعرض این دو نقض شده‌اند. مرحوم حاج شیخ با تکیه بر این دو نقض، به جواز استعمال لفظ در اکثر از معنا قائل گشته است.</w:t>
      </w:r>
    </w:p>
    <w:p w14:paraId="6B24BCDD" w14:textId="77777777" w:rsidR="00E128B8" w:rsidRDefault="00E128B8" w:rsidP="004D60B9">
      <w:pPr>
        <w:jc w:val="both"/>
        <w:rPr>
          <w:rtl/>
        </w:rPr>
      </w:pPr>
      <w:r>
        <w:rPr>
          <w:rFonts w:hint="cs"/>
          <w:rtl/>
        </w:rPr>
        <w:t xml:space="preserve">مرحوم حاج شیخ در نقض فرمایش محقق خراسانی فرموده است: </w:t>
      </w:r>
      <w:r w:rsidR="000339E8">
        <w:rPr>
          <w:rtl/>
        </w:rPr>
        <w:t xml:space="preserve">اگر استعمال لفظ در اکثر از معنا جائز نباشد </w:t>
      </w:r>
      <w:r>
        <w:rPr>
          <w:rFonts w:hint="cs"/>
          <w:rtl/>
        </w:rPr>
        <w:t xml:space="preserve">دو </w:t>
      </w:r>
      <w:r w:rsidR="000339E8">
        <w:rPr>
          <w:rtl/>
        </w:rPr>
        <w:t>تال</w:t>
      </w:r>
      <w:r w:rsidR="000339E8">
        <w:rPr>
          <w:rFonts w:hint="cs"/>
          <w:rtl/>
        </w:rPr>
        <w:t>ی</w:t>
      </w:r>
      <w:r w:rsidR="000339E8">
        <w:rPr>
          <w:rtl/>
        </w:rPr>
        <w:t xml:space="preserve"> فاسد دارد</w:t>
      </w:r>
      <w:r>
        <w:rPr>
          <w:rFonts w:hint="cs"/>
          <w:rtl/>
        </w:rPr>
        <w:t>:</w:t>
      </w:r>
    </w:p>
    <w:p w14:paraId="4B45072F" w14:textId="77777777" w:rsidR="00E128B8" w:rsidRDefault="00E128B8" w:rsidP="004D60B9">
      <w:pPr>
        <w:pStyle w:val="ListParagraph"/>
        <w:numPr>
          <w:ilvl w:val="0"/>
          <w:numId w:val="16"/>
        </w:numPr>
        <w:jc w:val="both"/>
      </w:pPr>
      <w:r>
        <w:rPr>
          <w:rFonts w:hint="cs"/>
          <w:rtl/>
        </w:rPr>
        <w:t>ناممکن بودن عموم استغراقی.</w:t>
      </w:r>
    </w:p>
    <w:p w14:paraId="60F5CCAC" w14:textId="5D7038F6" w:rsidR="00E128B8" w:rsidRDefault="00E128B8" w:rsidP="004D60B9">
      <w:pPr>
        <w:pStyle w:val="ListParagraph"/>
        <w:numPr>
          <w:ilvl w:val="0"/>
          <w:numId w:val="16"/>
        </w:numPr>
        <w:jc w:val="both"/>
      </w:pPr>
      <w:r>
        <w:rPr>
          <w:rFonts w:hint="cs"/>
          <w:rtl/>
        </w:rPr>
        <w:t>ناممکن بودن پدیدۀ «وضع عام، موضو</w:t>
      </w:r>
      <w:r w:rsidR="003C4DC2">
        <w:rPr>
          <w:rFonts w:hint="cs"/>
          <w:rtl/>
        </w:rPr>
        <w:t>ع</w:t>
      </w:r>
      <w:r>
        <w:rPr>
          <w:rFonts w:hint="cs"/>
          <w:rtl/>
        </w:rPr>
        <w:t>‌له خاص».</w:t>
      </w:r>
    </w:p>
    <w:p w14:paraId="5D9A78D4" w14:textId="2E90AF44" w:rsidR="00E128B8" w:rsidRDefault="00E128B8" w:rsidP="004D60B9">
      <w:pPr>
        <w:jc w:val="both"/>
        <w:rPr>
          <w:rtl/>
        </w:rPr>
      </w:pPr>
      <w:r>
        <w:rPr>
          <w:rFonts w:hint="cs"/>
          <w:rtl/>
        </w:rPr>
        <w:t xml:space="preserve">ایشان این دو پدیده را هم‌سنخ با پدیدۀ استعمال لفظ در اکثر از معنا دانسته است. </w:t>
      </w:r>
      <w:r w:rsidR="008A0384">
        <w:rPr>
          <w:rFonts w:hint="cs"/>
          <w:rtl/>
        </w:rPr>
        <w:t>د</w:t>
      </w:r>
      <w:r w:rsidR="003C4DC2">
        <w:rPr>
          <w:rFonts w:hint="cs"/>
          <w:rtl/>
        </w:rPr>
        <w:t xml:space="preserve">ر کلام مرحوم آقای روحانی </w:t>
      </w:r>
      <w:r>
        <w:rPr>
          <w:rFonts w:hint="cs"/>
          <w:rtl/>
        </w:rPr>
        <w:t>برای این دو نقض پاسخ‌هایی ذکر شده است که در جلسۀ آینده در موردشان سخن خواهیم گفت.</w:t>
      </w:r>
      <w:r w:rsidR="003C4DC2">
        <w:rPr>
          <w:rFonts w:hint="cs"/>
          <w:rtl/>
        </w:rPr>
        <w:t xml:space="preserve"> باید دید آیا این دو نقض، هم‌سنخ با پدیدۀ استعمال لفظ در اکثر از معنا هستند یا نیستند؟!</w:t>
      </w:r>
    </w:p>
    <w:p w14:paraId="7F920065" w14:textId="1535DD1A" w:rsidR="001A1EA5" w:rsidRPr="006162A2" w:rsidRDefault="00E128B8" w:rsidP="004D60B9">
      <w:pPr>
        <w:jc w:val="both"/>
        <w:rPr>
          <w:rtl/>
        </w:rPr>
      </w:pPr>
      <w:r>
        <w:rPr>
          <w:rFonts w:hint="cs"/>
          <w:rtl/>
        </w:rPr>
        <w:lastRenderedPageBreak/>
        <w:t xml:space="preserve">تذکر این نکته مناسب است که </w:t>
      </w:r>
      <w:r w:rsidR="004D60B9">
        <w:rPr>
          <w:rFonts w:hint="cs"/>
          <w:rtl/>
        </w:rPr>
        <w:t>تحقیق این بحث، تا حدّ زیادی به فهمیدن حقیقت فناء و امثال آن وابسته است. در این زمینه مبانی مختلفی مطرح است؛ ما قصد داریم افزون بر کلام مرحوم حاج شیخ، به طور خاص به مبنای</w:t>
      </w:r>
      <w:r w:rsidR="008A0384">
        <w:rPr>
          <w:rFonts w:hint="cs"/>
          <w:rtl/>
        </w:rPr>
        <w:t xml:space="preserve"> خاصی</w:t>
      </w:r>
      <w:r w:rsidR="004D60B9">
        <w:rPr>
          <w:rFonts w:hint="cs"/>
          <w:rtl/>
        </w:rPr>
        <w:t xml:space="preserve"> که مرحوم آقای صدر</w:t>
      </w:r>
      <w:r w:rsidR="003C4DC2">
        <w:rPr>
          <w:rStyle w:val="FootnoteReference"/>
          <w:rtl/>
        </w:rPr>
        <w:footnoteReference w:id="10"/>
      </w:r>
      <w:r w:rsidR="004D60B9">
        <w:rPr>
          <w:rFonts w:hint="cs"/>
          <w:rtl/>
        </w:rPr>
        <w:t xml:space="preserve"> در </w:t>
      </w:r>
      <w:r w:rsidR="008A0384">
        <w:rPr>
          <w:rFonts w:hint="cs"/>
          <w:rtl/>
        </w:rPr>
        <w:t>بحث فناء و مرآتیّت</w:t>
      </w:r>
      <w:r w:rsidR="004D60B9">
        <w:rPr>
          <w:rFonts w:hint="cs"/>
          <w:rtl/>
        </w:rPr>
        <w:t xml:space="preserve"> اتخاذ نموده و بحث را بر اساس آن پیش برده، اشاره نموده و قدری در مورد آن بحث کنیم.</w:t>
      </w:r>
    </w:p>
    <w:sectPr w:rsidR="001A1EA5" w:rsidRPr="006162A2" w:rsidSect="00FE60AF">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7C0C" w14:textId="77777777" w:rsidR="00FE60AF" w:rsidRDefault="00FE60AF" w:rsidP="008B750B">
      <w:pPr>
        <w:spacing w:line="240" w:lineRule="auto"/>
      </w:pPr>
      <w:r>
        <w:separator/>
      </w:r>
    </w:p>
  </w:endnote>
  <w:endnote w:type="continuationSeparator" w:id="0">
    <w:p w14:paraId="428EF38B" w14:textId="77777777" w:rsidR="00FE60AF" w:rsidRDefault="00FE60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350439E" w14:textId="77777777" w:rsidTr="0020241A">
      <w:tc>
        <w:tcPr>
          <w:tcW w:w="3382" w:type="dxa"/>
          <w:tcBorders>
            <w:top w:val="nil"/>
            <w:left w:val="nil"/>
            <w:bottom w:val="nil"/>
            <w:right w:val="nil"/>
          </w:tcBorders>
        </w:tcPr>
        <w:p w14:paraId="66A6F140" w14:textId="77777777" w:rsidR="006D44C1" w:rsidRDefault="006D44C1" w:rsidP="006D44C1">
          <w:pPr>
            <w:pStyle w:val="Footer"/>
            <w:rPr>
              <w:rtl/>
            </w:rPr>
          </w:pPr>
        </w:p>
      </w:tc>
      <w:tc>
        <w:tcPr>
          <w:tcW w:w="2252" w:type="dxa"/>
          <w:tcBorders>
            <w:top w:val="nil"/>
            <w:left w:val="nil"/>
            <w:bottom w:val="nil"/>
            <w:right w:val="nil"/>
          </w:tcBorders>
          <w:vAlign w:val="center"/>
        </w:tcPr>
        <w:p w14:paraId="2D821CA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A794D" w:rsidRPr="00BA794D">
            <w:rPr>
              <w:noProof/>
              <w:rtl/>
              <w:lang w:val="fa-IR"/>
            </w:rPr>
            <w:t>1</w:t>
          </w:r>
          <w:r>
            <w:rPr>
              <w:noProof/>
            </w:rPr>
            <w:fldChar w:fldCharType="end"/>
          </w:r>
        </w:p>
      </w:tc>
      <w:tc>
        <w:tcPr>
          <w:tcW w:w="4786" w:type="dxa"/>
          <w:tcBorders>
            <w:top w:val="nil"/>
            <w:left w:val="nil"/>
            <w:bottom w:val="nil"/>
            <w:right w:val="nil"/>
          </w:tcBorders>
          <w:vAlign w:val="center"/>
        </w:tcPr>
        <w:p w14:paraId="73926C43"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493EF93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9776A" w14:textId="77777777" w:rsidR="00FE60AF" w:rsidRDefault="00FE60AF" w:rsidP="008B750B">
      <w:pPr>
        <w:spacing w:line="240" w:lineRule="auto"/>
      </w:pPr>
      <w:r>
        <w:separator/>
      </w:r>
    </w:p>
  </w:footnote>
  <w:footnote w:type="continuationSeparator" w:id="0">
    <w:p w14:paraId="08E8E208" w14:textId="77777777" w:rsidR="00FE60AF" w:rsidRDefault="00FE60AF" w:rsidP="008B750B">
      <w:pPr>
        <w:spacing w:line="240" w:lineRule="auto"/>
      </w:pPr>
      <w:r>
        <w:continuationSeparator/>
      </w:r>
    </w:p>
  </w:footnote>
  <w:footnote w:id="1">
    <w:p w14:paraId="63475525" w14:textId="4BA9DCFD" w:rsidR="00B57137" w:rsidRDefault="00B57137">
      <w:pPr>
        <w:pStyle w:val="FootnoteText"/>
      </w:pPr>
      <w:r>
        <w:rPr>
          <w:rStyle w:val="FootnoteReference"/>
        </w:rPr>
        <w:footnoteRef/>
      </w:r>
      <w:r>
        <w:rPr>
          <w:rtl/>
        </w:rPr>
        <w:t xml:space="preserve"> </w:t>
      </w:r>
      <w:r w:rsidRPr="00B57137">
        <w:rPr>
          <w:rtl/>
        </w:rPr>
        <w:t>منتقى الأصول، ج‏1، ص: 305</w:t>
      </w:r>
    </w:p>
  </w:footnote>
  <w:footnote w:id="2">
    <w:p w14:paraId="6C75EF0A" w14:textId="2A59CAA0" w:rsidR="00611611" w:rsidRDefault="00611611">
      <w:pPr>
        <w:pStyle w:val="FootnoteText"/>
      </w:pPr>
      <w:r>
        <w:rPr>
          <w:rStyle w:val="FootnoteReference"/>
        </w:rPr>
        <w:footnoteRef/>
      </w:r>
      <w:r>
        <w:rPr>
          <w:rtl/>
        </w:rPr>
        <w:t xml:space="preserve"> </w:t>
      </w:r>
      <w:r w:rsidRPr="00611611">
        <w:rPr>
          <w:rtl/>
        </w:rPr>
        <w:t>منتقى الأصول، ج‏1، ص: 305</w:t>
      </w:r>
    </w:p>
  </w:footnote>
  <w:footnote w:id="3">
    <w:p w14:paraId="7F3BD9B4" w14:textId="1B9D9439" w:rsidR="00B57137" w:rsidRDefault="00B57137">
      <w:pPr>
        <w:pStyle w:val="FootnoteText"/>
      </w:pPr>
      <w:r>
        <w:rPr>
          <w:rStyle w:val="FootnoteReference"/>
        </w:rPr>
        <w:footnoteRef/>
      </w:r>
      <w:r>
        <w:rPr>
          <w:rtl/>
        </w:rPr>
        <w:t xml:space="preserve"> </w:t>
      </w:r>
      <w:r w:rsidRPr="00B57137">
        <w:rPr>
          <w:rtl/>
        </w:rPr>
        <w:t>منتقى الأصول، ج‏1، ص: 305</w:t>
      </w:r>
    </w:p>
  </w:footnote>
  <w:footnote w:id="4">
    <w:p w14:paraId="3BAD224E" w14:textId="2BEC3046" w:rsidR="00D53A11" w:rsidRDefault="00D53A11">
      <w:pPr>
        <w:pStyle w:val="FootnoteText"/>
      </w:pPr>
      <w:r>
        <w:rPr>
          <w:rStyle w:val="FootnoteReference"/>
        </w:rPr>
        <w:footnoteRef/>
      </w:r>
      <w:r>
        <w:rPr>
          <w:rtl/>
        </w:rPr>
        <w:t xml:space="preserve"> </w:t>
      </w:r>
      <w:r w:rsidRPr="00B57137">
        <w:rPr>
          <w:rtl/>
        </w:rPr>
        <w:t>منتقى الأصول، ج‏1، ص: 30</w:t>
      </w:r>
      <w:r>
        <w:rPr>
          <w:rFonts w:hint="cs"/>
          <w:rtl/>
        </w:rPr>
        <w:t>6</w:t>
      </w:r>
    </w:p>
  </w:footnote>
  <w:footnote w:id="5">
    <w:p w14:paraId="71FA16E2" w14:textId="3F88CD6D" w:rsidR="00B57137" w:rsidRDefault="00B57137">
      <w:pPr>
        <w:pStyle w:val="FootnoteText"/>
      </w:pPr>
      <w:r>
        <w:rPr>
          <w:rStyle w:val="FootnoteReference"/>
        </w:rPr>
        <w:footnoteRef/>
      </w:r>
      <w:r>
        <w:rPr>
          <w:rtl/>
        </w:rPr>
        <w:t xml:space="preserve"> </w:t>
      </w:r>
      <w:bookmarkStart w:id="8" w:name="_Hlk164580703"/>
      <w:r w:rsidRPr="004C4060">
        <w:rPr>
          <w:rtl/>
        </w:rPr>
        <w:t>كفاية الأصول ( طبع آل البيت )، ص: 36</w:t>
      </w:r>
      <w:bookmarkEnd w:id="8"/>
    </w:p>
  </w:footnote>
  <w:footnote w:id="6">
    <w:p w14:paraId="2DEAE641" w14:textId="1F3E6CCA" w:rsidR="00B57137" w:rsidRDefault="00B57137">
      <w:pPr>
        <w:pStyle w:val="FootnoteText"/>
      </w:pPr>
      <w:r>
        <w:rPr>
          <w:rStyle w:val="FootnoteReference"/>
        </w:rPr>
        <w:footnoteRef/>
      </w:r>
      <w:r>
        <w:rPr>
          <w:rtl/>
        </w:rPr>
        <w:t xml:space="preserve"> </w:t>
      </w:r>
      <w:r w:rsidRPr="004C4060">
        <w:rPr>
          <w:rtl/>
        </w:rPr>
        <w:t>كفاية الأصول ( طبع آل البيت )، ص: 36</w:t>
      </w:r>
    </w:p>
  </w:footnote>
  <w:footnote w:id="7">
    <w:p w14:paraId="1F5A11ED" w14:textId="321AD089" w:rsidR="00B57137" w:rsidRDefault="00B57137">
      <w:pPr>
        <w:pStyle w:val="FootnoteText"/>
      </w:pPr>
      <w:r>
        <w:rPr>
          <w:rStyle w:val="FootnoteReference"/>
        </w:rPr>
        <w:footnoteRef/>
      </w:r>
      <w:r>
        <w:rPr>
          <w:rtl/>
        </w:rPr>
        <w:t xml:space="preserve"> </w:t>
      </w:r>
      <w:r w:rsidRPr="00B57137">
        <w:rPr>
          <w:rtl/>
        </w:rPr>
        <w:t>منتقى الأصول، ج‏1، ص: 307</w:t>
      </w:r>
    </w:p>
  </w:footnote>
  <w:footnote w:id="8">
    <w:p w14:paraId="1AF16F12" w14:textId="1361E6C1" w:rsidR="00B57137" w:rsidRDefault="00B57137">
      <w:pPr>
        <w:pStyle w:val="FootnoteText"/>
      </w:pPr>
      <w:r>
        <w:rPr>
          <w:rStyle w:val="FootnoteReference"/>
        </w:rPr>
        <w:footnoteRef/>
      </w:r>
      <w:r>
        <w:rPr>
          <w:rtl/>
        </w:rPr>
        <w:t xml:space="preserve"> </w:t>
      </w:r>
      <w:r w:rsidRPr="004C4060">
        <w:rPr>
          <w:rtl/>
        </w:rPr>
        <w:t>دررالفوائد ( طبع جديد )، ص: 56</w:t>
      </w:r>
    </w:p>
  </w:footnote>
  <w:footnote w:id="9">
    <w:p w14:paraId="522D6303" w14:textId="43E31116" w:rsidR="00B57137" w:rsidRDefault="00B57137">
      <w:pPr>
        <w:pStyle w:val="FootnoteText"/>
      </w:pPr>
      <w:r>
        <w:rPr>
          <w:rStyle w:val="FootnoteReference"/>
        </w:rPr>
        <w:footnoteRef/>
      </w:r>
      <w:r>
        <w:rPr>
          <w:rtl/>
        </w:rPr>
        <w:t xml:space="preserve"> </w:t>
      </w:r>
      <w:r w:rsidRPr="00B57137">
        <w:rPr>
          <w:rtl/>
        </w:rPr>
        <w:t>منتقى الأصول، ج‏1، ص: 30</w:t>
      </w:r>
      <w:r>
        <w:rPr>
          <w:rFonts w:hint="cs"/>
          <w:rtl/>
        </w:rPr>
        <w:t>9</w:t>
      </w:r>
    </w:p>
  </w:footnote>
  <w:footnote w:id="10">
    <w:p w14:paraId="0B0D04BA" w14:textId="228BA3C8" w:rsidR="003C4DC2" w:rsidRDefault="003C4DC2">
      <w:pPr>
        <w:pStyle w:val="FootnoteText"/>
        <w:rPr>
          <w:rtl/>
        </w:rPr>
      </w:pPr>
      <w:r>
        <w:rPr>
          <w:rStyle w:val="FootnoteReference"/>
        </w:rPr>
        <w:footnoteRef/>
      </w:r>
      <w:r>
        <w:rPr>
          <w:rtl/>
        </w:rPr>
        <w:t xml:space="preserve"> </w:t>
      </w:r>
      <w:r w:rsidRPr="003C4DC2">
        <w:rPr>
          <w:rtl/>
        </w:rPr>
        <w:t>بحوث في علم الأصول، ج‏1، ص: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1186" w14:textId="0CF3BBA2" w:rsidR="00FA3B17" w:rsidRPr="00BA794D" w:rsidRDefault="00FA3B17" w:rsidP="00BA794D">
    <w:pPr>
      <w:pStyle w:val="Header"/>
    </w:pPr>
    <w:bookmarkStart w:id="10" w:name="BokSabj2"/>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054026"/>
    <w:multiLevelType w:val="hybridMultilevel"/>
    <w:tmpl w:val="1CB4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39E8"/>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0333"/>
    <w:rsid w:val="00247D2F"/>
    <w:rsid w:val="00254950"/>
    <w:rsid w:val="00256560"/>
    <w:rsid w:val="0027605E"/>
    <w:rsid w:val="00281E00"/>
    <w:rsid w:val="00294A52"/>
    <w:rsid w:val="002A3DEF"/>
    <w:rsid w:val="002A51A0"/>
    <w:rsid w:val="002B0E39"/>
    <w:rsid w:val="002B575F"/>
    <w:rsid w:val="002B729B"/>
    <w:rsid w:val="002C53A2"/>
    <w:rsid w:val="002D0040"/>
    <w:rsid w:val="002D6476"/>
    <w:rsid w:val="002E220F"/>
    <w:rsid w:val="00301712"/>
    <w:rsid w:val="0032100F"/>
    <w:rsid w:val="0033402C"/>
    <w:rsid w:val="00340521"/>
    <w:rsid w:val="003412D1"/>
    <w:rsid w:val="0034468B"/>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C4DC2"/>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60B9"/>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04C5"/>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1611"/>
    <w:rsid w:val="0061394B"/>
    <w:rsid w:val="006162A2"/>
    <w:rsid w:val="0063256E"/>
    <w:rsid w:val="00635219"/>
    <w:rsid w:val="00635EC0"/>
    <w:rsid w:val="00640B58"/>
    <w:rsid w:val="00650955"/>
    <w:rsid w:val="00651B02"/>
    <w:rsid w:val="00651B19"/>
    <w:rsid w:val="0065433B"/>
    <w:rsid w:val="00660A29"/>
    <w:rsid w:val="00667098"/>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42BE"/>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0384"/>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211A4"/>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532"/>
    <w:rsid w:val="00B55AE4"/>
    <w:rsid w:val="00B57137"/>
    <w:rsid w:val="00B739B0"/>
    <w:rsid w:val="00B814A3"/>
    <w:rsid w:val="00B900CE"/>
    <w:rsid w:val="00B96F38"/>
    <w:rsid w:val="00BA794D"/>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0F63"/>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CF370A"/>
    <w:rsid w:val="00D048CE"/>
    <w:rsid w:val="00D10998"/>
    <w:rsid w:val="00D1622A"/>
    <w:rsid w:val="00D23391"/>
    <w:rsid w:val="00D31805"/>
    <w:rsid w:val="00D42915"/>
    <w:rsid w:val="00D53A11"/>
    <w:rsid w:val="00D552B9"/>
    <w:rsid w:val="00D6541C"/>
    <w:rsid w:val="00D74021"/>
    <w:rsid w:val="00D76D01"/>
    <w:rsid w:val="00D874DB"/>
    <w:rsid w:val="00D922A9"/>
    <w:rsid w:val="00D9394A"/>
    <w:rsid w:val="00DA5E84"/>
    <w:rsid w:val="00DB0CBB"/>
    <w:rsid w:val="00DB67CC"/>
    <w:rsid w:val="00DC00B3"/>
    <w:rsid w:val="00DD7EE4"/>
    <w:rsid w:val="00DE1070"/>
    <w:rsid w:val="00DF5346"/>
    <w:rsid w:val="00E00219"/>
    <w:rsid w:val="00E0316B"/>
    <w:rsid w:val="00E128B8"/>
    <w:rsid w:val="00E139AB"/>
    <w:rsid w:val="00E14666"/>
    <w:rsid w:val="00E167FB"/>
    <w:rsid w:val="00E25520"/>
    <w:rsid w:val="00E25E10"/>
    <w:rsid w:val="00E2686A"/>
    <w:rsid w:val="00E5219B"/>
    <w:rsid w:val="00E5518B"/>
    <w:rsid w:val="00E55301"/>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601B"/>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0AF"/>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B9B9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01B"/>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030228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3DF8-F229-4A91-AFB7-4E81F377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198</TotalTime>
  <Pages>6</Pages>
  <Words>1866</Words>
  <Characters>10638</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12480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11</cp:revision>
  <cp:lastPrinted>2024-04-21T17:00:00Z</cp:lastPrinted>
  <dcterms:created xsi:type="dcterms:W3CDTF">2024-04-20T05:07:00Z</dcterms:created>
  <dcterms:modified xsi:type="dcterms:W3CDTF">2024-04-21T15:15:00Z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14030201</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098</vt:lpwstr>
  </property>
  <property fmtid="{D5CDD505-2E9C-101B-9397-08002B2CF9AE}" pid="10" name="Day">
    <vt:lpwstr>شنبه</vt:lpwstr>
  </property>
</Properties>
</file>