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4B315" w14:textId="77777777" w:rsidR="00F15AAD" w:rsidRDefault="00F15AAD" w:rsidP="00F15AA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47A6EAD2" w14:textId="77777777" w:rsidR="00F15AAD" w:rsidRDefault="00F15AAD" w:rsidP="00F15AA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698B4AFC" w14:textId="62B54FA0" w:rsidR="00F15AAD" w:rsidRDefault="00F15AAD" w:rsidP="00F15AAD">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1403080</w:t>
      </w:r>
      <w:r>
        <w:rPr>
          <w:rFonts w:ascii="IRANSans" w:hAnsi="IRANSans" w:cs="IRANSans" w:hint="cs"/>
          <w:b/>
          <w:bCs/>
          <w:color w:val="C00000"/>
          <w:sz w:val="28"/>
          <w:shd w:val="clear" w:color="auto" w:fill="FFFFFF"/>
          <w:rtl/>
          <w:lang w:val="x-none"/>
        </w:rPr>
        <w:t>9</w:t>
      </w:r>
      <w:bookmarkStart w:id="0" w:name="_GoBack"/>
      <w:bookmarkEnd w:id="0"/>
    </w:p>
    <w:p w14:paraId="1FC89771" w14:textId="77777777" w:rsidR="00F15AAD" w:rsidRDefault="00F15AAD" w:rsidP="00F15AA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6D66811F" w14:textId="77777777" w:rsidR="00F15AAD" w:rsidRDefault="00F15AAD" w:rsidP="00F15AAD">
      <w:pPr>
        <w:jc w:val="left"/>
        <w:rPr>
          <w:color w:val="00B050"/>
        </w:rPr>
      </w:pPr>
      <w:r>
        <w:rPr>
          <w:color w:val="00B050"/>
          <w:rtl/>
        </w:rPr>
        <w:t>اعوذ بالله من الشیطان الرجیم</w:t>
      </w:r>
    </w:p>
    <w:p w14:paraId="10746F83" w14:textId="77777777" w:rsidR="00F15AAD" w:rsidRDefault="00F15AAD" w:rsidP="00F15AAD">
      <w:pPr>
        <w:jc w:val="left"/>
        <w:rPr>
          <w:color w:val="00B050"/>
          <w:rtl/>
        </w:rPr>
      </w:pPr>
      <w:r>
        <w:rPr>
          <w:color w:val="00B050"/>
          <w:rtl/>
        </w:rPr>
        <w:t>بسم الله الرحمن الرحیم</w:t>
      </w:r>
    </w:p>
    <w:p w14:paraId="5DE6A1C5" w14:textId="77777777" w:rsidR="00F15AAD" w:rsidRDefault="00F15AAD" w:rsidP="00F15AAD">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73D8F0B5" w14:textId="77777777" w:rsidR="00F15AAD" w:rsidRDefault="00F15AAD" w:rsidP="00F15AAD">
      <w:pPr>
        <w:jc w:val="left"/>
        <w:rPr>
          <w:color w:val="00B050"/>
          <w:rtl/>
        </w:rPr>
      </w:pPr>
      <w:r>
        <w:rPr>
          <w:color w:val="00B050"/>
          <w:rtl/>
        </w:rPr>
        <w:t>و اللعن علی اعدائهم اجمعین من الآن الی قیام یوم الدین</w:t>
      </w:r>
    </w:p>
    <w:p w14:paraId="6998FD9E" w14:textId="75B86324" w:rsidR="00EE610C" w:rsidRDefault="00D879DE" w:rsidP="00EE610C">
      <w:pPr>
        <w:rPr>
          <w:rtl/>
        </w:rPr>
      </w:pPr>
      <w:r>
        <w:rPr>
          <w:rFonts w:hint="cs"/>
          <w:rtl/>
        </w:rPr>
        <w:t xml:space="preserve">دو تا نکته تذکر تکمیلی عرض کنم، یک نکته اینکه در صحیحۀ ابی ولاد ما یک بحثی را طرح کردیم، بیشتر بحث ادبی بود در مورد اینکه مرجع ضمیر در یلزمنی در عبارت: </w:t>
      </w:r>
      <w:r w:rsidRPr="00EE610C">
        <w:rPr>
          <w:rFonts w:hint="cs"/>
          <w:rtl/>
        </w:rPr>
        <w:t>«</w:t>
      </w:r>
      <w:r w:rsidR="00EE610C" w:rsidRPr="00EE610C">
        <w:rPr>
          <w:rFonts w:hint="cs"/>
          <w:rtl/>
        </w:rPr>
        <w:t>أَ رَأَيْتَ لَوْ عَطِبَ الْبَغْلُ أَوْ نَفَقَ أَ لَيْسَ كَانَ يَلْزَمُنِي</w:t>
      </w:r>
      <w:r w:rsidR="00EE610C">
        <w:rPr>
          <w:rFonts w:hint="cs"/>
          <w:rtl/>
        </w:rPr>
        <w:t>» فاعل یلزمنی کی است و مرجع ضمیر مستتری که در یلزمنی هست این ضمیر به کجا برمی‌گردد؟</w:t>
      </w:r>
    </w:p>
    <w:p w14:paraId="03357B5C" w14:textId="4957FA0B" w:rsidR="00EE610C" w:rsidRDefault="00EE610C" w:rsidP="00D71352">
      <w:pPr>
        <w:rPr>
          <w:rtl/>
        </w:rPr>
      </w:pPr>
      <w:r>
        <w:rPr>
          <w:rFonts w:hint="cs"/>
          <w:rtl/>
        </w:rPr>
        <w:t>ما دو احتمال ذکر می‌کردیم، یکی اینکه به بغل برگردد، یکی اینکه به تلف البغل برگردد. البته هر کدام از اینها باشد اینکه بغل لازم باشد یا تلف بغل یلزمنی باشد به اعتبار این هست که من باید قیمت بغل را بدهم عند الطلب</w:t>
      </w:r>
      <w:r w:rsidR="006B1EB7">
        <w:rPr>
          <w:rFonts w:hint="cs"/>
          <w:rtl/>
        </w:rPr>
        <w:t xml:space="preserve">، آن جنبۀ ادبی‌اش هست که به کدام یک از اینها بازگشت کرده. من داشتم مطالعه می‌کردم یک روایت دیدم، روایت جالبی بود که در این روایت هم کلمۀ یلزم و اینها را به کار برده بود هم به تلف و امثال اینها برگردانده بود و هم به خود آن شیء تالف یلزم را برگردانده بود. جامع الاحادیث، جلد ۲۴، حدیث ۳۴۷۶۷ که سؤال از عاریه است بعد در پاسخ امام علیه السلام آمده </w:t>
      </w:r>
      <w:r w:rsidR="00D71352">
        <w:rPr>
          <w:rFonts w:hint="cs"/>
          <w:rtl/>
        </w:rPr>
        <w:t>«</w:t>
      </w:r>
      <w:r w:rsidR="00D71352" w:rsidRPr="00D71352">
        <w:rPr>
          <w:rFonts w:hint="cs"/>
          <w:rtl/>
        </w:rPr>
        <w:t>جَمِيعُ مَا اسْتَعَرْتَهُ فَتَوِيَ</w:t>
      </w:r>
      <w:r w:rsidR="00D71352">
        <w:rPr>
          <w:rFonts w:hint="cs"/>
          <w:rtl/>
        </w:rPr>
        <w:t>»، «</w:t>
      </w:r>
      <w:r w:rsidR="00D71352" w:rsidRPr="00D71352">
        <w:rPr>
          <w:rFonts w:hint="cs"/>
          <w:rtl/>
        </w:rPr>
        <w:t>فَتَوِيَ</w:t>
      </w:r>
      <w:r w:rsidR="00D71352">
        <w:rPr>
          <w:rFonts w:hint="cs"/>
          <w:rtl/>
        </w:rPr>
        <w:t xml:space="preserve">» </w:t>
      </w:r>
      <w:r w:rsidR="006B1EB7">
        <w:rPr>
          <w:rFonts w:hint="cs"/>
          <w:rtl/>
        </w:rPr>
        <w:t xml:space="preserve">یعنی هلک، </w:t>
      </w:r>
      <w:r w:rsidR="00D71352">
        <w:rPr>
          <w:rFonts w:hint="cs"/>
          <w:rtl/>
        </w:rPr>
        <w:t>«</w:t>
      </w:r>
      <w:r w:rsidR="00D71352" w:rsidRPr="00D71352">
        <w:rPr>
          <w:rFonts w:hint="cs"/>
          <w:rtl/>
        </w:rPr>
        <w:t>فَلَا يَلْزَمُكَ تَوَاهُ</w:t>
      </w:r>
      <w:r w:rsidR="00D71352">
        <w:rPr>
          <w:rFonts w:hint="cs"/>
          <w:rtl/>
        </w:rPr>
        <w:t xml:space="preserve">»، </w:t>
      </w:r>
      <w:r w:rsidR="006B1EB7">
        <w:rPr>
          <w:rFonts w:hint="cs"/>
          <w:rtl/>
        </w:rPr>
        <w:t>تواه یعنی هلاکت. فاعل</w:t>
      </w:r>
      <w:r w:rsidR="004A21E3">
        <w:rPr>
          <w:rFonts w:hint="cs"/>
          <w:rtl/>
        </w:rPr>
        <w:t xml:space="preserve"> یلزمک را تواه قرار داده. در بعضی از نقل‌ها هم ظاهرا «ما» زائد است.</w:t>
      </w:r>
    </w:p>
    <w:p w14:paraId="1537A9D5" w14:textId="77777777" w:rsidR="004A21E3" w:rsidRDefault="00D71352" w:rsidP="00D71352">
      <w:pPr>
        <w:rPr>
          <w:rtl/>
        </w:rPr>
      </w:pPr>
      <w:r>
        <w:rPr>
          <w:rFonts w:hint="cs"/>
          <w:rtl/>
        </w:rPr>
        <w:t>«</w:t>
      </w:r>
      <w:r w:rsidRPr="00D71352">
        <w:rPr>
          <w:rFonts w:hint="cs"/>
          <w:rtl/>
        </w:rPr>
        <w:t>فَلَا يَلْزَمُكَ تَوَاهُ إِلَّا الذَّهَبَ وَ الْفِضَّةَ فَإِنَّهُمَا يَلْزَمَانِ</w:t>
      </w:r>
      <w:r w:rsidR="004A21E3">
        <w:rPr>
          <w:rFonts w:hint="cs"/>
          <w:rtl/>
        </w:rPr>
        <w:t>»</w:t>
      </w:r>
    </w:p>
    <w:p w14:paraId="74469816" w14:textId="30634DB3" w:rsidR="004A21E3" w:rsidRDefault="004A21E3" w:rsidP="00D71352">
      <w:pPr>
        <w:rPr>
          <w:rtl/>
        </w:rPr>
      </w:pPr>
      <w:r>
        <w:rPr>
          <w:rFonts w:hint="cs"/>
          <w:rtl/>
        </w:rPr>
        <w:t>اینجا به خود ذهب و فضه لزوم را نسبت داده.</w:t>
      </w:r>
    </w:p>
    <w:p w14:paraId="75306C09" w14:textId="77777777" w:rsidR="004A21E3" w:rsidRDefault="004A21E3" w:rsidP="00D71352">
      <w:pPr>
        <w:rPr>
          <w:rtl/>
        </w:rPr>
      </w:pPr>
      <w:r>
        <w:rPr>
          <w:rFonts w:hint="cs"/>
          <w:rtl/>
        </w:rPr>
        <w:t>«</w:t>
      </w:r>
      <w:r w:rsidR="00D71352" w:rsidRPr="00D71352">
        <w:rPr>
          <w:rFonts w:hint="cs"/>
          <w:rtl/>
        </w:rPr>
        <w:t xml:space="preserve">إِلَّا أَنْ يُشْتَرَطَ أَنَّهُ مَتَى </w:t>
      </w:r>
      <w:r>
        <w:rPr>
          <w:rFonts w:hint="cs"/>
          <w:rtl/>
        </w:rPr>
        <w:t xml:space="preserve">[ما] </w:t>
      </w:r>
      <w:r w:rsidR="00D71352" w:rsidRPr="00D71352">
        <w:rPr>
          <w:rFonts w:hint="cs"/>
          <w:rtl/>
        </w:rPr>
        <w:t>تَوِيَ لَمْ يَلْزَمْكَ تَوَاهُ</w:t>
      </w:r>
      <w:r>
        <w:rPr>
          <w:rFonts w:hint="cs"/>
          <w:rtl/>
        </w:rPr>
        <w:t>»</w:t>
      </w:r>
    </w:p>
    <w:p w14:paraId="64B41280" w14:textId="32B8ED78" w:rsidR="004A21E3" w:rsidRDefault="004A21E3" w:rsidP="00D71352">
      <w:pPr>
        <w:rPr>
          <w:rtl/>
        </w:rPr>
      </w:pPr>
      <w:r>
        <w:rPr>
          <w:rFonts w:hint="cs"/>
          <w:rtl/>
        </w:rPr>
        <w:t>باز فاعل تواه هست.</w:t>
      </w:r>
    </w:p>
    <w:p w14:paraId="1F6CCB63" w14:textId="12E24184" w:rsidR="002D50A1" w:rsidRDefault="004A21E3" w:rsidP="00D71352">
      <w:pPr>
        <w:rPr>
          <w:rtl/>
        </w:rPr>
      </w:pPr>
      <w:r>
        <w:rPr>
          <w:rFonts w:hint="cs"/>
          <w:rtl/>
        </w:rPr>
        <w:t>«</w:t>
      </w:r>
      <w:r w:rsidR="00D71352" w:rsidRPr="00D71352">
        <w:rPr>
          <w:rFonts w:hint="cs"/>
          <w:rtl/>
        </w:rPr>
        <w:t>وَ كَذَلِكَ جَمِيعُ مَا اسْتَعَرْتَ وَ اشْتُرِطَ عَلَيْكَ لَزِمَكَ</w:t>
      </w:r>
      <w:r w:rsidR="002D50A1">
        <w:rPr>
          <w:rFonts w:hint="cs"/>
          <w:rtl/>
        </w:rPr>
        <w:t>» باز لزمک فاعلش خود آن شیء عاریه، مستعار قرار داده شده.</w:t>
      </w:r>
    </w:p>
    <w:p w14:paraId="31C5D979" w14:textId="79E19D9D" w:rsidR="00D71352" w:rsidRPr="00D71352" w:rsidRDefault="002D50A1" w:rsidP="00D71352">
      <w:r>
        <w:rPr>
          <w:rFonts w:hint="cs"/>
          <w:rtl/>
        </w:rPr>
        <w:t>«</w:t>
      </w:r>
      <w:r w:rsidR="00D71352" w:rsidRPr="00D71352">
        <w:rPr>
          <w:rFonts w:hint="cs"/>
          <w:rtl/>
        </w:rPr>
        <w:t>وَ الذَّهَبُ وَ الْفِضَّةُ لَازِمٌ لَكَ</w:t>
      </w:r>
      <w:r>
        <w:rPr>
          <w:rFonts w:hint="cs"/>
          <w:rtl/>
        </w:rPr>
        <w:t>» خود ذهب و فضه «</w:t>
      </w:r>
      <w:r w:rsidR="00D71352" w:rsidRPr="00D71352">
        <w:rPr>
          <w:rFonts w:hint="cs"/>
          <w:rtl/>
        </w:rPr>
        <w:t>وَ إِنْ لَمْ يُشْتَرَطْ عَلَيْكَ.</w:t>
      </w:r>
      <w:r>
        <w:rPr>
          <w:rFonts w:hint="cs"/>
          <w:rtl/>
        </w:rPr>
        <w:t>»</w:t>
      </w:r>
    </w:p>
    <w:p w14:paraId="13568051" w14:textId="07DB5A29" w:rsidR="00D71352" w:rsidRDefault="002D50A1" w:rsidP="00EE610C">
      <w:pPr>
        <w:rPr>
          <w:rtl/>
        </w:rPr>
      </w:pPr>
      <w:r>
        <w:rPr>
          <w:rFonts w:hint="cs"/>
          <w:rtl/>
        </w:rPr>
        <w:t>این یک نکته.</w:t>
      </w:r>
    </w:p>
    <w:p w14:paraId="7EA109FE" w14:textId="4F468247" w:rsidR="002D50A1" w:rsidRDefault="002D50A1" w:rsidP="00EE610C">
      <w:pPr>
        <w:rPr>
          <w:rtl/>
        </w:rPr>
      </w:pPr>
      <w:r>
        <w:rPr>
          <w:rFonts w:hint="cs"/>
          <w:rtl/>
        </w:rPr>
        <w:t>یک نکتۀ دیگر حالا این دوستانی که کلاس راهنما هستند این را ملاحظه کنند.</w:t>
      </w:r>
    </w:p>
    <w:p w14:paraId="12EB3671" w14:textId="4FC78AD1" w:rsidR="002D50A1" w:rsidRPr="002D50A1" w:rsidRDefault="002D50A1" w:rsidP="002D50A1">
      <w:pPr>
        <w:rPr>
          <w:rtl/>
        </w:rPr>
      </w:pPr>
      <w:r w:rsidRPr="002D50A1">
        <w:rPr>
          <w:rFonts w:hint="cs"/>
          <w:b/>
          <w:bCs/>
          <w:rtl/>
        </w:rPr>
        <w:t>شاگرد:</w:t>
      </w:r>
      <w:r w:rsidRPr="002D50A1">
        <w:rPr>
          <w:rFonts w:hint="cs"/>
          <w:rtl/>
        </w:rPr>
        <w:t xml:space="preserve"> </w:t>
      </w:r>
      <w:r w:rsidR="00DE2415">
        <w:rPr>
          <w:rFonts w:hint="cs"/>
          <w:rtl/>
        </w:rPr>
        <w:t>«</w:t>
      </w:r>
      <w:r w:rsidR="00DE2415" w:rsidRPr="00D71352">
        <w:rPr>
          <w:rFonts w:hint="cs"/>
          <w:rtl/>
        </w:rPr>
        <w:t>فَلَا يَلْزَمُكَ تَوَاهُ</w:t>
      </w:r>
      <w:r w:rsidR="00DE2415">
        <w:rPr>
          <w:rFonts w:hint="cs"/>
          <w:rtl/>
        </w:rPr>
        <w:t>» این به تلف می‌خورد یا نه جبرانش است؟</w:t>
      </w:r>
    </w:p>
    <w:p w14:paraId="6494356F" w14:textId="6BDEAD14" w:rsidR="002D50A1" w:rsidRPr="002D50A1" w:rsidRDefault="002D50A1" w:rsidP="002D50A1">
      <w:pPr>
        <w:rPr>
          <w:rtl/>
        </w:rPr>
      </w:pPr>
      <w:r w:rsidRPr="002D50A1">
        <w:rPr>
          <w:rFonts w:hint="cs"/>
          <w:b/>
          <w:bCs/>
          <w:rtl/>
        </w:rPr>
        <w:t>استاد:</w:t>
      </w:r>
      <w:r w:rsidRPr="002D50A1">
        <w:rPr>
          <w:rFonts w:hint="cs"/>
          <w:rtl/>
        </w:rPr>
        <w:t xml:space="preserve"> </w:t>
      </w:r>
      <w:r w:rsidR="00DE2415">
        <w:rPr>
          <w:rFonts w:hint="cs"/>
          <w:rtl/>
        </w:rPr>
        <w:t>تواه یعنی تلفش، تلفش لازمش.</w:t>
      </w:r>
    </w:p>
    <w:p w14:paraId="24D2DFDB" w14:textId="7AC2D2A1" w:rsidR="002D50A1" w:rsidRPr="002D50A1" w:rsidRDefault="002D50A1" w:rsidP="002D50A1">
      <w:pPr>
        <w:rPr>
          <w:rtl/>
        </w:rPr>
      </w:pPr>
      <w:r w:rsidRPr="002D50A1">
        <w:rPr>
          <w:rFonts w:hint="cs"/>
          <w:b/>
          <w:bCs/>
          <w:rtl/>
        </w:rPr>
        <w:t>شاگرد:</w:t>
      </w:r>
      <w:r w:rsidRPr="002D50A1">
        <w:rPr>
          <w:rFonts w:hint="cs"/>
          <w:rtl/>
        </w:rPr>
        <w:t xml:space="preserve"> </w:t>
      </w:r>
      <w:r w:rsidR="00DE2415">
        <w:rPr>
          <w:rFonts w:hint="cs"/>
          <w:rtl/>
        </w:rPr>
        <w:t>یعنی شما جبران کنید</w:t>
      </w:r>
    </w:p>
    <w:p w14:paraId="48E2AA0D" w14:textId="7083E1BA" w:rsidR="002D50A1" w:rsidRDefault="002D50A1" w:rsidP="002D50A1">
      <w:pPr>
        <w:rPr>
          <w:rtl/>
        </w:rPr>
      </w:pPr>
      <w:r w:rsidRPr="002D50A1">
        <w:rPr>
          <w:rFonts w:hint="cs"/>
          <w:b/>
          <w:bCs/>
          <w:rtl/>
        </w:rPr>
        <w:t>استاد:</w:t>
      </w:r>
      <w:r w:rsidRPr="002D50A1">
        <w:rPr>
          <w:rFonts w:hint="cs"/>
          <w:rtl/>
        </w:rPr>
        <w:t xml:space="preserve"> </w:t>
      </w:r>
      <w:r w:rsidR="00DE2415">
        <w:rPr>
          <w:rFonts w:hint="cs"/>
          <w:rtl/>
        </w:rPr>
        <w:t xml:space="preserve">یعنی لازم نیست جبران کنید. نه ببینید نکته‌اش را توجه کنید، یک بحث این است که نهایتا این می‌خواهد چی بگوید؟ نهایتا لزوم شیء یا لزوم تلف شیء یعنی بدلش را بدهید، آن مفهوم نهایی‌اش یکی است. ولی بحث این هست که از جهت ادبی فاعلش کدام قرار داده شده؟ خود می‌گوییم تلف لازم من هست </w:t>
      </w:r>
      <w:r w:rsidR="00DE2415">
        <w:rPr>
          <w:rFonts w:hint="cs"/>
          <w:rtl/>
        </w:rPr>
        <w:lastRenderedPageBreak/>
        <w:t>یا خود شیء تالف از این جهت. از جهت مفاد نهایی بین این دو تا عبارت فرقی نیست.</w:t>
      </w:r>
      <w:r w:rsidR="00BC71C3">
        <w:rPr>
          <w:rFonts w:hint="cs"/>
          <w:rtl/>
        </w:rPr>
        <w:t xml:space="preserve"> این یک نکته.</w:t>
      </w:r>
    </w:p>
    <w:p w14:paraId="1C30F2EB" w14:textId="46722FD9" w:rsidR="00BC71C3" w:rsidRDefault="00BC71C3" w:rsidP="002D50A1">
      <w:pPr>
        <w:rPr>
          <w:rtl/>
        </w:rPr>
      </w:pPr>
      <w:r>
        <w:rPr>
          <w:rFonts w:hint="cs"/>
          <w:rtl/>
        </w:rPr>
        <w:t>نکتۀ دوم حالا این دوستان که امروز هم کلاس راهنما خدمتشان هستیم این را ملاحظه کنند دوستان دیگر هم ببینند موارد استعمال ضمان، ضمان به چه معناهایی به کار برده می‌شود، این را استقصاء کنند، ضمان، یضمن، تضمن، ضامن، ضَمِنَ، امثال اینها به چه معانی؟ ما در بحث الخراج بالضمان می‌گفتیم آن معنایی که در روایت هست مراد از ضمان یعنی از کیسه رفتن</w:t>
      </w:r>
      <w:r w:rsidR="003D2B72">
        <w:rPr>
          <w:rFonts w:hint="cs"/>
          <w:rtl/>
        </w:rPr>
        <w:t>. این یک معناست. ما می‌گفتیم این معنا با معنایی که در بحث‌های ما هست که اگر تلف بشود من باید عوضش را بدهم دو تا معنای مختلف است و اینها نمی‌شود در هر دو معنا استعمال بشود، جامع ندارند، بخواهد در هر دو معنا استعمال بشود استعمال لفظ در اکثر از معناست و آن بحث‌هایی که مطرح می‌کردیم. حالا این بحث کلی مواردی که کلمۀ ضمان، ضمان در چه معانی به کار می‌رود این استقصاء بشود خوب است یک بحث معانی مختلف ضمان را ما ببینیم چی از توش در می‌آید.</w:t>
      </w:r>
      <w:r w:rsidR="002355D4">
        <w:rPr>
          <w:rFonts w:hint="cs"/>
          <w:rtl/>
        </w:rPr>
        <w:t xml:space="preserve"> بعدا بعضی نکاتش را بعدا عرض خواهم کرد.</w:t>
      </w:r>
    </w:p>
    <w:p w14:paraId="62EA10EC" w14:textId="5F0B14A8" w:rsidR="002355D4" w:rsidRPr="002D50A1" w:rsidRDefault="002355D4" w:rsidP="002D50A1">
      <w:pPr>
        <w:rPr>
          <w:rtl/>
        </w:rPr>
      </w:pPr>
      <w:r>
        <w:rPr>
          <w:rFonts w:hint="cs"/>
          <w:rtl/>
        </w:rPr>
        <w:t xml:space="preserve">بحث ما این بود که در مواردی که یک شیء ضامن هست یعنی اگر تلف بشود قیمتش بر عهدۀ شخص می‌آید قیمت چه روزی باید محاسبه بشود؟ این مطلب را مطرح کردیم اینکه ضمان را ما تفسیر می‌کنیم ضمان ان تلف لزمک اداء القیمة، این قیمت همه جور می‌شود عنوان مشیر باشد به یک عدد خاص، آن سه جوری که عناوین به آن سه شکل </w:t>
      </w:r>
      <w:r w:rsidR="0020650E">
        <w:rPr>
          <w:rFonts w:hint="cs"/>
          <w:rtl/>
        </w:rPr>
        <w:t xml:space="preserve">اراده می‌شوند در این عبارت فی نفسه هر سه جورش احتمال هست و اینجا هم یک نکتۀ عقلایی وجود ندارد که یکی از اینها را تعیین کند، چون اصلا در بحث </w:t>
      </w:r>
      <w:r w:rsidR="001D3E3F">
        <w:rPr>
          <w:rFonts w:hint="cs"/>
          <w:rtl/>
        </w:rPr>
        <w:t>که چه روزی در ضمان محاسبه بشود ما یک بنای عقلای خاصی نداریم. این نکته را هم باز تأکید می‌کنم بحث ما سر، تورم نیست، تورم‌هایی که الآن موجود هست که یک شیء مثلا ممکن است سی سال قبل قیمت خریدش، قدرت خریدش مثلا ۱۰۰ برابر حالا باشد، اینها مورد بحث نیست. بحث ما آن بالا و پایین رفتن قیمتی هست که ممکن است یوم الاداء بالاتر باشد یوم الغصب بالاتر باشد، یوم التلف بالاتر باشد و در فاصلۀ بین یوم الغصب و یوم الاداء ممکن است هزار بار بالا برود پایین برود، بحث اینجوری است، یعنی ی</w:t>
      </w:r>
      <w:r w:rsidR="00E2660B">
        <w:rPr>
          <w:rFonts w:hint="cs"/>
          <w:rtl/>
        </w:rPr>
        <w:t>ک چیزی هست که اینجور نیست که به طور متعارف این قدرت خرید هی کم بشود هی کم بشود. حالا در ایران بحث تورم خیلی سنگین است ولی در خارج ایران هم بالأخره یک تورم فی الجمله‌ای هست هی مثلا</w:t>
      </w:r>
      <w:r w:rsidR="00F028C2">
        <w:rPr>
          <w:rFonts w:hint="cs"/>
          <w:rtl/>
        </w:rPr>
        <w:t xml:space="preserve"> پایین می‌آید. ما اصلا بحثمان ناظر به تورم به آن معنا نیست، بحث ناظر به آن تفاوت‌های بازاری که به جهت ویژگی‌های زمان، عرضه و تقاضا ممکن است کم بشود، زیاد بشود، قیمت بالا برود پایین بیاید، اینها مورد بحث هست، در اینها اینکه حالا یوم الغصب ملاحظه کنیم، یوم التلف را ملاحظه کنیم، یوم الاداء را ملاحظه کنیم، یک بنای عقلای خاصی اصلا در مسئله نیست، وقتی بنای </w:t>
      </w:r>
      <w:r w:rsidR="00A77C9C">
        <w:rPr>
          <w:rFonts w:hint="cs"/>
          <w:rtl/>
        </w:rPr>
        <w:t xml:space="preserve">عقلای </w:t>
      </w:r>
      <w:r w:rsidR="00F028C2">
        <w:rPr>
          <w:rFonts w:hint="cs"/>
          <w:rtl/>
        </w:rPr>
        <w:t>خاصی</w:t>
      </w:r>
      <w:r w:rsidR="00A77C9C">
        <w:rPr>
          <w:rFonts w:hint="cs"/>
          <w:rtl/>
        </w:rPr>
        <w:t xml:space="preserve"> در مسئله نیست از آن جهت ما نمی‌توانیم تعیین کنیم که این قیمت کدام یک از اینها هست. ما البته عرض کردیم با توجه به سیرۀ متشرعه‌ای که وجود داشته قیمت را به معنای قیمت سیال فهمیده نمی‌شده، نه به جهت سیرۀ عقلا، سیرۀ متشرعه این قیمت را حالا یا بفرمایید عنوان مشیر به یک عدد خاص قرار می‌دادیم یا نه قیمت آن زمانی که این قیمت به عهده می‌آید آن ما یقوم مقام شیء دخالت دارد ولی حدوثش دخالت دارد در اثبات یک حکم ثابت، اینجور نیست که بقای حکم به بقای این باشد،</w:t>
      </w:r>
      <w:r w:rsidR="00C27980">
        <w:rPr>
          <w:rFonts w:hint="cs"/>
          <w:rtl/>
        </w:rPr>
        <w:t xml:space="preserve"> حدوثش به حدوث باشد که وجه سوم که بین اینکه عنوان مشیر باشد به عدد خاص و آن وجه اوّل تفاوت خاصی نیست. ما این را می‌گفتیم ظاهر قضیه این است. حالا می‌خواهیم برویم به روایات مسئله، ببینیم آیا در روایات مسئله چیزی بر خلاف این مطلب، بر وفاق این مطلب داریم یا نداریم.</w:t>
      </w:r>
    </w:p>
    <w:p w14:paraId="3AA2983A" w14:textId="38E050DD" w:rsidR="002D50A1" w:rsidRPr="002D50A1" w:rsidRDefault="002D50A1" w:rsidP="002D50A1">
      <w:pPr>
        <w:rPr>
          <w:rtl/>
        </w:rPr>
      </w:pPr>
      <w:r w:rsidRPr="002D50A1">
        <w:rPr>
          <w:rFonts w:hint="cs"/>
          <w:b/>
          <w:bCs/>
          <w:rtl/>
        </w:rPr>
        <w:lastRenderedPageBreak/>
        <w:t>شاگرد:</w:t>
      </w:r>
      <w:r w:rsidRPr="002D50A1">
        <w:rPr>
          <w:rFonts w:hint="cs"/>
          <w:rtl/>
        </w:rPr>
        <w:t xml:space="preserve"> </w:t>
      </w:r>
      <w:r w:rsidR="00C27980">
        <w:rPr>
          <w:rFonts w:hint="cs"/>
          <w:rtl/>
        </w:rPr>
        <w:t xml:space="preserve">بین دو تا حالت اوّل هم لولا دلیلی بر مقدار خاص که غالبا هم همینجور است حمل بر </w:t>
      </w:r>
      <w:r w:rsidR="00406B2C">
        <w:rPr>
          <w:rFonts w:hint="cs"/>
          <w:rtl/>
        </w:rPr>
        <w:t>دومی می‌شود دیگر.</w:t>
      </w:r>
    </w:p>
    <w:p w14:paraId="0AB6CB4E" w14:textId="26B82348" w:rsidR="002D50A1" w:rsidRPr="002D50A1" w:rsidRDefault="002D50A1" w:rsidP="002D50A1">
      <w:pPr>
        <w:rPr>
          <w:rtl/>
        </w:rPr>
      </w:pPr>
      <w:r w:rsidRPr="002D50A1">
        <w:rPr>
          <w:rFonts w:hint="cs"/>
          <w:b/>
          <w:bCs/>
          <w:rtl/>
        </w:rPr>
        <w:t>استاد:</w:t>
      </w:r>
      <w:r w:rsidRPr="002D50A1">
        <w:rPr>
          <w:rFonts w:hint="cs"/>
          <w:rtl/>
        </w:rPr>
        <w:t xml:space="preserve"> </w:t>
      </w:r>
      <w:r w:rsidR="00406B2C">
        <w:rPr>
          <w:rFonts w:hint="cs"/>
          <w:rtl/>
        </w:rPr>
        <w:t>حالا خیلی مهم نیست حمل اولی دومی آنش خیلی چندان مهم نیست.</w:t>
      </w:r>
    </w:p>
    <w:p w14:paraId="21A227D6" w14:textId="4C262BB2" w:rsidR="002D50A1" w:rsidRPr="002D50A1" w:rsidRDefault="002D50A1" w:rsidP="002D50A1">
      <w:pPr>
        <w:rPr>
          <w:rtl/>
        </w:rPr>
      </w:pPr>
      <w:r w:rsidRPr="002D50A1">
        <w:rPr>
          <w:rFonts w:hint="cs"/>
          <w:b/>
          <w:bCs/>
          <w:rtl/>
        </w:rPr>
        <w:t>شاگرد:</w:t>
      </w:r>
      <w:r w:rsidRPr="002D50A1">
        <w:rPr>
          <w:rFonts w:hint="cs"/>
          <w:rtl/>
        </w:rPr>
        <w:t xml:space="preserve"> </w:t>
      </w:r>
      <w:r w:rsidR="00406B2C">
        <w:rPr>
          <w:rFonts w:hint="cs"/>
          <w:rtl/>
        </w:rPr>
        <w:t>تورم را بحث می‌کنید؟</w:t>
      </w:r>
    </w:p>
    <w:p w14:paraId="64DEEE91" w14:textId="5EEA09E1" w:rsidR="002D50A1" w:rsidRDefault="002D50A1" w:rsidP="002D50A1">
      <w:pPr>
        <w:rPr>
          <w:rtl/>
        </w:rPr>
      </w:pPr>
      <w:r w:rsidRPr="002D50A1">
        <w:rPr>
          <w:rFonts w:hint="cs"/>
          <w:b/>
          <w:bCs/>
          <w:rtl/>
        </w:rPr>
        <w:t>استاد:</w:t>
      </w:r>
      <w:r w:rsidRPr="002D50A1">
        <w:rPr>
          <w:rFonts w:hint="cs"/>
          <w:rtl/>
        </w:rPr>
        <w:t xml:space="preserve"> </w:t>
      </w:r>
      <w:r w:rsidR="00406B2C">
        <w:rPr>
          <w:rFonts w:hint="cs"/>
          <w:rtl/>
        </w:rPr>
        <w:t>نه بحث تورم اصلا در بحث ما نیست نمی‌خواهیم تورم را بحث کنیم، چون اصلا به محط بحث ما تورم ارتباطی ندارد. ما محط بحثمان چیز دیگری بود به تناسب بحث کلی‌اش را خواستیم بحث کنیم آن را بعدا در زکات برمی‌گردیم، این اصلا تورم آنجا جایی ندارد.</w:t>
      </w:r>
    </w:p>
    <w:p w14:paraId="6EFBC3C1" w14:textId="086872D8" w:rsidR="00406B2C" w:rsidRDefault="00406B2C" w:rsidP="002D50A1">
      <w:pPr>
        <w:rPr>
          <w:rtl/>
        </w:rPr>
      </w:pPr>
      <w:r>
        <w:rPr>
          <w:rFonts w:hint="cs"/>
          <w:rtl/>
        </w:rPr>
        <w:t xml:space="preserve">حالا بیاییم روایت‌هایی که در مسئله هست. در این بحث ما </w:t>
      </w:r>
      <w:r w:rsidR="003D39DD">
        <w:rPr>
          <w:rFonts w:hint="cs"/>
          <w:rtl/>
        </w:rPr>
        <w:t>یک بحث روایت‌هایی هست که در مسئلۀ اینکه اگر یک عبدی باشد مشترک بین دو یا چند نفر، یکی از آنها سهم خودش را آزاد کند، روایت‌های متعددی در این بحث هست که از این روایت‌ها همه‌شان بالاتفاق یعنی آنهایی که دلالت دارند، دلالت بر این دارند که مدار یوم التلف است، حالا توضیح می‌دهم، حالا بعضی‌هایشان اصلا به این جهت ناظر نیستند آن هیچی، ولی آنهایی که ازش نکته‌ای در می‌آید یوم التلف در می‌آید. اوّل یک سری نکات فقهی قضیه را اشاره بکنم بعد وارد خواندن روایات می‌شوم</w:t>
      </w:r>
      <w:r w:rsidR="00D224E6">
        <w:rPr>
          <w:rFonts w:hint="cs"/>
          <w:rtl/>
        </w:rPr>
        <w:t>. یک عبدی که بین دو یا چند نفر مشترک هست اگر کسی آن را آزاد کند، سهم خودش را، به مشهور نسبت داده شده که اگر این معتق موسر باشد و پول داشته باشد این باید سهم بقیه را هم بخرد و آزاد کند مثلا. اوّلی اگر معسر باشد، نه خود آن عبد کار می‌کند، سهم بقیه را آزاد می‌کند.</w:t>
      </w:r>
    </w:p>
    <w:p w14:paraId="6D4ABB37" w14:textId="43788781" w:rsidR="00D224E6" w:rsidRDefault="00D224E6" w:rsidP="002D50A1">
      <w:pPr>
        <w:rPr>
          <w:rtl/>
        </w:rPr>
      </w:pPr>
      <w:r>
        <w:rPr>
          <w:rFonts w:hint="cs"/>
          <w:rtl/>
        </w:rPr>
        <w:t>در اینجا یک سری بحث‌هایی هست فقط من تیترهای بحث‌هایش را عرض می‌کنم، آن این است که آیا به مجرد اینکه شخص سهم خودش را، یکی از شرکاء سهم خودش را آزاد کرد آن عبد آزاد می‌شود؟ سهم بقیه را موظف هست که معتق بپردازد. یعنی همان یوم العتق آن آزادی حاصل می‌شود ولی موظف هست که سهم بقیه را بپردازد. یک موقعی هست نه می‌گوییم آزاد نمی‌شود، بعد از اینکه پرداخت کرد، یوم الاداء آزاد می‌شود، این هم یک احتمال.</w:t>
      </w:r>
    </w:p>
    <w:p w14:paraId="2ED862F9" w14:textId="77777777" w:rsidR="00451E9D" w:rsidRDefault="00D224E6" w:rsidP="002D50A1">
      <w:pPr>
        <w:rPr>
          <w:rtl/>
        </w:rPr>
      </w:pPr>
      <w:r>
        <w:rPr>
          <w:rFonts w:hint="cs"/>
          <w:rtl/>
        </w:rPr>
        <w:t xml:space="preserve">یک احتمال دیگر این هست که </w:t>
      </w:r>
      <w:r w:rsidR="00451E9D">
        <w:rPr>
          <w:rFonts w:hint="cs"/>
          <w:rtl/>
        </w:rPr>
        <w:t>بگوییم یوم العتق آزاد می‌شود به شرط اداء به نحو شرط متأخر. بگوییم اگر این بنده خدا پول بقیه را بهشان پرداخت کرد آن از روز عتق آزاد می‌شود یوم العتق. البته این سه احتمالی که هست هر سه‌اش انعتاق را اثبات می‌کند یعنی انعتقاد عبد به طور کامل در یوم العتق است یا یوم الاداء است یا یوم العتق هست مراعا بالاداء.</w:t>
      </w:r>
    </w:p>
    <w:p w14:paraId="68BD79CC" w14:textId="110425A9" w:rsidR="00D224E6" w:rsidRDefault="00451E9D" w:rsidP="002D50A1">
      <w:pPr>
        <w:rPr>
          <w:rtl/>
        </w:rPr>
      </w:pPr>
      <w:r>
        <w:rPr>
          <w:rFonts w:hint="cs"/>
          <w:rtl/>
        </w:rPr>
        <w:t xml:space="preserve">یک احتمال دیگری هست شاید فتوا نباشد ولی احتمالش از جهت روایات هست که ما بگوییم نه اینکه آزاد می‌شود خودبه‌خود، کسی که </w:t>
      </w:r>
      <w:r w:rsidR="006B4AC7">
        <w:rPr>
          <w:rFonts w:hint="cs"/>
          <w:rtl/>
        </w:rPr>
        <w:t>قسمتی از عبد را آزاد کرد باید بقیه را هم بخرد آزاد بکند، اعتاق، لزوم الاعتاق. اینها احتمالاتی هست که در مسئله هست. حالا بین آن احتمالات ثمراتی هست شرح لمعه وارد شده آن را هم ملاحظه بفرمایید، در شرح لمعه در بحث عتق احتمالاتش هست اینها را هم دوستانی که کلاس راهنما هستیم ملاحظه بفرمایید، عبارت‌های شرح لمعه اینجا بعضی بحث‌ها دارد یک مقداری ببینیم عبارت‌های شرح لمعه را باید چه کار کرد.</w:t>
      </w:r>
    </w:p>
    <w:p w14:paraId="250125D7" w14:textId="53248502" w:rsidR="006B4AC7" w:rsidRDefault="006B4AC7" w:rsidP="002D50A1">
      <w:pPr>
        <w:rPr>
          <w:rtl/>
        </w:rPr>
      </w:pPr>
      <w:r>
        <w:rPr>
          <w:rFonts w:hint="cs"/>
          <w:rtl/>
        </w:rPr>
        <w:t>مشهور اینجا فقط بین موسر بودن معتق و معسر بودن معتق تفصیل قائل شدند، که اگر معتق موسر باشد بر عهده‌اش هست که سهم بقیه را پرداخت کند. اگر معسر باشد خود آن بنده‌ای که هست آن باید تلاش کند سعی کند و خودش را آزاد کند</w:t>
      </w:r>
      <w:r w:rsidR="00102F42">
        <w:rPr>
          <w:rFonts w:hint="cs"/>
          <w:rtl/>
        </w:rPr>
        <w:t>، یا بقیۀ سهمش را بپردازد.</w:t>
      </w:r>
    </w:p>
    <w:p w14:paraId="71306752" w14:textId="77777777" w:rsidR="009C65A1" w:rsidRDefault="00102F42" w:rsidP="002D50A1">
      <w:pPr>
        <w:rPr>
          <w:rtl/>
        </w:rPr>
      </w:pPr>
      <w:r>
        <w:rPr>
          <w:rFonts w:hint="cs"/>
          <w:rtl/>
        </w:rPr>
        <w:lastRenderedPageBreak/>
        <w:t xml:space="preserve">شیخ طوسی گونۀ دیگری قائل هست، یک تفصیل دیگری قائل هست که ایشان عقیده‌اش این هست که جمع بین روایات جور دیگری اقتضاء می‌کند. آن این است که ایشان گفته که عتق یا، آن کسی که آزاد می‌کند یا به این جهت سهم خودش را آزاد کرده که به دیگران ضرر بزند، مضارةً هست، اگر مضارةً باشد یک جور است، اگر قصد قربت کرده باشد یک جور دیگر است. اگر قصد قربت کرده باشد به قصد قربت مطلقا </w:t>
      </w:r>
      <w:r w:rsidR="009C65A1">
        <w:rPr>
          <w:rFonts w:hint="cs"/>
          <w:rtl/>
        </w:rPr>
        <w:t>خود آن عبد سعی می‌کند به خاطر قصد قربت باشد به گردن معتقد چیزی نمی‌آید. کلا حالا چه معتقد معسر باشد چه موسر باشد معتق چیزی به گردنش نمی‌آید، آن عبد آزاد شده او باید تلاش کند بقیۀ خودش را آزاد کند.</w:t>
      </w:r>
    </w:p>
    <w:p w14:paraId="5EA0E25C" w14:textId="584EB2CB" w:rsidR="00102F42" w:rsidRDefault="009C65A1" w:rsidP="002D50A1">
      <w:pPr>
        <w:rPr>
          <w:rtl/>
        </w:rPr>
      </w:pPr>
      <w:r>
        <w:rPr>
          <w:rFonts w:hint="cs"/>
          <w:rtl/>
        </w:rPr>
        <w:t xml:space="preserve">اما اگر مضارةً باشد، در مضاره بین معسر بودن و موسر بودن فرق هست. اگر موسر باشد به عهدۀ خود این معتق هست که بقیه را بخرد و آزاد کند یا مثلا پولشان را پرداخت کند تا آزاد بشوند، اگر معسر باشد عتق باطل است. </w:t>
      </w:r>
      <w:r w:rsidR="00A41ECA">
        <w:rPr>
          <w:rFonts w:hint="cs"/>
          <w:rtl/>
        </w:rPr>
        <w:t xml:space="preserve">این را مرحوم شیخ اینجوری فتوایش هست. حالا روایاتی که می‌خوانیم با توجه به این فتاوا در نظر بگیرید. ما وارد آن بحث‌هایش نمی‌خواهیم بشویم که این فتوا کدام درست است کدام غلط است جمع بین این روایات چی اقتضا می‌کند و امثال اینها. آنها خودش بحث در جای خودش دارد. آن نکاتی که در این روایات وجود دارد که مربوط به بحث ما هست اقتضا می‌کرد که من یک اشارۀ اجمالی به این فتاوا و اینها داشته باشم. </w:t>
      </w:r>
      <w:r w:rsidR="00C520AF">
        <w:rPr>
          <w:rFonts w:hint="cs"/>
          <w:rtl/>
        </w:rPr>
        <w:t>روایاتی که در این بحث وارد شده بعضی‌هایشان مربوط به این هست که به گردن معتق چیزی گذاشته. بعضی‌هایشان به گردن آن عبد محرر، عبد آزاد شده چیزی گذاشته شده. هر دو دسته روایات، جایی که بحث قیمت مطرح شده، قیمت را به ملاحظۀ یوم التلف گفته یا صریحا یا ظاهرا. ما چهار دسته روایات اینجا داریم، یک دسته روایاتی که یک چیزی را به گردن معتق گذاشته و صریحا می‌گوید به گردن معتق این هست که قیمت سایر شرکا را به ملاحظۀ یوم التحریر که همان یوم تلف حساب می‌شود به ملاحظۀ او باید بپردازد. بعضی‌هایشان صریح نیست ولی ظاهرش همین معنا هست که ملاحظۀ یوم العتق که همان یوم التلف هست باید پرداخت کند. آنجایی هم که به عهدۀ خود آن عبد چیزی قرار داده آن هم بعضی‌هایشان صریح هست که قیمتی که ملاحظه می‌شود قیمت یوم التحریر است که همان یوم التلف است، بعضی‌هایشان هم ظاهر این مطلب هست. من حالا این چهار دسته را می‌خوانم و بعد هم توضیحات جزء جزء دارد هم توضیحات کلی دارد که در مورد اینها صحبت خواهیم کرد.</w:t>
      </w:r>
    </w:p>
    <w:p w14:paraId="27B9AC36" w14:textId="1C204F48" w:rsidR="00C520AF" w:rsidRDefault="000360CB" w:rsidP="002D50A1">
      <w:pPr>
        <w:rPr>
          <w:rtl/>
        </w:rPr>
      </w:pPr>
      <w:r>
        <w:rPr>
          <w:rFonts w:hint="cs"/>
          <w:rtl/>
        </w:rPr>
        <w:t>آن که بر معتق وظیفۀ برای معتق تعیین کرده و قیمت را هم دارد و روز این قیمت را هم روز تحریر و عتق قرار داده. این در جلد ۲۴ جامع الاحادیث وارد شده، اصلا کل این روایاتی که عرض می‌کنم در یک باب خاص هست که جامع الاحادیث، جلد ۲۴، صفحۀ ۳۸۲ است. آدرس اینها را قبلا دادم ولی دوباره.</w:t>
      </w:r>
    </w:p>
    <w:p w14:paraId="52EEE5DD" w14:textId="00B0B4FE" w:rsidR="000360CB" w:rsidRDefault="000360CB" w:rsidP="002D50A1">
      <w:pPr>
        <w:rPr>
          <w:rtl/>
        </w:rPr>
      </w:pPr>
      <w:r>
        <w:rPr>
          <w:rFonts w:hint="cs"/>
          <w:rtl/>
        </w:rPr>
        <w:t>آن که بر معتق وظیفه‌ای تعیین کرده و روز را هم یوم التحریر قرار داده این روایت هست، روایت عبد الرحمن بن ابی عبد الله، این روایت در کافی</w:t>
      </w:r>
      <w:r w:rsidR="00930891">
        <w:rPr>
          <w:rFonts w:hint="cs"/>
          <w:rtl/>
        </w:rPr>
        <w:t xml:space="preserve"> وارد شده به یک سند و در تهذیب به سند دیگری وارد شده. سند کافی این هست:</w:t>
      </w:r>
    </w:p>
    <w:p w14:paraId="72BE3E76" w14:textId="7869A182" w:rsidR="0054069E" w:rsidRDefault="0054069E" w:rsidP="002D50A1">
      <w:pPr>
        <w:rPr>
          <w:rtl/>
        </w:rPr>
      </w:pPr>
      <w:r>
        <w:rPr>
          <w:rFonts w:hint="cs"/>
          <w:rtl/>
        </w:rPr>
        <w:t>«</w:t>
      </w:r>
      <w:r w:rsidRPr="0054069E">
        <w:rPr>
          <w:rFonts w:hint="cs"/>
          <w:rtl/>
        </w:rPr>
        <w:t>الْحُسَيْنُ بْنُ مُحَمَّدٍ عَنْ مُعَلَّى بْنِ مُحَمَّدٍ عَنِ الْحَسَنِ بْنِ عَلِيٍّ عَنْ أَبَانِ بْنِ عُثْمَانَ</w:t>
      </w:r>
      <w:r>
        <w:rPr>
          <w:rFonts w:hint="cs"/>
          <w:rtl/>
        </w:rPr>
        <w:t>»</w:t>
      </w:r>
    </w:p>
    <w:p w14:paraId="22AC7159" w14:textId="1100AE52" w:rsidR="00930891" w:rsidRDefault="00930891" w:rsidP="002D50A1">
      <w:pPr>
        <w:rPr>
          <w:rtl/>
        </w:rPr>
      </w:pPr>
      <w:r>
        <w:rPr>
          <w:rFonts w:hint="cs"/>
          <w:rtl/>
        </w:rPr>
        <w:t>حسین بن محمد، حسین بن محمد بن عامر است، اشعری است که در وثاقتش بحثی نیست.</w:t>
      </w:r>
    </w:p>
    <w:p w14:paraId="530E1C84" w14:textId="6351FEC6" w:rsidR="00930891" w:rsidRDefault="00930891" w:rsidP="002D50A1">
      <w:pPr>
        <w:rPr>
          <w:rtl/>
        </w:rPr>
      </w:pPr>
      <w:r>
        <w:rPr>
          <w:rFonts w:hint="cs"/>
          <w:rtl/>
        </w:rPr>
        <w:t>معلی بن محمد مورد بحث هست، مضطرب الحدیث ذکر شده ولی ما توثیقش می‌کنیم.</w:t>
      </w:r>
    </w:p>
    <w:p w14:paraId="4FD68F83" w14:textId="6C2DC835" w:rsidR="00930891" w:rsidRDefault="00930891" w:rsidP="002D50A1">
      <w:pPr>
        <w:rPr>
          <w:rtl/>
        </w:rPr>
      </w:pPr>
      <w:r>
        <w:rPr>
          <w:rFonts w:hint="cs"/>
          <w:rtl/>
        </w:rPr>
        <w:t>حسن بن علی، حسن بن علی وشاء</w:t>
      </w:r>
      <w:r w:rsidR="00770E3C">
        <w:rPr>
          <w:rFonts w:hint="cs"/>
          <w:rtl/>
        </w:rPr>
        <w:t xml:space="preserve"> هست که در موردش بحثی نیست.</w:t>
      </w:r>
    </w:p>
    <w:p w14:paraId="025EEC27" w14:textId="374BE706" w:rsidR="00770E3C" w:rsidRDefault="00770E3C" w:rsidP="002D50A1">
      <w:pPr>
        <w:rPr>
          <w:rtl/>
        </w:rPr>
      </w:pPr>
      <w:r>
        <w:rPr>
          <w:rFonts w:hint="cs"/>
          <w:rtl/>
        </w:rPr>
        <w:t>از حسن بن علی وشاء</w:t>
      </w:r>
      <w:r w:rsidR="00085709">
        <w:rPr>
          <w:rFonts w:hint="cs"/>
          <w:rtl/>
        </w:rPr>
        <w:t xml:space="preserve"> ادامۀ سند بین کافی و تهذیب یکسان است که ابان بن عثمان است. سند تهذیب هم </w:t>
      </w:r>
      <w:r w:rsidR="00085709">
        <w:rPr>
          <w:rFonts w:hint="cs"/>
          <w:rtl/>
        </w:rPr>
        <w:lastRenderedPageBreak/>
        <w:t>این است الحسین بن سعید عن القاسم عن ابان، در ذهنم هست الآن اگر ذهنم خطا نکند</w:t>
      </w:r>
      <w:r w:rsidR="005C3DBF">
        <w:rPr>
          <w:rFonts w:hint="cs"/>
          <w:rtl/>
        </w:rPr>
        <w:t xml:space="preserve"> قاسمی که از ابان بن عثمان نقل می‌کند قاسم بن محمد جوهری است، رفقا ببینند ذهن من خطا نکرده باشد، به نظرم قاسم بن محمد جوهری هست که واسطۀ بین حسین بن سعید و ابان بن عثمان هست. قاسم بن محمد جوهری است، قاسم بن محمد جوهری یک سری بحث‌هایی در وثاقتش بحث، وثاقتش بنابر تحقیق بحثی نیست، عمدۀ مشکل این هست که رمی به </w:t>
      </w:r>
      <w:r w:rsidR="006A46F8">
        <w:rPr>
          <w:rFonts w:hint="cs"/>
          <w:rtl/>
        </w:rPr>
        <w:t>واقفی بودن شده و این مشکل‌ساز شده، البته ما در جای خودش ذکر کردیم که حسین بن سعید، اگر هم یک زمان واقفی بوده حالا یا بعدا برگشته یا بعدا در زمان وقفش هم ثقه بوده، در وثاقتش با توجه به تکرار روایت حسین بن سعید بحث خاصی نیست ولی حالا واقفی هست واقفی نیست بحث‌های خاص خودش را دارد که نمی‌خواهم</w:t>
      </w:r>
      <w:r w:rsidR="005169DA">
        <w:rPr>
          <w:rFonts w:hint="cs"/>
          <w:rtl/>
        </w:rPr>
        <w:t xml:space="preserve"> وارد آن بحث‌هایش بشوم. ابان هم ابان بن عثمان هست. ابان بن عثمان جزء اصحاب اجماع، طبقۀ دوم اصحاب اجماع است، در وثاقتش بحثی نیست فقط یک بحثی هست که مذهبش آیا امامی هست یا امامی نیست، بعضی‌ها او را از ناووسیه شمردند که بعضی از بزرگان گفتند که کان من الناووسیه محرف کان من القادسیه است و </w:t>
      </w:r>
      <w:r w:rsidR="00B858D0">
        <w:rPr>
          <w:rFonts w:hint="cs"/>
          <w:rtl/>
        </w:rPr>
        <w:t>احتمالش هم کاملا هست که اصلا ناووسیه نباشد و این از قادسیه باشد. به هر حال اینکه صحیح المذهب نباشد اینجور نیست نه صحیح المذهب است. بنابراین از این جهت هم روایت مشکل خاصی ندارد.</w:t>
      </w:r>
    </w:p>
    <w:p w14:paraId="45C9BAD6" w14:textId="24402140" w:rsidR="00B858D0" w:rsidRDefault="00DA5820" w:rsidP="002D50A1">
      <w:pPr>
        <w:rPr>
          <w:rtl/>
        </w:rPr>
      </w:pPr>
      <w:r>
        <w:rPr>
          <w:rFonts w:hint="cs"/>
          <w:rtl/>
        </w:rPr>
        <w:t>«</w:t>
      </w:r>
      <w:r w:rsidRPr="0054069E">
        <w:rPr>
          <w:rFonts w:hint="cs"/>
          <w:rtl/>
        </w:rPr>
        <w:t>عَنْ عَبْدِ الرَّحْمَنِ بْنِ أَبِي عَبْدِ اللَّهِ</w:t>
      </w:r>
      <w:r>
        <w:rPr>
          <w:rFonts w:hint="cs"/>
          <w:rtl/>
        </w:rPr>
        <w:t xml:space="preserve">» </w:t>
      </w:r>
      <w:r w:rsidR="00B858D0">
        <w:rPr>
          <w:rFonts w:hint="cs"/>
          <w:rtl/>
        </w:rPr>
        <w:t>بصری که در وثاقتش بحثی نیست.</w:t>
      </w:r>
    </w:p>
    <w:p w14:paraId="28751080" w14:textId="0611ED59" w:rsidR="00B858D0" w:rsidRDefault="00B858D0" w:rsidP="002D50A1">
      <w:pPr>
        <w:rPr>
          <w:rtl/>
        </w:rPr>
      </w:pPr>
      <w:r>
        <w:rPr>
          <w:rFonts w:hint="cs"/>
          <w:rtl/>
        </w:rPr>
        <w:t>پس بنابراین هر دو سند روایت به نظر ما صحیحه است و قابل اعتبار است و مشکلی درش نیست. اما متن.</w:t>
      </w:r>
    </w:p>
    <w:p w14:paraId="54537D74" w14:textId="6BCCB072" w:rsidR="00DA5820" w:rsidRDefault="00DA5820" w:rsidP="002D50A1">
      <w:pPr>
        <w:rPr>
          <w:rtl/>
        </w:rPr>
      </w:pPr>
      <w:r>
        <w:rPr>
          <w:rFonts w:hint="cs"/>
          <w:rtl/>
        </w:rPr>
        <w:t>«</w:t>
      </w:r>
      <w:r w:rsidRPr="0054069E">
        <w:rPr>
          <w:rFonts w:hint="cs"/>
          <w:rtl/>
        </w:rPr>
        <w:t>قَالَ: سَأَلْتُ أَبَا عَبْدِ اللَّهِ ع</w:t>
      </w:r>
      <w:r>
        <w:rPr>
          <w:rFonts w:hint="cs"/>
          <w:rtl/>
        </w:rPr>
        <w:t>لیه السلام</w:t>
      </w:r>
      <w:r w:rsidRPr="0054069E">
        <w:rPr>
          <w:rFonts w:hint="cs"/>
          <w:rtl/>
        </w:rPr>
        <w:t xml:space="preserve"> عَنْ قَوْمٍ وَرِثُوا عَبْداً جَمِيعاً</w:t>
      </w:r>
      <w:r>
        <w:rPr>
          <w:rFonts w:hint="cs"/>
          <w:rtl/>
        </w:rPr>
        <w:t>»</w:t>
      </w:r>
    </w:p>
    <w:p w14:paraId="3BD6FEDA" w14:textId="2699F5A9" w:rsidR="00B858D0" w:rsidRDefault="00B858D0" w:rsidP="002D50A1">
      <w:pPr>
        <w:rPr>
          <w:rtl/>
        </w:rPr>
      </w:pPr>
      <w:r>
        <w:rPr>
          <w:rFonts w:hint="cs"/>
          <w:rtl/>
        </w:rPr>
        <w:t>یک گروهی چند تا پسر بودند یک عبدی را که ملک باباشان بوده اینها به ارث بردند. بنابراین همه شرک در این عبد شدند.</w:t>
      </w:r>
    </w:p>
    <w:p w14:paraId="7E662D2F" w14:textId="77777777" w:rsidR="00D3711E" w:rsidRDefault="00DA5820" w:rsidP="0054069E">
      <w:pPr>
        <w:rPr>
          <w:rtl/>
        </w:rPr>
      </w:pPr>
      <w:r>
        <w:rPr>
          <w:rFonts w:hint="cs"/>
          <w:rtl/>
        </w:rPr>
        <w:t>«</w:t>
      </w:r>
      <w:r w:rsidR="0054069E" w:rsidRPr="0054069E">
        <w:rPr>
          <w:rFonts w:hint="cs"/>
          <w:rtl/>
        </w:rPr>
        <w:t>فَأَعْتَقَ بَعْضُهُمْ نَصِيبَهُ مِنْهُ كَيْفَ يُصْنَعُ بِالَّذِي أَعْتَقَ نَصِيبَهُ مِنْهُ هَلْ يُؤْخَذُ بِمَا بَقِيَ</w:t>
      </w:r>
      <w:r w:rsidR="00D3711E">
        <w:rPr>
          <w:rFonts w:hint="cs"/>
          <w:rtl/>
        </w:rPr>
        <w:t>»</w:t>
      </w:r>
    </w:p>
    <w:p w14:paraId="2CBF6368" w14:textId="77777777" w:rsidR="00D3711E" w:rsidRDefault="00D3711E" w:rsidP="0054069E">
      <w:pPr>
        <w:rPr>
          <w:rtl/>
        </w:rPr>
      </w:pPr>
      <w:r>
        <w:rPr>
          <w:rFonts w:hint="cs"/>
          <w:rtl/>
        </w:rPr>
        <w:t>آیا به گردنش نسبت به مابقی هم وظیفه‌ای دارد؟</w:t>
      </w:r>
    </w:p>
    <w:p w14:paraId="507F6A89" w14:textId="552677C3" w:rsidR="0054069E" w:rsidRPr="0054069E" w:rsidRDefault="00D3711E" w:rsidP="00D3711E">
      <w:r>
        <w:rPr>
          <w:rFonts w:hint="cs"/>
          <w:rtl/>
        </w:rPr>
        <w:t>امام علیه السلام می‌فرماید: «</w:t>
      </w:r>
      <w:r w:rsidR="0054069E" w:rsidRPr="0054069E">
        <w:rPr>
          <w:rFonts w:hint="cs"/>
          <w:rtl/>
        </w:rPr>
        <w:t>قَالَ نَعَمْ يُؤْخَذُ بِمَا بَقِيَ مِنْهُ بِقِيمَتِهِ يَوْمَ أَعْتَقَ.</w:t>
      </w:r>
      <w:r>
        <w:rPr>
          <w:rFonts w:hint="cs"/>
          <w:rtl/>
        </w:rPr>
        <w:t>»</w:t>
      </w:r>
    </w:p>
    <w:p w14:paraId="1F3FAF36" w14:textId="0EE6212E" w:rsidR="0054069E" w:rsidRDefault="00D3711E" w:rsidP="002D50A1">
      <w:pPr>
        <w:rPr>
          <w:rtl/>
        </w:rPr>
      </w:pPr>
      <w:r>
        <w:rPr>
          <w:rFonts w:hint="cs"/>
          <w:rtl/>
        </w:rPr>
        <w:t>البته بقیمته یوم اعتق این تعبیری هست که در نقل کافی وجود دارد، در نقل تهذیب یؤخذ بما بقی هست، یوخذ بما بقی بنابر نقل کافی این استدلال، البته یک بحثی اینجا هست، بحث دوران امر بین زیاده و نقیصه ممکن است شما این را قرار بدهید ممکن است در بحث زیادة الثقة، بعضی سال‌</w:t>
      </w:r>
      <w:r w:rsidR="00A113F7">
        <w:rPr>
          <w:rFonts w:hint="cs"/>
          <w:rtl/>
        </w:rPr>
        <w:t>ه</w:t>
      </w:r>
      <w:r>
        <w:rPr>
          <w:rFonts w:hint="cs"/>
          <w:rtl/>
        </w:rPr>
        <w:t>ا</w:t>
      </w:r>
      <w:r w:rsidR="00A113F7">
        <w:rPr>
          <w:rFonts w:hint="cs"/>
          <w:rtl/>
        </w:rPr>
        <w:t xml:space="preserve"> مفصل بحثی کردم در مورد اینکه دو تا بحث در درایة هست، درایة و رجال و قواعد رجالی هست که این دو تا بحث دو تا بحث مختلف هم هست، گاهی اوقات تصور کردم به اینکه این دو تا یکی است.</w:t>
      </w:r>
    </w:p>
    <w:p w14:paraId="16187BA2" w14:textId="77777777" w:rsidR="000254B0" w:rsidRDefault="00A113F7" w:rsidP="002D50A1">
      <w:pPr>
        <w:rPr>
          <w:rtl/>
        </w:rPr>
      </w:pPr>
      <w:r>
        <w:rPr>
          <w:rFonts w:hint="cs"/>
          <w:rtl/>
        </w:rPr>
        <w:t xml:space="preserve">یک بحث این است که مثلا جایی که روایت دو تا نسخه دارد، یک نسخه‌اش یک اضافه دارد، یک نسخه‌اش اضافه ندارد. در یک نقل یک اضافه‌ای دارد، همان نقل را بدون اضافه نقل کرده. </w:t>
      </w:r>
      <w:r w:rsidR="00BC112D">
        <w:rPr>
          <w:rFonts w:hint="cs"/>
          <w:rtl/>
        </w:rPr>
        <w:t xml:space="preserve">و آن راوی اضافه هم ثقه است، راوی عدم اضافه هم ثقه است، یعنی هر دو نقل ذاتا نقل‌های معتبری هستند، یکی‌شان فرض کنید می‌گوید لا ضرر و لا ضرار، می‌گوید این عبارت لا ضرر و لا ضرار هست. یکی‌شان می‌گوید نه لا ضرر و لا ضرار فی الاسلام هست، امثال اینها، از باب اختلاف نسخه اگر باشد. </w:t>
      </w:r>
      <w:r w:rsidR="0093474B">
        <w:rPr>
          <w:rFonts w:hint="cs"/>
          <w:rtl/>
        </w:rPr>
        <w:t xml:space="preserve">حالا آیا اصل این هست که ما بگوییم که فی الاسلام بوده و نساخی که فی الاسلام را نقل نکردند اشتباه کردند، سهو کردند و فی الاسلام را حذف کردند، یا نه اصل این است که بگوییم نبوده آن که اضافه کرده این را بی‌خود اضافه کرده و اشتباه کرده در اضافه کردن </w:t>
      </w:r>
      <w:r w:rsidR="0093474B">
        <w:rPr>
          <w:rFonts w:hint="cs"/>
          <w:rtl/>
        </w:rPr>
        <w:lastRenderedPageBreak/>
        <w:t xml:space="preserve">که بعضی‌ها قائل هستند که اصل این هست که قائل بشویم که زیاده بوده با عنوان اصالة عدم النقیصه ازش یاد می‌کنند. که ما در جای خودش این بحث را مطرح کردیم که یک قانون کلی در اینجا وجود ندارد، باید دید که آن اضافه یک وجه عقلایی بر اضافه شدنش وجود دارد یا وجود ندارد. برای نقیصه همیشه یک وجه عقلایی وجود دارد، وجه عقلایی‌اش معمولا حالا </w:t>
      </w:r>
      <w:r w:rsidR="00755BC8">
        <w:rPr>
          <w:rFonts w:hint="cs"/>
          <w:rtl/>
        </w:rPr>
        <w:t xml:space="preserve">همیشه هم نگویم، معمولا وجه عقلایی وجود دارد و آن این است که اشتباه کرده باشد. اینکه می‌گویم معمولا حالا به تناسب یک مطلبی را عرض بکنم. یک روایتی هست در باب زکات، این روایت تمام نصاب‌های زکات را یک دانه کمتر از نصاب‌های معروفی که در سایر روایات هست ذکر کرده. تمام نصاب‌ها ۳۵ تا، ۳۶ تا، ۳۵، ۷۴، هر کدامش یک دانه کمتر است، در مورد </w:t>
      </w:r>
      <w:r w:rsidR="00834D3F">
        <w:rPr>
          <w:rFonts w:hint="cs"/>
          <w:rtl/>
        </w:rPr>
        <w:t xml:space="preserve">تعداد </w:t>
      </w:r>
      <w:r w:rsidR="00755BC8">
        <w:rPr>
          <w:rFonts w:hint="cs"/>
          <w:rtl/>
        </w:rPr>
        <w:t xml:space="preserve">گوسفند. </w:t>
      </w:r>
      <w:r w:rsidR="00834D3F">
        <w:rPr>
          <w:rFonts w:hint="cs"/>
          <w:rtl/>
        </w:rPr>
        <w:t xml:space="preserve">حالا یک نقلی بعضی از، در وسائل هست که از بعضی نسخ نقل می‌کند که در آن روایتی که یک دانه کمتر است مثلا ۵، ۶ قطعه هست، در هر ۵، ۶ قطعه در آن نسخه یک زادت واحدة آمده، می‌گوید اگر به ۳۵ برسد و زادت واحدة، به هفتاد و چند برسد و زادت واحدة. همینجور تمام اعداد نصاب را یک و زادت واحدة در موردش اضافه کرده. اینجا مطمئنا اصل این هست که این عبارت اضافه شده باشد، یعنی نبوده در نسخه‌ای که اضافه شده آن نسخه نسخۀ دستکاری شده است. چرا؟ چون اینکه دقیقا این بنده خدا به کلمۀ زادت واحدة که می‌رسیده خوابش می‌برده آن را نمی‌نوشته اگر قرار باشد در نسخه مثلا ۵ جایش زادت واحدة باشد بگوییم این زادت واحده‌ها آن بنده خدا به زادت واحده که می‌رسید یک دفعه نسبت به این حساسیت داشت آلرژی داشت یک دفعه تا به زادت واحدة می‌رسید خوابش می‌برد یک نوع قرص خواب‌آور هست این زادت واحدة بعد هم دوباره بیدار می‌شد به اندازۀ زادت واحدة طرف را به اشتباه وادار می‌کند، خب این عقلایی نیست. ولی از آن طرف اضافه شدن زادت واحدة نکتۀ عقلایی دارد. آن نکتۀ عقلایی‌اش چی است؟ آن این است که بعضی از آقایان جمع بین این روایت و روایتی که یک دانه بیشتر هست می‌گویند که این روایت می‌گوید که اگر گوسفندها به ۳۵ تا رسید زکات واجب است، این مطلق است، ۳۵ تا برسد می‌تواند زادت واحدة باشد می‌تواند زادت واحدة نباشد. حمل مطلق بر مقید کردند، این مطلب اشتباه است نه اینکه درست است، در اعداد نصوصیت دارند بحث مطلق و مقید در موردشان نیست. گفتند ۳۵ تا اطلاق دارد این مطلق، می‌تواند زادت واحدة واحدة باشد می‌تواند زادت واحدة نباشد. اینها آمدند در حاشیه جمع کردند بین این روایت و روایت دیگر، گفتند که به قرینۀ روایت دیگر این یک زادت واحدة در حاشیه افزودند که تفسیر این روایت باشد، جمع بین این روایت و روایت‌های ۳۶ تایی، کما اینکه شبیه این را مثلا در روایت‌های حد بلوغ بعضی‌ها کردند، مثلا یک روایت گفته ۱۳ سال پسر و دختر هر دو بالغ می‌شوند. خب روایت ما داریم مثلا در مورد پسر در ۱۵ سال است، این روایت گفته حالا دخترش را کار ندارم، پسر گفته ۱۳ سال بالغ می‌شود، بعضی‌ها اینجور جمع کردند گفتند ۱۳ سال بالغ می‌شود اطلاق دارد و بلغت خمسة عشر و لم یبلغ خمسة عشر، اینها درست نیست اینجور جمع بین اطلاق و تقیید کردن، ولی خب این وجود دارد در کلمات آقایان هم مطرح هست. این احتمال که اضافه شدن زادت واحدة از باب این هست که یک بنده خدایی این روایات را جمع اطلاق و تقییدی کرده و اجتهاد خودش را در جمع روایات در حاشیه یا بین السطور افزوده باشد و این وارد متن شده باشد کاملا طبیعی است. ولی اینکه سقط شده باشد این اصلا معقول نیست چون یک جا سقط نیست، تکرار سقط، بنده خدا منبری در منبر غش می‌کرد هر وقت هم غش می‌کرد در زن‌ها غش می‌کرد چرا غش می‌کنی چرا همیشه تو زن‌ها غش می‌کنی، این یک آلرژی خاصی این بود که آن را وادار می‌کرد اینجوری غش کند. این خودش پیداست که </w:t>
      </w:r>
      <w:r w:rsidR="00834D3F">
        <w:rPr>
          <w:rFonts w:hint="cs"/>
          <w:rtl/>
        </w:rPr>
        <w:lastRenderedPageBreak/>
        <w:t>قضیه بحث غش کردن و ناخودآگاه و اینها نیست داستان داستان دیگری است.</w:t>
      </w:r>
    </w:p>
    <w:p w14:paraId="38673D1F" w14:textId="6BA0A4A7" w:rsidR="000E518F" w:rsidRDefault="000254B0" w:rsidP="000E518F">
      <w:pPr>
        <w:rPr>
          <w:rtl/>
        </w:rPr>
      </w:pPr>
      <w:r>
        <w:rPr>
          <w:rFonts w:hint="cs"/>
          <w:rtl/>
        </w:rPr>
        <w:t>ولی در معمول موارد اینجور نیست، در معمول موارد مثلا یک کلمه افتاده، این کلام را آدم گاهی اوقات غفلت می‌کند اشتباه می‌کند آن کلام را نمی‌نویسد یعنی سقط سقط یک کلمه، سقط غیر متکرر، خب طبیعی است یک انسان الانسان اسیر النسیان ممکن است یادش برود یک کلمه را ننویسد. ولی زیاده نیاز به یک مؤنۀ زائده دارد ولی این مؤنۀ زائده خیلی وقت‌ها هست، باید دید آیا آن زیاده مثلا زیادۀ علیه السلام بعد از نام‌های معصومین. یک عبارتی در رجال شیخ در ترجمۀ حجاج بن ارطاط هست مات فی زمن ابی جعفر</w:t>
      </w:r>
      <w:r w:rsidR="00647EB4">
        <w:rPr>
          <w:rFonts w:hint="cs"/>
          <w:rtl/>
        </w:rPr>
        <w:t>. در بعضی از نسخ رجال شیخ گفتند مات فی زمن ابی جعفر علیه السلام، این ابی جعفر مراد ابی جعفر منصور است، آن ابی جعفر که یک قسمتی از بغداد هم بوده بهش می‌گفتند مدینة ابی جعفر، قسمت مرکزی بغداد که یک مدینۀ منوره بوده مدینة ابی جعفر یعنی مدینة المنصور، ابی جعفر معروف بوده، این هم مات فی زمن ابی جعفر اصل این عبارت عبارتی هست تاریخ بخاری است، تاریخ کبیر بخاری است به نظرم آنجا همین شبیه همین عبارت را دارد یا طبقات ابن سعد است حالا دقیق یادم نیست تاریخ کبیر بخاری یا چیز، این را شیخ از آنجا گرفته مات فی زمن ابی جعفر مراد از ابی جعفر، ابی جعفر منصور است ولی چون در میان ماها مأنوس هست ابی جعفر به امام باقر علیه السلام در اصحاب الصادق علیه السلام هم هست اگر اشتباه نکنم رجال شیخ</w:t>
      </w:r>
      <w:r w:rsidR="001C334A">
        <w:rPr>
          <w:rFonts w:hint="cs"/>
          <w:rtl/>
        </w:rPr>
        <w:t>، یا اصحاب الباقر الآن یادم رفت در کدام باب از ابواب رجال شیخ است، این چون ابی جعفر مردد به امام باقر انصراف دارد یک علیه السلام هم بعضی از نساخ یا عمدا افزوده‌اند به خاطر اینکه می‌گویند حالا نساخ قبلی مؤلف احترام برقرار، امام باقر، به خصوص چون در باب اصحاب امام باقر هم هست مات فی زمن ابی جعفر این ذهنیت را در اینکه مراد امام باقر هم هست را تأکید کرده چون در باب اصحاب الباقر هم ذکر شده. اینجور چیزها مواردی که اضافه</w:t>
      </w:r>
      <w:r w:rsidR="00715EB3">
        <w:rPr>
          <w:rFonts w:hint="cs"/>
          <w:rtl/>
        </w:rPr>
        <w:t>، وجه عقلایی داشته باشد اینجا امر مردد است و بلکه بعضی جاها اصلا این وجه عقلایی خیلی طبیعی‌تر از آن سقط است، یعنی اصل آن طرف قضیه است که اینجا اضافه شده باشد، مثل همان زادت واحده‌ای که عرض کردم، زادت واحدة اینکه در آن موارد متعدد وقتی ما می‌بینیم اضافه شده تکرر اضافه این معنایش این است که یک داستان خاصی هست، آن داستان خاص همین اضافه کردن زیادات تفسیریه‌ای که به جهت استنباط غلطی که بنده خدا کرده اضافه شده باشد</w:t>
      </w:r>
      <w:r w:rsidR="000E518F">
        <w:rPr>
          <w:rFonts w:hint="cs"/>
          <w:rtl/>
        </w:rPr>
        <w:t>.</w:t>
      </w:r>
    </w:p>
    <w:p w14:paraId="05049BA1" w14:textId="77777777" w:rsidR="000E518F" w:rsidRDefault="000E518F" w:rsidP="000E518F">
      <w:pPr>
        <w:rPr>
          <w:rtl/>
        </w:rPr>
      </w:pPr>
      <w:r>
        <w:rPr>
          <w:rFonts w:hint="cs"/>
          <w:rtl/>
        </w:rPr>
        <w:t>این یک بحث هست بحث دوران امر بین زیاده و نقیصه، این یک بحث است.</w:t>
      </w:r>
    </w:p>
    <w:p w14:paraId="4E94C99A" w14:textId="7AE8B8A1" w:rsidR="000E518F" w:rsidRDefault="000E518F" w:rsidP="000E518F">
      <w:pPr>
        <w:rPr>
          <w:rtl/>
        </w:rPr>
      </w:pPr>
      <w:r>
        <w:rPr>
          <w:rFonts w:hint="cs"/>
          <w:rtl/>
        </w:rPr>
        <w:t>یک بحث دیگر هست بحث زیادة الثقة است، در قاعدۀ لا ضرر آقای سیستانی این دو تا بحث را یک بحث دانستند که ما در بحث لا ضرر که بحث می‌کردیم آنجا اشاره کردیم که این بحث‌هایش دو تا بحث است، بحث قاعدۀ زیادة الثقة که در کتب درایة مطرح هست غیر از بحث دوران امر بین زیاده و نقیصه هست، حالا وقت گذشته من فردا این را توضیح بدهم، و اینکه آیا بحث تفاوت بین کافی و تهذیب در ما نحن فی داخل در بحث زیادة الثقه است یا داخل در بحث دوران امر بین زیاده و نقیصه است این را هم ان شاء الله شنبه مطرح خواهم کرد.</w:t>
      </w:r>
    </w:p>
    <w:p w14:paraId="1195BFD4" w14:textId="656E9065" w:rsidR="000E518F" w:rsidRDefault="000E518F" w:rsidP="000E518F">
      <w:pPr>
        <w:jc w:val="center"/>
        <w:rPr>
          <w:rtl/>
        </w:rPr>
      </w:pPr>
      <w:r>
        <w:rPr>
          <w:rFonts w:hint="cs"/>
          <w:rtl/>
        </w:rPr>
        <w:t>و صلی الله علی سیدنا و نبینا محمد و آل محمد</w:t>
      </w:r>
    </w:p>
    <w:sectPr w:rsidR="000E518F"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2DBD7" w14:textId="77777777" w:rsidR="00C95E32" w:rsidRDefault="00C95E32" w:rsidP="0077572C">
      <w:r>
        <w:separator/>
      </w:r>
    </w:p>
  </w:endnote>
  <w:endnote w:type="continuationSeparator" w:id="0">
    <w:p w14:paraId="47D2C9C3" w14:textId="77777777" w:rsidR="00C95E32" w:rsidRDefault="00C95E32"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F15AAD">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B9654" w14:textId="77777777" w:rsidR="00C95E32" w:rsidRDefault="00C95E32" w:rsidP="0077572C">
      <w:r>
        <w:separator/>
      </w:r>
    </w:p>
  </w:footnote>
  <w:footnote w:type="continuationSeparator" w:id="0">
    <w:p w14:paraId="4C8DEBD2" w14:textId="77777777" w:rsidR="00C95E32" w:rsidRDefault="00C95E32"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23"/>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3A3"/>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3A"/>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8D0"/>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EAD"/>
    <w:rsid w:val="00C72157"/>
    <w:rsid w:val="00C722E4"/>
    <w:rsid w:val="00C7236F"/>
    <w:rsid w:val="00C72BE2"/>
    <w:rsid w:val="00C7319A"/>
    <w:rsid w:val="00C73263"/>
    <w:rsid w:val="00C73271"/>
    <w:rsid w:val="00C7374F"/>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352"/>
    <w:rsid w:val="00D71419"/>
    <w:rsid w:val="00D71461"/>
    <w:rsid w:val="00D7180C"/>
    <w:rsid w:val="00D7210E"/>
    <w:rsid w:val="00D722D1"/>
    <w:rsid w:val="00D7234D"/>
    <w:rsid w:val="00D72748"/>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AAD"/>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19894591">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D06F-6205-486A-878F-C76A7362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37497</TotalTime>
  <Pages>7</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2602</cp:revision>
  <cp:lastPrinted>2024-10-20T12:46:00Z</cp:lastPrinted>
  <dcterms:created xsi:type="dcterms:W3CDTF">2022-10-08T12:09:00Z</dcterms:created>
  <dcterms:modified xsi:type="dcterms:W3CDTF">2024-10-31T05:27:00Z</dcterms:modified>
</cp:coreProperties>
</file>