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35871" w14:textId="77777777" w:rsidR="001038F9" w:rsidRPr="00D03C87" w:rsidRDefault="001038F9" w:rsidP="001038F9">
      <w:pPr>
        <w:spacing w:before="100" w:beforeAutospacing="1" w:after="100" w:afterAutospacing="1" w:line="240" w:lineRule="auto"/>
        <w:ind w:firstLine="397"/>
        <w:jc w:val="center"/>
        <w:rPr>
          <w:rFonts w:ascii="Times New Roman" w:eastAsia="Times New Roman" w:hAnsi="Times New Roman" w:cs="Times New Roman"/>
          <w:sz w:val="24"/>
          <w:szCs w:val="24"/>
        </w:rPr>
      </w:pPr>
      <w:r w:rsidRPr="00D03C87">
        <w:rPr>
          <w:rFonts w:ascii="Times New Roman" w:eastAsia="Times New Roman" w:hAnsi="Times New Roman" w:hint="cs"/>
          <w:b/>
          <w:bCs/>
          <w:color w:val="00B050"/>
          <w:sz w:val="28"/>
          <w:rtl/>
          <w:lang w:bidi="ar-SA"/>
        </w:rPr>
        <w:t>بسمه تعالی</w:t>
      </w:r>
    </w:p>
    <w:p w14:paraId="6EB4B2BA" w14:textId="77777777" w:rsidR="001038F9" w:rsidRPr="00D03C87" w:rsidRDefault="001038F9" w:rsidP="001038F9">
      <w:pPr>
        <w:spacing w:before="100" w:beforeAutospacing="1" w:after="100" w:afterAutospacing="1" w:line="240" w:lineRule="auto"/>
        <w:ind w:firstLine="397"/>
        <w:jc w:val="center"/>
        <w:rPr>
          <w:rFonts w:ascii="Times New Roman" w:eastAsia="Times New Roman" w:hAnsi="Times New Roman" w:cs="Times New Roman"/>
          <w:sz w:val="24"/>
          <w:szCs w:val="24"/>
          <w:rtl/>
        </w:rPr>
      </w:pPr>
      <w:r w:rsidRPr="00D03C87">
        <w:rPr>
          <w:rFonts w:ascii="Times New Roman" w:eastAsia="Times New Roman" w:hAnsi="Times New Roman" w:hint="cs"/>
          <w:sz w:val="28"/>
          <w:rtl/>
          <w:lang w:bidi="ar-SA"/>
        </w:rPr>
        <w:t> </w:t>
      </w:r>
    </w:p>
    <w:p w14:paraId="253974F2" w14:textId="77777777" w:rsidR="001038F9" w:rsidRPr="00D03C87" w:rsidRDefault="001038F9" w:rsidP="001038F9">
      <w:pPr>
        <w:autoSpaceDE w:val="0"/>
        <w:autoSpaceDN w:val="0"/>
        <w:spacing w:before="100" w:beforeAutospacing="1" w:after="100" w:afterAutospacing="1" w:line="240" w:lineRule="auto"/>
        <w:ind w:firstLine="0"/>
        <w:jc w:val="left"/>
        <w:rPr>
          <w:rFonts w:ascii="Times New Roman" w:eastAsia="Times New Roman" w:hAnsi="Times New Roman" w:cs="Times New Roman"/>
          <w:sz w:val="24"/>
          <w:szCs w:val="24"/>
          <w:rtl/>
        </w:rPr>
      </w:pPr>
      <w:r w:rsidRPr="00D03C87">
        <w:rPr>
          <w:rFonts w:ascii="IRANSans" w:eastAsia="Times New Roman" w:hAnsi="IRANSans" w:cs="IRANSans"/>
          <w:color w:val="0070C0"/>
          <w:sz w:val="28"/>
          <w:shd w:val="clear" w:color="auto" w:fill="FFFFFF"/>
          <w:rtl/>
        </w:rPr>
        <w:t>درس خارج فقه استاد معظم حاج سید محمدجواد شبیری</w:t>
      </w:r>
    </w:p>
    <w:p w14:paraId="284826A1" w14:textId="04FC5E0A" w:rsidR="001038F9" w:rsidRPr="00D03C87" w:rsidRDefault="001038F9" w:rsidP="001038F9">
      <w:pPr>
        <w:autoSpaceDE w:val="0"/>
        <w:autoSpaceDN w:val="0"/>
        <w:spacing w:before="100" w:beforeAutospacing="1" w:after="100" w:afterAutospacing="1" w:line="240" w:lineRule="auto"/>
        <w:ind w:firstLine="0"/>
        <w:jc w:val="left"/>
        <w:rPr>
          <w:rFonts w:ascii="Times New Roman" w:eastAsia="Times New Roman" w:hAnsi="Times New Roman" w:cs="Times New Roman"/>
          <w:sz w:val="24"/>
          <w:szCs w:val="24"/>
          <w:rtl/>
        </w:rPr>
      </w:pPr>
      <w:r w:rsidRPr="00D03C87">
        <w:rPr>
          <w:rFonts w:ascii="IRANSans" w:eastAsia="Times New Roman" w:hAnsi="IRANSans" w:cs="IRANSans"/>
          <w:color w:val="0070C0"/>
          <w:sz w:val="28"/>
          <w:shd w:val="clear" w:color="auto" w:fill="FFFFFF"/>
          <w:rtl/>
        </w:rPr>
        <w:t xml:space="preserve">تاریخ: </w:t>
      </w:r>
      <w:r>
        <w:rPr>
          <w:rFonts w:ascii="IRANSans" w:eastAsia="Times New Roman" w:hAnsi="IRANSans" w:cs="IRANSans" w:hint="cs"/>
          <w:color w:val="0070C0"/>
          <w:sz w:val="28"/>
          <w:shd w:val="clear" w:color="auto" w:fill="FFFFFF"/>
          <w:rtl/>
        </w:rPr>
        <w:t>دو</w:t>
      </w:r>
      <w:r w:rsidRPr="00D03C87">
        <w:rPr>
          <w:rFonts w:ascii="IRANSans" w:eastAsia="Times New Roman" w:hAnsi="IRANSans" w:cs="IRANSans"/>
          <w:color w:val="0070C0"/>
          <w:sz w:val="28"/>
          <w:shd w:val="clear" w:color="auto" w:fill="FFFFFF"/>
          <w:rtl/>
        </w:rPr>
        <w:t>شنبه 1403/10/</w:t>
      </w:r>
      <w:r>
        <w:rPr>
          <w:rFonts w:ascii="IRANSans" w:eastAsia="Times New Roman" w:hAnsi="IRANSans" w:cs="IRANSans" w:hint="cs"/>
          <w:color w:val="0070C0"/>
          <w:sz w:val="28"/>
          <w:shd w:val="clear" w:color="auto" w:fill="FFFFFF"/>
          <w:rtl/>
        </w:rPr>
        <w:t>10</w:t>
      </w:r>
    </w:p>
    <w:p w14:paraId="72FEC999" w14:textId="66912D46" w:rsidR="001038F9" w:rsidRPr="00D03C87" w:rsidRDefault="001038F9" w:rsidP="001038F9">
      <w:pPr>
        <w:autoSpaceDE w:val="0"/>
        <w:autoSpaceDN w:val="0"/>
        <w:spacing w:before="100" w:beforeAutospacing="1" w:after="100" w:afterAutospacing="1" w:line="240" w:lineRule="auto"/>
        <w:ind w:firstLine="0"/>
        <w:jc w:val="left"/>
        <w:rPr>
          <w:rFonts w:ascii="Times New Roman" w:eastAsia="Times New Roman" w:hAnsi="Times New Roman" w:cs="Times New Roman"/>
          <w:sz w:val="24"/>
          <w:szCs w:val="24"/>
          <w:rtl/>
        </w:rPr>
      </w:pPr>
      <w:r w:rsidRPr="00D03C87">
        <w:rPr>
          <w:rFonts w:ascii="IRANSans" w:eastAsia="Times New Roman" w:hAnsi="IRANSans" w:cs="IRANSans"/>
          <w:color w:val="0070C0"/>
          <w:sz w:val="28"/>
          <w:shd w:val="clear" w:color="auto" w:fill="FFFFFF"/>
          <w:rtl/>
        </w:rPr>
        <w:t>شماره جلسه: 6</w:t>
      </w:r>
      <w:r>
        <w:rPr>
          <w:rFonts w:ascii="IRANSans" w:eastAsia="Times New Roman" w:hAnsi="IRANSans" w:cs="IRANSans" w:hint="cs"/>
          <w:color w:val="0070C0"/>
          <w:sz w:val="28"/>
          <w:shd w:val="clear" w:color="auto" w:fill="FFFFFF"/>
          <w:rtl/>
        </w:rPr>
        <w:t>6</w:t>
      </w:r>
    </w:p>
    <w:p w14:paraId="3388EDFD" w14:textId="77777777" w:rsidR="001038F9" w:rsidRPr="00D03C87" w:rsidRDefault="001038F9" w:rsidP="001038F9">
      <w:pPr>
        <w:spacing w:before="100" w:beforeAutospacing="1" w:after="100" w:afterAutospacing="1" w:line="240" w:lineRule="auto"/>
        <w:ind w:firstLine="0"/>
        <w:jc w:val="left"/>
        <w:rPr>
          <w:rFonts w:ascii="Times New Roman" w:eastAsia="Times New Roman" w:hAnsi="Times New Roman" w:cs="Times New Roman"/>
          <w:sz w:val="24"/>
          <w:szCs w:val="24"/>
          <w:rtl/>
        </w:rPr>
      </w:pPr>
      <w:r w:rsidRPr="00D03C87">
        <w:rPr>
          <w:rFonts w:ascii="Times New Roman" w:eastAsia="Times New Roman" w:hAnsi="Times New Roman" w:hint="cs"/>
          <w:color w:val="0070C0"/>
          <w:sz w:val="28"/>
          <w:rtl/>
        </w:rPr>
        <w:t xml:space="preserve">مقرر: امیر حقیقی </w:t>
      </w:r>
      <w:r w:rsidRPr="00D03C87">
        <w:rPr>
          <w:rFonts w:ascii="Times New Roman" w:eastAsia="Times New Roman" w:hAnsi="Times New Roman" w:cs="B Titr" w:hint="cs"/>
          <w:b/>
          <w:bCs/>
          <w:color w:val="0070C0"/>
          <w:sz w:val="24"/>
          <w:szCs w:val="24"/>
          <w:rtl/>
        </w:rPr>
        <w:t>  </w:t>
      </w:r>
    </w:p>
    <w:p w14:paraId="271EE30C" w14:textId="77777777" w:rsidR="001038F9" w:rsidRPr="00D03C87" w:rsidRDefault="001038F9" w:rsidP="001038F9">
      <w:pPr>
        <w:spacing w:before="100" w:beforeAutospacing="1" w:after="100" w:afterAutospacing="1" w:line="240" w:lineRule="auto"/>
        <w:ind w:firstLine="397"/>
        <w:jc w:val="center"/>
        <w:rPr>
          <w:rFonts w:ascii="Times New Roman" w:eastAsia="Times New Roman" w:hAnsi="Times New Roman" w:cs="Times New Roman"/>
          <w:sz w:val="24"/>
          <w:szCs w:val="24"/>
          <w:rtl/>
        </w:rPr>
      </w:pPr>
      <w:r w:rsidRPr="00D03C87">
        <w:rPr>
          <w:rFonts w:ascii="Times New Roman" w:eastAsia="Times New Roman" w:hAnsi="Times New Roman" w:hint="cs"/>
          <w:color w:val="0070C0"/>
          <w:sz w:val="28"/>
          <w:rtl/>
          <w:lang w:bidi="ar-SA"/>
        </w:rPr>
        <w:t> </w:t>
      </w:r>
      <w:r w:rsidRPr="00D03C87">
        <w:rPr>
          <w:rFonts w:ascii="Times New Roman" w:eastAsia="Times New Roman" w:hAnsi="Times New Roman" w:hint="cs"/>
          <w:sz w:val="28"/>
          <w:rtl/>
          <w:lang w:bidi="ar-SA"/>
        </w:rPr>
        <w:t> </w:t>
      </w:r>
    </w:p>
    <w:p w14:paraId="66F8F88E" w14:textId="56BB5845" w:rsidR="001038F9" w:rsidRDefault="001038F9" w:rsidP="001038F9">
      <w:pPr>
        <w:ind w:firstLine="0"/>
        <w:rPr>
          <w:rFonts w:ascii="IRBadr" w:hAnsi="IRBadr" w:cs="IRBadr"/>
          <w:b/>
          <w:bCs/>
          <w:sz w:val="34"/>
        </w:rPr>
      </w:pPr>
      <w:r>
        <w:rPr>
          <w:rStyle w:val="Emphasis"/>
          <w:b/>
          <w:i w:val="0"/>
          <w:color w:val="FF0000"/>
          <w:rtl/>
        </w:rPr>
        <w:t>موضوع:</w:t>
      </w:r>
      <w:r>
        <w:rPr>
          <w:rFonts w:hint="cs"/>
          <w:rtl/>
        </w:rPr>
        <w:t xml:space="preserve"> </w:t>
      </w:r>
      <w:r>
        <w:rPr>
          <w:rFonts w:ascii="IRBadr" w:hAnsi="IRBadr" w:cs="IRBadr"/>
          <w:sz w:val="34"/>
          <w:rtl/>
        </w:rPr>
        <w:t>زکات/</w:t>
      </w:r>
      <w:r>
        <w:rPr>
          <w:rFonts w:ascii="IRBadr" w:hAnsi="IRBadr" w:cs="IRBadr" w:hint="cs"/>
          <w:sz w:val="34"/>
          <w:rtl/>
        </w:rPr>
        <w:t xml:space="preserve">نصاب غلات/ </w:t>
      </w:r>
      <w:r>
        <w:rPr>
          <w:rFonts w:ascii="IRBadr" w:hAnsi="IRBadr" w:cs="IRBadr" w:hint="cs"/>
          <w:sz w:val="34"/>
          <w:rtl/>
        </w:rPr>
        <w:t>مقدار صاع</w:t>
      </w:r>
    </w:p>
    <w:p w14:paraId="78645E70" w14:textId="77777777" w:rsidR="001038F9" w:rsidRPr="00D03C87" w:rsidRDefault="001038F9" w:rsidP="001038F9">
      <w:pPr>
        <w:spacing w:before="100" w:beforeAutospacing="1" w:after="100" w:afterAutospacing="1" w:line="240" w:lineRule="auto"/>
        <w:ind w:firstLine="397"/>
        <w:jc w:val="center"/>
        <w:rPr>
          <w:rFonts w:ascii="Times New Roman" w:eastAsia="Times New Roman" w:hAnsi="Times New Roman" w:cs="Times New Roman"/>
          <w:sz w:val="24"/>
          <w:szCs w:val="24"/>
          <w:rtl/>
        </w:rPr>
      </w:pPr>
      <w:r w:rsidRPr="00D03C87">
        <w:rPr>
          <w:rFonts w:ascii="Times New Roman" w:eastAsia="Times New Roman" w:hAnsi="Times New Roman" w:hint="cs"/>
          <w:sz w:val="28"/>
          <w:rtl/>
          <w:lang w:bidi="ar-SA"/>
        </w:rPr>
        <w:t> </w:t>
      </w:r>
    </w:p>
    <w:sdt>
      <w:sdtPr>
        <w:rPr>
          <w:color w:val="FF0000"/>
          <w:rtl/>
        </w:rPr>
        <w:id w:val="1783845956"/>
        <w:docPartObj>
          <w:docPartGallery w:val="Table of Contents"/>
          <w:docPartUnique/>
        </w:docPartObj>
      </w:sdtPr>
      <w:sdtEndPr>
        <w:rPr>
          <w:rFonts w:ascii="Calibri" w:eastAsia="Calibri" w:hAnsi="Calibri" w:cs="B Badr"/>
          <w:color w:val="auto"/>
          <w:sz w:val="22"/>
          <w:szCs w:val="28"/>
        </w:rPr>
      </w:sdtEndPr>
      <w:sdtContent>
        <w:p w14:paraId="0655F19A" w14:textId="13BD9E5E" w:rsidR="001038F9" w:rsidRPr="001038F9" w:rsidRDefault="001038F9" w:rsidP="001038F9">
          <w:pPr>
            <w:pStyle w:val="TOCHeading"/>
            <w:ind w:firstLine="0"/>
            <w:rPr>
              <w:rFonts w:hint="cs"/>
              <w:b/>
              <w:bCs/>
              <w:color w:val="FF0000"/>
              <w:rtl/>
            </w:rPr>
          </w:pPr>
          <w:r w:rsidRPr="001038F9">
            <w:rPr>
              <w:rFonts w:cs="Times New Roman"/>
              <w:b/>
              <w:bCs/>
              <w:color w:val="FF0000"/>
              <w:rtl/>
            </w:rPr>
            <w:t>فهرست مطالب:</w:t>
          </w:r>
        </w:p>
        <w:p w14:paraId="55BD4431" w14:textId="31DBA59B" w:rsidR="001038F9" w:rsidRPr="001038F9" w:rsidRDefault="001038F9">
          <w:pPr>
            <w:pStyle w:val="TOC1"/>
            <w:rPr>
              <w:rFonts w:asciiTheme="minorHAnsi" w:eastAsiaTheme="minorEastAsia" w:hAnsiTheme="minorHAnsi" w:cstheme="minorBidi"/>
              <w:b/>
              <w:bCs/>
              <w:noProof/>
              <w:color w:val="auto"/>
              <w:kern w:val="2"/>
              <w:szCs w:val="22"/>
              <w:rtl/>
              <w14:ligatures w14:val="standardContextual"/>
            </w:rPr>
          </w:pPr>
          <w:r w:rsidRPr="001038F9">
            <w:rPr>
              <w:b/>
              <w:bCs/>
            </w:rPr>
            <w:fldChar w:fldCharType="begin"/>
          </w:r>
          <w:r w:rsidRPr="001038F9">
            <w:rPr>
              <w:b/>
              <w:bCs/>
            </w:rPr>
            <w:instrText xml:space="preserve"> TOC \o "1-3" \h \z \u </w:instrText>
          </w:r>
          <w:r w:rsidRPr="001038F9">
            <w:rPr>
              <w:b/>
              <w:bCs/>
            </w:rPr>
            <w:fldChar w:fldCharType="separate"/>
          </w:r>
          <w:hyperlink w:anchor="_Toc186977977" w:history="1">
            <w:r w:rsidRPr="001038F9">
              <w:rPr>
                <w:rStyle w:val="Hyperlink"/>
                <w:b/>
                <w:bCs/>
                <w:noProof/>
                <w:rtl/>
              </w:rPr>
              <w:t>نصاب غلّات</w:t>
            </w:r>
            <w:r w:rsidRPr="001038F9">
              <w:rPr>
                <w:b/>
                <w:bCs/>
                <w:noProof/>
                <w:webHidden/>
                <w:rtl/>
              </w:rPr>
              <w:tab/>
            </w:r>
            <w:r w:rsidRPr="001038F9">
              <w:rPr>
                <w:rStyle w:val="Hyperlink"/>
                <w:b/>
                <w:bCs/>
                <w:noProof/>
                <w:rtl/>
              </w:rPr>
              <w:fldChar w:fldCharType="begin"/>
            </w:r>
            <w:r w:rsidRPr="001038F9">
              <w:rPr>
                <w:b/>
                <w:bCs/>
                <w:noProof/>
                <w:webHidden/>
                <w:rtl/>
              </w:rPr>
              <w:instrText xml:space="preserve"> </w:instrText>
            </w:r>
            <w:r w:rsidRPr="001038F9">
              <w:rPr>
                <w:b/>
                <w:bCs/>
                <w:noProof/>
                <w:webHidden/>
              </w:rPr>
              <w:instrText>PAGEREF</w:instrText>
            </w:r>
            <w:r w:rsidRPr="001038F9">
              <w:rPr>
                <w:b/>
                <w:bCs/>
                <w:noProof/>
                <w:webHidden/>
                <w:rtl/>
              </w:rPr>
              <w:instrText xml:space="preserve"> _</w:instrText>
            </w:r>
            <w:r w:rsidRPr="001038F9">
              <w:rPr>
                <w:b/>
                <w:bCs/>
                <w:noProof/>
                <w:webHidden/>
              </w:rPr>
              <w:instrText>Toc186977977 \h</w:instrText>
            </w:r>
            <w:r w:rsidRPr="001038F9">
              <w:rPr>
                <w:b/>
                <w:bCs/>
                <w:noProof/>
                <w:webHidden/>
                <w:rtl/>
              </w:rPr>
              <w:instrText xml:space="preserve"> </w:instrText>
            </w:r>
            <w:r w:rsidRPr="001038F9">
              <w:rPr>
                <w:rStyle w:val="Hyperlink"/>
                <w:b/>
                <w:bCs/>
                <w:noProof/>
                <w:rtl/>
              </w:rPr>
            </w:r>
            <w:r w:rsidRPr="001038F9">
              <w:rPr>
                <w:rStyle w:val="Hyperlink"/>
                <w:b/>
                <w:bCs/>
                <w:noProof/>
                <w:rtl/>
              </w:rPr>
              <w:fldChar w:fldCharType="separate"/>
            </w:r>
            <w:r w:rsidRPr="001038F9">
              <w:rPr>
                <w:b/>
                <w:bCs/>
                <w:noProof/>
                <w:webHidden/>
                <w:rtl/>
              </w:rPr>
              <w:t>1</w:t>
            </w:r>
            <w:r w:rsidRPr="001038F9">
              <w:rPr>
                <w:rStyle w:val="Hyperlink"/>
                <w:b/>
                <w:bCs/>
                <w:noProof/>
                <w:rtl/>
              </w:rPr>
              <w:fldChar w:fldCharType="end"/>
            </w:r>
          </w:hyperlink>
        </w:p>
        <w:p w14:paraId="58EDEFD4" w14:textId="5949DECE" w:rsidR="001038F9" w:rsidRPr="001038F9" w:rsidRDefault="001038F9">
          <w:pPr>
            <w:pStyle w:val="TOC2"/>
            <w:tabs>
              <w:tab w:val="right" w:leader="dot" w:pos="10194"/>
            </w:tabs>
            <w:rPr>
              <w:rFonts w:asciiTheme="minorHAnsi" w:eastAsiaTheme="minorEastAsia" w:hAnsiTheme="minorHAnsi" w:cstheme="minorBidi"/>
              <w:b/>
              <w:noProof/>
              <w:color w:val="auto"/>
              <w:kern w:val="2"/>
              <w:szCs w:val="22"/>
              <w:rtl/>
              <w14:ligatures w14:val="standardContextual"/>
            </w:rPr>
          </w:pPr>
          <w:hyperlink w:anchor="_Toc186977978" w:history="1">
            <w:r w:rsidRPr="001038F9">
              <w:rPr>
                <w:rStyle w:val="Hyperlink"/>
                <w:b/>
                <w:noProof/>
                <w:rtl/>
              </w:rPr>
              <w:t>صاع نب</w:t>
            </w:r>
            <w:r w:rsidRPr="001038F9">
              <w:rPr>
                <w:rStyle w:val="Hyperlink"/>
                <w:rFonts w:hint="cs"/>
                <w:b/>
                <w:noProof/>
                <w:rtl/>
              </w:rPr>
              <w:t>ی</w:t>
            </w:r>
            <w:r w:rsidRPr="001038F9">
              <w:rPr>
                <w:rStyle w:val="Hyperlink"/>
                <w:b/>
                <w:noProof/>
                <w:rtl/>
              </w:rPr>
              <w:t xml:space="preserve"> صل</w:t>
            </w:r>
            <w:r w:rsidRPr="001038F9">
              <w:rPr>
                <w:rStyle w:val="Hyperlink"/>
                <w:rFonts w:hint="cs"/>
                <w:b/>
                <w:noProof/>
                <w:rtl/>
              </w:rPr>
              <w:t>ی</w:t>
            </w:r>
            <w:r w:rsidRPr="001038F9">
              <w:rPr>
                <w:rStyle w:val="Hyperlink"/>
                <w:b/>
                <w:noProof/>
                <w:rtl/>
              </w:rPr>
              <w:t xml:space="preserve"> اللّه عل</w:t>
            </w:r>
            <w:r w:rsidRPr="001038F9">
              <w:rPr>
                <w:rStyle w:val="Hyperlink"/>
                <w:rFonts w:hint="cs"/>
                <w:b/>
                <w:noProof/>
                <w:rtl/>
              </w:rPr>
              <w:t>ی</w:t>
            </w:r>
            <w:r w:rsidRPr="001038F9">
              <w:rPr>
                <w:rStyle w:val="Hyperlink"/>
                <w:rFonts w:hint="eastAsia"/>
                <w:b/>
                <w:noProof/>
                <w:rtl/>
              </w:rPr>
              <w:t>ه</w:t>
            </w:r>
            <w:r w:rsidRPr="001038F9">
              <w:rPr>
                <w:rStyle w:val="Hyperlink"/>
                <w:b/>
                <w:noProof/>
                <w:rtl/>
              </w:rPr>
              <w:t xml:space="preserve"> و آله و سلّم</w:t>
            </w:r>
            <w:r w:rsidRPr="001038F9">
              <w:rPr>
                <w:b/>
                <w:noProof/>
                <w:webHidden/>
                <w:rtl/>
              </w:rPr>
              <w:tab/>
            </w:r>
            <w:r w:rsidRPr="001038F9">
              <w:rPr>
                <w:rStyle w:val="Hyperlink"/>
                <w:b/>
                <w:noProof/>
                <w:rtl/>
              </w:rPr>
              <w:fldChar w:fldCharType="begin"/>
            </w:r>
            <w:r w:rsidRPr="001038F9">
              <w:rPr>
                <w:b/>
                <w:noProof/>
                <w:webHidden/>
                <w:rtl/>
              </w:rPr>
              <w:instrText xml:space="preserve"> </w:instrText>
            </w:r>
            <w:r w:rsidRPr="001038F9">
              <w:rPr>
                <w:b/>
                <w:noProof/>
                <w:webHidden/>
              </w:rPr>
              <w:instrText>PAGEREF</w:instrText>
            </w:r>
            <w:r w:rsidRPr="001038F9">
              <w:rPr>
                <w:b/>
                <w:noProof/>
                <w:webHidden/>
                <w:rtl/>
              </w:rPr>
              <w:instrText xml:space="preserve"> _</w:instrText>
            </w:r>
            <w:r w:rsidRPr="001038F9">
              <w:rPr>
                <w:b/>
                <w:noProof/>
                <w:webHidden/>
              </w:rPr>
              <w:instrText>Toc186977978 \h</w:instrText>
            </w:r>
            <w:r w:rsidRPr="001038F9">
              <w:rPr>
                <w:b/>
                <w:noProof/>
                <w:webHidden/>
                <w:rtl/>
              </w:rPr>
              <w:instrText xml:space="preserve"> </w:instrText>
            </w:r>
            <w:r w:rsidRPr="001038F9">
              <w:rPr>
                <w:rStyle w:val="Hyperlink"/>
                <w:b/>
                <w:noProof/>
                <w:rtl/>
              </w:rPr>
            </w:r>
            <w:r w:rsidRPr="001038F9">
              <w:rPr>
                <w:rStyle w:val="Hyperlink"/>
                <w:b/>
                <w:noProof/>
                <w:rtl/>
              </w:rPr>
              <w:fldChar w:fldCharType="separate"/>
            </w:r>
            <w:r w:rsidRPr="001038F9">
              <w:rPr>
                <w:b/>
                <w:noProof/>
                <w:webHidden/>
                <w:rtl/>
              </w:rPr>
              <w:t>1</w:t>
            </w:r>
            <w:r w:rsidRPr="001038F9">
              <w:rPr>
                <w:rStyle w:val="Hyperlink"/>
                <w:b/>
                <w:noProof/>
                <w:rtl/>
              </w:rPr>
              <w:fldChar w:fldCharType="end"/>
            </w:r>
          </w:hyperlink>
        </w:p>
        <w:p w14:paraId="3B1684AA" w14:textId="19ABBC39" w:rsidR="001038F9" w:rsidRPr="001038F9" w:rsidRDefault="001038F9">
          <w:pPr>
            <w:pStyle w:val="TOC3"/>
            <w:tabs>
              <w:tab w:val="right" w:leader="dot" w:pos="10194"/>
            </w:tabs>
            <w:rPr>
              <w:rFonts w:asciiTheme="minorHAnsi" w:eastAsiaTheme="minorEastAsia" w:hAnsiTheme="minorHAnsi" w:cstheme="minorBidi"/>
              <w:b/>
              <w:iCs w:val="0"/>
              <w:noProof/>
              <w:color w:val="auto"/>
              <w:kern w:val="2"/>
              <w:szCs w:val="22"/>
              <w:rtl/>
              <w14:ligatures w14:val="standardContextual"/>
            </w:rPr>
          </w:pPr>
          <w:hyperlink w:anchor="_Toc186977979" w:history="1">
            <w:r w:rsidRPr="001038F9">
              <w:rPr>
                <w:rStyle w:val="Hyperlink"/>
                <w:b/>
                <w:iCs w:val="0"/>
                <w:noProof/>
                <w:rtl/>
              </w:rPr>
              <w:t>روا</w:t>
            </w:r>
            <w:r w:rsidRPr="001038F9">
              <w:rPr>
                <w:rStyle w:val="Hyperlink"/>
                <w:rFonts w:hint="cs"/>
                <w:b/>
                <w:iCs w:val="0"/>
                <w:noProof/>
                <w:rtl/>
              </w:rPr>
              <w:t>ی</w:t>
            </w:r>
            <w:r w:rsidRPr="001038F9">
              <w:rPr>
                <w:rStyle w:val="Hyperlink"/>
                <w:rFonts w:hint="eastAsia"/>
                <w:b/>
                <w:iCs w:val="0"/>
                <w:noProof/>
                <w:rtl/>
              </w:rPr>
              <w:t>ات</w:t>
            </w:r>
            <w:r w:rsidRPr="001038F9">
              <w:rPr>
                <w:b/>
                <w:iCs w:val="0"/>
                <w:noProof/>
                <w:webHidden/>
                <w:rtl/>
              </w:rPr>
              <w:tab/>
            </w:r>
            <w:r w:rsidRPr="001038F9">
              <w:rPr>
                <w:rStyle w:val="Hyperlink"/>
                <w:b/>
                <w:iCs w:val="0"/>
                <w:noProof/>
                <w:rtl/>
              </w:rPr>
              <w:fldChar w:fldCharType="begin"/>
            </w:r>
            <w:r w:rsidRPr="001038F9">
              <w:rPr>
                <w:b/>
                <w:iCs w:val="0"/>
                <w:noProof/>
                <w:webHidden/>
                <w:rtl/>
              </w:rPr>
              <w:instrText xml:space="preserve"> </w:instrText>
            </w:r>
            <w:r w:rsidRPr="001038F9">
              <w:rPr>
                <w:b/>
                <w:iCs w:val="0"/>
                <w:noProof/>
                <w:webHidden/>
              </w:rPr>
              <w:instrText>PAGEREF</w:instrText>
            </w:r>
            <w:r w:rsidRPr="001038F9">
              <w:rPr>
                <w:b/>
                <w:iCs w:val="0"/>
                <w:noProof/>
                <w:webHidden/>
                <w:rtl/>
              </w:rPr>
              <w:instrText xml:space="preserve"> _</w:instrText>
            </w:r>
            <w:r w:rsidRPr="001038F9">
              <w:rPr>
                <w:b/>
                <w:iCs w:val="0"/>
                <w:noProof/>
                <w:webHidden/>
              </w:rPr>
              <w:instrText>Toc186977979 \h</w:instrText>
            </w:r>
            <w:r w:rsidRPr="001038F9">
              <w:rPr>
                <w:b/>
                <w:iCs w:val="0"/>
                <w:noProof/>
                <w:webHidden/>
                <w:rtl/>
              </w:rPr>
              <w:instrText xml:space="preserve"> </w:instrText>
            </w:r>
            <w:r w:rsidRPr="001038F9">
              <w:rPr>
                <w:rStyle w:val="Hyperlink"/>
                <w:b/>
                <w:iCs w:val="0"/>
                <w:noProof/>
                <w:rtl/>
              </w:rPr>
            </w:r>
            <w:r w:rsidRPr="001038F9">
              <w:rPr>
                <w:rStyle w:val="Hyperlink"/>
                <w:b/>
                <w:iCs w:val="0"/>
                <w:noProof/>
                <w:rtl/>
              </w:rPr>
              <w:fldChar w:fldCharType="separate"/>
            </w:r>
            <w:r w:rsidRPr="001038F9">
              <w:rPr>
                <w:b/>
                <w:iCs w:val="0"/>
                <w:noProof/>
                <w:webHidden/>
                <w:rtl/>
              </w:rPr>
              <w:t>1</w:t>
            </w:r>
            <w:r w:rsidRPr="001038F9">
              <w:rPr>
                <w:rStyle w:val="Hyperlink"/>
                <w:b/>
                <w:iCs w:val="0"/>
                <w:noProof/>
                <w:rtl/>
              </w:rPr>
              <w:fldChar w:fldCharType="end"/>
            </w:r>
          </w:hyperlink>
        </w:p>
        <w:p w14:paraId="69EC2FC4" w14:textId="571DE8CD" w:rsidR="001038F9" w:rsidRPr="001038F9" w:rsidRDefault="001038F9">
          <w:pPr>
            <w:pStyle w:val="TOC3"/>
            <w:tabs>
              <w:tab w:val="right" w:leader="dot" w:pos="10194"/>
            </w:tabs>
            <w:rPr>
              <w:rFonts w:asciiTheme="minorHAnsi" w:eastAsiaTheme="minorEastAsia" w:hAnsiTheme="minorHAnsi" w:cstheme="minorBidi"/>
              <w:b/>
              <w:iCs w:val="0"/>
              <w:noProof/>
              <w:color w:val="auto"/>
              <w:kern w:val="2"/>
              <w:szCs w:val="22"/>
              <w:rtl/>
              <w14:ligatures w14:val="standardContextual"/>
            </w:rPr>
          </w:pPr>
          <w:hyperlink w:anchor="_Toc186977980" w:history="1">
            <w:r w:rsidRPr="001038F9">
              <w:rPr>
                <w:rStyle w:val="Hyperlink"/>
                <w:b/>
                <w:iCs w:val="0"/>
                <w:noProof/>
                <w:rtl/>
              </w:rPr>
              <w:t>تغ</w:t>
            </w:r>
            <w:r w:rsidRPr="001038F9">
              <w:rPr>
                <w:rStyle w:val="Hyperlink"/>
                <w:rFonts w:hint="cs"/>
                <w:b/>
                <w:iCs w:val="0"/>
                <w:noProof/>
                <w:rtl/>
              </w:rPr>
              <w:t>یی</w:t>
            </w:r>
            <w:r w:rsidRPr="001038F9">
              <w:rPr>
                <w:rStyle w:val="Hyperlink"/>
                <w:rFonts w:hint="eastAsia"/>
                <w:b/>
                <w:iCs w:val="0"/>
                <w:noProof/>
                <w:rtl/>
              </w:rPr>
              <w:t>ر</w:t>
            </w:r>
            <w:r w:rsidRPr="001038F9">
              <w:rPr>
                <w:rStyle w:val="Hyperlink"/>
                <w:b/>
                <w:iCs w:val="0"/>
                <w:noProof/>
                <w:rtl/>
              </w:rPr>
              <w:t xml:space="preserve"> صاع در زمان عمر</w:t>
            </w:r>
            <w:r w:rsidRPr="001038F9">
              <w:rPr>
                <w:b/>
                <w:iCs w:val="0"/>
                <w:noProof/>
                <w:webHidden/>
                <w:rtl/>
              </w:rPr>
              <w:tab/>
            </w:r>
            <w:r w:rsidRPr="001038F9">
              <w:rPr>
                <w:rStyle w:val="Hyperlink"/>
                <w:b/>
                <w:iCs w:val="0"/>
                <w:noProof/>
                <w:rtl/>
              </w:rPr>
              <w:fldChar w:fldCharType="begin"/>
            </w:r>
            <w:r w:rsidRPr="001038F9">
              <w:rPr>
                <w:b/>
                <w:iCs w:val="0"/>
                <w:noProof/>
                <w:webHidden/>
                <w:rtl/>
              </w:rPr>
              <w:instrText xml:space="preserve"> </w:instrText>
            </w:r>
            <w:r w:rsidRPr="001038F9">
              <w:rPr>
                <w:b/>
                <w:iCs w:val="0"/>
                <w:noProof/>
                <w:webHidden/>
              </w:rPr>
              <w:instrText>PAGEREF</w:instrText>
            </w:r>
            <w:r w:rsidRPr="001038F9">
              <w:rPr>
                <w:b/>
                <w:iCs w:val="0"/>
                <w:noProof/>
                <w:webHidden/>
                <w:rtl/>
              </w:rPr>
              <w:instrText xml:space="preserve"> _</w:instrText>
            </w:r>
            <w:r w:rsidRPr="001038F9">
              <w:rPr>
                <w:b/>
                <w:iCs w:val="0"/>
                <w:noProof/>
                <w:webHidden/>
              </w:rPr>
              <w:instrText>Toc186977980 \h</w:instrText>
            </w:r>
            <w:r w:rsidRPr="001038F9">
              <w:rPr>
                <w:b/>
                <w:iCs w:val="0"/>
                <w:noProof/>
                <w:webHidden/>
                <w:rtl/>
              </w:rPr>
              <w:instrText xml:space="preserve"> </w:instrText>
            </w:r>
            <w:r w:rsidRPr="001038F9">
              <w:rPr>
                <w:rStyle w:val="Hyperlink"/>
                <w:b/>
                <w:iCs w:val="0"/>
                <w:noProof/>
                <w:rtl/>
              </w:rPr>
            </w:r>
            <w:r w:rsidRPr="001038F9">
              <w:rPr>
                <w:rStyle w:val="Hyperlink"/>
                <w:b/>
                <w:iCs w:val="0"/>
                <w:noProof/>
                <w:rtl/>
              </w:rPr>
              <w:fldChar w:fldCharType="separate"/>
            </w:r>
            <w:r w:rsidRPr="001038F9">
              <w:rPr>
                <w:b/>
                <w:iCs w:val="0"/>
                <w:noProof/>
                <w:webHidden/>
                <w:rtl/>
              </w:rPr>
              <w:t>2</w:t>
            </w:r>
            <w:r w:rsidRPr="001038F9">
              <w:rPr>
                <w:rStyle w:val="Hyperlink"/>
                <w:b/>
                <w:iCs w:val="0"/>
                <w:noProof/>
                <w:rtl/>
              </w:rPr>
              <w:fldChar w:fldCharType="end"/>
            </w:r>
          </w:hyperlink>
        </w:p>
        <w:p w14:paraId="24F17362" w14:textId="501FA9AF" w:rsidR="001038F9" w:rsidRPr="001038F9" w:rsidRDefault="001038F9">
          <w:pPr>
            <w:pStyle w:val="TOC3"/>
            <w:tabs>
              <w:tab w:val="right" w:leader="dot" w:pos="10194"/>
            </w:tabs>
            <w:rPr>
              <w:rFonts w:asciiTheme="minorHAnsi" w:eastAsiaTheme="minorEastAsia" w:hAnsiTheme="minorHAnsi" w:cstheme="minorBidi"/>
              <w:b/>
              <w:iCs w:val="0"/>
              <w:noProof/>
              <w:color w:val="auto"/>
              <w:kern w:val="2"/>
              <w:szCs w:val="22"/>
              <w:rtl/>
              <w14:ligatures w14:val="standardContextual"/>
            </w:rPr>
          </w:pPr>
          <w:hyperlink w:anchor="_Toc186977981" w:history="1">
            <w:r w:rsidRPr="001038F9">
              <w:rPr>
                <w:rStyle w:val="Hyperlink"/>
                <w:b/>
                <w:iCs w:val="0"/>
                <w:noProof/>
                <w:rtl/>
              </w:rPr>
              <w:t>صاع نب</w:t>
            </w:r>
            <w:r w:rsidRPr="001038F9">
              <w:rPr>
                <w:rStyle w:val="Hyperlink"/>
                <w:rFonts w:hint="cs"/>
                <w:b/>
                <w:iCs w:val="0"/>
                <w:noProof/>
                <w:rtl/>
              </w:rPr>
              <w:t>ی</w:t>
            </w:r>
            <w:r w:rsidRPr="001038F9">
              <w:rPr>
                <w:rStyle w:val="Hyperlink"/>
                <w:b/>
                <w:iCs w:val="0"/>
                <w:noProof/>
                <w:rtl/>
              </w:rPr>
              <w:t xml:space="preserve"> اکرم صلّ</w:t>
            </w:r>
            <w:r w:rsidRPr="001038F9">
              <w:rPr>
                <w:rStyle w:val="Hyperlink"/>
                <w:rFonts w:hint="cs"/>
                <w:b/>
                <w:iCs w:val="0"/>
                <w:noProof/>
                <w:rtl/>
              </w:rPr>
              <w:t>ی</w:t>
            </w:r>
            <w:r w:rsidRPr="001038F9">
              <w:rPr>
                <w:rStyle w:val="Hyperlink"/>
                <w:b/>
                <w:iCs w:val="0"/>
                <w:noProof/>
                <w:rtl/>
              </w:rPr>
              <w:t xml:space="preserve"> الله عل</w:t>
            </w:r>
            <w:r w:rsidRPr="001038F9">
              <w:rPr>
                <w:rStyle w:val="Hyperlink"/>
                <w:rFonts w:hint="cs"/>
                <w:b/>
                <w:iCs w:val="0"/>
                <w:noProof/>
                <w:rtl/>
              </w:rPr>
              <w:t>ی</w:t>
            </w:r>
            <w:r w:rsidRPr="001038F9">
              <w:rPr>
                <w:rStyle w:val="Hyperlink"/>
                <w:rFonts w:hint="eastAsia"/>
                <w:b/>
                <w:iCs w:val="0"/>
                <w:noProof/>
                <w:rtl/>
              </w:rPr>
              <w:t>ه</w:t>
            </w:r>
            <w:r w:rsidRPr="001038F9">
              <w:rPr>
                <w:rStyle w:val="Hyperlink"/>
                <w:b/>
                <w:iCs w:val="0"/>
                <w:noProof/>
                <w:rtl/>
              </w:rPr>
              <w:t xml:space="preserve"> و آله در کتب لغت</w:t>
            </w:r>
            <w:r w:rsidRPr="001038F9">
              <w:rPr>
                <w:b/>
                <w:iCs w:val="0"/>
                <w:noProof/>
                <w:webHidden/>
                <w:rtl/>
              </w:rPr>
              <w:tab/>
            </w:r>
            <w:r w:rsidRPr="001038F9">
              <w:rPr>
                <w:rStyle w:val="Hyperlink"/>
                <w:b/>
                <w:iCs w:val="0"/>
                <w:noProof/>
                <w:rtl/>
              </w:rPr>
              <w:fldChar w:fldCharType="begin"/>
            </w:r>
            <w:r w:rsidRPr="001038F9">
              <w:rPr>
                <w:b/>
                <w:iCs w:val="0"/>
                <w:noProof/>
                <w:webHidden/>
                <w:rtl/>
              </w:rPr>
              <w:instrText xml:space="preserve"> </w:instrText>
            </w:r>
            <w:r w:rsidRPr="001038F9">
              <w:rPr>
                <w:b/>
                <w:iCs w:val="0"/>
                <w:noProof/>
                <w:webHidden/>
              </w:rPr>
              <w:instrText>PAGEREF</w:instrText>
            </w:r>
            <w:r w:rsidRPr="001038F9">
              <w:rPr>
                <w:b/>
                <w:iCs w:val="0"/>
                <w:noProof/>
                <w:webHidden/>
                <w:rtl/>
              </w:rPr>
              <w:instrText xml:space="preserve"> _</w:instrText>
            </w:r>
            <w:r w:rsidRPr="001038F9">
              <w:rPr>
                <w:b/>
                <w:iCs w:val="0"/>
                <w:noProof/>
                <w:webHidden/>
              </w:rPr>
              <w:instrText>Toc186977981 \h</w:instrText>
            </w:r>
            <w:r w:rsidRPr="001038F9">
              <w:rPr>
                <w:b/>
                <w:iCs w:val="0"/>
                <w:noProof/>
                <w:webHidden/>
                <w:rtl/>
              </w:rPr>
              <w:instrText xml:space="preserve"> </w:instrText>
            </w:r>
            <w:r w:rsidRPr="001038F9">
              <w:rPr>
                <w:rStyle w:val="Hyperlink"/>
                <w:b/>
                <w:iCs w:val="0"/>
                <w:noProof/>
                <w:rtl/>
              </w:rPr>
            </w:r>
            <w:r w:rsidRPr="001038F9">
              <w:rPr>
                <w:rStyle w:val="Hyperlink"/>
                <w:b/>
                <w:iCs w:val="0"/>
                <w:noProof/>
                <w:rtl/>
              </w:rPr>
              <w:fldChar w:fldCharType="separate"/>
            </w:r>
            <w:r w:rsidRPr="001038F9">
              <w:rPr>
                <w:b/>
                <w:iCs w:val="0"/>
                <w:noProof/>
                <w:webHidden/>
                <w:rtl/>
              </w:rPr>
              <w:t>3</w:t>
            </w:r>
            <w:r w:rsidRPr="001038F9">
              <w:rPr>
                <w:rStyle w:val="Hyperlink"/>
                <w:b/>
                <w:iCs w:val="0"/>
                <w:noProof/>
                <w:rtl/>
              </w:rPr>
              <w:fldChar w:fldCharType="end"/>
            </w:r>
          </w:hyperlink>
        </w:p>
        <w:p w14:paraId="5DE42FC5" w14:textId="112C18F9" w:rsidR="001038F9" w:rsidRPr="001038F9" w:rsidRDefault="001038F9">
          <w:pPr>
            <w:pStyle w:val="TOC2"/>
            <w:tabs>
              <w:tab w:val="right" w:leader="dot" w:pos="10194"/>
            </w:tabs>
            <w:rPr>
              <w:rFonts w:asciiTheme="minorHAnsi" w:eastAsiaTheme="minorEastAsia" w:hAnsiTheme="minorHAnsi" w:cstheme="minorBidi"/>
              <w:b/>
              <w:noProof/>
              <w:color w:val="auto"/>
              <w:kern w:val="2"/>
              <w:szCs w:val="22"/>
              <w:rtl/>
              <w14:ligatures w14:val="standardContextual"/>
            </w:rPr>
          </w:pPr>
          <w:hyperlink w:anchor="_Toc186977982" w:history="1">
            <w:r w:rsidRPr="001038F9">
              <w:rPr>
                <w:rStyle w:val="Hyperlink"/>
                <w:b/>
                <w:noProof/>
                <w:rtl/>
              </w:rPr>
              <w:t>مواضع کاربرد «صاع» در فقه</w:t>
            </w:r>
            <w:r w:rsidRPr="001038F9">
              <w:rPr>
                <w:b/>
                <w:noProof/>
                <w:webHidden/>
                <w:rtl/>
              </w:rPr>
              <w:tab/>
            </w:r>
            <w:r w:rsidRPr="001038F9">
              <w:rPr>
                <w:rStyle w:val="Hyperlink"/>
                <w:b/>
                <w:noProof/>
                <w:rtl/>
              </w:rPr>
              <w:fldChar w:fldCharType="begin"/>
            </w:r>
            <w:r w:rsidRPr="001038F9">
              <w:rPr>
                <w:b/>
                <w:noProof/>
                <w:webHidden/>
                <w:rtl/>
              </w:rPr>
              <w:instrText xml:space="preserve"> </w:instrText>
            </w:r>
            <w:r w:rsidRPr="001038F9">
              <w:rPr>
                <w:b/>
                <w:noProof/>
                <w:webHidden/>
              </w:rPr>
              <w:instrText>PAGEREF</w:instrText>
            </w:r>
            <w:r w:rsidRPr="001038F9">
              <w:rPr>
                <w:b/>
                <w:noProof/>
                <w:webHidden/>
                <w:rtl/>
              </w:rPr>
              <w:instrText xml:space="preserve"> _</w:instrText>
            </w:r>
            <w:r w:rsidRPr="001038F9">
              <w:rPr>
                <w:b/>
                <w:noProof/>
                <w:webHidden/>
              </w:rPr>
              <w:instrText>Toc186977982 \h</w:instrText>
            </w:r>
            <w:r w:rsidRPr="001038F9">
              <w:rPr>
                <w:b/>
                <w:noProof/>
                <w:webHidden/>
                <w:rtl/>
              </w:rPr>
              <w:instrText xml:space="preserve"> </w:instrText>
            </w:r>
            <w:r w:rsidRPr="001038F9">
              <w:rPr>
                <w:rStyle w:val="Hyperlink"/>
                <w:b/>
                <w:noProof/>
                <w:rtl/>
              </w:rPr>
            </w:r>
            <w:r w:rsidRPr="001038F9">
              <w:rPr>
                <w:rStyle w:val="Hyperlink"/>
                <w:b/>
                <w:noProof/>
                <w:rtl/>
              </w:rPr>
              <w:fldChar w:fldCharType="separate"/>
            </w:r>
            <w:r w:rsidRPr="001038F9">
              <w:rPr>
                <w:b/>
                <w:noProof/>
                <w:webHidden/>
                <w:rtl/>
              </w:rPr>
              <w:t>3</w:t>
            </w:r>
            <w:r w:rsidRPr="001038F9">
              <w:rPr>
                <w:rStyle w:val="Hyperlink"/>
                <w:b/>
                <w:noProof/>
                <w:rtl/>
              </w:rPr>
              <w:fldChar w:fldCharType="end"/>
            </w:r>
          </w:hyperlink>
        </w:p>
        <w:p w14:paraId="1609891D" w14:textId="31EABBDD" w:rsidR="001038F9" w:rsidRPr="001038F9" w:rsidRDefault="001038F9">
          <w:pPr>
            <w:pStyle w:val="TOC2"/>
            <w:tabs>
              <w:tab w:val="right" w:leader="dot" w:pos="10194"/>
            </w:tabs>
            <w:rPr>
              <w:rFonts w:asciiTheme="minorHAnsi" w:eastAsiaTheme="minorEastAsia" w:hAnsiTheme="minorHAnsi" w:cstheme="minorBidi"/>
              <w:b/>
              <w:noProof/>
              <w:color w:val="auto"/>
              <w:kern w:val="2"/>
              <w:szCs w:val="22"/>
              <w:rtl/>
              <w14:ligatures w14:val="standardContextual"/>
            </w:rPr>
          </w:pPr>
          <w:hyperlink w:anchor="_Toc186977983" w:history="1">
            <w:r w:rsidRPr="001038F9">
              <w:rPr>
                <w:rStyle w:val="Hyperlink"/>
                <w:b/>
                <w:noProof/>
                <w:rtl/>
              </w:rPr>
              <w:t>مقدار صاع به مدّ</w:t>
            </w:r>
            <w:r w:rsidRPr="001038F9">
              <w:rPr>
                <w:b/>
                <w:noProof/>
                <w:webHidden/>
                <w:rtl/>
              </w:rPr>
              <w:tab/>
            </w:r>
            <w:r w:rsidRPr="001038F9">
              <w:rPr>
                <w:rStyle w:val="Hyperlink"/>
                <w:b/>
                <w:noProof/>
                <w:rtl/>
              </w:rPr>
              <w:fldChar w:fldCharType="begin"/>
            </w:r>
            <w:r w:rsidRPr="001038F9">
              <w:rPr>
                <w:b/>
                <w:noProof/>
                <w:webHidden/>
                <w:rtl/>
              </w:rPr>
              <w:instrText xml:space="preserve"> </w:instrText>
            </w:r>
            <w:r w:rsidRPr="001038F9">
              <w:rPr>
                <w:b/>
                <w:noProof/>
                <w:webHidden/>
              </w:rPr>
              <w:instrText>PAGEREF</w:instrText>
            </w:r>
            <w:r w:rsidRPr="001038F9">
              <w:rPr>
                <w:b/>
                <w:noProof/>
                <w:webHidden/>
                <w:rtl/>
              </w:rPr>
              <w:instrText xml:space="preserve"> _</w:instrText>
            </w:r>
            <w:r w:rsidRPr="001038F9">
              <w:rPr>
                <w:b/>
                <w:noProof/>
                <w:webHidden/>
              </w:rPr>
              <w:instrText>Toc186977983 \h</w:instrText>
            </w:r>
            <w:r w:rsidRPr="001038F9">
              <w:rPr>
                <w:b/>
                <w:noProof/>
                <w:webHidden/>
                <w:rtl/>
              </w:rPr>
              <w:instrText xml:space="preserve"> </w:instrText>
            </w:r>
            <w:r w:rsidRPr="001038F9">
              <w:rPr>
                <w:rStyle w:val="Hyperlink"/>
                <w:b/>
                <w:noProof/>
                <w:rtl/>
              </w:rPr>
            </w:r>
            <w:r w:rsidRPr="001038F9">
              <w:rPr>
                <w:rStyle w:val="Hyperlink"/>
                <w:b/>
                <w:noProof/>
                <w:rtl/>
              </w:rPr>
              <w:fldChar w:fldCharType="separate"/>
            </w:r>
            <w:r w:rsidRPr="001038F9">
              <w:rPr>
                <w:b/>
                <w:noProof/>
                <w:webHidden/>
                <w:rtl/>
              </w:rPr>
              <w:t>4</w:t>
            </w:r>
            <w:r w:rsidRPr="001038F9">
              <w:rPr>
                <w:rStyle w:val="Hyperlink"/>
                <w:b/>
                <w:noProof/>
                <w:rtl/>
              </w:rPr>
              <w:fldChar w:fldCharType="end"/>
            </w:r>
          </w:hyperlink>
        </w:p>
        <w:p w14:paraId="06DDCA45" w14:textId="0D4CDA96" w:rsidR="001038F9" w:rsidRPr="001038F9" w:rsidRDefault="001038F9">
          <w:pPr>
            <w:pStyle w:val="TOC3"/>
            <w:tabs>
              <w:tab w:val="right" w:leader="dot" w:pos="10194"/>
            </w:tabs>
            <w:rPr>
              <w:rFonts w:asciiTheme="minorHAnsi" w:eastAsiaTheme="minorEastAsia" w:hAnsiTheme="minorHAnsi" w:cstheme="minorBidi"/>
              <w:b/>
              <w:iCs w:val="0"/>
              <w:noProof/>
              <w:color w:val="auto"/>
              <w:kern w:val="2"/>
              <w:szCs w:val="22"/>
              <w:rtl/>
              <w14:ligatures w14:val="standardContextual"/>
            </w:rPr>
          </w:pPr>
          <w:hyperlink w:anchor="_Toc186977984" w:history="1">
            <w:r w:rsidRPr="001038F9">
              <w:rPr>
                <w:rStyle w:val="Hyperlink"/>
                <w:b/>
                <w:iCs w:val="0"/>
                <w:noProof/>
                <w:rtl/>
              </w:rPr>
              <w:t>دلالت روا</w:t>
            </w:r>
            <w:r w:rsidRPr="001038F9">
              <w:rPr>
                <w:rStyle w:val="Hyperlink"/>
                <w:rFonts w:hint="cs"/>
                <w:b/>
                <w:iCs w:val="0"/>
                <w:noProof/>
                <w:rtl/>
              </w:rPr>
              <w:t>ی</w:t>
            </w:r>
            <w:r w:rsidRPr="001038F9">
              <w:rPr>
                <w:rStyle w:val="Hyperlink"/>
                <w:rFonts w:hint="eastAsia"/>
                <w:b/>
                <w:iCs w:val="0"/>
                <w:noProof/>
                <w:rtl/>
              </w:rPr>
              <w:t>ات</w:t>
            </w:r>
            <w:r w:rsidRPr="001038F9">
              <w:rPr>
                <w:rStyle w:val="Hyperlink"/>
                <w:b/>
                <w:iCs w:val="0"/>
                <w:noProof/>
                <w:rtl/>
              </w:rPr>
              <w:t xml:space="preserve"> و کتب اهل لغت بر چهار مدّ بودن صاع</w:t>
            </w:r>
            <w:r w:rsidRPr="001038F9">
              <w:rPr>
                <w:b/>
                <w:iCs w:val="0"/>
                <w:noProof/>
                <w:webHidden/>
                <w:rtl/>
              </w:rPr>
              <w:tab/>
            </w:r>
            <w:r w:rsidRPr="001038F9">
              <w:rPr>
                <w:rStyle w:val="Hyperlink"/>
                <w:b/>
                <w:iCs w:val="0"/>
                <w:noProof/>
                <w:rtl/>
              </w:rPr>
              <w:fldChar w:fldCharType="begin"/>
            </w:r>
            <w:r w:rsidRPr="001038F9">
              <w:rPr>
                <w:b/>
                <w:iCs w:val="0"/>
                <w:noProof/>
                <w:webHidden/>
                <w:rtl/>
              </w:rPr>
              <w:instrText xml:space="preserve"> </w:instrText>
            </w:r>
            <w:r w:rsidRPr="001038F9">
              <w:rPr>
                <w:b/>
                <w:iCs w:val="0"/>
                <w:noProof/>
                <w:webHidden/>
              </w:rPr>
              <w:instrText>PAGEREF</w:instrText>
            </w:r>
            <w:r w:rsidRPr="001038F9">
              <w:rPr>
                <w:b/>
                <w:iCs w:val="0"/>
                <w:noProof/>
                <w:webHidden/>
                <w:rtl/>
              </w:rPr>
              <w:instrText xml:space="preserve"> _</w:instrText>
            </w:r>
            <w:r w:rsidRPr="001038F9">
              <w:rPr>
                <w:b/>
                <w:iCs w:val="0"/>
                <w:noProof/>
                <w:webHidden/>
              </w:rPr>
              <w:instrText>Toc186977984 \h</w:instrText>
            </w:r>
            <w:r w:rsidRPr="001038F9">
              <w:rPr>
                <w:b/>
                <w:iCs w:val="0"/>
                <w:noProof/>
                <w:webHidden/>
                <w:rtl/>
              </w:rPr>
              <w:instrText xml:space="preserve"> </w:instrText>
            </w:r>
            <w:r w:rsidRPr="001038F9">
              <w:rPr>
                <w:rStyle w:val="Hyperlink"/>
                <w:b/>
                <w:iCs w:val="0"/>
                <w:noProof/>
                <w:rtl/>
              </w:rPr>
            </w:r>
            <w:r w:rsidRPr="001038F9">
              <w:rPr>
                <w:rStyle w:val="Hyperlink"/>
                <w:b/>
                <w:iCs w:val="0"/>
                <w:noProof/>
                <w:rtl/>
              </w:rPr>
              <w:fldChar w:fldCharType="separate"/>
            </w:r>
            <w:r w:rsidRPr="001038F9">
              <w:rPr>
                <w:b/>
                <w:iCs w:val="0"/>
                <w:noProof/>
                <w:webHidden/>
                <w:rtl/>
              </w:rPr>
              <w:t>4</w:t>
            </w:r>
            <w:r w:rsidRPr="001038F9">
              <w:rPr>
                <w:rStyle w:val="Hyperlink"/>
                <w:b/>
                <w:iCs w:val="0"/>
                <w:noProof/>
                <w:rtl/>
              </w:rPr>
              <w:fldChar w:fldCharType="end"/>
            </w:r>
          </w:hyperlink>
        </w:p>
        <w:p w14:paraId="05A57D68" w14:textId="20454586" w:rsidR="001038F9" w:rsidRPr="001038F9" w:rsidRDefault="001038F9">
          <w:pPr>
            <w:pStyle w:val="TOC3"/>
            <w:tabs>
              <w:tab w:val="right" w:leader="dot" w:pos="10194"/>
            </w:tabs>
            <w:rPr>
              <w:rFonts w:asciiTheme="minorHAnsi" w:eastAsiaTheme="minorEastAsia" w:hAnsiTheme="minorHAnsi" w:cstheme="minorBidi"/>
              <w:b/>
              <w:iCs w:val="0"/>
              <w:noProof/>
              <w:color w:val="auto"/>
              <w:kern w:val="2"/>
              <w:szCs w:val="22"/>
              <w:rtl/>
              <w14:ligatures w14:val="standardContextual"/>
            </w:rPr>
          </w:pPr>
          <w:hyperlink w:anchor="_Toc186977985" w:history="1">
            <w:r w:rsidRPr="001038F9">
              <w:rPr>
                <w:rStyle w:val="Hyperlink"/>
                <w:b/>
                <w:iCs w:val="0"/>
                <w:noProof/>
                <w:rtl/>
              </w:rPr>
              <w:t>روا</w:t>
            </w:r>
            <w:r w:rsidRPr="001038F9">
              <w:rPr>
                <w:rStyle w:val="Hyperlink"/>
                <w:rFonts w:hint="cs"/>
                <w:b/>
                <w:iCs w:val="0"/>
                <w:noProof/>
                <w:rtl/>
              </w:rPr>
              <w:t>ی</w:t>
            </w:r>
            <w:r w:rsidRPr="001038F9">
              <w:rPr>
                <w:rStyle w:val="Hyperlink"/>
                <w:rFonts w:hint="eastAsia"/>
                <w:b/>
                <w:iCs w:val="0"/>
                <w:noProof/>
                <w:rtl/>
              </w:rPr>
              <w:t>ات</w:t>
            </w:r>
            <w:r w:rsidRPr="001038F9">
              <w:rPr>
                <w:rStyle w:val="Hyperlink"/>
                <w:b/>
                <w:iCs w:val="0"/>
                <w:noProof/>
                <w:rtl/>
              </w:rPr>
              <w:t xml:space="preserve"> معارض دال بر پنج مدّ</w:t>
            </w:r>
            <w:r w:rsidRPr="001038F9">
              <w:rPr>
                <w:b/>
                <w:iCs w:val="0"/>
                <w:noProof/>
                <w:webHidden/>
                <w:rtl/>
              </w:rPr>
              <w:tab/>
            </w:r>
            <w:r w:rsidRPr="001038F9">
              <w:rPr>
                <w:rStyle w:val="Hyperlink"/>
                <w:b/>
                <w:iCs w:val="0"/>
                <w:noProof/>
                <w:rtl/>
              </w:rPr>
              <w:fldChar w:fldCharType="begin"/>
            </w:r>
            <w:r w:rsidRPr="001038F9">
              <w:rPr>
                <w:b/>
                <w:iCs w:val="0"/>
                <w:noProof/>
                <w:webHidden/>
                <w:rtl/>
              </w:rPr>
              <w:instrText xml:space="preserve"> </w:instrText>
            </w:r>
            <w:r w:rsidRPr="001038F9">
              <w:rPr>
                <w:b/>
                <w:iCs w:val="0"/>
                <w:noProof/>
                <w:webHidden/>
              </w:rPr>
              <w:instrText>PAGEREF</w:instrText>
            </w:r>
            <w:r w:rsidRPr="001038F9">
              <w:rPr>
                <w:b/>
                <w:iCs w:val="0"/>
                <w:noProof/>
                <w:webHidden/>
                <w:rtl/>
              </w:rPr>
              <w:instrText xml:space="preserve"> _</w:instrText>
            </w:r>
            <w:r w:rsidRPr="001038F9">
              <w:rPr>
                <w:b/>
                <w:iCs w:val="0"/>
                <w:noProof/>
                <w:webHidden/>
              </w:rPr>
              <w:instrText>Toc186977985 \h</w:instrText>
            </w:r>
            <w:r w:rsidRPr="001038F9">
              <w:rPr>
                <w:b/>
                <w:iCs w:val="0"/>
                <w:noProof/>
                <w:webHidden/>
                <w:rtl/>
              </w:rPr>
              <w:instrText xml:space="preserve"> </w:instrText>
            </w:r>
            <w:r w:rsidRPr="001038F9">
              <w:rPr>
                <w:rStyle w:val="Hyperlink"/>
                <w:b/>
                <w:iCs w:val="0"/>
                <w:noProof/>
                <w:rtl/>
              </w:rPr>
            </w:r>
            <w:r w:rsidRPr="001038F9">
              <w:rPr>
                <w:rStyle w:val="Hyperlink"/>
                <w:b/>
                <w:iCs w:val="0"/>
                <w:noProof/>
                <w:rtl/>
              </w:rPr>
              <w:fldChar w:fldCharType="separate"/>
            </w:r>
            <w:r w:rsidRPr="001038F9">
              <w:rPr>
                <w:b/>
                <w:iCs w:val="0"/>
                <w:noProof/>
                <w:webHidden/>
                <w:rtl/>
              </w:rPr>
              <w:t>6</w:t>
            </w:r>
            <w:r w:rsidRPr="001038F9">
              <w:rPr>
                <w:rStyle w:val="Hyperlink"/>
                <w:b/>
                <w:iCs w:val="0"/>
                <w:noProof/>
                <w:rtl/>
              </w:rPr>
              <w:fldChar w:fldCharType="end"/>
            </w:r>
          </w:hyperlink>
        </w:p>
        <w:p w14:paraId="2A226522" w14:textId="1C88F63B" w:rsidR="001038F9" w:rsidRDefault="001038F9">
          <w:r w:rsidRPr="001038F9">
            <w:rPr>
              <w:b/>
              <w:bCs/>
              <w:noProof/>
            </w:rPr>
            <w:fldChar w:fldCharType="end"/>
          </w:r>
        </w:p>
      </w:sdtContent>
    </w:sdt>
    <w:p w14:paraId="3D87DC62" w14:textId="7C782627" w:rsidR="001038F9" w:rsidRPr="00D03C87" w:rsidRDefault="001038F9" w:rsidP="001038F9">
      <w:pPr>
        <w:pStyle w:val="TOCHeading"/>
        <w:ind w:firstLine="0"/>
        <w:rPr>
          <w:rFonts w:hint="cs"/>
          <w:b/>
          <w:bCs/>
          <w:color w:val="FF0000"/>
          <w:rtl/>
        </w:rPr>
      </w:pPr>
    </w:p>
    <w:p w14:paraId="13769212" w14:textId="4240D0B4" w:rsidR="008B750B" w:rsidRPr="008A522A" w:rsidRDefault="008B750B" w:rsidP="001038F9">
      <w:pPr>
        <w:pBdr>
          <w:bottom w:val="single" w:sz="4" w:space="1" w:color="auto"/>
        </w:pBdr>
        <w:ind w:firstLine="397"/>
        <w:jc w:val="center"/>
        <w:rPr>
          <w:rtl/>
        </w:rPr>
      </w:pPr>
    </w:p>
    <w:p w14:paraId="22F0B078" w14:textId="77777777" w:rsidR="00F72246" w:rsidRDefault="00F72246" w:rsidP="00730523">
      <w:pPr>
        <w:pStyle w:val="Heading10"/>
        <w:ind w:firstLine="397"/>
        <w:jc w:val="both"/>
        <w:rPr>
          <w:rStyle w:val="Emphasis"/>
          <w:rtl/>
        </w:rPr>
      </w:pPr>
    </w:p>
    <w:p w14:paraId="06AEBFBE" w14:textId="77777777" w:rsidR="000A2A5D" w:rsidRPr="00597A19" w:rsidRDefault="00F72246" w:rsidP="00597A19">
      <w:pPr>
        <w:spacing w:line="240" w:lineRule="auto"/>
        <w:ind w:firstLine="397"/>
        <w:rPr>
          <w:rFonts w:ascii="IRBadr" w:hAnsi="IRBadr" w:cs="IRBadr"/>
          <w:b/>
          <w:bCs/>
          <w:color w:val="00B050"/>
          <w:sz w:val="34"/>
          <w:rtl/>
        </w:rPr>
      </w:pPr>
      <w:bookmarkStart w:id="0" w:name="FehStart"/>
      <w:bookmarkEnd w:id="0"/>
      <w:r w:rsidRPr="00597A19">
        <w:rPr>
          <w:rFonts w:ascii="IRBadr" w:hAnsi="IRBadr" w:cs="IRBadr"/>
          <w:b/>
          <w:bCs/>
          <w:color w:val="00B050"/>
          <w:sz w:val="34"/>
          <w:rtl/>
        </w:rPr>
        <w:t>أعوذ باللّه من الشیطان الرجیم</w:t>
      </w:r>
      <w:r w:rsidRPr="00597A19">
        <w:rPr>
          <w:rFonts w:ascii="IRBadr" w:hAnsi="IRBadr" w:cs="IRBadr" w:hint="cs"/>
          <w:b/>
          <w:bCs/>
          <w:color w:val="00B050"/>
          <w:sz w:val="34"/>
          <w:rtl/>
        </w:rPr>
        <w:t>.</w:t>
      </w:r>
      <w:r w:rsidRPr="00597A19">
        <w:rPr>
          <w:rFonts w:ascii="IRBadr" w:hAnsi="IRBadr" w:cs="IRBadr"/>
          <w:b/>
          <w:bCs/>
          <w:color w:val="00B050"/>
          <w:sz w:val="34"/>
          <w:rtl/>
        </w:rPr>
        <w:t xml:space="preserve"> بسم ‌اللّه الرحمن الرحیم</w:t>
      </w:r>
      <w:r w:rsidRPr="00597A19">
        <w:rPr>
          <w:rFonts w:ascii="IRBadr" w:hAnsi="IRBadr" w:cs="IRBadr" w:hint="cs"/>
          <w:b/>
          <w:bCs/>
          <w:color w:val="00B050"/>
          <w:sz w:val="34"/>
          <w:rtl/>
        </w:rPr>
        <w:t>، و به نستعین؛ إنّه خیر ناصر و معین.</w:t>
      </w:r>
      <w:r w:rsidRPr="00597A19">
        <w:rPr>
          <w:rFonts w:ascii="IRBadr" w:hAnsi="IRBadr" w:cs="IRBadr"/>
          <w:b/>
          <w:bCs/>
          <w:color w:val="00B050"/>
          <w:sz w:val="34"/>
          <w:rtl/>
        </w:rPr>
        <w:t xml:space="preserve"> الحمد للّه ربّ العالمین</w:t>
      </w:r>
      <w:r w:rsidRPr="00597A19">
        <w:rPr>
          <w:rFonts w:ascii="IRBadr" w:hAnsi="IRBadr" w:cs="IRBadr" w:hint="cs"/>
          <w:b/>
          <w:bCs/>
          <w:color w:val="00B050"/>
          <w:sz w:val="34"/>
          <w:rtl/>
        </w:rPr>
        <w:t>،</w:t>
      </w:r>
      <w:r w:rsidRPr="00597A19">
        <w:rPr>
          <w:rFonts w:ascii="IRBadr" w:hAnsi="IRBadr" w:cs="IRBadr"/>
          <w:b/>
          <w:bCs/>
          <w:color w:val="00B050"/>
          <w:sz w:val="34"/>
          <w:rtl/>
        </w:rPr>
        <w:t xml:space="preserve"> و صلّی اللّه علی سیّدنا </w:t>
      </w:r>
      <w:r w:rsidRPr="00597A19">
        <w:rPr>
          <w:rFonts w:ascii="IRBadr" w:hAnsi="IRBadr" w:cs="IRBadr" w:hint="cs"/>
          <w:b/>
          <w:bCs/>
          <w:color w:val="00B050"/>
          <w:sz w:val="34"/>
          <w:rtl/>
        </w:rPr>
        <w:t xml:space="preserve">و نبیّنا </w:t>
      </w:r>
      <w:r w:rsidRPr="00597A19">
        <w:rPr>
          <w:rFonts w:ascii="IRBadr" w:hAnsi="IRBadr" w:cs="IRBadr"/>
          <w:b/>
          <w:bCs/>
          <w:color w:val="00B050"/>
          <w:sz w:val="34"/>
          <w:rtl/>
        </w:rPr>
        <w:t>محمّد و آله الطاهرین</w:t>
      </w:r>
      <w:r w:rsidRPr="00597A19">
        <w:rPr>
          <w:rFonts w:ascii="IRBadr" w:hAnsi="IRBadr" w:cs="IRBadr" w:hint="cs"/>
          <w:b/>
          <w:bCs/>
          <w:color w:val="00B050"/>
          <w:sz w:val="34"/>
          <w:rtl/>
        </w:rPr>
        <w:t>،</w:t>
      </w:r>
      <w:r w:rsidRPr="00597A19">
        <w:rPr>
          <w:rFonts w:ascii="IRBadr" w:hAnsi="IRBadr" w:cs="IRBadr"/>
          <w:b/>
          <w:bCs/>
          <w:color w:val="00B050"/>
          <w:sz w:val="34"/>
          <w:rtl/>
        </w:rPr>
        <w:t xml:space="preserve"> و اللعن علی أعدائهم أجمعین</w:t>
      </w:r>
      <w:r w:rsidRPr="00597A19">
        <w:rPr>
          <w:rFonts w:ascii="IRBadr" w:hAnsi="IRBadr" w:cs="IRBadr" w:hint="cs"/>
          <w:b/>
          <w:bCs/>
          <w:color w:val="00B050"/>
          <w:sz w:val="34"/>
          <w:rtl/>
        </w:rPr>
        <w:t xml:space="preserve"> من الآن إلی قیام یوم الدین</w:t>
      </w:r>
      <w:r w:rsidRPr="00597A19">
        <w:rPr>
          <w:rFonts w:ascii="IRBadr" w:hAnsi="IRBadr" w:cs="IRBadr"/>
          <w:b/>
          <w:bCs/>
          <w:color w:val="00B050"/>
          <w:sz w:val="34"/>
          <w:rtl/>
        </w:rPr>
        <w:t>.</w:t>
      </w:r>
    </w:p>
    <w:p w14:paraId="78FE8ED2" w14:textId="77777777" w:rsidR="002453D8" w:rsidRDefault="002453D8" w:rsidP="00730523">
      <w:pPr>
        <w:pStyle w:val="Heading1"/>
        <w:rPr>
          <w:rtl/>
        </w:rPr>
      </w:pPr>
      <w:bookmarkStart w:id="1" w:name="_Toc185887023"/>
      <w:bookmarkStart w:id="2" w:name="_Toc185890085"/>
      <w:bookmarkStart w:id="3" w:name="_Toc185896897"/>
      <w:bookmarkStart w:id="4" w:name="_Toc185900952"/>
      <w:bookmarkStart w:id="5" w:name="_Toc185907587"/>
      <w:bookmarkStart w:id="6" w:name="_Toc185908848"/>
      <w:bookmarkStart w:id="7" w:name="_Toc186688591"/>
      <w:bookmarkStart w:id="8" w:name="_Toc186688792"/>
      <w:bookmarkStart w:id="9" w:name="_Toc186688989"/>
      <w:bookmarkStart w:id="10" w:name="_Toc186689016"/>
      <w:bookmarkStart w:id="11" w:name="_Toc186689044"/>
      <w:bookmarkStart w:id="12" w:name="_Toc186689309"/>
      <w:bookmarkStart w:id="13" w:name="_Toc186689351"/>
      <w:bookmarkStart w:id="14" w:name="_Toc186689425"/>
      <w:bookmarkStart w:id="15" w:name="_Toc186689469"/>
      <w:bookmarkStart w:id="16" w:name="_Toc186977977"/>
      <w:r>
        <w:rPr>
          <w:rFonts w:hint="cs"/>
          <w:rtl/>
        </w:rPr>
        <w:t>نصاب غلّات</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58BA1456" w14:textId="77777777" w:rsidR="00E13661" w:rsidRDefault="00476695" w:rsidP="00476695">
      <w:pPr>
        <w:ind w:firstLine="397"/>
        <w:rPr>
          <w:rFonts w:ascii="IRBadr" w:hAnsi="IRBadr" w:cs="IRBadr"/>
          <w:sz w:val="34"/>
          <w:rtl/>
        </w:rPr>
      </w:pPr>
      <w:r>
        <w:rPr>
          <w:rFonts w:ascii="IRBadr" w:hAnsi="IRBadr" w:cs="IRBadr" w:hint="cs"/>
          <w:sz w:val="34"/>
          <w:rtl/>
        </w:rPr>
        <w:t xml:space="preserve">بحث در نصاب غلات بود. تردیدی نیست که نصاب غلات، پنج وسق است. در میان عامه نیز این مساله که زکات پنج وسق است دارای نقل‌های زیادی است. اینکه هر وسق معادل شصت صاع است نیز محل تردید نیست. در روایات زیادی این امر وارد شده است. </w:t>
      </w:r>
    </w:p>
    <w:p w14:paraId="75AAFF6E" w14:textId="77777777" w:rsidR="00E13661" w:rsidRDefault="00E13661" w:rsidP="00DE1AA4">
      <w:pPr>
        <w:pStyle w:val="Heading2"/>
        <w:rPr>
          <w:rtl/>
        </w:rPr>
      </w:pPr>
      <w:bookmarkStart w:id="17" w:name="_Toc186688592"/>
      <w:bookmarkStart w:id="18" w:name="_Toc186688990"/>
      <w:bookmarkStart w:id="19" w:name="_Toc186689017"/>
      <w:bookmarkStart w:id="20" w:name="_Toc186689045"/>
      <w:bookmarkStart w:id="21" w:name="_Toc186689310"/>
      <w:bookmarkStart w:id="22" w:name="_Toc186689352"/>
      <w:bookmarkStart w:id="23" w:name="_Toc186689426"/>
      <w:bookmarkStart w:id="24" w:name="_Toc186689470"/>
      <w:bookmarkStart w:id="25" w:name="_Toc186688793"/>
      <w:bookmarkStart w:id="26" w:name="_Toc186977978"/>
      <w:r>
        <w:rPr>
          <w:rFonts w:hint="cs"/>
          <w:rtl/>
        </w:rPr>
        <w:lastRenderedPageBreak/>
        <w:t>صاع نبی صلی اللّه علیه و آله و سلّم</w:t>
      </w:r>
      <w:bookmarkEnd w:id="17"/>
      <w:bookmarkEnd w:id="18"/>
      <w:bookmarkEnd w:id="19"/>
      <w:bookmarkEnd w:id="20"/>
      <w:bookmarkEnd w:id="21"/>
      <w:bookmarkEnd w:id="22"/>
      <w:bookmarkEnd w:id="23"/>
      <w:bookmarkEnd w:id="24"/>
      <w:bookmarkEnd w:id="26"/>
      <w:r w:rsidR="00836299">
        <w:rPr>
          <w:rFonts w:hint="cs"/>
          <w:rtl/>
        </w:rPr>
        <w:t xml:space="preserve"> </w:t>
      </w:r>
      <w:bookmarkEnd w:id="25"/>
    </w:p>
    <w:p w14:paraId="3C161725" w14:textId="77777777" w:rsidR="00836299" w:rsidRDefault="00476695" w:rsidP="00836299">
      <w:pPr>
        <w:ind w:firstLine="397"/>
        <w:rPr>
          <w:rFonts w:ascii="IRBadr" w:hAnsi="IRBadr" w:cs="IRBadr"/>
          <w:sz w:val="34"/>
          <w:rtl/>
        </w:rPr>
      </w:pPr>
      <w:r>
        <w:rPr>
          <w:rFonts w:ascii="IRBadr" w:hAnsi="IRBadr" w:cs="IRBadr" w:hint="cs"/>
          <w:sz w:val="34"/>
          <w:rtl/>
        </w:rPr>
        <w:t>نکته</w:t>
      </w:r>
      <w:r w:rsidR="00836299">
        <w:rPr>
          <w:rFonts w:ascii="IRBadr" w:hAnsi="IRBadr" w:cs="IRBadr" w:hint="cs"/>
          <w:sz w:val="34"/>
          <w:rtl/>
        </w:rPr>
        <w:t>‌ای که باید بدان</w:t>
      </w:r>
      <w:r>
        <w:rPr>
          <w:rFonts w:ascii="IRBadr" w:hAnsi="IRBadr" w:cs="IRBadr" w:hint="cs"/>
          <w:sz w:val="34"/>
          <w:rtl/>
        </w:rPr>
        <w:t xml:space="preserve"> توجه </w:t>
      </w:r>
      <w:r w:rsidR="00836299">
        <w:rPr>
          <w:rFonts w:ascii="IRBadr" w:hAnsi="IRBadr" w:cs="IRBadr" w:hint="cs"/>
          <w:sz w:val="34"/>
          <w:rtl/>
        </w:rPr>
        <w:t xml:space="preserve">شود </w:t>
      </w:r>
      <w:r>
        <w:rPr>
          <w:rFonts w:ascii="IRBadr" w:hAnsi="IRBadr" w:cs="IRBadr" w:hint="cs"/>
          <w:sz w:val="34"/>
          <w:rtl/>
        </w:rPr>
        <w:t xml:space="preserve">آن است که </w:t>
      </w:r>
      <w:r w:rsidR="00836299">
        <w:rPr>
          <w:rFonts w:ascii="IRBadr" w:hAnsi="IRBadr" w:cs="IRBadr" w:hint="cs"/>
          <w:sz w:val="34"/>
          <w:rtl/>
        </w:rPr>
        <w:t xml:space="preserve">در محاسبه، </w:t>
      </w:r>
      <w:r>
        <w:rPr>
          <w:rFonts w:ascii="IRBadr" w:hAnsi="IRBadr" w:cs="IRBadr" w:hint="cs"/>
          <w:sz w:val="34"/>
          <w:rtl/>
        </w:rPr>
        <w:t>صاع نبی باید ملاک قرار گیرد. چر</w:t>
      </w:r>
      <w:r w:rsidR="00836299">
        <w:rPr>
          <w:rFonts w:ascii="IRBadr" w:hAnsi="IRBadr" w:cs="IRBadr" w:hint="cs"/>
          <w:sz w:val="34"/>
          <w:rtl/>
        </w:rPr>
        <w:t xml:space="preserve">ا که در روایات ما وارد شده است </w:t>
      </w:r>
      <w:r>
        <w:rPr>
          <w:rFonts w:ascii="IRBadr" w:hAnsi="IRBadr" w:cs="IRBadr" w:hint="cs"/>
          <w:sz w:val="34"/>
          <w:rtl/>
        </w:rPr>
        <w:t>شصت صاع به صاع نبی محاسبه شود. در روایات و همچنین در کتب لغت</w:t>
      </w:r>
      <w:r w:rsidR="00AC6705">
        <w:rPr>
          <w:rFonts w:ascii="IRBadr" w:hAnsi="IRBadr" w:cs="IRBadr" w:hint="cs"/>
          <w:sz w:val="34"/>
          <w:rtl/>
        </w:rPr>
        <w:t>،</w:t>
      </w:r>
      <w:r>
        <w:rPr>
          <w:rFonts w:ascii="IRBadr" w:hAnsi="IRBadr" w:cs="IRBadr" w:hint="cs"/>
          <w:sz w:val="34"/>
          <w:rtl/>
        </w:rPr>
        <w:t xml:space="preserve"> اصطلاح صاع نبی آمده است. تعبیر صاع نبی در روایات ما نشان می‌دهد که مقدار صاع پس از زمان نبی اکرم (ص) تغییر یافته است.</w:t>
      </w:r>
      <w:r w:rsidR="0078088B">
        <w:rPr>
          <w:rFonts w:ascii="IRBadr" w:hAnsi="IRBadr" w:cs="IRBadr" w:hint="cs"/>
          <w:sz w:val="34"/>
          <w:rtl/>
        </w:rPr>
        <w:t xml:space="preserve"> </w:t>
      </w:r>
    </w:p>
    <w:p w14:paraId="3682CDC5" w14:textId="77777777" w:rsidR="00DE1AA4" w:rsidRDefault="00DE1AA4" w:rsidP="00DE1AA4">
      <w:pPr>
        <w:pStyle w:val="Heading3"/>
        <w:rPr>
          <w:rtl/>
        </w:rPr>
      </w:pPr>
      <w:bookmarkStart w:id="27" w:name="_Toc186688991"/>
      <w:bookmarkStart w:id="28" w:name="_Toc186689018"/>
      <w:bookmarkStart w:id="29" w:name="_Toc186689046"/>
      <w:bookmarkStart w:id="30" w:name="_Toc186689311"/>
      <w:bookmarkStart w:id="31" w:name="_Toc186689353"/>
      <w:bookmarkStart w:id="32" w:name="_Toc186689427"/>
      <w:bookmarkStart w:id="33" w:name="_Toc186689471"/>
      <w:bookmarkStart w:id="34" w:name="_Toc186977979"/>
      <w:r>
        <w:rPr>
          <w:rFonts w:hint="cs"/>
          <w:rtl/>
        </w:rPr>
        <w:t>روایات</w:t>
      </w:r>
      <w:bookmarkEnd w:id="27"/>
      <w:bookmarkEnd w:id="28"/>
      <w:bookmarkEnd w:id="29"/>
      <w:bookmarkEnd w:id="30"/>
      <w:bookmarkEnd w:id="31"/>
      <w:bookmarkEnd w:id="32"/>
      <w:bookmarkEnd w:id="33"/>
      <w:bookmarkEnd w:id="34"/>
      <w:r>
        <w:rPr>
          <w:rFonts w:hint="cs"/>
          <w:rtl/>
        </w:rPr>
        <w:t xml:space="preserve"> </w:t>
      </w:r>
    </w:p>
    <w:p w14:paraId="531CC48C" w14:textId="77777777" w:rsidR="00DE1AA4" w:rsidRDefault="00DE1AA4" w:rsidP="00836299">
      <w:pPr>
        <w:ind w:firstLine="397"/>
        <w:rPr>
          <w:rFonts w:ascii="IRBadr" w:hAnsi="IRBadr" w:cs="IRBadr"/>
          <w:sz w:val="34"/>
          <w:rtl/>
        </w:rPr>
      </w:pPr>
      <w:r>
        <w:rPr>
          <w:rFonts w:ascii="IRBadr" w:hAnsi="IRBadr" w:cs="IRBadr" w:hint="cs"/>
          <w:sz w:val="34"/>
          <w:rtl/>
        </w:rPr>
        <w:t>ابتدا برخی روایاتی که صاع نبی در آنها وارد شده ذکر می‌گردد و پس از آن به تصریح لغویون در این مساله می‌پردازیم.</w:t>
      </w:r>
    </w:p>
    <w:p w14:paraId="11AD21BA" w14:textId="77777777" w:rsidR="00836299" w:rsidRDefault="00836299" w:rsidP="00DE1AA4">
      <w:pPr>
        <w:pStyle w:val="Heading4"/>
        <w:rPr>
          <w:rtl/>
        </w:rPr>
      </w:pPr>
      <w:bookmarkStart w:id="35" w:name="_Toc186688794"/>
      <w:bookmarkStart w:id="36" w:name="_Toc186688992"/>
      <w:bookmarkStart w:id="37" w:name="_Toc186689019"/>
      <w:bookmarkStart w:id="38" w:name="_Toc186689047"/>
      <w:bookmarkStart w:id="39" w:name="_Toc186689312"/>
      <w:bookmarkStart w:id="40" w:name="_Toc186689354"/>
      <w:bookmarkStart w:id="41" w:name="_Toc186689428"/>
      <w:bookmarkStart w:id="42" w:name="_Toc186689472"/>
      <w:r>
        <w:rPr>
          <w:rFonts w:hint="cs"/>
          <w:rtl/>
        </w:rPr>
        <w:t>روایت اول</w:t>
      </w:r>
      <w:bookmarkEnd w:id="35"/>
      <w:bookmarkEnd w:id="36"/>
      <w:bookmarkEnd w:id="37"/>
      <w:bookmarkEnd w:id="38"/>
      <w:bookmarkEnd w:id="39"/>
      <w:bookmarkEnd w:id="40"/>
      <w:bookmarkEnd w:id="41"/>
      <w:bookmarkEnd w:id="42"/>
    </w:p>
    <w:p w14:paraId="39F3A181" w14:textId="77777777" w:rsidR="00DA19C1" w:rsidRDefault="0078088B" w:rsidP="00836299">
      <w:pPr>
        <w:ind w:firstLine="397"/>
        <w:rPr>
          <w:rFonts w:ascii="IRBadr" w:hAnsi="IRBadr" w:cs="IRBadr"/>
          <w:sz w:val="34"/>
          <w:rtl/>
        </w:rPr>
      </w:pPr>
      <w:r>
        <w:rPr>
          <w:rFonts w:ascii="IRBadr" w:hAnsi="IRBadr" w:cs="IRBadr" w:hint="cs"/>
          <w:sz w:val="34"/>
          <w:rtl/>
        </w:rPr>
        <w:t>روایتی در کافی وارد شده که قابل توجه است:</w:t>
      </w:r>
    </w:p>
    <w:p w14:paraId="5287AFE6" w14:textId="77777777" w:rsidR="0078088B" w:rsidRDefault="0078088B" w:rsidP="0078088B">
      <w:pPr>
        <w:ind w:firstLine="397"/>
        <w:rPr>
          <w:rFonts w:ascii="IRBadr" w:hAnsi="IRBadr" w:cs="IRBadr"/>
          <w:sz w:val="34"/>
          <w:rtl/>
        </w:rPr>
      </w:pPr>
      <w:r>
        <w:rPr>
          <w:rFonts w:ascii="IRBadr" w:hAnsi="IRBadr" w:cs="IRBadr" w:hint="cs"/>
          <w:sz w:val="34"/>
          <w:rtl/>
        </w:rPr>
        <w:t>«</w:t>
      </w:r>
      <w:r w:rsidRPr="0078088B">
        <w:rPr>
          <w:rFonts w:ascii="IRBadr" w:hAnsi="IRBadr" w:cs="IRBadr" w:hint="cs"/>
          <w:sz w:val="34"/>
          <w:rtl/>
        </w:rPr>
        <w:t>عِدَّةٌ</w:t>
      </w:r>
      <w:r w:rsidRPr="0078088B">
        <w:rPr>
          <w:rFonts w:ascii="IRBadr" w:hAnsi="IRBadr" w:cs="IRBadr"/>
          <w:sz w:val="34"/>
          <w:rtl/>
        </w:rPr>
        <w:t xml:space="preserve"> </w:t>
      </w:r>
      <w:r w:rsidRPr="0078088B">
        <w:rPr>
          <w:rFonts w:ascii="IRBadr" w:hAnsi="IRBadr" w:cs="IRBadr" w:hint="cs"/>
          <w:sz w:val="34"/>
          <w:rtl/>
        </w:rPr>
        <w:t>مِنْ</w:t>
      </w:r>
      <w:r w:rsidRPr="0078088B">
        <w:rPr>
          <w:rFonts w:ascii="IRBadr" w:hAnsi="IRBadr" w:cs="IRBadr"/>
          <w:sz w:val="34"/>
          <w:rtl/>
        </w:rPr>
        <w:t xml:space="preserve"> </w:t>
      </w:r>
      <w:r w:rsidRPr="0078088B">
        <w:rPr>
          <w:rFonts w:ascii="IRBadr" w:hAnsi="IRBadr" w:cs="IRBadr" w:hint="cs"/>
          <w:sz w:val="34"/>
          <w:rtl/>
        </w:rPr>
        <w:t>أَصْحَابِنَا</w:t>
      </w:r>
      <w:r w:rsidRPr="0078088B">
        <w:rPr>
          <w:rFonts w:ascii="IRBadr" w:hAnsi="IRBadr" w:cs="IRBadr"/>
          <w:sz w:val="34"/>
          <w:rtl/>
        </w:rPr>
        <w:t xml:space="preserve"> </w:t>
      </w:r>
      <w:r w:rsidRPr="0078088B">
        <w:rPr>
          <w:rFonts w:ascii="IRBadr" w:hAnsi="IRBadr" w:cs="IRBadr" w:hint="cs"/>
          <w:sz w:val="34"/>
          <w:rtl/>
        </w:rPr>
        <w:t>عَنْ</w:t>
      </w:r>
      <w:r w:rsidRPr="0078088B">
        <w:rPr>
          <w:rFonts w:ascii="IRBadr" w:hAnsi="IRBadr" w:cs="IRBadr"/>
          <w:sz w:val="34"/>
          <w:rtl/>
        </w:rPr>
        <w:t xml:space="preserve"> </w:t>
      </w:r>
      <w:r w:rsidRPr="0078088B">
        <w:rPr>
          <w:rFonts w:ascii="IRBadr" w:hAnsi="IRBadr" w:cs="IRBadr" w:hint="cs"/>
          <w:sz w:val="34"/>
          <w:rtl/>
        </w:rPr>
        <w:t>أَحْمَدَ</w:t>
      </w:r>
      <w:r w:rsidRPr="0078088B">
        <w:rPr>
          <w:rFonts w:ascii="IRBadr" w:hAnsi="IRBadr" w:cs="IRBadr"/>
          <w:sz w:val="34"/>
          <w:rtl/>
        </w:rPr>
        <w:t xml:space="preserve"> </w:t>
      </w:r>
      <w:r w:rsidRPr="0078088B">
        <w:rPr>
          <w:rFonts w:ascii="IRBadr" w:hAnsi="IRBadr" w:cs="IRBadr" w:hint="cs"/>
          <w:sz w:val="34"/>
          <w:rtl/>
        </w:rPr>
        <w:t>بْنِ</w:t>
      </w:r>
      <w:r w:rsidRPr="0078088B">
        <w:rPr>
          <w:rFonts w:ascii="IRBadr" w:hAnsi="IRBadr" w:cs="IRBadr"/>
          <w:sz w:val="34"/>
          <w:rtl/>
        </w:rPr>
        <w:t xml:space="preserve"> </w:t>
      </w:r>
      <w:r w:rsidRPr="0078088B">
        <w:rPr>
          <w:rFonts w:ascii="IRBadr" w:hAnsi="IRBadr" w:cs="IRBadr" w:hint="cs"/>
          <w:sz w:val="34"/>
          <w:rtl/>
        </w:rPr>
        <w:t>مُحَمَّدٍ</w:t>
      </w:r>
      <w:r w:rsidRPr="0078088B">
        <w:rPr>
          <w:rFonts w:ascii="IRBadr" w:hAnsi="IRBadr" w:cs="IRBadr"/>
          <w:sz w:val="34"/>
          <w:rtl/>
        </w:rPr>
        <w:t xml:space="preserve"> </w:t>
      </w:r>
      <w:r w:rsidRPr="0078088B">
        <w:rPr>
          <w:rFonts w:ascii="IRBadr" w:hAnsi="IRBadr" w:cs="IRBadr" w:hint="cs"/>
          <w:sz w:val="34"/>
          <w:rtl/>
        </w:rPr>
        <w:t>وَ</w:t>
      </w:r>
      <w:r w:rsidRPr="0078088B">
        <w:rPr>
          <w:rFonts w:ascii="IRBadr" w:hAnsi="IRBadr" w:cs="IRBadr"/>
          <w:sz w:val="34"/>
          <w:rtl/>
        </w:rPr>
        <w:t xml:space="preserve"> </w:t>
      </w:r>
      <w:r w:rsidRPr="0078088B">
        <w:rPr>
          <w:rFonts w:ascii="IRBadr" w:hAnsi="IRBadr" w:cs="IRBadr" w:hint="cs"/>
          <w:sz w:val="34"/>
          <w:rtl/>
        </w:rPr>
        <w:t>أَبُو</w:t>
      </w:r>
      <w:r w:rsidRPr="0078088B">
        <w:rPr>
          <w:rFonts w:ascii="IRBadr" w:hAnsi="IRBadr" w:cs="IRBadr"/>
          <w:sz w:val="34"/>
          <w:rtl/>
        </w:rPr>
        <w:t xml:space="preserve"> </w:t>
      </w:r>
      <w:r w:rsidRPr="0078088B">
        <w:rPr>
          <w:rFonts w:ascii="IRBadr" w:hAnsi="IRBadr" w:cs="IRBadr" w:hint="cs"/>
          <w:sz w:val="34"/>
          <w:rtl/>
        </w:rPr>
        <w:t>دَاوُدَ</w:t>
      </w:r>
      <w:r w:rsidRPr="0078088B">
        <w:rPr>
          <w:rFonts w:ascii="IRBadr" w:hAnsi="IRBadr" w:cs="IRBadr"/>
          <w:sz w:val="34"/>
          <w:rtl/>
        </w:rPr>
        <w:t xml:space="preserve"> </w:t>
      </w:r>
      <w:r w:rsidRPr="0078088B">
        <w:rPr>
          <w:rFonts w:ascii="IRBadr" w:hAnsi="IRBadr" w:cs="IRBadr" w:hint="cs"/>
          <w:sz w:val="34"/>
          <w:rtl/>
        </w:rPr>
        <w:t>عَنِ</w:t>
      </w:r>
      <w:r w:rsidRPr="0078088B">
        <w:rPr>
          <w:rFonts w:ascii="IRBadr" w:hAnsi="IRBadr" w:cs="IRBadr"/>
          <w:sz w:val="34"/>
          <w:rtl/>
        </w:rPr>
        <w:t xml:space="preserve"> </w:t>
      </w:r>
      <w:r w:rsidRPr="0078088B">
        <w:rPr>
          <w:rFonts w:ascii="IRBadr" w:hAnsi="IRBadr" w:cs="IRBadr" w:hint="cs"/>
          <w:sz w:val="34"/>
          <w:rtl/>
        </w:rPr>
        <w:t>الْحُسَيْنِ</w:t>
      </w:r>
      <w:r w:rsidRPr="0078088B">
        <w:rPr>
          <w:rFonts w:ascii="IRBadr" w:hAnsi="IRBadr" w:cs="IRBadr"/>
          <w:sz w:val="34"/>
          <w:rtl/>
        </w:rPr>
        <w:t xml:space="preserve"> </w:t>
      </w:r>
      <w:r w:rsidRPr="0078088B">
        <w:rPr>
          <w:rFonts w:ascii="IRBadr" w:hAnsi="IRBadr" w:cs="IRBadr" w:hint="cs"/>
          <w:sz w:val="34"/>
          <w:rtl/>
        </w:rPr>
        <w:t>بْنِ</w:t>
      </w:r>
      <w:r w:rsidRPr="0078088B">
        <w:rPr>
          <w:rFonts w:ascii="IRBadr" w:hAnsi="IRBadr" w:cs="IRBadr"/>
          <w:sz w:val="34"/>
          <w:rtl/>
        </w:rPr>
        <w:t xml:space="preserve"> </w:t>
      </w:r>
      <w:r w:rsidRPr="0078088B">
        <w:rPr>
          <w:rFonts w:ascii="IRBadr" w:hAnsi="IRBadr" w:cs="IRBadr" w:hint="cs"/>
          <w:sz w:val="34"/>
          <w:rtl/>
        </w:rPr>
        <w:t>سَعِيد</w:t>
      </w:r>
      <w:r>
        <w:rPr>
          <w:rFonts w:ascii="IRBadr" w:hAnsi="IRBadr" w:cs="IRBadr" w:hint="cs"/>
          <w:sz w:val="34"/>
          <w:rtl/>
        </w:rPr>
        <w:t xml:space="preserve"> </w:t>
      </w:r>
      <w:r w:rsidRPr="0078088B">
        <w:rPr>
          <w:rFonts w:ascii="IRBadr" w:hAnsi="IRBadr" w:cs="IRBadr" w:hint="cs"/>
          <w:sz w:val="34"/>
          <w:rtl/>
        </w:rPr>
        <w:t>عَنْ</w:t>
      </w:r>
      <w:r w:rsidRPr="0078088B">
        <w:rPr>
          <w:rFonts w:ascii="IRBadr" w:hAnsi="IRBadr" w:cs="IRBadr"/>
          <w:sz w:val="34"/>
          <w:rtl/>
        </w:rPr>
        <w:t xml:space="preserve"> </w:t>
      </w:r>
      <w:r w:rsidRPr="0078088B">
        <w:rPr>
          <w:rFonts w:ascii="IRBadr" w:hAnsi="IRBadr" w:cs="IRBadr" w:hint="cs"/>
          <w:sz w:val="34"/>
          <w:rtl/>
        </w:rPr>
        <w:t>فَضَالَةَ</w:t>
      </w:r>
      <w:r w:rsidRPr="0078088B">
        <w:rPr>
          <w:rFonts w:ascii="IRBadr" w:hAnsi="IRBadr" w:cs="IRBadr"/>
          <w:sz w:val="34"/>
          <w:rtl/>
        </w:rPr>
        <w:t xml:space="preserve"> </w:t>
      </w:r>
      <w:r w:rsidRPr="0078088B">
        <w:rPr>
          <w:rFonts w:ascii="IRBadr" w:hAnsi="IRBadr" w:cs="IRBadr" w:hint="cs"/>
          <w:sz w:val="34"/>
          <w:rtl/>
        </w:rPr>
        <w:t>بْنِ</w:t>
      </w:r>
      <w:r w:rsidRPr="0078088B">
        <w:rPr>
          <w:rFonts w:ascii="IRBadr" w:hAnsi="IRBadr" w:cs="IRBadr"/>
          <w:sz w:val="34"/>
          <w:rtl/>
        </w:rPr>
        <w:t xml:space="preserve"> </w:t>
      </w:r>
      <w:r w:rsidRPr="0078088B">
        <w:rPr>
          <w:rFonts w:ascii="IRBadr" w:hAnsi="IRBadr" w:cs="IRBadr" w:hint="cs"/>
          <w:sz w:val="34"/>
          <w:rtl/>
        </w:rPr>
        <w:t>أَيُّوبَ</w:t>
      </w:r>
      <w:r w:rsidRPr="0078088B">
        <w:rPr>
          <w:rFonts w:ascii="IRBadr" w:hAnsi="IRBadr" w:cs="IRBadr"/>
          <w:sz w:val="34"/>
          <w:rtl/>
        </w:rPr>
        <w:t xml:space="preserve"> </w:t>
      </w:r>
      <w:r w:rsidRPr="0078088B">
        <w:rPr>
          <w:rFonts w:ascii="IRBadr" w:hAnsi="IRBadr" w:cs="IRBadr" w:hint="cs"/>
          <w:sz w:val="34"/>
          <w:rtl/>
        </w:rPr>
        <w:t>عَنْ</w:t>
      </w:r>
      <w:r w:rsidRPr="0078088B">
        <w:rPr>
          <w:rFonts w:ascii="IRBadr" w:hAnsi="IRBadr" w:cs="IRBadr"/>
          <w:sz w:val="34"/>
          <w:rtl/>
        </w:rPr>
        <w:t xml:space="preserve"> </w:t>
      </w:r>
      <w:r w:rsidRPr="0078088B">
        <w:rPr>
          <w:rFonts w:ascii="IRBadr" w:hAnsi="IRBadr" w:cs="IRBadr" w:hint="cs"/>
          <w:sz w:val="34"/>
          <w:rtl/>
        </w:rPr>
        <w:t>مُعَاوِيَةَ</w:t>
      </w:r>
      <w:r w:rsidRPr="0078088B">
        <w:rPr>
          <w:rFonts w:ascii="IRBadr" w:hAnsi="IRBadr" w:cs="IRBadr"/>
          <w:sz w:val="34"/>
          <w:rtl/>
        </w:rPr>
        <w:t xml:space="preserve"> </w:t>
      </w:r>
      <w:r w:rsidRPr="0078088B">
        <w:rPr>
          <w:rFonts w:ascii="IRBadr" w:hAnsi="IRBadr" w:cs="IRBadr" w:hint="cs"/>
          <w:sz w:val="34"/>
          <w:rtl/>
        </w:rPr>
        <w:t>بْنِ</w:t>
      </w:r>
      <w:r w:rsidRPr="0078088B">
        <w:rPr>
          <w:rFonts w:ascii="IRBadr" w:hAnsi="IRBadr" w:cs="IRBadr"/>
          <w:sz w:val="34"/>
          <w:rtl/>
        </w:rPr>
        <w:t xml:space="preserve"> </w:t>
      </w:r>
      <w:r w:rsidRPr="0078088B">
        <w:rPr>
          <w:rFonts w:ascii="IRBadr" w:hAnsi="IRBadr" w:cs="IRBadr" w:hint="cs"/>
          <w:sz w:val="34"/>
          <w:rtl/>
        </w:rPr>
        <w:t>وَهْبٍ</w:t>
      </w:r>
      <w:r w:rsidRPr="0078088B">
        <w:rPr>
          <w:rFonts w:ascii="IRBadr" w:hAnsi="IRBadr" w:cs="IRBadr"/>
          <w:sz w:val="34"/>
          <w:rtl/>
        </w:rPr>
        <w:t xml:space="preserve"> </w:t>
      </w:r>
      <w:r w:rsidRPr="0078088B">
        <w:rPr>
          <w:rFonts w:ascii="IRBadr" w:hAnsi="IRBadr" w:cs="IRBadr" w:hint="cs"/>
          <w:sz w:val="34"/>
          <w:rtl/>
        </w:rPr>
        <w:t>عَنْ</w:t>
      </w:r>
      <w:r w:rsidRPr="0078088B">
        <w:rPr>
          <w:rFonts w:ascii="IRBadr" w:hAnsi="IRBadr" w:cs="IRBadr"/>
          <w:sz w:val="34"/>
          <w:rtl/>
        </w:rPr>
        <w:t xml:space="preserve"> </w:t>
      </w:r>
      <w:r w:rsidRPr="0078088B">
        <w:rPr>
          <w:rFonts w:ascii="IRBadr" w:hAnsi="IRBadr" w:cs="IRBadr" w:hint="cs"/>
          <w:sz w:val="34"/>
          <w:rtl/>
        </w:rPr>
        <w:t>زُرَارَةَ</w:t>
      </w:r>
      <w:r w:rsidRPr="0078088B">
        <w:rPr>
          <w:rFonts w:ascii="IRBadr" w:hAnsi="IRBadr" w:cs="IRBadr"/>
          <w:sz w:val="34"/>
          <w:rtl/>
        </w:rPr>
        <w:t xml:space="preserve"> </w:t>
      </w:r>
      <w:r w:rsidRPr="0078088B">
        <w:rPr>
          <w:rFonts w:ascii="IRBadr" w:hAnsi="IRBadr" w:cs="IRBadr" w:hint="cs"/>
          <w:sz w:val="34"/>
          <w:rtl/>
        </w:rPr>
        <w:t>عَنْ</w:t>
      </w:r>
      <w:r w:rsidRPr="0078088B">
        <w:rPr>
          <w:rFonts w:ascii="IRBadr" w:hAnsi="IRBadr" w:cs="IRBadr"/>
          <w:sz w:val="34"/>
          <w:rtl/>
        </w:rPr>
        <w:t xml:space="preserve"> </w:t>
      </w:r>
      <w:r w:rsidRPr="0078088B">
        <w:rPr>
          <w:rFonts w:ascii="IRBadr" w:hAnsi="IRBadr" w:cs="IRBadr" w:hint="cs"/>
          <w:sz w:val="34"/>
          <w:rtl/>
        </w:rPr>
        <w:t>أَبِي</w:t>
      </w:r>
      <w:r w:rsidRPr="0078088B">
        <w:rPr>
          <w:rFonts w:ascii="IRBadr" w:hAnsi="IRBadr" w:cs="IRBadr"/>
          <w:sz w:val="34"/>
          <w:rtl/>
        </w:rPr>
        <w:t xml:space="preserve"> </w:t>
      </w:r>
      <w:r w:rsidRPr="0078088B">
        <w:rPr>
          <w:rFonts w:ascii="IRBadr" w:hAnsi="IRBadr" w:cs="IRBadr" w:hint="cs"/>
          <w:sz w:val="34"/>
          <w:rtl/>
        </w:rPr>
        <w:t>عَبْدِ</w:t>
      </w:r>
      <w:r w:rsidRPr="0078088B">
        <w:rPr>
          <w:rFonts w:ascii="IRBadr" w:hAnsi="IRBadr" w:cs="IRBadr"/>
          <w:sz w:val="34"/>
          <w:rtl/>
        </w:rPr>
        <w:t xml:space="preserve"> </w:t>
      </w:r>
      <w:r w:rsidRPr="0078088B">
        <w:rPr>
          <w:rFonts w:ascii="IRBadr" w:hAnsi="IRBadr" w:cs="IRBadr" w:hint="cs"/>
          <w:sz w:val="34"/>
          <w:rtl/>
        </w:rPr>
        <w:t>اللَّهِ</w:t>
      </w:r>
      <w:r w:rsidRPr="0078088B">
        <w:rPr>
          <w:rFonts w:ascii="IRBadr" w:hAnsi="IRBadr" w:cs="IRBadr"/>
          <w:sz w:val="34"/>
          <w:rtl/>
        </w:rPr>
        <w:t xml:space="preserve"> </w:t>
      </w:r>
      <w:r w:rsidRPr="0078088B">
        <w:rPr>
          <w:rFonts w:ascii="IRBadr" w:hAnsi="IRBadr" w:cs="IRBadr" w:hint="cs"/>
          <w:sz w:val="34"/>
          <w:rtl/>
        </w:rPr>
        <w:t>ع</w:t>
      </w:r>
      <w:r w:rsidRPr="0078088B">
        <w:rPr>
          <w:rFonts w:ascii="IRBadr" w:hAnsi="IRBadr" w:cs="IRBadr"/>
          <w:sz w:val="34"/>
          <w:rtl/>
        </w:rPr>
        <w:t xml:space="preserve"> </w:t>
      </w:r>
      <w:r w:rsidRPr="0078088B">
        <w:rPr>
          <w:rFonts w:ascii="IRBadr" w:hAnsi="IRBadr" w:cs="IRBadr" w:hint="cs"/>
          <w:sz w:val="34"/>
          <w:rtl/>
        </w:rPr>
        <w:t>قَالَ</w:t>
      </w:r>
      <w:r w:rsidRPr="0078088B">
        <w:rPr>
          <w:rFonts w:ascii="IRBadr" w:hAnsi="IRBadr" w:cs="IRBadr"/>
          <w:sz w:val="34"/>
          <w:rtl/>
        </w:rPr>
        <w:t xml:space="preserve">: </w:t>
      </w:r>
      <w:r w:rsidRPr="0078088B">
        <w:rPr>
          <w:rFonts w:ascii="IRBadr" w:hAnsi="IRBadr" w:cs="IRBadr" w:hint="cs"/>
          <w:color w:val="008000"/>
          <w:sz w:val="34"/>
          <w:rtl/>
        </w:rPr>
        <w:t>فِي</w:t>
      </w:r>
      <w:r w:rsidRPr="0078088B">
        <w:rPr>
          <w:rFonts w:ascii="IRBadr" w:hAnsi="IRBadr" w:cs="IRBadr"/>
          <w:color w:val="008000"/>
          <w:sz w:val="34"/>
          <w:rtl/>
        </w:rPr>
        <w:t xml:space="preserve"> </w:t>
      </w:r>
      <w:r w:rsidRPr="0078088B">
        <w:rPr>
          <w:rFonts w:ascii="IRBadr" w:hAnsi="IRBadr" w:cs="IRBadr" w:hint="cs"/>
          <w:color w:val="008000"/>
          <w:sz w:val="34"/>
          <w:rtl/>
        </w:rPr>
        <w:t>الْأَمْرِ</w:t>
      </w:r>
      <w:r w:rsidRPr="0078088B">
        <w:rPr>
          <w:rFonts w:ascii="IRBadr" w:hAnsi="IRBadr" w:cs="IRBadr"/>
          <w:color w:val="008000"/>
          <w:sz w:val="34"/>
          <w:rtl/>
        </w:rPr>
        <w:t xml:space="preserve"> </w:t>
      </w:r>
      <w:r w:rsidRPr="0078088B">
        <w:rPr>
          <w:rFonts w:ascii="IRBadr" w:hAnsi="IRBadr" w:cs="IRBadr" w:hint="cs"/>
          <w:color w:val="008000"/>
          <w:sz w:val="34"/>
          <w:rtl/>
        </w:rPr>
        <w:t>يَطْلُبُهُ</w:t>
      </w:r>
      <w:r w:rsidRPr="0078088B">
        <w:rPr>
          <w:rFonts w:ascii="IRBadr" w:hAnsi="IRBadr" w:cs="IRBadr"/>
          <w:color w:val="008000"/>
          <w:sz w:val="34"/>
          <w:rtl/>
        </w:rPr>
        <w:t xml:space="preserve"> </w:t>
      </w:r>
      <w:r w:rsidRPr="0078088B">
        <w:rPr>
          <w:rFonts w:ascii="IRBadr" w:hAnsi="IRBadr" w:cs="IRBadr" w:hint="cs"/>
          <w:color w:val="008000"/>
          <w:sz w:val="34"/>
          <w:rtl/>
        </w:rPr>
        <w:t>الطَّالِبُ</w:t>
      </w:r>
      <w:r w:rsidRPr="0078088B">
        <w:rPr>
          <w:rFonts w:ascii="IRBadr" w:hAnsi="IRBadr" w:cs="IRBadr"/>
          <w:color w:val="008000"/>
          <w:sz w:val="34"/>
          <w:rtl/>
        </w:rPr>
        <w:t xml:space="preserve"> </w:t>
      </w:r>
      <w:r w:rsidRPr="0078088B">
        <w:rPr>
          <w:rFonts w:ascii="IRBadr" w:hAnsi="IRBadr" w:cs="IRBadr" w:hint="cs"/>
          <w:color w:val="008000"/>
          <w:sz w:val="34"/>
          <w:rtl/>
        </w:rPr>
        <w:t>مِنْ</w:t>
      </w:r>
      <w:r w:rsidRPr="0078088B">
        <w:rPr>
          <w:rFonts w:ascii="IRBadr" w:hAnsi="IRBadr" w:cs="IRBadr"/>
          <w:color w:val="008000"/>
          <w:sz w:val="34"/>
          <w:rtl/>
        </w:rPr>
        <w:t xml:space="preserve"> </w:t>
      </w:r>
      <w:r w:rsidRPr="0078088B">
        <w:rPr>
          <w:rFonts w:ascii="IRBadr" w:hAnsi="IRBadr" w:cs="IRBadr" w:hint="cs"/>
          <w:color w:val="008000"/>
          <w:sz w:val="34"/>
          <w:rtl/>
        </w:rPr>
        <w:t>رَبِّهِ</w:t>
      </w:r>
      <w:r w:rsidRPr="0078088B">
        <w:rPr>
          <w:rFonts w:ascii="IRBadr" w:hAnsi="IRBadr" w:cs="IRBadr"/>
          <w:color w:val="008000"/>
          <w:sz w:val="34"/>
          <w:rtl/>
        </w:rPr>
        <w:t xml:space="preserve"> </w:t>
      </w:r>
      <w:r w:rsidRPr="0078088B">
        <w:rPr>
          <w:rFonts w:ascii="IRBadr" w:hAnsi="IRBadr" w:cs="IRBadr" w:hint="cs"/>
          <w:color w:val="008000"/>
          <w:sz w:val="34"/>
          <w:rtl/>
        </w:rPr>
        <w:t>قَالَ</w:t>
      </w:r>
      <w:r w:rsidRPr="0078088B">
        <w:rPr>
          <w:rFonts w:ascii="IRBadr" w:hAnsi="IRBadr" w:cs="IRBadr"/>
          <w:color w:val="008000"/>
          <w:sz w:val="34"/>
          <w:rtl/>
        </w:rPr>
        <w:t xml:space="preserve"> </w:t>
      </w:r>
      <w:r w:rsidRPr="0078088B">
        <w:rPr>
          <w:rFonts w:ascii="IRBadr" w:hAnsi="IRBadr" w:cs="IRBadr" w:hint="cs"/>
          <w:color w:val="008000"/>
          <w:sz w:val="34"/>
          <w:rtl/>
        </w:rPr>
        <w:t>تَصَدَّقْ</w:t>
      </w:r>
      <w:r w:rsidRPr="0078088B">
        <w:rPr>
          <w:rFonts w:ascii="IRBadr" w:hAnsi="IRBadr" w:cs="IRBadr"/>
          <w:color w:val="008000"/>
          <w:sz w:val="34"/>
          <w:rtl/>
        </w:rPr>
        <w:t xml:space="preserve"> </w:t>
      </w:r>
      <w:r w:rsidRPr="0078088B">
        <w:rPr>
          <w:rFonts w:ascii="IRBadr" w:hAnsi="IRBadr" w:cs="IRBadr" w:hint="cs"/>
          <w:color w:val="008000"/>
          <w:sz w:val="34"/>
          <w:rtl/>
        </w:rPr>
        <w:t>فِي</w:t>
      </w:r>
      <w:r w:rsidRPr="0078088B">
        <w:rPr>
          <w:rFonts w:ascii="IRBadr" w:hAnsi="IRBadr" w:cs="IRBadr"/>
          <w:color w:val="008000"/>
          <w:sz w:val="34"/>
          <w:rtl/>
        </w:rPr>
        <w:t xml:space="preserve"> </w:t>
      </w:r>
      <w:r w:rsidRPr="0078088B">
        <w:rPr>
          <w:rFonts w:ascii="IRBadr" w:hAnsi="IRBadr" w:cs="IRBadr" w:hint="cs"/>
          <w:color w:val="008000"/>
          <w:sz w:val="34"/>
          <w:rtl/>
        </w:rPr>
        <w:t>يَوْمِكَ</w:t>
      </w:r>
      <w:r w:rsidRPr="0078088B">
        <w:rPr>
          <w:rFonts w:ascii="IRBadr" w:hAnsi="IRBadr" w:cs="IRBadr"/>
          <w:color w:val="008000"/>
          <w:sz w:val="34"/>
          <w:rtl/>
        </w:rPr>
        <w:t xml:space="preserve"> </w:t>
      </w:r>
      <w:r w:rsidRPr="0078088B">
        <w:rPr>
          <w:rFonts w:ascii="IRBadr" w:hAnsi="IRBadr" w:cs="IRBadr" w:hint="cs"/>
          <w:color w:val="008000"/>
          <w:sz w:val="34"/>
          <w:rtl/>
        </w:rPr>
        <w:t>عَلَى</w:t>
      </w:r>
      <w:r w:rsidRPr="0078088B">
        <w:rPr>
          <w:rFonts w:ascii="IRBadr" w:hAnsi="IRBadr" w:cs="IRBadr"/>
          <w:color w:val="008000"/>
          <w:sz w:val="34"/>
          <w:rtl/>
        </w:rPr>
        <w:t xml:space="preserve"> </w:t>
      </w:r>
      <w:r w:rsidRPr="0078088B">
        <w:rPr>
          <w:rFonts w:ascii="IRBadr" w:hAnsi="IRBadr" w:cs="IRBadr" w:hint="cs"/>
          <w:color w:val="008000"/>
          <w:sz w:val="34"/>
          <w:rtl/>
        </w:rPr>
        <w:t>سِتِّينَ</w:t>
      </w:r>
      <w:r w:rsidRPr="0078088B">
        <w:rPr>
          <w:rFonts w:ascii="IRBadr" w:hAnsi="IRBadr" w:cs="IRBadr"/>
          <w:color w:val="008000"/>
          <w:sz w:val="34"/>
          <w:rtl/>
        </w:rPr>
        <w:t xml:space="preserve"> </w:t>
      </w:r>
      <w:r w:rsidRPr="0078088B">
        <w:rPr>
          <w:rFonts w:ascii="IRBadr" w:hAnsi="IRBadr" w:cs="IRBadr" w:hint="cs"/>
          <w:color w:val="008000"/>
          <w:sz w:val="34"/>
          <w:rtl/>
        </w:rPr>
        <w:t>مِسْكِيناً</w:t>
      </w:r>
      <w:r w:rsidRPr="0078088B">
        <w:rPr>
          <w:rFonts w:ascii="IRBadr" w:hAnsi="IRBadr" w:cs="IRBadr"/>
          <w:color w:val="008000"/>
          <w:sz w:val="34"/>
          <w:rtl/>
        </w:rPr>
        <w:t xml:space="preserve"> </w:t>
      </w:r>
      <w:r w:rsidRPr="0078088B">
        <w:rPr>
          <w:rFonts w:ascii="IRBadr" w:hAnsi="IRBadr" w:cs="IRBadr" w:hint="cs"/>
          <w:color w:val="008000"/>
          <w:sz w:val="34"/>
          <w:rtl/>
        </w:rPr>
        <w:t>عَلَى</w:t>
      </w:r>
      <w:r w:rsidRPr="0078088B">
        <w:rPr>
          <w:rFonts w:ascii="IRBadr" w:hAnsi="IRBadr" w:cs="IRBadr"/>
          <w:color w:val="008000"/>
          <w:sz w:val="34"/>
          <w:rtl/>
        </w:rPr>
        <w:t xml:space="preserve"> </w:t>
      </w:r>
      <w:r w:rsidRPr="0078088B">
        <w:rPr>
          <w:rFonts w:ascii="IRBadr" w:hAnsi="IRBadr" w:cs="IRBadr" w:hint="cs"/>
          <w:color w:val="008000"/>
          <w:sz w:val="34"/>
          <w:rtl/>
        </w:rPr>
        <w:t>كُلِّ</w:t>
      </w:r>
      <w:r w:rsidRPr="0078088B">
        <w:rPr>
          <w:rFonts w:ascii="IRBadr" w:hAnsi="IRBadr" w:cs="IRBadr"/>
          <w:color w:val="008000"/>
          <w:sz w:val="34"/>
          <w:rtl/>
        </w:rPr>
        <w:t xml:space="preserve"> </w:t>
      </w:r>
      <w:r w:rsidRPr="0078088B">
        <w:rPr>
          <w:rFonts w:ascii="IRBadr" w:hAnsi="IRBadr" w:cs="IRBadr" w:hint="cs"/>
          <w:color w:val="008000"/>
          <w:sz w:val="34"/>
          <w:rtl/>
        </w:rPr>
        <w:t>مِسْكِينٍ</w:t>
      </w:r>
      <w:r w:rsidRPr="0078088B">
        <w:rPr>
          <w:rFonts w:ascii="IRBadr" w:hAnsi="IRBadr" w:cs="IRBadr"/>
          <w:color w:val="008000"/>
          <w:sz w:val="34"/>
          <w:rtl/>
        </w:rPr>
        <w:t xml:space="preserve"> </w:t>
      </w:r>
      <w:r w:rsidRPr="0078088B">
        <w:rPr>
          <w:rFonts w:ascii="IRBadr" w:hAnsi="IRBadr" w:cs="IRBadr" w:hint="cs"/>
          <w:color w:val="008000"/>
          <w:sz w:val="34"/>
          <w:rtl/>
        </w:rPr>
        <w:t>صَاعٌ</w:t>
      </w:r>
      <w:r w:rsidRPr="0078088B">
        <w:rPr>
          <w:rFonts w:ascii="IRBadr" w:hAnsi="IRBadr" w:cs="IRBadr"/>
          <w:color w:val="008000"/>
          <w:sz w:val="34"/>
          <w:rtl/>
        </w:rPr>
        <w:t xml:space="preserve"> </w:t>
      </w:r>
      <w:r w:rsidRPr="0078088B">
        <w:rPr>
          <w:rFonts w:ascii="IRBadr" w:hAnsi="IRBadr" w:cs="IRBadr" w:hint="cs"/>
          <w:color w:val="008000"/>
          <w:sz w:val="34"/>
          <w:rtl/>
        </w:rPr>
        <w:t>بِصَاعِ</w:t>
      </w:r>
      <w:r w:rsidRPr="0078088B">
        <w:rPr>
          <w:rFonts w:ascii="IRBadr" w:hAnsi="IRBadr" w:cs="IRBadr"/>
          <w:color w:val="008000"/>
          <w:sz w:val="34"/>
          <w:rtl/>
        </w:rPr>
        <w:t xml:space="preserve"> </w:t>
      </w:r>
      <w:r w:rsidRPr="0078088B">
        <w:rPr>
          <w:rFonts w:ascii="IRBadr" w:hAnsi="IRBadr" w:cs="IRBadr" w:hint="cs"/>
          <w:color w:val="008000"/>
          <w:sz w:val="34"/>
          <w:rtl/>
        </w:rPr>
        <w:t>النَّبِيِّ</w:t>
      </w:r>
      <w:r w:rsidRPr="0078088B">
        <w:rPr>
          <w:rFonts w:ascii="IRBadr" w:hAnsi="IRBadr" w:cs="IRBadr"/>
          <w:color w:val="008000"/>
          <w:sz w:val="34"/>
          <w:rtl/>
        </w:rPr>
        <w:t xml:space="preserve"> </w:t>
      </w:r>
      <w:r w:rsidRPr="0078088B">
        <w:rPr>
          <w:rFonts w:ascii="IRBadr" w:hAnsi="IRBadr" w:cs="IRBadr" w:hint="cs"/>
          <w:color w:val="008000"/>
          <w:sz w:val="34"/>
          <w:rtl/>
        </w:rPr>
        <w:t>ص</w:t>
      </w:r>
      <w:r>
        <w:rPr>
          <w:rFonts w:ascii="IRBadr" w:hAnsi="IRBadr" w:cs="IRBadr" w:hint="cs"/>
          <w:sz w:val="34"/>
          <w:rtl/>
        </w:rPr>
        <w:t>»</w:t>
      </w:r>
      <w:r>
        <w:rPr>
          <w:rStyle w:val="FootnoteReference"/>
          <w:rFonts w:ascii="IRBadr" w:hAnsi="IRBadr" w:cs="IRBadr"/>
          <w:sz w:val="34"/>
          <w:rtl/>
        </w:rPr>
        <w:footnoteReference w:id="1"/>
      </w:r>
      <w:r w:rsidRPr="0078088B">
        <w:rPr>
          <w:rFonts w:ascii="IRBadr" w:hAnsi="IRBadr" w:cs="IRBadr"/>
          <w:sz w:val="34"/>
          <w:rtl/>
        </w:rPr>
        <w:t>.</w:t>
      </w:r>
    </w:p>
    <w:p w14:paraId="3A73E2D2" w14:textId="77777777" w:rsidR="0078088B" w:rsidRDefault="0078088B" w:rsidP="0078088B">
      <w:pPr>
        <w:ind w:firstLine="397"/>
        <w:rPr>
          <w:rFonts w:ascii="IRBadr" w:hAnsi="IRBadr" w:cs="IRBadr"/>
          <w:sz w:val="34"/>
          <w:rtl/>
        </w:rPr>
      </w:pPr>
      <w:r>
        <w:rPr>
          <w:rFonts w:ascii="IRBadr" w:hAnsi="IRBadr" w:cs="IRBadr" w:hint="cs"/>
          <w:sz w:val="34"/>
          <w:rtl/>
        </w:rPr>
        <w:t>ابوداود که در میانه سند اعرابش مرفوع است نشان می‌دهد در سند تحویل رخ داده است. ابوداود از آنجا که معمّر بوده به‌تنهایی بر دو راوی «عدّة من أصحابنا عن أحمد بن محمّد» عطف شده است. این روایت در تهذیب نیز وارد شده است</w:t>
      </w:r>
      <w:r>
        <w:rPr>
          <w:rStyle w:val="FootnoteReference"/>
          <w:rFonts w:ascii="IRBadr" w:hAnsi="IRBadr" w:cs="IRBadr"/>
          <w:sz w:val="34"/>
          <w:rtl/>
        </w:rPr>
        <w:footnoteReference w:id="2"/>
      </w:r>
      <w:r>
        <w:rPr>
          <w:rFonts w:ascii="IRBadr" w:hAnsi="IRBadr" w:cs="IRBadr" w:hint="cs"/>
          <w:sz w:val="34"/>
          <w:rtl/>
        </w:rPr>
        <w:t>.</w:t>
      </w:r>
    </w:p>
    <w:p w14:paraId="0AD16B15" w14:textId="77777777" w:rsidR="00836299" w:rsidRDefault="00836299" w:rsidP="00DE1AA4">
      <w:pPr>
        <w:pStyle w:val="Heading4"/>
        <w:rPr>
          <w:rtl/>
        </w:rPr>
      </w:pPr>
      <w:bookmarkStart w:id="43" w:name="_Toc186688795"/>
      <w:bookmarkStart w:id="44" w:name="_Toc186688993"/>
      <w:bookmarkStart w:id="45" w:name="_Toc186689020"/>
      <w:bookmarkStart w:id="46" w:name="_Toc186689048"/>
      <w:bookmarkStart w:id="47" w:name="_Toc186689313"/>
      <w:bookmarkStart w:id="48" w:name="_Toc186689355"/>
      <w:bookmarkStart w:id="49" w:name="_Toc186689429"/>
      <w:bookmarkStart w:id="50" w:name="_Toc186689473"/>
      <w:r>
        <w:rPr>
          <w:rFonts w:hint="cs"/>
          <w:rtl/>
        </w:rPr>
        <w:t>روایت دوم</w:t>
      </w:r>
      <w:bookmarkEnd w:id="43"/>
      <w:bookmarkEnd w:id="44"/>
      <w:bookmarkEnd w:id="45"/>
      <w:bookmarkEnd w:id="46"/>
      <w:bookmarkEnd w:id="47"/>
      <w:bookmarkEnd w:id="48"/>
      <w:bookmarkEnd w:id="49"/>
      <w:bookmarkEnd w:id="50"/>
    </w:p>
    <w:p w14:paraId="1F05C179" w14:textId="77777777" w:rsidR="00684EC5" w:rsidRDefault="00684EC5" w:rsidP="00684EC5">
      <w:pPr>
        <w:ind w:firstLine="397"/>
        <w:rPr>
          <w:rFonts w:ascii="IRBadr" w:hAnsi="IRBadr" w:cs="IRBadr"/>
          <w:sz w:val="34"/>
          <w:rtl/>
        </w:rPr>
      </w:pPr>
      <w:r>
        <w:rPr>
          <w:rFonts w:ascii="IRBadr" w:hAnsi="IRBadr" w:cs="IRBadr" w:hint="cs"/>
          <w:sz w:val="34"/>
          <w:rtl/>
        </w:rPr>
        <w:t>در روایت دیگری نیز در کافی آمده است:</w:t>
      </w:r>
    </w:p>
    <w:p w14:paraId="3ADC0551" w14:textId="77777777" w:rsidR="00684EC5" w:rsidRDefault="00684EC5" w:rsidP="00684EC5">
      <w:pPr>
        <w:ind w:firstLine="397"/>
        <w:rPr>
          <w:rFonts w:ascii="IRBadr" w:hAnsi="IRBadr" w:cs="IRBadr"/>
          <w:sz w:val="34"/>
          <w:rtl/>
          <w:lang w:bidi="ar-SA"/>
        </w:rPr>
      </w:pPr>
      <w:r>
        <w:rPr>
          <w:rFonts w:ascii="IRBadr" w:hAnsi="IRBadr" w:cs="IRBadr" w:hint="cs"/>
          <w:sz w:val="34"/>
          <w:rtl/>
          <w:lang w:bidi="ar-SA"/>
        </w:rPr>
        <w:t>«</w:t>
      </w:r>
      <w:r w:rsidRPr="00684EC5">
        <w:rPr>
          <w:rFonts w:ascii="IRBadr" w:hAnsi="IRBadr" w:cs="IRBadr" w:hint="cs"/>
          <w:sz w:val="34"/>
          <w:rtl/>
          <w:lang w:bidi="ar-SA"/>
        </w:rPr>
        <w:t>مُحَمَّدُ</w:t>
      </w:r>
      <w:r w:rsidRPr="00684EC5">
        <w:rPr>
          <w:rFonts w:ascii="IRBadr" w:hAnsi="IRBadr" w:cs="IRBadr"/>
          <w:sz w:val="34"/>
          <w:rtl/>
          <w:lang w:bidi="ar-SA"/>
        </w:rPr>
        <w:t xml:space="preserve"> </w:t>
      </w:r>
      <w:r w:rsidRPr="00684EC5">
        <w:rPr>
          <w:rFonts w:ascii="IRBadr" w:hAnsi="IRBadr" w:cs="IRBadr" w:hint="cs"/>
          <w:sz w:val="34"/>
          <w:rtl/>
          <w:lang w:bidi="ar-SA"/>
        </w:rPr>
        <w:t>بْنُ</w:t>
      </w:r>
      <w:r w:rsidRPr="00684EC5">
        <w:rPr>
          <w:rFonts w:ascii="IRBadr" w:hAnsi="IRBadr" w:cs="IRBadr"/>
          <w:sz w:val="34"/>
          <w:rtl/>
          <w:lang w:bidi="ar-SA"/>
        </w:rPr>
        <w:t xml:space="preserve"> </w:t>
      </w:r>
      <w:r w:rsidRPr="00684EC5">
        <w:rPr>
          <w:rFonts w:ascii="IRBadr" w:hAnsi="IRBadr" w:cs="IRBadr" w:hint="cs"/>
          <w:sz w:val="34"/>
          <w:rtl/>
          <w:lang w:bidi="ar-SA"/>
        </w:rPr>
        <w:t>يَحْيَى</w:t>
      </w:r>
      <w:r w:rsidRPr="00684EC5">
        <w:rPr>
          <w:rFonts w:ascii="IRBadr" w:hAnsi="IRBadr" w:cs="IRBadr"/>
          <w:sz w:val="34"/>
          <w:rtl/>
          <w:lang w:bidi="ar-SA"/>
        </w:rPr>
        <w:t xml:space="preserve"> </w:t>
      </w:r>
      <w:r w:rsidRPr="00684EC5">
        <w:rPr>
          <w:rFonts w:ascii="IRBadr" w:hAnsi="IRBadr" w:cs="IRBadr" w:hint="cs"/>
          <w:sz w:val="34"/>
          <w:rtl/>
          <w:lang w:bidi="ar-SA"/>
        </w:rPr>
        <w:t>عَنْ</w:t>
      </w:r>
      <w:r w:rsidRPr="00684EC5">
        <w:rPr>
          <w:rFonts w:ascii="IRBadr" w:hAnsi="IRBadr" w:cs="IRBadr"/>
          <w:sz w:val="34"/>
          <w:rtl/>
          <w:lang w:bidi="ar-SA"/>
        </w:rPr>
        <w:t xml:space="preserve"> </w:t>
      </w:r>
      <w:r w:rsidRPr="00684EC5">
        <w:rPr>
          <w:rFonts w:ascii="IRBadr" w:hAnsi="IRBadr" w:cs="IRBadr" w:hint="cs"/>
          <w:sz w:val="34"/>
          <w:rtl/>
          <w:lang w:bidi="ar-SA"/>
        </w:rPr>
        <w:t>أَحْمَدَ</w:t>
      </w:r>
      <w:r w:rsidRPr="00684EC5">
        <w:rPr>
          <w:rFonts w:ascii="IRBadr" w:hAnsi="IRBadr" w:cs="IRBadr"/>
          <w:sz w:val="34"/>
          <w:rtl/>
          <w:lang w:bidi="ar-SA"/>
        </w:rPr>
        <w:t xml:space="preserve"> </w:t>
      </w:r>
      <w:r w:rsidRPr="00684EC5">
        <w:rPr>
          <w:rFonts w:ascii="IRBadr" w:hAnsi="IRBadr" w:cs="IRBadr" w:hint="cs"/>
          <w:sz w:val="34"/>
          <w:rtl/>
          <w:lang w:bidi="ar-SA"/>
        </w:rPr>
        <w:t>بْنِ</w:t>
      </w:r>
      <w:r w:rsidRPr="00684EC5">
        <w:rPr>
          <w:rFonts w:ascii="IRBadr" w:hAnsi="IRBadr" w:cs="IRBadr"/>
          <w:sz w:val="34"/>
          <w:rtl/>
          <w:lang w:bidi="ar-SA"/>
        </w:rPr>
        <w:t xml:space="preserve"> </w:t>
      </w:r>
      <w:r w:rsidRPr="00684EC5">
        <w:rPr>
          <w:rFonts w:ascii="IRBadr" w:hAnsi="IRBadr" w:cs="IRBadr" w:hint="cs"/>
          <w:sz w:val="34"/>
          <w:rtl/>
          <w:lang w:bidi="ar-SA"/>
        </w:rPr>
        <w:t>مُحَمَّدٍ</w:t>
      </w:r>
      <w:r w:rsidRPr="00684EC5">
        <w:rPr>
          <w:rFonts w:ascii="IRBadr" w:hAnsi="IRBadr" w:cs="IRBadr"/>
          <w:sz w:val="34"/>
          <w:rtl/>
          <w:lang w:bidi="ar-SA"/>
        </w:rPr>
        <w:t xml:space="preserve"> </w:t>
      </w:r>
      <w:r w:rsidRPr="00684EC5">
        <w:rPr>
          <w:rFonts w:ascii="IRBadr" w:hAnsi="IRBadr" w:cs="IRBadr" w:hint="cs"/>
          <w:sz w:val="34"/>
          <w:rtl/>
          <w:lang w:bidi="ar-SA"/>
        </w:rPr>
        <w:t>عَنْ</w:t>
      </w:r>
      <w:r w:rsidRPr="00684EC5">
        <w:rPr>
          <w:rFonts w:ascii="IRBadr" w:hAnsi="IRBadr" w:cs="IRBadr"/>
          <w:sz w:val="34"/>
          <w:rtl/>
          <w:lang w:bidi="ar-SA"/>
        </w:rPr>
        <w:t xml:space="preserve"> </w:t>
      </w:r>
      <w:r w:rsidRPr="00684EC5">
        <w:rPr>
          <w:rFonts w:ascii="IRBadr" w:hAnsi="IRBadr" w:cs="IRBadr" w:hint="cs"/>
          <w:sz w:val="34"/>
          <w:rtl/>
          <w:lang w:bidi="ar-SA"/>
        </w:rPr>
        <w:t>مُحَمَّدِ</w:t>
      </w:r>
      <w:r w:rsidRPr="00684EC5">
        <w:rPr>
          <w:rFonts w:ascii="IRBadr" w:hAnsi="IRBadr" w:cs="IRBadr"/>
          <w:sz w:val="34"/>
          <w:rtl/>
          <w:lang w:bidi="ar-SA"/>
        </w:rPr>
        <w:t xml:space="preserve"> </w:t>
      </w:r>
      <w:r w:rsidRPr="00684EC5">
        <w:rPr>
          <w:rFonts w:ascii="IRBadr" w:hAnsi="IRBadr" w:cs="IRBadr" w:hint="cs"/>
          <w:sz w:val="34"/>
          <w:rtl/>
          <w:lang w:bidi="ar-SA"/>
        </w:rPr>
        <w:t>بْنِ</w:t>
      </w:r>
      <w:r w:rsidRPr="00684EC5">
        <w:rPr>
          <w:rFonts w:ascii="IRBadr" w:hAnsi="IRBadr" w:cs="IRBadr"/>
          <w:sz w:val="34"/>
          <w:rtl/>
          <w:lang w:bidi="ar-SA"/>
        </w:rPr>
        <w:t xml:space="preserve"> </w:t>
      </w:r>
      <w:r w:rsidRPr="00684EC5">
        <w:rPr>
          <w:rFonts w:ascii="IRBadr" w:hAnsi="IRBadr" w:cs="IRBadr" w:hint="cs"/>
          <w:sz w:val="34"/>
          <w:rtl/>
          <w:lang w:bidi="ar-SA"/>
        </w:rPr>
        <w:t>خَالِدٍ</w:t>
      </w:r>
      <w:r w:rsidRPr="00684EC5">
        <w:rPr>
          <w:rFonts w:ascii="IRBadr" w:hAnsi="IRBadr" w:cs="IRBadr"/>
          <w:sz w:val="34"/>
          <w:rtl/>
          <w:lang w:bidi="ar-SA"/>
        </w:rPr>
        <w:t xml:space="preserve"> </w:t>
      </w:r>
      <w:r w:rsidRPr="00684EC5">
        <w:rPr>
          <w:rFonts w:ascii="IRBadr" w:hAnsi="IRBadr" w:cs="IRBadr" w:hint="cs"/>
          <w:sz w:val="34"/>
          <w:rtl/>
          <w:lang w:bidi="ar-SA"/>
        </w:rPr>
        <w:t>عَنْ</w:t>
      </w:r>
      <w:r w:rsidRPr="00684EC5">
        <w:rPr>
          <w:rFonts w:ascii="IRBadr" w:hAnsi="IRBadr" w:cs="IRBadr"/>
          <w:sz w:val="34"/>
          <w:rtl/>
          <w:lang w:bidi="ar-SA"/>
        </w:rPr>
        <w:t xml:space="preserve"> </w:t>
      </w:r>
      <w:r w:rsidRPr="00684EC5">
        <w:rPr>
          <w:rFonts w:ascii="IRBadr" w:hAnsi="IRBadr" w:cs="IRBadr" w:hint="cs"/>
          <w:sz w:val="34"/>
          <w:rtl/>
          <w:lang w:bidi="ar-SA"/>
        </w:rPr>
        <w:t>سَعْدِ</w:t>
      </w:r>
      <w:r w:rsidRPr="00684EC5">
        <w:rPr>
          <w:rFonts w:ascii="IRBadr" w:hAnsi="IRBadr" w:cs="IRBadr"/>
          <w:sz w:val="34"/>
          <w:rtl/>
          <w:lang w:bidi="ar-SA"/>
        </w:rPr>
        <w:t xml:space="preserve"> </w:t>
      </w:r>
      <w:r w:rsidRPr="00684EC5">
        <w:rPr>
          <w:rFonts w:ascii="IRBadr" w:hAnsi="IRBadr" w:cs="IRBadr" w:hint="cs"/>
          <w:sz w:val="34"/>
          <w:rtl/>
          <w:lang w:bidi="ar-SA"/>
        </w:rPr>
        <w:t>بْنِ</w:t>
      </w:r>
      <w:r w:rsidRPr="00684EC5">
        <w:rPr>
          <w:rFonts w:ascii="IRBadr" w:hAnsi="IRBadr" w:cs="IRBadr"/>
          <w:sz w:val="34"/>
          <w:rtl/>
          <w:lang w:bidi="ar-SA"/>
        </w:rPr>
        <w:t xml:space="preserve"> </w:t>
      </w:r>
      <w:r w:rsidRPr="00684EC5">
        <w:rPr>
          <w:rFonts w:ascii="IRBadr" w:hAnsi="IRBadr" w:cs="IRBadr" w:hint="cs"/>
          <w:sz w:val="34"/>
          <w:rtl/>
          <w:lang w:bidi="ar-SA"/>
        </w:rPr>
        <w:t>سَعْدٍ</w:t>
      </w:r>
      <w:r w:rsidRPr="00684EC5">
        <w:rPr>
          <w:rFonts w:ascii="IRBadr" w:hAnsi="IRBadr" w:cs="IRBadr"/>
          <w:sz w:val="34"/>
          <w:rtl/>
          <w:lang w:bidi="ar-SA"/>
        </w:rPr>
        <w:t xml:space="preserve"> </w:t>
      </w:r>
      <w:r w:rsidRPr="00684EC5">
        <w:rPr>
          <w:rFonts w:ascii="IRBadr" w:hAnsi="IRBadr" w:cs="IRBadr" w:hint="cs"/>
          <w:sz w:val="34"/>
          <w:rtl/>
          <w:lang w:bidi="ar-SA"/>
        </w:rPr>
        <w:t>الْأَشْعَرِيِّ</w:t>
      </w:r>
      <w:r w:rsidRPr="00684EC5">
        <w:rPr>
          <w:rFonts w:ascii="IRBadr" w:hAnsi="IRBadr" w:cs="IRBadr"/>
          <w:sz w:val="34"/>
          <w:rtl/>
          <w:lang w:bidi="ar-SA"/>
        </w:rPr>
        <w:t xml:space="preserve"> </w:t>
      </w:r>
      <w:r w:rsidRPr="00684EC5">
        <w:rPr>
          <w:rFonts w:ascii="IRBadr" w:hAnsi="IRBadr" w:cs="IRBadr" w:hint="cs"/>
          <w:sz w:val="34"/>
          <w:rtl/>
          <w:lang w:bidi="ar-SA"/>
        </w:rPr>
        <w:t>عَنْ</w:t>
      </w:r>
      <w:r w:rsidRPr="00684EC5">
        <w:rPr>
          <w:rFonts w:ascii="IRBadr" w:hAnsi="IRBadr" w:cs="IRBadr"/>
          <w:sz w:val="34"/>
          <w:rtl/>
          <w:lang w:bidi="ar-SA"/>
        </w:rPr>
        <w:t xml:space="preserve"> </w:t>
      </w:r>
      <w:r w:rsidRPr="00684EC5">
        <w:rPr>
          <w:rFonts w:ascii="IRBadr" w:hAnsi="IRBadr" w:cs="IRBadr" w:hint="cs"/>
          <w:sz w:val="34"/>
          <w:rtl/>
          <w:lang w:bidi="ar-SA"/>
        </w:rPr>
        <w:t>أَبِي</w:t>
      </w:r>
      <w:r w:rsidRPr="00684EC5">
        <w:rPr>
          <w:rFonts w:ascii="IRBadr" w:hAnsi="IRBadr" w:cs="IRBadr"/>
          <w:sz w:val="34"/>
          <w:rtl/>
          <w:lang w:bidi="ar-SA"/>
        </w:rPr>
        <w:t xml:space="preserve"> </w:t>
      </w:r>
      <w:r w:rsidRPr="00684EC5">
        <w:rPr>
          <w:rFonts w:ascii="IRBadr" w:hAnsi="IRBadr" w:cs="IRBadr" w:hint="cs"/>
          <w:sz w:val="34"/>
          <w:rtl/>
          <w:lang w:bidi="ar-SA"/>
        </w:rPr>
        <w:t>الْحَسَنِ</w:t>
      </w:r>
      <w:r w:rsidRPr="00684EC5">
        <w:rPr>
          <w:rFonts w:ascii="IRBadr" w:hAnsi="IRBadr" w:cs="IRBadr"/>
          <w:sz w:val="34"/>
          <w:rtl/>
          <w:lang w:bidi="ar-SA"/>
        </w:rPr>
        <w:t xml:space="preserve"> </w:t>
      </w:r>
      <w:r w:rsidRPr="00684EC5">
        <w:rPr>
          <w:rFonts w:ascii="IRBadr" w:hAnsi="IRBadr" w:cs="IRBadr" w:hint="cs"/>
          <w:sz w:val="34"/>
          <w:rtl/>
          <w:lang w:bidi="ar-SA"/>
        </w:rPr>
        <w:t>الرِّضَا</w:t>
      </w:r>
      <w:r w:rsidRPr="00684EC5">
        <w:rPr>
          <w:rFonts w:ascii="IRBadr" w:hAnsi="IRBadr" w:cs="IRBadr"/>
          <w:sz w:val="34"/>
          <w:rtl/>
          <w:lang w:bidi="ar-SA"/>
        </w:rPr>
        <w:t xml:space="preserve"> </w:t>
      </w:r>
      <w:r w:rsidRPr="00684EC5">
        <w:rPr>
          <w:rFonts w:ascii="IRBadr" w:hAnsi="IRBadr" w:cs="IRBadr" w:hint="cs"/>
          <w:sz w:val="34"/>
          <w:rtl/>
          <w:lang w:bidi="ar-SA"/>
        </w:rPr>
        <w:t>ع</w:t>
      </w:r>
      <w:r w:rsidRPr="00684EC5">
        <w:rPr>
          <w:rFonts w:ascii="IRBadr" w:hAnsi="IRBadr" w:cs="IRBadr"/>
          <w:sz w:val="34"/>
          <w:rtl/>
          <w:lang w:bidi="ar-SA"/>
        </w:rPr>
        <w:t xml:space="preserve"> </w:t>
      </w:r>
      <w:r w:rsidRPr="00684EC5">
        <w:rPr>
          <w:rFonts w:ascii="IRBadr" w:hAnsi="IRBadr" w:cs="IRBadr" w:hint="cs"/>
          <w:sz w:val="34"/>
          <w:rtl/>
          <w:lang w:bidi="ar-SA"/>
        </w:rPr>
        <w:t>قَالَ</w:t>
      </w:r>
      <w:r w:rsidRPr="00684EC5">
        <w:rPr>
          <w:rFonts w:ascii="IRBadr" w:hAnsi="IRBadr" w:cs="IRBadr"/>
          <w:sz w:val="34"/>
          <w:rtl/>
          <w:lang w:bidi="ar-SA"/>
        </w:rPr>
        <w:t xml:space="preserve">: </w:t>
      </w:r>
      <w:r w:rsidRPr="00684EC5">
        <w:rPr>
          <w:rFonts w:ascii="IRBadr" w:hAnsi="IRBadr" w:cs="IRBadr" w:hint="cs"/>
          <w:color w:val="008000"/>
          <w:sz w:val="34"/>
          <w:rtl/>
          <w:lang w:bidi="ar-SA"/>
        </w:rPr>
        <w:t>سَأَلْتُهُ</w:t>
      </w:r>
      <w:r w:rsidRPr="00684EC5">
        <w:rPr>
          <w:rFonts w:ascii="IRBadr" w:hAnsi="IRBadr" w:cs="IRBadr"/>
          <w:color w:val="008000"/>
          <w:sz w:val="34"/>
          <w:rtl/>
          <w:lang w:bidi="ar-SA"/>
        </w:rPr>
        <w:t xml:space="preserve"> </w:t>
      </w:r>
      <w:r w:rsidRPr="00684EC5">
        <w:rPr>
          <w:rFonts w:ascii="IRBadr" w:hAnsi="IRBadr" w:cs="IRBadr" w:hint="cs"/>
          <w:color w:val="008000"/>
          <w:sz w:val="34"/>
          <w:rtl/>
          <w:lang w:bidi="ar-SA"/>
        </w:rPr>
        <w:t>عَنِ</w:t>
      </w:r>
      <w:r w:rsidRPr="00684EC5">
        <w:rPr>
          <w:rFonts w:ascii="IRBadr" w:hAnsi="IRBadr" w:cs="IRBadr"/>
          <w:color w:val="008000"/>
          <w:sz w:val="34"/>
          <w:rtl/>
          <w:lang w:bidi="ar-SA"/>
        </w:rPr>
        <w:t xml:space="preserve"> </w:t>
      </w:r>
      <w:r w:rsidRPr="00684EC5">
        <w:rPr>
          <w:rFonts w:ascii="IRBadr" w:hAnsi="IRBadr" w:cs="IRBadr" w:hint="cs"/>
          <w:color w:val="008000"/>
          <w:sz w:val="34"/>
          <w:rtl/>
          <w:lang w:bidi="ar-SA"/>
        </w:rPr>
        <w:t>الْفِطْرَةِ</w:t>
      </w:r>
      <w:r w:rsidRPr="00684EC5">
        <w:rPr>
          <w:rFonts w:ascii="IRBadr" w:hAnsi="IRBadr" w:cs="IRBadr"/>
          <w:color w:val="008000"/>
          <w:sz w:val="34"/>
          <w:rtl/>
          <w:lang w:bidi="ar-SA"/>
        </w:rPr>
        <w:t xml:space="preserve"> </w:t>
      </w:r>
      <w:r w:rsidRPr="00684EC5">
        <w:rPr>
          <w:rFonts w:ascii="IRBadr" w:hAnsi="IRBadr" w:cs="IRBadr" w:hint="cs"/>
          <w:color w:val="008000"/>
          <w:sz w:val="34"/>
          <w:rtl/>
          <w:lang w:bidi="ar-SA"/>
        </w:rPr>
        <w:t>كَمْ</w:t>
      </w:r>
      <w:r w:rsidRPr="00684EC5">
        <w:rPr>
          <w:rFonts w:ascii="IRBadr" w:hAnsi="IRBadr" w:cs="IRBadr"/>
          <w:color w:val="008000"/>
          <w:sz w:val="34"/>
          <w:rtl/>
          <w:lang w:bidi="ar-SA"/>
        </w:rPr>
        <w:t xml:space="preserve"> </w:t>
      </w:r>
      <w:r w:rsidRPr="00684EC5">
        <w:rPr>
          <w:rFonts w:ascii="IRBadr" w:hAnsi="IRBadr" w:cs="IRBadr" w:hint="cs"/>
          <w:color w:val="008000"/>
          <w:sz w:val="34"/>
          <w:rtl/>
          <w:lang w:bidi="ar-SA"/>
        </w:rPr>
        <w:t>نَدْفَعُ</w:t>
      </w:r>
      <w:r w:rsidRPr="00684EC5">
        <w:rPr>
          <w:rFonts w:ascii="IRBadr" w:hAnsi="IRBadr" w:cs="IRBadr"/>
          <w:color w:val="008000"/>
          <w:sz w:val="34"/>
          <w:rtl/>
          <w:lang w:bidi="ar-SA"/>
        </w:rPr>
        <w:t xml:space="preserve"> </w:t>
      </w:r>
      <w:r w:rsidRPr="00684EC5">
        <w:rPr>
          <w:rFonts w:ascii="IRBadr" w:hAnsi="IRBadr" w:cs="IRBadr" w:hint="cs"/>
          <w:color w:val="008000"/>
          <w:sz w:val="34"/>
          <w:rtl/>
          <w:lang w:bidi="ar-SA"/>
        </w:rPr>
        <w:t>عَنْ</w:t>
      </w:r>
      <w:r w:rsidRPr="00684EC5">
        <w:rPr>
          <w:rFonts w:ascii="IRBadr" w:hAnsi="IRBadr" w:cs="IRBadr"/>
          <w:color w:val="008000"/>
          <w:sz w:val="34"/>
          <w:rtl/>
          <w:lang w:bidi="ar-SA"/>
        </w:rPr>
        <w:t xml:space="preserve"> </w:t>
      </w:r>
      <w:r w:rsidRPr="00684EC5">
        <w:rPr>
          <w:rFonts w:ascii="IRBadr" w:hAnsi="IRBadr" w:cs="IRBadr" w:hint="cs"/>
          <w:color w:val="008000"/>
          <w:sz w:val="34"/>
          <w:rtl/>
          <w:lang w:bidi="ar-SA"/>
        </w:rPr>
        <w:t>كُلِّ</w:t>
      </w:r>
      <w:r w:rsidRPr="00684EC5">
        <w:rPr>
          <w:rFonts w:ascii="IRBadr" w:hAnsi="IRBadr" w:cs="IRBadr"/>
          <w:color w:val="008000"/>
          <w:sz w:val="34"/>
          <w:rtl/>
          <w:lang w:bidi="ar-SA"/>
        </w:rPr>
        <w:t xml:space="preserve"> </w:t>
      </w:r>
      <w:r w:rsidRPr="00684EC5">
        <w:rPr>
          <w:rFonts w:ascii="IRBadr" w:hAnsi="IRBadr" w:cs="IRBadr" w:hint="cs"/>
          <w:color w:val="008000"/>
          <w:sz w:val="34"/>
          <w:rtl/>
          <w:lang w:bidi="ar-SA"/>
        </w:rPr>
        <w:t>رَأْسٍ</w:t>
      </w:r>
      <w:r w:rsidRPr="00684EC5">
        <w:rPr>
          <w:rFonts w:ascii="IRBadr" w:hAnsi="IRBadr" w:cs="IRBadr"/>
          <w:color w:val="008000"/>
          <w:sz w:val="34"/>
          <w:rtl/>
          <w:lang w:bidi="ar-SA"/>
        </w:rPr>
        <w:t xml:space="preserve"> </w:t>
      </w:r>
      <w:r w:rsidRPr="00684EC5">
        <w:rPr>
          <w:rFonts w:ascii="IRBadr" w:hAnsi="IRBadr" w:cs="IRBadr" w:hint="cs"/>
          <w:color w:val="008000"/>
          <w:sz w:val="34"/>
          <w:rtl/>
          <w:lang w:bidi="ar-SA"/>
        </w:rPr>
        <w:t>مِنَ</w:t>
      </w:r>
      <w:r w:rsidRPr="00684EC5">
        <w:rPr>
          <w:rFonts w:ascii="IRBadr" w:hAnsi="IRBadr" w:cs="IRBadr"/>
          <w:color w:val="008000"/>
          <w:sz w:val="34"/>
          <w:rtl/>
          <w:lang w:bidi="ar-SA"/>
        </w:rPr>
        <w:t xml:space="preserve"> </w:t>
      </w:r>
      <w:r w:rsidRPr="00684EC5">
        <w:rPr>
          <w:rFonts w:ascii="IRBadr" w:hAnsi="IRBadr" w:cs="IRBadr" w:hint="cs"/>
          <w:color w:val="008000"/>
          <w:sz w:val="34"/>
          <w:rtl/>
          <w:lang w:bidi="ar-SA"/>
        </w:rPr>
        <w:t>الْحِنْطَةِ</w:t>
      </w:r>
      <w:r w:rsidRPr="00684EC5">
        <w:rPr>
          <w:rFonts w:ascii="IRBadr" w:hAnsi="IRBadr" w:cs="IRBadr"/>
          <w:color w:val="008000"/>
          <w:sz w:val="34"/>
          <w:rtl/>
          <w:lang w:bidi="ar-SA"/>
        </w:rPr>
        <w:t xml:space="preserve"> </w:t>
      </w:r>
      <w:r w:rsidRPr="00684EC5">
        <w:rPr>
          <w:rFonts w:ascii="IRBadr" w:hAnsi="IRBadr" w:cs="IRBadr" w:hint="cs"/>
          <w:color w:val="008000"/>
          <w:sz w:val="34"/>
          <w:rtl/>
          <w:lang w:bidi="ar-SA"/>
        </w:rPr>
        <w:t>وَ</w:t>
      </w:r>
      <w:r w:rsidRPr="00684EC5">
        <w:rPr>
          <w:rFonts w:ascii="IRBadr" w:hAnsi="IRBadr" w:cs="IRBadr"/>
          <w:color w:val="008000"/>
          <w:sz w:val="34"/>
          <w:rtl/>
          <w:lang w:bidi="ar-SA"/>
        </w:rPr>
        <w:t xml:space="preserve"> </w:t>
      </w:r>
      <w:r w:rsidRPr="00684EC5">
        <w:rPr>
          <w:rFonts w:ascii="IRBadr" w:hAnsi="IRBadr" w:cs="IRBadr" w:hint="cs"/>
          <w:color w:val="008000"/>
          <w:sz w:val="34"/>
          <w:rtl/>
          <w:lang w:bidi="ar-SA"/>
        </w:rPr>
        <w:t>الشَّعِيرِ</w:t>
      </w:r>
      <w:r w:rsidRPr="00684EC5">
        <w:rPr>
          <w:rFonts w:ascii="IRBadr" w:hAnsi="IRBadr" w:cs="IRBadr"/>
          <w:color w:val="008000"/>
          <w:sz w:val="34"/>
          <w:rtl/>
          <w:lang w:bidi="ar-SA"/>
        </w:rPr>
        <w:t xml:space="preserve"> </w:t>
      </w:r>
      <w:r w:rsidRPr="00684EC5">
        <w:rPr>
          <w:rFonts w:ascii="IRBadr" w:hAnsi="IRBadr" w:cs="IRBadr" w:hint="cs"/>
          <w:color w:val="008000"/>
          <w:sz w:val="34"/>
          <w:rtl/>
          <w:lang w:bidi="ar-SA"/>
        </w:rPr>
        <w:t>وَ</w:t>
      </w:r>
      <w:r w:rsidRPr="00684EC5">
        <w:rPr>
          <w:rFonts w:ascii="IRBadr" w:hAnsi="IRBadr" w:cs="IRBadr"/>
          <w:color w:val="008000"/>
          <w:sz w:val="34"/>
          <w:rtl/>
          <w:lang w:bidi="ar-SA"/>
        </w:rPr>
        <w:t xml:space="preserve"> </w:t>
      </w:r>
      <w:r w:rsidRPr="00684EC5">
        <w:rPr>
          <w:rFonts w:ascii="IRBadr" w:hAnsi="IRBadr" w:cs="IRBadr" w:hint="cs"/>
          <w:color w:val="008000"/>
          <w:sz w:val="34"/>
          <w:rtl/>
          <w:lang w:bidi="ar-SA"/>
        </w:rPr>
        <w:t>التَّمْرِ</w:t>
      </w:r>
      <w:r w:rsidRPr="00684EC5">
        <w:rPr>
          <w:rFonts w:ascii="IRBadr" w:hAnsi="IRBadr" w:cs="IRBadr"/>
          <w:color w:val="008000"/>
          <w:sz w:val="34"/>
          <w:rtl/>
          <w:lang w:bidi="ar-SA"/>
        </w:rPr>
        <w:t xml:space="preserve"> </w:t>
      </w:r>
      <w:r w:rsidRPr="00684EC5">
        <w:rPr>
          <w:rFonts w:ascii="IRBadr" w:hAnsi="IRBadr" w:cs="IRBadr" w:hint="cs"/>
          <w:color w:val="008000"/>
          <w:sz w:val="34"/>
          <w:rtl/>
          <w:lang w:bidi="ar-SA"/>
        </w:rPr>
        <w:t>وَ</w:t>
      </w:r>
      <w:r w:rsidRPr="00684EC5">
        <w:rPr>
          <w:rFonts w:ascii="IRBadr" w:hAnsi="IRBadr" w:cs="IRBadr"/>
          <w:color w:val="008000"/>
          <w:sz w:val="34"/>
          <w:rtl/>
          <w:lang w:bidi="ar-SA"/>
        </w:rPr>
        <w:t xml:space="preserve"> </w:t>
      </w:r>
      <w:r w:rsidRPr="00684EC5">
        <w:rPr>
          <w:rFonts w:ascii="IRBadr" w:hAnsi="IRBadr" w:cs="IRBadr" w:hint="cs"/>
          <w:color w:val="008000"/>
          <w:sz w:val="34"/>
          <w:rtl/>
          <w:lang w:bidi="ar-SA"/>
        </w:rPr>
        <w:t>الزَّبِيبِ</w:t>
      </w:r>
      <w:r w:rsidRPr="00684EC5">
        <w:rPr>
          <w:rFonts w:ascii="IRBadr" w:hAnsi="IRBadr" w:cs="IRBadr"/>
          <w:color w:val="008000"/>
          <w:sz w:val="34"/>
          <w:rtl/>
          <w:lang w:bidi="ar-SA"/>
        </w:rPr>
        <w:t xml:space="preserve"> </w:t>
      </w:r>
      <w:r w:rsidRPr="00684EC5">
        <w:rPr>
          <w:rFonts w:ascii="IRBadr" w:hAnsi="IRBadr" w:cs="IRBadr" w:hint="cs"/>
          <w:color w:val="008000"/>
          <w:sz w:val="34"/>
          <w:rtl/>
          <w:lang w:bidi="ar-SA"/>
        </w:rPr>
        <w:t>قَالَ</w:t>
      </w:r>
      <w:r w:rsidRPr="00684EC5">
        <w:rPr>
          <w:rFonts w:ascii="IRBadr" w:hAnsi="IRBadr" w:cs="IRBadr"/>
          <w:color w:val="008000"/>
          <w:sz w:val="34"/>
          <w:rtl/>
          <w:lang w:bidi="ar-SA"/>
        </w:rPr>
        <w:t xml:space="preserve"> </w:t>
      </w:r>
      <w:r w:rsidRPr="00684EC5">
        <w:rPr>
          <w:rFonts w:ascii="IRBadr" w:hAnsi="IRBadr" w:cs="IRBadr" w:hint="cs"/>
          <w:color w:val="008000"/>
          <w:sz w:val="34"/>
          <w:rtl/>
          <w:lang w:bidi="ar-SA"/>
        </w:rPr>
        <w:t>صَاعٌ</w:t>
      </w:r>
      <w:r w:rsidRPr="00684EC5">
        <w:rPr>
          <w:rFonts w:ascii="IRBadr" w:hAnsi="IRBadr" w:cs="IRBadr"/>
          <w:color w:val="008000"/>
          <w:sz w:val="34"/>
          <w:rtl/>
          <w:lang w:bidi="ar-SA"/>
        </w:rPr>
        <w:t xml:space="preserve"> </w:t>
      </w:r>
      <w:r w:rsidRPr="00684EC5">
        <w:rPr>
          <w:rFonts w:ascii="IRBadr" w:hAnsi="IRBadr" w:cs="IRBadr" w:hint="cs"/>
          <w:color w:val="008000"/>
          <w:sz w:val="34"/>
          <w:rtl/>
          <w:lang w:bidi="ar-SA"/>
        </w:rPr>
        <w:t>بِصَاعِ</w:t>
      </w:r>
      <w:r w:rsidRPr="00684EC5">
        <w:rPr>
          <w:rFonts w:ascii="IRBadr" w:hAnsi="IRBadr" w:cs="IRBadr"/>
          <w:color w:val="008000"/>
          <w:sz w:val="34"/>
          <w:rtl/>
          <w:lang w:bidi="ar-SA"/>
        </w:rPr>
        <w:t xml:space="preserve"> </w:t>
      </w:r>
      <w:r w:rsidRPr="00684EC5">
        <w:rPr>
          <w:rFonts w:ascii="IRBadr" w:hAnsi="IRBadr" w:cs="IRBadr" w:hint="cs"/>
          <w:color w:val="008000"/>
          <w:sz w:val="34"/>
          <w:rtl/>
          <w:lang w:bidi="ar-SA"/>
        </w:rPr>
        <w:t>النَّبِيِّ</w:t>
      </w:r>
      <w:r w:rsidRPr="00684EC5">
        <w:rPr>
          <w:rFonts w:ascii="IRBadr" w:hAnsi="IRBadr" w:cs="IRBadr"/>
          <w:color w:val="008000"/>
          <w:sz w:val="34"/>
          <w:rtl/>
          <w:lang w:bidi="ar-SA"/>
        </w:rPr>
        <w:t xml:space="preserve"> </w:t>
      </w:r>
      <w:r w:rsidRPr="00684EC5">
        <w:rPr>
          <w:rFonts w:ascii="IRBadr" w:hAnsi="IRBadr" w:cs="IRBadr" w:hint="cs"/>
          <w:color w:val="008000"/>
          <w:sz w:val="34"/>
          <w:rtl/>
          <w:lang w:bidi="ar-SA"/>
        </w:rPr>
        <w:t>ص</w:t>
      </w:r>
      <w:r>
        <w:rPr>
          <w:rFonts w:ascii="IRBadr" w:hAnsi="IRBadr" w:cs="IRBadr" w:hint="cs"/>
          <w:color w:val="008000"/>
          <w:sz w:val="34"/>
          <w:rtl/>
        </w:rPr>
        <w:t>»</w:t>
      </w:r>
      <w:r>
        <w:rPr>
          <w:rStyle w:val="FootnoteReference"/>
          <w:rFonts w:ascii="IRBadr" w:hAnsi="IRBadr" w:cs="IRBadr"/>
          <w:color w:val="008000"/>
          <w:sz w:val="34"/>
          <w:rtl/>
          <w:lang w:bidi="ar-SA"/>
        </w:rPr>
        <w:footnoteReference w:id="3"/>
      </w:r>
      <w:r w:rsidRPr="00684EC5">
        <w:rPr>
          <w:rFonts w:ascii="IRBadr" w:hAnsi="IRBadr" w:cs="IRBadr"/>
          <w:sz w:val="34"/>
          <w:rtl/>
          <w:lang w:bidi="ar-SA"/>
        </w:rPr>
        <w:t>.</w:t>
      </w:r>
    </w:p>
    <w:p w14:paraId="25C4BD68" w14:textId="77777777" w:rsidR="00836299" w:rsidRDefault="00836299" w:rsidP="00DE1AA4">
      <w:pPr>
        <w:pStyle w:val="Heading4"/>
        <w:rPr>
          <w:rtl/>
          <w:lang w:bidi="ar-SA"/>
        </w:rPr>
      </w:pPr>
      <w:bookmarkStart w:id="51" w:name="_Toc186688796"/>
      <w:bookmarkStart w:id="52" w:name="_Toc186688994"/>
      <w:bookmarkStart w:id="53" w:name="_Toc186689021"/>
      <w:bookmarkStart w:id="54" w:name="_Toc186689049"/>
      <w:bookmarkStart w:id="55" w:name="_Toc186689314"/>
      <w:bookmarkStart w:id="56" w:name="_Toc186689356"/>
      <w:bookmarkStart w:id="57" w:name="_Toc186689430"/>
      <w:bookmarkStart w:id="58" w:name="_Toc186689474"/>
      <w:r>
        <w:rPr>
          <w:rFonts w:hint="cs"/>
          <w:rtl/>
          <w:lang w:bidi="ar-SA"/>
        </w:rPr>
        <w:t>روایت سوم</w:t>
      </w:r>
      <w:bookmarkEnd w:id="51"/>
      <w:bookmarkEnd w:id="52"/>
      <w:bookmarkEnd w:id="53"/>
      <w:bookmarkEnd w:id="54"/>
      <w:bookmarkEnd w:id="55"/>
      <w:bookmarkEnd w:id="56"/>
      <w:bookmarkEnd w:id="57"/>
      <w:bookmarkEnd w:id="58"/>
    </w:p>
    <w:p w14:paraId="07A3157A" w14:textId="77777777" w:rsidR="00684EC5" w:rsidRDefault="00684EC5" w:rsidP="00684EC5">
      <w:pPr>
        <w:ind w:firstLine="397"/>
        <w:rPr>
          <w:rFonts w:ascii="IRBadr" w:hAnsi="IRBadr" w:cs="IRBadr"/>
          <w:sz w:val="34"/>
          <w:rtl/>
        </w:rPr>
      </w:pPr>
      <w:r>
        <w:rPr>
          <w:rFonts w:ascii="IRBadr" w:hAnsi="IRBadr" w:cs="IRBadr" w:hint="cs"/>
          <w:sz w:val="34"/>
          <w:rtl/>
          <w:lang w:bidi="ar-SA"/>
        </w:rPr>
        <w:t>همچنین در روایت دیگری در کافی در ضمن بیان داستان جویبر آمده است:</w:t>
      </w:r>
      <w:r>
        <w:rPr>
          <w:rFonts w:ascii="IRBadr" w:hAnsi="IRBadr" w:cs="IRBadr" w:hint="cs"/>
          <w:sz w:val="34"/>
          <w:rtl/>
        </w:rPr>
        <w:t xml:space="preserve"> </w:t>
      </w:r>
      <w:r w:rsidRPr="00684EC5">
        <w:rPr>
          <w:rFonts w:ascii="IRBadr" w:hAnsi="IRBadr" w:cs="IRBadr" w:hint="cs"/>
          <w:color w:val="008000"/>
          <w:sz w:val="34"/>
          <w:rtl/>
        </w:rPr>
        <w:t>«كَانَ</w:t>
      </w:r>
      <w:r w:rsidRPr="00684EC5">
        <w:rPr>
          <w:rFonts w:ascii="IRBadr" w:hAnsi="IRBadr" w:cs="IRBadr"/>
          <w:color w:val="008000"/>
          <w:sz w:val="34"/>
          <w:rtl/>
        </w:rPr>
        <w:t xml:space="preserve"> </w:t>
      </w:r>
      <w:r w:rsidRPr="00684EC5">
        <w:rPr>
          <w:rFonts w:ascii="IRBadr" w:hAnsi="IRBadr" w:cs="IRBadr" w:hint="cs"/>
          <w:color w:val="008000"/>
          <w:sz w:val="34"/>
          <w:rtl/>
        </w:rPr>
        <w:t>يُجْرِي</w:t>
      </w:r>
      <w:r w:rsidRPr="00684EC5">
        <w:rPr>
          <w:rFonts w:ascii="IRBadr" w:hAnsi="IRBadr" w:cs="IRBadr"/>
          <w:color w:val="008000"/>
          <w:sz w:val="34"/>
          <w:rtl/>
        </w:rPr>
        <w:t xml:space="preserve"> </w:t>
      </w:r>
      <w:r w:rsidRPr="00684EC5">
        <w:rPr>
          <w:rFonts w:ascii="IRBadr" w:hAnsi="IRBadr" w:cs="IRBadr" w:hint="cs"/>
          <w:color w:val="008000"/>
          <w:sz w:val="34"/>
          <w:rtl/>
        </w:rPr>
        <w:t>عَلَيْهِ</w:t>
      </w:r>
      <w:r w:rsidRPr="00684EC5">
        <w:rPr>
          <w:rFonts w:ascii="IRBadr" w:hAnsi="IRBadr" w:cs="IRBadr"/>
          <w:color w:val="008000"/>
          <w:sz w:val="34"/>
          <w:rtl/>
        </w:rPr>
        <w:t xml:space="preserve"> </w:t>
      </w:r>
      <w:r w:rsidRPr="00684EC5">
        <w:rPr>
          <w:rFonts w:ascii="IRBadr" w:hAnsi="IRBadr" w:cs="IRBadr" w:hint="cs"/>
          <w:color w:val="008000"/>
          <w:sz w:val="34"/>
          <w:rtl/>
        </w:rPr>
        <w:t>طَعَامَهُ</w:t>
      </w:r>
      <w:r w:rsidRPr="00684EC5">
        <w:rPr>
          <w:rFonts w:ascii="IRBadr" w:hAnsi="IRBadr" w:cs="IRBadr"/>
          <w:color w:val="008000"/>
          <w:sz w:val="34"/>
          <w:rtl/>
        </w:rPr>
        <w:t xml:space="preserve"> </w:t>
      </w:r>
      <w:r w:rsidRPr="00684EC5">
        <w:rPr>
          <w:rFonts w:ascii="IRBadr" w:hAnsi="IRBadr" w:cs="IRBadr" w:hint="cs"/>
          <w:color w:val="008000"/>
          <w:sz w:val="34"/>
          <w:rtl/>
        </w:rPr>
        <w:t>صَاعاً</w:t>
      </w:r>
      <w:r w:rsidRPr="00684EC5">
        <w:rPr>
          <w:rFonts w:ascii="IRBadr" w:hAnsi="IRBadr" w:cs="IRBadr"/>
          <w:color w:val="008000"/>
          <w:sz w:val="34"/>
          <w:rtl/>
        </w:rPr>
        <w:t xml:space="preserve"> </w:t>
      </w:r>
      <w:r w:rsidRPr="00684EC5">
        <w:rPr>
          <w:rFonts w:ascii="IRBadr" w:hAnsi="IRBadr" w:cs="IRBadr" w:hint="cs"/>
          <w:color w:val="008000"/>
          <w:sz w:val="34"/>
          <w:rtl/>
        </w:rPr>
        <w:t>مِنْ</w:t>
      </w:r>
      <w:r w:rsidRPr="00684EC5">
        <w:rPr>
          <w:rFonts w:ascii="IRBadr" w:hAnsi="IRBadr" w:cs="IRBadr"/>
          <w:color w:val="008000"/>
          <w:sz w:val="34"/>
          <w:rtl/>
        </w:rPr>
        <w:t xml:space="preserve"> </w:t>
      </w:r>
      <w:r w:rsidRPr="00684EC5">
        <w:rPr>
          <w:rFonts w:ascii="IRBadr" w:hAnsi="IRBadr" w:cs="IRBadr" w:hint="cs"/>
          <w:color w:val="008000"/>
          <w:sz w:val="34"/>
          <w:rtl/>
        </w:rPr>
        <w:t>تَمْرٍ</w:t>
      </w:r>
      <w:r w:rsidRPr="00684EC5">
        <w:rPr>
          <w:rFonts w:ascii="IRBadr" w:hAnsi="IRBadr" w:cs="IRBadr"/>
          <w:color w:val="008000"/>
          <w:sz w:val="34"/>
          <w:rtl/>
        </w:rPr>
        <w:t xml:space="preserve"> </w:t>
      </w:r>
      <w:r w:rsidRPr="00684EC5">
        <w:rPr>
          <w:rFonts w:ascii="IRBadr" w:hAnsi="IRBadr" w:cs="IRBadr" w:hint="cs"/>
          <w:color w:val="008000"/>
          <w:sz w:val="34"/>
          <w:rtl/>
        </w:rPr>
        <w:t>بِالصَّاعِ</w:t>
      </w:r>
      <w:r w:rsidRPr="00684EC5">
        <w:rPr>
          <w:rFonts w:ascii="IRBadr" w:hAnsi="IRBadr" w:cs="IRBadr"/>
          <w:color w:val="008000"/>
          <w:sz w:val="34"/>
          <w:rtl/>
        </w:rPr>
        <w:t xml:space="preserve"> </w:t>
      </w:r>
      <w:r w:rsidRPr="00684EC5">
        <w:rPr>
          <w:rFonts w:ascii="IRBadr" w:hAnsi="IRBadr" w:cs="IRBadr" w:hint="cs"/>
          <w:color w:val="008000"/>
          <w:sz w:val="34"/>
          <w:rtl/>
        </w:rPr>
        <w:t>الْأَوَّلِ»</w:t>
      </w:r>
      <w:r>
        <w:rPr>
          <w:rStyle w:val="FootnoteReference"/>
          <w:rFonts w:ascii="IRBadr" w:hAnsi="IRBadr" w:cs="IRBadr"/>
          <w:color w:val="008000"/>
          <w:sz w:val="34"/>
          <w:rtl/>
        </w:rPr>
        <w:footnoteReference w:id="4"/>
      </w:r>
      <w:r>
        <w:rPr>
          <w:rFonts w:ascii="IRBadr" w:hAnsi="IRBadr" w:cs="IRBadr" w:hint="cs"/>
          <w:sz w:val="34"/>
          <w:rtl/>
        </w:rPr>
        <w:t>.</w:t>
      </w:r>
    </w:p>
    <w:p w14:paraId="167BA2DE" w14:textId="77777777" w:rsidR="00AC6705" w:rsidRDefault="00AC6705" w:rsidP="00684EC5">
      <w:pPr>
        <w:ind w:firstLine="397"/>
        <w:rPr>
          <w:rFonts w:ascii="IRBadr" w:hAnsi="IRBadr" w:cs="IRBadr"/>
          <w:sz w:val="34"/>
          <w:rtl/>
        </w:rPr>
      </w:pPr>
      <w:r>
        <w:rPr>
          <w:rFonts w:ascii="IRBadr" w:hAnsi="IRBadr" w:cs="IRBadr" w:hint="cs"/>
          <w:sz w:val="34"/>
          <w:rtl/>
        </w:rPr>
        <w:t>مراد از صاع اول در این روایت همان صاع نبی (ص) است.</w:t>
      </w:r>
    </w:p>
    <w:p w14:paraId="2023E54F" w14:textId="77777777" w:rsidR="00836299" w:rsidRDefault="00836299" w:rsidP="00DE1AA4">
      <w:pPr>
        <w:pStyle w:val="Heading4"/>
      </w:pPr>
      <w:bookmarkStart w:id="59" w:name="_Toc186688797"/>
      <w:bookmarkStart w:id="60" w:name="_Toc186688995"/>
      <w:bookmarkStart w:id="61" w:name="_Toc186689022"/>
      <w:bookmarkStart w:id="62" w:name="_Toc186689050"/>
      <w:bookmarkStart w:id="63" w:name="_Toc186689315"/>
      <w:bookmarkStart w:id="64" w:name="_Toc186689357"/>
      <w:bookmarkStart w:id="65" w:name="_Toc186689431"/>
      <w:bookmarkStart w:id="66" w:name="_Toc186689475"/>
      <w:r>
        <w:rPr>
          <w:rFonts w:hint="cs"/>
          <w:rtl/>
        </w:rPr>
        <w:t>روایت چهارم</w:t>
      </w:r>
      <w:bookmarkEnd w:id="59"/>
      <w:bookmarkEnd w:id="60"/>
      <w:bookmarkEnd w:id="61"/>
      <w:bookmarkEnd w:id="62"/>
      <w:bookmarkEnd w:id="63"/>
      <w:bookmarkEnd w:id="64"/>
      <w:bookmarkEnd w:id="65"/>
      <w:bookmarkEnd w:id="66"/>
    </w:p>
    <w:p w14:paraId="1C20C631" w14:textId="77777777" w:rsidR="00684EC5" w:rsidRDefault="00684EC5" w:rsidP="00684EC5">
      <w:pPr>
        <w:ind w:firstLine="397"/>
        <w:rPr>
          <w:rFonts w:ascii="IRBadr" w:hAnsi="IRBadr" w:cs="IRBadr"/>
          <w:sz w:val="34"/>
          <w:rtl/>
        </w:rPr>
      </w:pPr>
      <w:r>
        <w:rPr>
          <w:rFonts w:ascii="IRBadr" w:hAnsi="IRBadr" w:cs="IRBadr" w:hint="cs"/>
          <w:sz w:val="34"/>
          <w:rtl/>
        </w:rPr>
        <w:t>روایتی در کافی وار</w:t>
      </w:r>
      <w:r w:rsidR="00AC6705">
        <w:rPr>
          <w:rFonts w:ascii="IRBadr" w:hAnsi="IRBadr" w:cs="IRBadr" w:hint="cs"/>
          <w:sz w:val="34"/>
          <w:rtl/>
        </w:rPr>
        <w:t>د شده که از آن استفاده می‌شود</w:t>
      </w:r>
      <w:r>
        <w:rPr>
          <w:rFonts w:ascii="IRBadr" w:hAnsi="IRBadr" w:cs="IRBadr" w:hint="cs"/>
          <w:sz w:val="34"/>
          <w:rtl/>
        </w:rPr>
        <w:t xml:space="preserve"> اندازه صاع پس از زمان پیامبر (ص) بزرگتر شده است: </w:t>
      </w:r>
    </w:p>
    <w:p w14:paraId="30600C03" w14:textId="77777777" w:rsidR="00684EC5" w:rsidRDefault="00684EC5" w:rsidP="00684EC5">
      <w:pPr>
        <w:ind w:firstLine="397"/>
        <w:rPr>
          <w:rFonts w:ascii="IRBadr" w:hAnsi="IRBadr" w:cs="IRBadr"/>
          <w:sz w:val="34"/>
          <w:rtl/>
        </w:rPr>
      </w:pPr>
      <w:r w:rsidRPr="00684EC5">
        <w:rPr>
          <w:rFonts w:ascii="IRBadr" w:hAnsi="IRBadr" w:cs="IRBadr" w:hint="cs"/>
          <w:color w:val="008000"/>
          <w:sz w:val="34"/>
          <w:rtl/>
        </w:rPr>
        <w:t>«</w:t>
      </w:r>
      <w:r w:rsidRPr="00684EC5">
        <w:rPr>
          <w:rFonts w:ascii="IRBadr" w:hAnsi="IRBadr" w:cs="IRBadr" w:hint="cs"/>
          <w:sz w:val="34"/>
          <w:rtl/>
        </w:rPr>
        <w:t>عَلِيُّ</w:t>
      </w:r>
      <w:r w:rsidRPr="00684EC5">
        <w:rPr>
          <w:rFonts w:ascii="IRBadr" w:hAnsi="IRBadr" w:cs="IRBadr"/>
          <w:sz w:val="34"/>
          <w:rtl/>
        </w:rPr>
        <w:t xml:space="preserve"> </w:t>
      </w:r>
      <w:r w:rsidRPr="00684EC5">
        <w:rPr>
          <w:rFonts w:ascii="IRBadr" w:hAnsi="IRBadr" w:cs="IRBadr" w:hint="cs"/>
          <w:sz w:val="34"/>
          <w:rtl/>
        </w:rPr>
        <w:t>بْنُ</w:t>
      </w:r>
      <w:r w:rsidRPr="00684EC5">
        <w:rPr>
          <w:rFonts w:ascii="IRBadr" w:hAnsi="IRBadr" w:cs="IRBadr"/>
          <w:sz w:val="34"/>
          <w:rtl/>
        </w:rPr>
        <w:t xml:space="preserve"> </w:t>
      </w:r>
      <w:r w:rsidRPr="00684EC5">
        <w:rPr>
          <w:rFonts w:ascii="IRBadr" w:hAnsi="IRBadr" w:cs="IRBadr" w:hint="cs"/>
          <w:sz w:val="34"/>
          <w:rtl/>
        </w:rPr>
        <w:t>إِبْرَاهِيمَ</w:t>
      </w:r>
      <w:r w:rsidRPr="00684EC5">
        <w:rPr>
          <w:rFonts w:ascii="IRBadr" w:hAnsi="IRBadr" w:cs="IRBadr"/>
          <w:sz w:val="34"/>
          <w:rtl/>
        </w:rPr>
        <w:t xml:space="preserve"> </w:t>
      </w:r>
      <w:r w:rsidRPr="00684EC5">
        <w:rPr>
          <w:rFonts w:ascii="IRBadr" w:hAnsi="IRBadr" w:cs="IRBadr" w:hint="cs"/>
          <w:sz w:val="34"/>
          <w:rtl/>
        </w:rPr>
        <w:t>عَنْ</w:t>
      </w:r>
      <w:r w:rsidRPr="00684EC5">
        <w:rPr>
          <w:rFonts w:ascii="IRBadr" w:hAnsi="IRBadr" w:cs="IRBadr"/>
          <w:sz w:val="34"/>
          <w:rtl/>
        </w:rPr>
        <w:t xml:space="preserve"> </w:t>
      </w:r>
      <w:r w:rsidRPr="00684EC5">
        <w:rPr>
          <w:rFonts w:ascii="IRBadr" w:hAnsi="IRBadr" w:cs="IRBadr" w:hint="cs"/>
          <w:sz w:val="34"/>
          <w:rtl/>
        </w:rPr>
        <w:t>أَبِيهِ</w:t>
      </w:r>
      <w:r w:rsidRPr="00684EC5">
        <w:rPr>
          <w:rFonts w:ascii="IRBadr" w:hAnsi="IRBadr" w:cs="IRBadr"/>
          <w:sz w:val="34"/>
          <w:rtl/>
        </w:rPr>
        <w:t xml:space="preserve"> </w:t>
      </w:r>
      <w:r w:rsidRPr="00684EC5">
        <w:rPr>
          <w:rFonts w:ascii="IRBadr" w:hAnsi="IRBadr" w:cs="IRBadr" w:hint="cs"/>
          <w:sz w:val="34"/>
          <w:rtl/>
        </w:rPr>
        <w:t>وَ</w:t>
      </w:r>
      <w:r w:rsidRPr="00684EC5">
        <w:rPr>
          <w:rFonts w:ascii="IRBadr" w:hAnsi="IRBadr" w:cs="IRBadr"/>
          <w:sz w:val="34"/>
          <w:rtl/>
        </w:rPr>
        <w:t xml:space="preserve"> </w:t>
      </w:r>
      <w:r w:rsidRPr="00684EC5">
        <w:rPr>
          <w:rFonts w:ascii="IRBadr" w:hAnsi="IRBadr" w:cs="IRBadr" w:hint="cs"/>
          <w:sz w:val="34"/>
          <w:rtl/>
        </w:rPr>
        <w:t>مُحَمَّدُ</w:t>
      </w:r>
      <w:r w:rsidRPr="00684EC5">
        <w:rPr>
          <w:rFonts w:ascii="IRBadr" w:hAnsi="IRBadr" w:cs="IRBadr"/>
          <w:sz w:val="34"/>
          <w:rtl/>
        </w:rPr>
        <w:t xml:space="preserve"> </w:t>
      </w:r>
      <w:r w:rsidRPr="00684EC5">
        <w:rPr>
          <w:rFonts w:ascii="IRBadr" w:hAnsi="IRBadr" w:cs="IRBadr" w:hint="cs"/>
          <w:sz w:val="34"/>
          <w:rtl/>
        </w:rPr>
        <w:t>بْنُ</w:t>
      </w:r>
      <w:r w:rsidRPr="00684EC5">
        <w:rPr>
          <w:rFonts w:ascii="IRBadr" w:hAnsi="IRBadr" w:cs="IRBadr"/>
          <w:sz w:val="34"/>
          <w:rtl/>
        </w:rPr>
        <w:t xml:space="preserve"> </w:t>
      </w:r>
      <w:r w:rsidRPr="00684EC5">
        <w:rPr>
          <w:rFonts w:ascii="IRBadr" w:hAnsi="IRBadr" w:cs="IRBadr" w:hint="cs"/>
          <w:sz w:val="34"/>
          <w:rtl/>
        </w:rPr>
        <w:t>إِسْمَاعِيلَ</w:t>
      </w:r>
      <w:r w:rsidRPr="00684EC5">
        <w:rPr>
          <w:rFonts w:ascii="IRBadr" w:hAnsi="IRBadr" w:cs="IRBadr"/>
          <w:sz w:val="34"/>
          <w:rtl/>
        </w:rPr>
        <w:t xml:space="preserve"> </w:t>
      </w:r>
      <w:r w:rsidRPr="00684EC5">
        <w:rPr>
          <w:rFonts w:ascii="IRBadr" w:hAnsi="IRBadr" w:cs="IRBadr" w:hint="cs"/>
          <w:sz w:val="34"/>
          <w:rtl/>
        </w:rPr>
        <w:t>عَنِ</w:t>
      </w:r>
      <w:r w:rsidRPr="00684EC5">
        <w:rPr>
          <w:rFonts w:ascii="IRBadr" w:hAnsi="IRBadr" w:cs="IRBadr"/>
          <w:sz w:val="34"/>
          <w:rtl/>
        </w:rPr>
        <w:t xml:space="preserve"> </w:t>
      </w:r>
      <w:r w:rsidRPr="00684EC5">
        <w:rPr>
          <w:rFonts w:ascii="IRBadr" w:hAnsi="IRBadr" w:cs="IRBadr" w:hint="cs"/>
          <w:sz w:val="34"/>
          <w:rtl/>
        </w:rPr>
        <w:t>الْفَضْلِ</w:t>
      </w:r>
      <w:r w:rsidRPr="00684EC5">
        <w:rPr>
          <w:rFonts w:ascii="IRBadr" w:hAnsi="IRBadr" w:cs="IRBadr"/>
          <w:sz w:val="34"/>
          <w:rtl/>
        </w:rPr>
        <w:t xml:space="preserve"> </w:t>
      </w:r>
      <w:r w:rsidRPr="00684EC5">
        <w:rPr>
          <w:rFonts w:ascii="IRBadr" w:hAnsi="IRBadr" w:cs="IRBadr" w:hint="cs"/>
          <w:sz w:val="34"/>
          <w:rtl/>
        </w:rPr>
        <w:t>بْنِ</w:t>
      </w:r>
      <w:r w:rsidRPr="00684EC5">
        <w:rPr>
          <w:rFonts w:ascii="IRBadr" w:hAnsi="IRBadr" w:cs="IRBadr"/>
          <w:sz w:val="34"/>
          <w:rtl/>
        </w:rPr>
        <w:t xml:space="preserve"> </w:t>
      </w:r>
      <w:r w:rsidRPr="00684EC5">
        <w:rPr>
          <w:rFonts w:ascii="IRBadr" w:hAnsi="IRBadr" w:cs="IRBadr" w:hint="cs"/>
          <w:sz w:val="34"/>
          <w:rtl/>
        </w:rPr>
        <w:t>شَاذَانَ</w:t>
      </w:r>
      <w:r w:rsidRPr="00684EC5">
        <w:rPr>
          <w:rFonts w:ascii="IRBadr" w:hAnsi="IRBadr" w:cs="IRBadr"/>
          <w:sz w:val="34"/>
          <w:rtl/>
        </w:rPr>
        <w:t xml:space="preserve"> </w:t>
      </w:r>
      <w:r w:rsidRPr="00684EC5">
        <w:rPr>
          <w:rFonts w:ascii="IRBadr" w:hAnsi="IRBadr" w:cs="IRBadr" w:hint="cs"/>
          <w:sz w:val="34"/>
          <w:rtl/>
        </w:rPr>
        <w:t>جَمِيعاً</w:t>
      </w:r>
      <w:r w:rsidRPr="00684EC5">
        <w:rPr>
          <w:rFonts w:ascii="IRBadr" w:hAnsi="IRBadr" w:cs="IRBadr"/>
          <w:sz w:val="34"/>
          <w:rtl/>
        </w:rPr>
        <w:t xml:space="preserve"> </w:t>
      </w:r>
      <w:r w:rsidRPr="00684EC5">
        <w:rPr>
          <w:rFonts w:ascii="IRBadr" w:hAnsi="IRBadr" w:cs="IRBadr" w:hint="cs"/>
          <w:sz w:val="34"/>
          <w:rtl/>
        </w:rPr>
        <w:t>عَنِ</w:t>
      </w:r>
      <w:r w:rsidRPr="00684EC5">
        <w:rPr>
          <w:rFonts w:ascii="IRBadr" w:hAnsi="IRBadr" w:cs="IRBadr"/>
          <w:sz w:val="34"/>
          <w:rtl/>
        </w:rPr>
        <w:t xml:space="preserve"> </w:t>
      </w:r>
      <w:r w:rsidRPr="00684EC5">
        <w:rPr>
          <w:rFonts w:ascii="IRBadr" w:hAnsi="IRBadr" w:cs="IRBadr" w:hint="cs"/>
          <w:sz w:val="34"/>
          <w:rtl/>
        </w:rPr>
        <w:t>ابْنِ</w:t>
      </w:r>
      <w:r w:rsidRPr="00684EC5">
        <w:rPr>
          <w:rFonts w:ascii="IRBadr" w:hAnsi="IRBadr" w:cs="IRBadr"/>
          <w:sz w:val="34"/>
          <w:rtl/>
        </w:rPr>
        <w:t xml:space="preserve"> </w:t>
      </w:r>
      <w:r w:rsidRPr="00684EC5">
        <w:rPr>
          <w:rFonts w:ascii="IRBadr" w:hAnsi="IRBadr" w:cs="IRBadr" w:hint="cs"/>
          <w:sz w:val="34"/>
          <w:rtl/>
        </w:rPr>
        <w:t>أَبِي</w:t>
      </w:r>
      <w:r w:rsidRPr="00684EC5">
        <w:rPr>
          <w:rFonts w:ascii="IRBadr" w:hAnsi="IRBadr" w:cs="IRBadr"/>
          <w:sz w:val="34"/>
          <w:rtl/>
        </w:rPr>
        <w:t xml:space="preserve"> </w:t>
      </w:r>
      <w:r w:rsidRPr="00684EC5">
        <w:rPr>
          <w:rFonts w:ascii="IRBadr" w:hAnsi="IRBadr" w:cs="IRBadr" w:hint="cs"/>
          <w:sz w:val="34"/>
          <w:rtl/>
        </w:rPr>
        <w:t>عُمَيْرٍ</w:t>
      </w:r>
      <w:r w:rsidRPr="00684EC5">
        <w:rPr>
          <w:rFonts w:ascii="IRBadr" w:hAnsi="IRBadr" w:cs="IRBadr"/>
          <w:sz w:val="34"/>
          <w:rtl/>
        </w:rPr>
        <w:t xml:space="preserve"> </w:t>
      </w:r>
      <w:r w:rsidRPr="00684EC5">
        <w:rPr>
          <w:rFonts w:ascii="IRBadr" w:hAnsi="IRBadr" w:cs="IRBadr" w:hint="cs"/>
          <w:sz w:val="34"/>
          <w:rtl/>
        </w:rPr>
        <w:t>عَنْ</w:t>
      </w:r>
      <w:r w:rsidRPr="00684EC5">
        <w:rPr>
          <w:rFonts w:ascii="IRBadr" w:hAnsi="IRBadr" w:cs="IRBadr"/>
          <w:sz w:val="34"/>
          <w:rtl/>
        </w:rPr>
        <w:t xml:space="preserve"> </w:t>
      </w:r>
      <w:r w:rsidRPr="00684EC5">
        <w:rPr>
          <w:rFonts w:ascii="IRBadr" w:hAnsi="IRBadr" w:cs="IRBadr" w:hint="cs"/>
          <w:sz w:val="34"/>
          <w:rtl/>
        </w:rPr>
        <w:t>جَمِيلِ</w:t>
      </w:r>
      <w:r w:rsidRPr="00684EC5">
        <w:rPr>
          <w:rFonts w:ascii="IRBadr" w:hAnsi="IRBadr" w:cs="IRBadr"/>
          <w:sz w:val="34"/>
          <w:rtl/>
        </w:rPr>
        <w:t xml:space="preserve"> </w:t>
      </w:r>
      <w:r w:rsidRPr="00684EC5">
        <w:rPr>
          <w:rFonts w:ascii="IRBadr" w:hAnsi="IRBadr" w:cs="IRBadr" w:hint="cs"/>
          <w:sz w:val="34"/>
          <w:rtl/>
        </w:rPr>
        <w:t>بْنِ</w:t>
      </w:r>
      <w:r w:rsidRPr="00684EC5">
        <w:rPr>
          <w:rFonts w:ascii="IRBadr" w:hAnsi="IRBadr" w:cs="IRBadr"/>
          <w:sz w:val="34"/>
          <w:rtl/>
        </w:rPr>
        <w:t xml:space="preserve"> </w:t>
      </w:r>
      <w:r w:rsidRPr="00684EC5">
        <w:rPr>
          <w:rFonts w:ascii="IRBadr" w:hAnsi="IRBadr" w:cs="IRBadr" w:hint="cs"/>
          <w:sz w:val="34"/>
          <w:rtl/>
        </w:rPr>
        <w:t>دَرَّاجٍ</w:t>
      </w:r>
      <w:r w:rsidRPr="00684EC5">
        <w:rPr>
          <w:rFonts w:ascii="IRBadr" w:hAnsi="IRBadr" w:cs="IRBadr"/>
          <w:sz w:val="34"/>
          <w:rtl/>
        </w:rPr>
        <w:t xml:space="preserve"> </w:t>
      </w:r>
      <w:r w:rsidRPr="00684EC5">
        <w:rPr>
          <w:rFonts w:ascii="IRBadr" w:hAnsi="IRBadr" w:cs="IRBadr" w:hint="cs"/>
          <w:sz w:val="34"/>
          <w:rtl/>
        </w:rPr>
        <w:t>عَنْ</w:t>
      </w:r>
      <w:r w:rsidRPr="00684EC5">
        <w:rPr>
          <w:rFonts w:ascii="IRBadr" w:hAnsi="IRBadr" w:cs="IRBadr"/>
          <w:sz w:val="34"/>
          <w:rtl/>
        </w:rPr>
        <w:t xml:space="preserve"> </w:t>
      </w:r>
      <w:r w:rsidRPr="00684EC5">
        <w:rPr>
          <w:rFonts w:ascii="IRBadr" w:hAnsi="IRBadr" w:cs="IRBadr" w:hint="cs"/>
          <w:sz w:val="34"/>
          <w:rtl/>
        </w:rPr>
        <w:t>أَبِي</w:t>
      </w:r>
      <w:r w:rsidRPr="00684EC5">
        <w:rPr>
          <w:rFonts w:ascii="IRBadr" w:hAnsi="IRBadr" w:cs="IRBadr"/>
          <w:sz w:val="34"/>
          <w:rtl/>
        </w:rPr>
        <w:t xml:space="preserve"> </w:t>
      </w:r>
      <w:r w:rsidRPr="00684EC5">
        <w:rPr>
          <w:rFonts w:ascii="IRBadr" w:hAnsi="IRBadr" w:cs="IRBadr" w:hint="cs"/>
          <w:sz w:val="34"/>
          <w:rtl/>
        </w:rPr>
        <w:t>عَبْدِ</w:t>
      </w:r>
      <w:r w:rsidRPr="00684EC5">
        <w:rPr>
          <w:rFonts w:ascii="IRBadr" w:hAnsi="IRBadr" w:cs="IRBadr"/>
          <w:sz w:val="34"/>
          <w:rtl/>
        </w:rPr>
        <w:t xml:space="preserve"> </w:t>
      </w:r>
      <w:r w:rsidRPr="00684EC5">
        <w:rPr>
          <w:rFonts w:ascii="IRBadr" w:hAnsi="IRBadr" w:cs="IRBadr" w:hint="cs"/>
          <w:sz w:val="34"/>
          <w:rtl/>
        </w:rPr>
        <w:t>اللَّهِ</w:t>
      </w:r>
      <w:r w:rsidRPr="00684EC5">
        <w:rPr>
          <w:rFonts w:ascii="IRBadr" w:hAnsi="IRBadr" w:cs="IRBadr"/>
          <w:sz w:val="34"/>
          <w:rtl/>
        </w:rPr>
        <w:t xml:space="preserve"> </w:t>
      </w:r>
      <w:r w:rsidRPr="00684EC5">
        <w:rPr>
          <w:rFonts w:ascii="IRBadr" w:hAnsi="IRBadr" w:cs="IRBadr" w:hint="cs"/>
          <w:sz w:val="34"/>
          <w:rtl/>
        </w:rPr>
        <w:t>ع</w:t>
      </w:r>
      <w:r w:rsidRPr="00684EC5">
        <w:rPr>
          <w:rFonts w:ascii="IRBadr" w:hAnsi="IRBadr" w:cs="IRBadr"/>
          <w:sz w:val="34"/>
          <w:rtl/>
        </w:rPr>
        <w:t xml:space="preserve"> </w:t>
      </w:r>
      <w:r w:rsidRPr="00684EC5">
        <w:rPr>
          <w:rFonts w:ascii="IRBadr" w:hAnsi="IRBadr" w:cs="IRBadr" w:hint="cs"/>
          <w:color w:val="008000"/>
          <w:sz w:val="34"/>
          <w:rtl/>
        </w:rPr>
        <w:t>أَنَّهُ</w:t>
      </w:r>
      <w:r w:rsidRPr="00684EC5">
        <w:rPr>
          <w:rFonts w:ascii="IRBadr" w:hAnsi="IRBadr" w:cs="IRBadr"/>
          <w:color w:val="008000"/>
          <w:sz w:val="34"/>
          <w:rtl/>
        </w:rPr>
        <w:t xml:space="preserve"> </w:t>
      </w:r>
      <w:r w:rsidRPr="00684EC5">
        <w:rPr>
          <w:rFonts w:ascii="IRBadr" w:hAnsi="IRBadr" w:cs="IRBadr" w:hint="cs"/>
          <w:color w:val="008000"/>
          <w:sz w:val="34"/>
          <w:rtl/>
        </w:rPr>
        <w:t>سُئِلَ</w:t>
      </w:r>
      <w:r w:rsidRPr="00684EC5">
        <w:rPr>
          <w:rFonts w:ascii="IRBadr" w:hAnsi="IRBadr" w:cs="IRBadr"/>
          <w:color w:val="008000"/>
          <w:sz w:val="34"/>
          <w:rtl/>
        </w:rPr>
        <w:t xml:space="preserve"> </w:t>
      </w:r>
      <w:r w:rsidRPr="00684EC5">
        <w:rPr>
          <w:rFonts w:ascii="IRBadr" w:hAnsi="IRBadr" w:cs="IRBadr" w:hint="cs"/>
          <w:color w:val="008000"/>
          <w:sz w:val="34"/>
          <w:rtl/>
        </w:rPr>
        <w:t>عَنْ</w:t>
      </w:r>
      <w:r w:rsidRPr="00684EC5">
        <w:rPr>
          <w:rFonts w:ascii="IRBadr" w:hAnsi="IRBadr" w:cs="IRBadr"/>
          <w:color w:val="008000"/>
          <w:sz w:val="34"/>
          <w:rtl/>
        </w:rPr>
        <w:t xml:space="preserve"> </w:t>
      </w:r>
      <w:r w:rsidRPr="00684EC5">
        <w:rPr>
          <w:rFonts w:ascii="IRBadr" w:hAnsi="IRBadr" w:cs="IRBadr" w:hint="cs"/>
          <w:color w:val="008000"/>
          <w:sz w:val="34"/>
          <w:rtl/>
        </w:rPr>
        <w:t>رَجُلٍ</w:t>
      </w:r>
      <w:r w:rsidRPr="00684EC5">
        <w:rPr>
          <w:rFonts w:ascii="IRBadr" w:hAnsi="IRBadr" w:cs="IRBadr"/>
          <w:color w:val="008000"/>
          <w:sz w:val="34"/>
          <w:rtl/>
        </w:rPr>
        <w:t xml:space="preserve"> </w:t>
      </w:r>
      <w:r w:rsidRPr="00684EC5">
        <w:rPr>
          <w:rFonts w:ascii="IRBadr" w:hAnsi="IRBadr" w:cs="IRBadr" w:hint="cs"/>
          <w:color w:val="008000"/>
          <w:sz w:val="34"/>
          <w:rtl/>
        </w:rPr>
        <w:t>أَفْطَرَ</w:t>
      </w:r>
      <w:r w:rsidRPr="00684EC5">
        <w:rPr>
          <w:rFonts w:ascii="IRBadr" w:hAnsi="IRBadr" w:cs="IRBadr"/>
          <w:color w:val="008000"/>
          <w:sz w:val="34"/>
          <w:rtl/>
        </w:rPr>
        <w:t xml:space="preserve"> </w:t>
      </w:r>
      <w:r w:rsidRPr="00684EC5">
        <w:rPr>
          <w:rFonts w:ascii="IRBadr" w:hAnsi="IRBadr" w:cs="IRBadr" w:hint="cs"/>
          <w:color w:val="008000"/>
          <w:sz w:val="34"/>
          <w:rtl/>
        </w:rPr>
        <w:t>يَوْماً</w:t>
      </w:r>
      <w:r w:rsidRPr="00684EC5">
        <w:rPr>
          <w:rFonts w:ascii="IRBadr" w:hAnsi="IRBadr" w:cs="IRBadr"/>
          <w:color w:val="008000"/>
          <w:sz w:val="34"/>
          <w:rtl/>
        </w:rPr>
        <w:t xml:space="preserve"> </w:t>
      </w:r>
      <w:r w:rsidRPr="00684EC5">
        <w:rPr>
          <w:rFonts w:ascii="IRBadr" w:hAnsi="IRBadr" w:cs="IRBadr" w:hint="cs"/>
          <w:color w:val="008000"/>
          <w:sz w:val="34"/>
          <w:rtl/>
        </w:rPr>
        <w:t>مِنْ</w:t>
      </w:r>
      <w:r w:rsidRPr="00684EC5">
        <w:rPr>
          <w:rFonts w:ascii="IRBadr" w:hAnsi="IRBadr" w:cs="IRBadr"/>
          <w:color w:val="008000"/>
          <w:sz w:val="34"/>
          <w:rtl/>
        </w:rPr>
        <w:t xml:space="preserve"> </w:t>
      </w:r>
      <w:r w:rsidRPr="00684EC5">
        <w:rPr>
          <w:rFonts w:ascii="IRBadr" w:hAnsi="IRBadr" w:cs="IRBadr" w:hint="cs"/>
          <w:color w:val="008000"/>
          <w:sz w:val="34"/>
          <w:rtl/>
        </w:rPr>
        <w:t>شَهْرِ</w:t>
      </w:r>
      <w:r w:rsidRPr="00684EC5">
        <w:rPr>
          <w:rFonts w:ascii="IRBadr" w:hAnsi="IRBadr" w:cs="IRBadr"/>
          <w:color w:val="008000"/>
          <w:sz w:val="34"/>
          <w:rtl/>
        </w:rPr>
        <w:t xml:space="preserve"> </w:t>
      </w:r>
      <w:r w:rsidRPr="00684EC5">
        <w:rPr>
          <w:rFonts w:ascii="IRBadr" w:hAnsi="IRBadr" w:cs="IRBadr" w:hint="cs"/>
          <w:color w:val="008000"/>
          <w:sz w:val="34"/>
          <w:rtl/>
        </w:rPr>
        <w:t>رَمَضَانَ</w:t>
      </w:r>
      <w:r w:rsidRPr="00684EC5">
        <w:rPr>
          <w:rFonts w:ascii="IRBadr" w:hAnsi="IRBadr" w:cs="IRBadr"/>
          <w:color w:val="008000"/>
          <w:sz w:val="34"/>
          <w:rtl/>
        </w:rPr>
        <w:t xml:space="preserve"> </w:t>
      </w:r>
      <w:r w:rsidRPr="00684EC5">
        <w:rPr>
          <w:rFonts w:ascii="IRBadr" w:hAnsi="IRBadr" w:cs="IRBadr" w:hint="cs"/>
          <w:color w:val="008000"/>
          <w:sz w:val="34"/>
          <w:rtl/>
        </w:rPr>
        <w:t>مُتَعَمِّداً</w:t>
      </w:r>
      <w:r w:rsidRPr="00684EC5">
        <w:rPr>
          <w:rFonts w:ascii="IRBadr" w:hAnsi="IRBadr" w:cs="IRBadr"/>
          <w:color w:val="008000"/>
          <w:sz w:val="34"/>
          <w:rtl/>
        </w:rPr>
        <w:t xml:space="preserve"> </w:t>
      </w:r>
      <w:r w:rsidRPr="00684EC5">
        <w:rPr>
          <w:rFonts w:ascii="IRBadr" w:hAnsi="IRBadr" w:cs="IRBadr" w:hint="cs"/>
          <w:color w:val="008000"/>
          <w:sz w:val="34"/>
          <w:rtl/>
        </w:rPr>
        <w:t>فَقَالَ</w:t>
      </w:r>
      <w:r w:rsidRPr="00684EC5">
        <w:rPr>
          <w:rFonts w:ascii="IRBadr" w:hAnsi="IRBadr" w:cs="IRBadr"/>
          <w:color w:val="008000"/>
          <w:sz w:val="34"/>
          <w:rtl/>
        </w:rPr>
        <w:t xml:space="preserve"> </w:t>
      </w:r>
      <w:r w:rsidRPr="00684EC5">
        <w:rPr>
          <w:rFonts w:ascii="IRBadr" w:hAnsi="IRBadr" w:cs="IRBadr" w:hint="cs"/>
          <w:color w:val="008000"/>
          <w:sz w:val="34"/>
          <w:rtl/>
        </w:rPr>
        <w:t>إِنَّ</w:t>
      </w:r>
      <w:r w:rsidRPr="00684EC5">
        <w:rPr>
          <w:rFonts w:ascii="IRBadr" w:hAnsi="IRBadr" w:cs="IRBadr"/>
          <w:color w:val="008000"/>
          <w:sz w:val="34"/>
          <w:rtl/>
        </w:rPr>
        <w:t xml:space="preserve"> </w:t>
      </w:r>
      <w:r w:rsidRPr="00684EC5">
        <w:rPr>
          <w:rFonts w:ascii="IRBadr" w:hAnsi="IRBadr" w:cs="IRBadr" w:hint="cs"/>
          <w:color w:val="008000"/>
          <w:sz w:val="34"/>
          <w:rtl/>
        </w:rPr>
        <w:t>رَجُلًا</w:t>
      </w:r>
      <w:r w:rsidRPr="00684EC5">
        <w:rPr>
          <w:rFonts w:ascii="IRBadr" w:hAnsi="IRBadr" w:cs="IRBadr"/>
          <w:color w:val="008000"/>
          <w:sz w:val="34"/>
          <w:rtl/>
        </w:rPr>
        <w:t xml:space="preserve"> </w:t>
      </w:r>
      <w:r w:rsidRPr="00684EC5">
        <w:rPr>
          <w:rFonts w:ascii="IRBadr" w:hAnsi="IRBadr" w:cs="IRBadr" w:hint="cs"/>
          <w:color w:val="008000"/>
          <w:sz w:val="34"/>
          <w:rtl/>
        </w:rPr>
        <w:t>أَتَى</w:t>
      </w:r>
      <w:r w:rsidRPr="00684EC5">
        <w:rPr>
          <w:rFonts w:ascii="IRBadr" w:hAnsi="IRBadr" w:cs="IRBadr"/>
          <w:color w:val="008000"/>
          <w:sz w:val="34"/>
          <w:rtl/>
        </w:rPr>
        <w:t xml:space="preserve"> </w:t>
      </w:r>
      <w:r w:rsidRPr="00684EC5">
        <w:rPr>
          <w:rFonts w:ascii="IRBadr" w:hAnsi="IRBadr" w:cs="IRBadr" w:hint="cs"/>
          <w:color w:val="008000"/>
          <w:sz w:val="34"/>
          <w:rtl/>
        </w:rPr>
        <w:t>النَّبِيَّ</w:t>
      </w:r>
      <w:r w:rsidRPr="00684EC5">
        <w:rPr>
          <w:rFonts w:ascii="IRBadr" w:hAnsi="IRBadr" w:cs="IRBadr"/>
          <w:color w:val="008000"/>
          <w:sz w:val="34"/>
          <w:rtl/>
        </w:rPr>
        <w:t xml:space="preserve"> </w:t>
      </w:r>
      <w:r w:rsidRPr="00684EC5">
        <w:rPr>
          <w:rFonts w:ascii="IRBadr" w:hAnsi="IRBadr" w:cs="IRBadr" w:hint="cs"/>
          <w:color w:val="008000"/>
          <w:sz w:val="34"/>
          <w:rtl/>
        </w:rPr>
        <w:t>ص</w:t>
      </w:r>
      <w:r w:rsidRPr="00684EC5">
        <w:rPr>
          <w:rFonts w:ascii="IRBadr" w:hAnsi="IRBadr" w:cs="IRBadr"/>
          <w:color w:val="008000"/>
          <w:sz w:val="34"/>
          <w:rtl/>
        </w:rPr>
        <w:t xml:space="preserve"> </w:t>
      </w:r>
      <w:r w:rsidRPr="00684EC5">
        <w:rPr>
          <w:rFonts w:ascii="IRBadr" w:hAnsi="IRBadr" w:cs="IRBadr" w:hint="cs"/>
          <w:color w:val="008000"/>
          <w:sz w:val="34"/>
          <w:rtl/>
        </w:rPr>
        <w:t>فَقَالَ</w:t>
      </w:r>
      <w:r w:rsidRPr="00684EC5">
        <w:rPr>
          <w:rFonts w:ascii="IRBadr" w:hAnsi="IRBadr" w:cs="IRBadr"/>
          <w:color w:val="008000"/>
          <w:sz w:val="34"/>
          <w:rtl/>
        </w:rPr>
        <w:t xml:space="preserve"> </w:t>
      </w:r>
      <w:r w:rsidRPr="00684EC5">
        <w:rPr>
          <w:rFonts w:ascii="IRBadr" w:hAnsi="IRBadr" w:cs="IRBadr" w:hint="cs"/>
          <w:color w:val="008000"/>
          <w:sz w:val="34"/>
          <w:rtl/>
        </w:rPr>
        <w:t>هَلَكْتُ</w:t>
      </w:r>
      <w:r w:rsidRPr="00684EC5">
        <w:rPr>
          <w:rFonts w:ascii="IRBadr" w:hAnsi="IRBadr" w:cs="IRBadr"/>
          <w:color w:val="008000"/>
          <w:sz w:val="34"/>
          <w:rtl/>
        </w:rPr>
        <w:t xml:space="preserve"> </w:t>
      </w:r>
      <w:r w:rsidRPr="00684EC5">
        <w:rPr>
          <w:rFonts w:ascii="IRBadr" w:hAnsi="IRBadr" w:cs="IRBadr" w:hint="cs"/>
          <w:color w:val="008000"/>
          <w:sz w:val="34"/>
          <w:rtl/>
        </w:rPr>
        <w:t>يَا</w:t>
      </w:r>
      <w:r w:rsidRPr="00684EC5">
        <w:rPr>
          <w:rFonts w:ascii="IRBadr" w:hAnsi="IRBadr" w:cs="IRBadr"/>
          <w:color w:val="008000"/>
          <w:sz w:val="34"/>
          <w:rtl/>
        </w:rPr>
        <w:t xml:space="preserve"> </w:t>
      </w:r>
      <w:r w:rsidRPr="00684EC5">
        <w:rPr>
          <w:rFonts w:ascii="IRBadr" w:hAnsi="IRBadr" w:cs="IRBadr" w:hint="cs"/>
          <w:color w:val="008000"/>
          <w:sz w:val="34"/>
          <w:rtl/>
        </w:rPr>
        <w:t>رَسُولَ</w:t>
      </w:r>
      <w:r w:rsidRPr="00684EC5">
        <w:rPr>
          <w:rFonts w:ascii="IRBadr" w:hAnsi="IRBadr" w:cs="IRBadr"/>
          <w:color w:val="008000"/>
          <w:sz w:val="34"/>
          <w:rtl/>
        </w:rPr>
        <w:t xml:space="preserve"> </w:t>
      </w:r>
      <w:r w:rsidRPr="00684EC5">
        <w:rPr>
          <w:rFonts w:ascii="IRBadr" w:hAnsi="IRBadr" w:cs="IRBadr" w:hint="cs"/>
          <w:color w:val="008000"/>
          <w:sz w:val="34"/>
          <w:rtl/>
        </w:rPr>
        <w:t>اللَّهِ</w:t>
      </w:r>
      <w:r>
        <w:rPr>
          <w:rFonts w:ascii="IRBadr" w:hAnsi="IRBadr" w:cs="IRBadr" w:hint="cs"/>
          <w:color w:val="008000"/>
          <w:sz w:val="34"/>
          <w:rtl/>
        </w:rPr>
        <w:t xml:space="preserve"> ....</w:t>
      </w:r>
      <w:r w:rsidRPr="00684EC5">
        <w:rPr>
          <w:rFonts w:ascii="IRBadr" w:hAnsi="IRBadr" w:cs="IRBadr"/>
          <w:color w:val="008000"/>
          <w:sz w:val="34"/>
          <w:rtl/>
        </w:rPr>
        <w:t xml:space="preserve"> </w:t>
      </w:r>
      <w:r w:rsidRPr="00684EC5">
        <w:rPr>
          <w:rFonts w:ascii="IRBadr" w:hAnsi="IRBadr" w:cs="IRBadr" w:hint="cs"/>
          <w:color w:val="008000"/>
          <w:sz w:val="34"/>
          <w:rtl/>
        </w:rPr>
        <w:t>فَدَخَلَ</w:t>
      </w:r>
      <w:r w:rsidRPr="00684EC5">
        <w:rPr>
          <w:rFonts w:ascii="IRBadr" w:hAnsi="IRBadr" w:cs="IRBadr"/>
          <w:color w:val="008000"/>
          <w:sz w:val="34"/>
          <w:rtl/>
        </w:rPr>
        <w:t xml:space="preserve"> </w:t>
      </w:r>
      <w:r w:rsidRPr="00684EC5">
        <w:rPr>
          <w:rFonts w:ascii="IRBadr" w:hAnsi="IRBadr" w:cs="IRBadr" w:hint="cs"/>
          <w:color w:val="008000"/>
          <w:sz w:val="34"/>
          <w:rtl/>
        </w:rPr>
        <w:t>رَجُلٌ</w:t>
      </w:r>
      <w:r w:rsidRPr="00684EC5">
        <w:rPr>
          <w:rFonts w:ascii="IRBadr" w:hAnsi="IRBadr" w:cs="IRBadr"/>
          <w:color w:val="008000"/>
          <w:sz w:val="34"/>
          <w:rtl/>
        </w:rPr>
        <w:t xml:space="preserve"> </w:t>
      </w:r>
      <w:r w:rsidRPr="00684EC5">
        <w:rPr>
          <w:rFonts w:ascii="IRBadr" w:hAnsi="IRBadr" w:cs="IRBadr" w:hint="cs"/>
          <w:color w:val="008000"/>
          <w:sz w:val="34"/>
          <w:rtl/>
        </w:rPr>
        <w:t>مِنَ</w:t>
      </w:r>
      <w:r w:rsidRPr="00684EC5">
        <w:rPr>
          <w:rFonts w:ascii="IRBadr" w:hAnsi="IRBadr" w:cs="IRBadr"/>
          <w:color w:val="008000"/>
          <w:sz w:val="34"/>
          <w:rtl/>
        </w:rPr>
        <w:t xml:space="preserve"> </w:t>
      </w:r>
      <w:r w:rsidRPr="00684EC5">
        <w:rPr>
          <w:rFonts w:ascii="IRBadr" w:hAnsi="IRBadr" w:cs="IRBadr" w:hint="cs"/>
          <w:color w:val="008000"/>
          <w:sz w:val="34"/>
          <w:rtl/>
        </w:rPr>
        <w:t>النَّاسِ</w:t>
      </w:r>
      <w:r w:rsidRPr="00684EC5">
        <w:rPr>
          <w:rFonts w:ascii="IRBadr" w:hAnsi="IRBadr" w:cs="IRBadr"/>
          <w:color w:val="008000"/>
          <w:sz w:val="34"/>
          <w:rtl/>
        </w:rPr>
        <w:t xml:space="preserve"> </w:t>
      </w:r>
      <w:r w:rsidRPr="00684EC5">
        <w:rPr>
          <w:rFonts w:ascii="IRBadr" w:hAnsi="IRBadr" w:cs="IRBadr" w:hint="cs"/>
          <w:color w:val="008000"/>
          <w:sz w:val="34"/>
          <w:rtl/>
        </w:rPr>
        <w:t>بِمِكْتَلٍ</w:t>
      </w:r>
      <w:r w:rsidRPr="00684EC5">
        <w:rPr>
          <w:rFonts w:ascii="IRBadr" w:hAnsi="IRBadr" w:cs="IRBadr"/>
          <w:color w:val="008000"/>
          <w:sz w:val="34"/>
          <w:rtl/>
        </w:rPr>
        <w:t xml:space="preserve"> </w:t>
      </w:r>
      <w:r w:rsidRPr="00684EC5">
        <w:rPr>
          <w:rFonts w:ascii="IRBadr" w:hAnsi="IRBadr" w:cs="IRBadr" w:hint="cs"/>
          <w:color w:val="008000"/>
          <w:sz w:val="34"/>
          <w:rtl/>
        </w:rPr>
        <w:t>مِنْ</w:t>
      </w:r>
      <w:r w:rsidRPr="00684EC5">
        <w:rPr>
          <w:rFonts w:ascii="IRBadr" w:hAnsi="IRBadr" w:cs="IRBadr"/>
          <w:color w:val="008000"/>
          <w:sz w:val="34"/>
          <w:rtl/>
        </w:rPr>
        <w:t xml:space="preserve"> </w:t>
      </w:r>
      <w:r w:rsidRPr="00684EC5">
        <w:rPr>
          <w:rFonts w:ascii="IRBadr" w:hAnsi="IRBadr" w:cs="IRBadr" w:hint="cs"/>
          <w:color w:val="008000"/>
          <w:sz w:val="34"/>
          <w:rtl/>
        </w:rPr>
        <w:t>تَمْرٍ</w:t>
      </w:r>
      <w:r w:rsidRPr="00684EC5">
        <w:rPr>
          <w:rFonts w:ascii="IRBadr" w:hAnsi="IRBadr" w:cs="IRBadr"/>
          <w:color w:val="008000"/>
          <w:sz w:val="34"/>
          <w:rtl/>
        </w:rPr>
        <w:t xml:space="preserve"> </w:t>
      </w:r>
      <w:r w:rsidRPr="00684EC5">
        <w:rPr>
          <w:rFonts w:ascii="IRBadr" w:hAnsi="IRBadr" w:cs="IRBadr" w:hint="cs"/>
          <w:color w:val="008000"/>
          <w:sz w:val="34"/>
          <w:rtl/>
        </w:rPr>
        <w:t>فِيهِ</w:t>
      </w:r>
      <w:r w:rsidRPr="00684EC5">
        <w:rPr>
          <w:rFonts w:ascii="IRBadr" w:hAnsi="IRBadr" w:cs="IRBadr"/>
          <w:color w:val="008000"/>
          <w:sz w:val="34"/>
          <w:rtl/>
        </w:rPr>
        <w:t xml:space="preserve"> </w:t>
      </w:r>
      <w:r w:rsidRPr="00684EC5">
        <w:rPr>
          <w:rFonts w:ascii="IRBadr" w:hAnsi="IRBadr" w:cs="IRBadr" w:hint="cs"/>
          <w:color w:val="008000"/>
          <w:sz w:val="34"/>
          <w:rtl/>
        </w:rPr>
        <w:t>عِشْرُونَ</w:t>
      </w:r>
      <w:r w:rsidRPr="00684EC5">
        <w:rPr>
          <w:rFonts w:ascii="IRBadr" w:hAnsi="IRBadr" w:cs="IRBadr"/>
          <w:color w:val="008000"/>
          <w:sz w:val="34"/>
          <w:rtl/>
        </w:rPr>
        <w:t xml:space="preserve"> </w:t>
      </w:r>
      <w:r w:rsidRPr="00684EC5">
        <w:rPr>
          <w:rFonts w:ascii="IRBadr" w:hAnsi="IRBadr" w:cs="IRBadr" w:hint="cs"/>
          <w:color w:val="008000"/>
          <w:sz w:val="34"/>
          <w:rtl/>
        </w:rPr>
        <w:t>صَاعاً</w:t>
      </w:r>
      <w:r>
        <w:rPr>
          <w:rFonts w:ascii="IRBadr" w:hAnsi="IRBadr" w:cs="IRBadr" w:hint="cs"/>
          <w:color w:val="008000"/>
          <w:sz w:val="34"/>
          <w:rtl/>
        </w:rPr>
        <w:t xml:space="preserve"> </w:t>
      </w:r>
      <w:r w:rsidRPr="00684EC5">
        <w:rPr>
          <w:rFonts w:ascii="IRBadr" w:hAnsi="IRBadr" w:cs="IRBadr" w:hint="cs"/>
          <w:color w:val="008000"/>
          <w:sz w:val="34"/>
          <w:rtl/>
        </w:rPr>
        <w:t>يَكُونُ</w:t>
      </w:r>
      <w:r w:rsidRPr="00684EC5">
        <w:rPr>
          <w:rFonts w:ascii="IRBadr" w:hAnsi="IRBadr" w:cs="IRBadr"/>
          <w:color w:val="008000"/>
          <w:sz w:val="34"/>
          <w:rtl/>
        </w:rPr>
        <w:t xml:space="preserve"> </w:t>
      </w:r>
      <w:r w:rsidRPr="00684EC5">
        <w:rPr>
          <w:rFonts w:ascii="IRBadr" w:hAnsi="IRBadr" w:cs="IRBadr" w:hint="cs"/>
          <w:color w:val="008000"/>
          <w:sz w:val="34"/>
          <w:rtl/>
        </w:rPr>
        <w:t>عَشَرَةَ</w:t>
      </w:r>
      <w:r w:rsidRPr="00684EC5">
        <w:rPr>
          <w:rFonts w:ascii="IRBadr" w:hAnsi="IRBadr" w:cs="IRBadr"/>
          <w:color w:val="008000"/>
          <w:sz w:val="34"/>
          <w:rtl/>
        </w:rPr>
        <w:t xml:space="preserve"> </w:t>
      </w:r>
      <w:r w:rsidRPr="00684EC5">
        <w:rPr>
          <w:rFonts w:ascii="IRBadr" w:hAnsi="IRBadr" w:cs="IRBadr" w:hint="cs"/>
          <w:color w:val="008000"/>
          <w:sz w:val="34"/>
          <w:rtl/>
        </w:rPr>
        <w:t>أَصْوُعٍ</w:t>
      </w:r>
      <w:r w:rsidRPr="00684EC5">
        <w:rPr>
          <w:rFonts w:ascii="IRBadr" w:hAnsi="IRBadr" w:cs="IRBadr"/>
          <w:color w:val="008000"/>
          <w:sz w:val="34"/>
          <w:rtl/>
        </w:rPr>
        <w:t xml:space="preserve"> </w:t>
      </w:r>
      <w:r w:rsidRPr="00684EC5">
        <w:rPr>
          <w:rFonts w:ascii="IRBadr" w:hAnsi="IRBadr" w:cs="IRBadr" w:hint="cs"/>
          <w:color w:val="008000"/>
          <w:sz w:val="34"/>
          <w:rtl/>
        </w:rPr>
        <w:t>بِصَاعِنَا</w:t>
      </w:r>
      <w:r w:rsidRPr="00684EC5">
        <w:rPr>
          <w:rFonts w:ascii="IRBadr" w:hAnsi="IRBadr" w:cs="IRBadr"/>
          <w:color w:val="008000"/>
          <w:sz w:val="34"/>
          <w:rtl/>
        </w:rPr>
        <w:t xml:space="preserve"> </w:t>
      </w:r>
      <w:r w:rsidRPr="00684EC5">
        <w:rPr>
          <w:rFonts w:ascii="IRBadr" w:hAnsi="IRBadr" w:cs="IRBadr" w:hint="cs"/>
          <w:color w:val="008000"/>
          <w:sz w:val="34"/>
          <w:rtl/>
        </w:rPr>
        <w:t>»</w:t>
      </w:r>
      <w:r>
        <w:rPr>
          <w:rStyle w:val="FootnoteReference"/>
          <w:rFonts w:ascii="IRBadr" w:hAnsi="IRBadr" w:cs="IRBadr"/>
          <w:color w:val="008000"/>
          <w:sz w:val="34"/>
          <w:rtl/>
        </w:rPr>
        <w:footnoteReference w:id="5"/>
      </w:r>
      <w:r>
        <w:rPr>
          <w:rFonts w:ascii="IRBadr" w:hAnsi="IRBadr" w:cs="IRBadr" w:hint="cs"/>
          <w:sz w:val="34"/>
          <w:rtl/>
        </w:rPr>
        <w:t>.</w:t>
      </w:r>
    </w:p>
    <w:p w14:paraId="6FB98A21" w14:textId="77777777" w:rsidR="00684EC5" w:rsidRDefault="00684EC5" w:rsidP="00684EC5">
      <w:pPr>
        <w:ind w:firstLine="397"/>
        <w:rPr>
          <w:rFonts w:ascii="IRBadr" w:hAnsi="IRBadr" w:cs="IRBadr"/>
          <w:sz w:val="34"/>
          <w:rtl/>
        </w:rPr>
      </w:pPr>
      <w:r>
        <w:rPr>
          <w:rFonts w:ascii="IRBadr" w:hAnsi="IRBadr" w:cs="IRBadr" w:hint="cs"/>
          <w:sz w:val="34"/>
          <w:rtl/>
        </w:rPr>
        <w:lastRenderedPageBreak/>
        <w:t>مکتل یک ظرف بزرگی بوده است. از این روایت استفاده می‌شود که صاع که پیمانه‌ای بوده اندازه‌اش پس از زمان پیامبر (ص) دو برابر شده است؛ به طوری که بیست صاع از صاع‌های پیامبر (ص) معادل با ده صاع از صاع‌های زمان امام صادق علیه السلام بوده است.</w:t>
      </w:r>
      <w:r w:rsidR="00E13661">
        <w:rPr>
          <w:rFonts w:ascii="IRBadr" w:hAnsi="IRBadr" w:cs="IRBadr" w:hint="cs"/>
          <w:sz w:val="34"/>
          <w:rtl/>
        </w:rPr>
        <w:t xml:space="preserve"> علّت افزایش حجم صاع آن بوده که مالیات بر اساس صاع اخذ می‌شده و با افزایش حجم صاع، امکان دریافت مالیات بیشتر فراهم می‌شده است.</w:t>
      </w:r>
    </w:p>
    <w:p w14:paraId="3BF51949" w14:textId="77777777" w:rsidR="00836299" w:rsidRDefault="00836299" w:rsidP="00DE1AA4">
      <w:pPr>
        <w:pStyle w:val="Heading3"/>
        <w:rPr>
          <w:rtl/>
        </w:rPr>
      </w:pPr>
      <w:bookmarkStart w:id="67" w:name="_Toc186688593"/>
      <w:bookmarkStart w:id="68" w:name="_Toc186688798"/>
      <w:bookmarkStart w:id="69" w:name="_Toc186688996"/>
      <w:bookmarkStart w:id="70" w:name="_Toc186689023"/>
      <w:bookmarkStart w:id="71" w:name="_Toc186689051"/>
      <w:bookmarkStart w:id="72" w:name="_Toc186689316"/>
      <w:bookmarkStart w:id="73" w:name="_Toc186689358"/>
      <w:bookmarkStart w:id="74" w:name="_Toc186689432"/>
      <w:bookmarkStart w:id="75" w:name="_Toc186689476"/>
      <w:bookmarkStart w:id="76" w:name="_Toc186977980"/>
      <w:r>
        <w:rPr>
          <w:rFonts w:hint="cs"/>
          <w:rtl/>
        </w:rPr>
        <w:t>تغییر صاع در زمان عمر</w:t>
      </w:r>
      <w:bookmarkEnd w:id="67"/>
      <w:bookmarkEnd w:id="68"/>
      <w:bookmarkEnd w:id="69"/>
      <w:bookmarkEnd w:id="70"/>
      <w:bookmarkEnd w:id="71"/>
      <w:bookmarkEnd w:id="72"/>
      <w:bookmarkEnd w:id="73"/>
      <w:bookmarkEnd w:id="74"/>
      <w:bookmarkEnd w:id="75"/>
      <w:bookmarkEnd w:id="76"/>
    </w:p>
    <w:p w14:paraId="44D7E4C1" w14:textId="77777777" w:rsidR="00EC40A2" w:rsidRDefault="00EC40A2" w:rsidP="00EC40A2">
      <w:pPr>
        <w:ind w:firstLine="397"/>
        <w:rPr>
          <w:rFonts w:ascii="IRBadr" w:hAnsi="IRBadr" w:cs="IRBadr"/>
          <w:sz w:val="34"/>
          <w:rtl/>
        </w:rPr>
      </w:pPr>
      <w:r>
        <w:rPr>
          <w:rFonts w:ascii="IRBadr" w:hAnsi="IRBadr" w:cs="IRBadr" w:hint="cs"/>
          <w:sz w:val="34"/>
          <w:rtl/>
        </w:rPr>
        <w:t>در مواضع متعدّدی از کتاب سلیم اشاره شده است که تغییر صاع در زمان عمر انجام شده است، و این تغییر، یکی از بدعت‌های عمر بوده است. به عبارات زیر از کتاب سلیم توجه کنید:</w:t>
      </w:r>
    </w:p>
    <w:p w14:paraId="296F94C9" w14:textId="77777777" w:rsidR="00EC40A2" w:rsidRDefault="00DE1AA4" w:rsidP="00EC40A2">
      <w:pPr>
        <w:ind w:firstLine="397"/>
        <w:rPr>
          <w:rFonts w:ascii="IRBadr" w:hAnsi="IRBadr" w:cs="IRBadr"/>
          <w:sz w:val="34"/>
          <w:rtl/>
        </w:rPr>
      </w:pPr>
      <w:r w:rsidRPr="00DE1AA4">
        <w:rPr>
          <w:rFonts w:ascii="IRBadr" w:hAnsi="IRBadr" w:cs="IRBadr" w:hint="cs"/>
          <w:b/>
          <w:bCs/>
          <w:color w:val="FF0000"/>
          <w:sz w:val="34"/>
          <w:rtl/>
        </w:rPr>
        <w:t xml:space="preserve">موضع اول: </w:t>
      </w:r>
      <w:r w:rsidR="00EC40A2">
        <w:rPr>
          <w:rFonts w:ascii="IRBadr" w:hAnsi="IRBadr" w:cs="IRBadr" w:hint="cs"/>
          <w:sz w:val="34"/>
          <w:rtl/>
        </w:rPr>
        <w:t>در موضعی از این کتاب در ضمن شمردن بدعت‌های عمر آمده است:</w:t>
      </w:r>
    </w:p>
    <w:p w14:paraId="38ABA03D" w14:textId="77777777" w:rsidR="00EC40A2" w:rsidRDefault="00EC40A2" w:rsidP="00EC40A2">
      <w:pPr>
        <w:ind w:firstLine="397"/>
        <w:rPr>
          <w:rFonts w:ascii="IRBadr" w:hAnsi="IRBadr" w:cs="IRBadr"/>
          <w:sz w:val="34"/>
        </w:rPr>
      </w:pPr>
      <w:r w:rsidRPr="00EC40A2">
        <w:rPr>
          <w:rFonts w:ascii="IRBadr" w:hAnsi="IRBadr" w:cs="IRBadr" w:hint="cs"/>
          <w:color w:val="008000"/>
          <w:sz w:val="34"/>
          <w:rtl/>
        </w:rPr>
        <w:t>«وَ</w:t>
      </w:r>
      <w:r w:rsidRPr="00EC40A2">
        <w:rPr>
          <w:rFonts w:ascii="IRBadr" w:hAnsi="IRBadr" w:cs="IRBadr"/>
          <w:color w:val="008000"/>
          <w:sz w:val="34"/>
          <w:rtl/>
        </w:rPr>
        <w:t xml:space="preserve"> </w:t>
      </w:r>
      <w:r w:rsidRPr="00EC40A2">
        <w:rPr>
          <w:rFonts w:ascii="IRBadr" w:hAnsi="IRBadr" w:cs="IRBadr" w:hint="cs"/>
          <w:color w:val="008000"/>
          <w:sz w:val="34"/>
          <w:rtl/>
        </w:rPr>
        <w:t>فِي</w:t>
      </w:r>
      <w:r w:rsidRPr="00EC40A2">
        <w:rPr>
          <w:rFonts w:ascii="IRBadr" w:hAnsi="IRBadr" w:cs="IRBadr"/>
          <w:color w:val="008000"/>
          <w:sz w:val="34"/>
          <w:rtl/>
        </w:rPr>
        <w:t xml:space="preserve"> </w:t>
      </w:r>
      <w:r w:rsidRPr="00EC40A2">
        <w:rPr>
          <w:rFonts w:ascii="IRBadr" w:hAnsi="IRBadr" w:cs="IRBadr" w:hint="cs"/>
          <w:color w:val="008000"/>
          <w:sz w:val="34"/>
          <w:rtl/>
        </w:rPr>
        <w:t>تَغْيِيرِهِ</w:t>
      </w:r>
      <w:r w:rsidRPr="00EC40A2">
        <w:rPr>
          <w:rFonts w:ascii="IRBadr" w:hAnsi="IRBadr" w:cs="IRBadr"/>
          <w:color w:val="008000"/>
          <w:sz w:val="34"/>
          <w:rtl/>
        </w:rPr>
        <w:t xml:space="preserve"> </w:t>
      </w:r>
      <w:r w:rsidRPr="00EC40A2">
        <w:rPr>
          <w:rFonts w:ascii="IRBadr" w:hAnsi="IRBadr" w:cs="IRBadr" w:hint="cs"/>
          <w:color w:val="008000"/>
          <w:sz w:val="34"/>
          <w:rtl/>
        </w:rPr>
        <w:t>صَاعَ</w:t>
      </w:r>
      <w:r w:rsidRPr="00EC40A2">
        <w:rPr>
          <w:rFonts w:ascii="IRBadr" w:hAnsi="IRBadr" w:cs="IRBadr"/>
          <w:color w:val="008000"/>
          <w:sz w:val="34"/>
          <w:rtl/>
        </w:rPr>
        <w:t xml:space="preserve"> </w:t>
      </w:r>
      <w:r w:rsidRPr="00EC40A2">
        <w:rPr>
          <w:rFonts w:ascii="IRBadr" w:hAnsi="IRBadr" w:cs="IRBadr" w:hint="cs"/>
          <w:color w:val="008000"/>
          <w:sz w:val="34"/>
          <w:rtl/>
        </w:rPr>
        <w:t>رَسُولِ</w:t>
      </w:r>
      <w:r w:rsidRPr="00EC40A2">
        <w:rPr>
          <w:rFonts w:ascii="IRBadr" w:hAnsi="IRBadr" w:cs="IRBadr"/>
          <w:color w:val="008000"/>
          <w:sz w:val="34"/>
          <w:rtl/>
        </w:rPr>
        <w:t xml:space="preserve"> </w:t>
      </w:r>
      <w:r w:rsidRPr="00EC40A2">
        <w:rPr>
          <w:rFonts w:ascii="IRBadr" w:hAnsi="IRBadr" w:cs="IRBadr" w:hint="cs"/>
          <w:color w:val="008000"/>
          <w:sz w:val="34"/>
          <w:rtl/>
        </w:rPr>
        <w:t>اللَّهِ</w:t>
      </w:r>
      <w:r w:rsidRPr="00EC40A2">
        <w:rPr>
          <w:rFonts w:ascii="IRBadr" w:hAnsi="IRBadr" w:cs="IRBadr"/>
          <w:color w:val="008000"/>
          <w:sz w:val="34"/>
          <w:rtl/>
        </w:rPr>
        <w:t xml:space="preserve"> </w:t>
      </w:r>
      <w:r w:rsidRPr="00EC40A2">
        <w:rPr>
          <w:rFonts w:ascii="IRBadr" w:hAnsi="IRBadr" w:cs="IRBadr" w:hint="cs"/>
          <w:color w:val="008000"/>
          <w:sz w:val="34"/>
          <w:rtl/>
        </w:rPr>
        <w:t>ص</w:t>
      </w:r>
      <w:r w:rsidRPr="00EC40A2">
        <w:rPr>
          <w:rFonts w:ascii="IRBadr" w:hAnsi="IRBadr" w:cs="IRBadr"/>
          <w:color w:val="008000"/>
          <w:sz w:val="34"/>
          <w:rtl/>
        </w:rPr>
        <w:t xml:space="preserve"> </w:t>
      </w:r>
      <w:r w:rsidRPr="00EC40A2">
        <w:rPr>
          <w:rFonts w:ascii="IRBadr" w:hAnsi="IRBadr" w:cs="IRBadr" w:hint="cs"/>
          <w:color w:val="008000"/>
          <w:sz w:val="34"/>
          <w:rtl/>
        </w:rPr>
        <w:t>وَ</w:t>
      </w:r>
      <w:r w:rsidRPr="00EC40A2">
        <w:rPr>
          <w:rFonts w:ascii="IRBadr" w:hAnsi="IRBadr" w:cs="IRBadr"/>
          <w:color w:val="008000"/>
          <w:sz w:val="34"/>
          <w:rtl/>
        </w:rPr>
        <w:t xml:space="preserve"> </w:t>
      </w:r>
      <w:r w:rsidRPr="00EC40A2">
        <w:rPr>
          <w:rFonts w:ascii="IRBadr" w:hAnsi="IRBadr" w:cs="IRBadr" w:hint="cs"/>
          <w:color w:val="008000"/>
          <w:sz w:val="34"/>
          <w:rtl/>
        </w:rPr>
        <w:t>مُدَّهُ</w:t>
      </w:r>
      <w:r w:rsidRPr="00EC40A2">
        <w:rPr>
          <w:rFonts w:ascii="IRBadr" w:hAnsi="IRBadr" w:cs="IRBadr"/>
          <w:color w:val="008000"/>
          <w:sz w:val="34"/>
          <w:rtl/>
        </w:rPr>
        <w:t xml:space="preserve"> </w:t>
      </w:r>
      <w:r w:rsidRPr="00EC40A2">
        <w:rPr>
          <w:rFonts w:ascii="IRBadr" w:hAnsi="IRBadr" w:cs="IRBadr" w:hint="cs"/>
          <w:color w:val="008000"/>
          <w:sz w:val="34"/>
          <w:rtl/>
        </w:rPr>
        <w:t>وَ</w:t>
      </w:r>
      <w:r w:rsidRPr="00EC40A2">
        <w:rPr>
          <w:rFonts w:ascii="IRBadr" w:hAnsi="IRBadr" w:cs="IRBadr"/>
          <w:color w:val="008000"/>
          <w:sz w:val="34"/>
          <w:rtl/>
        </w:rPr>
        <w:t xml:space="preserve"> </w:t>
      </w:r>
      <w:r w:rsidRPr="00EC40A2">
        <w:rPr>
          <w:rFonts w:ascii="IRBadr" w:hAnsi="IRBadr" w:cs="IRBadr" w:hint="cs"/>
          <w:color w:val="008000"/>
          <w:sz w:val="34"/>
          <w:rtl/>
        </w:rPr>
        <w:t>فِيهِمَا</w:t>
      </w:r>
      <w:r w:rsidRPr="00EC40A2">
        <w:rPr>
          <w:rFonts w:ascii="IRBadr" w:hAnsi="IRBadr" w:cs="IRBadr"/>
          <w:color w:val="008000"/>
          <w:sz w:val="34"/>
          <w:rtl/>
        </w:rPr>
        <w:t xml:space="preserve"> </w:t>
      </w:r>
      <w:r w:rsidRPr="00EC40A2">
        <w:rPr>
          <w:rFonts w:ascii="IRBadr" w:hAnsi="IRBadr" w:cs="IRBadr" w:hint="cs"/>
          <w:color w:val="008000"/>
          <w:sz w:val="34"/>
          <w:rtl/>
        </w:rPr>
        <w:t>فَرِيضَةٌ</w:t>
      </w:r>
      <w:r w:rsidRPr="00EC40A2">
        <w:rPr>
          <w:rFonts w:ascii="IRBadr" w:hAnsi="IRBadr" w:cs="IRBadr"/>
          <w:color w:val="008000"/>
          <w:sz w:val="34"/>
          <w:rtl/>
        </w:rPr>
        <w:t xml:space="preserve"> </w:t>
      </w:r>
      <w:r w:rsidRPr="00EC40A2">
        <w:rPr>
          <w:rFonts w:ascii="IRBadr" w:hAnsi="IRBadr" w:cs="IRBadr" w:hint="cs"/>
          <w:color w:val="008000"/>
          <w:sz w:val="34"/>
          <w:rtl/>
        </w:rPr>
        <w:t>وَ</w:t>
      </w:r>
      <w:r w:rsidRPr="00EC40A2">
        <w:rPr>
          <w:rFonts w:ascii="IRBadr" w:hAnsi="IRBadr" w:cs="IRBadr"/>
          <w:color w:val="008000"/>
          <w:sz w:val="34"/>
          <w:rtl/>
        </w:rPr>
        <w:t xml:space="preserve"> </w:t>
      </w:r>
      <w:r w:rsidRPr="00EC40A2">
        <w:rPr>
          <w:rFonts w:ascii="IRBadr" w:hAnsi="IRBadr" w:cs="IRBadr" w:hint="cs"/>
          <w:color w:val="008000"/>
          <w:sz w:val="34"/>
          <w:rtl/>
        </w:rPr>
        <w:t>سُنَّةٌ</w:t>
      </w:r>
      <w:r w:rsidRPr="00EC40A2">
        <w:rPr>
          <w:rFonts w:ascii="IRBadr" w:hAnsi="IRBadr" w:cs="IRBadr"/>
          <w:color w:val="008000"/>
          <w:sz w:val="34"/>
          <w:rtl/>
        </w:rPr>
        <w:t xml:space="preserve"> </w:t>
      </w:r>
      <w:r w:rsidRPr="00EC40A2">
        <w:rPr>
          <w:rFonts w:ascii="IRBadr" w:hAnsi="IRBadr" w:cs="IRBadr" w:hint="cs"/>
          <w:color w:val="008000"/>
          <w:sz w:val="34"/>
          <w:rtl/>
        </w:rPr>
        <w:t>فَمَا</w:t>
      </w:r>
      <w:r w:rsidRPr="00EC40A2">
        <w:rPr>
          <w:rFonts w:ascii="IRBadr" w:hAnsi="IRBadr" w:cs="IRBadr"/>
          <w:color w:val="008000"/>
          <w:sz w:val="34"/>
          <w:rtl/>
        </w:rPr>
        <w:t xml:space="preserve"> </w:t>
      </w:r>
      <w:r w:rsidRPr="00EC40A2">
        <w:rPr>
          <w:rFonts w:ascii="IRBadr" w:hAnsi="IRBadr" w:cs="IRBadr" w:hint="cs"/>
          <w:color w:val="008000"/>
          <w:sz w:val="34"/>
          <w:rtl/>
        </w:rPr>
        <w:t>كَانَ</w:t>
      </w:r>
      <w:r w:rsidRPr="00EC40A2">
        <w:rPr>
          <w:rFonts w:ascii="IRBadr" w:hAnsi="IRBadr" w:cs="IRBadr"/>
          <w:color w:val="008000"/>
          <w:sz w:val="34"/>
          <w:rtl/>
        </w:rPr>
        <w:t xml:space="preserve"> </w:t>
      </w:r>
      <w:r w:rsidRPr="00EC40A2">
        <w:rPr>
          <w:rFonts w:ascii="IRBadr" w:hAnsi="IRBadr" w:cs="IRBadr" w:hint="cs"/>
          <w:color w:val="008000"/>
          <w:sz w:val="34"/>
          <w:rtl/>
        </w:rPr>
        <w:t>زِيَادَتُهُ</w:t>
      </w:r>
      <w:r w:rsidRPr="00EC40A2">
        <w:rPr>
          <w:rFonts w:ascii="IRBadr" w:hAnsi="IRBadr" w:cs="IRBadr"/>
          <w:color w:val="008000"/>
          <w:sz w:val="34"/>
          <w:rtl/>
        </w:rPr>
        <w:t xml:space="preserve"> </w:t>
      </w:r>
      <w:r w:rsidRPr="00EC40A2">
        <w:rPr>
          <w:rFonts w:ascii="IRBadr" w:hAnsi="IRBadr" w:cs="IRBadr" w:hint="cs"/>
          <w:color w:val="008000"/>
          <w:sz w:val="34"/>
          <w:rtl/>
        </w:rPr>
        <w:t>إِلَّا</w:t>
      </w:r>
      <w:r w:rsidRPr="00EC40A2">
        <w:rPr>
          <w:rFonts w:ascii="IRBadr" w:hAnsi="IRBadr" w:cs="IRBadr"/>
          <w:color w:val="008000"/>
          <w:sz w:val="34"/>
          <w:rtl/>
        </w:rPr>
        <w:t xml:space="preserve"> </w:t>
      </w:r>
      <w:r w:rsidRPr="00EC40A2">
        <w:rPr>
          <w:rFonts w:ascii="IRBadr" w:hAnsi="IRBadr" w:cs="IRBadr" w:hint="cs"/>
          <w:color w:val="008000"/>
          <w:sz w:val="34"/>
          <w:rtl/>
        </w:rPr>
        <w:t>سُوءاً...»</w:t>
      </w:r>
      <w:r>
        <w:rPr>
          <w:rStyle w:val="FootnoteReference"/>
          <w:rFonts w:ascii="IRBadr" w:hAnsi="IRBadr" w:cs="IRBadr"/>
          <w:color w:val="008000"/>
          <w:sz w:val="34"/>
          <w:rtl/>
        </w:rPr>
        <w:footnoteReference w:id="6"/>
      </w:r>
      <w:r>
        <w:rPr>
          <w:rFonts w:ascii="IRBadr" w:hAnsi="IRBadr" w:cs="IRBadr" w:hint="cs"/>
          <w:sz w:val="34"/>
          <w:rtl/>
        </w:rPr>
        <w:t>.</w:t>
      </w:r>
    </w:p>
    <w:p w14:paraId="2B2F06FF" w14:textId="77777777" w:rsidR="00EC40A2" w:rsidRDefault="00DE1AA4" w:rsidP="00DE1AA4">
      <w:pPr>
        <w:ind w:firstLine="397"/>
        <w:rPr>
          <w:rFonts w:ascii="IRBadr" w:hAnsi="IRBadr" w:cs="IRBadr"/>
          <w:sz w:val="34"/>
          <w:rtl/>
        </w:rPr>
      </w:pPr>
      <w:r w:rsidRPr="00DE1AA4">
        <w:rPr>
          <w:rFonts w:ascii="IRBadr" w:hAnsi="IRBadr" w:cs="IRBadr" w:hint="cs"/>
          <w:b/>
          <w:bCs/>
          <w:color w:val="FF0000"/>
          <w:sz w:val="34"/>
          <w:rtl/>
        </w:rPr>
        <w:t xml:space="preserve">موضع </w:t>
      </w:r>
      <w:r>
        <w:rPr>
          <w:rFonts w:ascii="IRBadr" w:hAnsi="IRBadr" w:cs="IRBadr" w:hint="cs"/>
          <w:b/>
          <w:bCs/>
          <w:color w:val="FF0000"/>
          <w:sz w:val="34"/>
          <w:rtl/>
        </w:rPr>
        <w:t>دوم</w:t>
      </w:r>
      <w:r w:rsidRPr="00DE1AA4">
        <w:rPr>
          <w:rFonts w:ascii="IRBadr" w:hAnsi="IRBadr" w:cs="IRBadr" w:hint="cs"/>
          <w:b/>
          <w:bCs/>
          <w:color w:val="FF0000"/>
          <w:sz w:val="34"/>
          <w:rtl/>
        </w:rPr>
        <w:t xml:space="preserve">: </w:t>
      </w:r>
      <w:r w:rsidR="00EC40A2">
        <w:rPr>
          <w:rFonts w:ascii="IRBadr" w:hAnsi="IRBadr" w:cs="IRBadr" w:hint="cs"/>
          <w:sz w:val="34"/>
          <w:rtl/>
        </w:rPr>
        <w:t>در موضع دیگری از این کتاب از امیر المومنین علیه السلام نقل شده است:</w:t>
      </w:r>
    </w:p>
    <w:p w14:paraId="462C3F60" w14:textId="77777777" w:rsidR="00EC40A2" w:rsidRDefault="00EC40A2" w:rsidP="00EC40A2">
      <w:pPr>
        <w:ind w:firstLine="397"/>
        <w:rPr>
          <w:rFonts w:ascii="IRBadr" w:hAnsi="IRBadr" w:cs="IRBadr"/>
          <w:sz w:val="34"/>
          <w:rtl/>
        </w:rPr>
      </w:pPr>
      <w:r w:rsidRPr="00EC40A2">
        <w:rPr>
          <w:rFonts w:ascii="IRBadr" w:hAnsi="IRBadr" w:cs="IRBadr" w:hint="cs"/>
          <w:color w:val="008000"/>
          <w:sz w:val="34"/>
          <w:rtl/>
        </w:rPr>
        <w:t>«لَقَدْ</w:t>
      </w:r>
      <w:r w:rsidRPr="00EC40A2">
        <w:rPr>
          <w:rFonts w:ascii="IRBadr" w:hAnsi="IRBadr" w:cs="IRBadr"/>
          <w:color w:val="008000"/>
          <w:sz w:val="34"/>
          <w:rtl/>
        </w:rPr>
        <w:t xml:space="preserve"> </w:t>
      </w:r>
      <w:r w:rsidRPr="00EC40A2">
        <w:rPr>
          <w:rFonts w:ascii="IRBadr" w:hAnsi="IRBadr" w:cs="IRBadr" w:hint="cs"/>
          <w:color w:val="008000"/>
          <w:sz w:val="34"/>
          <w:rtl/>
        </w:rPr>
        <w:t>عَمِلَتِ</w:t>
      </w:r>
      <w:r w:rsidRPr="00EC40A2">
        <w:rPr>
          <w:rFonts w:ascii="IRBadr" w:hAnsi="IRBadr" w:cs="IRBadr"/>
          <w:color w:val="008000"/>
          <w:sz w:val="34"/>
          <w:rtl/>
        </w:rPr>
        <w:t xml:space="preserve"> </w:t>
      </w:r>
      <w:r w:rsidRPr="00EC40A2">
        <w:rPr>
          <w:rFonts w:ascii="IRBadr" w:hAnsi="IRBadr" w:cs="IRBadr" w:hint="cs"/>
          <w:color w:val="008000"/>
          <w:sz w:val="34"/>
          <w:rtl/>
        </w:rPr>
        <w:t>الْأَئِمَّةُ</w:t>
      </w:r>
      <w:r w:rsidRPr="00EC40A2">
        <w:rPr>
          <w:rFonts w:ascii="IRBadr" w:hAnsi="IRBadr" w:cs="IRBadr"/>
          <w:color w:val="008000"/>
          <w:sz w:val="34"/>
          <w:rtl/>
        </w:rPr>
        <w:t xml:space="preserve"> </w:t>
      </w:r>
      <w:r w:rsidRPr="00EC40A2">
        <w:rPr>
          <w:rFonts w:ascii="IRBadr" w:hAnsi="IRBadr" w:cs="IRBadr" w:hint="cs"/>
          <w:color w:val="008000"/>
          <w:sz w:val="34"/>
          <w:rtl/>
        </w:rPr>
        <w:t>قَبْلِي</w:t>
      </w:r>
      <w:r w:rsidRPr="00EC40A2">
        <w:rPr>
          <w:rFonts w:ascii="IRBadr" w:hAnsi="IRBadr" w:cs="IRBadr"/>
          <w:color w:val="008000"/>
          <w:sz w:val="34"/>
          <w:rtl/>
        </w:rPr>
        <w:t xml:space="preserve"> </w:t>
      </w:r>
      <w:r w:rsidRPr="00EC40A2">
        <w:rPr>
          <w:rFonts w:ascii="IRBadr" w:hAnsi="IRBadr" w:cs="IRBadr" w:hint="cs"/>
          <w:color w:val="008000"/>
          <w:sz w:val="34"/>
          <w:rtl/>
        </w:rPr>
        <w:t>بِأُمُورٍ</w:t>
      </w:r>
      <w:r w:rsidRPr="00EC40A2">
        <w:rPr>
          <w:rFonts w:ascii="IRBadr" w:hAnsi="IRBadr" w:cs="IRBadr"/>
          <w:color w:val="008000"/>
          <w:sz w:val="34"/>
          <w:rtl/>
        </w:rPr>
        <w:t xml:space="preserve"> </w:t>
      </w:r>
      <w:r w:rsidRPr="00EC40A2">
        <w:rPr>
          <w:rFonts w:ascii="IRBadr" w:hAnsi="IRBadr" w:cs="IRBadr" w:hint="cs"/>
          <w:color w:val="008000"/>
          <w:sz w:val="34"/>
          <w:rtl/>
        </w:rPr>
        <w:t>عَظِيمَةٍ</w:t>
      </w:r>
      <w:r w:rsidRPr="00EC40A2">
        <w:rPr>
          <w:rFonts w:ascii="IRBadr" w:hAnsi="IRBadr" w:cs="IRBadr"/>
          <w:color w:val="008000"/>
          <w:sz w:val="34"/>
          <w:rtl/>
        </w:rPr>
        <w:t xml:space="preserve"> </w:t>
      </w:r>
      <w:r w:rsidRPr="00EC40A2">
        <w:rPr>
          <w:rFonts w:ascii="IRBadr" w:hAnsi="IRBadr" w:cs="IRBadr" w:hint="cs"/>
          <w:color w:val="008000"/>
          <w:sz w:val="34"/>
          <w:rtl/>
        </w:rPr>
        <w:t>خَالَفَتْ</w:t>
      </w:r>
      <w:r w:rsidRPr="00EC40A2">
        <w:rPr>
          <w:rFonts w:ascii="IRBadr" w:hAnsi="IRBadr" w:cs="IRBadr"/>
          <w:color w:val="008000"/>
          <w:sz w:val="34"/>
          <w:rtl/>
        </w:rPr>
        <w:t xml:space="preserve"> </w:t>
      </w:r>
      <w:r w:rsidRPr="00EC40A2">
        <w:rPr>
          <w:rFonts w:ascii="IRBadr" w:hAnsi="IRBadr" w:cs="IRBadr" w:hint="cs"/>
          <w:color w:val="008000"/>
          <w:sz w:val="34"/>
          <w:rtl/>
        </w:rPr>
        <w:t>فِيهَا</w:t>
      </w:r>
      <w:r w:rsidRPr="00EC40A2">
        <w:rPr>
          <w:rFonts w:ascii="IRBadr" w:hAnsi="IRBadr" w:cs="IRBadr"/>
          <w:color w:val="008000"/>
          <w:sz w:val="34"/>
          <w:rtl/>
        </w:rPr>
        <w:t xml:space="preserve"> </w:t>
      </w:r>
      <w:r w:rsidRPr="00EC40A2">
        <w:rPr>
          <w:rFonts w:ascii="IRBadr" w:hAnsi="IRBadr" w:cs="IRBadr" w:hint="cs"/>
          <w:color w:val="008000"/>
          <w:sz w:val="34"/>
          <w:rtl/>
        </w:rPr>
        <w:t>رَسُولَ</w:t>
      </w:r>
      <w:r w:rsidRPr="00EC40A2">
        <w:rPr>
          <w:rFonts w:ascii="IRBadr" w:hAnsi="IRBadr" w:cs="IRBadr"/>
          <w:color w:val="008000"/>
          <w:sz w:val="34"/>
          <w:rtl/>
        </w:rPr>
        <w:t xml:space="preserve"> </w:t>
      </w:r>
      <w:r w:rsidRPr="00EC40A2">
        <w:rPr>
          <w:rFonts w:ascii="IRBadr" w:hAnsi="IRBadr" w:cs="IRBadr" w:hint="cs"/>
          <w:color w:val="008000"/>
          <w:sz w:val="34"/>
          <w:rtl/>
        </w:rPr>
        <w:t>اللَّهِ</w:t>
      </w:r>
      <w:r w:rsidRPr="00EC40A2">
        <w:rPr>
          <w:rFonts w:ascii="IRBadr" w:hAnsi="IRBadr" w:cs="IRBadr"/>
          <w:color w:val="008000"/>
          <w:sz w:val="34"/>
          <w:rtl/>
        </w:rPr>
        <w:t xml:space="preserve"> </w:t>
      </w:r>
      <w:r w:rsidRPr="00EC40A2">
        <w:rPr>
          <w:rFonts w:ascii="IRBadr" w:hAnsi="IRBadr" w:cs="IRBadr" w:hint="cs"/>
          <w:color w:val="008000"/>
          <w:sz w:val="34"/>
          <w:rtl/>
        </w:rPr>
        <w:t>ص</w:t>
      </w:r>
      <w:r w:rsidRPr="00EC40A2">
        <w:rPr>
          <w:rFonts w:ascii="IRBadr" w:hAnsi="IRBadr" w:cs="IRBadr"/>
          <w:color w:val="008000"/>
          <w:sz w:val="34"/>
          <w:rtl/>
        </w:rPr>
        <w:t xml:space="preserve"> </w:t>
      </w:r>
      <w:r w:rsidRPr="00EC40A2">
        <w:rPr>
          <w:rFonts w:ascii="IRBadr" w:hAnsi="IRBadr" w:cs="IRBadr" w:hint="cs"/>
          <w:color w:val="008000"/>
          <w:sz w:val="34"/>
          <w:rtl/>
        </w:rPr>
        <w:t>مُتَعَمِّدِينَ</w:t>
      </w:r>
      <w:r w:rsidRPr="00EC40A2">
        <w:rPr>
          <w:rFonts w:ascii="IRBadr" w:hAnsi="IRBadr" w:cs="IRBadr"/>
          <w:color w:val="008000"/>
          <w:sz w:val="34"/>
          <w:rtl/>
        </w:rPr>
        <w:t xml:space="preserve"> </w:t>
      </w:r>
      <w:r w:rsidRPr="00EC40A2">
        <w:rPr>
          <w:rFonts w:ascii="IRBadr" w:hAnsi="IRBadr" w:cs="IRBadr" w:hint="cs"/>
          <w:color w:val="008000"/>
          <w:sz w:val="34"/>
          <w:rtl/>
        </w:rPr>
        <w:t>لَوْ</w:t>
      </w:r>
      <w:r w:rsidRPr="00EC40A2">
        <w:rPr>
          <w:rFonts w:ascii="IRBadr" w:hAnsi="IRBadr" w:cs="IRBadr"/>
          <w:color w:val="008000"/>
          <w:sz w:val="34"/>
          <w:rtl/>
        </w:rPr>
        <w:t xml:space="preserve"> </w:t>
      </w:r>
      <w:r w:rsidRPr="00EC40A2">
        <w:rPr>
          <w:rFonts w:ascii="IRBadr" w:hAnsi="IRBadr" w:cs="IRBadr" w:hint="cs"/>
          <w:color w:val="008000"/>
          <w:sz w:val="34"/>
          <w:rtl/>
        </w:rPr>
        <w:t>حَمَلْتُ</w:t>
      </w:r>
      <w:r w:rsidRPr="00EC40A2">
        <w:rPr>
          <w:rFonts w:ascii="IRBadr" w:hAnsi="IRBadr" w:cs="IRBadr"/>
          <w:color w:val="008000"/>
          <w:sz w:val="34"/>
          <w:rtl/>
        </w:rPr>
        <w:t xml:space="preserve"> </w:t>
      </w:r>
      <w:r w:rsidRPr="00EC40A2">
        <w:rPr>
          <w:rFonts w:ascii="IRBadr" w:hAnsi="IRBadr" w:cs="IRBadr" w:hint="cs"/>
          <w:color w:val="008000"/>
          <w:sz w:val="34"/>
          <w:rtl/>
        </w:rPr>
        <w:t>النَّاسَ</w:t>
      </w:r>
      <w:r w:rsidRPr="00EC40A2">
        <w:rPr>
          <w:rFonts w:ascii="IRBadr" w:hAnsi="IRBadr" w:cs="IRBadr"/>
          <w:color w:val="008000"/>
          <w:sz w:val="34"/>
          <w:rtl/>
        </w:rPr>
        <w:t xml:space="preserve"> </w:t>
      </w:r>
      <w:r w:rsidRPr="00EC40A2">
        <w:rPr>
          <w:rFonts w:ascii="IRBadr" w:hAnsi="IRBadr" w:cs="IRBadr" w:hint="cs"/>
          <w:color w:val="008000"/>
          <w:sz w:val="34"/>
          <w:rtl/>
        </w:rPr>
        <w:t>عَلَى</w:t>
      </w:r>
      <w:r w:rsidRPr="00EC40A2">
        <w:rPr>
          <w:rFonts w:ascii="IRBadr" w:hAnsi="IRBadr" w:cs="IRBadr"/>
          <w:color w:val="008000"/>
          <w:sz w:val="34"/>
          <w:rtl/>
        </w:rPr>
        <w:t xml:space="preserve"> </w:t>
      </w:r>
      <w:r w:rsidRPr="00EC40A2">
        <w:rPr>
          <w:rFonts w:ascii="IRBadr" w:hAnsi="IRBadr" w:cs="IRBadr" w:hint="cs"/>
          <w:color w:val="008000"/>
          <w:sz w:val="34"/>
          <w:rtl/>
        </w:rPr>
        <w:t>تَرْكِهَا</w:t>
      </w:r>
      <w:r w:rsidRPr="00EC40A2">
        <w:rPr>
          <w:rFonts w:ascii="IRBadr" w:hAnsi="IRBadr" w:cs="IRBadr"/>
          <w:color w:val="008000"/>
          <w:sz w:val="34"/>
          <w:rtl/>
        </w:rPr>
        <w:t xml:space="preserve"> </w:t>
      </w:r>
      <w:r w:rsidRPr="00EC40A2">
        <w:rPr>
          <w:rFonts w:ascii="IRBadr" w:hAnsi="IRBadr" w:cs="IRBadr" w:hint="cs"/>
          <w:color w:val="008000"/>
          <w:sz w:val="34"/>
          <w:rtl/>
        </w:rPr>
        <w:t>وَ</w:t>
      </w:r>
      <w:r w:rsidRPr="00EC40A2">
        <w:rPr>
          <w:rFonts w:ascii="IRBadr" w:hAnsi="IRBadr" w:cs="IRBadr"/>
          <w:color w:val="008000"/>
          <w:sz w:val="34"/>
          <w:rtl/>
        </w:rPr>
        <w:t xml:space="preserve"> </w:t>
      </w:r>
      <w:r w:rsidRPr="00EC40A2">
        <w:rPr>
          <w:rFonts w:ascii="IRBadr" w:hAnsi="IRBadr" w:cs="IRBadr" w:hint="cs"/>
          <w:color w:val="008000"/>
          <w:sz w:val="34"/>
          <w:rtl/>
        </w:rPr>
        <w:t>تَحْوِيلِهَا</w:t>
      </w:r>
      <w:r w:rsidRPr="00EC40A2">
        <w:rPr>
          <w:rFonts w:ascii="IRBadr" w:hAnsi="IRBadr" w:cs="IRBadr"/>
          <w:color w:val="008000"/>
          <w:sz w:val="34"/>
          <w:rtl/>
        </w:rPr>
        <w:t xml:space="preserve"> </w:t>
      </w:r>
      <w:r w:rsidRPr="00EC40A2">
        <w:rPr>
          <w:rFonts w:ascii="IRBadr" w:hAnsi="IRBadr" w:cs="IRBadr" w:hint="cs"/>
          <w:color w:val="008000"/>
          <w:sz w:val="34"/>
          <w:rtl/>
        </w:rPr>
        <w:t>عَنْ</w:t>
      </w:r>
      <w:r w:rsidRPr="00EC40A2">
        <w:rPr>
          <w:rFonts w:ascii="IRBadr" w:hAnsi="IRBadr" w:cs="IRBadr"/>
          <w:color w:val="008000"/>
          <w:sz w:val="34"/>
          <w:rtl/>
        </w:rPr>
        <w:t xml:space="preserve"> </w:t>
      </w:r>
      <w:r w:rsidRPr="00EC40A2">
        <w:rPr>
          <w:rFonts w:ascii="IRBadr" w:hAnsi="IRBadr" w:cs="IRBadr" w:hint="cs"/>
          <w:color w:val="008000"/>
          <w:sz w:val="34"/>
          <w:rtl/>
        </w:rPr>
        <w:t>مَوْضِعِهَا</w:t>
      </w:r>
      <w:r w:rsidRPr="00EC40A2">
        <w:rPr>
          <w:rFonts w:ascii="IRBadr" w:hAnsi="IRBadr" w:cs="IRBadr"/>
          <w:color w:val="008000"/>
          <w:sz w:val="34"/>
          <w:rtl/>
        </w:rPr>
        <w:t xml:space="preserve"> </w:t>
      </w:r>
      <w:r w:rsidRPr="00EC40A2">
        <w:rPr>
          <w:rFonts w:ascii="IRBadr" w:hAnsi="IRBadr" w:cs="IRBadr" w:hint="cs"/>
          <w:color w:val="008000"/>
          <w:sz w:val="34"/>
          <w:rtl/>
        </w:rPr>
        <w:t>إِلَى</w:t>
      </w:r>
      <w:r w:rsidRPr="00EC40A2">
        <w:rPr>
          <w:rFonts w:ascii="IRBadr" w:hAnsi="IRBadr" w:cs="IRBadr"/>
          <w:color w:val="008000"/>
          <w:sz w:val="34"/>
          <w:rtl/>
        </w:rPr>
        <w:t xml:space="preserve"> </w:t>
      </w:r>
      <w:r w:rsidRPr="00EC40A2">
        <w:rPr>
          <w:rFonts w:ascii="IRBadr" w:hAnsi="IRBadr" w:cs="IRBadr" w:hint="cs"/>
          <w:color w:val="008000"/>
          <w:sz w:val="34"/>
          <w:rtl/>
        </w:rPr>
        <w:t>مَا</w:t>
      </w:r>
      <w:r w:rsidRPr="00EC40A2">
        <w:rPr>
          <w:rFonts w:ascii="IRBadr" w:hAnsi="IRBadr" w:cs="IRBadr"/>
          <w:color w:val="008000"/>
          <w:sz w:val="34"/>
          <w:rtl/>
        </w:rPr>
        <w:t xml:space="preserve"> </w:t>
      </w:r>
      <w:r w:rsidRPr="00EC40A2">
        <w:rPr>
          <w:rFonts w:ascii="IRBadr" w:hAnsi="IRBadr" w:cs="IRBadr" w:hint="cs"/>
          <w:color w:val="008000"/>
          <w:sz w:val="34"/>
          <w:rtl/>
        </w:rPr>
        <w:t>كَانَتْ</w:t>
      </w:r>
      <w:r w:rsidRPr="00EC40A2">
        <w:rPr>
          <w:rFonts w:ascii="IRBadr" w:hAnsi="IRBadr" w:cs="IRBadr"/>
          <w:color w:val="008000"/>
          <w:sz w:val="34"/>
          <w:rtl/>
        </w:rPr>
        <w:t xml:space="preserve"> [</w:t>
      </w:r>
      <w:r w:rsidRPr="00EC40A2">
        <w:rPr>
          <w:rFonts w:ascii="IRBadr" w:hAnsi="IRBadr" w:cs="IRBadr" w:hint="cs"/>
          <w:color w:val="008000"/>
          <w:sz w:val="34"/>
          <w:rtl/>
        </w:rPr>
        <w:t>تَجْرِي</w:t>
      </w:r>
      <w:r w:rsidRPr="00EC40A2">
        <w:rPr>
          <w:rFonts w:ascii="IRBadr" w:hAnsi="IRBadr" w:cs="IRBadr"/>
          <w:color w:val="008000"/>
          <w:sz w:val="34"/>
          <w:rtl/>
        </w:rPr>
        <w:t xml:space="preserve"> </w:t>
      </w:r>
      <w:r w:rsidRPr="00EC40A2">
        <w:rPr>
          <w:rFonts w:ascii="IRBadr" w:hAnsi="IRBadr" w:cs="IRBadr" w:hint="cs"/>
          <w:color w:val="008000"/>
          <w:sz w:val="34"/>
          <w:rtl/>
        </w:rPr>
        <w:t>عَلَيْهِ‏</w:t>
      </w:r>
      <w:r w:rsidRPr="00EC40A2">
        <w:rPr>
          <w:rFonts w:ascii="IRBadr" w:hAnsi="IRBadr" w:cs="IRBadr"/>
          <w:color w:val="008000"/>
          <w:sz w:val="34"/>
          <w:rtl/>
        </w:rPr>
        <w:t>] «</w:t>
      </w:r>
      <w:r w:rsidRPr="00EC40A2">
        <w:rPr>
          <w:rFonts w:ascii="IRBadr" w:hAnsi="IRBadr" w:cs="IRBadr" w:hint="cs"/>
          <w:color w:val="008000"/>
          <w:sz w:val="34"/>
          <w:rtl/>
        </w:rPr>
        <w:t>عَلَى</w:t>
      </w:r>
      <w:r w:rsidRPr="00EC40A2">
        <w:rPr>
          <w:rFonts w:ascii="IRBadr" w:hAnsi="IRBadr" w:cs="IRBadr"/>
          <w:color w:val="008000"/>
          <w:sz w:val="34"/>
          <w:rtl/>
        </w:rPr>
        <w:t xml:space="preserve"> </w:t>
      </w:r>
      <w:r w:rsidRPr="00EC40A2">
        <w:rPr>
          <w:rFonts w:ascii="IRBadr" w:hAnsi="IRBadr" w:cs="IRBadr" w:hint="cs"/>
          <w:color w:val="008000"/>
          <w:sz w:val="34"/>
          <w:rtl/>
        </w:rPr>
        <w:t>عَهْدِ</w:t>
      </w:r>
      <w:r w:rsidRPr="00EC40A2">
        <w:rPr>
          <w:rFonts w:ascii="IRBadr" w:hAnsi="IRBadr" w:cs="IRBadr"/>
          <w:color w:val="008000"/>
          <w:sz w:val="34"/>
          <w:rtl/>
        </w:rPr>
        <w:t xml:space="preserve"> </w:t>
      </w:r>
      <w:r w:rsidRPr="00EC40A2">
        <w:rPr>
          <w:rFonts w:ascii="IRBadr" w:hAnsi="IRBadr" w:cs="IRBadr" w:hint="cs"/>
          <w:color w:val="008000"/>
          <w:sz w:val="34"/>
          <w:rtl/>
        </w:rPr>
        <w:t>رَسُولِ</w:t>
      </w:r>
      <w:r w:rsidRPr="00EC40A2">
        <w:rPr>
          <w:rFonts w:ascii="IRBadr" w:hAnsi="IRBadr" w:cs="IRBadr"/>
          <w:color w:val="008000"/>
          <w:sz w:val="34"/>
          <w:rtl/>
        </w:rPr>
        <w:t xml:space="preserve"> </w:t>
      </w:r>
      <w:r w:rsidRPr="00EC40A2">
        <w:rPr>
          <w:rFonts w:ascii="IRBadr" w:hAnsi="IRBadr" w:cs="IRBadr" w:hint="cs"/>
          <w:color w:val="008000"/>
          <w:sz w:val="34"/>
          <w:rtl/>
        </w:rPr>
        <w:t>اللَّهِ</w:t>
      </w:r>
      <w:r w:rsidRPr="00EC40A2">
        <w:rPr>
          <w:rFonts w:ascii="IRBadr" w:hAnsi="IRBadr" w:cs="IRBadr"/>
          <w:color w:val="008000"/>
          <w:sz w:val="34"/>
          <w:rtl/>
        </w:rPr>
        <w:t xml:space="preserve"> </w:t>
      </w:r>
      <w:r w:rsidRPr="00EC40A2">
        <w:rPr>
          <w:rFonts w:ascii="IRBadr" w:hAnsi="IRBadr" w:cs="IRBadr" w:hint="cs"/>
          <w:color w:val="008000"/>
          <w:sz w:val="34"/>
          <w:rtl/>
        </w:rPr>
        <w:t>ص</w:t>
      </w:r>
      <w:r w:rsidRPr="00EC40A2">
        <w:rPr>
          <w:rFonts w:ascii="IRBadr" w:hAnsi="IRBadr" w:cs="IRBadr"/>
          <w:color w:val="008000"/>
          <w:sz w:val="34"/>
          <w:rtl/>
        </w:rPr>
        <w:t xml:space="preserve"> </w:t>
      </w:r>
      <w:r w:rsidRPr="00EC40A2">
        <w:rPr>
          <w:rFonts w:ascii="IRBadr" w:hAnsi="IRBadr" w:cs="IRBadr" w:hint="cs"/>
          <w:color w:val="008000"/>
          <w:sz w:val="34"/>
          <w:rtl/>
        </w:rPr>
        <w:t>لَتَفَرَّقَ</w:t>
      </w:r>
      <w:r w:rsidRPr="00EC40A2">
        <w:rPr>
          <w:rFonts w:ascii="IRBadr" w:hAnsi="IRBadr" w:cs="IRBadr"/>
          <w:color w:val="008000"/>
          <w:sz w:val="34"/>
          <w:rtl/>
        </w:rPr>
        <w:t xml:space="preserve"> </w:t>
      </w:r>
      <w:r w:rsidRPr="00EC40A2">
        <w:rPr>
          <w:rFonts w:ascii="IRBadr" w:hAnsi="IRBadr" w:cs="IRBadr" w:hint="cs"/>
          <w:color w:val="008000"/>
          <w:sz w:val="34"/>
          <w:rtl/>
        </w:rPr>
        <w:t>عَنِّي</w:t>
      </w:r>
      <w:r w:rsidRPr="00EC40A2">
        <w:rPr>
          <w:rFonts w:ascii="IRBadr" w:hAnsi="IRBadr" w:cs="IRBadr"/>
          <w:color w:val="008000"/>
          <w:sz w:val="34"/>
          <w:rtl/>
        </w:rPr>
        <w:t xml:space="preserve"> </w:t>
      </w:r>
      <w:r w:rsidRPr="00EC40A2">
        <w:rPr>
          <w:rFonts w:ascii="IRBadr" w:hAnsi="IRBadr" w:cs="IRBadr" w:hint="cs"/>
          <w:color w:val="008000"/>
          <w:sz w:val="34"/>
          <w:rtl/>
        </w:rPr>
        <w:t>جُنْدِي ....</w:t>
      </w:r>
      <w:r w:rsidRPr="00EC40A2">
        <w:rPr>
          <w:rFonts w:ascii="IRBadr" w:hAnsi="IRBadr" w:cs="IRBadr"/>
          <w:color w:val="008000"/>
          <w:sz w:val="34"/>
          <w:rtl/>
        </w:rPr>
        <w:t xml:space="preserve"> </w:t>
      </w:r>
      <w:r w:rsidRPr="00EC40A2">
        <w:rPr>
          <w:rFonts w:ascii="IRBadr" w:hAnsi="IRBadr" w:cs="IRBadr" w:hint="cs"/>
          <w:color w:val="008000"/>
          <w:sz w:val="34"/>
          <w:rtl/>
        </w:rPr>
        <w:t>لَوْ</w:t>
      </w:r>
      <w:r w:rsidRPr="00EC40A2">
        <w:rPr>
          <w:rFonts w:ascii="IRBadr" w:hAnsi="IRBadr" w:cs="IRBadr"/>
          <w:color w:val="008000"/>
          <w:sz w:val="34"/>
          <w:rtl/>
        </w:rPr>
        <w:t xml:space="preserve"> </w:t>
      </w:r>
      <w:r w:rsidRPr="00EC40A2">
        <w:rPr>
          <w:rFonts w:ascii="IRBadr" w:hAnsi="IRBadr" w:cs="IRBadr" w:hint="cs"/>
          <w:color w:val="008000"/>
          <w:sz w:val="34"/>
          <w:rtl/>
        </w:rPr>
        <w:t>أَمَرْتُ</w:t>
      </w:r>
      <w:r w:rsidRPr="00EC40A2">
        <w:rPr>
          <w:rFonts w:ascii="IRBadr" w:hAnsi="IRBadr" w:cs="IRBadr"/>
          <w:color w:val="008000"/>
          <w:sz w:val="34"/>
          <w:rtl/>
        </w:rPr>
        <w:t xml:space="preserve"> </w:t>
      </w:r>
      <w:r w:rsidRPr="00EC40A2">
        <w:rPr>
          <w:rFonts w:ascii="IRBadr" w:hAnsi="IRBadr" w:cs="IRBadr" w:hint="cs"/>
          <w:color w:val="008000"/>
          <w:sz w:val="34"/>
          <w:rtl/>
        </w:rPr>
        <w:t>بِمَقَامِ</w:t>
      </w:r>
      <w:r w:rsidRPr="00EC40A2">
        <w:rPr>
          <w:rFonts w:ascii="IRBadr" w:hAnsi="IRBadr" w:cs="IRBadr"/>
          <w:color w:val="008000"/>
          <w:sz w:val="34"/>
          <w:rtl/>
        </w:rPr>
        <w:t xml:space="preserve"> </w:t>
      </w:r>
      <w:r w:rsidRPr="00EC40A2">
        <w:rPr>
          <w:rFonts w:ascii="IRBadr" w:hAnsi="IRBadr" w:cs="IRBadr" w:hint="cs"/>
          <w:color w:val="008000"/>
          <w:sz w:val="34"/>
          <w:rtl/>
        </w:rPr>
        <w:t>إِبْرَاهِيمَ</w:t>
      </w:r>
      <w:r w:rsidRPr="00EC40A2">
        <w:rPr>
          <w:rFonts w:ascii="IRBadr" w:hAnsi="IRBadr" w:cs="IRBadr"/>
          <w:color w:val="008000"/>
          <w:sz w:val="34"/>
          <w:rtl/>
        </w:rPr>
        <w:t xml:space="preserve"> </w:t>
      </w:r>
      <w:r w:rsidRPr="00EC40A2">
        <w:rPr>
          <w:rFonts w:ascii="IRBadr" w:hAnsi="IRBadr" w:cs="IRBadr" w:hint="cs"/>
          <w:color w:val="008000"/>
          <w:sz w:val="34"/>
          <w:rtl/>
        </w:rPr>
        <w:t>ع</w:t>
      </w:r>
      <w:r w:rsidRPr="00EC40A2">
        <w:rPr>
          <w:rFonts w:ascii="IRBadr" w:hAnsi="IRBadr" w:cs="IRBadr"/>
          <w:color w:val="008000"/>
          <w:sz w:val="34"/>
          <w:rtl/>
        </w:rPr>
        <w:t xml:space="preserve"> </w:t>
      </w:r>
      <w:r w:rsidRPr="00EC40A2">
        <w:rPr>
          <w:rFonts w:ascii="IRBadr" w:hAnsi="IRBadr" w:cs="IRBadr" w:hint="cs"/>
          <w:color w:val="008000"/>
          <w:sz w:val="34"/>
          <w:rtl/>
        </w:rPr>
        <w:t>فَرَدَدْتُهُ</w:t>
      </w:r>
      <w:r w:rsidRPr="00EC40A2">
        <w:rPr>
          <w:rFonts w:ascii="IRBadr" w:hAnsi="IRBadr" w:cs="IRBadr"/>
          <w:color w:val="008000"/>
          <w:sz w:val="34"/>
          <w:rtl/>
        </w:rPr>
        <w:t xml:space="preserve"> </w:t>
      </w:r>
      <w:r w:rsidRPr="00EC40A2">
        <w:rPr>
          <w:rFonts w:ascii="IRBadr" w:hAnsi="IRBadr" w:cs="IRBadr" w:hint="cs"/>
          <w:color w:val="008000"/>
          <w:sz w:val="34"/>
          <w:rtl/>
        </w:rPr>
        <w:t>إِلَى</w:t>
      </w:r>
      <w:r w:rsidRPr="00EC40A2">
        <w:rPr>
          <w:rFonts w:ascii="IRBadr" w:hAnsi="IRBadr" w:cs="IRBadr"/>
          <w:color w:val="008000"/>
          <w:sz w:val="34"/>
          <w:rtl/>
        </w:rPr>
        <w:t xml:space="preserve"> </w:t>
      </w:r>
      <w:r w:rsidRPr="00EC40A2">
        <w:rPr>
          <w:rFonts w:ascii="IRBadr" w:hAnsi="IRBadr" w:cs="IRBadr" w:hint="cs"/>
          <w:color w:val="008000"/>
          <w:sz w:val="34"/>
          <w:rtl/>
        </w:rPr>
        <w:t>الْمَكَانِ</w:t>
      </w:r>
      <w:r w:rsidRPr="00EC40A2">
        <w:rPr>
          <w:rFonts w:ascii="IRBadr" w:hAnsi="IRBadr" w:cs="IRBadr"/>
          <w:color w:val="008000"/>
          <w:sz w:val="34"/>
          <w:rtl/>
        </w:rPr>
        <w:t xml:space="preserve"> </w:t>
      </w:r>
      <w:r w:rsidRPr="00EC40A2">
        <w:rPr>
          <w:rFonts w:ascii="IRBadr" w:hAnsi="IRBadr" w:cs="IRBadr" w:hint="cs"/>
          <w:color w:val="008000"/>
          <w:sz w:val="34"/>
          <w:rtl/>
        </w:rPr>
        <w:t>الَّذِي</w:t>
      </w:r>
      <w:r w:rsidRPr="00EC40A2">
        <w:rPr>
          <w:rFonts w:ascii="IRBadr" w:hAnsi="IRBadr" w:cs="IRBadr"/>
          <w:color w:val="008000"/>
          <w:sz w:val="34"/>
          <w:rtl/>
        </w:rPr>
        <w:t xml:space="preserve"> </w:t>
      </w:r>
      <w:r w:rsidRPr="00EC40A2">
        <w:rPr>
          <w:rFonts w:ascii="IRBadr" w:hAnsi="IRBadr" w:cs="IRBadr" w:hint="cs"/>
          <w:color w:val="008000"/>
          <w:sz w:val="34"/>
          <w:rtl/>
        </w:rPr>
        <w:t>وَضَعَهُ</w:t>
      </w:r>
      <w:r w:rsidRPr="00EC40A2">
        <w:rPr>
          <w:rFonts w:ascii="IRBadr" w:hAnsi="IRBadr" w:cs="IRBadr"/>
          <w:color w:val="008000"/>
          <w:sz w:val="34"/>
          <w:rtl/>
        </w:rPr>
        <w:t xml:space="preserve"> [</w:t>
      </w:r>
      <w:r w:rsidRPr="00EC40A2">
        <w:rPr>
          <w:rFonts w:ascii="IRBadr" w:hAnsi="IRBadr" w:cs="IRBadr" w:hint="cs"/>
          <w:color w:val="008000"/>
          <w:sz w:val="34"/>
          <w:rtl/>
        </w:rPr>
        <w:t>فِيهِ‏</w:t>
      </w:r>
      <w:r w:rsidRPr="00EC40A2">
        <w:rPr>
          <w:rFonts w:ascii="IRBadr" w:hAnsi="IRBadr" w:cs="IRBadr"/>
          <w:color w:val="008000"/>
          <w:sz w:val="34"/>
          <w:rtl/>
        </w:rPr>
        <w:t xml:space="preserve">] </w:t>
      </w:r>
      <w:r w:rsidRPr="00EC40A2">
        <w:rPr>
          <w:rFonts w:ascii="IRBadr" w:hAnsi="IRBadr" w:cs="IRBadr" w:hint="cs"/>
          <w:color w:val="008000"/>
          <w:sz w:val="34"/>
          <w:rtl/>
        </w:rPr>
        <w:t>رَسُولُ</w:t>
      </w:r>
      <w:r w:rsidRPr="00EC40A2">
        <w:rPr>
          <w:rFonts w:ascii="IRBadr" w:hAnsi="IRBadr" w:cs="IRBadr"/>
          <w:color w:val="008000"/>
          <w:sz w:val="34"/>
          <w:rtl/>
        </w:rPr>
        <w:t xml:space="preserve"> </w:t>
      </w:r>
      <w:r w:rsidRPr="00EC40A2">
        <w:rPr>
          <w:rFonts w:ascii="IRBadr" w:hAnsi="IRBadr" w:cs="IRBadr" w:hint="cs"/>
          <w:color w:val="008000"/>
          <w:sz w:val="34"/>
          <w:rtl/>
        </w:rPr>
        <w:t>اللَّهِ</w:t>
      </w:r>
      <w:r w:rsidRPr="00EC40A2">
        <w:rPr>
          <w:rFonts w:ascii="IRBadr" w:hAnsi="IRBadr" w:cs="IRBadr"/>
          <w:color w:val="008000"/>
          <w:sz w:val="34"/>
          <w:rtl/>
        </w:rPr>
        <w:t xml:space="preserve"> </w:t>
      </w:r>
      <w:r w:rsidRPr="00EC40A2">
        <w:rPr>
          <w:rFonts w:ascii="IRBadr" w:hAnsi="IRBadr" w:cs="IRBadr" w:hint="cs"/>
          <w:color w:val="008000"/>
          <w:sz w:val="34"/>
          <w:rtl/>
        </w:rPr>
        <w:t>ص</w:t>
      </w:r>
      <w:r w:rsidRPr="00EC40A2">
        <w:rPr>
          <w:rFonts w:ascii="IRBadr" w:hAnsi="IRBadr" w:cs="IRBadr"/>
          <w:color w:val="008000"/>
          <w:sz w:val="34"/>
          <w:rtl/>
        </w:rPr>
        <w:t xml:space="preserve"> </w:t>
      </w:r>
      <w:r w:rsidRPr="00EC40A2">
        <w:rPr>
          <w:rFonts w:ascii="IRBadr" w:hAnsi="IRBadr" w:cs="IRBadr" w:hint="cs"/>
          <w:color w:val="008000"/>
          <w:sz w:val="34"/>
          <w:rtl/>
        </w:rPr>
        <w:t>وَ</w:t>
      </w:r>
      <w:r w:rsidRPr="00EC40A2">
        <w:rPr>
          <w:rFonts w:ascii="IRBadr" w:hAnsi="IRBadr" w:cs="IRBadr"/>
          <w:color w:val="008000"/>
          <w:sz w:val="34"/>
          <w:rtl/>
        </w:rPr>
        <w:t xml:space="preserve"> </w:t>
      </w:r>
      <w:r w:rsidRPr="00EC40A2">
        <w:rPr>
          <w:rFonts w:ascii="IRBadr" w:hAnsi="IRBadr" w:cs="IRBadr" w:hint="cs"/>
          <w:color w:val="008000"/>
          <w:sz w:val="34"/>
          <w:rtl/>
        </w:rPr>
        <w:t>رَدَدْتُ</w:t>
      </w:r>
      <w:r w:rsidRPr="00EC40A2">
        <w:rPr>
          <w:rFonts w:ascii="IRBadr" w:hAnsi="IRBadr" w:cs="IRBadr"/>
          <w:color w:val="008000"/>
          <w:sz w:val="34"/>
          <w:rtl/>
        </w:rPr>
        <w:t xml:space="preserve"> </w:t>
      </w:r>
      <w:r w:rsidRPr="00EC40A2">
        <w:rPr>
          <w:rFonts w:ascii="IRBadr" w:hAnsi="IRBadr" w:cs="IRBadr" w:hint="cs"/>
          <w:color w:val="008000"/>
          <w:sz w:val="34"/>
          <w:rtl/>
        </w:rPr>
        <w:t>فَدَكَ</w:t>
      </w:r>
      <w:r w:rsidRPr="00EC40A2">
        <w:rPr>
          <w:rFonts w:ascii="IRBadr" w:hAnsi="IRBadr" w:cs="IRBadr"/>
          <w:color w:val="008000"/>
          <w:sz w:val="34"/>
          <w:rtl/>
        </w:rPr>
        <w:t xml:space="preserve"> </w:t>
      </w:r>
      <w:r w:rsidRPr="00EC40A2">
        <w:rPr>
          <w:rFonts w:ascii="IRBadr" w:hAnsi="IRBadr" w:cs="IRBadr" w:hint="cs"/>
          <w:color w:val="008000"/>
          <w:sz w:val="34"/>
          <w:rtl/>
        </w:rPr>
        <w:t>إِلَى</w:t>
      </w:r>
      <w:r w:rsidRPr="00EC40A2">
        <w:rPr>
          <w:rFonts w:ascii="IRBadr" w:hAnsi="IRBadr" w:cs="IRBadr"/>
          <w:color w:val="008000"/>
          <w:sz w:val="34"/>
          <w:rtl/>
        </w:rPr>
        <w:t xml:space="preserve"> </w:t>
      </w:r>
      <w:r w:rsidRPr="00EC40A2">
        <w:rPr>
          <w:rFonts w:ascii="IRBadr" w:hAnsi="IRBadr" w:cs="IRBadr" w:hint="cs"/>
          <w:color w:val="008000"/>
          <w:sz w:val="34"/>
          <w:rtl/>
        </w:rPr>
        <w:t>وَرَثَةِ</w:t>
      </w:r>
      <w:r w:rsidRPr="00EC40A2">
        <w:rPr>
          <w:rFonts w:ascii="IRBadr" w:hAnsi="IRBadr" w:cs="IRBadr"/>
          <w:color w:val="008000"/>
          <w:sz w:val="34"/>
          <w:rtl/>
        </w:rPr>
        <w:t xml:space="preserve"> </w:t>
      </w:r>
      <w:r w:rsidRPr="00EC40A2">
        <w:rPr>
          <w:rFonts w:ascii="IRBadr" w:hAnsi="IRBadr" w:cs="IRBadr" w:hint="cs"/>
          <w:color w:val="008000"/>
          <w:sz w:val="34"/>
          <w:rtl/>
        </w:rPr>
        <w:t>فَاطِمَةَع</w:t>
      </w:r>
      <w:r w:rsidRPr="00EC40A2">
        <w:rPr>
          <w:rFonts w:ascii="IRBadr" w:hAnsi="IRBadr" w:cs="IRBadr"/>
          <w:color w:val="008000"/>
          <w:sz w:val="34"/>
          <w:rtl/>
        </w:rPr>
        <w:t xml:space="preserve"> </w:t>
      </w:r>
      <w:r w:rsidRPr="00EC40A2">
        <w:rPr>
          <w:rFonts w:ascii="IRBadr" w:hAnsi="IRBadr" w:cs="IRBadr" w:hint="cs"/>
          <w:color w:val="008000"/>
          <w:sz w:val="34"/>
          <w:rtl/>
        </w:rPr>
        <w:t>وَ</w:t>
      </w:r>
      <w:r w:rsidRPr="00EC40A2">
        <w:rPr>
          <w:rFonts w:ascii="IRBadr" w:hAnsi="IRBadr" w:cs="IRBadr"/>
          <w:color w:val="008000"/>
          <w:sz w:val="34"/>
          <w:rtl/>
        </w:rPr>
        <w:t xml:space="preserve"> </w:t>
      </w:r>
      <w:r w:rsidRPr="00EC40A2">
        <w:rPr>
          <w:rFonts w:ascii="IRBadr" w:hAnsi="IRBadr" w:cs="IRBadr" w:hint="cs"/>
          <w:color w:val="008000"/>
          <w:sz w:val="34"/>
          <w:rtl/>
        </w:rPr>
        <w:t>رَدَدْتُ</w:t>
      </w:r>
      <w:r w:rsidRPr="00EC40A2">
        <w:rPr>
          <w:rFonts w:ascii="IRBadr" w:hAnsi="IRBadr" w:cs="IRBadr"/>
          <w:color w:val="008000"/>
          <w:sz w:val="34"/>
          <w:rtl/>
        </w:rPr>
        <w:t xml:space="preserve"> </w:t>
      </w:r>
      <w:r w:rsidRPr="00EC40A2">
        <w:rPr>
          <w:rFonts w:ascii="IRBadr" w:hAnsi="IRBadr" w:cs="IRBadr" w:hint="cs"/>
          <w:color w:val="008000"/>
          <w:sz w:val="34"/>
          <w:rtl/>
        </w:rPr>
        <w:t>صَاعَ</w:t>
      </w:r>
      <w:r w:rsidRPr="00EC40A2">
        <w:rPr>
          <w:rFonts w:ascii="IRBadr" w:hAnsi="IRBadr" w:cs="IRBadr"/>
          <w:color w:val="008000"/>
          <w:sz w:val="34"/>
          <w:rtl/>
        </w:rPr>
        <w:t xml:space="preserve"> </w:t>
      </w:r>
      <w:r w:rsidRPr="00EC40A2">
        <w:rPr>
          <w:rFonts w:ascii="IRBadr" w:hAnsi="IRBadr" w:cs="IRBadr" w:hint="cs"/>
          <w:color w:val="008000"/>
          <w:sz w:val="34"/>
          <w:rtl/>
        </w:rPr>
        <w:t>رَسُولِ</w:t>
      </w:r>
      <w:r w:rsidRPr="00EC40A2">
        <w:rPr>
          <w:rFonts w:ascii="IRBadr" w:hAnsi="IRBadr" w:cs="IRBadr"/>
          <w:color w:val="008000"/>
          <w:sz w:val="34"/>
          <w:rtl/>
        </w:rPr>
        <w:t xml:space="preserve"> </w:t>
      </w:r>
      <w:r w:rsidRPr="00EC40A2">
        <w:rPr>
          <w:rFonts w:ascii="IRBadr" w:hAnsi="IRBadr" w:cs="IRBadr" w:hint="cs"/>
          <w:color w:val="008000"/>
          <w:sz w:val="34"/>
          <w:rtl/>
        </w:rPr>
        <w:t>اللَّهِ</w:t>
      </w:r>
      <w:r w:rsidRPr="00EC40A2">
        <w:rPr>
          <w:rFonts w:ascii="IRBadr" w:hAnsi="IRBadr" w:cs="IRBadr"/>
          <w:color w:val="008000"/>
          <w:sz w:val="34"/>
          <w:rtl/>
        </w:rPr>
        <w:t xml:space="preserve"> </w:t>
      </w:r>
      <w:r w:rsidRPr="00EC40A2">
        <w:rPr>
          <w:rFonts w:ascii="IRBadr" w:hAnsi="IRBadr" w:cs="IRBadr" w:hint="cs"/>
          <w:color w:val="008000"/>
          <w:sz w:val="34"/>
          <w:rtl/>
        </w:rPr>
        <w:t>ص</w:t>
      </w:r>
      <w:r w:rsidRPr="00EC40A2">
        <w:rPr>
          <w:rFonts w:ascii="IRBadr" w:hAnsi="IRBadr" w:cs="IRBadr"/>
          <w:color w:val="008000"/>
          <w:sz w:val="34"/>
          <w:rtl/>
        </w:rPr>
        <w:t xml:space="preserve"> </w:t>
      </w:r>
      <w:r w:rsidRPr="00EC40A2">
        <w:rPr>
          <w:rFonts w:ascii="IRBadr" w:hAnsi="IRBadr" w:cs="IRBadr" w:hint="cs"/>
          <w:color w:val="008000"/>
          <w:sz w:val="34"/>
          <w:rtl/>
        </w:rPr>
        <w:t>وَ</w:t>
      </w:r>
      <w:r w:rsidRPr="00EC40A2">
        <w:rPr>
          <w:rFonts w:ascii="IRBadr" w:hAnsi="IRBadr" w:cs="IRBadr"/>
          <w:color w:val="008000"/>
          <w:sz w:val="34"/>
          <w:rtl/>
        </w:rPr>
        <w:t xml:space="preserve"> </w:t>
      </w:r>
      <w:r w:rsidRPr="00EC40A2">
        <w:rPr>
          <w:rFonts w:ascii="IRBadr" w:hAnsi="IRBadr" w:cs="IRBadr" w:hint="cs"/>
          <w:color w:val="008000"/>
          <w:sz w:val="34"/>
          <w:rtl/>
        </w:rPr>
        <w:t>مُدَّهُ</w:t>
      </w:r>
      <w:r w:rsidRPr="00EC40A2">
        <w:rPr>
          <w:rFonts w:ascii="IRBadr" w:hAnsi="IRBadr" w:cs="IRBadr"/>
          <w:color w:val="008000"/>
          <w:sz w:val="34"/>
          <w:rtl/>
        </w:rPr>
        <w:t xml:space="preserve"> </w:t>
      </w:r>
      <w:r w:rsidRPr="00EC40A2">
        <w:rPr>
          <w:rFonts w:ascii="IRBadr" w:hAnsi="IRBadr" w:cs="IRBadr" w:hint="cs"/>
          <w:color w:val="008000"/>
          <w:sz w:val="34"/>
          <w:rtl/>
        </w:rPr>
        <w:t>إِلَى</w:t>
      </w:r>
      <w:r w:rsidRPr="00EC40A2">
        <w:rPr>
          <w:rFonts w:ascii="IRBadr" w:hAnsi="IRBadr" w:cs="IRBadr"/>
          <w:color w:val="008000"/>
          <w:sz w:val="34"/>
          <w:rtl/>
        </w:rPr>
        <w:t xml:space="preserve"> </w:t>
      </w:r>
      <w:r w:rsidRPr="00EC40A2">
        <w:rPr>
          <w:rFonts w:ascii="IRBadr" w:hAnsi="IRBadr" w:cs="IRBadr" w:hint="cs"/>
          <w:color w:val="008000"/>
          <w:sz w:val="34"/>
          <w:rtl/>
        </w:rPr>
        <w:t>مَا</w:t>
      </w:r>
      <w:r w:rsidRPr="00EC40A2">
        <w:rPr>
          <w:rFonts w:ascii="IRBadr" w:hAnsi="IRBadr" w:cs="IRBadr"/>
          <w:color w:val="008000"/>
          <w:sz w:val="34"/>
          <w:rtl/>
        </w:rPr>
        <w:t xml:space="preserve"> </w:t>
      </w:r>
      <w:r w:rsidRPr="00EC40A2">
        <w:rPr>
          <w:rFonts w:ascii="IRBadr" w:hAnsi="IRBadr" w:cs="IRBadr" w:hint="cs"/>
          <w:color w:val="008000"/>
          <w:sz w:val="34"/>
          <w:rtl/>
        </w:rPr>
        <w:t>كَانَ»</w:t>
      </w:r>
      <w:r>
        <w:rPr>
          <w:rStyle w:val="FootnoteReference"/>
          <w:rFonts w:ascii="IRBadr" w:hAnsi="IRBadr" w:cs="IRBadr"/>
          <w:color w:val="008000"/>
          <w:sz w:val="34"/>
          <w:rtl/>
        </w:rPr>
        <w:footnoteReference w:id="7"/>
      </w:r>
      <w:r>
        <w:rPr>
          <w:rFonts w:ascii="IRBadr" w:hAnsi="IRBadr" w:cs="IRBadr" w:hint="cs"/>
          <w:sz w:val="34"/>
          <w:rtl/>
        </w:rPr>
        <w:t>.</w:t>
      </w:r>
    </w:p>
    <w:p w14:paraId="2A881E71" w14:textId="77777777" w:rsidR="00EC40A2" w:rsidRDefault="00EC40A2" w:rsidP="00EC40A2">
      <w:pPr>
        <w:ind w:firstLine="397"/>
        <w:rPr>
          <w:rFonts w:ascii="IRBadr" w:hAnsi="IRBadr" w:cs="IRBadr"/>
          <w:sz w:val="34"/>
          <w:rtl/>
        </w:rPr>
      </w:pPr>
      <w:r>
        <w:rPr>
          <w:rFonts w:ascii="IRBadr" w:hAnsi="IRBadr" w:cs="IRBadr" w:hint="cs"/>
          <w:sz w:val="34"/>
          <w:rtl/>
        </w:rPr>
        <w:t xml:space="preserve">این روایت در کافی بدون ذکر مدّ آمده، و تنها صاع ذکر شده است: </w:t>
      </w:r>
      <w:r w:rsidRPr="00EC40A2">
        <w:rPr>
          <w:rFonts w:ascii="IRBadr" w:hAnsi="IRBadr" w:cs="IRBadr" w:hint="cs"/>
          <w:color w:val="008000"/>
          <w:sz w:val="34"/>
          <w:rtl/>
        </w:rPr>
        <w:t>«وَ</w:t>
      </w:r>
      <w:r w:rsidRPr="00EC40A2">
        <w:rPr>
          <w:rFonts w:ascii="IRBadr" w:hAnsi="IRBadr" w:cs="IRBadr"/>
          <w:color w:val="008000"/>
          <w:sz w:val="34"/>
          <w:rtl/>
        </w:rPr>
        <w:t xml:space="preserve"> </w:t>
      </w:r>
      <w:r w:rsidRPr="00EC40A2">
        <w:rPr>
          <w:rFonts w:ascii="IRBadr" w:hAnsi="IRBadr" w:cs="IRBadr" w:hint="cs"/>
          <w:color w:val="008000"/>
          <w:sz w:val="34"/>
          <w:rtl/>
        </w:rPr>
        <w:t>رَدَدْتُ</w:t>
      </w:r>
      <w:r w:rsidRPr="00EC40A2">
        <w:rPr>
          <w:rFonts w:ascii="IRBadr" w:hAnsi="IRBadr" w:cs="IRBadr"/>
          <w:color w:val="008000"/>
          <w:sz w:val="34"/>
          <w:rtl/>
        </w:rPr>
        <w:t xml:space="preserve"> </w:t>
      </w:r>
      <w:r w:rsidRPr="00EC40A2">
        <w:rPr>
          <w:rFonts w:ascii="IRBadr" w:hAnsi="IRBadr" w:cs="IRBadr" w:hint="cs"/>
          <w:color w:val="008000"/>
          <w:sz w:val="34"/>
          <w:rtl/>
        </w:rPr>
        <w:t>صَاعَ</w:t>
      </w:r>
      <w:r w:rsidRPr="00EC40A2">
        <w:rPr>
          <w:rFonts w:ascii="IRBadr" w:hAnsi="IRBadr" w:cs="IRBadr"/>
          <w:color w:val="008000"/>
          <w:sz w:val="34"/>
          <w:rtl/>
        </w:rPr>
        <w:t xml:space="preserve"> </w:t>
      </w:r>
      <w:r w:rsidRPr="00EC40A2">
        <w:rPr>
          <w:rFonts w:ascii="IRBadr" w:hAnsi="IRBadr" w:cs="IRBadr" w:hint="cs"/>
          <w:color w:val="008000"/>
          <w:sz w:val="34"/>
          <w:rtl/>
        </w:rPr>
        <w:t>رَسُولِ</w:t>
      </w:r>
      <w:r w:rsidRPr="00EC40A2">
        <w:rPr>
          <w:rFonts w:ascii="IRBadr" w:hAnsi="IRBadr" w:cs="IRBadr"/>
          <w:color w:val="008000"/>
          <w:sz w:val="34"/>
          <w:rtl/>
        </w:rPr>
        <w:t xml:space="preserve"> </w:t>
      </w:r>
      <w:r w:rsidRPr="00EC40A2">
        <w:rPr>
          <w:rFonts w:ascii="IRBadr" w:hAnsi="IRBadr" w:cs="IRBadr" w:hint="cs"/>
          <w:color w:val="008000"/>
          <w:sz w:val="34"/>
          <w:rtl/>
        </w:rPr>
        <w:t>اللَّهِ</w:t>
      </w:r>
      <w:r w:rsidRPr="00EC40A2">
        <w:rPr>
          <w:rFonts w:ascii="IRBadr" w:hAnsi="IRBadr" w:cs="IRBadr"/>
          <w:color w:val="008000"/>
          <w:sz w:val="34"/>
          <w:rtl/>
        </w:rPr>
        <w:t xml:space="preserve"> </w:t>
      </w:r>
      <w:r w:rsidRPr="00EC40A2">
        <w:rPr>
          <w:rFonts w:ascii="IRBadr" w:hAnsi="IRBadr" w:cs="IRBadr" w:hint="cs"/>
          <w:color w:val="008000"/>
          <w:sz w:val="34"/>
          <w:rtl/>
        </w:rPr>
        <w:t>ص</w:t>
      </w:r>
      <w:r w:rsidRPr="00EC40A2">
        <w:rPr>
          <w:rFonts w:ascii="IRBadr" w:hAnsi="IRBadr" w:cs="IRBadr"/>
          <w:color w:val="008000"/>
          <w:sz w:val="34"/>
          <w:rtl/>
        </w:rPr>
        <w:t xml:space="preserve"> </w:t>
      </w:r>
      <w:r w:rsidRPr="00EC40A2">
        <w:rPr>
          <w:rFonts w:ascii="IRBadr" w:hAnsi="IRBadr" w:cs="IRBadr" w:hint="cs"/>
          <w:color w:val="008000"/>
          <w:sz w:val="34"/>
          <w:rtl/>
        </w:rPr>
        <w:t>كَمَا</w:t>
      </w:r>
      <w:r w:rsidRPr="00EC40A2">
        <w:rPr>
          <w:rFonts w:ascii="IRBadr" w:hAnsi="IRBadr" w:cs="IRBadr"/>
          <w:color w:val="008000"/>
          <w:sz w:val="34"/>
          <w:rtl/>
        </w:rPr>
        <w:t xml:space="preserve"> </w:t>
      </w:r>
      <w:r w:rsidRPr="00EC40A2">
        <w:rPr>
          <w:rFonts w:ascii="IRBadr" w:hAnsi="IRBadr" w:cs="IRBadr" w:hint="cs"/>
          <w:color w:val="008000"/>
          <w:sz w:val="34"/>
          <w:rtl/>
        </w:rPr>
        <w:t>كَانَ»</w:t>
      </w:r>
      <w:r>
        <w:rPr>
          <w:rStyle w:val="FootnoteReference"/>
          <w:rFonts w:ascii="IRBadr" w:hAnsi="IRBadr" w:cs="IRBadr"/>
          <w:color w:val="008000"/>
          <w:sz w:val="34"/>
          <w:rtl/>
        </w:rPr>
        <w:footnoteReference w:id="8"/>
      </w:r>
      <w:r>
        <w:rPr>
          <w:rFonts w:ascii="IRBadr" w:hAnsi="IRBadr" w:cs="IRBadr" w:hint="cs"/>
          <w:sz w:val="34"/>
          <w:rtl/>
        </w:rPr>
        <w:t>.</w:t>
      </w:r>
    </w:p>
    <w:p w14:paraId="4304A35A" w14:textId="77777777" w:rsidR="00AC23E0" w:rsidRDefault="00DE1AA4" w:rsidP="00DE1AA4">
      <w:pPr>
        <w:ind w:firstLine="397"/>
        <w:rPr>
          <w:rFonts w:ascii="IRBadr" w:hAnsi="IRBadr" w:cs="IRBadr"/>
          <w:sz w:val="34"/>
          <w:rtl/>
        </w:rPr>
      </w:pPr>
      <w:r w:rsidRPr="00DE1AA4">
        <w:rPr>
          <w:rFonts w:ascii="IRBadr" w:hAnsi="IRBadr" w:cs="IRBadr" w:hint="cs"/>
          <w:b/>
          <w:bCs/>
          <w:color w:val="FF0000"/>
          <w:sz w:val="34"/>
          <w:rtl/>
        </w:rPr>
        <w:t xml:space="preserve">موضع </w:t>
      </w:r>
      <w:r>
        <w:rPr>
          <w:rFonts w:ascii="IRBadr" w:hAnsi="IRBadr" w:cs="IRBadr" w:hint="cs"/>
          <w:b/>
          <w:bCs/>
          <w:color w:val="FF0000"/>
          <w:sz w:val="34"/>
          <w:rtl/>
        </w:rPr>
        <w:t>سوم</w:t>
      </w:r>
      <w:r w:rsidRPr="00DE1AA4">
        <w:rPr>
          <w:rFonts w:ascii="IRBadr" w:hAnsi="IRBadr" w:cs="IRBadr" w:hint="cs"/>
          <w:b/>
          <w:bCs/>
          <w:color w:val="FF0000"/>
          <w:sz w:val="34"/>
          <w:rtl/>
        </w:rPr>
        <w:t xml:space="preserve">: </w:t>
      </w:r>
      <w:r w:rsidR="00AC23E0">
        <w:rPr>
          <w:rFonts w:ascii="IRBadr" w:hAnsi="IRBadr" w:cs="IRBadr" w:hint="cs"/>
          <w:sz w:val="34"/>
          <w:rtl/>
        </w:rPr>
        <w:t>در موضع دیگری از کتاب سلیم آمده است:</w:t>
      </w:r>
    </w:p>
    <w:p w14:paraId="23FB866B" w14:textId="77777777" w:rsidR="00AC23E0" w:rsidRDefault="00AC23E0" w:rsidP="00AC23E0">
      <w:pPr>
        <w:ind w:firstLine="397"/>
        <w:rPr>
          <w:rFonts w:ascii="IRBadr" w:hAnsi="IRBadr" w:cs="IRBadr"/>
          <w:sz w:val="34"/>
          <w:rtl/>
        </w:rPr>
      </w:pPr>
      <w:r w:rsidRPr="00836299">
        <w:rPr>
          <w:rFonts w:ascii="IRBadr" w:hAnsi="IRBadr" w:cs="IRBadr" w:hint="cs"/>
          <w:color w:val="008000"/>
          <w:sz w:val="34"/>
          <w:rtl/>
        </w:rPr>
        <w:t>«فما</w:t>
      </w:r>
      <w:r w:rsidRPr="00836299">
        <w:rPr>
          <w:rFonts w:ascii="IRBadr" w:hAnsi="IRBadr" w:cs="IRBadr"/>
          <w:color w:val="008000"/>
          <w:sz w:val="34"/>
          <w:rtl/>
        </w:rPr>
        <w:t xml:space="preserve"> </w:t>
      </w:r>
      <w:r w:rsidRPr="00836299">
        <w:rPr>
          <w:rFonts w:ascii="IRBadr" w:hAnsi="IRBadr" w:cs="IRBadr" w:hint="cs"/>
          <w:color w:val="008000"/>
          <w:sz w:val="34"/>
          <w:rtl/>
        </w:rPr>
        <w:t>أكثر</w:t>
      </w:r>
      <w:r w:rsidRPr="00836299">
        <w:rPr>
          <w:rFonts w:ascii="IRBadr" w:hAnsi="IRBadr" w:cs="IRBadr"/>
          <w:color w:val="008000"/>
          <w:sz w:val="34"/>
          <w:rtl/>
        </w:rPr>
        <w:t xml:space="preserve"> </w:t>
      </w:r>
      <w:r w:rsidRPr="00836299">
        <w:rPr>
          <w:rFonts w:ascii="IRBadr" w:hAnsi="IRBadr" w:cs="IRBadr" w:hint="cs"/>
          <w:color w:val="008000"/>
          <w:sz w:val="34"/>
          <w:rtl/>
        </w:rPr>
        <w:t>ما</w:t>
      </w:r>
      <w:r w:rsidRPr="00836299">
        <w:rPr>
          <w:rFonts w:ascii="IRBadr" w:hAnsi="IRBadr" w:cs="IRBadr"/>
          <w:color w:val="008000"/>
          <w:sz w:val="34"/>
          <w:rtl/>
        </w:rPr>
        <w:t xml:space="preserve"> </w:t>
      </w:r>
      <w:r w:rsidRPr="00836299">
        <w:rPr>
          <w:rFonts w:ascii="IRBadr" w:hAnsi="IRBadr" w:cs="IRBadr" w:hint="cs"/>
          <w:color w:val="008000"/>
          <w:sz w:val="34"/>
          <w:rtl/>
        </w:rPr>
        <w:t>قد</w:t>
      </w:r>
      <w:r w:rsidRPr="00836299">
        <w:rPr>
          <w:rFonts w:ascii="IRBadr" w:hAnsi="IRBadr" w:cs="IRBadr"/>
          <w:color w:val="008000"/>
          <w:sz w:val="34"/>
          <w:rtl/>
        </w:rPr>
        <w:t xml:space="preserve"> </w:t>
      </w:r>
      <w:r w:rsidRPr="00836299">
        <w:rPr>
          <w:rFonts w:ascii="IRBadr" w:hAnsi="IRBadr" w:cs="IRBadr" w:hint="cs"/>
          <w:color w:val="008000"/>
          <w:sz w:val="34"/>
          <w:rtl/>
        </w:rPr>
        <w:t>سن</w:t>
      </w:r>
      <w:r w:rsidRPr="00836299">
        <w:rPr>
          <w:rFonts w:ascii="IRBadr" w:hAnsi="IRBadr" w:cs="IRBadr"/>
          <w:color w:val="008000"/>
          <w:sz w:val="34"/>
          <w:rtl/>
        </w:rPr>
        <w:t xml:space="preserve"> </w:t>
      </w:r>
      <w:r w:rsidRPr="00836299">
        <w:rPr>
          <w:rFonts w:ascii="IRBadr" w:hAnsi="IRBadr" w:cs="IRBadr" w:hint="cs"/>
          <w:color w:val="008000"/>
          <w:sz w:val="34"/>
          <w:rtl/>
        </w:rPr>
        <w:t>عمر</w:t>
      </w:r>
      <w:r w:rsidRPr="00836299">
        <w:rPr>
          <w:rFonts w:ascii="IRBadr" w:hAnsi="IRBadr" w:cs="IRBadr"/>
          <w:color w:val="008000"/>
          <w:sz w:val="34"/>
          <w:rtl/>
        </w:rPr>
        <w:t xml:space="preserve"> </w:t>
      </w:r>
      <w:r w:rsidRPr="00836299">
        <w:rPr>
          <w:rFonts w:ascii="IRBadr" w:hAnsi="IRBadr" w:cs="IRBadr" w:hint="cs"/>
          <w:color w:val="008000"/>
          <w:sz w:val="34"/>
          <w:rtl/>
        </w:rPr>
        <w:t>في</w:t>
      </w:r>
      <w:r w:rsidRPr="00836299">
        <w:rPr>
          <w:rFonts w:ascii="IRBadr" w:hAnsi="IRBadr" w:cs="IRBadr"/>
          <w:color w:val="008000"/>
          <w:sz w:val="34"/>
          <w:rtl/>
        </w:rPr>
        <w:t xml:space="preserve"> </w:t>
      </w:r>
      <w:r w:rsidRPr="00836299">
        <w:rPr>
          <w:rFonts w:ascii="IRBadr" w:hAnsi="IRBadr" w:cs="IRBadr" w:hint="cs"/>
          <w:color w:val="008000"/>
          <w:sz w:val="34"/>
          <w:rtl/>
        </w:rPr>
        <w:t>هذه</w:t>
      </w:r>
      <w:r w:rsidRPr="00836299">
        <w:rPr>
          <w:rFonts w:ascii="IRBadr" w:hAnsi="IRBadr" w:cs="IRBadr"/>
          <w:color w:val="008000"/>
          <w:sz w:val="34"/>
          <w:rtl/>
        </w:rPr>
        <w:t xml:space="preserve"> </w:t>
      </w:r>
      <w:r w:rsidRPr="00836299">
        <w:rPr>
          <w:rFonts w:ascii="IRBadr" w:hAnsi="IRBadr" w:cs="IRBadr" w:hint="cs"/>
          <w:color w:val="008000"/>
          <w:sz w:val="34"/>
          <w:rtl/>
        </w:rPr>
        <w:t>الأمة</w:t>
      </w:r>
      <w:r w:rsidRPr="00836299">
        <w:rPr>
          <w:rFonts w:ascii="IRBadr" w:hAnsi="IRBadr" w:cs="IRBadr"/>
          <w:color w:val="008000"/>
          <w:sz w:val="34"/>
          <w:rtl/>
        </w:rPr>
        <w:t xml:space="preserve"> </w:t>
      </w:r>
      <w:r w:rsidRPr="00836299">
        <w:rPr>
          <w:rFonts w:ascii="IRBadr" w:hAnsi="IRBadr" w:cs="IRBadr" w:hint="cs"/>
          <w:color w:val="008000"/>
          <w:sz w:val="34"/>
          <w:rtl/>
        </w:rPr>
        <w:t>بخلاف</w:t>
      </w:r>
      <w:r w:rsidRPr="00836299">
        <w:rPr>
          <w:rFonts w:ascii="IRBadr" w:hAnsi="IRBadr" w:cs="IRBadr"/>
          <w:color w:val="008000"/>
          <w:sz w:val="34"/>
          <w:rtl/>
        </w:rPr>
        <w:t xml:space="preserve"> </w:t>
      </w:r>
      <w:r w:rsidRPr="00836299">
        <w:rPr>
          <w:rFonts w:ascii="IRBadr" w:hAnsi="IRBadr" w:cs="IRBadr" w:hint="cs"/>
          <w:color w:val="008000"/>
          <w:sz w:val="34"/>
          <w:rtl/>
        </w:rPr>
        <w:t>سنة</w:t>
      </w:r>
      <w:r w:rsidRPr="00836299">
        <w:rPr>
          <w:rFonts w:ascii="IRBadr" w:hAnsi="IRBadr" w:cs="IRBadr"/>
          <w:color w:val="008000"/>
          <w:sz w:val="34"/>
          <w:rtl/>
        </w:rPr>
        <w:t xml:space="preserve"> </w:t>
      </w:r>
      <w:r w:rsidRPr="00836299">
        <w:rPr>
          <w:rFonts w:ascii="IRBadr" w:hAnsi="IRBadr" w:cs="IRBadr" w:hint="cs"/>
          <w:color w:val="008000"/>
          <w:sz w:val="34"/>
          <w:rtl/>
        </w:rPr>
        <w:t>رسول</w:t>
      </w:r>
      <w:r w:rsidRPr="00836299">
        <w:rPr>
          <w:rFonts w:ascii="IRBadr" w:hAnsi="IRBadr" w:cs="IRBadr"/>
          <w:color w:val="008000"/>
          <w:sz w:val="34"/>
          <w:rtl/>
        </w:rPr>
        <w:t xml:space="preserve"> </w:t>
      </w:r>
      <w:r w:rsidRPr="00836299">
        <w:rPr>
          <w:rFonts w:ascii="IRBadr" w:hAnsi="IRBadr" w:cs="IRBadr" w:hint="cs"/>
          <w:color w:val="008000"/>
          <w:sz w:val="34"/>
          <w:rtl/>
        </w:rPr>
        <w:t>اللّه</w:t>
      </w:r>
      <w:r w:rsidRPr="00836299">
        <w:rPr>
          <w:rFonts w:ascii="IRBadr" w:hAnsi="IRBadr" w:cs="IRBadr"/>
          <w:color w:val="008000"/>
          <w:sz w:val="34"/>
          <w:rtl/>
        </w:rPr>
        <w:t xml:space="preserve"> </w:t>
      </w:r>
      <w:r w:rsidRPr="00836299">
        <w:rPr>
          <w:rFonts w:ascii="IRBadr" w:hAnsi="IRBadr" w:cs="IRBadr" w:hint="cs"/>
          <w:color w:val="008000"/>
          <w:sz w:val="34"/>
          <w:rtl/>
        </w:rPr>
        <w:t>فتابعه</w:t>
      </w:r>
      <w:r w:rsidRPr="00836299">
        <w:rPr>
          <w:rFonts w:ascii="IRBadr" w:hAnsi="IRBadr" w:cs="IRBadr"/>
          <w:color w:val="008000"/>
          <w:sz w:val="34"/>
          <w:rtl/>
        </w:rPr>
        <w:t xml:space="preserve"> </w:t>
      </w:r>
      <w:r w:rsidRPr="00836299">
        <w:rPr>
          <w:rFonts w:ascii="IRBadr" w:hAnsi="IRBadr" w:cs="IRBadr" w:hint="cs"/>
          <w:color w:val="008000"/>
          <w:sz w:val="34"/>
          <w:rtl/>
        </w:rPr>
        <w:t>الناس</w:t>
      </w:r>
      <w:r w:rsidRPr="00836299">
        <w:rPr>
          <w:rFonts w:ascii="IRBadr" w:hAnsi="IRBadr" w:cs="IRBadr"/>
          <w:color w:val="008000"/>
          <w:sz w:val="34"/>
          <w:rtl/>
        </w:rPr>
        <w:t xml:space="preserve"> </w:t>
      </w:r>
      <w:r w:rsidRPr="00836299">
        <w:rPr>
          <w:rFonts w:ascii="IRBadr" w:hAnsi="IRBadr" w:cs="IRBadr" w:hint="cs"/>
          <w:color w:val="008000"/>
          <w:sz w:val="34"/>
          <w:rtl/>
        </w:rPr>
        <w:t>عليها</w:t>
      </w:r>
      <w:r w:rsidRPr="00836299">
        <w:rPr>
          <w:rFonts w:ascii="IRBadr" w:hAnsi="IRBadr" w:cs="IRBadr"/>
          <w:color w:val="008000"/>
          <w:sz w:val="34"/>
          <w:rtl/>
        </w:rPr>
        <w:t xml:space="preserve"> </w:t>
      </w:r>
      <w:r w:rsidRPr="00836299">
        <w:rPr>
          <w:rFonts w:ascii="IRBadr" w:hAnsi="IRBadr" w:cs="IRBadr" w:hint="cs"/>
          <w:color w:val="008000"/>
          <w:sz w:val="34"/>
          <w:rtl/>
        </w:rPr>
        <w:t>و</w:t>
      </w:r>
      <w:r w:rsidRPr="00836299">
        <w:rPr>
          <w:rFonts w:ascii="IRBadr" w:hAnsi="IRBadr" w:cs="IRBadr"/>
          <w:color w:val="008000"/>
          <w:sz w:val="34"/>
          <w:rtl/>
        </w:rPr>
        <w:t xml:space="preserve"> </w:t>
      </w:r>
      <w:r w:rsidRPr="00836299">
        <w:rPr>
          <w:rFonts w:ascii="IRBadr" w:hAnsi="IRBadr" w:cs="IRBadr" w:hint="cs"/>
          <w:color w:val="008000"/>
          <w:sz w:val="34"/>
          <w:rtl/>
        </w:rPr>
        <w:t>أخذوا</w:t>
      </w:r>
      <w:r w:rsidRPr="00836299">
        <w:rPr>
          <w:rFonts w:ascii="IRBadr" w:hAnsi="IRBadr" w:cs="IRBadr"/>
          <w:color w:val="008000"/>
          <w:sz w:val="34"/>
          <w:rtl/>
        </w:rPr>
        <w:t xml:space="preserve"> </w:t>
      </w:r>
      <w:r w:rsidRPr="00836299">
        <w:rPr>
          <w:rFonts w:ascii="IRBadr" w:hAnsi="IRBadr" w:cs="IRBadr" w:hint="cs"/>
          <w:color w:val="008000"/>
          <w:sz w:val="34"/>
          <w:rtl/>
        </w:rPr>
        <w:t>بها</w:t>
      </w:r>
      <w:r w:rsidRPr="00836299">
        <w:rPr>
          <w:rFonts w:ascii="IRBadr" w:hAnsi="IRBadr" w:cs="IRBadr"/>
          <w:color w:val="008000"/>
          <w:sz w:val="34"/>
          <w:rtl/>
        </w:rPr>
        <w:t xml:space="preserve"> [</w:t>
      </w:r>
      <w:r w:rsidRPr="00836299">
        <w:rPr>
          <w:rFonts w:ascii="IRBadr" w:hAnsi="IRBadr" w:cs="IRBadr" w:hint="cs"/>
          <w:color w:val="008000"/>
          <w:sz w:val="34"/>
          <w:rtl/>
        </w:rPr>
        <w:t>فتكون</w:t>
      </w:r>
      <w:r w:rsidRPr="00836299">
        <w:rPr>
          <w:rFonts w:ascii="IRBadr" w:hAnsi="IRBadr" w:cs="IRBadr"/>
          <w:color w:val="008000"/>
          <w:sz w:val="34"/>
          <w:rtl/>
        </w:rPr>
        <w:t xml:space="preserve"> </w:t>
      </w:r>
      <w:r w:rsidRPr="00836299">
        <w:rPr>
          <w:rFonts w:ascii="IRBadr" w:hAnsi="IRBadr" w:cs="IRBadr" w:hint="cs"/>
          <w:color w:val="008000"/>
          <w:sz w:val="34"/>
          <w:rtl/>
        </w:rPr>
        <w:t>هذه</w:t>
      </w:r>
      <w:r w:rsidRPr="00836299">
        <w:rPr>
          <w:rFonts w:ascii="IRBadr" w:hAnsi="IRBadr" w:cs="IRBadr"/>
          <w:color w:val="008000"/>
          <w:sz w:val="34"/>
          <w:rtl/>
        </w:rPr>
        <w:t xml:space="preserve"> </w:t>
      </w:r>
      <w:r w:rsidRPr="00836299">
        <w:rPr>
          <w:rFonts w:ascii="IRBadr" w:hAnsi="IRBadr" w:cs="IRBadr" w:hint="cs"/>
          <w:color w:val="008000"/>
          <w:sz w:val="34"/>
          <w:rtl/>
        </w:rPr>
        <w:t>مثل</w:t>
      </w:r>
      <w:r w:rsidRPr="00836299">
        <w:rPr>
          <w:rFonts w:ascii="IRBadr" w:hAnsi="IRBadr" w:cs="IRBadr"/>
          <w:color w:val="008000"/>
          <w:sz w:val="34"/>
          <w:rtl/>
        </w:rPr>
        <w:t xml:space="preserve"> </w:t>
      </w:r>
      <w:r w:rsidRPr="00836299">
        <w:rPr>
          <w:rFonts w:ascii="IRBadr" w:hAnsi="IRBadr" w:cs="IRBadr" w:hint="cs"/>
          <w:color w:val="008000"/>
          <w:sz w:val="34"/>
          <w:rtl/>
        </w:rPr>
        <w:t>واحدة</w:t>
      </w:r>
      <w:r w:rsidRPr="00836299">
        <w:rPr>
          <w:rFonts w:ascii="IRBadr" w:hAnsi="IRBadr" w:cs="IRBadr"/>
          <w:color w:val="008000"/>
          <w:sz w:val="34"/>
          <w:rtl/>
        </w:rPr>
        <w:t xml:space="preserve"> </w:t>
      </w:r>
      <w:r w:rsidRPr="00836299">
        <w:rPr>
          <w:rFonts w:ascii="IRBadr" w:hAnsi="IRBadr" w:cs="IRBadr" w:hint="cs"/>
          <w:color w:val="008000"/>
          <w:sz w:val="34"/>
          <w:rtl/>
        </w:rPr>
        <w:t>منهن‏</w:t>
      </w:r>
      <w:r w:rsidRPr="00836299">
        <w:rPr>
          <w:rFonts w:ascii="IRBadr" w:hAnsi="IRBadr" w:cs="IRBadr"/>
          <w:color w:val="008000"/>
          <w:sz w:val="34"/>
          <w:rtl/>
        </w:rPr>
        <w:t xml:space="preserve">] </w:t>
      </w:r>
      <w:r w:rsidRPr="00836299">
        <w:rPr>
          <w:rFonts w:ascii="IRBadr" w:hAnsi="IRBadr" w:cs="IRBadr" w:hint="cs"/>
          <w:color w:val="008000"/>
          <w:sz w:val="34"/>
          <w:rtl/>
        </w:rPr>
        <w:t>فمنهن</w:t>
      </w:r>
      <w:r w:rsidRPr="00836299">
        <w:rPr>
          <w:rFonts w:ascii="IRBadr" w:hAnsi="IRBadr" w:cs="IRBadr"/>
          <w:color w:val="008000"/>
          <w:sz w:val="34"/>
          <w:rtl/>
        </w:rPr>
        <w:t xml:space="preserve">  </w:t>
      </w:r>
      <w:r w:rsidRPr="00836299">
        <w:rPr>
          <w:rFonts w:ascii="IRBadr" w:hAnsi="IRBadr" w:cs="IRBadr" w:hint="cs"/>
          <w:color w:val="008000"/>
          <w:sz w:val="34"/>
          <w:rtl/>
        </w:rPr>
        <w:t>تحويله</w:t>
      </w:r>
      <w:r w:rsidRPr="00836299">
        <w:rPr>
          <w:rFonts w:ascii="IRBadr" w:hAnsi="IRBadr" w:cs="IRBadr"/>
          <w:color w:val="008000"/>
          <w:sz w:val="34"/>
          <w:rtl/>
        </w:rPr>
        <w:t xml:space="preserve"> </w:t>
      </w:r>
      <w:r w:rsidRPr="00836299">
        <w:rPr>
          <w:rFonts w:ascii="IRBadr" w:hAnsi="IRBadr" w:cs="IRBadr" w:hint="cs"/>
          <w:color w:val="008000"/>
          <w:sz w:val="34"/>
          <w:rtl/>
        </w:rPr>
        <w:t>المقام</w:t>
      </w:r>
      <w:r w:rsidRPr="00836299">
        <w:rPr>
          <w:rFonts w:ascii="IRBadr" w:hAnsi="IRBadr" w:cs="IRBadr"/>
          <w:color w:val="008000"/>
          <w:sz w:val="34"/>
          <w:rtl/>
        </w:rPr>
        <w:t xml:space="preserve"> </w:t>
      </w:r>
      <w:r w:rsidRPr="00836299">
        <w:rPr>
          <w:rFonts w:ascii="IRBadr" w:hAnsi="IRBadr" w:cs="IRBadr" w:hint="cs"/>
          <w:color w:val="008000"/>
          <w:sz w:val="34"/>
          <w:rtl/>
        </w:rPr>
        <w:t>من</w:t>
      </w:r>
      <w:r w:rsidRPr="00836299">
        <w:rPr>
          <w:rFonts w:ascii="IRBadr" w:hAnsi="IRBadr" w:cs="IRBadr"/>
          <w:color w:val="008000"/>
          <w:sz w:val="34"/>
          <w:rtl/>
        </w:rPr>
        <w:t xml:space="preserve"> </w:t>
      </w:r>
      <w:r w:rsidRPr="00836299">
        <w:rPr>
          <w:rFonts w:ascii="IRBadr" w:hAnsi="IRBadr" w:cs="IRBadr" w:hint="cs"/>
          <w:color w:val="008000"/>
          <w:sz w:val="34"/>
          <w:rtl/>
        </w:rPr>
        <w:t>الموضع</w:t>
      </w:r>
      <w:r w:rsidRPr="00836299">
        <w:rPr>
          <w:rFonts w:ascii="IRBadr" w:hAnsi="IRBadr" w:cs="IRBadr"/>
          <w:color w:val="008000"/>
          <w:sz w:val="34"/>
          <w:rtl/>
        </w:rPr>
        <w:t xml:space="preserve"> </w:t>
      </w:r>
      <w:r w:rsidRPr="00836299">
        <w:rPr>
          <w:rFonts w:ascii="IRBadr" w:hAnsi="IRBadr" w:cs="IRBadr" w:hint="cs"/>
          <w:color w:val="008000"/>
          <w:sz w:val="34"/>
          <w:rtl/>
        </w:rPr>
        <w:t>الذي</w:t>
      </w:r>
      <w:r w:rsidRPr="00836299">
        <w:rPr>
          <w:rFonts w:ascii="IRBadr" w:hAnsi="IRBadr" w:cs="IRBadr"/>
          <w:color w:val="008000"/>
          <w:sz w:val="34"/>
          <w:rtl/>
        </w:rPr>
        <w:t xml:space="preserve"> </w:t>
      </w:r>
      <w:r w:rsidRPr="00836299">
        <w:rPr>
          <w:rFonts w:ascii="IRBadr" w:hAnsi="IRBadr" w:cs="IRBadr" w:hint="cs"/>
          <w:color w:val="008000"/>
          <w:sz w:val="34"/>
          <w:rtl/>
        </w:rPr>
        <w:t>وضعه</w:t>
      </w:r>
      <w:r w:rsidRPr="00836299">
        <w:rPr>
          <w:rFonts w:ascii="IRBadr" w:hAnsi="IRBadr" w:cs="IRBadr"/>
          <w:color w:val="008000"/>
          <w:sz w:val="34"/>
          <w:rtl/>
        </w:rPr>
        <w:t xml:space="preserve"> </w:t>
      </w:r>
      <w:r w:rsidRPr="00836299">
        <w:rPr>
          <w:rFonts w:ascii="IRBadr" w:hAnsi="IRBadr" w:cs="IRBadr" w:hint="cs"/>
          <w:color w:val="008000"/>
          <w:sz w:val="34"/>
          <w:rtl/>
        </w:rPr>
        <w:t>فيه</w:t>
      </w:r>
      <w:r w:rsidRPr="00836299">
        <w:rPr>
          <w:rFonts w:ascii="IRBadr" w:hAnsi="IRBadr" w:cs="IRBadr"/>
          <w:color w:val="008000"/>
          <w:sz w:val="34"/>
          <w:rtl/>
        </w:rPr>
        <w:t xml:space="preserve"> </w:t>
      </w:r>
      <w:r w:rsidRPr="00836299">
        <w:rPr>
          <w:rFonts w:ascii="IRBadr" w:hAnsi="IRBadr" w:cs="IRBadr" w:hint="cs"/>
          <w:color w:val="008000"/>
          <w:sz w:val="34"/>
          <w:rtl/>
        </w:rPr>
        <w:t>رسول</w:t>
      </w:r>
      <w:r w:rsidRPr="00836299">
        <w:rPr>
          <w:rFonts w:ascii="IRBadr" w:hAnsi="IRBadr" w:cs="IRBadr"/>
          <w:color w:val="008000"/>
          <w:sz w:val="34"/>
          <w:rtl/>
        </w:rPr>
        <w:t xml:space="preserve"> </w:t>
      </w:r>
      <w:r w:rsidRPr="00836299">
        <w:rPr>
          <w:rFonts w:ascii="IRBadr" w:hAnsi="IRBadr" w:cs="IRBadr" w:hint="cs"/>
          <w:color w:val="008000"/>
          <w:sz w:val="34"/>
          <w:rtl/>
        </w:rPr>
        <w:t>اللّه</w:t>
      </w:r>
      <w:r w:rsidRPr="00836299">
        <w:rPr>
          <w:rFonts w:ascii="IRBadr" w:hAnsi="IRBadr" w:cs="IRBadr"/>
          <w:color w:val="008000"/>
          <w:sz w:val="34"/>
          <w:rtl/>
        </w:rPr>
        <w:t xml:space="preserve"> </w:t>
      </w:r>
      <w:r w:rsidRPr="00836299">
        <w:rPr>
          <w:rFonts w:ascii="IRBadr" w:hAnsi="IRBadr" w:cs="IRBadr" w:hint="cs"/>
          <w:color w:val="008000"/>
          <w:sz w:val="34"/>
          <w:rtl/>
        </w:rPr>
        <w:t>و</w:t>
      </w:r>
      <w:r w:rsidRPr="00836299">
        <w:rPr>
          <w:rFonts w:ascii="IRBadr" w:hAnsi="IRBadr" w:cs="IRBadr"/>
          <w:color w:val="008000"/>
          <w:sz w:val="34"/>
          <w:rtl/>
        </w:rPr>
        <w:t xml:space="preserve"> </w:t>
      </w:r>
      <w:r w:rsidRPr="00836299">
        <w:rPr>
          <w:rFonts w:ascii="IRBadr" w:hAnsi="IRBadr" w:cs="IRBadr" w:hint="cs"/>
          <w:color w:val="008000"/>
          <w:sz w:val="34"/>
          <w:rtl/>
        </w:rPr>
        <w:t>صاع</w:t>
      </w:r>
      <w:r w:rsidRPr="00836299">
        <w:rPr>
          <w:rFonts w:ascii="IRBadr" w:hAnsi="IRBadr" w:cs="IRBadr"/>
          <w:color w:val="008000"/>
          <w:sz w:val="34"/>
          <w:rtl/>
        </w:rPr>
        <w:t xml:space="preserve"> </w:t>
      </w:r>
      <w:r w:rsidRPr="00836299">
        <w:rPr>
          <w:rFonts w:ascii="IRBadr" w:hAnsi="IRBadr" w:cs="IRBadr" w:hint="cs"/>
          <w:color w:val="008000"/>
          <w:sz w:val="34"/>
          <w:rtl/>
        </w:rPr>
        <w:t>رسول</w:t>
      </w:r>
      <w:r w:rsidRPr="00836299">
        <w:rPr>
          <w:rFonts w:ascii="IRBadr" w:hAnsi="IRBadr" w:cs="IRBadr"/>
          <w:color w:val="008000"/>
          <w:sz w:val="34"/>
          <w:rtl/>
        </w:rPr>
        <w:t xml:space="preserve"> </w:t>
      </w:r>
      <w:r w:rsidRPr="00836299">
        <w:rPr>
          <w:rFonts w:ascii="IRBadr" w:hAnsi="IRBadr" w:cs="IRBadr" w:hint="cs"/>
          <w:color w:val="008000"/>
          <w:sz w:val="34"/>
          <w:rtl/>
        </w:rPr>
        <w:t>اللّه</w:t>
      </w:r>
      <w:r w:rsidRPr="00836299">
        <w:rPr>
          <w:rFonts w:ascii="IRBadr" w:hAnsi="IRBadr" w:cs="IRBadr"/>
          <w:color w:val="008000"/>
          <w:sz w:val="34"/>
          <w:rtl/>
        </w:rPr>
        <w:t xml:space="preserve"> </w:t>
      </w:r>
      <w:r w:rsidRPr="00836299">
        <w:rPr>
          <w:rFonts w:ascii="IRBadr" w:hAnsi="IRBadr" w:cs="IRBadr" w:hint="cs"/>
          <w:color w:val="008000"/>
          <w:sz w:val="34"/>
          <w:rtl/>
        </w:rPr>
        <w:t>و</w:t>
      </w:r>
      <w:r w:rsidRPr="00836299">
        <w:rPr>
          <w:rFonts w:ascii="IRBadr" w:hAnsi="IRBadr" w:cs="IRBadr"/>
          <w:color w:val="008000"/>
          <w:sz w:val="34"/>
          <w:rtl/>
        </w:rPr>
        <w:t xml:space="preserve"> </w:t>
      </w:r>
      <w:r w:rsidRPr="00836299">
        <w:rPr>
          <w:rFonts w:ascii="IRBadr" w:hAnsi="IRBadr" w:cs="IRBadr" w:hint="cs"/>
          <w:color w:val="008000"/>
          <w:sz w:val="34"/>
          <w:rtl/>
        </w:rPr>
        <w:t>مد</w:t>
      </w:r>
      <w:r w:rsidR="00F835E0" w:rsidRPr="00836299">
        <w:rPr>
          <w:rFonts w:ascii="IRBadr" w:hAnsi="IRBadr" w:cs="IRBadr" w:hint="cs"/>
          <w:color w:val="008000"/>
          <w:sz w:val="34"/>
          <w:rtl/>
        </w:rPr>
        <w:t>ّ</w:t>
      </w:r>
      <w:r w:rsidRPr="00836299">
        <w:rPr>
          <w:rFonts w:ascii="IRBadr" w:hAnsi="IRBadr" w:cs="IRBadr" w:hint="cs"/>
          <w:color w:val="008000"/>
          <w:sz w:val="34"/>
          <w:rtl/>
        </w:rPr>
        <w:t>ه</w:t>
      </w:r>
      <w:r w:rsidRPr="00836299">
        <w:rPr>
          <w:rFonts w:ascii="IRBadr" w:hAnsi="IRBadr" w:cs="IRBadr"/>
          <w:color w:val="008000"/>
          <w:sz w:val="34"/>
          <w:rtl/>
        </w:rPr>
        <w:t xml:space="preserve"> </w:t>
      </w:r>
      <w:r w:rsidRPr="00836299">
        <w:rPr>
          <w:rFonts w:ascii="IRBadr" w:hAnsi="IRBadr" w:cs="IRBadr" w:hint="cs"/>
          <w:color w:val="008000"/>
          <w:sz w:val="34"/>
          <w:rtl/>
        </w:rPr>
        <w:t>حين</w:t>
      </w:r>
      <w:r w:rsidRPr="00836299">
        <w:rPr>
          <w:rFonts w:ascii="IRBadr" w:hAnsi="IRBadr" w:cs="IRBadr"/>
          <w:color w:val="008000"/>
          <w:sz w:val="34"/>
          <w:rtl/>
        </w:rPr>
        <w:t xml:space="preserve"> </w:t>
      </w:r>
      <w:r w:rsidRPr="00836299">
        <w:rPr>
          <w:rFonts w:ascii="IRBadr" w:hAnsi="IRBadr" w:cs="IRBadr" w:hint="cs"/>
          <w:color w:val="008000"/>
          <w:sz w:val="34"/>
          <w:rtl/>
        </w:rPr>
        <w:t>غي</w:t>
      </w:r>
      <w:r w:rsidR="00F835E0" w:rsidRPr="00836299">
        <w:rPr>
          <w:rFonts w:ascii="IRBadr" w:hAnsi="IRBadr" w:cs="IRBadr" w:hint="cs"/>
          <w:color w:val="008000"/>
          <w:sz w:val="34"/>
          <w:rtl/>
        </w:rPr>
        <w:t>ّ</w:t>
      </w:r>
      <w:r w:rsidRPr="00836299">
        <w:rPr>
          <w:rFonts w:ascii="IRBadr" w:hAnsi="IRBadr" w:cs="IRBadr" w:hint="cs"/>
          <w:color w:val="008000"/>
          <w:sz w:val="34"/>
          <w:rtl/>
        </w:rPr>
        <w:t>ره</w:t>
      </w:r>
      <w:r w:rsidRPr="00836299">
        <w:rPr>
          <w:rFonts w:ascii="IRBadr" w:hAnsi="IRBadr" w:cs="IRBadr"/>
          <w:color w:val="008000"/>
          <w:sz w:val="34"/>
          <w:rtl/>
        </w:rPr>
        <w:t xml:space="preserve"> </w:t>
      </w:r>
      <w:r w:rsidRPr="00836299">
        <w:rPr>
          <w:rFonts w:ascii="IRBadr" w:hAnsi="IRBadr" w:cs="IRBadr" w:hint="cs"/>
          <w:color w:val="008000"/>
          <w:sz w:val="34"/>
          <w:rtl/>
        </w:rPr>
        <w:t>و</w:t>
      </w:r>
      <w:r w:rsidRPr="00836299">
        <w:rPr>
          <w:rFonts w:ascii="IRBadr" w:hAnsi="IRBadr" w:cs="IRBadr"/>
          <w:color w:val="008000"/>
          <w:sz w:val="34"/>
          <w:rtl/>
        </w:rPr>
        <w:t xml:space="preserve"> </w:t>
      </w:r>
      <w:r w:rsidRPr="00836299">
        <w:rPr>
          <w:rFonts w:ascii="IRBadr" w:hAnsi="IRBadr" w:cs="IRBadr" w:hint="cs"/>
          <w:color w:val="008000"/>
          <w:sz w:val="34"/>
          <w:rtl/>
        </w:rPr>
        <w:t>زاد</w:t>
      </w:r>
      <w:r w:rsidRPr="00836299">
        <w:rPr>
          <w:rFonts w:ascii="IRBadr" w:hAnsi="IRBadr" w:cs="IRBadr"/>
          <w:color w:val="008000"/>
          <w:sz w:val="34"/>
          <w:rtl/>
        </w:rPr>
        <w:t xml:space="preserve"> </w:t>
      </w:r>
      <w:r w:rsidRPr="00836299">
        <w:rPr>
          <w:rFonts w:ascii="IRBadr" w:hAnsi="IRBadr" w:cs="IRBadr" w:hint="cs"/>
          <w:color w:val="008000"/>
          <w:sz w:val="34"/>
          <w:rtl/>
        </w:rPr>
        <w:t>فيه»</w:t>
      </w:r>
      <w:r>
        <w:rPr>
          <w:rStyle w:val="FootnoteReference"/>
          <w:rFonts w:ascii="IRBadr" w:hAnsi="IRBadr" w:cs="IRBadr"/>
          <w:color w:val="000080"/>
          <w:sz w:val="34"/>
          <w:rtl/>
        </w:rPr>
        <w:footnoteReference w:id="9"/>
      </w:r>
      <w:r>
        <w:rPr>
          <w:rFonts w:ascii="IRBadr" w:hAnsi="IRBadr" w:cs="IRBadr" w:hint="cs"/>
          <w:sz w:val="34"/>
          <w:rtl/>
        </w:rPr>
        <w:t>.</w:t>
      </w:r>
    </w:p>
    <w:p w14:paraId="03607EBB" w14:textId="77777777" w:rsidR="00D86A15" w:rsidRDefault="00D86A15" w:rsidP="00D86A15">
      <w:pPr>
        <w:ind w:firstLine="397"/>
        <w:rPr>
          <w:rFonts w:ascii="IRBadr" w:hAnsi="IRBadr" w:cs="IRBadr"/>
          <w:sz w:val="34"/>
          <w:rtl/>
        </w:rPr>
      </w:pPr>
      <w:r>
        <w:rPr>
          <w:rFonts w:ascii="IRBadr" w:hAnsi="IRBadr" w:cs="IRBadr" w:hint="cs"/>
          <w:sz w:val="34"/>
          <w:rtl/>
        </w:rPr>
        <w:t>با توجه به روایات</w:t>
      </w:r>
      <w:r w:rsidR="00AC6705">
        <w:rPr>
          <w:rFonts w:ascii="IRBadr" w:hAnsi="IRBadr" w:cs="IRBadr" w:hint="cs"/>
          <w:sz w:val="34"/>
          <w:rtl/>
        </w:rPr>
        <w:t>،</w:t>
      </w:r>
      <w:r>
        <w:rPr>
          <w:rFonts w:ascii="IRBadr" w:hAnsi="IRBadr" w:cs="IRBadr" w:hint="cs"/>
          <w:sz w:val="34"/>
          <w:rtl/>
        </w:rPr>
        <w:t xml:space="preserve"> مسلّم است که مقام ابراهیم علیه السلام ملصق به کعبه بوده است. حالت طبیعی هم اقتضای چنین امری دارد؛ چرا که مقام ابراهیم جایگاهی بوده که حضرت ابراهیم بر بالای آن رفته تا آنکه قسمت بالای خانه کعبه را بسازد. در زمان جاهلیت این جایگاه را به مکانی که امروزه در آن قرار دارد گذاشته بودند. پیامبر (ص) مقام ابراهیم را به جایگاه اصلی بازگرداند. عمر دوباره آن مقام را به جایگاه جاهلی منتقل کرد. </w:t>
      </w:r>
    </w:p>
    <w:p w14:paraId="27EA86D4" w14:textId="77777777" w:rsidR="00836299" w:rsidRDefault="00836299" w:rsidP="00DE1AA4">
      <w:pPr>
        <w:pStyle w:val="Heading3"/>
      </w:pPr>
      <w:bookmarkStart w:id="77" w:name="_Toc186688594"/>
      <w:bookmarkStart w:id="78" w:name="_Toc186688799"/>
      <w:bookmarkStart w:id="79" w:name="_Toc186688997"/>
      <w:bookmarkStart w:id="80" w:name="_Toc186689024"/>
      <w:bookmarkStart w:id="81" w:name="_Toc186689052"/>
      <w:bookmarkStart w:id="82" w:name="_Toc186689317"/>
      <w:bookmarkStart w:id="83" w:name="_Toc186689359"/>
      <w:bookmarkStart w:id="84" w:name="_Toc186689433"/>
      <w:bookmarkStart w:id="85" w:name="_Toc186689477"/>
      <w:bookmarkStart w:id="86" w:name="_Toc186977981"/>
      <w:r>
        <w:rPr>
          <w:rFonts w:hint="cs"/>
          <w:rtl/>
        </w:rPr>
        <w:t>صاع نبی اکرم صلّی الله علیه و آله در کتب لغت</w:t>
      </w:r>
      <w:bookmarkEnd w:id="77"/>
      <w:bookmarkEnd w:id="78"/>
      <w:bookmarkEnd w:id="79"/>
      <w:bookmarkEnd w:id="80"/>
      <w:bookmarkEnd w:id="81"/>
      <w:bookmarkEnd w:id="82"/>
      <w:bookmarkEnd w:id="83"/>
      <w:bookmarkEnd w:id="84"/>
      <w:bookmarkEnd w:id="85"/>
      <w:bookmarkEnd w:id="86"/>
    </w:p>
    <w:p w14:paraId="6B434403" w14:textId="77777777" w:rsidR="00EC40A2" w:rsidRDefault="00EC40A2" w:rsidP="00EC40A2">
      <w:pPr>
        <w:ind w:firstLine="397"/>
        <w:rPr>
          <w:rFonts w:ascii="IRBadr" w:hAnsi="IRBadr" w:cs="IRBadr"/>
          <w:sz w:val="34"/>
          <w:rtl/>
        </w:rPr>
      </w:pPr>
      <w:r>
        <w:rPr>
          <w:rFonts w:ascii="IRBadr" w:hAnsi="IRBadr" w:cs="IRBadr" w:hint="cs"/>
          <w:sz w:val="34"/>
          <w:rtl/>
        </w:rPr>
        <w:t xml:space="preserve">در کتب لغت نیز به مساله تغییر صاع اشاره شده است. </w:t>
      </w:r>
    </w:p>
    <w:p w14:paraId="0E950E7F" w14:textId="77777777" w:rsidR="00EC40A2" w:rsidRDefault="00EC40A2" w:rsidP="00EC40A2">
      <w:pPr>
        <w:ind w:firstLine="397"/>
        <w:rPr>
          <w:rFonts w:ascii="IRBadr" w:hAnsi="IRBadr" w:cs="IRBadr"/>
          <w:sz w:val="34"/>
          <w:rtl/>
        </w:rPr>
      </w:pPr>
      <w:r>
        <w:rPr>
          <w:rFonts w:ascii="IRBadr" w:hAnsi="IRBadr" w:cs="IRBadr" w:hint="cs"/>
          <w:sz w:val="34"/>
          <w:rtl/>
        </w:rPr>
        <w:t>در جمهرة اللغة آمده است:</w:t>
      </w:r>
    </w:p>
    <w:p w14:paraId="0759C4BB" w14:textId="77777777" w:rsidR="00EC40A2" w:rsidRDefault="00EC40A2" w:rsidP="00EC40A2">
      <w:pPr>
        <w:ind w:firstLine="397"/>
        <w:rPr>
          <w:rFonts w:ascii="IRBadr" w:hAnsi="IRBadr" w:cs="IRBadr"/>
          <w:sz w:val="34"/>
          <w:rtl/>
        </w:rPr>
      </w:pPr>
      <w:r w:rsidRPr="00EC40A2">
        <w:rPr>
          <w:rFonts w:ascii="IRBadr" w:hAnsi="IRBadr" w:cs="IRBadr" w:hint="cs"/>
          <w:color w:val="000080"/>
          <w:sz w:val="34"/>
          <w:rtl/>
        </w:rPr>
        <w:t>«و</w:t>
      </w:r>
      <w:r w:rsidRPr="00EC40A2">
        <w:rPr>
          <w:rFonts w:ascii="IRBadr" w:hAnsi="IRBadr" w:cs="IRBadr"/>
          <w:color w:val="000080"/>
          <w:sz w:val="34"/>
          <w:rtl/>
        </w:rPr>
        <w:t xml:space="preserve"> </w:t>
      </w:r>
      <w:r w:rsidRPr="00EC40A2">
        <w:rPr>
          <w:rFonts w:ascii="IRBadr" w:hAnsi="IRBadr" w:cs="IRBadr" w:hint="cs"/>
          <w:color w:val="000080"/>
          <w:sz w:val="34"/>
          <w:rtl/>
        </w:rPr>
        <w:t>الوَسْق</w:t>
      </w:r>
      <w:r w:rsidRPr="00EC40A2">
        <w:rPr>
          <w:rFonts w:ascii="IRBadr" w:hAnsi="IRBadr" w:cs="IRBadr"/>
          <w:color w:val="000080"/>
          <w:sz w:val="34"/>
          <w:rtl/>
        </w:rPr>
        <w:t xml:space="preserve">: </w:t>
      </w:r>
      <w:r w:rsidRPr="00EC40A2">
        <w:rPr>
          <w:rFonts w:ascii="IRBadr" w:hAnsi="IRBadr" w:cs="IRBadr" w:hint="cs"/>
          <w:color w:val="000080"/>
          <w:sz w:val="34"/>
          <w:rtl/>
        </w:rPr>
        <w:t>معروف،</w:t>
      </w:r>
      <w:r w:rsidRPr="00EC40A2">
        <w:rPr>
          <w:rFonts w:ascii="IRBadr" w:hAnsi="IRBadr" w:cs="IRBadr"/>
          <w:color w:val="000080"/>
          <w:sz w:val="34"/>
          <w:rtl/>
        </w:rPr>
        <w:t xml:space="preserve"> </w:t>
      </w:r>
      <w:r w:rsidRPr="00EC40A2">
        <w:rPr>
          <w:rFonts w:ascii="IRBadr" w:hAnsi="IRBadr" w:cs="IRBadr" w:hint="cs"/>
          <w:color w:val="000080"/>
          <w:sz w:val="34"/>
          <w:rtl/>
        </w:rPr>
        <w:t>ستّون</w:t>
      </w:r>
      <w:r w:rsidRPr="00EC40A2">
        <w:rPr>
          <w:rFonts w:ascii="IRBadr" w:hAnsi="IRBadr" w:cs="IRBadr"/>
          <w:color w:val="000080"/>
          <w:sz w:val="34"/>
          <w:rtl/>
        </w:rPr>
        <w:t xml:space="preserve"> </w:t>
      </w:r>
      <w:r w:rsidRPr="00EC40A2">
        <w:rPr>
          <w:rFonts w:ascii="IRBadr" w:hAnsi="IRBadr" w:cs="IRBadr" w:hint="cs"/>
          <w:color w:val="000080"/>
          <w:sz w:val="34"/>
          <w:rtl/>
        </w:rPr>
        <w:t>صاعاً</w:t>
      </w:r>
      <w:r w:rsidRPr="00EC40A2">
        <w:rPr>
          <w:rFonts w:ascii="IRBadr" w:hAnsi="IRBadr" w:cs="IRBadr"/>
          <w:color w:val="000080"/>
          <w:sz w:val="34"/>
          <w:rtl/>
        </w:rPr>
        <w:t xml:space="preserve"> </w:t>
      </w:r>
      <w:r w:rsidRPr="00EC40A2">
        <w:rPr>
          <w:rFonts w:ascii="IRBadr" w:hAnsi="IRBadr" w:cs="IRBadr" w:hint="cs"/>
          <w:color w:val="000080"/>
          <w:sz w:val="34"/>
          <w:rtl/>
        </w:rPr>
        <w:t>بصاع</w:t>
      </w:r>
      <w:r w:rsidRPr="00EC40A2">
        <w:rPr>
          <w:rFonts w:ascii="IRBadr" w:hAnsi="IRBadr" w:cs="IRBadr"/>
          <w:color w:val="000080"/>
          <w:sz w:val="34"/>
          <w:rtl/>
        </w:rPr>
        <w:t xml:space="preserve"> </w:t>
      </w:r>
      <w:r w:rsidRPr="00EC40A2">
        <w:rPr>
          <w:rFonts w:ascii="IRBadr" w:hAnsi="IRBadr" w:cs="IRBadr" w:hint="cs"/>
          <w:color w:val="000080"/>
          <w:sz w:val="34"/>
          <w:rtl/>
        </w:rPr>
        <w:t>النبي</w:t>
      </w:r>
      <w:r w:rsidRPr="00EC40A2">
        <w:rPr>
          <w:rFonts w:ascii="IRBadr" w:hAnsi="IRBadr" w:cs="IRBadr"/>
          <w:color w:val="000080"/>
          <w:sz w:val="34"/>
          <w:rtl/>
        </w:rPr>
        <w:t xml:space="preserve"> </w:t>
      </w:r>
      <w:r w:rsidRPr="00EC40A2">
        <w:rPr>
          <w:rFonts w:ascii="IRBadr" w:hAnsi="IRBadr" w:cs="IRBadr" w:hint="cs"/>
          <w:color w:val="000080"/>
          <w:sz w:val="34"/>
          <w:rtl/>
        </w:rPr>
        <w:t>صلّى</w:t>
      </w:r>
      <w:r w:rsidRPr="00EC40A2">
        <w:rPr>
          <w:rFonts w:ascii="IRBadr" w:hAnsi="IRBadr" w:cs="IRBadr"/>
          <w:color w:val="000080"/>
          <w:sz w:val="34"/>
          <w:rtl/>
        </w:rPr>
        <w:t xml:space="preserve"> </w:t>
      </w:r>
      <w:r w:rsidRPr="00EC40A2">
        <w:rPr>
          <w:rFonts w:ascii="IRBadr" w:hAnsi="IRBadr" w:cs="IRBadr" w:hint="cs"/>
          <w:color w:val="000080"/>
          <w:sz w:val="34"/>
          <w:rtl/>
        </w:rPr>
        <w:t>اللَّه</w:t>
      </w:r>
      <w:r w:rsidRPr="00EC40A2">
        <w:rPr>
          <w:rFonts w:ascii="IRBadr" w:hAnsi="IRBadr" w:cs="IRBadr"/>
          <w:color w:val="000080"/>
          <w:sz w:val="34"/>
          <w:rtl/>
        </w:rPr>
        <w:t xml:space="preserve"> </w:t>
      </w:r>
      <w:r w:rsidRPr="00EC40A2">
        <w:rPr>
          <w:rFonts w:ascii="IRBadr" w:hAnsi="IRBadr" w:cs="IRBadr" w:hint="cs"/>
          <w:color w:val="000080"/>
          <w:sz w:val="34"/>
          <w:rtl/>
        </w:rPr>
        <w:t>عليه</w:t>
      </w:r>
      <w:r w:rsidRPr="00EC40A2">
        <w:rPr>
          <w:rFonts w:ascii="IRBadr" w:hAnsi="IRBadr" w:cs="IRBadr"/>
          <w:color w:val="000080"/>
          <w:sz w:val="34"/>
          <w:rtl/>
        </w:rPr>
        <w:t xml:space="preserve"> </w:t>
      </w:r>
      <w:r w:rsidRPr="00EC40A2">
        <w:rPr>
          <w:rFonts w:ascii="IRBadr" w:hAnsi="IRBadr" w:cs="IRBadr" w:hint="cs"/>
          <w:color w:val="000080"/>
          <w:sz w:val="34"/>
          <w:rtl/>
        </w:rPr>
        <w:t>و</w:t>
      </w:r>
      <w:r w:rsidRPr="00EC40A2">
        <w:rPr>
          <w:rFonts w:ascii="IRBadr" w:hAnsi="IRBadr" w:cs="IRBadr"/>
          <w:color w:val="000080"/>
          <w:sz w:val="34"/>
          <w:rtl/>
        </w:rPr>
        <w:t xml:space="preserve"> </w:t>
      </w:r>
      <w:r w:rsidRPr="00EC40A2">
        <w:rPr>
          <w:rFonts w:ascii="IRBadr" w:hAnsi="IRBadr" w:cs="IRBadr" w:hint="cs"/>
          <w:color w:val="000080"/>
          <w:sz w:val="34"/>
          <w:rtl/>
        </w:rPr>
        <w:t>آله</w:t>
      </w:r>
      <w:r w:rsidRPr="00EC40A2">
        <w:rPr>
          <w:rFonts w:ascii="IRBadr" w:hAnsi="IRBadr" w:cs="IRBadr"/>
          <w:color w:val="000080"/>
          <w:sz w:val="34"/>
          <w:rtl/>
        </w:rPr>
        <w:t xml:space="preserve"> </w:t>
      </w:r>
      <w:r w:rsidRPr="00EC40A2">
        <w:rPr>
          <w:rFonts w:ascii="IRBadr" w:hAnsi="IRBadr" w:cs="IRBadr" w:hint="cs"/>
          <w:color w:val="000080"/>
          <w:sz w:val="34"/>
          <w:rtl/>
        </w:rPr>
        <w:t>و</w:t>
      </w:r>
      <w:r w:rsidRPr="00EC40A2">
        <w:rPr>
          <w:rFonts w:ascii="IRBadr" w:hAnsi="IRBadr" w:cs="IRBadr"/>
          <w:color w:val="000080"/>
          <w:sz w:val="34"/>
          <w:rtl/>
        </w:rPr>
        <w:t xml:space="preserve"> </w:t>
      </w:r>
      <w:r w:rsidRPr="00EC40A2">
        <w:rPr>
          <w:rFonts w:ascii="IRBadr" w:hAnsi="IRBadr" w:cs="IRBadr" w:hint="cs"/>
          <w:color w:val="000080"/>
          <w:sz w:val="34"/>
          <w:rtl/>
        </w:rPr>
        <w:t>سلّم،</w:t>
      </w:r>
      <w:r w:rsidRPr="00EC40A2">
        <w:rPr>
          <w:rFonts w:ascii="IRBadr" w:hAnsi="IRBadr" w:cs="IRBadr"/>
          <w:color w:val="000080"/>
          <w:sz w:val="34"/>
          <w:rtl/>
        </w:rPr>
        <w:t xml:space="preserve"> </w:t>
      </w:r>
      <w:r w:rsidRPr="00EC40A2">
        <w:rPr>
          <w:rFonts w:ascii="IRBadr" w:hAnsi="IRBadr" w:cs="IRBadr" w:hint="cs"/>
          <w:color w:val="000080"/>
          <w:sz w:val="34"/>
          <w:rtl/>
        </w:rPr>
        <w:t>و</w:t>
      </w:r>
      <w:r w:rsidRPr="00EC40A2">
        <w:rPr>
          <w:rFonts w:ascii="IRBadr" w:hAnsi="IRBadr" w:cs="IRBadr"/>
          <w:color w:val="000080"/>
          <w:sz w:val="34"/>
          <w:rtl/>
        </w:rPr>
        <w:t xml:space="preserve"> </w:t>
      </w:r>
      <w:r w:rsidRPr="00EC40A2">
        <w:rPr>
          <w:rFonts w:ascii="IRBadr" w:hAnsi="IRBadr" w:cs="IRBadr" w:hint="cs"/>
          <w:color w:val="000080"/>
          <w:sz w:val="34"/>
          <w:rtl/>
        </w:rPr>
        <w:t>الجمع</w:t>
      </w:r>
      <w:r w:rsidRPr="00EC40A2">
        <w:rPr>
          <w:rFonts w:ascii="IRBadr" w:hAnsi="IRBadr" w:cs="IRBadr"/>
          <w:color w:val="000080"/>
          <w:sz w:val="34"/>
          <w:rtl/>
        </w:rPr>
        <w:t xml:space="preserve"> </w:t>
      </w:r>
      <w:r w:rsidRPr="00EC40A2">
        <w:rPr>
          <w:rFonts w:ascii="IRBadr" w:hAnsi="IRBadr" w:cs="IRBadr" w:hint="cs"/>
          <w:color w:val="000080"/>
          <w:sz w:val="34"/>
          <w:rtl/>
        </w:rPr>
        <w:t>وُسوق</w:t>
      </w:r>
      <w:r w:rsidRPr="00EC40A2">
        <w:rPr>
          <w:rFonts w:ascii="IRBadr" w:hAnsi="IRBadr" w:cs="IRBadr"/>
          <w:color w:val="000080"/>
          <w:sz w:val="34"/>
          <w:rtl/>
        </w:rPr>
        <w:t xml:space="preserve"> </w:t>
      </w:r>
      <w:r w:rsidRPr="00EC40A2">
        <w:rPr>
          <w:rFonts w:ascii="IRBadr" w:hAnsi="IRBadr" w:cs="IRBadr" w:hint="cs"/>
          <w:color w:val="000080"/>
          <w:sz w:val="34"/>
          <w:rtl/>
        </w:rPr>
        <w:t>و</w:t>
      </w:r>
      <w:r w:rsidRPr="00EC40A2">
        <w:rPr>
          <w:rFonts w:ascii="IRBadr" w:hAnsi="IRBadr" w:cs="IRBadr"/>
          <w:color w:val="000080"/>
          <w:sz w:val="34"/>
          <w:rtl/>
        </w:rPr>
        <w:t xml:space="preserve"> </w:t>
      </w:r>
      <w:r w:rsidRPr="00EC40A2">
        <w:rPr>
          <w:rFonts w:ascii="IRBadr" w:hAnsi="IRBadr" w:cs="IRBadr" w:hint="cs"/>
          <w:color w:val="000080"/>
          <w:sz w:val="34"/>
          <w:rtl/>
        </w:rPr>
        <w:t>أوساق»</w:t>
      </w:r>
      <w:r>
        <w:rPr>
          <w:rStyle w:val="FootnoteReference"/>
          <w:rFonts w:ascii="IRBadr" w:hAnsi="IRBadr" w:cs="IRBadr"/>
          <w:color w:val="000080"/>
          <w:sz w:val="34"/>
          <w:rtl/>
        </w:rPr>
        <w:footnoteReference w:id="10"/>
      </w:r>
      <w:r>
        <w:rPr>
          <w:rFonts w:ascii="IRBadr" w:hAnsi="IRBadr" w:cs="IRBadr" w:hint="cs"/>
          <w:sz w:val="34"/>
          <w:rtl/>
        </w:rPr>
        <w:t>.</w:t>
      </w:r>
    </w:p>
    <w:p w14:paraId="19DCDBF4" w14:textId="77777777" w:rsidR="00EC40A2" w:rsidRDefault="00EC40A2" w:rsidP="00EC40A2">
      <w:pPr>
        <w:ind w:firstLine="397"/>
        <w:rPr>
          <w:rFonts w:ascii="IRBadr" w:hAnsi="IRBadr" w:cs="IRBadr"/>
          <w:sz w:val="34"/>
          <w:rtl/>
        </w:rPr>
      </w:pPr>
      <w:r>
        <w:rPr>
          <w:rFonts w:ascii="IRBadr" w:hAnsi="IRBadr" w:cs="IRBadr" w:hint="cs"/>
          <w:sz w:val="34"/>
          <w:rtl/>
        </w:rPr>
        <w:t>در تهذیب اللغة آمده است:</w:t>
      </w:r>
    </w:p>
    <w:p w14:paraId="48EEE4F3" w14:textId="77777777" w:rsidR="00EC40A2" w:rsidRDefault="00EC40A2" w:rsidP="00EC40A2">
      <w:pPr>
        <w:ind w:firstLine="397"/>
        <w:rPr>
          <w:rFonts w:ascii="IRBadr" w:hAnsi="IRBadr" w:cs="IRBadr"/>
          <w:sz w:val="34"/>
          <w:rtl/>
        </w:rPr>
      </w:pPr>
      <w:r w:rsidRPr="00EC40A2">
        <w:rPr>
          <w:rFonts w:ascii="IRBadr" w:hAnsi="IRBadr" w:cs="IRBadr" w:hint="cs"/>
          <w:color w:val="000080"/>
          <w:sz w:val="34"/>
          <w:rtl/>
        </w:rPr>
        <w:t>«و</w:t>
      </w:r>
      <w:r w:rsidRPr="00EC40A2">
        <w:rPr>
          <w:rFonts w:ascii="IRBadr" w:hAnsi="IRBadr" w:cs="IRBadr"/>
          <w:color w:val="000080"/>
          <w:sz w:val="34"/>
          <w:rtl/>
        </w:rPr>
        <w:t xml:space="preserve"> </w:t>
      </w:r>
      <w:r w:rsidRPr="00EC40A2">
        <w:rPr>
          <w:rFonts w:ascii="IRBadr" w:hAnsi="IRBadr" w:cs="IRBadr" w:hint="cs"/>
          <w:color w:val="000080"/>
          <w:sz w:val="34"/>
          <w:rtl/>
        </w:rPr>
        <w:t>الوَسْق</w:t>
      </w:r>
      <w:r w:rsidRPr="00EC40A2">
        <w:rPr>
          <w:rFonts w:ascii="IRBadr" w:hAnsi="IRBadr" w:cs="IRBadr"/>
          <w:color w:val="000080"/>
          <w:sz w:val="34"/>
          <w:rtl/>
        </w:rPr>
        <w:t xml:space="preserve">: </w:t>
      </w:r>
      <w:r w:rsidRPr="00EC40A2">
        <w:rPr>
          <w:rFonts w:ascii="IRBadr" w:hAnsi="IRBadr" w:cs="IRBadr" w:hint="cs"/>
          <w:color w:val="000080"/>
          <w:sz w:val="34"/>
          <w:rtl/>
        </w:rPr>
        <w:t>مكيلةٌ</w:t>
      </w:r>
      <w:r w:rsidRPr="00EC40A2">
        <w:rPr>
          <w:rFonts w:ascii="IRBadr" w:hAnsi="IRBadr" w:cs="IRBadr"/>
          <w:color w:val="000080"/>
          <w:sz w:val="34"/>
          <w:rtl/>
        </w:rPr>
        <w:t xml:space="preserve"> </w:t>
      </w:r>
      <w:r w:rsidRPr="00EC40A2">
        <w:rPr>
          <w:rFonts w:ascii="IRBadr" w:hAnsi="IRBadr" w:cs="IRBadr" w:hint="cs"/>
          <w:color w:val="000080"/>
          <w:sz w:val="34"/>
          <w:rtl/>
        </w:rPr>
        <w:t>معلومة،</w:t>
      </w:r>
      <w:r w:rsidRPr="00EC40A2">
        <w:rPr>
          <w:rFonts w:ascii="IRBadr" w:hAnsi="IRBadr" w:cs="IRBadr"/>
          <w:color w:val="000080"/>
          <w:sz w:val="34"/>
          <w:rtl/>
        </w:rPr>
        <w:t xml:space="preserve"> </w:t>
      </w:r>
      <w:r w:rsidRPr="00EC40A2">
        <w:rPr>
          <w:rFonts w:ascii="IRBadr" w:hAnsi="IRBadr" w:cs="IRBadr" w:hint="cs"/>
          <w:color w:val="000080"/>
          <w:sz w:val="34"/>
          <w:rtl/>
        </w:rPr>
        <w:t>و</w:t>
      </w:r>
      <w:r w:rsidRPr="00EC40A2">
        <w:rPr>
          <w:rFonts w:ascii="IRBadr" w:hAnsi="IRBadr" w:cs="IRBadr"/>
          <w:color w:val="000080"/>
          <w:sz w:val="34"/>
          <w:rtl/>
        </w:rPr>
        <w:t xml:space="preserve"> </w:t>
      </w:r>
      <w:r w:rsidRPr="00EC40A2">
        <w:rPr>
          <w:rFonts w:ascii="IRBadr" w:hAnsi="IRBadr" w:cs="IRBadr" w:hint="cs"/>
          <w:color w:val="000080"/>
          <w:sz w:val="34"/>
          <w:rtl/>
        </w:rPr>
        <w:t>هي</w:t>
      </w:r>
      <w:r w:rsidRPr="00EC40A2">
        <w:rPr>
          <w:rFonts w:ascii="IRBadr" w:hAnsi="IRBadr" w:cs="IRBadr"/>
          <w:color w:val="000080"/>
          <w:sz w:val="34"/>
          <w:rtl/>
        </w:rPr>
        <w:t xml:space="preserve"> </w:t>
      </w:r>
      <w:r w:rsidRPr="00EC40A2">
        <w:rPr>
          <w:rFonts w:ascii="IRBadr" w:hAnsi="IRBadr" w:cs="IRBadr" w:hint="cs"/>
          <w:color w:val="000080"/>
          <w:sz w:val="34"/>
          <w:rtl/>
        </w:rPr>
        <w:t>سِتُّون</w:t>
      </w:r>
      <w:r w:rsidRPr="00EC40A2">
        <w:rPr>
          <w:rFonts w:ascii="IRBadr" w:hAnsi="IRBadr" w:cs="IRBadr"/>
          <w:color w:val="000080"/>
          <w:sz w:val="34"/>
          <w:rtl/>
        </w:rPr>
        <w:t xml:space="preserve"> </w:t>
      </w:r>
      <w:r w:rsidRPr="00EC40A2">
        <w:rPr>
          <w:rFonts w:ascii="IRBadr" w:hAnsi="IRBadr" w:cs="IRBadr" w:hint="cs"/>
          <w:color w:val="000080"/>
          <w:sz w:val="34"/>
          <w:rtl/>
        </w:rPr>
        <w:t>صاعاً</w:t>
      </w:r>
      <w:r w:rsidRPr="00EC40A2">
        <w:rPr>
          <w:rFonts w:ascii="IRBadr" w:hAnsi="IRBadr" w:cs="IRBadr"/>
          <w:color w:val="000080"/>
          <w:sz w:val="34"/>
          <w:rtl/>
        </w:rPr>
        <w:t xml:space="preserve"> </w:t>
      </w:r>
      <w:r w:rsidRPr="00EC40A2">
        <w:rPr>
          <w:rFonts w:ascii="IRBadr" w:hAnsi="IRBadr" w:cs="IRBadr" w:hint="cs"/>
          <w:color w:val="000080"/>
          <w:sz w:val="34"/>
          <w:rtl/>
        </w:rPr>
        <w:t>بصاعِ</w:t>
      </w:r>
      <w:r w:rsidRPr="00EC40A2">
        <w:rPr>
          <w:rFonts w:ascii="IRBadr" w:hAnsi="IRBadr" w:cs="IRBadr"/>
          <w:color w:val="000080"/>
          <w:sz w:val="34"/>
          <w:rtl/>
        </w:rPr>
        <w:t xml:space="preserve"> </w:t>
      </w:r>
      <w:r w:rsidRPr="00EC40A2">
        <w:rPr>
          <w:rFonts w:ascii="IRBadr" w:hAnsi="IRBadr" w:cs="IRBadr" w:hint="cs"/>
          <w:color w:val="000080"/>
          <w:sz w:val="34"/>
          <w:rtl/>
        </w:rPr>
        <w:t>النبي</w:t>
      </w:r>
      <w:r w:rsidRPr="00EC40A2">
        <w:rPr>
          <w:rFonts w:ascii="IRBadr" w:hAnsi="IRBadr" w:cs="IRBadr"/>
          <w:color w:val="000080"/>
          <w:sz w:val="34"/>
          <w:rtl/>
        </w:rPr>
        <w:t xml:space="preserve"> </w:t>
      </w:r>
      <w:r w:rsidRPr="00EC40A2">
        <w:rPr>
          <w:rFonts w:ascii="IRBadr" w:hAnsi="IRBadr" w:cs="IRBadr" w:hint="cs"/>
          <w:color w:val="000080"/>
          <w:sz w:val="34"/>
          <w:rtl/>
        </w:rPr>
        <w:t>صلّى</w:t>
      </w:r>
      <w:r w:rsidRPr="00EC40A2">
        <w:rPr>
          <w:rFonts w:ascii="IRBadr" w:hAnsi="IRBadr" w:cs="IRBadr"/>
          <w:color w:val="000080"/>
          <w:sz w:val="34"/>
          <w:rtl/>
        </w:rPr>
        <w:t xml:space="preserve"> </w:t>
      </w:r>
      <w:r w:rsidRPr="00EC40A2">
        <w:rPr>
          <w:rFonts w:ascii="IRBadr" w:hAnsi="IRBadr" w:cs="IRBadr" w:hint="cs"/>
          <w:color w:val="000080"/>
          <w:sz w:val="34"/>
          <w:rtl/>
        </w:rPr>
        <w:t>اللَّه</w:t>
      </w:r>
      <w:r w:rsidRPr="00EC40A2">
        <w:rPr>
          <w:rFonts w:ascii="IRBadr" w:hAnsi="IRBadr" w:cs="IRBadr"/>
          <w:color w:val="000080"/>
          <w:sz w:val="34"/>
          <w:rtl/>
        </w:rPr>
        <w:t xml:space="preserve"> </w:t>
      </w:r>
      <w:r w:rsidRPr="00EC40A2">
        <w:rPr>
          <w:rFonts w:ascii="IRBadr" w:hAnsi="IRBadr" w:cs="IRBadr" w:hint="cs"/>
          <w:color w:val="000080"/>
          <w:sz w:val="34"/>
          <w:rtl/>
        </w:rPr>
        <w:t>عليه</w:t>
      </w:r>
      <w:r w:rsidRPr="00EC40A2">
        <w:rPr>
          <w:rFonts w:ascii="IRBadr" w:hAnsi="IRBadr" w:cs="IRBadr"/>
          <w:color w:val="000080"/>
          <w:sz w:val="34"/>
          <w:rtl/>
        </w:rPr>
        <w:t xml:space="preserve"> </w:t>
      </w:r>
      <w:r w:rsidRPr="00EC40A2">
        <w:rPr>
          <w:rFonts w:ascii="IRBadr" w:hAnsi="IRBadr" w:cs="IRBadr" w:hint="cs"/>
          <w:color w:val="000080"/>
          <w:sz w:val="34"/>
          <w:rtl/>
        </w:rPr>
        <w:t>و</w:t>
      </w:r>
      <w:r w:rsidRPr="00EC40A2">
        <w:rPr>
          <w:rFonts w:ascii="IRBadr" w:hAnsi="IRBadr" w:cs="IRBadr"/>
          <w:color w:val="000080"/>
          <w:sz w:val="34"/>
          <w:rtl/>
        </w:rPr>
        <w:t xml:space="preserve"> </w:t>
      </w:r>
      <w:r w:rsidRPr="00EC40A2">
        <w:rPr>
          <w:rFonts w:ascii="IRBadr" w:hAnsi="IRBadr" w:cs="IRBadr" w:hint="cs"/>
          <w:color w:val="000080"/>
          <w:sz w:val="34"/>
          <w:rtl/>
        </w:rPr>
        <w:t>سلّم»</w:t>
      </w:r>
      <w:r>
        <w:rPr>
          <w:rStyle w:val="FootnoteReference"/>
          <w:rFonts w:ascii="IRBadr" w:hAnsi="IRBadr" w:cs="IRBadr"/>
          <w:color w:val="000080"/>
          <w:sz w:val="34"/>
          <w:rtl/>
        </w:rPr>
        <w:footnoteReference w:id="11"/>
      </w:r>
      <w:r>
        <w:rPr>
          <w:rFonts w:ascii="IRBadr" w:hAnsi="IRBadr" w:cs="IRBadr" w:hint="cs"/>
          <w:sz w:val="34"/>
          <w:rtl/>
        </w:rPr>
        <w:t>.</w:t>
      </w:r>
    </w:p>
    <w:p w14:paraId="0FD218CB" w14:textId="77777777" w:rsidR="00EC40A2" w:rsidRDefault="00EC40A2" w:rsidP="00EC40A2">
      <w:pPr>
        <w:ind w:firstLine="397"/>
        <w:rPr>
          <w:rFonts w:ascii="IRBadr" w:hAnsi="IRBadr" w:cs="IRBadr"/>
          <w:sz w:val="34"/>
          <w:rtl/>
        </w:rPr>
      </w:pPr>
      <w:r>
        <w:rPr>
          <w:rFonts w:ascii="IRBadr" w:hAnsi="IRBadr" w:cs="IRBadr" w:hint="cs"/>
          <w:sz w:val="34"/>
          <w:rtl/>
        </w:rPr>
        <w:lastRenderedPageBreak/>
        <w:t>این عبارت در «المغرب» نیز به نقل از تهذیب اللغ</w:t>
      </w:r>
      <w:r w:rsidR="00AC23E0">
        <w:rPr>
          <w:rFonts w:ascii="IRBadr" w:hAnsi="IRBadr" w:cs="IRBadr" w:hint="cs"/>
          <w:sz w:val="34"/>
          <w:rtl/>
        </w:rPr>
        <w:t xml:space="preserve">ة آمده است: </w:t>
      </w:r>
      <w:r w:rsidR="00AC23E0" w:rsidRPr="00AC23E0">
        <w:rPr>
          <w:rFonts w:ascii="IRBadr" w:hAnsi="IRBadr" w:cs="IRBadr" w:hint="cs"/>
          <w:color w:val="000080"/>
          <w:sz w:val="34"/>
          <w:rtl/>
        </w:rPr>
        <w:t>«الوَسْقُ</w:t>
      </w:r>
      <w:r w:rsidR="00AC23E0" w:rsidRPr="00AC23E0">
        <w:rPr>
          <w:rFonts w:ascii="IRBadr" w:hAnsi="IRBadr" w:cs="IRBadr"/>
          <w:color w:val="000080"/>
          <w:sz w:val="34"/>
          <w:rtl/>
        </w:rPr>
        <w:t xml:space="preserve">: </w:t>
      </w:r>
      <w:r w:rsidR="00AC23E0" w:rsidRPr="00AC23E0">
        <w:rPr>
          <w:rFonts w:ascii="IRBadr" w:hAnsi="IRBadr" w:cs="IRBadr" w:hint="cs"/>
          <w:color w:val="000080"/>
          <w:sz w:val="34"/>
          <w:rtl/>
        </w:rPr>
        <w:t>ستّون</w:t>
      </w:r>
      <w:r w:rsidR="00AC23E0" w:rsidRPr="00AC23E0">
        <w:rPr>
          <w:rFonts w:ascii="IRBadr" w:hAnsi="IRBadr" w:cs="IRBadr"/>
          <w:color w:val="000080"/>
          <w:sz w:val="34"/>
          <w:rtl/>
        </w:rPr>
        <w:t xml:space="preserve"> </w:t>
      </w:r>
      <w:r w:rsidR="00AC23E0" w:rsidRPr="00AC23E0">
        <w:rPr>
          <w:rFonts w:ascii="IRBadr" w:hAnsi="IRBadr" w:cs="IRBadr" w:hint="cs"/>
          <w:color w:val="000080"/>
          <w:sz w:val="34"/>
          <w:rtl/>
        </w:rPr>
        <w:t>صاعا</w:t>
      </w:r>
      <w:r w:rsidR="00AC23E0" w:rsidRPr="00AC23E0">
        <w:rPr>
          <w:rFonts w:ascii="IRBadr" w:hAnsi="IRBadr" w:cs="IRBadr"/>
          <w:color w:val="000080"/>
          <w:sz w:val="34"/>
          <w:rtl/>
        </w:rPr>
        <w:t xml:space="preserve"> </w:t>
      </w:r>
      <w:r w:rsidR="00AC23E0" w:rsidRPr="00AC23E0">
        <w:rPr>
          <w:rFonts w:ascii="IRBadr" w:hAnsi="IRBadr" w:cs="IRBadr" w:hint="cs"/>
          <w:color w:val="000080"/>
          <w:sz w:val="34"/>
          <w:rtl/>
        </w:rPr>
        <w:t>بصاع</w:t>
      </w:r>
      <w:r w:rsidR="00AC23E0" w:rsidRPr="00AC23E0">
        <w:rPr>
          <w:rFonts w:ascii="IRBadr" w:hAnsi="IRBadr" w:cs="IRBadr"/>
          <w:color w:val="000080"/>
          <w:sz w:val="34"/>
          <w:rtl/>
        </w:rPr>
        <w:t xml:space="preserve"> </w:t>
      </w:r>
      <w:r w:rsidR="00AC23E0" w:rsidRPr="00AC23E0">
        <w:rPr>
          <w:rFonts w:ascii="IRBadr" w:hAnsi="IRBadr" w:cs="IRBadr" w:hint="cs"/>
          <w:color w:val="000080"/>
          <w:sz w:val="34"/>
          <w:rtl/>
        </w:rPr>
        <w:t>رسول</w:t>
      </w:r>
      <w:r w:rsidR="00AC23E0" w:rsidRPr="00AC23E0">
        <w:rPr>
          <w:rFonts w:ascii="IRBadr" w:hAnsi="IRBadr" w:cs="IRBadr"/>
          <w:color w:val="000080"/>
          <w:sz w:val="34"/>
          <w:rtl/>
        </w:rPr>
        <w:t xml:space="preserve"> </w:t>
      </w:r>
      <w:r w:rsidR="00AC23E0" w:rsidRPr="00AC23E0">
        <w:rPr>
          <w:rFonts w:ascii="IRBadr" w:hAnsi="IRBadr" w:cs="IRBadr" w:hint="cs"/>
          <w:color w:val="000080"/>
          <w:sz w:val="34"/>
          <w:rtl/>
        </w:rPr>
        <w:t>اللّه</w:t>
      </w:r>
      <w:r w:rsidR="00AC23E0" w:rsidRPr="00AC23E0">
        <w:rPr>
          <w:rFonts w:ascii="IRBadr" w:hAnsi="IRBadr" w:cs="IRBadr"/>
          <w:color w:val="000080"/>
          <w:sz w:val="34"/>
          <w:rtl/>
        </w:rPr>
        <w:t xml:space="preserve"> </w:t>
      </w:r>
      <w:r w:rsidR="00AC23E0" w:rsidRPr="00AC23E0">
        <w:rPr>
          <w:rFonts w:ascii="IRBadr" w:hAnsi="IRBadr" w:cs="IRBadr" w:hint="cs"/>
          <w:color w:val="000080"/>
          <w:sz w:val="34"/>
          <w:rtl/>
        </w:rPr>
        <w:t>عليه</w:t>
      </w:r>
      <w:r w:rsidR="00AC23E0" w:rsidRPr="00AC23E0">
        <w:rPr>
          <w:rFonts w:ascii="IRBadr" w:hAnsi="IRBadr" w:cs="IRBadr"/>
          <w:color w:val="000080"/>
          <w:sz w:val="34"/>
          <w:rtl/>
        </w:rPr>
        <w:t xml:space="preserve"> </w:t>
      </w:r>
      <w:r w:rsidR="00AC23E0" w:rsidRPr="00AC23E0">
        <w:rPr>
          <w:rFonts w:ascii="IRBadr" w:hAnsi="IRBadr" w:cs="IRBadr" w:hint="cs"/>
          <w:color w:val="000080"/>
          <w:sz w:val="34"/>
          <w:rtl/>
        </w:rPr>
        <w:t>السلام‏»</w:t>
      </w:r>
      <w:r w:rsidR="00AC23E0">
        <w:rPr>
          <w:rStyle w:val="FootnoteReference"/>
          <w:rFonts w:ascii="IRBadr" w:hAnsi="IRBadr" w:cs="IRBadr"/>
          <w:color w:val="000080"/>
          <w:sz w:val="34"/>
          <w:rtl/>
        </w:rPr>
        <w:footnoteReference w:id="12"/>
      </w:r>
      <w:r w:rsidR="00AC23E0">
        <w:rPr>
          <w:rFonts w:ascii="IRBadr" w:hAnsi="IRBadr" w:cs="IRBadr" w:hint="cs"/>
          <w:sz w:val="34"/>
          <w:rtl/>
        </w:rPr>
        <w:t>.</w:t>
      </w:r>
    </w:p>
    <w:p w14:paraId="0A0DE769" w14:textId="77777777" w:rsidR="00F835E0" w:rsidRDefault="00F835E0" w:rsidP="00EC40A2">
      <w:pPr>
        <w:ind w:firstLine="397"/>
        <w:rPr>
          <w:rFonts w:ascii="IRBadr" w:hAnsi="IRBadr" w:cs="IRBadr"/>
          <w:sz w:val="34"/>
          <w:rtl/>
        </w:rPr>
      </w:pPr>
      <w:r>
        <w:rPr>
          <w:rFonts w:ascii="IRBadr" w:hAnsi="IRBadr" w:cs="IRBadr" w:hint="cs"/>
          <w:sz w:val="34"/>
          <w:rtl/>
        </w:rPr>
        <w:t>اینکه صاع تغییر کرده مسلّم است. آنچه باید بررسی شود، رابطه صاع و مدّ، و همچنین رابطه صاع و رطل است، و در مرحله بعد، رابطه صاع با سایر اوزان و مقادیر مورد نظر واقع می‌شود.</w:t>
      </w:r>
    </w:p>
    <w:p w14:paraId="52735B72" w14:textId="77777777" w:rsidR="00F835E0" w:rsidRDefault="00F835E0" w:rsidP="00DE1AA4">
      <w:pPr>
        <w:pStyle w:val="Heading2"/>
        <w:rPr>
          <w:rtl/>
        </w:rPr>
      </w:pPr>
      <w:bookmarkStart w:id="87" w:name="_Toc186688595"/>
      <w:bookmarkStart w:id="88" w:name="_Toc186688800"/>
      <w:bookmarkStart w:id="89" w:name="_Toc186688998"/>
      <w:bookmarkStart w:id="90" w:name="_Toc186689025"/>
      <w:bookmarkStart w:id="91" w:name="_Toc186689053"/>
      <w:bookmarkStart w:id="92" w:name="_Toc186689318"/>
      <w:bookmarkStart w:id="93" w:name="_Toc186689360"/>
      <w:bookmarkStart w:id="94" w:name="_Toc186689434"/>
      <w:bookmarkStart w:id="95" w:name="_Toc186689478"/>
      <w:bookmarkStart w:id="96" w:name="_Toc186977982"/>
      <w:r>
        <w:rPr>
          <w:rFonts w:hint="cs"/>
          <w:rtl/>
        </w:rPr>
        <w:t>مواضع کاربرد «صاع» در فقه</w:t>
      </w:r>
      <w:bookmarkEnd w:id="87"/>
      <w:bookmarkEnd w:id="88"/>
      <w:bookmarkEnd w:id="89"/>
      <w:bookmarkEnd w:id="90"/>
      <w:bookmarkEnd w:id="91"/>
      <w:bookmarkEnd w:id="92"/>
      <w:bookmarkEnd w:id="93"/>
      <w:bookmarkEnd w:id="94"/>
      <w:bookmarkEnd w:id="95"/>
      <w:bookmarkEnd w:id="96"/>
    </w:p>
    <w:p w14:paraId="2E87F603" w14:textId="77777777" w:rsidR="00F835E0" w:rsidRDefault="00F835E0" w:rsidP="00F835E0">
      <w:pPr>
        <w:ind w:firstLine="397"/>
        <w:rPr>
          <w:rFonts w:ascii="IRBadr" w:hAnsi="IRBadr" w:cs="IRBadr"/>
          <w:sz w:val="34"/>
          <w:rtl/>
        </w:rPr>
      </w:pPr>
      <w:r>
        <w:rPr>
          <w:rFonts w:ascii="IRBadr" w:hAnsi="IRBadr" w:cs="IRBadr" w:hint="cs"/>
          <w:sz w:val="34"/>
          <w:rtl/>
        </w:rPr>
        <w:t>صاع در فقه در سه موضع مطرح است:</w:t>
      </w:r>
    </w:p>
    <w:p w14:paraId="30F5A383" w14:textId="77777777" w:rsidR="00F835E0" w:rsidRDefault="00F835E0" w:rsidP="00F835E0">
      <w:pPr>
        <w:ind w:firstLine="397"/>
        <w:rPr>
          <w:rFonts w:ascii="IRBadr" w:hAnsi="IRBadr" w:cs="IRBadr"/>
          <w:sz w:val="34"/>
          <w:rtl/>
        </w:rPr>
      </w:pPr>
      <w:r w:rsidRPr="00470A75">
        <w:rPr>
          <w:rFonts w:ascii="IRBadr" w:hAnsi="IRBadr" w:cs="IRBadr" w:hint="cs"/>
          <w:b/>
          <w:bCs/>
          <w:sz w:val="34"/>
          <w:rtl/>
        </w:rPr>
        <w:t>اول</w:t>
      </w:r>
      <w:r>
        <w:rPr>
          <w:rFonts w:ascii="IRBadr" w:hAnsi="IRBadr" w:cs="IRBadr" w:hint="cs"/>
          <w:sz w:val="34"/>
          <w:rtl/>
        </w:rPr>
        <w:t>: در بحث نصاب غلّات در بحث تعیین مقدار وسق که شصت صاع است.</w:t>
      </w:r>
    </w:p>
    <w:p w14:paraId="5A8EAAEF" w14:textId="77777777" w:rsidR="00F835E0" w:rsidRDefault="00F835E0" w:rsidP="00F835E0">
      <w:pPr>
        <w:ind w:firstLine="397"/>
        <w:rPr>
          <w:rFonts w:ascii="IRBadr" w:hAnsi="IRBadr" w:cs="IRBadr"/>
          <w:sz w:val="34"/>
          <w:rtl/>
        </w:rPr>
      </w:pPr>
      <w:r w:rsidRPr="00470A75">
        <w:rPr>
          <w:rFonts w:ascii="IRBadr" w:hAnsi="IRBadr" w:cs="IRBadr" w:hint="cs"/>
          <w:b/>
          <w:bCs/>
          <w:sz w:val="34"/>
          <w:rtl/>
        </w:rPr>
        <w:t>دوم</w:t>
      </w:r>
      <w:r>
        <w:rPr>
          <w:rFonts w:ascii="IRBadr" w:hAnsi="IRBadr" w:cs="IRBadr" w:hint="cs"/>
          <w:sz w:val="34"/>
          <w:rtl/>
        </w:rPr>
        <w:t xml:space="preserve">: </w:t>
      </w:r>
      <w:r w:rsidR="00470A75">
        <w:rPr>
          <w:rFonts w:ascii="IRBadr" w:hAnsi="IRBadr" w:cs="IRBadr" w:hint="cs"/>
          <w:sz w:val="34"/>
          <w:rtl/>
        </w:rPr>
        <w:t>در بحث زکات فطره که مقدار زکات فطره معادل یک صاع است.</w:t>
      </w:r>
    </w:p>
    <w:p w14:paraId="2E408491" w14:textId="77777777" w:rsidR="00470A75" w:rsidRDefault="00470A75" w:rsidP="00F835E0">
      <w:pPr>
        <w:ind w:firstLine="397"/>
        <w:rPr>
          <w:rFonts w:ascii="IRBadr" w:hAnsi="IRBadr" w:cs="IRBadr"/>
          <w:sz w:val="34"/>
          <w:rtl/>
        </w:rPr>
      </w:pPr>
      <w:r w:rsidRPr="00470A75">
        <w:rPr>
          <w:rFonts w:ascii="IRBadr" w:hAnsi="IRBadr" w:cs="IRBadr" w:hint="cs"/>
          <w:b/>
          <w:bCs/>
          <w:sz w:val="34"/>
          <w:rtl/>
        </w:rPr>
        <w:t>سوم</w:t>
      </w:r>
      <w:r>
        <w:rPr>
          <w:rFonts w:ascii="IRBadr" w:hAnsi="IRBadr" w:cs="IRBadr" w:hint="cs"/>
          <w:sz w:val="34"/>
          <w:rtl/>
        </w:rPr>
        <w:t>: در بحث غسل که مستحبّ است غسل با یک صاع آب انجام شود.</w:t>
      </w:r>
    </w:p>
    <w:p w14:paraId="7C2A7E2C" w14:textId="77777777" w:rsidR="00470A75" w:rsidRDefault="00470A75" w:rsidP="00F835E0">
      <w:pPr>
        <w:ind w:firstLine="397"/>
        <w:rPr>
          <w:rFonts w:ascii="IRBadr" w:hAnsi="IRBadr" w:cs="IRBadr"/>
          <w:sz w:val="34"/>
          <w:rtl/>
        </w:rPr>
      </w:pPr>
      <w:r>
        <w:rPr>
          <w:rFonts w:ascii="IRBadr" w:hAnsi="IRBadr" w:cs="IRBadr" w:hint="cs"/>
          <w:sz w:val="34"/>
          <w:rtl/>
        </w:rPr>
        <w:t xml:space="preserve">اما «مدّ» در باب کفارات و همچنین در باب وضو مطرح شده است. </w:t>
      </w:r>
    </w:p>
    <w:p w14:paraId="0537537A" w14:textId="77777777" w:rsidR="00470A75" w:rsidRDefault="00470A75" w:rsidP="00DE1AA4">
      <w:pPr>
        <w:pStyle w:val="Heading2"/>
        <w:rPr>
          <w:rtl/>
        </w:rPr>
      </w:pPr>
      <w:bookmarkStart w:id="97" w:name="_Toc186688596"/>
      <w:bookmarkStart w:id="98" w:name="_Toc186688801"/>
      <w:bookmarkStart w:id="99" w:name="_Toc186688999"/>
      <w:bookmarkStart w:id="100" w:name="_Toc186689026"/>
      <w:bookmarkStart w:id="101" w:name="_Toc186689054"/>
      <w:bookmarkStart w:id="102" w:name="_Toc186689319"/>
      <w:bookmarkStart w:id="103" w:name="_Toc186689361"/>
      <w:bookmarkStart w:id="104" w:name="_Toc186689435"/>
      <w:bookmarkStart w:id="105" w:name="_Toc186689479"/>
      <w:bookmarkStart w:id="106" w:name="_Toc186977983"/>
      <w:r>
        <w:rPr>
          <w:rFonts w:hint="cs"/>
          <w:rtl/>
        </w:rPr>
        <w:t>مقدار صاع به مدّ</w:t>
      </w:r>
      <w:bookmarkEnd w:id="97"/>
      <w:bookmarkEnd w:id="98"/>
      <w:bookmarkEnd w:id="99"/>
      <w:bookmarkEnd w:id="100"/>
      <w:bookmarkEnd w:id="101"/>
      <w:bookmarkEnd w:id="102"/>
      <w:bookmarkEnd w:id="103"/>
      <w:bookmarkEnd w:id="104"/>
      <w:bookmarkEnd w:id="105"/>
      <w:bookmarkEnd w:id="106"/>
    </w:p>
    <w:p w14:paraId="368A1B9B" w14:textId="77777777" w:rsidR="00470A75" w:rsidRDefault="00DE1AA4" w:rsidP="00DE1AA4">
      <w:pPr>
        <w:ind w:firstLine="397"/>
        <w:rPr>
          <w:rFonts w:ascii="IRBadr" w:hAnsi="IRBadr" w:cs="IRBadr"/>
          <w:sz w:val="34"/>
          <w:rtl/>
        </w:rPr>
      </w:pPr>
      <w:r>
        <w:rPr>
          <w:rFonts w:ascii="IRBadr" w:hAnsi="IRBadr" w:cs="IRBadr" w:hint="cs"/>
          <w:sz w:val="34"/>
          <w:rtl/>
        </w:rPr>
        <w:t xml:space="preserve">ابتدا </w:t>
      </w:r>
      <w:r w:rsidR="00470A75">
        <w:rPr>
          <w:rFonts w:ascii="IRBadr" w:hAnsi="IRBadr" w:cs="IRBadr" w:hint="cs"/>
          <w:sz w:val="34"/>
          <w:rtl/>
        </w:rPr>
        <w:t>روایات این بحث</w:t>
      </w:r>
      <w:r>
        <w:rPr>
          <w:rFonts w:ascii="IRBadr" w:hAnsi="IRBadr" w:cs="IRBadr" w:hint="cs"/>
          <w:sz w:val="34"/>
          <w:rtl/>
        </w:rPr>
        <w:t xml:space="preserve"> را ذکر می‌نماییم، و پس از آن به قول اهل لغت در این مساله می‌پردازیم.</w:t>
      </w:r>
      <w:r w:rsidR="00470A75">
        <w:rPr>
          <w:rFonts w:ascii="IRBadr" w:hAnsi="IRBadr" w:cs="IRBadr" w:hint="cs"/>
          <w:sz w:val="34"/>
          <w:rtl/>
        </w:rPr>
        <w:t xml:space="preserve"> </w:t>
      </w:r>
    </w:p>
    <w:p w14:paraId="6B51CA32" w14:textId="77777777" w:rsidR="00DE1AA4" w:rsidRDefault="006C500B" w:rsidP="00DE1AA4">
      <w:pPr>
        <w:pStyle w:val="Heading3"/>
        <w:rPr>
          <w:rtl/>
        </w:rPr>
      </w:pPr>
      <w:bookmarkStart w:id="107" w:name="_Toc186689320"/>
      <w:bookmarkStart w:id="108" w:name="_Toc186689362"/>
      <w:bookmarkStart w:id="109" w:name="_Toc186689436"/>
      <w:bookmarkStart w:id="110" w:name="_Toc186689480"/>
      <w:bookmarkStart w:id="111" w:name="_Toc186977984"/>
      <w:r>
        <w:rPr>
          <w:rFonts w:hint="cs"/>
          <w:rtl/>
        </w:rPr>
        <w:t xml:space="preserve">دلالت </w:t>
      </w:r>
      <w:r w:rsidR="00DE1AA4">
        <w:rPr>
          <w:rFonts w:hint="cs"/>
          <w:rtl/>
        </w:rPr>
        <w:t>روایات</w:t>
      </w:r>
      <w:bookmarkEnd w:id="107"/>
      <w:bookmarkEnd w:id="108"/>
      <w:r>
        <w:rPr>
          <w:rFonts w:hint="cs"/>
          <w:rtl/>
        </w:rPr>
        <w:t xml:space="preserve"> و کتب اهل لغت بر چهار مدّ بودن صاع</w:t>
      </w:r>
      <w:bookmarkEnd w:id="109"/>
      <w:bookmarkEnd w:id="110"/>
      <w:bookmarkEnd w:id="111"/>
    </w:p>
    <w:p w14:paraId="3BC6C58B" w14:textId="77777777" w:rsidR="00DE1AA4" w:rsidRDefault="00DE1AA4" w:rsidP="00DE1AA4">
      <w:pPr>
        <w:ind w:firstLine="397"/>
        <w:rPr>
          <w:rFonts w:ascii="IRBadr" w:hAnsi="IRBadr" w:cs="IRBadr"/>
          <w:sz w:val="34"/>
          <w:rtl/>
        </w:rPr>
      </w:pPr>
      <w:r>
        <w:rPr>
          <w:rFonts w:ascii="IRBadr" w:hAnsi="IRBadr" w:cs="IRBadr" w:hint="cs"/>
          <w:sz w:val="34"/>
          <w:rtl/>
        </w:rPr>
        <w:t>در روایات و همچنین در کتب اهل لغت وارد شده که یک صاع معادل چهار مدّ است. روایات این مساله در کتاب جامع الأحادیث مرحوم آیت الله بروجردی در باب زکات فطره و همچنین در باب غسل وارد شده است. البته ما روایات را به ترتیبی که در این کتاب ذکر شده بیان نمی‌کنیم.</w:t>
      </w:r>
    </w:p>
    <w:p w14:paraId="53953631" w14:textId="77777777" w:rsidR="00470A75" w:rsidRDefault="00470A75" w:rsidP="00DE1AA4">
      <w:pPr>
        <w:pStyle w:val="Heading4"/>
        <w:rPr>
          <w:rtl/>
        </w:rPr>
      </w:pPr>
      <w:bookmarkStart w:id="112" w:name="_Toc186688597"/>
      <w:bookmarkStart w:id="113" w:name="_Toc186688802"/>
      <w:bookmarkStart w:id="114" w:name="_Toc186689000"/>
      <w:bookmarkStart w:id="115" w:name="_Toc186689027"/>
      <w:bookmarkStart w:id="116" w:name="_Toc186689055"/>
      <w:bookmarkStart w:id="117" w:name="_Toc186689321"/>
      <w:bookmarkStart w:id="118" w:name="_Toc186689363"/>
      <w:bookmarkStart w:id="119" w:name="_Toc186689437"/>
      <w:bookmarkStart w:id="120" w:name="_Toc186689481"/>
      <w:r>
        <w:rPr>
          <w:rFonts w:hint="cs"/>
          <w:rtl/>
        </w:rPr>
        <w:t>روایات دال بر چهار مدّ</w:t>
      </w:r>
      <w:bookmarkEnd w:id="112"/>
      <w:bookmarkEnd w:id="113"/>
      <w:bookmarkEnd w:id="114"/>
      <w:bookmarkEnd w:id="115"/>
      <w:bookmarkEnd w:id="116"/>
      <w:bookmarkEnd w:id="117"/>
      <w:bookmarkEnd w:id="118"/>
      <w:bookmarkEnd w:id="119"/>
      <w:bookmarkEnd w:id="120"/>
    </w:p>
    <w:p w14:paraId="1E4CE7B2" w14:textId="77777777" w:rsidR="00BC41B8" w:rsidRDefault="00DE1AA4" w:rsidP="00DE1AA4">
      <w:pPr>
        <w:ind w:firstLine="397"/>
        <w:rPr>
          <w:rFonts w:ascii="IRBadr" w:hAnsi="IRBadr" w:cs="IRBadr"/>
          <w:sz w:val="34"/>
          <w:rtl/>
        </w:rPr>
      </w:pPr>
      <w:r>
        <w:rPr>
          <w:rFonts w:ascii="IRBadr" w:hAnsi="IRBadr" w:cs="IRBadr" w:hint="cs"/>
          <w:sz w:val="34"/>
          <w:rtl/>
        </w:rPr>
        <w:t xml:space="preserve">بیان شد که </w:t>
      </w:r>
      <w:r w:rsidR="00836299">
        <w:rPr>
          <w:rFonts w:ascii="IRBadr" w:hAnsi="IRBadr" w:cs="IRBadr" w:hint="cs"/>
          <w:sz w:val="34"/>
          <w:rtl/>
        </w:rPr>
        <w:t>برخی از روایات این مساله در باب زکات فطره و برخی دیگر در باب غسل ذکر شده است.</w:t>
      </w:r>
      <w:r>
        <w:rPr>
          <w:rFonts w:ascii="IRBadr" w:hAnsi="IRBadr" w:cs="IRBadr" w:hint="cs"/>
          <w:sz w:val="34"/>
          <w:rtl/>
        </w:rPr>
        <w:t xml:space="preserve"> </w:t>
      </w:r>
    </w:p>
    <w:p w14:paraId="07614EBD" w14:textId="77777777" w:rsidR="00836299" w:rsidRDefault="00836299" w:rsidP="00DE1AA4">
      <w:pPr>
        <w:pStyle w:val="Heading5"/>
        <w:rPr>
          <w:rtl/>
        </w:rPr>
      </w:pPr>
      <w:bookmarkStart w:id="121" w:name="_Toc186688598"/>
      <w:bookmarkStart w:id="122" w:name="_Toc186688803"/>
      <w:bookmarkStart w:id="123" w:name="_Toc186689001"/>
      <w:bookmarkStart w:id="124" w:name="_Toc186689028"/>
      <w:bookmarkStart w:id="125" w:name="_Toc186689056"/>
      <w:bookmarkStart w:id="126" w:name="_Toc186689322"/>
      <w:bookmarkStart w:id="127" w:name="_Toc186689364"/>
      <w:bookmarkStart w:id="128" w:name="_Toc186689438"/>
      <w:bookmarkStart w:id="129" w:name="_Toc186689482"/>
      <w:r>
        <w:rPr>
          <w:rFonts w:hint="cs"/>
          <w:rtl/>
        </w:rPr>
        <w:t>روایات باب زکات فطره</w:t>
      </w:r>
      <w:bookmarkEnd w:id="121"/>
      <w:bookmarkEnd w:id="122"/>
      <w:bookmarkEnd w:id="123"/>
      <w:bookmarkEnd w:id="124"/>
      <w:bookmarkEnd w:id="125"/>
      <w:bookmarkEnd w:id="126"/>
      <w:bookmarkEnd w:id="127"/>
      <w:bookmarkEnd w:id="128"/>
      <w:bookmarkEnd w:id="129"/>
    </w:p>
    <w:p w14:paraId="3B166F8B" w14:textId="77777777" w:rsidR="00836299" w:rsidRDefault="00836299" w:rsidP="00BC41B8">
      <w:pPr>
        <w:ind w:firstLine="397"/>
        <w:rPr>
          <w:rFonts w:ascii="IRBadr" w:hAnsi="IRBadr" w:cs="IRBadr"/>
          <w:sz w:val="34"/>
          <w:rtl/>
        </w:rPr>
      </w:pPr>
      <w:r>
        <w:rPr>
          <w:rFonts w:ascii="IRBadr" w:hAnsi="IRBadr" w:cs="IRBadr" w:hint="cs"/>
          <w:sz w:val="34"/>
          <w:rtl/>
        </w:rPr>
        <w:t>ابتدا روایات باب زکات فطره را مرور می‌نماییم و پس از آن به ذکر روایات باب غسل می‌پردازیم.</w:t>
      </w:r>
    </w:p>
    <w:p w14:paraId="66C1FAE4" w14:textId="77777777" w:rsidR="00BC41B8" w:rsidRDefault="00BC41B8" w:rsidP="00DE1AA4">
      <w:pPr>
        <w:pStyle w:val="Heading6"/>
        <w:rPr>
          <w:rtl/>
        </w:rPr>
      </w:pPr>
      <w:bookmarkStart w:id="130" w:name="_Toc186688599"/>
      <w:bookmarkStart w:id="131" w:name="_Toc186688804"/>
      <w:bookmarkStart w:id="132" w:name="_Toc186689002"/>
      <w:bookmarkStart w:id="133" w:name="_Toc186689029"/>
      <w:bookmarkStart w:id="134" w:name="_Toc186689057"/>
      <w:bookmarkStart w:id="135" w:name="_Toc186689323"/>
      <w:bookmarkStart w:id="136" w:name="_Toc186689365"/>
      <w:bookmarkStart w:id="137" w:name="_Toc186689439"/>
      <w:bookmarkStart w:id="138" w:name="_Toc186689483"/>
      <w:r>
        <w:rPr>
          <w:rFonts w:hint="cs"/>
          <w:rtl/>
        </w:rPr>
        <w:t>روایت اول</w:t>
      </w:r>
      <w:bookmarkEnd w:id="130"/>
      <w:bookmarkEnd w:id="131"/>
      <w:bookmarkEnd w:id="132"/>
      <w:bookmarkEnd w:id="133"/>
      <w:bookmarkEnd w:id="134"/>
      <w:bookmarkEnd w:id="135"/>
      <w:bookmarkEnd w:id="136"/>
      <w:bookmarkEnd w:id="137"/>
      <w:bookmarkEnd w:id="138"/>
    </w:p>
    <w:p w14:paraId="3AC2DD09" w14:textId="77777777" w:rsidR="00470A75" w:rsidRDefault="00470A75" w:rsidP="00F835E0">
      <w:pPr>
        <w:ind w:firstLine="397"/>
        <w:rPr>
          <w:rFonts w:ascii="IRBadr" w:hAnsi="IRBadr" w:cs="IRBadr"/>
          <w:sz w:val="34"/>
          <w:rtl/>
        </w:rPr>
      </w:pPr>
      <w:r>
        <w:rPr>
          <w:rFonts w:ascii="IRBadr" w:hAnsi="IRBadr" w:cs="IRBadr" w:hint="cs"/>
          <w:sz w:val="34"/>
          <w:rtl/>
        </w:rPr>
        <w:t>«</w:t>
      </w:r>
      <w:r w:rsidRPr="00470A75">
        <w:rPr>
          <w:rFonts w:ascii="IRBadr" w:hAnsi="IRBadr" w:cs="IRBadr" w:hint="cs"/>
          <w:sz w:val="34"/>
          <w:rtl/>
        </w:rPr>
        <w:t>وَ</w:t>
      </w:r>
      <w:r w:rsidRPr="00470A75">
        <w:rPr>
          <w:rFonts w:ascii="IRBadr" w:hAnsi="IRBadr" w:cs="IRBadr"/>
          <w:sz w:val="34"/>
          <w:rtl/>
        </w:rPr>
        <w:t xml:space="preserve"> </w:t>
      </w:r>
      <w:r w:rsidRPr="00470A75">
        <w:rPr>
          <w:rFonts w:ascii="IRBadr" w:hAnsi="IRBadr" w:cs="IRBadr" w:hint="cs"/>
          <w:sz w:val="34"/>
          <w:rtl/>
        </w:rPr>
        <w:t>عَنْهُ</w:t>
      </w:r>
      <w:r w:rsidRPr="00470A75">
        <w:rPr>
          <w:rFonts w:ascii="IRBadr" w:hAnsi="IRBadr" w:cs="IRBadr"/>
          <w:sz w:val="34"/>
          <w:rtl/>
        </w:rPr>
        <w:t xml:space="preserve"> </w:t>
      </w:r>
      <w:r w:rsidRPr="00470A75">
        <w:rPr>
          <w:rFonts w:ascii="IRBadr" w:hAnsi="IRBadr" w:cs="IRBadr" w:hint="cs"/>
          <w:sz w:val="34"/>
          <w:rtl/>
        </w:rPr>
        <w:t>عَنْ</w:t>
      </w:r>
      <w:r w:rsidRPr="00470A75">
        <w:rPr>
          <w:rFonts w:ascii="IRBadr" w:hAnsi="IRBadr" w:cs="IRBadr"/>
          <w:sz w:val="34"/>
          <w:rtl/>
        </w:rPr>
        <w:t xml:space="preserve"> </w:t>
      </w:r>
      <w:r w:rsidRPr="00470A75">
        <w:rPr>
          <w:rFonts w:ascii="IRBadr" w:hAnsi="IRBadr" w:cs="IRBadr" w:hint="cs"/>
          <w:sz w:val="34"/>
          <w:rtl/>
        </w:rPr>
        <w:t>حَمَّادٍ</w:t>
      </w:r>
      <w:r w:rsidRPr="00470A75">
        <w:rPr>
          <w:rFonts w:ascii="IRBadr" w:hAnsi="IRBadr" w:cs="IRBadr"/>
          <w:sz w:val="34"/>
          <w:rtl/>
        </w:rPr>
        <w:t xml:space="preserve"> </w:t>
      </w:r>
      <w:r w:rsidRPr="00470A75">
        <w:rPr>
          <w:rFonts w:ascii="IRBadr" w:hAnsi="IRBadr" w:cs="IRBadr" w:hint="cs"/>
          <w:sz w:val="34"/>
          <w:rtl/>
        </w:rPr>
        <w:t>عَنْ</w:t>
      </w:r>
      <w:r w:rsidRPr="00470A75">
        <w:rPr>
          <w:rFonts w:ascii="IRBadr" w:hAnsi="IRBadr" w:cs="IRBadr"/>
          <w:sz w:val="34"/>
          <w:rtl/>
        </w:rPr>
        <w:t xml:space="preserve"> </w:t>
      </w:r>
      <w:r w:rsidRPr="00470A75">
        <w:rPr>
          <w:rFonts w:ascii="IRBadr" w:hAnsi="IRBadr" w:cs="IRBadr" w:hint="cs"/>
          <w:sz w:val="34"/>
          <w:rtl/>
        </w:rPr>
        <w:t>عَبْدِ</w:t>
      </w:r>
      <w:r w:rsidRPr="00470A75">
        <w:rPr>
          <w:rFonts w:ascii="IRBadr" w:hAnsi="IRBadr" w:cs="IRBadr"/>
          <w:sz w:val="34"/>
          <w:rtl/>
        </w:rPr>
        <w:t xml:space="preserve"> </w:t>
      </w:r>
      <w:r w:rsidRPr="00470A75">
        <w:rPr>
          <w:rFonts w:ascii="IRBadr" w:hAnsi="IRBadr" w:cs="IRBadr" w:hint="cs"/>
          <w:sz w:val="34"/>
          <w:rtl/>
        </w:rPr>
        <w:t>اللَّهِ</w:t>
      </w:r>
      <w:r w:rsidRPr="00470A75">
        <w:rPr>
          <w:rFonts w:ascii="IRBadr" w:hAnsi="IRBadr" w:cs="IRBadr"/>
          <w:sz w:val="34"/>
          <w:rtl/>
        </w:rPr>
        <w:t xml:space="preserve"> </w:t>
      </w:r>
      <w:r w:rsidRPr="00470A75">
        <w:rPr>
          <w:rFonts w:ascii="IRBadr" w:hAnsi="IRBadr" w:cs="IRBadr" w:hint="cs"/>
          <w:sz w:val="34"/>
          <w:rtl/>
        </w:rPr>
        <w:t>بْنِ</w:t>
      </w:r>
      <w:r w:rsidRPr="00470A75">
        <w:rPr>
          <w:rFonts w:ascii="IRBadr" w:hAnsi="IRBadr" w:cs="IRBadr"/>
          <w:sz w:val="34"/>
          <w:rtl/>
        </w:rPr>
        <w:t xml:space="preserve"> </w:t>
      </w:r>
      <w:r w:rsidRPr="00470A75">
        <w:rPr>
          <w:rFonts w:ascii="IRBadr" w:hAnsi="IRBadr" w:cs="IRBadr" w:hint="cs"/>
          <w:sz w:val="34"/>
          <w:rtl/>
        </w:rPr>
        <w:t>الْمُغِيرَةِ</w:t>
      </w:r>
      <w:r w:rsidRPr="00470A75">
        <w:rPr>
          <w:rFonts w:ascii="IRBadr" w:hAnsi="IRBadr" w:cs="IRBadr"/>
          <w:sz w:val="34"/>
          <w:rtl/>
        </w:rPr>
        <w:t xml:space="preserve"> </w:t>
      </w:r>
      <w:r w:rsidRPr="00470A75">
        <w:rPr>
          <w:rFonts w:ascii="IRBadr" w:hAnsi="IRBadr" w:cs="IRBadr" w:hint="cs"/>
          <w:sz w:val="34"/>
          <w:rtl/>
        </w:rPr>
        <w:t>عَنْ</w:t>
      </w:r>
      <w:r w:rsidRPr="00470A75">
        <w:rPr>
          <w:rFonts w:ascii="IRBadr" w:hAnsi="IRBadr" w:cs="IRBadr"/>
          <w:sz w:val="34"/>
          <w:rtl/>
        </w:rPr>
        <w:t xml:space="preserve"> </w:t>
      </w:r>
      <w:r w:rsidRPr="00470A75">
        <w:rPr>
          <w:rFonts w:ascii="IRBadr" w:hAnsi="IRBadr" w:cs="IRBadr" w:hint="cs"/>
          <w:sz w:val="34"/>
          <w:rtl/>
        </w:rPr>
        <w:t>عَبْدِ</w:t>
      </w:r>
      <w:r w:rsidRPr="00470A75">
        <w:rPr>
          <w:rFonts w:ascii="IRBadr" w:hAnsi="IRBadr" w:cs="IRBadr"/>
          <w:sz w:val="34"/>
          <w:rtl/>
        </w:rPr>
        <w:t xml:space="preserve"> </w:t>
      </w:r>
      <w:r w:rsidRPr="00470A75">
        <w:rPr>
          <w:rFonts w:ascii="IRBadr" w:hAnsi="IRBadr" w:cs="IRBadr" w:hint="cs"/>
          <w:sz w:val="34"/>
          <w:rtl/>
        </w:rPr>
        <w:t>اللَّهِ</w:t>
      </w:r>
      <w:r w:rsidRPr="00470A75">
        <w:rPr>
          <w:rFonts w:ascii="IRBadr" w:hAnsi="IRBadr" w:cs="IRBadr"/>
          <w:sz w:val="34"/>
          <w:rtl/>
        </w:rPr>
        <w:t xml:space="preserve"> </w:t>
      </w:r>
      <w:r w:rsidRPr="00470A75">
        <w:rPr>
          <w:rFonts w:ascii="IRBadr" w:hAnsi="IRBadr" w:cs="IRBadr" w:hint="cs"/>
          <w:sz w:val="34"/>
          <w:rtl/>
        </w:rPr>
        <w:t>بْنِ</w:t>
      </w:r>
      <w:r w:rsidRPr="00470A75">
        <w:rPr>
          <w:rFonts w:ascii="IRBadr" w:hAnsi="IRBadr" w:cs="IRBadr"/>
          <w:sz w:val="34"/>
          <w:rtl/>
        </w:rPr>
        <w:t xml:space="preserve"> </w:t>
      </w:r>
      <w:r w:rsidRPr="00470A75">
        <w:rPr>
          <w:rFonts w:ascii="IRBadr" w:hAnsi="IRBadr" w:cs="IRBadr" w:hint="cs"/>
          <w:sz w:val="34"/>
          <w:rtl/>
        </w:rPr>
        <w:t>سِنَانٍ</w:t>
      </w:r>
      <w:r w:rsidRPr="00470A75">
        <w:rPr>
          <w:rFonts w:ascii="IRBadr" w:hAnsi="IRBadr" w:cs="IRBadr"/>
          <w:sz w:val="34"/>
          <w:rtl/>
        </w:rPr>
        <w:t xml:space="preserve"> </w:t>
      </w:r>
      <w:r w:rsidRPr="00470A75">
        <w:rPr>
          <w:rFonts w:ascii="IRBadr" w:hAnsi="IRBadr" w:cs="IRBadr" w:hint="cs"/>
          <w:sz w:val="34"/>
          <w:rtl/>
        </w:rPr>
        <w:t>عَنْ</w:t>
      </w:r>
      <w:r w:rsidRPr="00470A75">
        <w:rPr>
          <w:rFonts w:ascii="IRBadr" w:hAnsi="IRBadr" w:cs="IRBadr"/>
          <w:sz w:val="34"/>
          <w:rtl/>
        </w:rPr>
        <w:t xml:space="preserve"> </w:t>
      </w:r>
      <w:r w:rsidRPr="00470A75">
        <w:rPr>
          <w:rFonts w:ascii="IRBadr" w:hAnsi="IRBadr" w:cs="IRBadr" w:hint="cs"/>
          <w:sz w:val="34"/>
          <w:rtl/>
        </w:rPr>
        <w:t>أَبِي</w:t>
      </w:r>
      <w:r w:rsidRPr="00470A75">
        <w:rPr>
          <w:rFonts w:ascii="IRBadr" w:hAnsi="IRBadr" w:cs="IRBadr"/>
          <w:sz w:val="34"/>
          <w:rtl/>
        </w:rPr>
        <w:t xml:space="preserve"> </w:t>
      </w:r>
      <w:r w:rsidRPr="00470A75">
        <w:rPr>
          <w:rFonts w:ascii="IRBadr" w:hAnsi="IRBadr" w:cs="IRBadr" w:hint="cs"/>
          <w:sz w:val="34"/>
          <w:rtl/>
        </w:rPr>
        <w:t>عَبْدِ</w:t>
      </w:r>
      <w:r w:rsidRPr="00470A75">
        <w:rPr>
          <w:rFonts w:ascii="IRBadr" w:hAnsi="IRBadr" w:cs="IRBadr"/>
          <w:sz w:val="34"/>
          <w:rtl/>
        </w:rPr>
        <w:t xml:space="preserve"> </w:t>
      </w:r>
      <w:r w:rsidRPr="00470A75">
        <w:rPr>
          <w:rFonts w:ascii="IRBadr" w:hAnsi="IRBadr" w:cs="IRBadr" w:hint="cs"/>
          <w:sz w:val="34"/>
          <w:rtl/>
        </w:rPr>
        <w:t>اللَّهِ</w:t>
      </w:r>
      <w:r w:rsidRPr="00470A75">
        <w:rPr>
          <w:rFonts w:ascii="IRBadr" w:hAnsi="IRBadr" w:cs="IRBadr"/>
          <w:sz w:val="34"/>
          <w:rtl/>
        </w:rPr>
        <w:t xml:space="preserve"> </w:t>
      </w:r>
      <w:r w:rsidRPr="00470A75">
        <w:rPr>
          <w:rFonts w:ascii="IRBadr" w:hAnsi="IRBadr" w:cs="IRBadr" w:hint="cs"/>
          <w:sz w:val="34"/>
          <w:rtl/>
        </w:rPr>
        <w:t>ع</w:t>
      </w:r>
      <w:r w:rsidRPr="00470A75">
        <w:rPr>
          <w:rFonts w:ascii="IRBadr" w:hAnsi="IRBadr" w:cs="IRBadr"/>
          <w:color w:val="008000"/>
          <w:sz w:val="34"/>
          <w:rtl/>
        </w:rPr>
        <w:t xml:space="preserve"> </w:t>
      </w:r>
      <w:r w:rsidRPr="00470A75">
        <w:rPr>
          <w:rFonts w:ascii="IRBadr" w:hAnsi="IRBadr" w:cs="IRBadr" w:hint="cs"/>
          <w:color w:val="008000"/>
          <w:sz w:val="34"/>
          <w:rtl/>
        </w:rPr>
        <w:t>فِي</w:t>
      </w:r>
      <w:r w:rsidRPr="00470A75">
        <w:rPr>
          <w:rFonts w:ascii="IRBadr" w:hAnsi="IRBadr" w:cs="IRBadr"/>
          <w:color w:val="008000"/>
          <w:sz w:val="34"/>
          <w:rtl/>
        </w:rPr>
        <w:t xml:space="preserve"> </w:t>
      </w:r>
      <w:r w:rsidRPr="00470A75">
        <w:rPr>
          <w:rFonts w:ascii="IRBadr" w:hAnsi="IRBadr" w:cs="IRBadr" w:hint="cs"/>
          <w:color w:val="008000"/>
          <w:sz w:val="34"/>
          <w:rtl/>
        </w:rPr>
        <w:t>صَدَقَةِ</w:t>
      </w:r>
      <w:r w:rsidRPr="00470A75">
        <w:rPr>
          <w:rFonts w:ascii="IRBadr" w:hAnsi="IRBadr" w:cs="IRBadr"/>
          <w:color w:val="008000"/>
          <w:sz w:val="34"/>
          <w:rtl/>
        </w:rPr>
        <w:t xml:space="preserve"> </w:t>
      </w:r>
      <w:r w:rsidRPr="00470A75">
        <w:rPr>
          <w:rFonts w:ascii="IRBadr" w:hAnsi="IRBadr" w:cs="IRBadr" w:hint="cs"/>
          <w:color w:val="008000"/>
          <w:sz w:val="34"/>
          <w:rtl/>
        </w:rPr>
        <w:t>الْفِطْرَةِ</w:t>
      </w:r>
      <w:r w:rsidRPr="00470A75">
        <w:rPr>
          <w:rFonts w:ascii="IRBadr" w:hAnsi="IRBadr" w:cs="IRBadr"/>
          <w:color w:val="008000"/>
          <w:sz w:val="34"/>
          <w:rtl/>
        </w:rPr>
        <w:t xml:space="preserve"> </w:t>
      </w:r>
      <w:r w:rsidRPr="00470A75">
        <w:rPr>
          <w:rFonts w:ascii="IRBadr" w:hAnsi="IRBadr" w:cs="IRBadr" w:hint="cs"/>
          <w:color w:val="008000"/>
          <w:sz w:val="34"/>
          <w:rtl/>
        </w:rPr>
        <w:t>فَقَالَ</w:t>
      </w:r>
      <w:r w:rsidRPr="00470A75">
        <w:rPr>
          <w:rFonts w:ascii="IRBadr" w:hAnsi="IRBadr" w:cs="IRBadr"/>
          <w:color w:val="008000"/>
          <w:sz w:val="34"/>
          <w:rtl/>
        </w:rPr>
        <w:t xml:space="preserve"> </w:t>
      </w:r>
      <w:r w:rsidRPr="00470A75">
        <w:rPr>
          <w:rFonts w:ascii="IRBadr" w:hAnsi="IRBadr" w:cs="IRBadr" w:hint="cs"/>
          <w:color w:val="008000"/>
          <w:sz w:val="34"/>
          <w:rtl/>
        </w:rPr>
        <w:t>تَصَدَّقْ</w:t>
      </w:r>
      <w:r w:rsidRPr="00470A75">
        <w:rPr>
          <w:rFonts w:ascii="IRBadr" w:hAnsi="IRBadr" w:cs="IRBadr"/>
          <w:color w:val="008000"/>
          <w:sz w:val="34"/>
          <w:rtl/>
        </w:rPr>
        <w:t xml:space="preserve"> </w:t>
      </w:r>
      <w:r w:rsidRPr="00470A75">
        <w:rPr>
          <w:rFonts w:ascii="IRBadr" w:hAnsi="IRBadr" w:cs="IRBadr" w:hint="cs"/>
          <w:color w:val="008000"/>
          <w:sz w:val="34"/>
          <w:rtl/>
        </w:rPr>
        <w:t>عَنْ</w:t>
      </w:r>
      <w:r w:rsidRPr="00470A75">
        <w:rPr>
          <w:rFonts w:ascii="IRBadr" w:hAnsi="IRBadr" w:cs="IRBadr"/>
          <w:color w:val="008000"/>
          <w:sz w:val="34"/>
          <w:rtl/>
        </w:rPr>
        <w:t xml:space="preserve"> </w:t>
      </w:r>
      <w:r w:rsidRPr="00470A75">
        <w:rPr>
          <w:rFonts w:ascii="IRBadr" w:hAnsi="IRBadr" w:cs="IRBadr" w:hint="cs"/>
          <w:color w:val="008000"/>
          <w:sz w:val="34"/>
          <w:rtl/>
        </w:rPr>
        <w:t>جَمِيعِ</w:t>
      </w:r>
      <w:r w:rsidRPr="00470A75">
        <w:rPr>
          <w:rFonts w:ascii="IRBadr" w:hAnsi="IRBadr" w:cs="IRBadr"/>
          <w:color w:val="008000"/>
          <w:sz w:val="34"/>
          <w:rtl/>
        </w:rPr>
        <w:t xml:space="preserve"> </w:t>
      </w:r>
      <w:r w:rsidRPr="00470A75">
        <w:rPr>
          <w:rFonts w:ascii="IRBadr" w:hAnsi="IRBadr" w:cs="IRBadr" w:hint="cs"/>
          <w:color w:val="008000"/>
          <w:sz w:val="34"/>
          <w:rtl/>
        </w:rPr>
        <w:t>مَنْ</w:t>
      </w:r>
      <w:r w:rsidRPr="00470A75">
        <w:rPr>
          <w:rFonts w:ascii="IRBadr" w:hAnsi="IRBadr" w:cs="IRBadr"/>
          <w:color w:val="008000"/>
          <w:sz w:val="34"/>
          <w:rtl/>
        </w:rPr>
        <w:t xml:space="preserve"> </w:t>
      </w:r>
      <w:r w:rsidRPr="00470A75">
        <w:rPr>
          <w:rFonts w:ascii="IRBadr" w:hAnsi="IRBadr" w:cs="IRBadr" w:hint="cs"/>
          <w:color w:val="008000"/>
          <w:sz w:val="34"/>
          <w:rtl/>
        </w:rPr>
        <w:t>تَعُولُ</w:t>
      </w:r>
      <w:r w:rsidRPr="00470A75">
        <w:rPr>
          <w:rFonts w:ascii="IRBadr" w:hAnsi="IRBadr" w:cs="IRBadr"/>
          <w:color w:val="008000"/>
          <w:sz w:val="34"/>
          <w:rtl/>
        </w:rPr>
        <w:t xml:space="preserve"> </w:t>
      </w:r>
      <w:r w:rsidRPr="00470A75">
        <w:rPr>
          <w:rFonts w:ascii="IRBadr" w:hAnsi="IRBadr" w:cs="IRBadr" w:hint="cs"/>
          <w:color w:val="008000"/>
          <w:sz w:val="34"/>
          <w:rtl/>
        </w:rPr>
        <w:t>مِنْ</w:t>
      </w:r>
      <w:r w:rsidRPr="00470A75">
        <w:rPr>
          <w:rFonts w:ascii="IRBadr" w:hAnsi="IRBadr" w:cs="IRBadr"/>
          <w:color w:val="008000"/>
          <w:sz w:val="34"/>
          <w:rtl/>
        </w:rPr>
        <w:t xml:space="preserve"> </w:t>
      </w:r>
      <w:r w:rsidRPr="00470A75">
        <w:rPr>
          <w:rFonts w:ascii="IRBadr" w:hAnsi="IRBadr" w:cs="IRBadr" w:hint="cs"/>
          <w:color w:val="008000"/>
          <w:sz w:val="34"/>
          <w:rtl/>
        </w:rPr>
        <w:t>صَغِيرٍ</w:t>
      </w:r>
      <w:r w:rsidRPr="00470A75">
        <w:rPr>
          <w:rFonts w:ascii="IRBadr" w:hAnsi="IRBadr" w:cs="IRBadr"/>
          <w:color w:val="008000"/>
          <w:sz w:val="34"/>
          <w:rtl/>
        </w:rPr>
        <w:t xml:space="preserve"> </w:t>
      </w:r>
      <w:r w:rsidRPr="00470A75">
        <w:rPr>
          <w:rFonts w:ascii="IRBadr" w:hAnsi="IRBadr" w:cs="IRBadr" w:hint="cs"/>
          <w:color w:val="008000"/>
          <w:sz w:val="34"/>
          <w:rtl/>
        </w:rPr>
        <w:t>أَوْ</w:t>
      </w:r>
      <w:r w:rsidRPr="00470A75">
        <w:rPr>
          <w:rFonts w:ascii="IRBadr" w:hAnsi="IRBadr" w:cs="IRBadr"/>
          <w:color w:val="008000"/>
          <w:sz w:val="34"/>
          <w:rtl/>
        </w:rPr>
        <w:t xml:space="preserve"> </w:t>
      </w:r>
      <w:r w:rsidRPr="00470A75">
        <w:rPr>
          <w:rFonts w:ascii="IRBadr" w:hAnsi="IRBadr" w:cs="IRBadr" w:hint="cs"/>
          <w:color w:val="008000"/>
          <w:sz w:val="34"/>
          <w:rtl/>
        </w:rPr>
        <w:t>كَبِيرٍ</w:t>
      </w:r>
      <w:r w:rsidRPr="00470A75">
        <w:rPr>
          <w:rFonts w:ascii="IRBadr" w:hAnsi="IRBadr" w:cs="IRBadr"/>
          <w:color w:val="008000"/>
          <w:sz w:val="34"/>
          <w:rtl/>
        </w:rPr>
        <w:t xml:space="preserve"> </w:t>
      </w:r>
      <w:r w:rsidRPr="00470A75">
        <w:rPr>
          <w:rFonts w:ascii="IRBadr" w:hAnsi="IRBadr" w:cs="IRBadr" w:hint="cs"/>
          <w:color w:val="008000"/>
          <w:sz w:val="34"/>
          <w:rtl/>
        </w:rPr>
        <w:t>أَوْ</w:t>
      </w:r>
      <w:r w:rsidRPr="00470A75">
        <w:rPr>
          <w:rFonts w:ascii="IRBadr" w:hAnsi="IRBadr" w:cs="IRBadr"/>
          <w:color w:val="008000"/>
          <w:sz w:val="34"/>
          <w:rtl/>
        </w:rPr>
        <w:t xml:space="preserve"> </w:t>
      </w:r>
      <w:r w:rsidRPr="00470A75">
        <w:rPr>
          <w:rFonts w:ascii="IRBadr" w:hAnsi="IRBadr" w:cs="IRBadr" w:hint="cs"/>
          <w:color w:val="008000"/>
          <w:sz w:val="34"/>
          <w:rtl/>
        </w:rPr>
        <w:t>حُرٍّ</w:t>
      </w:r>
      <w:r w:rsidRPr="00470A75">
        <w:rPr>
          <w:rFonts w:ascii="IRBadr" w:hAnsi="IRBadr" w:cs="IRBadr"/>
          <w:color w:val="008000"/>
          <w:sz w:val="34"/>
          <w:rtl/>
        </w:rPr>
        <w:t xml:space="preserve"> </w:t>
      </w:r>
      <w:r w:rsidRPr="00470A75">
        <w:rPr>
          <w:rFonts w:ascii="IRBadr" w:hAnsi="IRBadr" w:cs="IRBadr" w:hint="cs"/>
          <w:color w:val="008000"/>
          <w:sz w:val="34"/>
          <w:rtl/>
        </w:rPr>
        <w:t>أَوْ</w:t>
      </w:r>
      <w:r w:rsidRPr="00470A75">
        <w:rPr>
          <w:rFonts w:ascii="IRBadr" w:hAnsi="IRBadr" w:cs="IRBadr"/>
          <w:color w:val="008000"/>
          <w:sz w:val="34"/>
          <w:rtl/>
        </w:rPr>
        <w:t xml:space="preserve"> </w:t>
      </w:r>
      <w:r w:rsidRPr="00470A75">
        <w:rPr>
          <w:rFonts w:ascii="IRBadr" w:hAnsi="IRBadr" w:cs="IRBadr" w:hint="cs"/>
          <w:color w:val="008000"/>
          <w:sz w:val="34"/>
          <w:rtl/>
        </w:rPr>
        <w:t>مَمْلُوكٍ</w:t>
      </w:r>
      <w:r w:rsidRPr="00470A75">
        <w:rPr>
          <w:rFonts w:ascii="IRBadr" w:hAnsi="IRBadr" w:cs="IRBadr"/>
          <w:color w:val="008000"/>
          <w:sz w:val="34"/>
          <w:rtl/>
        </w:rPr>
        <w:t xml:space="preserve"> </w:t>
      </w:r>
      <w:r w:rsidRPr="00470A75">
        <w:rPr>
          <w:rFonts w:ascii="IRBadr" w:hAnsi="IRBadr" w:cs="IRBadr" w:hint="cs"/>
          <w:color w:val="008000"/>
          <w:sz w:val="34"/>
          <w:rtl/>
        </w:rPr>
        <w:t>عَلَى</w:t>
      </w:r>
      <w:r w:rsidRPr="00470A75">
        <w:rPr>
          <w:rFonts w:ascii="IRBadr" w:hAnsi="IRBadr" w:cs="IRBadr"/>
          <w:color w:val="008000"/>
          <w:sz w:val="34"/>
          <w:rtl/>
        </w:rPr>
        <w:t xml:space="preserve"> </w:t>
      </w:r>
      <w:r w:rsidRPr="00470A75">
        <w:rPr>
          <w:rFonts w:ascii="IRBadr" w:hAnsi="IRBadr" w:cs="IRBadr" w:hint="cs"/>
          <w:color w:val="008000"/>
          <w:sz w:val="34"/>
          <w:rtl/>
        </w:rPr>
        <w:t>كُلِّ</w:t>
      </w:r>
      <w:r w:rsidRPr="00470A75">
        <w:rPr>
          <w:rFonts w:ascii="IRBadr" w:hAnsi="IRBadr" w:cs="IRBadr"/>
          <w:color w:val="008000"/>
          <w:sz w:val="34"/>
          <w:rtl/>
        </w:rPr>
        <w:t xml:space="preserve"> </w:t>
      </w:r>
      <w:r w:rsidRPr="00470A75">
        <w:rPr>
          <w:rFonts w:ascii="IRBadr" w:hAnsi="IRBadr" w:cs="IRBadr" w:hint="cs"/>
          <w:color w:val="008000"/>
          <w:sz w:val="34"/>
          <w:rtl/>
        </w:rPr>
        <w:t>إِنْسَانٍ</w:t>
      </w:r>
      <w:r w:rsidRPr="00470A75">
        <w:rPr>
          <w:rFonts w:ascii="IRBadr" w:hAnsi="IRBadr" w:cs="IRBadr"/>
          <w:color w:val="008000"/>
          <w:sz w:val="34"/>
          <w:rtl/>
        </w:rPr>
        <w:t xml:space="preserve"> </w:t>
      </w:r>
      <w:r w:rsidRPr="00470A75">
        <w:rPr>
          <w:rFonts w:ascii="IRBadr" w:hAnsi="IRBadr" w:cs="IRBadr" w:hint="cs"/>
          <w:color w:val="008000"/>
          <w:sz w:val="34"/>
          <w:rtl/>
        </w:rPr>
        <w:t>نِصْفُ</w:t>
      </w:r>
      <w:r w:rsidRPr="00470A75">
        <w:rPr>
          <w:rFonts w:ascii="IRBadr" w:hAnsi="IRBadr" w:cs="IRBadr"/>
          <w:color w:val="008000"/>
          <w:sz w:val="34"/>
          <w:rtl/>
        </w:rPr>
        <w:t xml:space="preserve"> </w:t>
      </w:r>
      <w:r w:rsidRPr="00470A75">
        <w:rPr>
          <w:rFonts w:ascii="IRBadr" w:hAnsi="IRBadr" w:cs="IRBadr" w:hint="cs"/>
          <w:color w:val="008000"/>
          <w:sz w:val="34"/>
          <w:rtl/>
        </w:rPr>
        <w:t>صَاعٍ</w:t>
      </w:r>
      <w:r w:rsidRPr="00470A75">
        <w:rPr>
          <w:rFonts w:ascii="IRBadr" w:hAnsi="IRBadr" w:cs="IRBadr"/>
          <w:color w:val="008000"/>
          <w:sz w:val="34"/>
          <w:rtl/>
        </w:rPr>
        <w:t xml:space="preserve"> </w:t>
      </w:r>
      <w:r w:rsidRPr="00470A75">
        <w:rPr>
          <w:rFonts w:ascii="IRBadr" w:hAnsi="IRBadr" w:cs="IRBadr" w:hint="cs"/>
          <w:color w:val="008000"/>
          <w:sz w:val="34"/>
          <w:rtl/>
        </w:rPr>
        <w:t>مِنْ</w:t>
      </w:r>
      <w:r w:rsidRPr="00470A75">
        <w:rPr>
          <w:rFonts w:ascii="IRBadr" w:hAnsi="IRBadr" w:cs="IRBadr"/>
          <w:color w:val="008000"/>
          <w:sz w:val="34"/>
          <w:rtl/>
        </w:rPr>
        <w:t xml:space="preserve"> </w:t>
      </w:r>
      <w:r w:rsidRPr="00470A75">
        <w:rPr>
          <w:rFonts w:ascii="IRBadr" w:hAnsi="IRBadr" w:cs="IRBadr" w:hint="cs"/>
          <w:color w:val="008000"/>
          <w:sz w:val="34"/>
          <w:rtl/>
        </w:rPr>
        <w:t>حِنْطَةٍ</w:t>
      </w:r>
      <w:r w:rsidRPr="00470A75">
        <w:rPr>
          <w:rFonts w:ascii="IRBadr" w:hAnsi="IRBadr" w:cs="IRBadr"/>
          <w:color w:val="008000"/>
          <w:sz w:val="34"/>
          <w:rtl/>
        </w:rPr>
        <w:t xml:space="preserve"> </w:t>
      </w:r>
      <w:r w:rsidRPr="00470A75">
        <w:rPr>
          <w:rFonts w:ascii="IRBadr" w:hAnsi="IRBadr" w:cs="IRBadr" w:hint="cs"/>
          <w:color w:val="008000"/>
          <w:sz w:val="34"/>
          <w:rtl/>
        </w:rPr>
        <w:t>أَوْ</w:t>
      </w:r>
      <w:r w:rsidRPr="00470A75">
        <w:rPr>
          <w:rFonts w:ascii="IRBadr" w:hAnsi="IRBadr" w:cs="IRBadr"/>
          <w:color w:val="008000"/>
          <w:sz w:val="34"/>
          <w:rtl/>
        </w:rPr>
        <w:t xml:space="preserve"> </w:t>
      </w:r>
      <w:r w:rsidRPr="00470A75">
        <w:rPr>
          <w:rFonts w:ascii="IRBadr" w:hAnsi="IRBadr" w:cs="IRBadr" w:hint="cs"/>
          <w:color w:val="008000"/>
          <w:sz w:val="34"/>
          <w:rtl/>
        </w:rPr>
        <w:t>صَاعٌ</w:t>
      </w:r>
      <w:r w:rsidRPr="00470A75">
        <w:rPr>
          <w:rFonts w:ascii="IRBadr" w:hAnsi="IRBadr" w:cs="IRBadr"/>
          <w:color w:val="008000"/>
          <w:sz w:val="34"/>
          <w:rtl/>
        </w:rPr>
        <w:t xml:space="preserve"> </w:t>
      </w:r>
      <w:r w:rsidRPr="00470A75">
        <w:rPr>
          <w:rFonts w:ascii="IRBadr" w:hAnsi="IRBadr" w:cs="IRBadr" w:hint="cs"/>
          <w:color w:val="008000"/>
          <w:sz w:val="34"/>
          <w:rtl/>
        </w:rPr>
        <w:t>مِنْ</w:t>
      </w:r>
      <w:r w:rsidRPr="00470A75">
        <w:rPr>
          <w:rFonts w:ascii="IRBadr" w:hAnsi="IRBadr" w:cs="IRBadr"/>
          <w:color w:val="008000"/>
          <w:sz w:val="34"/>
          <w:rtl/>
        </w:rPr>
        <w:t xml:space="preserve"> </w:t>
      </w:r>
      <w:r w:rsidRPr="00470A75">
        <w:rPr>
          <w:rFonts w:ascii="IRBadr" w:hAnsi="IRBadr" w:cs="IRBadr" w:hint="cs"/>
          <w:color w:val="008000"/>
          <w:sz w:val="34"/>
          <w:rtl/>
        </w:rPr>
        <w:t>تَمْرٍ</w:t>
      </w:r>
      <w:r w:rsidRPr="00470A75">
        <w:rPr>
          <w:rFonts w:ascii="IRBadr" w:hAnsi="IRBadr" w:cs="IRBadr"/>
          <w:color w:val="008000"/>
          <w:sz w:val="34"/>
          <w:rtl/>
        </w:rPr>
        <w:t xml:space="preserve"> </w:t>
      </w:r>
      <w:r w:rsidRPr="00470A75">
        <w:rPr>
          <w:rFonts w:ascii="IRBadr" w:hAnsi="IRBadr" w:cs="IRBadr" w:hint="cs"/>
          <w:color w:val="008000"/>
          <w:sz w:val="34"/>
          <w:rtl/>
        </w:rPr>
        <w:t>أَوْ</w:t>
      </w:r>
      <w:r w:rsidRPr="00470A75">
        <w:rPr>
          <w:rFonts w:ascii="IRBadr" w:hAnsi="IRBadr" w:cs="IRBadr"/>
          <w:color w:val="008000"/>
          <w:sz w:val="34"/>
          <w:rtl/>
        </w:rPr>
        <w:t xml:space="preserve"> </w:t>
      </w:r>
      <w:r w:rsidRPr="00470A75">
        <w:rPr>
          <w:rFonts w:ascii="IRBadr" w:hAnsi="IRBadr" w:cs="IRBadr" w:hint="cs"/>
          <w:color w:val="008000"/>
          <w:sz w:val="34"/>
          <w:rtl/>
        </w:rPr>
        <w:t>صَاعٌ</w:t>
      </w:r>
      <w:r w:rsidRPr="00470A75">
        <w:rPr>
          <w:rFonts w:ascii="IRBadr" w:hAnsi="IRBadr" w:cs="IRBadr"/>
          <w:color w:val="008000"/>
          <w:sz w:val="34"/>
          <w:rtl/>
        </w:rPr>
        <w:t xml:space="preserve"> </w:t>
      </w:r>
      <w:r w:rsidRPr="00470A75">
        <w:rPr>
          <w:rFonts w:ascii="IRBadr" w:hAnsi="IRBadr" w:cs="IRBadr" w:hint="cs"/>
          <w:color w:val="008000"/>
          <w:sz w:val="34"/>
          <w:rtl/>
        </w:rPr>
        <w:t>مِنْ</w:t>
      </w:r>
      <w:r w:rsidRPr="00470A75">
        <w:rPr>
          <w:rFonts w:ascii="IRBadr" w:hAnsi="IRBadr" w:cs="IRBadr"/>
          <w:color w:val="008000"/>
          <w:sz w:val="34"/>
          <w:rtl/>
        </w:rPr>
        <w:t xml:space="preserve"> </w:t>
      </w:r>
      <w:r w:rsidRPr="00470A75">
        <w:rPr>
          <w:rFonts w:ascii="IRBadr" w:hAnsi="IRBadr" w:cs="IRBadr" w:hint="cs"/>
          <w:color w:val="008000"/>
          <w:sz w:val="34"/>
          <w:rtl/>
        </w:rPr>
        <w:t>شَعِيرٍ</w:t>
      </w:r>
      <w:r w:rsidRPr="00470A75">
        <w:rPr>
          <w:rFonts w:ascii="IRBadr" w:hAnsi="IRBadr" w:cs="IRBadr"/>
          <w:color w:val="008000"/>
          <w:sz w:val="34"/>
          <w:rtl/>
        </w:rPr>
        <w:t xml:space="preserve"> </w:t>
      </w:r>
      <w:r w:rsidRPr="00470A75">
        <w:rPr>
          <w:rFonts w:ascii="IRBadr" w:hAnsi="IRBadr" w:cs="IRBadr" w:hint="cs"/>
          <w:color w:val="008000"/>
          <w:sz w:val="34"/>
          <w:rtl/>
        </w:rPr>
        <w:t>وَ</w:t>
      </w:r>
      <w:r w:rsidRPr="00470A75">
        <w:rPr>
          <w:rFonts w:ascii="IRBadr" w:hAnsi="IRBadr" w:cs="IRBadr"/>
          <w:color w:val="008000"/>
          <w:sz w:val="34"/>
          <w:rtl/>
        </w:rPr>
        <w:t xml:space="preserve"> </w:t>
      </w:r>
      <w:r w:rsidRPr="00470A75">
        <w:rPr>
          <w:rFonts w:ascii="IRBadr" w:hAnsi="IRBadr" w:cs="IRBadr" w:hint="cs"/>
          <w:color w:val="008000"/>
          <w:sz w:val="34"/>
          <w:rtl/>
        </w:rPr>
        <w:t>الصَّاعُ</w:t>
      </w:r>
      <w:r w:rsidRPr="00470A75">
        <w:rPr>
          <w:rFonts w:ascii="IRBadr" w:hAnsi="IRBadr" w:cs="IRBadr"/>
          <w:color w:val="008000"/>
          <w:sz w:val="34"/>
          <w:rtl/>
        </w:rPr>
        <w:t xml:space="preserve"> </w:t>
      </w:r>
      <w:r w:rsidRPr="00470A75">
        <w:rPr>
          <w:rFonts w:ascii="IRBadr" w:hAnsi="IRBadr" w:cs="IRBadr" w:hint="cs"/>
          <w:color w:val="008000"/>
          <w:sz w:val="34"/>
          <w:rtl/>
        </w:rPr>
        <w:t>أَرْبَعَةُ</w:t>
      </w:r>
      <w:r w:rsidRPr="00470A75">
        <w:rPr>
          <w:rFonts w:ascii="IRBadr" w:hAnsi="IRBadr" w:cs="IRBadr"/>
          <w:color w:val="008000"/>
          <w:sz w:val="34"/>
          <w:rtl/>
        </w:rPr>
        <w:t xml:space="preserve"> </w:t>
      </w:r>
      <w:r w:rsidRPr="00470A75">
        <w:rPr>
          <w:rFonts w:ascii="IRBadr" w:hAnsi="IRBadr" w:cs="IRBadr" w:hint="cs"/>
          <w:color w:val="008000"/>
          <w:sz w:val="34"/>
          <w:rtl/>
        </w:rPr>
        <w:t>أَمْدَادٍ</w:t>
      </w:r>
      <w:r>
        <w:rPr>
          <w:rFonts w:ascii="IRBadr" w:hAnsi="IRBadr" w:cs="IRBadr" w:hint="cs"/>
          <w:color w:val="008000"/>
          <w:sz w:val="34"/>
          <w:rtl/>
        </w:rPr>
        <w:t>»</w:t>
      </w:r>
      <w:r>
        <w:rPr>
          <w:rStyle w:val="FootnoteReference"/>
          <w:rFonts w:ascii="IRBadr" w:hAnsi="IRBadr" w:cs="IRBadr"/>
          <w:color w:val="008000"/>
          <w:sz w:val="34"/>
          <w:rtl/>
        </w:rPr>
        <w:footnoteReference w:id="13"/>
      </w:r>
      <w:r w:rsidRPr="00470A75">
        <w:rPr>
          <w:rFonts w:ascii="IRBadr" w:hAnsi="IRBadr" w:cs="IRBadr"/>
          <w:sz w:val="34"/>
          <w:rtl/>
        </w:rPr>
        <w:t>.</w:t>
      </w:r>
    </w:p>
    <w:p w14:paraId="60A684CC" w14:textId="77777777" w:rsidR="0007133F" w:rsidRDefault="00E270F0" w:rsidP="00F835E0">
      <w:pPr>
        <w:ind w:firstLine="397"/>
        <w:rPr>
          <w:rFonts w:ascii="IRBadr" w:hAnsi="IRBadr" w:cs="IRBadr"/>
          <w:sz w:val="34"/>
          <w:rtl/>
        </w:rPr>
      </w:pPr>
      <w:r>
        <w:rPr>
          <w:rFonts w:ascii="IRBadr" w:hAnsi="IRBadr" w:cs="IRBadr" w:hint="cs"/>
          <w:sz w:val="34"/>
          <w:rtl/>
        </w:rPr>
        <w:t xml:space="preserve">سند این روایت صحیح است. </w:t>
      </w:r>
      <w:r w:rsidR="0007133F">
        <w:rPr>
          <w:rFonts w:ascii="IRBadr" w:hAnsi="IRBadr" w:cs="IRBadr" w:hint="cs"/>
          <w:sz w:val="34"/>
          <w:rtl/>
        </w:rPr>
        <w:t xml:space="preserve">مراد از حماد در سند این روایت، حماد بن عیسی است. ذکر یک نکته در رابطه با </w:t>
      </w:r>
      <w:r w:rsidR="00D11371">
        <w:rPr>
          <w:rFonts w:ascii="IRBadr" w:hAnsi="IRBadr" w:cs="IRBadr" w:hint="cs"/>
          <w:sz w:val="34"/>
          <w:rtl/>
        </w:rPr>
        <w:t xml:space="preserve">سند </w:t>
      </w:r>
      <w:r w:rsidR="0007133F">
        <w:rPr>
          <w:rFonts w:ascii="IRBadr" w:hAnsi="IRBadr" w:cs="IRBadr" w:hint="cs"/>
          <w:sz w:val="34"/>
          <w:rtl/>
        </w:rPr>
        <w:t>این راوی</w:t>
      </w:r>
      <w:r w:rsidR="00D11371">
        <w:rPr>
          <w:rFonts w:ascii="IRBadr" w:hAnsi="IRBadr" w:cs="IRBadr" w:hint="cs"/>
          <w:sz w:val="34"/>
          <w:rtl/>
        </w:rPr>
        <w:t>ت</w:t>
      </w:r>
      <w:r w:rsidR="0007133F">
        <w:rPr>
          <w:rFonts w:ascii="IRBadr" w:hAnsi="IRBadr" w:cs="IRBadr" w:hint="cs"/>
          <w:sz w:val="34"/>
          <w:rtl/>
        </w:rPr>
        <w:t xml:space="preserve"> مناسب است. در رجال نجاشی در ترجمه حماد بن عیسی آمده است:</w:t>
      </w:r>
    </w:p>
    <w:p w14:paraId="6F4180D7" w14:textId="77777777" w:rsidR="0007133F" w:rsidRDefault="0007133F" w:rsidP="00F835E0">
      <w:pPr>
        <w:ind w:firstLine="397"/>
        <w:rPr>
          <w:rFonts w:ascii="IRBadr" w:hAnsi="IRBadr" w:cs="IRBadr"/>
          <w:sz w:val="34"/>
        </w:rPr>
      </w:pPr>
      <w:r w:rsidRPr="0007133F">
        <w:rPr>
          <w:rFonts w:ascii="IRBadr" w:hAnsi="IRBadr" w:cs="IRBadr" w:hint="cs"/>
          <w:color w:val="000080"/>
          <w:sz w:val="34"/>
          <w:rtl/>
        </w:rPr>
        <w:t>«و</w:t>
      </w:r>
      <w:r w:rsidRPr="0007133F">
        <w:rPr>
          <w:rFonts w:ascii="IRBadr" w:hAnsi="IRBadr" w:cs="IRBadr"/>
          <w:color w:val="000080"/>
          <w:sz w:val="34"/>
          <w:rtl/>
        </w:rPr>
        <w:t xml:space="preserve"> </w:t>
      </w:r>
      <w:r w:rsidRPr="0007133F">
        <w:rPr>
          <w:rFonts w:ascii="IRBadr" w:hAnsi="IRBadr" w:cs="IRBadr" w:hint="cs"/>
          <w:color w:val="000080"/>
          <w:sz w:val="34"/>
          <w:rtl/>
        </w:rPr>
        <w:t>بلغ</w:t>
      </w:r>
      <w:r w:rsidRPr="0007133F">
        <w:rPr>
          <w:rFonts w:ascii="IRBadr" w:hAnsi="IRBadr" w:cs="IRBadr"/>
          <w:color w:val="000080"/>
          <w:sz w:val="34"/>
          <w:rtl/>
        </w:rPr>
        <w:t xml:space="preserve"> </w:t>
      </w:r>
      <w:r w:rsidRPr="0007133F">
        <w:rPr>
          <w:rFonts w:ascii="IRBadr" w:hAnsi="IRBadr" w:cs="IRBadr" w:hint="cs"/>
          <w:color w:val="000080"/>
          <w:sz w:val="34"/>
          <w:rtl/>
        </w:rPr>
        <w:t>من</w:t>
      </w:r>
      <w:r w:rsidRPr="0007133F">
        <w:rPr>
          <w:rFonts w:ascii="IRBadr" w:hAnsi="IRBadr" w:cs="IRBadr"/>
          <w:color w:val="000080"/>
          <w:sz w:val="34"/>
          <w:rtl/>
        </w:rPr>
        <w:t xml:space="preserve"> </w:t>
      </w:r>
      <w:r w:rsidRPr="0007133F">
        <w:rPr>
          <w:rFonts w:ascii="IRBadr" w:hAnsi="IRBadr" w:cs="IRBadr" w:hint="cs"/>
          <w:color w:val="000080"/>
          <w:sz w:val="34"/>
          <w:rtl/>
        </w:rPr>
        <w:t>صدقه</w:t>
      </w:r>
      <w:r w:rsidRPr="0007133F">
        <w:rPr>
          <w:rFonts w:ascii="IRBadr" w:hAnsi="IRBadr" w:cs="IRBadr"/>
          <w:color w:val="000080"/>
          <w:sz w:val="34"/>
          <w:rtl/>
        </w:rPr>
        <w:t xml:space="preserve"> </w:t>
      </w:r>
      <w:r w:rsidRPr="0007133F">
        <w:rPr>
          <w:rFonts w:ascii="IRBadr" w:hAnsi="IRBadr" w:cs="IRBadr" w:hint="cs"/>
          <w:color w:val="000080"/>
          <w:sz w:val="34"/>
          <w:rtl/>
        </w:rPr>
        <w:t>أنه</w:t>
      </w:r>
      <w:r w:rsidRPr="0007133F">
        <w:rPr>
          <w:rFonts w:ascii="IRBadr" w:hAnsi="IRBadr" w:cs="IRBadr"/>
          <w:color w:val="000080"/>
          <w:sz w:val="34"/>
          <w:rtl/>
        </w:rPr>
        <w:t xml:space="preserve"> </w:t>
      </w:r>
      <w:r w:rsidRPr="0007133F">
        <w:rPr>
          <w:rFonts w:ascii="IRBadr" w:hAnsi="IRBadr" w:cs="IRBadr" w:hint="cs"/>
          <w:color w:val="000080"/>
          <w:sz w:val="34"/>
          <w:rtl/>
        </w:rPr>
        <w:t>روى</w:t>
      </w:r>
      <w:r w:rsidRPr="0007133F">
        <w:rPr>
          <w:rFonts w:ascii="IRBadr" w:hAnsi="IRBadr" w:cs="IRBadr"/>
          <w:color w:val="000080"/>
          <w:sz w:val="34"/>
          <w:rtl/>
        </w:rPr>
        <w:t xml:space="preserve"> </w:t>
      </w:r>
      <w:r w:rsidRPr="0007133F">
        <w:rPr>
          <w:rFonts w:ascii="IRBadr" w:hAnsi="IRBadr" w:cs="IRBadr" w:hint="cs"/>
          <w:color w:val="000080"/>
          <w:sz w:val="34"/>
          <w:rtl/>
        </w:rPr>
        <w:t>عن</w:t>
      </w:r>
      <w:r w:rsidRPr="0007133F">
        <w:rPr>
          <w:rFonts w:ascii="IRBadr" w:hAnsi="IRBadr" w:cs="IRBadr"/>
          <w:color w:val="000080"/>
          <w:sz w:val="34"/>
          <w:rtl/>
        </w:rPr>
        <w:t xml:space="preserve"> </w:t>
      </w:r>
      <w:r w:rsidRPr="0007133F">
        <w:rPr>
          <w:rFonts w:ascii="IRBadr" w:hAnsi="IRBadr" w:cs="IRBadr" w:hint="cs"/>
          <w:color w:val="000080"/>
          <w:sz w:val="34"/>
          <w:rtl/>
        </w:rPr>
        <w:t>جعفر</w:t>
      </w:r>
      <w:r w:rsidRPr="0007133F">
        <w:rPr>
          <w:rFonts w:ascii="IRBadr" w:hAnsi="IRBadr" w:cs="IRBadr"/>
          <w:color w:val="000080"/>
          <w:sz w:val="34"/>
          <w:rtl/>
        </w:rPr>
        <w:t xml:space="preserve"> </w:t>
      </w:r>
      <w:r w:rsidRPr="0007133F">
        <w:rPr>
          <w:rFonts w:ascii="IRBadr" w:hAnsi="IRBadr" w:cs="IRBadr" w:hint="cs"/>
          <w:color w:val="000080"/>
          <w:sz w:val="34"/>
          <w:rtl/>
        </w:rPr>
        <w:t>بن</w:t>
      </w:r>
      <w:r w:rsidRPr="0007133F">
        <w:rPr>
          <w:rFonts w:ascii="IRBadr" w:hAnsi="IRBadr" w:cs="IRBadr"/>
          <w:color w:val="000080"/>
          <w:sz w:val="34"/>
          <w:rtl/>
        </w:rPr>
        <w:t xml:space="preserve"> </w:t>
      </w:r>
      <w:r w:rsidRPr="0007133F">
        <w:rPr>
          <w:rFonts w:ascii="IRBadr" w:hAnsi="IRBadr" w:cs="IRBadr" w:hint="cs"/>
          <w:color w:val="000080"/>
          <w:sz w:val="34"/>
          <w:rtl/>
        </w:rPr>
        <w:t>محمد،</w:t>
      </w:r>
      <w:r w:rsidRPr="0007133F">
        <w:rPr>
          <w:rFonts w:ascii="IRBadr" w:hAnsi="IRBadr" w:cs="IRBadr"/>
          <w:color w:val="000080"/>
          <w:sz w:val="34"/>
          <w:rtl/>
        </w:rPr>
        <w:t xml:space="preserve"> </w:t>
      </w:r>
      <w:r w:rsidRPr="0007133F">
        <w:rPr>
          <w:rFonts w:ascii="IRBadr" w:hAnsi="IRBadr" w:cs="IRBadr" w:hint="cs"/>
          <w:color w:val="000080"/>
          <w:sz w:val="34"/>
          <w:rtl/>
        </w:rPr>
        <w:t>و</w:t>
      </w:r>
      <w:r w:rsidRPr="0007133F">
        <w:rPr>
          <w:rFonts w:ascii="IRBadr" w:hAnsi="IRBadr" w:cs="IRBadr"/>
          <w:color w:val="000080"/>
          <w:sz w:val="34"/>
          <w:rtl/>
        </w:rPr>
        <w:t xml:space="preserve"> </w:t>
      </w:r>
      <w:r w:rsidRPr="0007133F">
        <w:rPr>
          <w:rFonts w:ascii="IRBadr" w:hAnsi="IRBadr" w:cs="IRBadr" w:hint="cs"/>
          <w:color w:val="000080"/>
          <w:sz w:val="34"/>
          <w:rtl/>
        </w:rPr>
        <w:t>روى</w:t>
      </w:r>
      <w:r w:rsidRPr="0007133F">
        <w:rPr>
          <w:rFonts w:ascii="IRBadr" w:hAnsi="IRBadr" w:cs="IRBadr"/>
          <w:color w:val="000080"/>
          <w:sz w:val="34"/>
          <w:rtl/>
        </w:rPr>
        <w:t xml:space="preserve"> </w:t>
      </w:r>
      <w:r w:rsidRPr="0007133F">
        <w:rPr>
          <w:rFonts w:ascii="IRBadr" w:hAnsi="IRBadr" w:cs="IRBadr" w:hint="cs"/>
          <w:color w:val="000080"/>
          <w:sz w:val="34"/>
          <w:rtl/>
        </w:rPr>
        <w:t>عن</w:t>
      </w:r>
      <w:r w:rsidRPr="0007133F">
        <w:rPr>
          <w:rFonts w:ascii="IRBadr" w:hAnsi="IRBadr" w:cs="IRBadr"/>
          <w:color w:val="000080"/>
          <w:sz w:val="34"/>
          <w:rtl/>
        </w:rPr>
        <w:t xml:space="preserve"> </w:t>
      </w:r>
      <w:r w:rsidRPr="0007133F">
        <w:rPr>
          <w:rFonts w:ascii="IRBadr" w:hAnsi="IRBadr" w:cs="IRBadr" w:hint="cs"/>
          <w:color w:val="000080"/>
          <w:sz w:val="34"/>
          <w:rtl/>
        </w:rPr>
        <w:t>عبد</w:t>
      </w:r>
      <w:r w:rsidRPr="0007133F">
        <w:rPr>
          <w:rFonts w:ascii="IRBadr" w:hAnsi="IRBadr" w:cs="IRBadr"/>
          <w:color w:val="000080"/>
          <w:sz w:val="34"/>
          <w:rtl/>
        </w:rPr>
        <w:t xml:space="preserve"> </w:t>
      </w:r>
      <w:r w:rsidRPr="0007133F">
        <w:rPr>
          <w:rFonts w:ascii="IRBadr" w:hAnsi="IRBadr" w:cs="IRBadr" w:hint="cs"/>
          <w:color w:val="000080"/>
          <w:sz w:val="34"/>
          <w:rtl/>
        </w:rPr>
        <w:t>الله</w:t>
      </w:r>
      <w:r w:rsidRPr="0007133F">
        <w:rPr>
          <w:rFonts w:ascii="IRBadr" w:hAnsi="IRBadr" w:cs="IRBadr"/>
          <w:color w:val="000080"/>
          <w:sz w:val="34"/>
          <w:rtl/>
        </w:rPr>
        <w:t xml:space="preserve"> </w:t>
      </w:r>
      <w:r w:rsidRPr="0007133F">
        <w:rPr>
          <w:rFonts w:ascii="IRBadr" w:hAnsi="IRBadr" w:cs="IRBadr" w:hint="cs"/>
          <w:color w:val="000080"/>
          <w:sz w:val="34"/>
          <w:rtl/>
        </w:rPr>
        <w:t>بن</w:t>
      </w:r>
      <w:r w:rsidRPr="0007133F">
        <w:rPr>
          <w:rFonts w:ascii="IRBadr" w:hAnsi="IRBadr" w:cs="IRBadr"/>
          <w:color w:val="000080"/>
          <w:sz w:val="34"/>
          <w:rtl/>
        </w:rPr>
        <w:t xml:space="preserve"> </w:t>
      </w:r>
      <w:r w:rsidRPr="0007133F">
        <w:rPr>
          <w:rFonts w:ascii="IRBadr" w:hAnsi="IRBadr" w:cs="IRBadr" w:hint="cs"/>
          <w:color w:val="000080"/>
          <w:sz w:val="34"/>
          <w:rtl/>
        </w:rPr>
        <w:t>المغيرة</w:t>
      </w:r>
      <w:r w:rsidRPr="0007133F">
        <w:rPr>
          <w:rFonts w:ascii="IRBadr" w:hAnsi="IRBadr" w:cs="IRBadr"/>
          <w:color w:val="000080"/>
          <w:sz w:val="34"/>
          <w:rtl/>
        </w:rPr>
        <w:t xml:space="preserve"> </w:t>
      </w:r>
      <w:r w:rsidRPr="0007133F">
        <w:rPr>
          <w:rFonts w:ascii="IRBadr" w:hAnsi="IRBadr" w:cs="IRBadr" w:hint="cs"/>
          <w:color w:val="000080"/>
          <w:sz w:val="34"/>
          <w:rtl/>
        </w:rPr>
        <w:t>و</w:t>
      </w:r>
      <w:r w:rsidRPr="0007133F">
        <w:rPr>
          <w:rFonts w:ascii="IRBadr" w:hAnsi="IRBadr" w:cs="IRBadr"/>
          <w:color w:val="000080"/>
          <w:sz w:val="34"/>
          <w:rtl/>
        </w:rPr>
        <w:t xml:space="preserve"> </w:t>
      </w:r>
      <w:r w:rsidRPr="0007133F">
        <w:rPr>
          <w:rFonts w:ascii="IRBadr" w:hAnsi="IRBadr" w:cs="IRBadr" w:hint="cs"/>
          <w:color w:val="000080"/>
          <w:sz w:val="34"/>
          <w:rtl/>
        </w:rPr>
        <w:t>عبد</w:t>
      </w:r>
      <w:r w:rsidRPr="0007133F">
        <w:rPr>
          <w:rFonts w:ascii="IRBadr" w:hAnsi="IRBadr" w:cs="IRBadr"/>
          <w:color w:val="000080"/>
          <w:sz w:val="34"/>
          <w:rtl/>
        </w:rPr>
        <w:t xml:space="preserve"> </w:t>
      </w:r>
      <w:r w:rsidRPr="0007133F">
        <w:rPr>
          <w:rFonts w:ascii="IRBadr" w:hAnsi="IRBadr" w:cs="IRBadr" w:hint="cs"/>
          <w:color w:val="000080"/>
          <w:sz w:val="34"/>
          <w:rtl/>
        </w:rPr>
        <w:t>الله</w:t>
      </w:r>
      <w:r w:rsidRPr="0007133F">
        <w:rPr>
          <w:rFonts w:ascii="IRBadr" w:hAnsi="IRBadr" w:cs="IRBadr"/>
          <w:color w:val="000080"/>
          <w:sz w:val="34"/>
          <w:rtl/>
        </w:rPr>
        <w:t xml:space="preserve"> </w:t>
      </w:r>
      <w:r w:rsidRPr="0007133F">
        <w:rPr>
          <w:rFonts w:ascii="IRBadr" w:hAnsi="IRBadr" w:cs="IRBadr" w:hint="cs"/>
          <w:color w:val="000080"/>
          <w:sz w:val="34"/>
          <w:rtl/>
        </w:rPr>
        <w:t>بن</w:t>
      </w:r>
      <w:r w:rsidRPr="0007133F">
        <w:rPr>
          <w:rFonts w:ascii="IRBadr" w:hAnsi="IRBadr" w:cs="IRBadr"/>
          <w:color w:val="000080"/>
          <w:sz w:val="34"/>
          <w:rtl/>
        </w:rPr>
        <w:t xml:space="preserve"> </w:t>
      </w:r>
      <w:r w:rsidRPr="0007133F">
        <w:rPr>
          <w:rFonts w:ascii="IRBadr" w:hAnsi="IRBadr" w:cs="IRBadr" w:hint="cs"/>
          <w:color w:val="000080"/>
          <w:sz w:val="34"/>
          <w:rtl/>
        </w:rPr>
        <w:t>سنان،</w:t>
      </w:r>
      <w:r w:rsidRPr="0007133F">
        <w:rPr>
          <w:rFonts w:ascii="IRBadr" w:hAnsi="IRBadr" w:cs="IRBadr"/>
          <w:color w:val="000080"/>
          <w:sz w:val="34"/>
          <w:rtl/>
        </w:rPr>
        <w:t xml:space="preserve"> </w:t>
      </w:r>
      <w:r w:rsidRPr="0007133F">
        <w:rPr>
          <w:rFonts w:ascii="IRBadr" w:hAnsi="IRBadr" w:cs="IRBadr" w:hint="cs"/>
          <w:color w:val="000080"/>
          <w:sz w:val="34"/>
          <w:rtl/>
        </w:rPr>
        <w:t>عن</w:t>
      </w:r>
      <w:r w:rsidRPr="0007133F">
        <w:rPr>
          <w:rFonts w:ascii="IRBadr" w:hAnsi="IRBadr" w:cs="IRBadr"/>
          <w:color w:val="000080"/>
          <w:sz w:val="34"/>
          <w:rtl/>
        </w:rPr>
        <w:t xml:space="preserve"> </w:t>
      </w:r>
      <w:r w:rsidRPr="0007133F">
        <w:rPr>
          <w:rFonts w:ascii="IRBadr" w:hAnsi="IRBadr" w:cs="IRBadr" w:hint="cs"/>
          <w:color w:val="000080"/>
          <w:sz w:val="34"/>
          <w:rtl/>
        </w:rPr>
        <w:t>أبي</w:t>
      </w:r>
      <w:r w:rsidRPr="0007133F">
        <w:rPr>
          <w:rFonts w:ascii="IRBadr" w:hAnsi="IRBadr" w:cs="IRBadr"/>
          <w:color w:val="000080"/>
          <w:sz w:val="34"/>
          <w:rtl/>
        </w:rPr>
        <w:t xml:space="preserve"> </w:t>
      </w:r>
      <w:r w:rsidRPr="0007133F">
        <w:rPr>
          <w:rFonts w:ascii="IRBadr" w:hAnsi="IRBadr" w:cs="IRBadr" w:hint="cs"/>
          <w:color w:val="000080"/>
          <w:sz w:val="34"/>
          <w:rtl/>
        </w:rPr>
        <w:t>عبد</w:t>
      </w:r>
      <w:r w:rsidRPr="0007133F">
        <w:rPr>
          <w:rFonts w:ascii="IRBadr" w:hAnsi="IRBadr" w:cs="IRBadr"/>
          <w:color w:val="000080"/>
          <w:sz w:val="34"/>
          <w:rtl/>
        </w:rPr>
        <w:t xml:space="preserve"> </w:t>
      </w:r>
      <w:r w:rsidRPr="0007133F">
        <w:rPr>
          <w:rFonts w:ascii="IRBadr" w:hAnsi="IRBadr" w:cs="IRBadr" w:hint="cs"/>
          <w:color w:val="000080"/>
          <w:sz w:val="34"/>
          <w:rtl/>
        </w:rPr>
        <w:t>الله</w:t>
      </w:r>
      <w:r w:rsidRPr="0007133F">
        <w:rPr>
          <w:rFonts w:ascii="IRBadr" w:hAnsi="IRBadr" w:cs="IRBadr"/>
          <w:color w:val="000080"/>
          <w:sz w:val="34"/>
          <w:rtl/>
        </w:rPr>
        <w:t xml:space="preserve"> [</w:t>
      </w:r>
      <w:r w:rsidRPr="0007133F">
        <w:rPr>
          <w:rFonts w:ascii="IRBadr" w:hAnsi="IRBadr" w:cs="IRBadr" w:hint="cs"/>
          <w:color w:val="000080"/>
          <w:sz w:val="34"/>
          <w:rtl/>
        </w:rPr>
        <w:t>عليه</w:t>
      </w:r>
      <w:r w:rsidRPr="0007133F">
        <w:rPr>
          <w:rFonts w:ascii="IRBadr" w:hAnsi="IRBadr" w:cs="IRBadr"/>
          <w:color w:val="000080"/>
          <w:sz w:val="34"/>
          <w:rtl/>
        </w:rPr>
        <w:t xml:space="preserve"> </w:t>
      </w:r>
      <w:r w:rsidRPr="0007133F">
        <w:rPr>
          <w:rFonts w:ascii="IRBadr" w:hAnsi="IRBadr" w:cs="IRBadr" w:hint="cs"/>
          <w:color w:val="000080"/>
          <w:sz w:val="34"/>
          <w:rtl/>
        </w:rPr>
        <w:t>السلام‏</w:t>
      </w:r>
      <w:r w:rsidRPr="0007133F">
        <w:rPr>
          <w:rFonts w:ascii="IRBadr" w:hAnsi="IRBadr" w:cs="IRBadr"/>
          <w:color w:val="000080"/>
          <w:sz w:val="34"/>
          <w:rtl/>
        </w:rPr>
        <w:t>]</w:t>
      </w:r>
      <w:r w:rsidRPr="0007133F">
        <w:rPr>
          <w:rFonts w:ascii="IRBadr" w:hAnsi="IRBadr" w:cs="IRBadr" w:hint="cs"/>
          <w:color w:val="000080"/>
          <w:sz w:val="34"/>
          <w:rtl/>
        </w:rPr>
        <w:t>»</w:t>
      </w:r>
      <w:r>
        <w:rPr>
          <w:rStyle w:val="FootnoteReference"/>
          <w:rFonts w:ascii="IRBadr" w:hAnsi="IRBadr" w:cs="IRBadr"/>
          <w:color w:val="000080"/>
          <w:sz w:val="34"/>
          <w:rtl/>
        </w:rPr>
        <w:footnoteReference w:id="14"/>
      </w:r>
      <w:r>
        <w:rPr>
          <w:rFonts w:ascii="IRBadr" w:hAnsi="IRBadr" w:cs="IRBadr" w:hint="cs"/>
          <w:sz w:val="34"/>
          <w:rtl/>
        </w:rPr>
        <w:t>.</w:t>
      </w:r>
    </w:p>
    <w:p w14:paraId="3EF8A62D" w14:textId="77777777" w:rsidR="0007133F" w:rsidRDefault="0007133F" w:rsidP="00E270F0">
      <w:pPr>
        <w:ind w:firstLine="397"/>
        <w:rPr>
          <w:rFonts w:ascii="IRBadr" w:hAnsi="IRBadr" w:cs="IRBadr"/>
          <w:sz w:val="34"/>
          <w:rtl/>
        </w:rPr>
      </w:pPr>
      <w:r>
        <w:rPr>
          <w:rFonts w:ascii="IRBadr" w:hAnsi="IRBadr" w:cs="IRBadr" w:hint="cs"/>
          <w:sz w:val="34"/>
          <w:rtl/>
        </w:rPr>
        <w:lastRenderedPageBreak/>
        <w:t>حماد بن عیسی از اصحاب امام صادق علیه السلام است. نجاشی در این عبارت بیان کرده است که این راوی دارای اخلاص و صدق بالایی بوده به حدّی که هرچند خود از اصحاب امام صادق علیه السلام است ولی ابایی ندارد که از آن حضرت با دو واسطه روایت کند. یعنی از افرادی که تا دو طبقه از او متاخر بوده‌اند نقل روایت کرده است. در این عبارتی که نجاشی ذکر کرده تحریفی رخ داده است. حرف «واو» پیش از نام عبدالله بن سنان، محرّف از «عن» است. یعنی حماد بن عیسی با دو واسطه «عبدالله بن مغیره عن عبدالله بن سنان» از امام صادق علیه السلام نقل روایت کرده است. در روایت محل بحث نیز این دو واسطه وجود دارد. حماد بن عیسی حساسیت زیادی داشته که نقلش بسیار دقیق باشد؛ از این رو ابایی نداشته که از راویان متاخر از خود روایت نماید.</w:t>
      </w:r>
    </w:p>
    <w:p w14:paraId="640BDFBE" w14:textId="77777777" w:rsidR="00E270F0" w:rsidRDefault="00E270F0" w:rsidP="00E270F0">
      <w:pPr>
        <w:ind w:firstLine="397"/>
        <w:rPr>
          <w:rFonts w:ascii="IRBadr" w:hAnsi="IRBadr" w:cs="IRBadr"/>
          <w:sz w:val="34"/>
          <w:rtl/>
        </w:rPr>
      </w:pPr>
      <w:r>
        <w:rPr>
          <w:rFonts w:ascii="IRBadr" w:hAnsi="IRBadr" w:cs="IRBadr" w:hint="cs"/>
          <w:sz w:val="34"/>
          <w:rtl/>
        </w:rPr>
        <w:t>در روایت محل بحث سخن از نصف صاع به میان آمده است. اینکه نصف صاع کفایت می‌کند یا آنکه کافی نیست، مساله‌ای است که از محل بحث خارج است. در ادامه مباحث این مساله را نیز مطرح خواهیم نمود.</w:t>
      </w:r>
    </w:p>
    <w:p w14:paraId="36935C3B" w14:textId="77777777" w:rsidR="00E270F0" w:rsidRDefault="00E270F0" w:rsidP="00DE1AA4">
      <w:pPr>
        <w:pStyle w:val="Heading6"/>
      </w:pPr>
      <w:bookmarkStart w:id="139" w:name="_Toc186688600"/>
      <w:bookmarkStart w:id="140" w:name="_Toc186688805"/>
      <w:bookmarkStart w:id="141" w:name="_Toc186689003"/>
      <w:bookmarkStart w:id="142" w:name="_Toc186689030"/>
      <w:bookmarkStart w:id="143" w:name="_Toc186689058"/>
      <w:bookmarkStart w:id="144" w:name="_Toc186689324"/>
      <w:bookmarkStart w:id="145" w:name="_Toc186689366"/>
      <w:bookmarkStart w:id="146" w:name="_Toc186689440"/>
      <w:bookmarkStart w:id="147" w:name="_Toc186689484"/>
      <w:r>
        <w:rPr>
          <w:rFonts w:hint="cs"/>
          <w:rtl/>
        </w:rPr>
        <w:t>روایت دوم</w:t>
      </w:r>
      <w:bookmarkEnd w:id="139"/>
      <w:bookmarkEnd w:id="140"/>
      <w:bookmarkEnd w:id="141"/>
      <w:bookmarkEnd w:id="142"/>
      <w:bookmarkEnd w:id="143"/>
      <w:bookmarkEnd w:id="144"/>
      <w:bookmarkEnd w:id="145"/>
      <w:bookmarkEnd w:id="146"/>
      <w:bookmarkEnd w:id="147"/>
    </w:p>
    <w:p w14:paraId="4E4625F7" w14:textId="77777777" w:rsidR="00E270F0" w:rsidRDefault="00E270F0" w:rsidP="00E270F0">
      <w:pPr>
        <w:ind w:firstLine="397"/>
        <w:rPr>
          <w:rFonts w:ascii="IRBadr" w:hAnsi="IRBadr" w:cs="IRBadr"/>
          <w:sz w:val="34"/>
          <w:rtl/>
        </w:rPr>
      </w:pPr>
      <w:r>
        <w:rPr>
          <w:rFonts w:ascii="IRBadr" w:hAnsi="IRBadr" w:cs="IRBadr" w:hint="cs"/>
          <w:sz w:val="34"/>
          <w:rtl/>
        </w:rPr>
        <w:t>«</w:t>
      </w:r>
      <w:r w:rsidRPr="00E270F0">
        <w:rPr>
          <w:rFonts w:ascii="IRBadr" w:hAnsi="IRBadr" w:cs="IRBadr" w:hint="cs"/>
          <w:sz w:val="34"/>
          <w:rtl/>
        </w:rPr>
        <w:t>الْحُسَيْنُ</w:t>
      </w:r>
      <w:r w:rsidRPr="00E270F0">
        <w:rPr>
          <w:rFonts w:ascii="IRBadr" w:hAnsi="IRBadr" w:cs="IRBadr"/>
          <w:sz w:val="34"/>
          <w:rtl/>
        </w:rPr>
        <w:t xml:space="preserve"> </w:t>
      </w:r>
      <w:r w:rsidRPr="00E270F0">
        <w:rPr>
          <w:rFonts w:ascii="IRBadr" w:hAnsi="IRBadr" w:cs="IRBadr" w:hint="cs"/>
          <w:sz w:val="34"/>
          <w:rtl/>
        </w:rPr>
        <w:t>بْنُ</w:t>
      </w:r>
      <w:r w:rsidRPr="00E270F0">
        <w:rPr>
          <w:rFonts w:ascii="IRBadr" w:hAnsi="IRBadr" w:cs="IRBadr"/>
          <w:sz w:val="34"/>
          <w:rtl/>
        </w:rPr>
        <w:t xml:space="preserve"> </w:t>
      </w:r>
      <w:r w:rsidRPr="00E270F0">
        <w:rPr>
          <w:rFonts w:ascii="IRBadr" w:hAnsi="IRBadr" w:cs="IRBadr" w:hint="cs"/>
          <w:sz w:val="34"/>
          <w:rtl/>
        </w:rPr>
        <w:t>سَعِيدٍ</w:t>
      </w:r>
      <w:r w:rsidRPr="00E270F0">
        <w:rPr>
          <w:rFonts w:ascii="IRBadr" w:hAnsi="IRBadr" w:cs="IRBadr"/>
          <w:sz w:val="34"/>
          <w:rtl/>
        </w:rPr>
        <w:t xml:space="preserve"> </w:t>
      </w:r>
      <w:r w:rsidRPr="00E270F0">
        <w:rPr>
          <w:rFonts w:ascii="IRBadr" w:hAnsi="IRBadr" w:cs="IRBadr" w:hint="cs"/>
          <w:sz w:val="34"/>
          <w:rtl/>
        </w:rPr>
        <w:t>عَنْ</w:t>
      </w:r>
      <w:r w:rsidRPr="00E270F0">
        <w:rPr>
          <w:rFonts w:ascii="IRBadr" w:hAnsi="IRBadr" w:cs="IRBadr"/>
          <w:sz w:val="34"/>
          <w:rtl/>
        </w:rPr>
        <w:t xml:space="preserve"> </w:t>
      </w:r>
      <w:r w:rsidRPr="00E270F0">
        <w:rPr>
          <w:rFonts w:ascii="IRBadr" w:hAnsi="IRBadr" w:cs="IRBadr" w:hint="cs"/>
          <w:sz w:val="34"/>
          <w:rtl/>
        </w:rPr>
        <w:t>صَفْوَانَ</w:t>
      </w:r>
      <w:r w:rsidRPr="00E270F0">
        <w:rPr>
          <w:rFonts w:ascii="IRBadr" w:hAnsi="IRBadr" w:cs="IRBadr"/>
          <w:sz w:val="34"/>
          <w:rtl/>
        </w:rPr>
        <w:t xml:space="preserve"> </w:t>
      </w:r>
      <w:r w:rsidRPr="00E270F0">
        <w:rPr>
          <w:rFonts w:ascii="IRBadr" w:hAnsi="IRBadr" w:cs="IRBadr" w:hint="cs"/>
          <w:sz w:val="34"/>
          <w:rtl/>
        </w:rPr>
        <w:t>عَنِ</w:t>
      </w:r>
      <w:r w:rsidRPr="00E270F0">
        <w:rPr>
          <w:rFonts w:ascii="IRBadr" w:hAnsi="IRBadr" w:cs="IRBadr"/>
          <w:sz w:val="34"/>
          <w:rtl/>
        </w:rPr>
        <w:t xml:space="preserve"> </w:t>
      </w:r>
      <w:r w:rsidRPr="00E270F0">
        <w:rPr>
          <w:rFonts w:ascii="IRBadr" w:hAnsi="IRBadr" w:cs="IRBadr" w:hint="cs"/>
          <w:sz w:val="34"/>
          <w:rtl/>
        </w:rPr>
        <w:t>ابْنِ</w:t>
      </w:r>
      <w:r w:rsidRPr="00E270F0">
        <w:rPr>
          <w:rFonts w:ascii="IRBadr" w:hAnsi="IRBadr" w:cs="IRBadr"/>
          <w:sz w:val="34"/>
          <w:rtl/>
        </w:rPr>
        <w:t xml:space="preserve"> </w:t>
      </w:r>
      <w:r w:rsidRPr="00E270F0">
        <w:rPr>
          <w:rFonts w:ascii="IRBadr" w:hAnsi="IRBadr" w:cs="IRBadr" w:hint="cs"/>
          <w:sz w:val="34"/>
          <w:rtl/>
        </w:rPr>
        <w:t>مُسْكَانَ</w:t>
      </w:r>
      <w:r w:rsidRPr="00E270F0">
        <w:rPr>
          <w:rFonts w:ascii="IRBadr" w:hAnsi="IRBadr" w:cs="IRBadr"/>
          <w:sz w:val="34"/>
          <w:rtl/>
        </w:rPr>
        <w:t xml:space="preserve"> </w:t>
      </w:r>
      <w:r w:rsidRPr="00E270F0">
        <w:rPr>
          <w:rFonts w:ascii="IRBadr" w:hAnsi="IRBadr" w:cs="IRBadr" w:hint="cs"/>
          <w:sz w:val="34"/>
          <w:rtl/>
        </w:rPr>
        <w:t>عَنِ</w:t>
      </w:r>
      <w:r w:rsidRPr="00E270F0">
        <w:rPr>
          <w:rFonts w:ascii="IRBadr" w:hAnsi="IRBadr" w:cs="IRBadr"/>
          <w:sz w:val="34"/>
          <w:rtl/>
        </w:rPr>
        <w:t xml:space="preserve"> </w:t>
      </w:r>
      <w:r w:rsidRPr="00E270F0">
        <w:rPr>
          <w:rFonts w:ascii="IRBadr" w:hAnsi="IRBadr" w:cs="IRBadr" w:hint="cs"/>
          <w:sz w:val="34"/>
          <w:rtl/>
        </w:rPr>
        <w:t>الْحَلَبِيِّ</w:t>
      </w:r>
      <w:r w:rsidRPr="00E270F0">
        <w:rPr>
          <w:rFonts w:ascii="IRBadr" w:hAnsi="IRBadr" w:cs="IRBadr"/>
          <w:sz w:val="34"/>
          <w:rtl/>
        </w:rPr>
        <w:t xml:space="preserve"> </w:t>
      </w:r>
      <w:r w:rsidRPr="00E270F0">
        <w:rPr>
          <w:rFonts w:ascii="IRBadr" w:hAnsi="IRBadr" w:cs="IRBadr" w:hint="cs"/>
          <w:sz w:val="34"/>
          <w:rtl/>
        </w:rPr>
        <w:t>قَالَ</w:t>
      </w:r>
      <w:r w:rsidRPr="00E270F0">
        <w:rPr>
          <w:rFonts w:ascii="IRBadr" w:hAnsi="IRBadr" w:cs="IRBadr"/>
          <w:sz w:val="34"/>
          <w:rtl/>
        </w:rPr>
        <w:t xml:space="preserve">: </w:t>
      </w:r>
      <w:r w:rsidRPr="00E270F0">
        <w:rPr>
          <w:rFonts w:ascii="IRBadr" w:hAnsi="IRBadr" w:cs="IRBadr" w:hint="cs"/>
          <w:color w:val="008000"/>
          <w:sz w:val="34"/>
          <w:rtl/>
        </w:rPr>
        <w:t>سَأَلْتُ</w:t>
      </w:r>
      <w:r w:rsidRPr="00E270F0">
        <w:rPr>
          <w:rFonts w:ascii="IRBadr" w:hAnsi="IRBadr" w:cs="IRBadr"/>
          <w:color w:val="008000"/>
          <w:sz w:val="34"/>
          <w:rtl/>
        </w:rPr>
        <w:t xml:space="preserve"> </w:t>
      </w:r>
      <w:r w:rsidRPr="00E270F0">
        <w:rPr>
          <w:rFonts w:ascii="IRBadr" w:hAnsi="IRBadr" w:cs="IRBadr" w:hint="cs"/>
          <w:color w:val="008000"/>
          <w:sz w:val="34"/>
          <w:rtl/>
        </w:rPr>
        <w:t>أَبَا</w:t>
      </w:r>
      <w:r w:rsidRPr="00E270F0">
        <w:rPr>
          <w:rFonts w:ascii="IRBadr" w:hAnsi="IRBadr" w:cs="IRBadr"/>
          <w:color w:val="008000"/>
          <w:sz w:val="34"/>
          <w:rtl/>
        </w:rPr>
        <w:t xml:space="preserve"> </w:t>
      </w:r>
      <w:r w:rsidRPr="00E270F0">
        <w:rPr>
          <w:rFonts w:ascii="IRBadr" w:hAnsi="IRBadr" w:cs="IRBadr" w:hint="cs"/>
          <w:color w:val="008000"/>
          <w:sz w:val="34"/>
          <w:rtl/>
        </w:rPr>
        <w:t>عَبْدِ</w:t>
      </w:r>
      <w:r w:rsidRPr="00E270F0">
        <w:rPr>
          <w:rFonts w:ascii="IRBadr" w:hAnsi="IRBadr" w:cs="IRBadr"/>
          <w:color w:val="008000"/>
          <w:sz w:val="34"/>
          <w:rtl/>
        </w:rPr>
        <w:t xml:space="preserve"> </w:t>
      </w:r>
      <w:r w:rsidRPr="00E270F0">
        <w:rPr>
          <w:rFonts w:ascii="IRBadr" w:hAnsi="IRBadr" w:cs="IRBadr" w:hint="cs"/>
          <w:color w:val="008000"/>
          <w:sz w:val="34"/>
          <w:rtl/>
        </w:rPr>
        <w:t>اللَّهِ</w:t>
      </w:r>
      <w:r w:rsidRPr="00E270F0">
        <w:rPr>
          <w:rFonts w:ascii="IRBadr" w:hAnsi="IRBadr" w:cs="IRBadr"/>
          <w:color w:val="008000"/>
          <w:sz w:val="34"/>
          <w:rtl/>
        </w:rPr>
        <w:t xml:space="preserve"> </w:t>
      </w:r>
      <w:r w:rsidRPr="00E270F0">
        <w:rPr>
          <w:rFonts w:ascii="IRBadr" w:hAnsi="IRBadr" w:cs="IRBadr" w:hint="cs"/>
          <w:color w:val="008000"/>
          <w:sz w:val="34"/>
          <w:rtl/>
        </w:rPr>
        <w:t>ع</w:t>
      </w:r>
      <w:r w:rsidRPr="00E270F0">
        <w:rPr>
          <w:rFonts w:ascii="IRBadr" w:hAnsi="IRBadr" w:cs="IRBadr"/>
          <w:color w:val="008000"/>
          <w:sz w:val="34"/>
          <w:rtl/>
        </w:rPr>
        <w:t xml:space="preserve"> </w:t>
      </w:r>
      <w:r w:rsidRPr="00E270F0">
        <w:rPr>
          <w:rFonts w:ascii="IRBadr" w:hAnsi="IRBadr" w:cs="IRBadr" w:hint="cs"/>
          <w:color w:val="008000"/>
          <w:sz w:val="34"/>
          <w:rtl/>
        </w:rPr>
        <w:t>عَنْ</w:t>
      </w:r>
      <w:r w:rsidRPr="00E270F0">
        <w:rPr>
          <w:rFonts w:ascii="IRBadr" w:hAnsi="IRBadr" w:cs="IRBadr"/>
          <w:color w:val="008000"/>
          <w:sz w:val="34"/>
          <w:rtl/>
        </w:rPr>
        <w:t xml:space="preserve"> </w:t>
      </w:r>
      <w:r w:rsidRPr="00E270F0">
        <w:rPr>
          <w:rFonts w:ascii="IRBadr" w:hAnsi="IRBadr" w:cs="IRBadr" w:hint="cs"/>
          <w:color w:val="008000"/>
          <w:sz w:val="34"/>
          <w:rtl/>
        </w:rPr>
        <w:t>صَدَقَةِ</w:t>
      </w:r>
      <w:r w:rsidRPr="00E270F0">
        <w:rPr>
          <w:rFonts w:ascii="IRBadr" w:hAnsi="IRBadr" w:cs="IRBadr"/>
          <w:color w:val="008000"/>
          <w:sz w:val="34"/>
          <w:rtl/>
        </w:rPr>
        <w:t xml:space="preserve"> </w:t>
      </w:r>
      <w:r w:rsidRPr="00E270F0">
        <w:rPr>
          <w:rFonts w:ascii="IRBadr" w:hAnsi="IRBadr" w:cs="IRBadr" w:hint="cs"/>
          <w:color w:val="008000"/>
          <w:sz w:val="34"/>
          <w:rtl/>
        </w:rPr>
        <w:t>الْفِطْرَةِ</w:t>
      </w:r>
      <w:r w:rsidRPr="00E270F0">
        <w:rPr>
          <w:rFonts w:ascii="IRBadr" w:hAnsi="IRBadr" w:cs="IRBadr"/>
          <w:color w:val="008000"/>
          <w:sz w:val="34"/>
          <w:rtl/>
        </w:rPr>
        <w:t xml:space="preserve"> </w:t>
      </w:r>
      <w:r w:rsidRPr="00E270F0">
        <w:rPr>
          <w:rFonts w:ascii="IRBadr" w:hAnsi="IRBadr" w:cs="IRBadr" w:hint="cs"/>
          <w:color w:val="008000"/>
          <w:sz w:val="34"/>
          <w:rtl/>
        </w:rPr>
        <w:t>فَقَالَ</w:t>
      </w:r>
      <w:r w:rsidRPr="00E270F0">
        <w:rPr>
          <w:rFonts w:ascii="IRBadr" w:hAnsi="IRBadr" w:cs="IRBadr"/>
          <w:color w:val="008000"/>
          <w:sz w:val="34"/>
          <w:rtl/>
        </w:rPr>
        <w:t xml:space="preserve"> </w:t>
      </w:r>
      <w:r w:rsidRPr="00E270F0">
        <w:rPr>
          <w:rFonts w:ascii="IRBadr" w:hAnsi="IRBadr" w:cs="IRBadr" w:hint="cs"/>
          <w:color w:val="008000"/>
          <w:sz w:val="34"/>
          <w:rtl/>
        </w:rPr>
        <w:t>عَلَى</w:t>
      </w:r>
      <w:r w:rsidRPr="00E270F0">
        <w:rPr>
          <w:rFonts w:ascii="IRBadr" w:hAnsi="IRBadr" w:cs="IRBadr"/>
          <w:color w:val="008000"/>
          <w:sz w:val="34"/>
          <w:rtl/>
        </w:rPr>
        <w:t xml:space="preserve"> </w:t>
      </w:r>
      <w:r w:rsidRPr="00E270F0">
        <w:rPr>
          <w:rFonts w:ascii="IRBadr" w:hAnsi="IRBadr" w:cs="IRBadr" w:hint="cs"/>
          <w:color w:val="008000"/>
          <w:sz w:val="34"/>
          <w:rtl/>
        </w:rPr>
        <w:t>كُلِّ</w:t>
      </w:r>
      <w:r w:rsidRPr="00E270F0">
        <w:rPr>
          <w:rFonts w:ascii="IRBadr" w:hAnsi="IRBadr" w:cs="IRBadr"/>
          <w:color w:val="008000"/>
          <w:sz w:val="34"/>
          <w:rtl/>
        </w:rPr>
        <w:t xml:space="preserve"> </w:t>
      </w:r>
      <w:r w:rsidRPr="00E270F0">
        <w:rPr>
          <w:rFonts w:ascii="IRBadr" w:hAnsi="IRBadr" w:cs="IRBadr" w:hint="cs"/>
          <w:color w:val="008000"/>
          <w:sz w:val="34"/>
          <w:rtl/>
        </w:rPr>
        <w:t>مَنْ</w:t>
      </w:r>
      <w:r w:rsidRPr="00E270F0">
        <w:rPr>
          <w:rFonts w:ascii="IRBadr" w:hAnsi="IRBadr" w:cs="IRBadr"/>
          <w:color w:val="008000"/>
          <w:sz w:val="34"/>
          <w:rtl/>
        </w:rPr>
        <w:t xml:space="preserve"> </w:t>
      </w:r>
      <w:r w:rsidRPr="00E270F0">
        <w:rPr>
          <w:rFonts w:ascii="IRBadr" w:hAnsi="IRBadr" w:cs="IRBadr" w:hint="cs"/>
          <w:color w:val="008000"/>
          <w:sz w:val="34"/>
          <w:rtl/>
        </w:rPr>
        <w:t>يَعُولُ</w:t>
      </w:r>
      <w:r w:rsidRPr="00E270F0">
        <w:rPr>
          <w:rFonts w:ascii="IRBadr" w:hAnsi="IRBadr" w:cs="IRBadr"/>
          <w:color w:val="008000"/>
          <w:sz w:val="34"/>
          <w:rtl/>
        </w:rPr>
        <w:t xml:space="preserve"> </w:t>
      </w:r>
      <w:r w:rsidRPr="00E270F0">
        <w:rPr>
          <w:rFonts w:ascii="IRBadr" w:hAnsi="IRBadr" w:cs="IRBadr" w:hint="cs"/>
          <w:color w:val="008000"/>
          <w:sz w:val="34"/>
          <w:rtl/>
        </w:rPr>
        <w:t>الرَّجُلُ</w:t>
      </w:r>
      <w:r w:rsidRPr="00E270F0">
        <w:rPr>
          <w:rFonts w:ascii="IRBadr" w:hAnsi="IRBadr" w:cs="IRBadr"/>
          <w:color w:val="008000"/>
          <w:sz w:val="34"/>
          <w:rtl/>
        </w:rPr>
        <w:t xml:space="preserve"> </w:t>
      </w:r>
      <w:r w:rsidRPr="00E270F0">
        <w:rPr>
          <w:rFonts w:ascii="IRBadr" w:hAnsi="IRBadr" w:cs="IRBadr" w:hint="cs"/>
          <w:color w:val="008000"/>
          <w:sz w:val="34"/>
          <w:rtl/>
        </w:rPr>
        <w:t>عَلَى</w:t>
      </w:r>
      <w:r w:rsidRPr="00E270F0">
        <w:rPr>
          <w:rFonts w:ascii="IRBadr" w:hAnsi="IRBadr" w:cs="IRBadr"/>
          <w:color w:val="008000"/>
          <w:sz w:val="34"/>
          <w:rtl/>
        </w:rPr>
        <w:t xml:space="preserve"> </w:t>
      </w:r>
      <w:r w:rsidRPr="00E270F0">
        <w:rPr>
          <w:rFonts w:ascii="IRBadr" w:hAnsi="IRBadr" w:cs="IRBadr" w:hint="cs"/>
          <w:color w:val="008000"/>
          <w:sz w:val="34"/>
          <w:rtl/>
        </w:rPr>
        <w:t>الْحُرِّ</w:t>
      </w:r>
      <w:r w:rsidRPr="00E270F0">
        <w:rPr>
          <w:rFonts w:ascii="IRBadr" w:hAnsi="IRBadr" w:cs="IRBadr"/>
          <w:color w:val="008000"/>
          <w:sz w:val="34"/>
          <w:rtl/>
        </w:rPr>
        <w:t xml:space="preserve"> </w:t>
      </w:r>
      <w:r w:rsidRPr="00E270F0">
        <w:rPr>
          <w:rFonts w:ascii="IRBadr" w:hAnsi="IRBadr" w:cs="IRBadr" w:hint="cs"/>
          <w:color w:val="008000"/>
          <w:sz w:val="34"/>
          <w:rtl/>
        </w:rPr>
        <w:t>وَ</w:t>
      </w:r>
      <w:r w:rsidRPr="00E270F0">
        <w:rPr>
          <w:rFonts w:ascii="IRBadr" w:hAnsi="IRBadr" w:cs="IRBadr"/>
          <w:color w:val="008000"/>
          <w:sz w:val="34"/>
          <w:rtl/>
        </w:rPr>
        <w:t xml:space="preserve"> </w:t>
      </w:r>
      <w:r w:rsidRPr="00E270F0">
        <w:rPr>
          <w:rFonts w:ascii="IRBadr" w:hAnsi="IRBadr" w:cs="IRBadr" w:hint="cs"/>
          <w:color w:val="008000"/>
          <w:sz w:val="34"/>
          <w:rtl/>
        </w:rPr>
        <w:t>الْعَبْدِ</w:t>
      </w:r>
      <w:r w:rsidRPr="00E270F0">
        <w:rPr>
          <w:rFonts w:ascii="IRBadr" w:hAnsi="IRBadr" w:cs="IRBadr"/>
          <w:color w:val="008000"/>
          <w:sz w:val="34"/>
          <w:rtl/>
        </w:rPr>
        <w:t xml:space="preserve"> </w:t>
      </w:r>
      <w:r w:rsidRPr="00E270F0">
        <w:rPr>
          <w:rFonts w:ascii="IRBadr" w:hAnsi="IRBadr" w:cs="IRBadr" w:hint="cs"/>
          <w:color w:val="008000"/>
          <w:sz w:val="34"/>
          <w:rtl/>
        </w:rPr>
        <w:t>وَ</w:t>
      </w:r>
      <w:r w:rsidRPr="00E270F0">
        <w:rPr>
          <w:rFonts w:ascii="IRBadr" w:hAnsi="IRBadr" w:cs="IRBadr"/>
          <w:color w:val="008000"/>
          <w:sz w:val="34"/>
          <w:rtl/>
        </w:rPr>
        <w:t xml:space="preserve"> </w:t>
      </w:r>
      <w:r w:rsidRPr="00E270F0">
        <w:rPr>
          <w:rFonts w:ascii="IRBadr" w:hAnsi="IRBadr" w:cs="IRBadr" w:hint="cs"/>
          <w:color w:val="008000"/>
          <w:sz w:val="34"/>
          <w:rtl/>
        </w:rPr>
        <w:t>الصَّغِيرِ</w:t>
      </w:r>
      <w:r w:rsidRPr="00E270F0">
        <w:rPr>
          <w:rFonts w:ascii="IRBadr" w:hAnsi="IRBadr" w:cs="IRBadr"/>
          <w:color w:val="008000"/>
          <w:sz w:val="34"/>
          <w:rtl/>
        </w:rPr>
        <w:t xml:space="preserve"> </w:t>
      </w:r>
      <w:r w:rsidRPr="00E270F0">
        <w:rPr>
          <w:rFonts w:ascii="IRBadr" w:hAnsi="IRBadr" w:cs="IRBadr" w:hint="cs"/>
          <w:color w:val="008000"/>
          <w:sz w:val="34"/>
          <w:rtl/>
        </w:rPr>
        <w:t>وَ</w:t>
      </w:r>
      <w:r w:rsidRPr="00E270F0">
        <w:rPr>
          <w:rFonts w:ascii="IRBadr" w:hAnsi="IRBadr" w:cs="IRBadr"/>
          <w:color w:val="008000"/>
          <w:sz w:val="34"/>
          <w:rtl/>
        </w:rPr>
        <w:t xml:space="preserve"> </w:t>
      </w:r>
      <w:r w:rsidRPr="00E270F0">
        <w:rPr>
          <w:rFonts w:ascii="IRBadr" w:hAnsi="IRBadr" w:cs="IRBadr" w:hint="cs"/>
          <w:color w:val="008000"/>
          <w:sz w:val="34"/>
          <w:rtl/>
        </w:rPr>
        <w:t>الْكَبِيرِ</w:t>
      </w:r>
      <w:r w:rsidRPr="00E270F0">
        <w:rPr>
          <w:rFonts w:ascii="IRBadr" w:hAnsi="IRBadr" w:cs="IRBadr"/>
          <w:color w:val="008000"/>
          <w:sz w:val="34"/>
          <w:rtl/>
        </w:rPr>
        <w:t xml:space="preserve"> </w:t>
      </w:r>
      <w:r w:rsidRPr="00E270F0">
        <w:rPr>
          <w:rFonts w:ascii="IRBadr" w:hAnsi="IRBadr" w:cs="IRBadr" w:hint="cs"/>
          <w:color w:val="008000"/>
          <w:sz w:val="34"/>
          <w:rtl/>
        </w:rPr>
        <w:t>صَاعٌ</w:t>
      </w:r>
      <w:r w:rsidRPr="00E270F0">
        <w:rPr>
          <w:rFonts w:ascii="IRBadr" w:hAnsi="IRBadr" w:cs="IRBadr"/>
          <w:color w:val="008000"/>
          <w:sz w:val="34"/>
          <w:rtl/>
        </w:rPr>
        <w:t xml:space="preserve"> </w:t>
      </w:r>
      <w:r w:rsidRPr="00E270F0">
        <w:rPr>
          <w:rFonts w:ascii="IRBadr" w:hAnsi="IRBadr" w:cs="IRBadr" w:hint="cs"/>
          <w:color w:val="008000"/>
          <w:sz w:val="34"/>
          <w:rtl/>
        </w:rPr>
        <w:t>مِنْ</w:t>
      </w:r>
      <w:r w:rsidRPr="00E270F0">
        <w:rPr>
          <w:rFonts w:ascii="IRBadr" w:hAnsi="IRBadr" w:cs="IRBadr"/>
          <w:color w:val="008000"/>
          <w:sz w:val="34"/>
          <w:rtl/>
        </w:rPr>
        <w:t xml:space="preserve"> </w:t>
      </w:r>
      <w:r w:rsidRPr="00E270F0">
        <w:rPr>
          <w:rFonts w:ascii="IRBadr" w:hAnsi="IRBadr" w:cs="IRBadr" w:hint="cs"/>
          <w:color w:val="008000"/>
          <w:sz w:val="34"/>
          <w:rtl/>
        </w:rPr>
        <w:t>تَمْرٍ</w:t>
      </w:r>
      <w:r w:rsidRPr="00E270F0">
        <w:rPr>
          <w:rFonts w:ascii="IRBadr" w:hAnsi="IRBadr" w:cs="IRBadr"/>
          <w:color w:val="008000"/>
          <w:sz w:val="34"/>
          <w:rtl/>
        </w:rPr>
        <w:t xml:space="preserve"> </w:t>
      </w:r>
      <w:r w:rsidRPr="00E270F0">
        <w:rPr>
          <w:rFonts w:ascii="IRBadr" w:hAnsi="IRBadr" w:cs="IRBadr" w:hint="cs"/>
          <w:color w:val="008000"/>
          <w:sz w:val="34"/>
          <w:rtl/>
        </w:rPr>
        <w:t>أَوْ</w:t>
      </w:r>
      <w:r w:rsidRPr="00E270F0">
        <w:rPr>
          <w:rFonts w:ascii="IRBadr" w:hAnsi="IRBadr" w:cs="IRBadr"/>
          <w:color w:val="008000"/>
          <w:sz w:val="34"/>
          <w:rtl/>
        </w:rPr>
        <w:t xml:space="preserve"> </w:t>
      </w:r>
      <w:r w:rsidRPr="00E270F0">
        <w:rPr>
          <w:rFonts w:ascii="IRBadr" w:hAnsi="IRBadr" w:cs="IRBadr" w:hint="cs"/>
          <w:color w:val="008000"/>
          <w:sz w:val="34"/>
          <w:rtl/>
        </w:rPr>
        <w:t>نِصْفُ</w:t>
      </w:r>
      <w:r w:rsidRPr="00E270F0">
        <w:rPr>
          <w:rFonts w:ascii="IRBadr" w:hAnsi="IRBadr" w:cs="IRBadr"/>
          <w:color w:val="008000"/>
          <w:sz w:val="34"/>
          <w:rtl/>
        </w:rPr>
        <w:t xml:space="preserve"> </w:t>
      </w:r>
      <w:r w:rsidRPr="00E270F0">
        <w:rPr>
          <w:rFonts w:ascii="IRBadr" w:hAnsi="IRBadr" w:cs="IRBadr" w:hint="cs"/>
          <w:color w:val="008000"/>
          <w:sz w:val="34"/>
          <w:rtl/>
        </w:rPr>
        <w:t>صَاعٍ</w:t>
      </w:r>
      <w:r w:rsidRPr="00E270F0">
        <w:rPr>
          <w:rFonts w:ascii="IRBadr" w:hAnsi="IRBadr" w:cs="IRBadr"/>
          <w:color w:val="008000"/>
          <w:sz w:val="34"/>
          <w:rtl/>
        </w:rPr>
        <w:t xml:space="preserve"> </w:t>
      </w:r>
      <w:r w:rsidRPr="00E270F0">
        <w:rPr>
          <w:rFonts w:ascii="IRBadr" w:hAnsi="IRBadr" w:cs="IRBadr" w:hint="cs"/>
          <w:color w:val="008000"/>
          <w:sz w:val="34"/>
          <w:rtl/>
        </w:rPr>
        <w:t>مِنْ</w:t>
      </w:r>
      <w:r w:rsidRPr="00E270F0">
        <w:rPr>
          <w:rFonts w:ascii="IRBadr" w:hAnsi="IRBadr" w:cs="IRBadr"/>
          <w:color w:val="008000"/>
          <w:sz w:val="34"/>
          <w:rtl/>
        </w:rPr>
        <w:t xml:space="preserve"> </w:t>
      </w:r>
      <w:r w:rsidRPr="00E270F0">
        <w:rPr>
          <w:rFonts w:ascii="IRBadr" w:hAnsi="IRBadr" w:cs="IRBadr" w:hint="cs"/>
          <w:color w:val="008000"/>
          <w:sz w:val="34"/>
          <w:rtl/>
        </w:rPr>
        <w:t>بُرٍّ</w:t>
      </w:r>
      <w:r w:rsidRPr="00E270F0">
        <w:rPr>
          <w:rFonts w:ascii="IRBadr" w:hAnsi="IRBadr" w:cs="IRBadr"/>
          <w:color w:val="008000"/>
          <w:sz w:val="34"/>
          <w:rtl/>
        </w:rPr>
        <w:t xml:space="preserve"> </w:t>
      </w:r>
      <w:r w:rsidRPr="00E270F0">
        <w:rPr>
          <w:rFonts w:ascii="IRBadr" w:hAnsi="IRBadr" w:cs="IRBadr" w:hint="cs"/>
          <w:color w:val="008000"/>
          <w:sz w:val="34"/>
          <w:rtl/>
        </w:rPr>
        <w:t>وَ</w:t>
      </w:r>
      <w:r w:rsidRPr="00E270F0">
        <w:rPr>
          <w:rFonts w:ascii="IRBadr" w:hAnsi="IRBadr" w:cs="IRBadr"/>
          <w:color w:val="008000"/>
          <w:sz w:val="34"/>
          <w:rtl/>
        </w:rPr>
        <w:t xml:space="preserve"> </w:t>
      </w:r>
      <w:r w:rsidRPr="00E270F0">
        <w:rPr>
          <w:rFonts w:ascii="IRBadr" w:hAnsi="IRBadr" w:cs="IRBadr" w:hint="cs"/>
          <w:color w:val="008000"/>
          <w:sz w:val="34"/>
          <w:rtl/>
        </w:rPr>
        <w:t>الصَّاعُ</w:t>
      </w:r>
      <w:r w:rsidRPr="00E270F0">
        <w:rPr>
          <w:rFonts w:ascii="IRBadr" w:hAnsi="IRBadr" w:cs="IRBadr"/>
          <w:color w:val="008000"/>
          <w:sz w:val="34"/>
          <w:rtl/>
        </w:rPr>
        <w:t xml:space="preserve"> </w:t>
      </w:r>
      <w:r w:rsidRPr="00E270F0">
        <w:rPr>
          <w:rFonts w:ascii="IRBadr" w:hAnsi="IRBadr" w:cs="IRBadr" w:hint="cs"/>
          <w:color w:val="008000"/>
          <w:sz w:val="34"/>
          <w:rtl/>
        </w:rPr>
        <w:t>أَرْبَعَةُ</w:t>
      </w:r>
      <w:r w:rsidRPr="00E270F0">
        <w:rPr>
          <w:rFonts w:ascii="IRBadr" w:hAnsi="IRBadr" w:cs="IRBadr"/>
          <w:color w:val="008000"/>
          <w:sz w:val="34"/>
          <w:rtl/>
        </w:rPr>
        <w:t xml:space="preserve"> </w:t>
      </w:r>
      <w:r w:rsidRPr="00E270F0">
        <w:rPr>
          <w:rFonts w:ascii="IRBadr" w:hAnsi="IRBadr" w:cs="IRBadr" w:hint="cs"/>
          <w:color w:val="008000"/>
          <w:sz w:val="34"/>
          <w:rtl/>
        </w:rPr>
        <w:t>أَمْدَادٍ</w:t>
      </w:r>
      <w:r>
        <w:rPr>
          <w:rFonts w:ascii="IRBadr" w:hAnsi="IRBadr" w:cs="IRBadr" w:hint="cs"/>
          <w:color w:val="008000"/>
          <w:sz w:val="34"/>
          <w:rtl/>
        </w:rPr>
        <w:t>»</w:t>
      </w:r>
      <w:r>
        <w:rPr>
          <w:rStyle w:val="FootnoteReference"/>
          <w:rFonts w:ascii="IRBadr" w:hAnsi="IRBadr" w:cs="IRBadr"/>
          <w:sz w:val="34"/>
          <w:rtl/>
        </w:rPr>
        <w:footnoteReference w:id="15"/>
      </w:r>
      <w:r w:rsidRPr="00E270F0">
        <w:rPr>
          <w:rFonts w:ascii="IRBadr" w:hAnsi="IRBadr" w:cs="IRBadr"/>
          <w:sz w:val="34"/>
          <w:rtl/>
        </w:rPr>
        <w:t>.</w:t>
      </w:r>
    </w:p>
    <w:p w14:paraId="742B4919" w14:textId="77777777" w:rsidR="00E270F0" w:rsidRDefault="00E270F0" w:rsidP="00E270F0">
      <w:pPr>
        <w:ind w:firstLine="397"/>
        <w:rPr>
          <w:rFonts w:ascii="IRBadr" w:hAnsi="IRBadr" w:cs="IRBadr"/>
          <w:sz w:val="34"/>
          <w:rtl/>
        </w:rPr>
      </w:pPr>
      <w:r>
        <w:rPr>
          <w:rFonts w:ascii="IRBadr" w:hAnsi="IRBadr" w:cs="IRBadr" w:hint="cs"/>
          <w:sz w:val="34"/>
          <w:rtl/>
        </w:rPr>
        <w:t xml:space="preserve">دو راوی به نام حلبی در اصحاب امام صادق علیه السلام وجود دارد که هر دو معروف هستند. این دو راوی، دو برادر به نام عبید الله و محمد هستند. ظاهر آن است که در روایت ابن مسکان، مراد از این عنوان، محمد است، ولی در روایت حمّاد بن عثمان، این عنوان به عبیدالله انصراف دارد. </w:t>
      </w:r>
    </w:p>
    <w:p w14:paraId="3BA03227" w14:textId="77777777" w:rsidR="00836299" w:rsidRDefault="00836299" w:rsidP="00DE1AA4">
      <w:pPr>
        <w:pStyle w:val="Heading6"/>
        <w:rPr>
          <w:rtl/>
        </w:rPr>
      </w:pPr>
      <w:bookmarkStart w:id="148" w:name="_Toc186688601"/>
      <w:bookmarkStart w:id="149" w:name="_Toc186688806"/>
      <w:bookmarkStart w:id="150" w:name="_Toc186689004"/>
      <w:bookmarkStart w:id="151" w:name="_Toc186689031"/>
      <w:bookmarkStart w:id="152" w:name="_Toc186689059"/>
      <w:bookmarkStart w:id="153" w:name="_Toc186689325"/>
      <w:bookmarkStart w:id="154" w:name="_Toc186689367"/>
      <w:bookmarkStart w:id="155" w:name="_Toc186689441"/>
      <w:bookmarkStart w:id="156" w:name="_Toc186689485"/>
      <w:r>
        <w:rPr>
          <w:rFonts w:hint="cs"/>
          <w:rtl/>
        </w:rPr>
        <w:t>روایت سوم</w:t>
      </w:r>
      <w:bookmarkEnd w:id="148"/>
      <w:bookmarkEnd w:id="149"/>
      <w:bookmarkEnd w:id="150"/>
      <w:bookmarkEnd w:id="151"/>
      <w:bookmarkEnd w:id="152"/>
      <w:bookmarkEnd w:id="153"/>
      <w:bookmarkEnd w:id="154"/>
      <w:bookmarkEnd w:id="155"/>
      <w:bookmarkEnd w:id="156"/>
    </w:p>
    <w:p w14:paraId="0BB0D591" w14:textId="77777777" w:rsidR="00E270F0" w:rsidRDefault="00E270F0" w:rsidP="00FF5311">
      <w:pPr>
        <w:ind w:firstLine="397"/>
        <w:rPr>
          <w:rFonts w:ascii="IRBadr" w:hAnsi="IRBadr" w:cs="IRBadr"/>
          <w:sz w:val="34"/>
        </w:rPr>
      </w:pPr>
      <w:r>
        <w:rPr>
          <w:rFonts w:ascii="IRBadr" w:hAnsi="IRBadr" w:cs="IRBadr" w:hint="cs"/>
          <w:sz w:val="34"/>
          <w:rtl/>
        </w:rPr>
        <w:t>دو روایت مفصّل در منابع حدیثی وارد شده که شباهت زیادی به هم دارند. در ابتدای یکی از آن دو</w:t>
      </w:r>
      <w:r w:rsidR="00AC6705">
        <w:rPr>
          <w:rFonts w:ascii="IRBadr" w:hAnsi="IRBadr" w:cs="IRBadr" w:hint="cs"/>
          <w:sz w:val="34"/>
          <w:rtl/>
        </w:rPr>
        <w:t>،</w:t>
      </w:r>
      <w:r>
        <w:rPr>
          <w:rFonts w:ascii="IRBadr" w:hAnsi="IRBadr" w:cs="IRBadr" w:hint="cs"/>
          <w:sz w:val="34"/>
          <w:rtl/>
        </w:rPr>
        <w:t xml:space="preserve"> تعبیر «محض الإسلام» و در ابتدای دیگری تعبیر «شرائع الدین» به کار رفته است. از این رو می‌توان این دو روایت را بدین نام‌ها نامید. </w:t>
      </w:r>
      <w:r w:rsidR="00FF5311">
        <w:rPr>
          <w:rFonts w:ascii="IRBadr" w:hAnsi="IRBadr" w:cs="IRBadr" w:hint="cs"/>
          <w:sz w:val="34"/>
          <w:rtl/>
        </w:rPr>
        <w:t xml:space="preserve">روایت </w:t>
      </w:r>
      <w:r>
        <w:rPr>
          <w:rFonts w:ascii="IRBadr" w:hAnsi="IRBadr" w:cs="IRBadr" w:hint="cs"/>
          <w:sz w:val="34"/>
          <w:rtl/>
        </w:rPr>
        <w:t>محض الإسلام</w:t>
      </w:r>
      <w:r w:rsidR="00FF5311">
        <w:rPr>
          <w:rFonts w:ascii="IRBadr" w:hAnsi="IRBadr" w:cs="IRBadr" w:hint="cs"/>
          <w:sz w:val="34"/>
          <w:rtl/>
        </w:rPr>
        <w:t xml:space="preserve"> نامه‌ای </w:t>
      </w:r>
      <w:r>
        <w:rPr>
          <w:rFonts w:ascii="IRBadr" w:hAnsi="IRBadr" w:cs="IRBadr" w:hint="cs"/>
          <w:sz w:val="34"/>
          <w:rtl/>
        </w:rPr>
        <w:t>است که امام رضا علیه السلام به مامون نوشته، و مقتضای محض الاسلام در آن بیان شده است. در نقل عیون اخبار الرضا از روایت محض الإسلام آمده است:</w:t>
      </w:r>
    </w:p>
    <w:p w14:paraId="19FDD586" w14:textId="77777777" w:rsidR="00E270F0" w:rsidRDefault="00E270F0" w:rsidP="00E270F0">
      <w:pPr>
        <w:ind w:firstLine="397"/>
        <w:rPr>
          <w:rFonts w:ascii="IRBadr" w:hAnsi="IRBadr" w:cs="IRBadr"/>
          <w:sz w:val="34"/>
          <w:rtl/>
        </w:rPr>
      </w:pPr>
      <w:r w:rsidRPr="00E270F0">
        <w:rPr>
          <w:rFonts w:ascii="IRBadr" w:hAnsi="IRBadr" w:cs="IRBadr" w:hint="cs"/>
          <w:color w:val="008000"/>
          <w:sz w:val="34"/>
          <w:rtl/>
        </w:rPr>
        <w:t>«وَ</w:t>
      </w:r>
      <w:r w:rsidRPr="00E270F0">
        <w:rPr>
          <w:rFonts w:ascii="IRBadr" w:hAnsi="IRBadr" w:cs="IRBadr"/>
          <w:color w:val="008000"/>
          <w:sz w:val="34"/>
          <w:rtl/>
        </w:rPr>
        <w:t xml:space="preserve"> </w:t>
      </w:r>
      <w:r w:rsidRPr="00E270F0">
        <w:rPr>
          <w:rFonts w:ascii="IRBadr" w:hAnsi="IRBadr" w:cs="IRBadr" w:hint="cs"/>
          <w:color w:val="008000"/>
          <w:sz w:val="34"/>
          <w:rtl/>
        </w:rPr>
        <w:t>لَا</w:t>
      </w:r>
      <w:r w:rsidRPr="00E270F0">
        <w:rPr>
          <w:rFonts w:ascii="IRBadr" w:hAnsi="IRBadr" w:cs="IRBadr"/>
          <w:color w:val="008000"/>
          <w:sz w:val="34"/>
          <w:rtl/>
        </w:rPr>
        <w:t xml:space="preserve"> </w:t>
      </w:r>
      <w:r w:rsidRPr="00E270F0">
        <w:rPr>
          <w:rFonts w:ascii="IRBadr" w:hAnsi="IRBadr" w:cs="IRBadr" w:hint="cs"/>
          <w:color w:val="008000"/>
          <w:sz w:val="34"/>
          <w:rtl/>
        </w:rPr>
        <w:t>يَجُوزُ</w:t>
      </w:r>
      <w:r w:rsidRPr="00E270F0">
        <w:rPr>
          <w:rFonts w:ascii="IRBadr" w:hAnsi="IRBadr" w:cs="IRBadr"/>
          <w:color w:val="008000"/>
          <w:sz w:val="34"/>
          <w:rtl/>
        </w:rPr>
        <w:t xml:space="preserve"> </w:t>
      </w:r>
      <w:r w:rsidRPr="00E270F0">
        <w:rPr>
          <w:rFonts w:ascii="IRBadr" w:hAnsi="IRBadr" w:cs="IRBadr" w:hint="cs"/>
          <w:color w:val="008000"/>
          <w:sz w:val="34"/>
          <w:rtl/>
        </w:rPr>
        <w:t>أَنْ</w:t>
      </w:r>
      <w:r w:rsidRPr="00E270F0">
        <w:rPr>
          <w:rFonts w:ascii="IRBadr" w:hAnsi="IRBadr" w:cs="IRBadr"/>
          <w:color w:val="008000"/>
          <w:sz w:val="34"/>
          <w:rtl/>
        </w:rPr>
        <w:t xml:space="preserve"> </w:t>
      </w:r>
      <w:r w:rsidRPr="00E270F0">
        <w:rPr>
          <w:rFonts w:ascii="IRBadr" w:hAnsi="IRBadr" w:cs="IRBadr" w:hint="cs"/>
          <w:color w:val="008000"/>
          <w:sz w:val="34"/>
          <w:rtl/>
        </w:rPr>
        <w:t>يُعْطَى</w:t>
      </w:r>
      <w:r w:rsidRPr="00E270F0">
        <w:rPr>
          <w:rFonts w:ascii="IRBadr" w:hAnsi="IRBadr" w:cs="IRBadr"/>
          <w:color w:val="008000"/>
          <w:sz w:val="34"/>
          <w:rtl/>
        </w:rPr>
        <w:t xml:space="preserve"> </w:t>
      </w:r>
      <w:r w:rsidRPr="00E270F0">
        <w:rPr>
          <w:rFonts w:ascii="IRBadr" w:hAnsi="IRBadr" w:cs="IRBadr" w:hint="cs"/>
          <w:color w:val="008000"/>
          <w:sz w:val="34"/>
          <w:rtl/>
        </w:rPr>
        <w:t>الزَّكَاةُ</w:t>
      </w:r>
      <w:r w:rsidRPr="00E270F0">
        <w:rPr>
          <w:rFonts w:ascii="IRBadr" w:hAnsi="IRBadr" w:cs="IRBadr"/>
          <w:color w:val="008000"/>
          <w:sz w:val="34"/>
          <w:rtl/>
        </w:rPr>
        <w:t xml:space="preserve"> </w:t>
      </w:r>
      <w:r w:rsidRPr="00E270F0">
        <w:rPr>
          <w:rFonts w:ascii="IRBadr" w:hAnsi="IRBadr" w:cs="IRBadr" w:hint="cs"/>
          <w:color w:val="008000"/>
          <w:sz w:val="34"/>
          <w:rtl/>
        </w:rPr>
        <w:t>غَيْرَ</w:t>
      </w:r>
      <w:r w:rsidRPr="00E270F0">
        <w:rPr>
          <w:rFonts w:ascii="IRBadr" w:hAnsi="IRBadr" w:cs="IRBadr"/>
          <w:color w:val="008000"/>
          <w:sz w:val="34"/>
          <w:rtl/>
        </w:rPr>
        <w:t xml:space="preserve"> </w:t>
      </w:r>
      <w:r w:rsidRPr="00E270F0">
        <w:rPr>
          <w:rFonts w:ascii="IRBadr" w:hAnsi="IRBadr" w:cs="IRBadr" w:hint="cs"/>
          <w:color w:val="008000"/>
          <w:sz w:val="34"/>
          <w:rtl/>
        </w:rPr>
        <w:t>أَهْلِ</w:t>
      </w:r>
      <w:r w:rsidRPr="00E270F0">
        <w:rPr>
          <w:rFonts w:ascii="IRBadr" w:hAnsi="IRBadr" w:cs="IRBadr"/>
          <w:color w:val="008000"/>
          <w:sz w:val="34"/>
          <w:rtl/>
        </w:rPr>
        <w:t xml:space="preserve"> </w:t>
      </w:r>
      <w:r w:rsidRPr="00E270F0">
        <w:rPr>
          <w:rFonts w:ascii="IRBadr" w:hAnsi="IRBadr" w:cs="IRBadr" w:hint="cs"/>
          <w:color w:val="008000"/>
          <w:sz w:val="34"/>
          <w:rtl/>
        </w:rPr>
        <w:t>الْوَلَايَةِ</w:t>
      </w:r>
      <w:r w:rsidRPr="00E270F0">
        <w:rPr>
          <w:rFonts w:ascii="IRBadr" w:hAnsi="IRBadr" w:cs="IRBadr"/>
          <w:color w:val="008000"/>
          <w:sz w:val="34"/>
          <w:rtl/>
        </w:rPr>
        <w:t xml:space="preserve"> </w:t>
      </w:r>
      <w:r w:rsidRPr="00E270F0">
        <w:rPr>
          <w:rFonts w:ascii="IRBadr" w:hAnsi="IRBadr" w:cs="IRBadr" w:hint="cs"/>
          <w:color w:val="008000"/>
          <w:sz w:val="34"/>
          <w:rtl/>
        </w:rPr>
        <w:t>الْمَعْرُوفِينَ</w:t>
      </w:r>
      <w:r w:rsidRPr="00E270F0">
        <w:rPr>
          <w:rFonts w:ascii="IRBadr" w:hAnsi="IRBadr" w:cs="IRBadr"/>
          <w:color w:val="008000"/>
          <w:sz w:val="34"/>
          <w:rtl/>
        </w:rPr>
        <w:t xml:space="preserve"> </w:t>
      </w:r>
      <w:r w:rsidRPr="00E270F0">
        <w:rPr>
          <w:rFonts w:ascii="IRBadr" w:hAnsi="IRBadr" w:cs="IRBadr" w:hint="cs"/>
          <w:color w:val="008000"/>
          <w:sz w:val="34"/>
          <w:rtl/>
        </w:rPr>
        <w:t>وَ</w:t>
      </w:r>
      <w:r w:rsidRPr="00E270F0">
        <w:rPr>
          <w:rFonts w:ascii="IRBadr" w:hAnsi="IRBadr" w:cs="IRBadr"/>
          <w:color w:val="008000"/>
          <w:sz w:val="34"/>
          <w:rtl/>
        </w:rPr>
        <w:t xml:space="preserve"> </w:t>
      </w:r>
      <w:r w:rsidRPr="00E270F0">
        <w:rPr>
          <w:rFonts w:ascii="IRBadr" w:hAnsi="IRBadr" w:cs="IRBadr" w:hint="cs"/>
          <w:color w:val="008000"/>
          <w:sz w:val="34"/>
          <w:rtl/>
        </w:rPr>
        <w:t>الْعُشْرُ</w:t>
      </w:r>
      <w:r w:rsidRPr="00E270F0">
        <w:rPr>
          <w:rFonts w:ascii="IRBadr" w:hAnsi="IRBadr" w:cs="IRBadr"/>
          <w:color w:val="008000"/>
          <w:sz w:val="34"/>
          <w:rtl/>
        </w:rPr>
        <w:t xml:space="preserve"> </w:t>
      </w:r>
      <w:r w:rsidRPr="00E270F0">
        <w:rPr>
          <w:rFonts w:ascii="IRBadr" w:hAnsi="IRBadr" w:cs="IRBadr" w:hint="cs"/>
          <w:color w:val="008000"/>
          <w:sz w:val="34"/>
          <w:rtl/>
        </w:rPr>
        <w:t>مِنَ</w:t>
      </w:r>
      <w:r w:rsidRPr="00E270F0">
        <w:rPr>
          <w:rFonts w:ascii="IRBadr" w:hAnsi="IRBadr" w:cs="IRBadr"/>
          <w:color w:val="008000"/>
          <w:sz w:val="34"/>
          <w:rtl/>
        </w:rPr>
        <w:t xml:space="preserve"> </w:t>
      </w:r>
      <w:r w:rsidRPr="00E270F0">
        <w:rPr>
          <w:rFonts w:ascii="IRBadr" w:hAnsi="IRBadr" w:cs="IRBadr" w:hint="cs"/>
          <w:color w:val="008000"/>
          <w:sz w:val="34"/>
          <w:rtl/>
        </w:rPr>
        <w:t>الْحِنْطَةِ</w:t>
      </w:r>
      <w:r w:rsidRPr="00E270F0">
        <w:rPr>
          <w:rFonts w:ascii="IRBadr" w:hAnsi="IRBadr" w:cs="IRBadr"/>
          <w:color w:val="008000"/>
          <w:sz w:val="34"/>
          <w:rtl/>
        </w:rPr>
        <w:t xml:space="preserve"> </w:t>
      </w:r>
      <w:r w:rsidRPr="00E270F0">
        <w:rPr>
          <w:rFonts w:ascii="IRBadr" w:hAnsi="IRBadr" w:cs="IRBadr" w:hint="cs"/>
          <w:color w:val="008000"/>
          <w:sz w:val="34"/>
          <w:rtl/>
        </w:rPr>
        <w:t>وَ</w:t>
      </w:r>
      <w:r w:rsidRPr="00E270F0">
        <w:rPr>
          <w:rFonts w:ascii="IRBadr" w:hAnsi="IRBadr" w:cs="IRBadr"/>
          <w:color w:val="008000"/>
          <w:sz w:val="34"/>
          <w:rtl/>
        </w:rPr>
        <w:t xml:space="preserve"> </w:t>
      </w:r>
      <w:r w:rsidRPr="00E270F0">
        <w:rPr>
          <w:rFonts w:ascii="IRBadr" w:hAnsi="IRBadr" w:cs="IRBadr" w:hint="cs"/>
          <w:color w:val="008000"/>
          <w:sz w:val="34"/>
          <w:rtl/>
        </w:rPr>
        <w:t>الشَّعِيرِ</w:t>
      </w:r>
      <w:r w:rsidRPr="00E270F0">
        <w:rPr>
          <w:rFonts w:ascii="IRBadr" w:hAnsi="IRBadr" w:cs="IRBadr"/>
          <w:color w:val="008000"/>
          <w:sz w:val="34"/>
          <w:rtl/>
        </w:rPr>
        <w:t xml:space="preserve"> </w:t>
      </w:r>
      <w:r w:rsidRPr="00E270F0">
        <w:rPr>
          <w:rFonts w:ascii="IRBadr" w:hAnsi="IRBadr" w:cs="IRBadr" w:hint="cs"/>
          <w:color w:val="008000"/>
          <w:sz w:val="34"/>
          <w:rtl/>
        </w:rPr>
        <w:t>وَ</w:t>
      </w:r>
      <w:r w:rsidRPr="00E270F0">
        <w:rPr>
          <w:rFonts w:ascii="IRBadr" w:hAnsi="IRBadr" w:cs="IRBadr"/>
          <w:color w:val="008000"/>
          <w:sz w:val="34"/>
          <w:rtl/>
        </w:rPr>
        <w:t xml:space="preserve"> </w:t>
      </w:r>
      <w:r w:rsidRPr="00E270F0">
        <w:rPr>
          <w:rFonts w:ascii="IRBadr" w:hAnsi="IRBadr" w:cs="IRBadr" w:hint="cs"/>
          <w:color w:val="008000"/>
          <w:sz w:val="34"/>
          <w:rtl/>
        </w:rPr>
        <w:t>التَّمْرِ</w:t>
      </w:r>
      <w:r w:rsidRPr="00E270F0">
        <w:rPr>
          <w:rFonts w:ascii="IRBadr" w:hAnsi="IRBadr" w:cs="IRBadr"/>
          <w:color w:val="008000"/>
          <w:sz w:val="34"/>
          <w:rtl/>
        </w:rPr>
        <w:t xml:space="preserve"> </w:t>
      </w:r>
      <w:r w:rsidRPr="00E270F0">
        <w:rPr>
          <w:rFonts w:ascii="IRBadr" w:hAnsi="IRBadr" w:cs="IRBadr" w:hint="cs"/>
          <w:color w:val="008000"/>
          <w:sz w:val="34"/>
          <w:rtl/>
        </w:rPr>
        <w:t>وَ</w:t>
      </w:r>
      <w:r w:rsidRPr="00E270F0">
        <w:rPr>
          <w:rFonts w:ascii="IRBadr" w:hAnsi="IRBadr" w:cs="IRBadr"/>
          <w:color w:val="008000"/>
          <w:sz w:val="34"/>
          <w:rtl/>
        </w:rPr>
        <w:t xml:space="preserve"> </w:t>
      </w:r>
      <w:r w:rsidRPr="00E270F0">
        <w:rPr>
          <w:rFonts w:ascii="IRBadr" w:hAnsi="IRBadr" w:cs="IRBadr" w:hint="cs"/>
          <w:color w:val="008000"/>
          <w:sz w:val="34"/>
          <w:rtl/>
        </w:rPr>
        <w:t>الزَّبِيبِ</w:t>
      </w:r>
      <w:r w:rsidRPr="00E270F0">
        <w:rPr>
          <w:rFonts w:ascii="IRBadr" w:hAnsi="IRBadr" w:cs="IRBadr"/>
          <w:color w:val="008000"/>
          <w:sz w:val="34"/>
          <w:rtl/>
        </w:rPr>
        <w:t xml:space="preserve"> </w:t>
      </w:r>
      <w:r w:rsidRPr="00E270F0">
        <w:rPr>
          <w:rFonts w:ascii="IRBadr" w:hAnsi="IRBadr" w:cs="IRBadr" w:hint="cs"/>
          <w:color w:val="008000"/>
          <w:sz w:val="34"/>
          <w:rtl/>
        </w:rPr>
        <w:t>إِذَا</w:t>
      </w:r>
      <w:r w:rsidRPr="00E270F0">
        <w:rPr>
          <w:rFonts w:ascii="IRBadr" w:hAnsi="IRBadr" w:cs="IRBadr"/>
          <w:color w:val="008000"/>
          <w:sz w:val="34"/>
          <w:rtl/>
        </w:rPr>
        <w:t xml:space="preserve"> </w:t>
      </w:r>
      <w:r w:rsidRPr="00E270F0">
        <w:rPr>
          <w:rFonts w:ascii="IRBadr" w:hAnsi="IRBadr" w:cs="IRBadr" w:hint="cs"/>
          <w:color w:val="008000"/>
          <w:sz w:val="34"/>
          <w:rtl/>
        </w:rPr>
        <w:t>بَلَغَ</w:t>
      </w:r>
      <w:r w:rsidRPr="00E270F0">
        <w:rPr>
          <w:rFonts w:ascii="IRBadr" w:hAnsi="IRBadr" w:cs="IRBadr"/>
          <w:color w:val="008000"/>
          <w:sz w:val="34"/>
          <w:rtl/>
        </w:rPr>
        <w:t xml:space="preserve"> </w:t>
      </w:r>
      <w:r w:rsidRPr="00E270F0">
        <w:rPr>
          <w:rFonts w:ascii="IRBadr" w:hAnsi="IRBadr" w:cs="IRBadr" w:hint="cs"/>
          <w:color w:val="008000"/>
          <w:sz w:val="34"/>
          <w:rtl/>
        </w:rPr>
        <w:t>خَمْسَةَ</w:t>
      </w:r>
      <w:r w:rsidRPr="00E270F0">
        <w:rPr>
          <w:rFonts w:ascii="IRBadr" w:hAnsi="IRBadr" w:cs="IRBadr"/>
          <w:color w:val="008000"/>
          <w:sz w:val="34"/>
          <w:rtl/>
        </w:rPr>
        <w:t xml:space="preserve"> </w:t>
      </w:r>
      <w:r w:rsidRPr="00E270F0">
        <w:rPr>
          <w:rFonts w:ascii="IRBadr" w:hAnsi="IRBadr" w:cs="IRBadr" w:hint="cs"/>
          <w:color w:val="008000"/>
          <w:sz w:val="34"/>
          <w:rtl/>
        </w:rPr>
        <w:t>أَوْسَاقٍ</w:t>
      </w:r>
      <w:r w:rsidRPr="00E270F0">
        <w:rPr>
          <w:rFonts w:ascii="IRBadr" w:hAnsi="IRBadr" w:cs="IRBadr"/>
          <w:color w:val="008000"/>
          <w:sz w:val="34"/>
          <w:rtl/>
        </w:rPr>
        <w:t xml:space="preserve"> </w:t>
      </w:r>
      <w:r w:rsidRPr="00E270F0">
        <w:rPr>
          <w:rFonts w:ascii="IRBadr" w:hAnsi="IRBadr" w:cs="IRBadr" w:hint="cs"/>
          <w:color w:val="008000"/>
          <w:sz w:val="34"/>
          <w:rtl/>
        </w:rPr>
        <w:t>وَ</w:t>
      </w:r>
      <w:r w:rsidRPr="00E270F0">
        <w:rPr>
          <w:rFonts w:ascii="IRBadr" w:hAnsi="IRBadr" w:cs="IRBadr"/>
          <w:color w:val="008000"/>
          <w:sz w:val="34"/>
          <w:rtl/>
        </w:rPr>
        <w:t xml:space="preserve"> </w:t>
      </w:r>
      <w:r w:rsidRPr="00E270F0">
        <w:rPr>
          <w:rFonts w:ascii="IRBadr" w:hAnsi="IRBadr" w:cs="IRBadr" w:hint="cs"/>
          <w:color w:val="008000"/>
          <w:sz w:val="34"/>
          <w:rtl/>
        </w:rPr>
        <w:t>الْوَسْقُ</w:t>
      </w:r>
      <w:r w:rsidRPr="00E270F0">
        <w:rPr>
          <w:rFonts w:ascii="IRBadr" w:hAnsi="IRBadr" w:cs="IRBadr"/>
          <w:color w:val="008000"/>
          <w:sz w:val="34"/>
          <w:rtl/>
        </w:rPr>
        <w:t xml:space="preserve"> </w:t>
      </w:r>
      <w:r w:rsidRPr="00E270F0">
        <w:rPr>
          <w:rFonts w:ascii="IRBadr" w:hAnsi="IRBadr" w:cs="IRBadr" w:hint="cs"/>
          <w:color w:val="008000"/>
          <w:sz w:val="34"/>
          <w:rtl/>
        </w:rPr>
        <w:t>سِتُّونَ</w:t>
      </w:r>
      <w:r w:rsidRPr="00E270F0">
        <w:rPr>
          <w:rFonts w:ascii="IRBadr" w:hAnsi="IRBadr" w:cs="IRBadr"/>
          <w:color w:val="008000"/>
          <w:sz w:val="34"/>
          <w:rtl/>
        </w:rPr>
        <w:t xml:space="preserve"> </w:t>
      </w:r>
      <w:r w:rsidRPr="00E270F0">
        <w:rPr>
          <w:rFonts w:ascii="IRBadr" w:hAnsi="IRBadr" w:cs="IRBadr" w:hint="cs"/>
          <w:color w:val="008000"/>
          <w:sz w:val="34"/>
          <w:rtl/>
        </w:rPr>
        <w:t>صَاعاً</w:t>
      </w:r>
      <w:r w:rsidRPr="00E270F0">
        <w:rPr>
          <w:rFonts w:ascii="IRBadr" w:hAnsi="IRBadr" w:cs="IRBadr"/>
          <w:color w:val="008000"/>
          <w:sz w:val="34"/>
          <w:rtl/>
        </w:rPr>
        <w:t xml:space="preserve"> </w:t>
      </w:r>
      <w:r w:rsidRPr="00E270F0">
        <w:rPr>
          <w:rFonts w:ascii="IRBadr" w:hAnsi="IRBadr" w:cs="IRBadr" w:hint="cs"/>
          <w:color w:val="008000"/>
          <w:sz w:val="34"/>
          <w:rtl/>
        </w:rPr>
        <w:t>وَ</w:t>
      </w:r>
      <w:r w:rsidRPr="00E270F0">
        <w:rPr>
          <w:rFonts w:ascii="IRBadr" w:hAnsi="IRBadr" w:cs="IRBadr"/>
          <w:color w:val="008000"/>
          <w:sz w:val="34"/>
          <w:rtl/>
        </w:rPr>
        <w:t xml:space="preserve"> </w:t>
      </w:r>
      <w:r w:rsidRPr="00E270F0">
        <w:rPr>
          <w:rFonts w:ascii="IRBadr" w:hAnsi="IRBadr" w:cs="IRBadr" w:hint="cs"/>
          <w:color w:val="008000"/>
          <w:sz w:val="34"/>
          <w:rtl/>
        </w:rPr>
        <w:t>الصَّاعُ</w:t>
      </w:r>
      <w:r w:rsidRPr="00E270F0">
        <w:rPr>
          <w:rFonts w:ascii="IRBadr" w:hAnsi="IRBadr" w:cs="IRBadr"/>
          <w:color w:val="008000"/>
          <w:sz w:val="34"/>
          <w:rtl/>
        </w:rPr>
        <w:t xml:space="preserve"> </w:t>
      </w:r>
      <w:r w:rsidRPr="00E270F0">
        <w:rPr>
          <w:rFonts w:ascii="IRBadr" w:hAnsi="IRBadr" w:cs="IRBadr" w:hint="cs"/>
          <w:color w:val="008000"/>
          <w:sz w:val="34"/>
          <w:rtl/>
        </w:rPr>
        <w:t>أَرْبَعَةُ</w:t>
      </w:r>
      <w:r w:rsidRPr="00E270F0">
        <w:rPr>
          <w:rFonts w:ascii="IRBadr" w:hAnsi="IRBadr" w:cs="IRBadr"/>
          <w:color w:val="008000"/>
          <w:sz w:val="34"/>
          <w:rtl/>
        </w:rPr>
        <w:t xml:space="preserve"> </w:t>
      </w:r>
      <w:r w:rsidRPr="00E270F0">
        <w:rPr>
          <w:rFonts w:ascii="IRBadr" w:hAnsi="IRBadr" w:cs="IRBadr" w:hint="cs"/>
          <w:color w:val="008000"/>
          <w:sz w:val="34"/>
          <w:rtl/>
        </w:rPr>
        <w:t>أَمْدَادٍ</w:t>
      </w:r>
      <w:r w:rsidRPr="00E270F0">
        <w:rPr>
          <w:rFonts w:ascii="IRBadr" w:hAnsi="IRBadr" w:cs="IRBadr"/>
          <w:color w:val="008000"/>
          <w:sz w:val="34"/>
          <w:rtl/>
        </w:rPr>
        <w:t xml:space="preserve"> </w:t>
      </w:r>
      <w:r w:rsidRPr="00E270F0">
        <w:rPr>
          <w:rFonts w:ascii="IRBadr" w:hAnsi="IRBadr" w:cs="IRBadr" w:hint="cs"/>
          <w:color w:val="008000"/>
          <w:sz w:val="34"/>
          <w:rtl/>
        </w:rPr>
        <w:t>وَ</w:t>
      </w:r>
      <w:r w:rsidRPr="00E270F0">
        <w:rPr>
          <w:rFonts w:ascii="IRBadr" w:hAnsi="IRBadr" w:cs="IRBadr"/>
          <w:color w:val="008000"/>
          <w:sz w:val="34"/>
          <w:rtl/>
        </w:rPr>
        <w:t xml:space="preserve"> </w:t>
      </w:r>
      <w:r w:rsidRPr="00E270F0">
        <w:rPr>
          <w:rFonts w:ascii="IRBadr" w:hAnsi="IRBadr" w:cs="IRBadr" w:hint="cs"/>
          <w:color w:val="008000"/>
          <w:sz w:val="34"/>
          <w:rtl/>
        </w:rPr>
        <w:t>زَكَاةُ</w:t>
      </w:r>
      <w:r w:rsidRPr="00E270F0">
        <w:rPr>
          <w:rFonts w:ascii="IRBadr" w:hAnsi="IRBadr" w:cs="IRBadr"/>
          <w:color w:val="008000"/>
          <w:sz w:val="34"/>
          <w:rtl/>
        </w:rPr>
        <w:t xml:space="preserve"> </w:t>
      </w:r>
      <w:r w:rsidRPr="00E270F0">
        <w:rPr>
          <w:rFonts w:ascii="IRBadr" w:hAnsi="IRBadr" w:cs="IRBadr" w:hint="cs"/>
          <w:color w:val="008000"/>
          <w:sz w:val="34"/>
          <w:rtl/>
        </w:rPr>
        <w:t>الْفِطْرِ</w:t>
      </w:r>
      <w:r w:rsidRPr="00E270F0">
        <w:rPr>
          <w:rFonts w:ascii="IRBadr" w:hAnsi="IRBadr" w:cs="IRBadr"/>
          <w:color w:val="008000"/>
          <w:sz w:val="34"/>
          <w:rtl/>
        </w:rPr>
        <w:t xml:space="preserve"> </w:t>
      </w:r>
      <w:r w:rsidRPr="00E270F0">
        <w:rPr>
          <w:rFonts w:ascii="IRBadr" w:hAnsi="IRBadr" w:cs="IRBadr" w:hint="cs"/>
          <w:color w:val="008000"/>
          <w:sz w:val="34"/>
          <w:rtl/>
        </w:rPr>
        <w:t>فَرِيضَةٌ</w:t>
      </w:r>
      <w:r w:rsidRPr="00E270F0">
        <w:rPr>
          <w:rFonts w:ascii="IRBadr" w:hAnsi="IRBadr" w:cs="IRBadr"/>
          <w:color w:val="008000"/>
          <w:sz w:val="34"/>
          <w:rtl/>
        </w:rPr>
        <w:t xml:space="preserve"> </w:t>
      </w:r>
      <w:r w:rsidRPr="00E270F0">
        <w:rPr>
          <w:rFonts w:ascii="IRBadr" w:hAnsi="IRBadr" w:cs="IRBadr" w:hint="cs"/>
          <w:color w:val="008000"/>
          <w:sz w:val="34"/>
          <w:rtl/>
        </w:rPr>
        <w:t>عَلَى</w:t>
      </w:r>
      <w:r w:rsidRPr="00E270F0">
        <w:rPr>
          <w:rFonts w:ascii="IRBadr" w:hAnsi="IRBadr" w:cs="IRBadr"/>
          <w:color w:val="008000"/>
          <w:sz w:val="34"/>
          <w:rtl/>
        </w:rPr>
        <w:t xml:space="preserve"> </w:t>
      </w:r>
      <w:r w:rsidRPr="00E270F0">
        <w:rPr>
          <w:rFonts w:ascii="IRBadr" w:hAnsi="IRBadr" w:cs="IRBadr" w:hint="cs"/>
          <w:color w:val="008000"/>
          <w:sz w:val="34"/>
          <w:rtl/>
        </w:rPr>
        <w:t>كُلِّ</w:t>
      </w:r>
      <w:r w:rsidRPr="00E270F0">
        <w:rPr>
          <w:rFonts w:ascii="IRBadr" w:hAnsi="IRBadr" w:cs="IRBadr"/>
          <w:color w:val="008000"/>
          <w:sz w:val="34"/>
          <w:rtl/>
        </w:rPr>
        <w:t xml:space="preserve"> </w:t>
      </w:r>
      <w:r w:rsidRPr="00E270F0">
        <w:rPr>
          <w:rFonts w:ascii="IRBadr" w:hAnsi="IRBadr" w:cs="IRBadr" w:hint="cs"/>
          <w:color w:val="008000"/>
          <w:sz w:val="34"/>
          <w:rtl/>
        </w:rPr>
        <w:t>رَأْسٍ</w:t>
      </w:r>
      <w:r w:rsidRPr="00E270F0">
        <w:rPr>
          <w:rFonts w:ascii="IRBadr" w:hAnsi="IRBadr" w:cs="IRBadr"/>
          <w:color w:val="008000"/>
          <w:sz w:val="34"/>
          <w:rtl/>
        </w:rPr>
        <w:t xml:space="preserve"> </w:t>
      </w:r>
      <w:r w:rsidRPr="00E270F0">
        <w:rPr>
          <w:rFonts w:ascii="IRBadr" w:hAnsi="IRBadr" w:cs="IRBadr" w:hint="cs"/>
          <w:color w:val="008000"/>
          <w:sz w:val="34"/>
          <w:rtl/>
        </w:rPr>
        <w:t>صَغِيرٍ</w:t>
      </w:r>
      <w:r w:rsidRPr="00E270F0">
        <w:rPr>
          <w:rFonts w:ascii="IRBadr" w:hAnsi="IRBadr" w:cs="IRBadr"/>
          <w:color w:val="008000"/>
          <w:sz w:val="34"/>
          <w:rtl/>
        </w:rPr>
        <w:t xml:space="preserve"> </w:t>
      </w:r>
      <w:r w:rsidRPr="00E270F0">
        <w:rPr>
          <w:rFonts w:ascii="IRBadr" w:hAnsi="IRBadr" w:cs="IRBadr" w:hint="cs"/>
          <w:color w:val="008000"/>
          <w:sz w:val="34"/>
          <w:rtl/>
        </w:rPr>
        <w:t>أَوْ</w:t>
      </w:r>
      <w:r w:rsidRPr="00E270F0">
        <w:rPr>
          <w:rFonts w:ascii="IRBadr" w:hAnsi="IRBadr" w:cs="IRBadr"/>
          <w:color w:val="008000"/>
          <w:sz w:val="34"/>
          <w:rtl/>
        </w:rPr>
        <w:t xml:space="preserve"> </w:t>
      </w:r>
      <w:r w:rsidRPr="00E270F0">
        <w:rPr>
          <w:rFonts w:ascii="IRBadr" w:hAnsi="IRBadr" w:cs="IRBadr" w:hint="cs"/>
          <w:color w:val="008000"/>
          <w:sz w:val="34"/>
          <w:rtl/>
        </w:rPr>
        <w:t>كَبِيرٍ</w:t>
      </w:r>
      <w:r w:rsidRPr="00E270F0">
        <w:rPr>
          <w:rFonts w:ascii="IRBadr" w:hAnsi="IRBadr" w:cs="IRBadr"/>
          <w:color w:val="008000"/>
          <w:sz w:val="34"/>
          <w:rtl/>
        </w:rPr>
        <w:t xml:space="preserve"> </w:t>
      </w:r>
      <w:r w:rsidRPr="00E270F0">
        <w:rPr>
          <w:rFonts w:ascii="IRBadr" w:hAnsi="IRBadr" w:cs="IRBadr" w:hint="cs"/>
          <w:color w:val="008000"/>
          <w:sz w:val="34"/>
          <w:rtl/>
        </w:rPr>
        <w:t>حُرٍّ</w:t>
      </w:r>
      <w:r w:rsidRPr="00E270F0">
        <w:rPr>
          <w:rFonts w:ascii="IRBadr" w:hAnsi="IRBadr" w:cs="IRBadr"/>
          <w:color w:val="008000"/>
          <w:sz w:val="34"/>
          <w:rtl/>
        </w:rPr>
        <w:t xml:space="preserve"> </w:t>
      </w:r>
      <w:r w:rsidRPr="00E270F0">
        <w:rPr>
          <w:rFonts w:ascii="IRBadr" w:hAnsi="IRBadr" w:cs="IRBadr" w:hint="cs"/>
          <w:color w:val="008000"/>
          <w:sz w:val="34"/>
          <w:rtl/>
        </w:rPr>
        <w:t>أَوْ</w:t>
      </w:r>
      <w:r w:rsidRPr="00E270F0">
        <w:rPr>
          <w:rFonts w:ascii="IRBadr" w:hAnsi="IRBadr" w:cs="IRBadr"/>
          <w:color w:val="008000"/>
          <w:sz w:val="34"/>
          <w:rtl/>
        </w:rPr>
        <w:t xml:space="preserve"> </w:t>
      </w:r>
      <w:r w:rsidRPr="00E270F0">
        <w:rPr>
          <w:rFonts w:ascii="IRBadr" w:hAnsi="IRBadr" w:cs="IRBadr" w:hint="cs"/>
          <w:color w:val="008000"/>
          <w:sz w:val="34"/>
          <w:rtl/>
        </w:rPr>
        <w:t>عَبْدٍ</w:t>
      </w:r>
      <w:r w:rsidRPr="00E270F0">
        <w:rPr>
          <w:rFonts w:ascii="IRBadr" w:hAnsi="IRBadr" w:cs="IRBadr"/>
          <w:color w:val="008000"/>
          <w:sz w:val="34"/>
          <w:rtl/>
        </w:rPr>
        <w:t xml:space="preserve"> </w:t>
      </w:r>
      <w:r w:rsidRPr="00E270F0">
        <w:rPr>
          <w:rFonts w:ascii="IRBadr" w:hAnsi="IRBadr" w:cs="IRBadr" w:hint="cs"/>
          <w:color w:val="008000"/>
          <w:sz w:val="34"/>
          <w:rtl/>
        </w:rPr>
        <w:t>ذَكَرٍ</w:t>
      </w:r>
      <w:r w:rsidRPr="00E270F0">
        <w:rPr>
          <w:rFonts w:ascii="IRBadr" w:hAnsi="IRBadr" w:cs="IRBadr"/>
          <w:color w:val="008000"/>
          <w:sz w:val="34"/>
          <w:rtl/>
        </w:rPr>
        <w:t xml:space="preserve"> </w:t>
      </w:r>
      <w:r w:rsidRPr="00E270F0">
        <w:rPr>
          <w:rFonts w:ascii="IRBadr" w:hAnsi="IRBadr" w:cs="IRBadr" w:hint="cs"/>
          <w:color w:val="008000"/>
          <w:sz w:val="34"/>
          <w:rtl/>
        </w:rPr>
        <w:t>أَوْ</w:t>
      </w:r>
      <w:r w:rsidRPr="00E270F0">
        <w:rPr>
          <w:rFonts w:ascii="IRBadr" w:hAnsi="IRBadr" w:cs="IRBadr"/>
          <w:color w:val="008000"/>
          <w:sz w:val="34"/>
          <w:rtl/>
        </w:rPr>
        <w:t xml:space="preserve"> </w:t>
      </w:r>
      <w:r w:rsidRPr="00E270F0">
        <w:rPr>
          <w:rFonts w:ascii="IRBadr" w:hAnsi="IRBadr" w:cs="IRBadr" w:hint="cs"/>
          <w:color w:val="008000"/>
          <w:sz w:val="34"/>
          <w:rtl/>
        </w:rPr>
        <w:t>أُنْثَى</w:t>
      </w:r>
      <w:r w:rsidRPr="00E270F0">
        <w:rPr>
          <w:rFonts w:ascii="IRBadr" w:hAnsi="IRBadr" w:cs="IRBadr"/>
          <w:color w:val="008000"/>
          <w:sz w:val="34"/>
          <w:rtl/>
        </w:rPr>
        <w:t xml:space="preserve"> </w:t>
      </w:r>
      <w:r w:rsidRPr="00E270F0">
        <w:rPr>
          <w:rFonts w:ascii="IRBadr" w:hAnsi="IRBadr" w:cs="IRBadr" w:hint="cs"/>
          <w:color w:val="008000"/>
          <w:sz w:val="34"/>
          <w:rtl/>
        </w:rPr>
        <w:t>مِنَ</w:t>
      </w:r>
      <w:r w:rsidRPr="00E270F0">
        <w:rPr>
          <w:rFonts w:ascii="IRBadr" w:hAnsi="IRBadr" w:cs="IRBadr"/>
          <w:color w:val="008000"/>
          <w:sz w:val="34"/>
          <w:rtl/>
        </w:rPr>
        <w:t xml:space="preserve"> </w:t>
      </w:r>
      <w:r w:rsidRPr="00E270F0">
        <w:rPr>
          <w:rFonts w:ascii="IRBadr" w:hAnsi="IRBadr" w:cs="IRBadr" w:hint="cs"/>
          <w:color w:val="008000"/>
          <w:sz w:val="34"/>
          <w:rtl/>
        </w:rPr>
        <w:t>الْحِنْطَةِ</w:t>
      </w:r>
      <w:r w:rsidRPr="00E270F0">
        <w:rPr>
          <w:rFonts w:ascii="IRBadr" w:hAnsi="IRBadr" w:cs="IRBadr"/>
          <w:color w:val="008000"/>
          <w:sz w:val="34"/>
          <w:rtl/>
        </w:rPr>
        <w:t xml:space="preserve"> </w:t>
      </w:r>
      <w:r w:rsidRPr="00E270F0">
        <w:rPr>
          <w:rFonts w:ascii="IRBadr" w:hAnsi="IRBadr" w:cs="IRBadr" w:hint="cs"/>
          <w:color w:val="008000"/>
          <w:sz w:val="34"/>
          <w:rtl/>
        </w:rPr>
        <w:t>وَ</w:t>
      </w:r>
      <w:r w:rsidRPr="00E270F0">
        <w:rPr>
          <w:rFonts w:ascii="IRBadr" w:hAnsi="IRBadr" w:cs="IRBadr"/>
          <w:color w:val="008000"/>
          <w:sz w:val="34"/>
          <w:rtl/>
        </w:rPr>
        <w:t xml:space="preserve"> </w:t>
      </w:r>
      <w:r w:rsidRPr="00E270F0">
        <w:rPr>
          <w:rFonts w:ascii="IRBadr" w:hAnsi="IRBadr" w:cs="IRBadr" w:hint="cs"/>
          <w:color w:val="008000"/>
          <w:sz w:val="34"/>
          <w:rtl/>
        </w:rPr>
        <w:t>الشَّعِيرِ</w:t>
      </w:r>
      <w:r w:rsidRPr="00E270F0">
        <w:rPr>
          <w:rFonts w:ascii="IRBadr" w:hAnsi="IRBadr" w:cs="IRBadr"/>
          <w:color w:val="008000"/>
          <w:sz w:val="34"/>
          <w:rtl/>
        </w:rPr>
        <w:t xml:space="preserve"> </w:t>
      </w:r>
      <w:r w:rsidRPr="00E270F0">
        <w:rPr>
          <w:rFonts w:ascii="IRBadr" w:hAnsi="IRBadr" w:cs="IRBadr" w:hint="cs"/>
          <w:color w:val="008000"/>
          <w:sz w:val="34"/>
          <w:rtl/>
        </w:rPr>
        <w:t>وَ</w:t>
      </w:r>
      <w:r w:rsidRPr="00E270F0">
        <w:rPr>
          <w:rFonts w:ascii="IRBadr" w:hAnsi="IRBadr" w:cs="IRBadr"/>
          <w:color w:val="008000"/>
          <w:sz w:val="34"/>
          <w:rtl/>
        </w:rPr>
        <w:t xml:space="preserve"> </w:t>
      </w:r>
      <w:r w:rsidRPr="00E270F0">
        <w:rPr>
          <w:rFonts w:ascii="IRBadr" w:hAnsi="IRBadr" w:cs="IRBadr" w:hint="cs"/>
          <w:color w:val="008000"/>
          <w:sz w:val="34"/>
          <w:rtl/>
        </w:rPr>
        <w:t>التَّمْرِ</w:t>
      </w:r>
      <w:r w:rsidRPr="00E270F0">
        <w:rPr>
          <w:rFonts w:ascii="IRBadr" w:hAnsi="IRBadr" w:cs="IRBadr"/>
          <w:color w:val="008000"/>
          <w:sz w:val="34"/>
          <w:rtl/>
        </w:rPr>
        <w:t xml:space="preserve"> </w:t>
      </w:r>
      <w:r w:rsidRPr="00E270F0">
        <w:rPr>
          <w:rFonts w:ascii="IRBadr" w:hAnsi="IRBadr" w:cs="IRBadr" w:hint="cs"/>
          <w:color w:val="008000"/>
          <w:sz w:val="34"/>
          <w:rtl/>
        </w:rPr>
        <w:t>وَ</w:t>
      </w:r>
      <w:r w:rsidRPr="00E270F0">
        <w:rPr>
          <w:rFonts w:ascii="IRBadr" w:hAnsi="IRBadr" w:cs="IRBadr"/>
          <w:color w:val="008000"/>
          <w:sz w:val="34"/>
          <w:rtl/>
        </w:rPr>
        <w:t xml:space="preserve"> </w:t>
      </w:r>
      <w:r w:rsidRPr="00E270F0">
        <w:rPr>
          <w:rFonts w:ascii="IRBadr" w:hAnsi="IRBadr" w:cs="IRBadr" w:hint="cs"/>
          <w:color w:val="008000"/>
          <w:sz w:val="34"/>
          <w:rtl/>
        </w:rPr>
        <w:t>الزَّبِيب‏</w:t>
      </w:r>
      <w:r w:rsidRPr="00E270F0">
        <w:rPr>
          <w:rFonts w:ascii="IRBadr" w:hAnsi="IRBadr" w:cs="IRBadr"/>
          <w:color w:val="008000"/>
          <w:sz w:val="34"/>
        </w:rPr>
        <w:t xml:space="preserve"> </w:t>
      </w:r>
      <w:r w:rsidRPr="00E270F0">
        <w:rPr>
          <w:rFonts w:ascii="IRBadr" w:hAnsi="IRBadr" w:cs="IRBadr" w:hint="cs"/>
          <w:color w:val="008000"/>
          <w:sz w:val="34"/>
          <w:rtl/>
        </w:rPr>
        <w:t>صَاعٌ</w:t>
      </w:r>
      <w:r w:rsidRPr="00E270F0">
        <w:rPr>
          <w:rFonts w:ascii="IRBadr" w:hAnsi="IRBadr" w:cs="IRBadr"/>
          <w:color w:val="008000"/>
          <w:sz w:val="34"/>
          <w:rtl/>
        </w:rPr>
        <w:t xml:space="preserve"> </w:t>
      </w:r>
      <w:r w:rsidRPr="00E270F0">
        <w:rPr>
          <w:rFonts w:ascii="IRBadr" w:hAnsi="IRBadr" w:cs="IRBadr" w:hint="cs"/>
          <w:color w:val="008000"/>
          <w:sz w:val="34"/>
          <w:rtl/>
        </w:rPr>
        <w:t>وَ</w:t>
      </w:r>
      <w:r w:rsidRPr="00E270F0">
        <w:rPr>
          <w:rFonts w:ascii="IRBadr" w:hAnsi="IRBadr" w:cs="IRBadr"/>
          <w:color w:val="008000"/>
          <w:sz w:val="34"/>
          <w:rtl/>
        </w:rPr>
        <w:t xml:space="preserve"> </w:t>
      </w:r>
      <w:r w:rsidRPr="00E270F0">
        <w:rPr>
          <w:rFonts w:ascii="IRBadr" w:hAnsi="IRBadr" w:cs="IRBadr" w:hint="cs"/>
          <w:color w:val="008000"/>
          <w:sz w:val="34"/>
          <w:rtl/>
        </w:rPr>
        <w:t>هُوَ</w:t>
      </w:r>
      <w:r w:rsidRPr="00E270F0">
        <w:rPr>
          <w:rFonts w:ascii="IRBadr" w:hAnsi="IRBadr" w:cs="IRBadr"/>
          <w:color w:val="008000"/>
          <w:sz w:val="34"/>
          <w:rtl/>
        </w:rPr>
        <w:t xml:space="preserve"> </w:t>
      </w:r>
      <w:r w:rsidRPr="00E270F0">
        <w:rPr>
          <w:rFonts w:ascii="IRBadr" w:hAnsi="IRBadr" w:cs="IRBadr" w:hint="cs"/>
          <w:color w:val="008000"/>
          <w:sz w:val="34"/>
          <w:rtl/>
        </w:rPr>
        <w:t>أَرْبَعَةُ</w:t>
      </w:r>
      <w:r w:rsidRPr="00E270F0">
        <w:rPr>
          <w:rFonts w:ascii="IRBadr" w:hAnsi="IRBadr" w:cs="IRBadr"/>
          <w:color w:val="008000"/>
          <w:sz w:val="34"/>
          <w:rtl/>
        </w:rPr>
        <w:t xml:space="preserve"> </w:t>
      </w:r>
      <w:r w:rsidRPr="00E270F0">
        <w:rPr>
          <w:rFonts w:ascii="IRBadr" w:hAnsi="IRBadr" w:cs="IRBadr" w:hint="cs"/>
          <w:color w:val="008000"/>
          <w:sz w:val="34"/>
          <w:rtl/>
        </w:rPr>
        <w:t>أَمْدَادٍ</w:t>
      </w:r>
      <w:r w:rsidRPr="00E270F0">
        <w:rPr>
          <w:rFonts w:ascii="IRBadr" w:hAnsi="IRBadr" w:cs="IRBadr"/>
          <w:color w:val="008000"/>
          <w:sz w:val="34"/>
          <w:rtl/>
        </w:rPr>
        <w:t xml:space="preserve"> </w:t>
      </w:r>
      <w:r w:rsidRPr="00E270F0">
        <w:rPr>
          <w:rFonts w:ascii="IRBadr" w:hAnsi="IRBadr" w:cs="IRBadr" w:hint="cs"/>
          <w:color w:val="008000"/>
          <w:sz w:val="34"/>
          <w:rtl/>
        </w:rPr>
        <w:t>وَ</w:t>
      </w:r>
      <w:r w:rsidRPr="00E270F0">
        <w:rPr>
          <w:rFonts w:ascii="IRBadr" w:hAnsi="IRBadr" w:cs="IRBadr"/>
          <w:color w:val="008000"/>
          <w:sz w:val="34"/>
          <w:rtl/>
        </w:rPr>
        <w:t xml:space="preserve"> </w:t>
      </w:r>
      <w:r w:rsidRPr="00E270F0">
        <w:rPr>
          <w:rFonts w:ascii="IRBadr" w:hAnsi="IRBadr" w:cs="IRBadr" w:hint="cs"/>
          <w:color w:val="008000"/>
          <w:sz w:val="34"/>
          <w:rtl/>
        </w:rPr>
        <w:t>لَا</w:t>
      </w:r>
      <w:r w:rsidRPr="00E270F0">
        <w:rPr>
          <w:rFonts w:ascii="IRBadr" w:hAnsi="IRBadr" w:cs="IRBadr"/>
          <w:color w:val="008000"/>
          <w:sz w:val="34"/>
          <w:rtl/>
        </w:rPr>
        <w:t xml:space="preserve"> </w:t>
      </w:r>
      <w:r w:rsidRPr="00E270F0">
        <w:rPr>
          <w:rFonts w:ascii="IRBadr" w:hAnsi="IRBadr" w:cs="IRBadr" w:hint="cs"/>
          <w:color w:val="008000"/>
          <w:sz w:val="34"/>
          <w:rtl/>
        </w:rPr>
        <w:t>يَجُوزُ</w:t>
      </w:r>
      <w:r w:rsidRPr="00E270F0">
        <w:rPr>
          <w:rFonts w:ascii="IRBadr" w:hAnsi="IRBadr" w:cs="IRBadr"/>
          <w:color w:val="008000"/>
          <w:sz w:val="34"/>
          <w:rtl/>
        </w:rPr>
        <w:t xml:space="preserve"> </w:t>
      </w:r>
      <w:r w:rsidRPr="00E270F0">
        <w:rPr>
          <w:rFonts w:ascii="IRBadr" w:hAnsi="IRBadr" w:cs="IRBadr" w:hint="cs"/>
          <w:color w:val="008000"/>
          <w:sz w:val="34"/>
          <w:rtl/>
        </w:rPr>
        <w:t>دَفْعُهَا</w:t>
      </w:r>
      <w:r w:rsidRPr="00E270F0">
        <w:rPr>
          <w:rFonts w:ascii="IRBadr" w:hAnsi="IRBadr" w:cs="IRBadr"/>
          <w:color w:val="008000"/>
          <w:sz w:val="34"/>
          <w:rtl/>
        </w:rPr>
        <w:t xml:space="preserve"> </w:t>
      </w:r>
      <w:r w:rsidRPr="00E270F0">
        <w:rPr>
          <w:rFonts w:ascii="IRBadr" w:hAnsi="IRBadr" w:cs="IRBadr" w:hint="cs"/>
          <w:color w:val="008000"/>
          <w:sz w:val="34"/>
          <w:rtl/>
        </w:rPr>
        <w:t>إِلَّا</w:t>
      </w:r>
      <w:r w:rsidRPr="00E270F0">
        <w:rPr>
          <w:rFonts w:ascii="IRBadr" w:hAnsi="IRBadr" w:cs="IRBadr"/>
          <w:color w:val="008000"/>
          <w:sz w:val="34"/>
          <w:rtl/>
        </w:rPr>
        <w:t xml:space="preserve"> </w:t>
      </w:r>
      <w:r w:rsidRPr="00E270F0">
        <w:rPr>
          <w:rFonts w:ascii="IRBadr" w:hAnsi="IRBadr" w:cs="IRBadr" w:hint="cs"/>
          <w:color w:val="008000"/>
          <w:sz w:val="34"/>
          <w:rtl/>
        </w:rPr>
        <w:t>إِلَى</w:t>
      </w:r>
      <w:r w:rsidRPr="00E270F0">
        <w:rPr>
          <w:rFonts w:ascii="IRBadr" w:hAnsi="IRBadr" w:cs="IRBadr"/>
          <w:color w:val="008000"/>
          <w:sz w:val="34"/>
          <w:rtl/>
        </w:rPr>
        <w:t xml:space="preserve"> </w:t>
      </w:r>
      <w:r w:rsidRPr="00E270F0">
        <w:rPr>
          <w:rFonts w:ascii="IRBadr" w:hAnsi="IRBadr" w:cs="IRBadr" w:hint="cs"/>
          <w:color w:val="008000"/>
          <w:sz w:val="34"/>
          <w:rtl/>
        </w:rPr>
        <w:t>أَهْلِ</w:t>
      </w:r>
      <w:r w:rsidRPr="00E270F0">
        <w:rPr>
          <w:rFonts w:ascii="IRBadr" w:hAnsi="IRBadr" w:cs="IRBadr"/>
          <w:color w:val="008000"/>
          <w:sz w:val="34"/>
          <w:rtl/>
        </w:rPr>
        <w:t xml:space="preserve"> </w:t>
      </w:r>
      <w:r w:rsidRPr="00E270F0">
        <w:rPr>
          <w:rFonts w:ascii="IRBadr" w:hAnsi="IRBadr" w:cs="IRBadr" w:hint="cs"/>
          <w:color w:val="008000"/>
          <w:sz w:val="34"/>
          <w:rtl/>
        </w:rPr>
        <w:t>الْوَلَايَةِ»</w:t>
      </w:r>
      <w:r>
        <w:rPr>
          <w:rStyle w:val="FootnoteReference"/>
          <w:rFonts w:ascii="IRBadr" w:hAnsi="IRBadr" w:cs="IRBadr"/>
          <w:color w:val="008000"/>
          <w:sz w:val="34"/>
          <w:rtl/>
        </w:rPr>
        <w:footnoteReference w:id="16"/>
      </w:r>
      <w:r>
        <w:rPr>
          <w:rFonts w:ascii="IRBadr" w:hAnsi="IRBadr" w:cs="IRBadr" w:hint="cs"/>
          <w:sz w:val="34"/>
          <w:rtl/>
        </w:rPr>
        <w:t>.</w:t>
      </w:r>
    </w:p>
    <w:p w14:paraId="39F531D9" w14:textId="77777777" w:rsidR="00E270F0" w:rsidRDefault="00E270F0" w:rsidP="00E270F0">
      <w:pPr>
        <w:ind w:firstLine="397"/>
        <w:rPr>
          <w:rFonts w:ascii="IRBadr" w:hAnsi="IRBadr" w:cs="IRBadr"/>
          <w:sz w:val="34"/>
          <w:rtl/>
        </w:rPr>
      </w:pPr>
      <w:r>
        <w:rPr>
          <w:rFonts w:ascii="IRBadr" w:hAnsi="IRBadr" w:cs="IRBadr" w:hint="cs"/>
          <w:sz w:val="34"/>
          <w:rtl/>
        </w:rPr>
        <w:t>در روایت شرایع الدین که از اعمش نقل شده نیز نظیر این تعبیر به کار رفته است.</w:t>
      </w:r>
    </w:p>
    <w:p w14:paraId="0E862634" w14:textId="77777777" w:rsidR="00836299" w:rsidRDefault="00836299" w:rsidP="00DE1AA4">
      <w:pPr>
        <w:pStyle w:val="Heading5"/>
        <w:rPr>
          <w:rtl/>
        </w:rPr>
      </w:pPr>
      <w:bookmarkStart w:id="157" w:name="_Toc186688602"/>
      <w:bookmarkStart w:id="158" w:name="_Toc186688807"/>
      <w:bookmarkStart w:id="159" w:name="_Toc186689005"/>
      <w:bookmarkStart w:id="160" w:name="_Toc186689032"/>
      <w:bookmarkStart w:id="161" w:name="_Toc186689060"/>
      <w:bookmarkStart w:id="162" w:name="_Toc186689326"/>
      <w:bookmarkStart w:id="163" w:name="_Toc186689368"/>
      <w:bookmarkStart w:id="164" w:name="_Toc186689442"/>
      <w:bookmarkStart w:id="165" w:name="_Toc186689486"/>
      <w:r>
        <w:rPr>
          <w:rFonts w:hint="cs"/>
          <w:rtl/>
        </w:rPr>
        <w:t>روایات باب غسل</w:t>
      </w:r>
      <w:bookmarkEnd w:id="157"/>
      <w:bookmarkEnd w:id="158"/>
      <w:bookmarkEnd w:id="159"/>
      <w:bookmarkEnd w:id="160"/>
      <w:bookmarkEnd w:id="161"/>
      <w:bookmarkEnd w:id="162"/>
      <w:bookmarkEnd w:id="163"/>
      <w:bookmarkEnd w:id="164"/>
      <w:bookmarkEnd w:id="165"/>
    </w:p>
    <w:p w14:paraId="4B746099" w14:textId="77777777" w:rsidR="00E270F0" w:rsidRDefault="00FF5311" w:rsidP="0007133F">
      <w:pPr>
        <w:ind w:firstLine="397"/>
        <w:rPr>
          <w:rFonts w:ascii="IRBadr" w:hAnsi="IRBadr" w:cs="IRBadr"/>
          <w:sz w:val="34"/>
          <w:rtl/>
        </w:rPr>
      </w:pPr>
      <w:r>
        <w:rPr>
          <w:rFonts w:ascii="IRBadr" w:hAnsi="IRBadr" w:cs="IRBadr" w:hint="cs"/>
          <w:sz w:val="34"/>
          <w:rtl/>
        </w:rPr>
        <w:t>در بحث غسل نیز برخی روایات دال بر آن است که صاع معادل چهار مدّ است:</w:t>
      </w:r>
    </w:p>
    <w:p w14:paraId="4AAAA0E7" w14:textId="77777777" w:rsidR="00836299" w:rsidRDefault="00836299" w:rsidP="00DE1AA4">
      <w:pPr>
        <w:pStyle w:val="Heading6"/>
      </w:pPr>
      <w:bookmarkStart w:id="166" w:name="_Toc186688603"/>
      <w:bookmarkStart w:id="167" w:name="_Toc186688808"/>
      <w:bookmarkStart w:id="168" w:name="_Toc186689006"/>
      <w:bookmarkStart w:id="169" w:name="_Toc186689033"/>
      <w:bookmarkStart w:id="170" w:name="_Toc186689061"/>
      <w:bookmarkStart w:id="171" w:name="_Toc186689327"/>
      <w:bookmarkStart w:id="172" w:name="_Toc186689369"/>
      <w:bookmarkStart w:id="173" w:name="_Toc186689443"/>
      <w:bookmarkStart w:id="174" w:name="_Toc186689487"/>
      <w:r>
        <w:rPr>
          <w:rFonts w:hint="cs"/>
          <w:rtl/>
        </w:rPr>
        <w:t>روایت اول</w:t>
      </w:r>
      <w:bookmarkEnd w:id="166"/>
      <w:bookmarkEnd w:id="167"/>
      <w:bookmarkEnd w:id="168"/>
      <w:bookmarkEnd w:id="169"/>
      <w:bookmarkEnd w:id="170"/>
      <w:bookmarkEnd w:id="171"/>
      <w:bookmarkEnd w:id="172"/>
      <w:bookmarkEnd w:id="173"/>
      <w:bookmarkEnd w:id="174"/>
    </w:p>
    <w:p w14:paraId="0EEB9729" w14:textId="77777777" w:rsidR="00FF5311" w:rsidRDefault="00FF5311" w:rsidP="0007133F">
      <w:pPr>
        <w:ind w:firstLine="397"/>
        <w:rPr>
          <w:rFonts w:ascii="IRBadr" w:hAnsi="IRBadr" w:cs="IRBadr"/>
          <w:sz w:val="34"/>
        </w:rPr>
      </w:pPr>
      <w:r>
        <w:rPr>
          <w:rFonts w:ascii="IRBadr" w:hAnsi="IRBadr" w:cs="IRBadr" w:hint="cs"/>
          <w:sz w:val="34"/>
          <w:rtl/>
        </w:rPr>
        <w:t>«</w:t>
      </w:r>
      <w:r w:rsidRPr="00FF5311">
        <w:rPr>
          <w:rFonts w:ascii="IRBadr" w:hAnsi="IRBadr" w:cs="IRBadr" w:hint="cs"/>
          <w:sz w:val="34"/>
          <w:rtl/>
        </w:rPr>
        <w:t>الْحُسَيْنُ</w:t>
      </w:r>
      <w:r w:rsidRPr="00FF5311">
        <w:rPr>
          <w:rFonts w:ascii="IRBadr" w:hAnsi="IRBadr" w:cs="IRBadr"/>
          <w:sz w:val="34"/>
          <w:rtl/>
        </w:rPr>
        <w:t xml:space="preserve"> </w:t>
      </w:r>
      <w:r w:rsidRPr="00FF5311">
        <w:rPr>
          <w:rFonts w:ascii="IRBadr" w:hAnsi="IRBadr" w:cs="IRBadr" w:hint="cs"/>
          <w:sz w:val="34"/>
          <w:rtl/>
        </w:rPr>
        <w:t>بْنُ</w:t>
      </w:r>
      <w:r w:rsidRPr="00FF5311">
        <w:rPr>
          <w:rFonts w:ascii="IRBadr" w:hAnsi="IRBadr" w:cs="IRBadr"/>
          <w:sz w:val="34"/>
          <w:rtl/>
        </w:rPr>
        <w:t xml:space="preserve"> </w:t>
      </w:r>
      <w:r w:rsidRPr="00FF5311">
        <w:rPr>
          <w:rFonts w:ascii="IRBadr" w:hAnsi="IRBadr" w:cs="IRBadr" w:hint="cs"/>
          <w:sz w:val="34"/>
          <w:rtl/>
        </w:rPr>
        <w:t>سَعِيدٍ</w:t>
      </w:r>
      <w:r w:rsidRPr="00FF5311">
        <w:rPr>
          <w:rFonts w:ascii="IRBadr" w:hAnsi="IRBadr" w:cs="IRBadr"/>
          <w:sz w:val="34"/>
          <w:rtl/>
        </w:rPr>
        <w:t xml:space="preserve"> </w:t>
      </w:r>
      <w:r w:rsidRPr="00FF5311">
        <w:rPr>
          <w:rFonts w:ascii="IRBadr" w:hAnsi="IRBadr" w:cs="IRBadr" w:hint="cs"/>
          <w:sz w:val="34"/>
          <w:rtl/>
        </w:rPr>
        <w:t>عَنِ</w:t>
      </w:r>
      <w:r w:rsidRPr="00FF5311">
        <w:rPr>
          <w:rFonts w:ascii="IRBadr" w:hAnsi="IRBadr" w:cs="IRBadr"/>
          <w:sz w:val="34"/>
          <w:rtl/>
        </w:rPr>
        <w:t xml:space="preserve"> </w:t>
      </w:r>
      <w:r w:rsidRPr="00FF5311">
        <w:rPr>
          <w:rFonts w:ascii="IRBadr" w:hAnsi="IRBadr" w:cs="IRBadr" w:hint="cs"/>
          <w:sz w:val="34"/>
          <w:rtl/>
        </w:rPr>
        <w:t>النَّضْرِ</w:t>
      </w:r>
      <w:r w:rsidRPr="00FF5311">
        <w:rPr>
          <w:rFonts w:ascii="IRBadr" w:hAnsi="IRBadr" w:cs="IRBadr"/>
          <w:sz w:val="34"/>
          <w:rtl/>
        </w:rPr>
        <w:t xml:space="preserve"> </w:t>
      </w:r>
      <w:r w:rsidRPr="00FF5311">
        <w:rPr>
          <w:rFonts w:ascii="IRBadr" w:hAnsi="IRBadr" w:cs="IRBadr" w:hint="cs"/>
          <w:sz w:val="34"/>
          <w:rtl/>
        </w:rPr>
        <w:t>عَنْ</w:t>
      </w:r>
      <w:r w:rsidRPr="00FF5311">
        <w:rPr>
          <w:rFonts w:ascii="IRBadr" w:hAnsi="IRBadr" w:cs="IRBadr"/>
          <w:sz w:val="34"/>
          <w:rtl/>
        </w:rPr>
        <w:t xml:space="preserve"> </w:t>
      </w:r>
      <w:r w:rsidRPr="00FF5311">
        <w:rPr>
          <w:rFonts w:ascii="IRBadr" w:hAnsi="IRBadr" w:cs="IRBadr" w:hint="cs"/>
          <w:sz w:val="34"/>
          <w:rtl/>
        </w:rPr>
        <w:t>مُحَمَّدِ</w:t>
      </w:r>
      <w:r w:rsidRPr="00FF5311">
        <w:rPr>
          <w:rFonts w:ascii="IRBadr" w:hAnsi="IRBadr" w:cs="IRBadr"/>
          <w:sz w:val="34"/>
          <w:rtl/>
        </w:rPr>
        <w:t xml:space="preserve"> </w:t>
      </w:r>
      <w:r w:rsidRPr="00FF5311">
        <w:rPr>
          <w:rFonts w:ascii="IRBadr" w:hAnsi="IRBadr" w:cs="IRBadr" w:hint="cs"/>
          <w:sz w:val="34"/>
          <w:rtl/>
        </w:rPr>
        <w:t>بْنِ</w:t>
      </w:r>
      <w:r w:rsidRPr="00FF5311">
        <w:rPr>
          <w:rFonts w:ascii="IRBadr" w:hAnsi="IRBadr" w:cs="IRBadr"/>
          <w:sz w:val="34"/>
          <w:rtl/>
        </w:rPr>
        <w:t xml:space="preserve"> </w:t>
      </w:r>
      <w:r w:rsidRPr="00FF5311">
        <w:rPr>
          <w:rFonts w:ascii="IRBadr" w:hAnsi="IRBadr" w:cs="IRBadr" w:hint="cs"/>
          <w:sz w:val="34"/>
          <w:rtl/>
        </w:rPr>
        <w:t>أَبِي</w:t>
      </w:r>
      <w:r w:rsidRPr="00FF5311">
        <w:rPr>
          <w:rFonts w:ascii="IRBadr" w:hAnsi="IRBadr" w:cs="IRBadr"/>
          <w:sz w:val="34"/>
          <w:rtl/>
        </w:rPr>
        <w:t xml:space="preserve"> </w:t>
      </w:r>
      <w:r w:rsidRPr="00FF5311">
        <w:rPr>
          <w:rFonts w:ascii="IRBadr" w:hAnsi="IRBadr" w:cs="IRBadr" w:hint="cs"/>
          <w:sz w:val="34"/>
          <w:rtl/>
        </w:rPr>
        <w:t>حَمْزَةَ</w:t>
      </w:r>
      <w:r w:rsidRPr="00FF5311">
        <w:rPr>
          <w:rFonts w:ascii="IRBadr" w:hAnsi="IRBadr" w:cs="IRBadr"/>
          <w:sz w:val="34"/>
          <w:rtl/>
        </w:rPr>
        <w:t xml:space="preserve"> </w:t>
      </w:r>
      <w:r w:rsidRPr="00FF5311">
        <w:rPr>
          <w:rFonts w:ascii="IRBadr" w:hAnsi="IRBadr" w:cs="IRBadr" w:hint="cs"/>
          <w:sz w:val="34"/>
          <w:rtl/>
        </w:rPr>
        <w:t>عَنْ</w:t>
      </w:r>
      <w:r w:rsidRPr="00FF5311">
        <w:rPr>
          <w:rFonts w:ascii="IRBadr" w:hAnsi="IRBadr" w:cs="IRBadr"/>
          <w:sz w:val="34"/>
          <w:rtl/>
        </w:rPr>
        <w:t xml:space="preserve"> </w:t>
      </w:r>
      <w:r w:rsidRPr="00FF5311">
        <w:rPr>
          <w:rFonts w:ascii="IRBadr" w:hAnsi="IRBadr" w:cs="IRBadr" w:hint="cs"/>
          <w:sz w:val="34"/>
          <w:rtl/>
        </w:rPr>
        <w:t>مُعَاوِيَةَ</w:t>
      </w:r>
      <w:r w:rsidRPr="00FF5311">
        <w:rPr>
          <w:rFonts w:ascii="IRBadr" w:hAnsi="IRBadr" w:cs="IRBadr"/>
          <w:sz w:val="34"/>
          <w:rtl/>
        </w:rPr>
        <w:t xml:space="preserve"> </w:t>
      </w:r>
      <w:r w:rsidRPr="00FF5311">
        <w:rPr>
          <w:rFonts w:ascii="IRBadr" w:hAnsi="IRBadr" w:cs="IRBadr" w:hint="cs"/>
          <w:sz w:val="34"/>
          <w:rtl/>
        </w:rPr>
        <w:t>بْنِ</w:t>
      </w:r>
      <w:r w:rsidRPr="00FF5311">
        <w:rPr>
          <w:rFonts w:ascii="IRBadr" w:hAnsi="IRBadr" w:cs="IRBadr"/>
          <w:sz w:val="34"/>
          <w:rtl/>
        </w:rPr>
        <w:t xml:space="preserve"> </w:t>
      </w:r>
      <w:r w:rsidRPr="00FF5311">
        <w:rPr>
          <w:rFonts w:ascii="IRBadr" w:hAnsi="IRBadr" w:cs="IRBadr" w:hint="cs"/>
          <w:sz w:val="34"/>
          <w:rtl/>
        </w:rPr>
        <w:t>عَمَّارٍ</w:t>
      </w:r>
      <w:r w:rsidRPr="00FF5311">
        <w:rPr>
          <w:rFonts w:ascii="IRBadr" w:hAnsi="IRBadr" w:cs="IRBadr"/>
          <w:sz w:val="34"/>
          <w:rtl/>
        </w:rPr>
        <w:t xml:space="preserve"> </w:t>
      </w:r>
      <w:r w:rsidRPr="00FF5311">
        <w:rPr>
          <w:rFonts w:ascii="IRBadr" w:hAnsi="IRBadr" w:cs="IRBadr" w:hint="cs"/>
          <w:sz w:val="34"/>
          <w:rtl/>
        </w:rPr>
        <w:t>قَالَ</w:t>
      </w:r>
      <w:r w:rsidRPr="00FF5311">
        <w:rPr>
          <w:rFonts w:ascii="IRBadr" w:hAnsi="IRBadr" w:cs="IRBadr"/>
          <w:sz w:val="34"/>
          <w:rtl/>
        </w:rPr>
        <w:t xml:space="preserve"> </w:t>
      </w:r>
      <w:r w:rsidRPr="00FF5311">
        <w:rPr>
          <w:rFonts w:ascii="IRBadr" w:hAnsi="IRBadr" w:cs="IRBadr" w:hint="cs"/>
          <w:sz w:val="34"/>
          <w:rtl/>
        </w:rPr>
        <w:t>سَمِعْتُ</w:t>
      </w:r>
      <w:r w:rsidRPr="00FF5311">
        <w:rPr>
          <w:rFonts w:ascii="IRBadr" w:hAnsi="IRBadr" w:cs="IRBadr"/>
          <w:sz w:val="34"/>
          <w:rtl/>
        </w:rPr>
        <w:t xml:space="preserve"> </w:t>
      </w:r>
      <w:r w:rsidRPr="00FF5311">
        <w:rPr>
          <w:rFonts w:ascii="IRBadr" w:hAnsi="IRBadr" w:cs="IRBadr" w:hint="cs"/>
          <w:sz w:val="34"/>
          <w:rtl/>
        </w:rPr>
        <w:t>أَبَا</w:t>
      </w:r>
      <w:r w:rsidRPr="00FF5311">
        <w:rPr>
          <w:rFonts w:ascii="IRBadr" w:hAnsi="IRBadr" w:cs="IRBadr"/>
          <w:sz w:val="34"/>
          <w:rtl/>
        </w:rPr>
        <w:t xml:space="preserve"> </w:t>
      </w:r>
      <w:r w:rsidRPr="00FF5311">
        <w:rPr>
          <w:rFonts w:ascii="IRBadr" w:hAnsi="IRBadr" w:cs="IRBadr" w:hint="cs"/>
          <w:sz w:val="34"/>
          <w:rtl/>
        </w:rPr>
        <w:t>عَبْدِ</w:t>
      </w:r>
      <w:r w:rsidRPr="00FF5311">
        <w:rPr>
          <w:rFonts w:ascii="IRBadr" w:hAnsi="IRBadr" w:cs="IRBadr"/>
          <w:sz w:val="34"/>
          <w:rtl/>
        </w:rPr>
        <w:t xml:space="preserve"> </w:t>
      </w:r>
      <w:r w:rsidRPr="00FF5311">
        <w:rPr>
          <w:rFonts w:ascii="IRBadr" w:hAnsi="IRBadr" w:cs="IRBadr" w:hint="cs"/>
          <w:sz w:val="34"/>
          <w:rtl/>
        </w:rPr>
        <w:t>اللَّهِ</w:t>
      </w:r>
      <w:r w:rsidRPr="00FF5311">
        <w:rPr>
          <w:rFonts w:ascii="IRBadr" w:hAnsi="IRBadr" w:cs="IRBadr"/>
          <w:sz w:val="34"/>
          <w:rtl/>
        </w:rPr>
        <w:t xml:space="preserve"> </w:t>
      </w:r>
      <w:r w:rsidRPr="00FF5311">
        <w:rPr>
          <w:rFonts w:ascii="IRBadr" w:hAnsi="IRBadr" w:cs="IRBadr" w:hint="cs"/>
          <w:sz w:val="34"/>
          <w:rtl/>
        </w:rPr>
        <w:t>ع</w:t>
      </w:r>
      <w:r w:rsidRPr="00FF5311">
        <w:rPr>
          <w:rFonts w:ascii="IRBadr" w:hAnsi="IRBadr" w:cs="IRBadr"/>
          <w:sz w:val="34"/>
          <w:rtl/>
        </w:rPr>
        <w:t xml:space="preserve"> </w:t>
      </w:r>
      <w:r w:rsidRPr="00FF5311">
        <w:rPr>
          <w:rFonts w:ascii="IRBadr" w:hAnsi="IRBadr" w:cs="IRBadr" w:hint="cs"/>
          <w:sz w:val="34"/>
          <w:rtl/>
        </w:rPr>
        <w:t>يَقُولُ</w:t>
      </w:r>
      <w:r w:rsidRPr="00FF5311">
        <w:rPr>
          <w:rFonts w:ascii="IRBadr" w:hAnsi="IRBadr" w:cs="IRBadr"/>
          <w:sz w:val="34"/>
          <w:rtl/>
        </w:rPr>
        <w:t xml:space="preserve"> </w:t>
      </w:r>
      <w:r w:rsidRPr="00FF5311">
        <w:rPr>
          <w:rFonts w:ascii="IRBadr" w:hAnsi="IRBadr" w:cs="IRBadr" w:hint="cs"/>
          <w:color w:val="008000"/>
          <w:sz w:val="34"/>
          <w:rtl/>
        </w:rPr>
        <w:t>كَانَ</w:t>
      </w:r>
      <w:r w:rsidRPr="00FF5311">
        <w:rPr>
          <w:rFonts w:ascii="IRBadr" w:hAnsi="IRBadr" w:cs="IRBadr"/>
          <w:color w:val="008000"/>
          <w:sz w:val="34"/>
          <w:rtl/>
        </w:rPr>
        <w:t xml:space="preserve"> </w:t>
      </w:r>
      <w:r w:rsidRPr="00FF5311">
        <w:rPr>
          <w:rFonts w:ascii="IRBadr" w:hAnsi="IRBadr" w:cs="IRBadr" w:hint="cs"/>
          <w:color w:val="008000"/>
          <w:sz w:val="34"/>
          <w:rtl/>
        </w:rPr>
        <w:t>رَسُولُ</w:t>
      </w:r>
      <w:r w:rsidRPr="00FF5311">
        <w:rPr>
          <w:rFonts w:ascii="IRBadr" w:hAnsi="IRBadr" w:cs="IRBadr"/>
          <w:color w:val="008000"/>
          <w:sz w:val="34"/>
          <w:rtl/>
        </w:rPr>
        <w:t xml:space="preserve"> </w:t>
      </w:r>
      <w:r w:rsidRPr="00FF5311">
        <w:rPr>
          <w:rFonts w:ascii="IRBadr" w:hAnsi="IRBadr" w:cs="IRBadr" w:hint="cs"/>
          <w:color w:val="008000"/>
          <w:sz w:val="34"/>
          <w:rtl/>
        </w:rPr>
        <w:t>اللَّهِ</w:t>
      </w:r>
      <w:r w:rsidRPr="00FF5311">
        <w:rPr>
          <w:rFonts w:ascii="IRBadr" w:hAnsi="IRBadr" w:cs="IRBadr"/>
          <w:color w:val="008000"/>
          <w:sz w:val="34"/>
          <w:rtl/>
        </w:rPr>
        <w:t xml:space="preserve"> </w:t>
      </w:r>
      <w:r w:rsidRPr="00FF5311">
        <w:rPr>
          <w:rFonts w:ascii="IRBadr" w:hAnsi="IRBadr" w:cs="IRBadr" w:hint="cs"/>
          <w:color w:val="008000"/>
          <w:sz w:val="34"/>
          <w:rtl/>
        </w:rPr>
        <w:t>ص</w:t>
      </w:r>
      <w:r w:rsidRPr="00FF5311">
        <w:rPr>
          <w:rFonts w:ascii="IRBadr" w:hAnsi="IRBadr" w:cs="IRBadr"/>
          <w:color w:val="008000"/>
          <w:sz w:val="34"/>
          <w:rtl/>
        </w:rPr>
        <w:t xml:space="preserve"> </w:t>
      </w:r>
      <w:r w:rsidRPr="00FF5311">
        <w:rPr>
          <w:rFonts w:ascii="IRBadr" w:hAnsi="IRBadr" w:cs="IRBadr" w:hint="cs"/>
          <w:color w:val="008000"/>
          <w:sz w:val="34"/>
          <w:rtl/>
        </w:rPr>
        <w:t>يَغْتَسِلُ</w:t>
      </w:r>
      <w:r w:rsidRPr="00FF5311">
        <w:rPr>
          <w:rFonts w:ascii="IRBadr" w:hAnsi="IRBadr" w:cs="IRBadr"/>
          <w:color w:val="008000"/>
          <w:sz w:val="34"/>
          <w:rtl/>
        </w:rPr>
        <w:t xml:space="preserve"> </w:t>
      </w:r>
      <w:r w:rsidRPr="00FF5311">
        <w:rPr>
          <w:rFonts w:ascii="IRBadr" w:hAnsi="IRBadr" w:cs="IRBadr" w:hint="cs"/>
          <w:color w:val="008000"/>
          <w:sz w:val="34"/>
          <w:rtl/>
        </w:rPr>
        <w:t>بِصَاعٍ</w:t>
      </w:r>
      <w:r w:rsidRPr="00FF5311">
        <w:rPr>
          <w:rFonts w:ascii="IRBadr" w:hAnsi="IRBadr" w:cs="IRBadr"/>
          <w:color w:val="008000"/>
          <w:sz w:val="34"/>
          <w:rtl/>
        </w:rPr>
        <w:t xml:space="preserve"> </w:t>
      </w:r>
      <w:r w:rsidRPr="00FF5311">
        <w:rPr>
          <w:rFonts w:ascii="IRBadr" w:hAnsi="IRBadr" w:cs="IRBadr" w:hint="cs"/>
          <w:color w:val="008000"/>
          <w:sz w:val="34"/>
          <w:rtl/>
        </w:rPr>
        <w:t>وَ</w:t>
      </w:r>
      <w:r w:rsidRPr="00FF5311">
        <w:rPr>
          <w:rFonts w:ascii="IRBadr" w:hAnsi="IRBadr" w:cs="IRBadr"/>
          <w:color w:val="008000"/>
          <w:sz w:val="34"/>
          <w:rtl/>
        </w:rPr>
        <w:t xml:space="preserve"> </w:t>
      </w:r>
      <w:r w:rsidRPr="00FF5311">
        <w:rPr>
          <w:rFonts w:ascii="IRBadr" w:hAnsi="IRBadr" w:cs="IRBadr" w:hint="cs"/>
          <w:color w:val="008000"/>
          <w:sz w:val="34"/>
          <w:rtl/>
        </w:rPr>
        <w:t>إِذَا</w:t>
      </w:r>
      <w:r w:rsidRPr="00FF5311">
        <w:rPr>
          <w:rFonts w:ascii="IRBadr" w:hAnsi="IRBadr" w:cs="IRBadr"/>
          <w:color w:val="008000"/>
          <w:sz w:val="34"/>
          <w:rtl/>
        </w:rPr>
        <w:t xml:space="preserve"> </w:t>
      </w:r>
      <w:r w:rsidRPr="00FF5311">
        <w:rPr>
          <w:rFonts w:ascii="IRBadr" w:hAnsi="IRBadr" w:cs="IRBadr" w:hint="cs"/>
          <w:color w:val="008000"/>
          <w:sz w:val="34"/>
          <w:rtl/>
        </w:rPr>
        <w:t>كَانَ</w:t>
      </w:r>
      <w:r w:rsidRPr="00FF5311">
        <w:rPr>
          <w:rFonts w:ascii="IRBadr" w:hAnsi="IRBadr" w:cs="IRBadr"/>
          <w:color w:val="008000"/>
          <w:sz w:val="34"/>
          <w:rtl/>
        </w:rPr>
        <w:t xml:space="preserve"> </w:t>
      </w:r>
      <w:r w:rsidRPr="00FF5311">
        <w:rPr>
          <w:rFonts w:ascii="IRBadr" w:hAnsi="IRBadr" w:cs="IRBadr" w:hint="cs"/>
          <w:color w:val="008000"/>
          <w:sz w:val="34"/>
          <w:rtl/>
        </w:rPr>
        <w:t>مَعَهُ</w:t>
      </w:r>
      <w:r w:rsidRPr="00FF5311">
        <w:rPr>
          <w:rFonts w:ascii="IRBadr" w:hAnsi="IRBadr" w:cs="IRBadr"/>
          <w:color w:val="008000"/>
          <w:sz w:val="34"/>
          <w:rtl/>
        </w:rPr>
        <w:t xml:space="preserve"> </w:t>
      </w:r>
      <w:r w:rsidRPr="00FF5311">
        <w:rPr>
          <w:rFonts w:ascii="IRBadr" w:hAnsi="IRBadr" w:cs="IRBadr" w:hint="cs"/>
          <w:color w:val="008000"/>
          <w:sz w:val="34"/>
          <w:rtl/>
        </w:rPr>
        <w:t>بَعْضُ</w:t>
      </w:r>
      <w:r w:rsidRPr="00FF5311">
        <w:rPr>
          <w:rFonts w:ascii="IRBadr" w:hAnsi="IRBadr" w:cs="IRBadr"/>
          <w:color w:val="008000"/>
          <w:sz w:val="34"/>
          <w:rtl/>
        </w:rPr>
        <w:t xml:space="preserve"> </w:t>
      </w:r>
      <w:r w:rsidRPr="00FF5311">
        <w:rPr>
          <w:rFonts w:ascii="IRBadr" w:hAnsi="IRBadr" w:cs="IRBadr" w:hint="cs"/>
          <w:color w:val="008000"/>
          <w:sz w:val="34"/>
          <w:rtl/>
        </w:rPr>
        <w:t>نِسَائِهِ</w:t>
      </w:r>
      <w:r w:rsidRPr="00FF5311">
        <w:rPr>
          <w:rFonts w:ascii="IRBadr" w:hAnsi="IRBadr" w:cs="IRBadr"/>
          <w:color w:val="008000"/>
          <w:sz w:val="34"/>
          <w:rtl/>
        </w:rPr>
        <w:t xml:space="preserve"> </w:t>
      </w:r>
      <w:r w:rsidRPr="00FF5311">
        <w:rPr>
          <w:rFonts w:ascii="IRBadr" w:hAnsi="IRBadr" w:cs="IRBadr" w:hint="cs"/>
          <w:color w:val="008000"/>
          <w:sz w:val="34"/>
          <w:rtl/>
        </w:rPr>
        <w:t>يَغْتَسِلُ</w:t>
      </w:r>
      <w:r w:rsidRPr="00FF5311">
        <w:rPr>
          <w:rFonts w:ascii="IRBadr" w:hAnsi="IRBadr" w:cs="IRBadr"/>
          <w:color w:val="008000"/>
          <w:sz w:val="34"/>
          <w:rtl/>
        </w:rPr>
        <w:t xml:space="preserve"> </w:t>
      </w:r>
      <w:r w:rsidRPr="00FF5311">
        <w:rPr>
          <w:rFonts w:ascii="IRBadr" w:hAnsi="IRBadr" w:cs="IRBadr" w:hint="cs"/>
          <w:color w:val="008000"/>
          <w:sz w:val="34"/>
          <w:rtl/>
        </w:rPr>
        <w:t>بِصَاعٍ</w:t>
      </w:r>
      <w:r w:rsidRPr="00FF5311">
        <w:rPr>
          <w:rFonts w:ascii="IRBadr" w:hAnsi="IRBadr" w:cs="IRBadr"/>
          <w:color w:val="008000"/>
          <w:sz w:val="34"/>
          <w:rtl/>
        </w:rPr>
        <w:t xml:space="preserve"> </w:t>
      </w:r>
      <w:r w:rsidRPr="00FF5311">
        <w:rPr>
          <w:rFonts w:ascii="IRBadr" w:hAnsi="IRBadr" w:cs="IRBadr" w:hint="cs"/>
          <w:color w:val="008000"/>
          <w:sz w:val="34"/>
          <w:rtl/>
        </w:rPr>
        <w:t>وَ</w:t>
      </w:r>
      <w:r w:rsidRPr="00FF5311">
        <w:rPr>
          <w:rFonts w:ascii="IRBadr" w:hAnsi="IRBadr" w:cs="IRBadr"/>
          <w:color w:val="008000"/>
          <w:sz w:val="34"/>
          <w:rtl/>
        </w:rPr>
        <w:t xml:space="preserve"> </w:t>
      </w:r>
      <w:r w:rsidRPr="00FF5311">
        <w:rPr>
          <w:rFonts w:ascii="IRBadr" w:hAnsi="IRBadr" w:cs="IRBadr" w:hint="cs"/>
          <w:color w:val="008000"/>
          <w:sz w:val="34"/>
          <w:rtl/>
        </w:rPr>
        <w:t>مُدٍّ</w:t>
      </w:r>
      <w:r>
        <w:rPr>
          <w:rFonts w:ascii="IRBadr" w:hAnsi="IRBadr" w:cs="IRBadr" w:hint="cs"/>
          <w:color w:val="008000"/>
          <w:sz w:val="34"/>
          <w:rtl/>
        </w:rPr>
        <w:t>»</w:t>
      </w:r>
      <w:r>
        <w:rPr>
          <w:rStyle w:val="FootnoteReference"/>
          <w:rFonts w:ascii="IRBadr" w:hAnsi="IRBadr" w:cs="IRBadr"/>
          <w:color w:val="008000"/>
          <w:sz w:val="34"/>
          <w:rtl/>
        </w:rPr>
        <w:footnoteReference w:id="17"/>
      </w:r>
      <w:r w:rsidRPr="00FF5311">
        <w:rPr>
          <w:rFonts w:ascii="IRBadr" w:hAnsi="IRBadr" w:cs="IRBadr"/>
          <w:sz w:val="34"/>
          <w:rtl/>
        </w:rPr>
        <w:t>.</w:t>
      </w:r>
    </w:p>
    <w:p w14:paraId="7F12C02E" w14:textId="77777777" w:rsidR="00836299" w:rsidRDefault="00836299" w:rsidP="00DE1AA4">
      <w:pPr>
        <w:pStyle w:val="Heading6"/>
        <w:rPr>
          <w:rtl/>
        </w:rPr>
      </w:pPr>
      <w:bookmarkStart w:id="175" w:name="_Toc186688604"/>
      <w:bookmarkStart w:id="176" w:name="_Toc186688809"/>
      <w:bookmarkStart w:id="177" w:name="_Toc186689007"/>
      <w:bookmarkStart w:id="178" w:name="_Toc186689034"/>
      <w:bookmarkStart w:id="179" w:name="_Toc186689062"/>
      <w:bookmarkStart w:id="180" w:name="_Toc186689328"/>
      <w:bookmarkStart w:id="181" w:name="_Toc186689370"/>
      <w:bookmarkStart w:id="182" w:name="_Toc186689444"/>
      <w:bookmarkStart w:id="183" w:name="_Toc186689488"/>
      <w:r>
        <w:rPr>
          <w:rFonts w:hint="cs"/>
          <w:rtl/>
        </w:rPr>
        <w:lastRenderedPageBreak/>
        <w:t>روایت دوم</w:t>
      </w:r>
      <w:bookmarkEnd w:id="175"/>
      <w:bookmarkEnd w:id="176"/>
      <w:bookmarkEnd w:id="177"/>
      <w:bookmarkEnd w:id="178"/>
      <w:bookmarkEnd w:id="179"/>
      <w:bookmarkEnd w:id="180"/>
      <w:bookmarkEnd w:id="181"/>
      <w:bookmarkEnd w:id="182"/>
      <w:bookmarkEnd w:id="183"/>
    </w:p>
    <w:p w14:paraId="0D639F12" w14:textId="77777777" w:rsidR="00470A75" w:rsidRDefault="00FF5311" w:rsidP="00F835E0">
      <w:pPr>
        <w:ind w:firstLine="397"/>
        <w:rPr>
          <w:rFonts w:ascii="IRBadr" w:hAnsi="IRBadr" w:cs="IRBadr"/>
          <w:sz w:val="34"/>
          <w:rtl/>
        </w:rPr>
      </w:pPr>
      <w:r>
        <w:rPr>
          <w:rFonts w:ascii="IRBadr" w:hAnsi="IRBadr" w:cs="IRBadr" w:hint="cs"/>
          <w:sz w:val="34"/>
          <w:rtl/>
        </w:rPr>
        <w:t>«</w:t>
      </w:r>
      <w:r w:rsidRPr="00FF5311">
        <w:rPr>
          <w:rFonts w:ascii="IRBadr" w:hAnsi="IRBadr" w:cs="IRBadr" w:hint="cs"/>
          <w:sz w:val="34"/>
          <w:rtl/>
        </w:rPr>
        <w:t>مُحَمَّدُ</w:t>
      </w:r>
      <w:r w:rsidRPr="00FF5311">
        <w:rPr>
          <w:rFonts w:ascii="IRBadr" w:hAnsi="IRBadr" w:cs="IRBadr"/>
          <w:sz w:val="34"/>
          <w:rtl/>
        </w:rPr>
        <w:t xml:space="preserve"> </w:t>
      </w:r>
      <w:r w:rsidRPr="00FF5311">
        <w:rPr>
          <w:rFonts w:ascii="IRBadr" w:hAnsi="IRBadr" w:cs="IRBadr" w:hint="cs"/>
          <w:sz w:val="34"/>
          <w:rtl/>
        </w:rPr>
        <w:t>بْنُ</w:t>
      </w:r>
      <w:r w:rsidRPr="00FF5311">
        <w:rPr>
          <w:rFonts w:ascii="IRBadr" w:hAnsi="IRBadr" w:cs="IRBadr"/>
          <w:sz w:val="34"/>
          <w:rtl/>
        </w:rPr>
        <w:t xml:space="preserve"> </w:t>
      </w:r>
      <w:r w:rsidRPr="00FF5311">
        <w:rPr>
          <w:rFonts w:ascii="IRBadr" w:hAnsi="IRBadr" w:cs="IRBadr" w:hint="cs"/>
          <w:sz w:val="34"/>
          <w:rtl/>
        </w:rPr>
        <w:t>يَحْيَى</w:t>
      </w:r>
      <w:r w:rsidRPr="00FF5311">
        <w:rPr>
          <w:rFonts w:ascii="IRBadr" w:hAnsi="IRBadr" w:cs="IRBadr"/>
          <w:sz w:val="34"/>
          <w:rtl/>
        </w:rPr>
        <w:t xml:space="preserve"> </w:t>
      </w:r>
      <w:r w:rsidRPr="00FF5311">
        <w:rPr>
          <w:rFonts w:ascii="IRBadr" w:hAnsi="IRBadr" w:cs="IRBadr" w:hint="cs"/>
          <w:sz w:val="34"/>
          <w:rtl/>
        </w:rPr>
        <w:t>عَنْ</w:t>
      </w:r>
      <w:r w:rsidRPr="00FF5311">
        <w:rPr>
          <w:rFonts w:ascii="IRBadr" w:hAnsi="IRBadr" w:cs="IRBadr"/>
          <w:sz w:val="34"/>
          <w:rtl/>
        </w:rPr>
        <w:t xml:space="preserve"> </w:t>
      </w:r>
      <w:r w:rsidRPr="00FF5311">
        <w:rPr>
          <w:rFonts w:ascii="IRBadr" w:hAnsi="IRBadr" w:cs="IRBadr" w:hint="cs"/>
          <w:sz w:val="34"/>
          <w:rtl/>
        </w:rPr>
        <w:t>مُحَمَّدِ</w:t>
      </w:r>
      <w:r w:rsidRPr="00FF5311">
        <w:rPr>
          <w:rFonts w:ascii="IRBadr" w:hAnsi="IRBadr" w:cs="IRBadr"/>
          <w:sz w:val="34"/>
          <w:rtl/>
        </w:rPr>
        <w:t xml:space="preserve"> </w:t>
      </w:r>
      <w:r w:rsidRPr="00FF5311">
        <w:rPr>
          <w:rFonts w:ascii="IRBadr" w:hAnsi="IRBadr" w:cs="IRBadr" w:hint="cs"/>
          <w:sz w:val="34"/>
          <w:rtl/>
        </w:rPr>
        <w:t>بْنِ</w:t>
      </w:r>
      <w:r w:rsidRPr="00FF5311">
        <w:rPr>
          <w:rFonts w:ascii="IRBadr" w:hAnsi="IRBadr" w:cs="IRBadr"/>
          <w:sz w:val="34"/>
          <w:rtl/>
        </w:rPr>
        <w:t xml:space="preserve"> </w:t>
      </w:r>
      <w:r w:rsidRPr="00FF5311">
        <w:rPr>
          <w:rFonts w:ascii="IRBadr" w:hAnsi="IRBadr" w:cs="IRBadr" w:hint="cs"/>
          <w:sz w:val="34"/>
          <w:rtl/>
        </w:rPr>
        <w:t>الْحُسَيْنِ</w:t>
      </w:r>
      <w:r w:rsidRPr="00FF5311">
        <w:rPr>
          <w:rFonts w:ascii="IRBadr" w:hAnsi="IRBadr" w:cs="IRBadr"/>
          <w:sz w:val="34"/>
          <w:rtl/>
        </w:rPr>
        <w:t xml:space="preserve"> </w:t>
      </w:r>
      <w:r w:rsidRPr="00FF5311">
        <w:rPr>
          <w:rFonts w:ascii="IRBadr" w:hAnsi="IRBadr" w:cs="IRBadr" w:hint="cs"/>
          <w:sz w:val="34"/>
          <w:rtl/>
        </w:rPr>
        <w:t>عَنْ</w:t>
      </w:r>
      <w:r w:rsidRPr="00FF5311">
        <w:rPr>
          <w:rFonts w:ascii="IRBadr" w:hAnsi="IRBadr" w:cs="IRBadr"/>
          <w:sz w:val="34"/>
          <w:rtl/>
        </w:rPr>
        <w:t xml:space="preserve"> </w:t>
      </w:r>
      <w:r w:rsidRPr="00FF5311">
        <w:rPr>
          <w:rFonts w:ascii="IRBadr" w:hAnsi="IRBadr" w:cs="IRBadr" w:hint="cs"/>
          <w:sz w:val="34"/>
          <w:rtl/>
        </w:rPr>
        <w:t>صَفْوَانَ</w:t>
      </w:r>
      <w:r w:rsidRPr="00FF5311">
        <w:rPr>
          <w:rFonts w:ascii="IRBadr" w:hAnsi="IRBadr" w:cs="IRBadr"/>
          <w:sz w:val="34"/>
          <w:rtl/>
        </w:rPr>
        <w:t xml:space="preserve"> </w:t>
      </w:r>
      <w:r w:rsidRPr="00FF5311">
        <w:rPr>
          <w:rFonts w:ascii="IRBadr" w:hAnsi="IRBadr" w:cs="IRBadr" w:hint="cs"/>
          <w:sz w:val="34"/>
          <w:rtl/>
        </w:rPr>
        <w:t>عَنِ</w:t>
      </w:r>
      <w:r w:rsidRPr="00FF5311">
        <w:rPr>
          <w:rFonts w:ascii="IRBadr" w:hAnsi="IRBadr" w:cs="IRBadr"/>
          <w:sz w:val="34"/>
          <w:rtl/>
        </w:rPr>
        <w:t xml:space="preserve"> </w:t>
      </w:r>
      <w:r w:rsidRPr="00FF5311">
        <w:rPr>
          <w:rFonts w:ascii="IRBadr" w:hAnsi="IRBadr" w:cs="IRBadr" w:hint="cs"/>
          <w:sz w:val="34"/>
          <w:rtl/>
        </w:rPr>
        <w:t>الْعَلَاءِ</w:t>
      </w:r>
      <w:r w:rsidRPr="00FF5311">
        <w:rPr>
          <w:rFonts w:ascii="IRBadr" w:hAnsi="IRBadr" w:cs="IRBadr"/>
          <w:sz w:val="34"/>
          <w:rtl/>
        </w:rPr>
        <w:t xml:space="preserve"> </w:t>
      </w:r>
      <w:r w:rsidRPr="00FF5311">
        <w:rPr>
          <w:rFonts w:ascii="IRBadr" w:hAnsi="IRBadr" w:cs="IRBadr" w:hint="cs"/>
          <w:sz w:val="34"/>
          <w:rtl/>
        </w:rPr>
        <w:t>بْنِ</w:t>
      </w:r>
      <w:r w:rsidRPr="00FF5311">
        <w:rPr>
          <w:rFonts w:ascii="IRBadr" w:hAnsi="IRBadr" w:cs="IRBadr"/>
          <w:sz w:val="34"/>
          <w:rtl/>
        </w:rPr>
        <w:t xml:space="preserve"> </w:t>
      </w:r>
      <w:r w:rsidRPr="00FF5311">
        <w:rPr>
          <w:rFonts w:ascii="IRBadr" w:hAnsi="IRBadr" w:cs="IRBadr" w:hint="cs"/>
          <w:sz w:val="34"/>
          <w:rtl/>
        </w:rPr>
        <w:t>رَزِينٍ</w:t>
      </w:r>
      <w:r w:rsidRPr="00FF5311">
        <w:rPr>
          <w:rFonts w:ascii="IRBadr" w:hAnsi="IRBadr" w:cs="IRBadr"/>
          <w:sz w:val="34"/>
          <w:rtl/>
        </w:rPr>
        <w:t xml:space="preserve"> </w:t>
      </w:r>
      <w:r w:rsidRPr="00FF5311">
        <w:rPr>
          <w:rFonts w:ascii="IRBadr" w:hAnsi="IRBadr" w:cs="IRBadr" w:hint="cs"/>
          <w:sz w:val="34"/>
          <w:rtl/>
        </w:rPr>
        <w:t>عَنْ</w:t>
      </w:r>
      <w:r w:rsidRPr="00FF5311">
        <w:rPr>
          <w:rFonts w:ascii="IRBadr" w:hAnsi="IRBadr" w:cs="IRBadr"/>
          <w:sz w:val="34"/>
          <w:rtl/>
        </w:rPr>
        <w:t xml:space="preserve"> </w:t>
      </w:r>
      <w:r w:rsidRPr="00FF5311">
        <w:rPr>
          <w:rFonts w:ascii="IRBadr" w:hAnsi="IRBadr" w:cs="IRBadr" w:hint="cs"/>
          <w:sz w:val="34"/>
          <w:rtl/>
        </w:rPr>
        <w:t>مُحَمَّدِ</w:t>
      </w:r>
      <w:r w:rsidRPr="00FF5311">
        <w:rPr>
          <w:rFonts w:ascii="IRBadr" w:hAnsi="IRBadr" w:cs="IRBadr"/>
          <w:sz w:val="34"/>
          <w:rtl/>
        </w:rPr>
        <w:t xml:space="preserve"> </w:t>
      </w:r>
      <w:r w:rsidRPr="00FF5311">
        <w:rPr>
          <w:rFonts w:ascii="IRBadr" w:hAnsi="IRBadr" w:cs="IRBadr" w:hint="cs"/>
          <w:sz w:val="34"/>
          <w:rtl/>
        </w:rPr>
        <w:t>بْنِ</w:t>
      </w:r>
      <w:r w:rsidRPr="00FF5311">
        <w:rPr>
          <w:rFonts w:ascii="IRBadr" w:hAnsi="IRBadr" w:cs="IRBadr"/>
          <w:sz w:val="34"/>
          <w:rtl/>
        </w:rPr>
        <w:t xml:space="preserve"> </w:t>
      </w:r>
      <w:r w:rsidRPr="00FF5311">
        <w:rPr>
          <w:rFonts w:ascii="IRBadr" w:hAnsi="IRBadr" w:cs="IRBadr" w:hint="cs"/>
          <w:sz w:val="34"/>
          <w:rtl/>
        </w:rPr>
        <w:t>مُسْلِمٍ</w:t>
      </w:r>
      <w:r w:rsidRPr="00FF5311">
        <w:rPr>
          <w:rFonts w:ascii="IRBadr" w:hAnsi="IRBadr" w:cs="IRBadr"/>
          <w:sz w:val="34"/>
          <w:rtl/>
        </w:rPr>
        <w:t xml:space="preserve"> </w:t>
      </w:r>
      <w:r w:rsidRPr="00FF5311">
        <w:rPr>
          <w:rFonts w:ascii="IRBadr" w:hAnsi="IRBadr" w:cs="IRBadr" w:hint="cs"/>
          <w:sz w:val="34"/>
          <w:rtl/>
        </w:rPr>
        <w:t>عَنْ</w:t>
      </w:r>
      <w:r w:rsidRPr="00FF5311">
        <w:rPr>
          <w:rFonts w:ascii="IRBadr" w:hAnsi="IRBadr" w:cs="IRBadr"/>
          <w:sz w:val="34"/>
          <w:rtl/>
        </w:rPr>
        <w:t xml:space="preserve"> </w:t>
      </w:r>
      <w:r w:rsidRPr="00FF5311">
        <w:rPr>
          <w:rFonts w:ascii="IRBadr" w:hAnsi="IRBadr" w:cs="IRBadr" w:hint="cs"/>
          <w:sz w:val="34"/>
          <w:rtl/>
        </w:rPr>
        <w:t>أَحَدِهِمَا</w:t>
      </w:r>
      <w:r w:rsidRPr="00FF5311">
        <w:rPr>
          <w:rFonts w:ascii="IRBadr" w:hAnsi="IRBadr" w:cs="IRBadr"/>
          <w:sz w:val="34"/>
          <w:rtl/>
        </w:rPr>
        <w:t xml:space="preserve"> </w:t>
      </w:r>
      <w:r w:rsidRPr="00FF5311">
        <w:rPr>
          <w:rFonts w:ascii="IRBadr" w:hAnsi="IRBadr" w:cs="IRBadr" w:hint="cs"/>
          <w:sz w:val="34"/>
          <w:rtl/>
        </w:rPr>
        <w:t>ع</w:t>
      </w:r>
      <w:r w:rsidRPr="00FF5311">
        <w:rPr>
          <w:rFonts w:ascii="IRBadr" w:hAnsi="IRBadr" w:cs="IRBadr"/>
          <w:sz w:val="34"/>
          <w:rtl/>
        </w:rPr>
        <w:t xml:space="preserve"> </w:t>
      </w:r>
      <w:r w:rsidRPr="00FF5311">
        <w:rPr>
          <w:rFonts w:ascii="IRBadr" w:hAnsi="IRBadr" w:cs="IRBadr" w:hint="cs"/>
          <w:sz w:val="34"/>
          <w:rtl/>
        </w:rPr>
        <w:t>قَالَ</w:t>
      </w:r>
      <w:r w:rsidRPr="00FF5311">
        <w:rPr>
          <w:rFonts w:ascii="IRBadr" w:hAnsi="IRBadr" w:cs="IRBadr"/>
          <w:sz w:val="34"/>
          <w:rtl/>
        </w:rPr>
        <w:t xml:space="preserve">: </w:t>
      </w:r>
      <w:r w:rsidRPr="00FF5311">
        <w:rPr>
          <w:rFonts w:ascii="IRBadr" w:hAnsi="IRBadr" w:cs="IRBadr" w:hint="cs"/>
          <w:color w:val="008000"/>
          <w:sz w:val="34"/>
          <w:rtl/>
        </w:rPr>
        <w:t>سَأَلْتُهُ</w:t>
      </w:r>
      <w:r w:rsidRPr="00FF5311">
        <w:rPr>
          <w:rFonts w:ascii="IRBadr" w:hAnsi="IRBadr" w:cs="IRBadr"/>
          <w:color w:val="008000"/>
          <w:sz w:val="34"/>
          <w:rtl/>
        </w:rPr>
        <w:t xml:space="preserve"> </w:t>
      </w:r>
      <w:r w:rsidRPr="00FF5311">
        <w:rPr>
          <w:rFonts w:ascii="IRBadr" w:hAnsi="IRBadr" w:cs="IRBadr" w:hint="cs"/>
          <w:color w:val="008000"/>
          <w:sz w:val="34"/>
          <w:rtl/>
        </w:rPr>
        <w:t>عَنْ</w:t>
      </w:r>
      <w:r w:rsidRPr="00FF5311">
        <w:rPr>
          <w:rFonts w:ascii="IRBadr" w:hAnsi="IRBadr" w:cs="IRBadr"/>
          <w:color w:val="008000"/>
          <w:sz w:val="34"/>
          <w:rtl/>
        </w:rPr>
        <w:t xml:space="preserve"> </w:t>
      </w:r>
      <w:r w:rsidRPr="00FF5311">
        <w:rPr>
          <w:rFonts w:ascii="IRBadr" w:hAnsi="IRBadr" w:cs="IRBadr" w:hint="cs"/>
          <w:color w:val="008000"/>
          <w:sz w:val="34"/>
          <w:rtl/>
        </w:rPr>
        <w:t>غُسْلِ</w:t>
      </w:r>
      <w:r w:rsidRPr="00FF5311">
        <w:rPr>
          <w:rFonts w:ascii="IRBadr" w:hAnsi="IRBadr" w:cs="IRBadr"/>
          <w:color w:val="008000"/>
          <w:sz w:val="34"/>
          <w:rtl/>
        </w:rPr>
        <w:t xml:space="preserve"> </w:t>
      </w:r>
      <w:r w:rsidRPr="00FF5311">
        <w:rPr>
          <w:rFonts w:ascii="IRBadr" w:hAnsi="IRBadr" w:cs="IRBadr" w:hint="cs"/>
          <w:color w:val="008000"/>
          <w:sz w:val="34"/>
          <w:rtl/>
        </w:rPr>
        <w:t>الْجَنَابَةِ</w:t>
      </w:r>
      <w:r w:rsidRPr="00FF5311">
        <w:rPr>
          <w:rFonts w:ascii="IRBadr" w:hAnsi="IRBadr" w:cs="IRBadr"/>
          <w:color w:val="008000"/>
          <w:sz w:val="34"/>
          <w:rtl/>
        </w:rPr>
        <w:t xml:space="preserve"> </w:t>
      </w:r>
      <w:r w:rsidRPr="00FF5311">
        <w:rPr>
          <w:rFonts w:ascii="IRBadr" w:hAnsi="IRBadr" w:cs="IRBadr" w:hint="cs"/>
          <w:color w:val="008000"/>
          <w:sz w:val="34"/>
          <w:rtl/>
        </w:rPr>
        <w:t>كَمْ</w:t>
      </w:r>
      <w:r w:rsidRPr="00FF5311">
        <w:rPr>
          <w:rFonts w:ascii="IRBadr" w:hAnsi="IRBadr" w:cs="IRBadr"/>
          <w:color w:val="008000"/>
          <w:sz w:val="34"/>
          <w:rtl/>
        </w:rPr>
        <w:t xml:space="preserve"> </w:t>
      </w:r>
      <w:r w:rsidRPr="00FF5311">
        <w:rPr>
          <w:rFonts w:ascii="IRBadr" w:hAnsi="IRBadr" w:cs="IRBadr" w:hint="cs"/>
          <w:color w:val="008000"/>
          <w:sz w:val="34"/>
          <w:rtl/>
        </w:rPr>
        <w:t>يُجْزِئُ</w:t>
      </w:r>
      <w:r w:rsidRPr="00FF5311">
        <w:rPr>
          <w:rFonts w:ascii="IRBadr" w:hAnsi="IRBadr" w:cs="IRBadr"/>
          <w:color w:val="008000"/>
          <w:sz w:val="34"/>
          <w:rtl/>
        </w:rPr>
        <w:t xml:space="preserve"> </w:t>
      </w:r>
      <w:r w:rsidRPr="00FF5311">
        <w:rPr>
          <w:rFonts w:ascii="IRBadr" w:hAnsi="IRBadr" w:cs="IRBadr" w:hint="cs"/>
          <w:color w:val="008000"/>
          <w:sz w:val="34"/>
          <w:rtl/>
        </w:rPr>
        <w:t>مِنَ</w:t>
      </w:r>
      <w:r w:rsidRPr="00FF5311">
        <w:rPr>
          <w:rFonts w:ascii="IRBadr" w:hAnsi="IRBadr" w:cs="IRBadr"/>
          <w:color w:val="008000"/>
          <w:sz w:val="34"/>
          <w:rtl/>
        </w:rPr>
        <w:t xml:space="preserve"> </w:t>
      </w:r>
      <w:r w:rsidRPr="00FF5311">
        <w:rPr>
          <w:rFonts w:ascii="IRBadr" w:hAnsi="IRBadr" w:cs="IRBadr" w:hint="cs"/>
          <w:color w:val="008000"/>
          <w:sz w:val="34"/>
          <w:rtl/>
        </w:rPr>
        <w:t>الْمَاءِ</w:t>
      </w:r>
      <w:r w:rsidRPr="00FF5311">
        <w:rPr>
          <w:rFonts w:ascii="IRBadr" w:hAnsi="IRBadr" w:cs="IRBadr"/>
          <w:color w:val="008000"/>
          <w:sz w:val="34"/>
          <w:rtl/>
        </w:rPr>
        <w:t xml:space="preserve"> </w:t>
      </w:r>
      <w:r w:rsidRPr="00FF5311">
        <w:rPr>
          <w:rFonts w:ascii="IRBadr" w:hAnsi="IRBadr" w:cs="IRBadr" w:hint="cs"/>
          <w:color w:val="008000"/>
          <w:sz w:val="34"/>
          <w:rtl/>
        </w:rPr>
        <w:t>فَقَالَ</w:t>
      </w:r>
      <w:r w:rsidRPr="00FF5311">
        <w:rPr>
          <w:rFonts w:ascii="IRBadr" w:hAnsi="IRBadr" w:cs="IRBadr"/>
          <w:color w:val="008000"/>
          <w:sz w:val="34"/>
          <w:rtl/>
        </w:rPr>
        <w:t xml:space="preserve"> </w:t>
      </w:r>
      <w:r w:rsidRPr="00FF5311">
        <w:rPr>
          <w:rFonts w:ascii="IRBadr" w:hAnsi="IRBadr" w:cs="IRBadr" w:hint="cs"/>
          <w:color w:val="008000"/>
          <w:sz w:val="34"/>
          <w:rtl/>
        </w:rPr>
        <w:t>كَانَ</w:t>
      </w:r>
      <w:r w:rsidRPr="00FF5311">
        <w:rPr>
          <w:rFonts w:ascii="IRBadr" w:hAnsi="IRBadr" w:cs="IRBadr"/>
          <w:color w:val="008000"/>
          <w:sz w:val="34"/>
          <w:rtl/>
        </w:rPr>
        <w:t xml:space="preserve"> </w:t>
      </w:r>
      <w:r w:rsidRPr="00FF5311">
        <w:rPr>
          <w:rFonts w:ascii="IRBadr" w:hAnsi="IRBadr" w:cs="IRBadr" w:hint="cs"/>
          <w:color w:val="008000"/>
          <w:sz w:val="34"/>
          <w:rtl/>
        </w:rPr>
        <w:t>رَسُولُ</w:t>
      </w:r>
      <w:r w:rsidRPr="00FF5311">
        <w:rPr>
          <w:rFonts w:ascii="IRBadr" w:hAnsi="IRBadr" w:cs="IRBadr"/>
          <w:color w:val="008000"/>
          <w:sz w:val="34"/>
          <w:rtl/>
        </w:rPr>
        <w:t xml:space="preserve"> </w:t>
      </w:r>
      <w:r w:rsidRPr="00FF5311">
        <w:rPr>
          <w:rFonts w:ascii="IRBadr" w:hAnsi="IRBadr" w:cs="IRBadr" w:hint="cs"/>
          <w:color w:val="008000"/>
          <w:sz w:val="34"/>
          <w:rtl/>
        </w:rPr>
        <w:t>اللَّهِ</w:t>
      </w:r>
      <w:r w:rsidRPr="00FF5311">
        <w:rPr>
          <w:rFonts w:ascii="IRBadr" w:hAnsi="IRBadr" w:cs="IRBadr"/>
          <w:color w:val="008000"/>
          <w:sz w:val="34"/>
          <w:rtl/>
        </w:rPr>
        <w:t xml:space="preserve"> </w:t>
      </w:r>
      <w:r w:rsidRPr="00FF5311">
        <w:rPr>
          <w:rFonts w:ascii="IRBadr" w:hAnsi="IRBadr" w:cs="IRBadr" w:hint="cs"/>
          <w:color w:val="008000"/>
          <w:sz w:val="34"/>
          <w:rtl/>
        </w:rPr>
        <w:t>ص</w:t>
      </w:r>
      <w:r w:rsidRPr="00FF5311">
        <w:rPr>
          <w:rFonts w:ascii="IRBadr" w:hAnsi="IRBadr" w:cs="IRBadr"/>
          <w:color w:val="008000"/>
          <w:sz w:val="34"/>
          <w:rtl/>
        </w:rPr>
        <w:t xml:space="preserve"> </w:t>
      </w:r>
      <w:r w:rsidRPr="00FF5311">
        <w:rPr>
          <w:rFonts w:ascii="IRBadr" w:hAnsi="IRBadr" w:cs="IRBadr" w:hint="cs"/>
          <w:color w:val="008000"/>
          <w:sz w:val="34"/>
          <w:rtl/>
        </w:rPr>
        <w:t>يَغْتَسِلُ</w:t>
      </w:r>
      <w:r w:rsidRPr="00FF5311">
        <w:rPr>
          <w:rFonts w:ascii="IRBadr" w:hAnsi="IRBadr" w:cs="IRBadr"/>
          <w:color w:val="008000"/>
          <w:sz w:val="34"/>
          <w:rtl/>
        </w:rPr>
        <w:t xml:space="preserve"> </w:t>
      </w:r>
      <w:r w:rsidRPr="00FF5311">
        <w:rPr>
          <w:rFonts w:ascii="IRBadr" w:hAnsi="IRBadr" w:cs="IRBadr" w:hint="cs"/>
          <w:color w:val="008000"/>
          <w:sz w:val="34"/>
          <w:rtl/>
        </w:rPr>
        <w:t>بِخَمْسَةِ</w:t>
      </w:r>
      <w:r w:rsidRPr="00FF5311">
        <w:rPr>
          <w:rFonts w:ascii="IRBadr" w:hAnsi="IRBadr" w:cs="IRBadr"/>
          <w:color w:val="008000"/>
          <w:sz w:val="34"/>
          <w:rtl/>
        </w:rPr>
        <w:t xml:space="preserve"> </w:t>
      </w:r>
      <w:r w:rsidRPr="00FF5311">
        <w:rPr>
          <w:rFonts w:ascii="IRBadr" w:hAnsi="IRBadr" w:cs="IRBadr" w:hint="cs"/>
          <w:color w:val="008000"/>
          <w:sz w:val="34"/>
          <w:rtl/>
        </w:rPr>
        <w:t>أَمْدَادٍ</w:t>
      </w:r>
      <w:r w:rsidRPr="00FF5311">
        <w:rPr>
          <w:rFonts w:ascii="IRBadr" w:hAnsi="IRBadr" w:cs="IRBadr"/>
          <w:color w:val="008000"/>
          <w:sz w:val="34"/>
          <w:rtl/>
        </w:rPr>
        <w:t xml:space="preserve"> </w:t>
      </w:r>
      <w:r w:rsidRPr="00FF5311">
        <w:rPr>
          <w:rFonts w:ascii="IRBadr" w:hAnsi="IRBadr" w:cs="IRBadr" w:hint="cs"/>
          <w:color w:val="008000"/>
          <w:sz w:val="34"/>
          <w:rtl/>
        </w:rPr>
        <w:t>بَيْنَهُ</w:t>
      </w:r>
      <w:r w:rsidRPr="00FF5311">
        <w:rPr>
          <w:rFonts w:ascii="IRBadr" w:hAnsi="IRBadr" w:cs="IRBadr"/>
          <w:color w:val="008000"/>
          <w:sz w:val="34"/>
          <w:rtl/>
        </w:rPr>
        <w:t xml:space="preserve"> </w:t>
      </w:r>
      <w:r w:rsidRPr="00FF5311">
        <w:rPr>
          <w:rFonts w:ascii="IRBadr" w:hAnsi="IRBadr" w:cs="IRBadr" w:hint="cs"/>
          <w:color w:val="008000"/>
          <w:sz w:val="34"/>
          <w:rtl/>
        </w:rPr>
        <w:t>وَ</w:t>
      </w:r>
      <w:r w:rsidRPr="00FF5311">
        <w:rPr>
          <w:rFonts w:ascii="IRBadr" w:hAnsi="IRBadr" w:cs="IRBadr"/>
          <w:color w:val="008000"/>
          <w:sz w:val="34"/>
          <w:rtl/>
        </w:rPr>
        <w:t xml:space="preserve"> </w:t>
      </w:r>
      <w:r w:rsidRPr="00FF5311">
        <w:rPr>
          <w:rFonts w:ascii="IRBadr" w:hAnsi="IRBadr" w:cs="IRBadr" w:hint="cs"/>
          <w:color w:val="008000"/>
          <w:sz w:val="34"/>
          <w:rtl/>
        </w:rPr>
        <w:t>بَيْنَ</w:t>
      </w:r>
      <w:r w:rsidRPr="00FF5311">
        <w:rPr>
          <w:rFonts w:ascii="IRBadr" w:hAnsi="IRBadr" w:cs="IRBadr"/>
          <w:color w:val="008000"/>
          <w:sz w:val="34"/>
          <w:rtl/>
        </w:rPr>
        <w:t xml:space="preserve"> </w:t>
      </w:r>
      <w:r w:rsidRPr="00FF5311">
        <w:rPr>
          <w:rFonts w:ascii="IRBadr" w:hAnsi="IRBadr" w:cs="IRBadr" w:hint="cs"/>
          <w:color w:val="008000"/>
          <w:sz w:val="34"/>
          <w:rtl/>
        </w:rPr>
        <w:t>صَاحِبَتِهِ</w:t>
      </w:r>
      <w:r w:rsidRPr="00FF5311">
        <w:rPr>
          <w:rFonts w:ascii="IRBadr" w:hAnsi="IRBadr" w:cs="IRBadr"/>
          <w:color w:val="008000"/>
          <w:sz w:val="34"/>
          <w:rtl/>
        </w:rPr>
        <w:t xml:space="preserve"> </w:t>
      </w:r>
      <w:r w:rsidRPr="00FF5311">
        <w:rPr>
          <w:rFonts w:ascii="IRBadr" w:hAnsi="IRBadr" w:cs="IRBadr" w:hint="cs"/>
          <w:color w:val="008000"/>
          <w:sz w:val="34"/>
          <w:rtl/>
        </w:rPr>
        <w:t>وَ</w:t>
      </w:r>
      <w:r w:rsidRPr="00FF5311">
        <w:rPr>
          <w:rFonts w:ascii="IRBadr" w:hAnsi="IRBadr" w:cs="IRBadr"/>
          <w:color w:val="008000"/>
          <w:sz w:val="34"/>
          <w:rtl/>
        </w:rPr>
        <w:t xml:space="preserve"> </w:t>
      </w:r>
      <w:r w:rsidRPr="00FF5311">
        <w:rPr>
          <w:rFonts w:ascii="IRBadr" w:hAnsi="IRBadr" w:cs="IRBadr" w:hint="cs"/>
          <w:color w:val="008000"/>
          <w:sz w:val="34"/>
          <w:rtl/>
        </w:rPr>
        <w:t>يَغْتَسِلَانِ</w:t>
      </w:r>
      <w:r w:rsidRPr="00FF5311">
        <w:rPr>
          <w:rFonts w:ascii="IRBadr" w:hAnsi="IRBadr" w:cs="IRBadr"/>
          <w:color w:val="008000"/>
          <w:sz w:val="34"/>
          <w:rtl/>
        </w:rPr>
        <w:t xml:space="preserve"> </w:t>
      </w:r>
      <w:r w:rsidRPr="00FF5311">
        <w:rPr>
          <w:rFonts w:ascii="IRBadr" w:hAnsi="IRBadr" w:cs="IRBadr" w:hint="cs"/>
          <w:color w:val="008000"/>
          <w:sz w:val="34"/>
          <w:rtl/>
        </w:rPr>
        <w:t>جَمِيعاً</w:t>
      </w:r>
      <w:r w:rsidRPr="00FF5311">
        <w:rPr>
          <w:rFonts w:ascii="IRBadr" w:hAnsi="IRBadr" w:cs="IRBadr"/>
          <w:color w:val="008000"/>
          <w:sz w:val="34"/>
          <w:rtl/>
        </w:rPr>
        <w:t xml:space="preserve"> </w:t>
      </w:r>
      <w:r w:rsidRPr="00FF5311">
        <w:rPr>
          <w:rFonts w:ascii="IRBadr" w:hAnsi="IRBadr" w:cs="IRBadr" w:hint="cs"/>
          <w:color w:val="008000"/>
          <w:sz w:val="34"/>
          <w:rtl/>
        </w:rPr>
        <w:t>مِنْ</w:t>
      </w:r>
      <w:r w:rsidRPr="00FF5311">
        <w:rPr>
          <w:rFonts w:ascii="IRBadr" w:hAnsi="IRBadr" w:cs="IRBadr"/>
          <w:color w:val="008000"/>
          <w:sz w:val="34"/>
          <w:rtl/>
        </w:rPr>
        <w:t xml:space="preserve"> </w:t>
      </w:r>
      <w:r w:rsidRPr="00FF5311">
        <w:rPr>
          <w:rFonts w:ascii="IRBadr" w:hAnsi="IRBadr" w:cs="IRBadr" w:hint="cs"/>
          <w:color w:val="008000"/>
          <w:sz w:val="34"/>
          <w:rtl/>
        </w:rPr>
        <w:t>إِنَاءٍ</w:t>
      </w:r>
      <w:r w:rsidRPr="00FF5311">
        <w:rPr>
          <w:rFonts w:ascii="IRBadr" w:hAnsi="IRBadr" w:cs="IRBadr"/>
          <w:color w:val="008000"/>
          <w:sz w:val="34"/>
          <w:rtl/>
        </w:rPr>
        <w:t xml:space="preserve"> </w:t>
      </w:r>
      <w:r w:rsidRPr="00FF5311">
        <w:rPr>
          <w:rFonts w:ascii="IRBadr" w:hAnsi="IRBadr" w:cs="IRBadr" w:hint="cs"/>
          <w:color w:val="008000"/>
          <w:sz w:val="34"/>
          <w:rtl/>
        </w:rPr>
        <w:t>وَاحِدٍ</w:t>
      </w:r>
      <w:r>
        <w:rPr>
          <w:rFonts w:ascii="IRBadr" w:hAnsi="IRBadr" w:cs="IRBadr" w:hint="cs"/>
          <w:color w:val="008000"/>
          <w:sz w:val="34"/>
          <w:rtl/>
        </w:rPr>
        <w:t>»</w:t>
      </w:r>
      <w:r>
        <w:rPr>
          <w:rStyle w:val="FootnoteReference"/>
          <w:rFonts w:ascii="IRBadr" w:hAnsi="IRBadr" w:cs="IRBadr"/>
          <w:color w:val="008000"/>
          <w:sz w:val="34"/>
          <w:rtl/>
        </w:rPr>
        <w:footnoteReference w:id="18"/>
      </w:r>
      <w:r w:rsidRPr="00FF5311">
        <w:rPr>
          <w:rFonts w:ascii="IRBadr" w:hAnsi="IRBadr" w:cs="IRBadr"/>
          <w:sz w:val="34"/>
          <w:rtl/>
        </w:rPr>
        <w:t>.</w:t>
      </w:r>
    </w:p>
    <w:p w14:paraId="41DA40D8" w14:textId="77777777" w:rsidR="00836299" w:rsidRDefault="00836299" w:rsidP="00DE1AA4">
      <w:pPr>
        <w:pStyle w:val="Heading6"/>
      </w:pPr>
      <w:bookmarkStart w:id="184" w:name="_Toc186688605"/>
      <w:bookmarkStart w:id="185" w:name="_Toc186688810"/>
      <w:bookmarkStart w:id="186" w:name="_Toc186689008"/>
      <w:bookmarkStart w:id="187" w:name="_Toc186689035"/>
      <w:bookmarkStart w:id="188" w:name="_Toc186689063"/>
      <w:bookmarkStart w:id="189" w:name="_Toc186689329"/>
      <w:bookmarkStart w:id="190" w:name="_Toc186689371"/>
      <w:bookmarkStart w:id="191" w:name="_Toc186689445"/>
      <w:bookmarkStart w:id="192" w:name="_Toc186689489"/>
      <w:r>
        <w:rPr>
          <w:rFonts w:hint="cs"/>
          <w:rtl/>
        </w:rPr>
        <w:t>روایت سوم</w:t>
      </w:r>
      <w:bookmarkEnd w:id="184"/>
      <w:bookmarkEnd w:id="185"/>
      <w:bookmarkEnd w:id="186"/>
      <w:bookmarkEnd w:id="187"/>
      <w:bookmarkEnd w:id="188"/>
      <w:bookmarkEnd w:id="189"/>
      <w:bookmarkEnd w:id="190"/>
      <w:bookmarkEnd w:id="191"/>
      <w:bookmarkEnd w:id="192"/>
    </w:p>
    <w:p w14:paraId="6CF666FF" w14:textId="77777777" w:rsidR="004936D5" w:rsidRDefault="004936D5" w:rsidP="00F835E0">
      <w:pPr>
        <w:ind w:firstLine="397"/>
        <w:rPr>
          <w:rFonts w:ascii="IRBadr" w:hAnsi="IRBadr" w:cs="IRBadr"/>
          <w:sz w:val="34"/>
          <w:rtl/>
        </w:rPr>
      </w:pPr>
      <w:r>
        <w:rPr>
          <w:rFonts w:ascii="IRBadr" w:hAnsi="IRBadr" w:cs="IRBadr" w:hint="cs"/>
          <w:sz w:val="34"/>
          <w:rtl/>
        </w:rPr>
        <w:t>«</w:t>
      </w:r>
      <w:r w:rsidRPr="004936D5">
        <w:rPr>
          <w:rFonts w:ascii="IRBadr" w:hAnsi="IRBadr" w:cs="IRBadr" w:hint="cs"/>
          <w:sz w:val="34"/>
          <w:rtl/>
        </w:rPr>
        <w:t>الْحُسَيْنُ</w:t>
      </w:r>
      <w:r w:rsidRPr="004936D5">
        <w:rPr>
          <w:rFonts w:ascii="IRBadr" w:hAnsi="IRBadr" w:cs="IRBadr"/>
          <w:sz w:val="34"/>
          <w:rtl/>
        </w:rPr>
        <w:t xml:space="preserve"> </w:t>
      </w:r>
      <w:r w:rsidRPr="004936D5">
        <w:rPr>
          <w:rFonts w:ascii="IRBadr" w:hAnsi="IRBadr" w:cs="IRBadr" w:hint="cs"/>
          <w:sz w:val="34"/>
          <w:rtl/>
        </w:rPr>
        <w:t>بْنُ</w:t>
      </w:r>
      <w:r w:rsidRPr="004936D5">
        <w:rPr>
          <w:rFonts w:ascii="IRBadr" w:hAnsi="IRBadr" w:cs="IRBadr"/>
          <w:sz w:val="34"/>
          <w:rtl/>
        </w:rPr>
        <w:t xml:space="preserve"> </w:t>
      </w:r>
      <w:r w:rsidRPr="004936D5">
        <w:rPr>
          <w:rFonts w:ascii="IRBadr" w:hAnsi="IRBadr" w:cs="IRBadr" w:hint="cs"/>
          <w:sz w:val="34"/>
          <w:rtl/>
        </w:rPr>
        <w:t>سَعِيدٍ</w:t>
      </w:r>
      <w:r w:rsidRPr="004936D5">
        <w:rPr>
          <w:rFonts w:ascii="IRBadr" w:hAnsi="IRBadr" w:cs="IRBadr"/>
          <w:sz w:val="34"/>
          <w:rtl/>
        </w:rPr>
        <w:t xml:space="preserve"> </w:t>
      </w:r>
      <w:r w:rsidRPr="004936D5">
        <w:rPr>
          <w:rFonts w:ascii="IRBadr" w:hAnsi="IRBadr" w:cs="IRBadr" w:hint="cs"/>
          <w:sz w:val="34"/>
          <w:rtl/>
        </w:rPr>
        <w:t>عَنْ</w:t>
      </w:r>
      <w:r w:rsidRPr="004936D5">
        <w:rPr>
          <w:rFonts w:ascii="IRBadr" w:hAnsi="IRBadr" w:cs="IRBadr"/>
          <w:sz w:val="34"/>
          <w:rtl/>
        </w:rPr>
        <w:t xml:space="preserve"> </w:t>
      </w:r>
      <w:r w:rsidRPr="004936D5">
        <w:rPr>
          <w:rFonts w:ascii="IRBadr" w:hAnsi="IRBadr" w:cs="IRBadr" w:hint="cs"/>
          <w:sz w:val="34"/>
          <w:rtl/>
        </w:rPr>
        <w:t>حَمَّادٍ</w:t>
      </w:r>
      <w:r w:rsidRPr="004936D5">
        <w:rPr>
          <w:rFonts w:ascii="IRBadr" w:hAnsi="IRBadr" w:cs="IRBadr"/>
          <w:sz w:val="34"/>
          <w:rtl/>
        </w:rPr>
        <w:t xml:space="preserve"> </w:t>
      </w:r>
      <w:r w:rsidRPr="004936D5">
        <w:rPr>
          <w:rFonts w:ascii="IRBadr" w:hAnsi="IRBadr" w:cs="IRBadr" w:hint="cs"/>
          <w:sz w:val="34"/>
          <w:rtl/>
        </w:rPr>
        <w:t>عَنْ</w:t>
      </w:r>
      <w:r w:rsidRPr="004936D5">
        <w:rPr>
          <w:rFonts w:ascii="IRBadr" w:hAnsi="IRBadr" w:cs="IRBadr"/>
          <w:sz w:val="34"/>
          <w:rtl/>
        </w:rPr>
        <w:t xml:space="preserve"> </w:t>
      </w:r>
      <w:r w:rsidRPr="004936D5">
        <w:rPr>
          <w:rFonts w:ascii="IRBadr" w:hAnsi="IRBadr" w:cs="IRBadr" w:hint="cs"/>
          <w:sz w:val="34"/>
          <w:rtl/>
        </w:rPr>
        <w:t>حَرِيزٍ</w:t>
      </w:r>
      <w:r w:rsidRPr="004936D5">
        <w:rPr>
          <w:rFonts w:ascii="IRBadr" w:hAnsi="IRBadr" w:cs="IRBadr"/>
          <w:sz w:val="34"/>
          <w:rtl/>
        </w:rPr>
        <w:t xml:space="preserve"> </w:t>
      </w:r>
      <w:r w:rsidRPr="004936D5">
        <w:rPr>
          <w:rFonts w:ascii="IRBadr" w:hAnsi="IRBadr" w:cs="IRBadr" w:hint="cs"/>
          <w:sz w:val="34"/>
          <w:rtl/>
        </w:rPr>
        <w:t>عَنْ</w:t>
      </w:r>
      <w:r w:rsidRPr="004936D5">
        <w:rPr>
          <w:rFonts w:ascii="IRBadr" w:hAnsi="IRBadr" w:cs="IRBadr"/>
          <w:sz w:val="34"/>
          <w:rtl/>
        </w:rPr>
        <w:t xml:space="preserve"> </w:t>
      </w:r>
      <w:r w:rsidRPr="004936D5">
        <w:rPr>
          <w:rFonts w:ascii="IRBadr" w:hAnsi="IRBadr" w:cs="IRBadr" w:hint="cs"/>
          <w:sz w:val="34"/>
          <w:rtl/>
        </w:rPr>
        <w:t>زُرَارَةَ</w:t>
      </w:r>
      <w:r w:rsidRPr="004936D5">
        <w:rPr>
          <w:rFonts w:ascii="IRBadr" w:hAnsi="IRBadr" w:cs="IRBadr"/>
          <w:sz w:val="34"/>
          <w:rtl/>
        </w:rPr>
        <w:t xml:space="preserve"> </w:t>
      </w:r>
      <w:r w:rsidRPr="004936D5">
        <w:rPr>
          <w:rFonts w:ascii="IRBadr" w:hAnsi="IRBadr" w:cs="IRBadr" w:hint="cs"/>
          <w:sz w:val="34"/>
          <w:rtl/>
        </w:rPr>
        <w:t>وَ</w:t>
      </w:r>
      <w:r w:rsidRPr="004936D5">
        <w:rPr>
          <w:rFonts w:ascii="IRBadr" w:hAnsi="IRBadr" w:cs="IRBadr"/>
          <w:sz w:val="34"/>
          <w:rtl/>
        </w:rPr>
        <w:t xml:space="preserve"> </w:t>
      </w:r>
      <w:r w:rsidRPr="004936D5">
        <w:rPr>
          <w:rFonts w:ascii="IRBadr" w:hAnsi="IRBadr" w:cs="IRBadr" w:hint="cs"/>
          <w:sz w:val="34"/>
          <w:rtl/>
        </w:rPr>
        <w:t>مُحَمَّدِ</w:t>
      </w:r>
      <w:r w:rsidRPr="004936D5">
        <w:rPr>
          <w:rFonts w:ascii="IRBadr" w:hAnsi="IRBadr" w:cs="IRBadr"/>
          <w:sz w:val="34"/>
          <w:rtl/>
        </w:rPr>
        <w:t xml:space="preserve"> </w:t>
      </w:r>
      <w:r w:rsidRPr="004936D5">
        <w:rPr>
          <w:rFonts w:ascii="IRBadr" w:hAnsi="IRBadr" w:cs="IRBadr" w:hint="cs"/>
          <w:sz w:val="34"/>
          <w:rtl/>
        </w:rPr>
        <w:t>بْنِ</w:t>
      </w:r>
      <w:r w:rsidRPr="004936D5">
        <w:rPr>
          <w:rFonts w:ascii="IRBadr" w:hAnsi="IRBadr" w:cs="IRBadr"/>
          <w:sz w:val="34"/>
          <w:rtl/>
        </w:rPr>
        <w:t xml:space="preserve"> </w:t>
      </w:r>
      <w:r w:rsidRPr="004936D5">
        <w:rPr>
          <w:rFonts w:ascii="IRBadr" w:hAnsi="IRBadr" w:cs="IRBadr" w:hint="cs"/>
          <w:sz w:val="34"/>
          <w:rtl/>
        </w:rPr>
        <w:t>مُسْلِمٍ</w:t>
      </w:r>
      <w:r w:rsidRPr="004936D5">
        <w:rPr>
          <w:rFonts w:ascii="IRBadr" w:hAnsi="IRBadr" w:cs="IRBadr"/>
          <w:sz w:val="34"/>
          <w:rtl/>
        </w:rPr>
        <w:t xml:space="preserve"> </w:t>
      </w:r>
      <w:r w:rsidRPr="004936D5">
        <w:rPr>
          <w:rFonts w:ascii="IRBadr" w:hAnsi="IRBadr" w:cs="IRBadr" w:hint="cs"/>
          <w:sz w:val="34"/>
          <w:rtl/>
        </w:rPr>
        <w:t>وَ</w:t>
      </w:r>
      <w:r w:rsidRPr="004936D5">
        <w:rPr>
          <w:rFonts w:ascii="IRBadr" w:hAnsi="IRBadr" w:cs="IRBadr"/>
          <w:sz w:val="34"/>
          <w:rtl/>
        </w:rPr>
        <w:t xml:space="preserve"> </w:t>
      </w:r>
      <w:r w:rsidRPr="004936D5">
        <w:rPr>
          <w:rFonts w:ascii="IRBadr" w:hAnsi="IRBadr" w:cs="IRBadr" w:hint="cs"/>
          <w:sz w:val="34"/>
          <w:rtl/>
        </w:rPr>
        <w:t>أَبِي</w:t>
      </w:r>
      <w:r w:rsidRPr="004936D5">
        <w:rPr>
          <w:rFonts w:ascii="IRBadr" w:hAnsi="IRBadr" w:cs="IRBadr"/>
          <w:sz w:val="34"/>
          <w:rtl/>
        </w:rPr>
        <w:t xml:space="preserve"> </w:t>
      </w:r>
      <w:r w:rsidRPr="004936D5">
        <w:rPr>
          <w:rFonts w:ascii="IRBadr" w:hAnsi="IRBadr" w:cs="IRBadr" w:hint="cs"/>
          <w:sz w:val="34"/>
          <w:rtl/>
        </w:rPr>
        <w:t>بَصِيرٍ</w:t>
      </w:r>
      <w:r w:rsidRPr="004936D5">
        <w:rPr>
          <w:rFonts w:ascii="IRBadr" w:hAnsi="IRBadr" w:cs="IRBadr"/>
          <w:sz w:val="34"/>
          <w:rtl/>
        </w:rPr>
        <w:t xml:space="preserve"> </w:t>
      </w:r>
      <w:r w:rsidRPr="004936D5">
        <w:rPr>
          <w:rFonts w:ascii="IRBadr" w:hAnsi="IRBadr" w:cs="IRBadr" w:hint="cs"/>
          <w:sz w:val="34"/>
          <w:rtl/>
        </w:rPr>
        <w:t>عَنْ</w:t>
      </w:r>
      <w:r w:rsidRPr="004936D5">
        <w:rPr>
          <w:rFonts w:ascii="IRBadr" w:hAnsi="IRBadr" w:cs="IRBadr"/>
          <w:sz w:val="34"/>
          <w:rtl/>
        </w:rPr>
        <w:t xml:space="preserve"> </w:t>
      </w:r>
      <w:r w:rsidRPr="004936D5">
        <w:rPr>
          <w:rFonts w:ascii="IRBadr" w:hAnsi="IRBadr" w:cs="IRBadr" w:hint="cs"/>
          <w:sz w:val="34"/>
          <w:rtl/>
        </w:rPr>
        <w:t>أَبِي</w:t>
      </w:r>
      <w:r w:rsidRPr="004936D5">
        <w:rPr>
          <w:rFonts w:ascii="IRBadr" w:hAnsi="IRBadr" w:cs="IRBadr"/>
          <w:sz w:val="34"/>
          <w:rtl/>
        </w:rPr>
        <w:t xml:space="preserve"> </w:t>
      </w:r>
      <w:r w:rsidRPr="004936D5">
        <w:rPr>
          <w:rFonts w:ascii="IRBadr" w:hAnsi="IRBadr" w:cs="IRBadr" w:hint="cs"/>
          <w:sz w:val="34"/>
          <w:rtl/>
        </w:rPr>
        <w:t>جَعْفَرٍ</w:t>
      </w:r>
      <w:r w:rsidRPr="004936D5">
        <w:rPr>
          <w:rFonts w:ascii="IRBadr" w:hAnsi="IRBadr" w:cs="IRBadr"/>
          <w:sz w:val="34"/>
          <w:rtl/>
        </w:rPr>
        <w:t xml:space="preserve"> </w:t>
      </w:r>
      <w:r w:rsidRPr="004936D5">
        <w:rPr>
          <w:rFonts w:ascii="IRBadr" w:hAnsi="IRBadr" w:cs="IRBadr" w:hint="cs"/>
          <w:sz w:val="34"/>
          <w:rtl/>
        </w:rPr>
        <w:t>وَ</w:t>
      </w:r>
      <w:r w:rsidRPr="004936D5">
        <w:rPr>
          <w:rFonts w:ascii="IRBadr" w:hAnsi="IRBadr" w:cs="IRBadr"/>
          <w:sz w:val="34"/>
          <w:rtl/>
        </w:rPr>
        <w:t xml:space="preserve"> </w:t>
      </w:r>
      <w:r w:rsidRPr="004936D5">
        <w:rPr>
          <w:rFonts w:ascii="IRBadr" w:hAnsi="IRBadr" w:cs="IRBadr" w:hint="cs"/>
          <w:sz w:val="34"/>
          <w:rtl/>
        </w:rPr>
        <w:t>أَبِي</w:t>
      </w:r>
      <w:r w:rsidRPr="004936D5">
        <w:rPr>
          <w:rFonts w:ascii="IRBadr" w:hAnsi="IRBadr" w:cs="IRBadr"/>
          <w:sz w:val="34"/>
          <w:rtl/>
        </w:rPr>
        <w:t xml:space="preserve"> </w:t>
      </w:r>
      <w:r w:rsidRPr="004936D5">
        <w:rPr>
          <w:rFonts w:ascii="IRBadr" w:hAnsi="IRBadr" w:cs="IRBadr" w:hint="cs"/>
          <w:sz w:val="34"/>
          <w:rtl/>
        </w:rPr>
        <w:t>عَبْدِ</w:t>
      </w:r>
      <w:r w:rsidRPr="004936D5">
        <w:rPr>
          <w:rFonts w:ascii="IRBadr" w:hAnsi="IRBadr" w:cs="IRBadr"/>
          <w:sz w:val="34"/>
          <w:rtl/>
        </w:rPr>
        <w:t xml:space="preserve"> </w:t>
      </w:r>
      <w:r w:rsidRPr="004936D5">
        <w:rPr>
          <w:rFonts w:ascii="IRBadr" w:hAnsi="IRBadr" w:cs="IRBadr" w:hint="cs"/>
          <w:sz w:val="34"/>
          <w:rtl/>
        </w:rPr>
        <w:t>اللَّهِ</w:t>
      </w:r>
      <w:r w:rsidRPr="004936D5">
        <w:rPr>
          <w:rFonts w:ascii="IRBadr" w:hAnsi="IRBadr" w:cs="IRBadr"/>
          <w:sz w:val="34"/>
          <w:rtl/>
        </w:rPr>
        <w:t xml:space="preserve"> </w:t>
      </w:r>
      <w:r w:rsidRPr="004936D5">
        <w:rPr>
          <w:rFonts w:ascii="IRBadr" w:hAnsi="IRBadr" w:cs="IRBadr" w:hint="cs"/>
          <w:sz w:val="34"/>
          <w:rtl/>
        </w:rPr>
        <w:t>ع</w:t>
      </w:r>
      <w:r w:rsidRPr="004936D5">
        <w:rPr>
          <w:rFonts w:ascii="IRBadr" w:hAnsi="IRBadr" w:cs="IRBadr"/>
          <w:sz w:val="34"/>
          <w:rtl/>
        </w:rPr>
        <w:t xml:space="preserve"> </w:t>
      </w:r>
      <w:r w:rsidRPr="004936D5">
        <w:rPr>
          <w:rFonts w:ascii="IRBadr" w:hAnsi="IRBadr" w:cs="IRBadr" w:hint="cs"/>
          <w:sz w:val="34"/>
          <w:rtl/>
        </w:rPr>
        <w:t>أَنَّهُمَا</w:t>
      </w:r>
      <w:r w:rsidRPr="004936D5">
        <w:rPr>
          <w:rFonts w:ascii="IRBadr" w:hAnsi="IRBadr" w:cs="IRBadr"/>
          <w:sz w:val="34"/>
          <w:rtl/>
        </w:rPr>
        <w:t xml:space="preserve"> </w:t>
      </w:r>
      <w:r w:rsidRPr="004936D5">
        <w:rPr>
          <w:rFonts w:ascii="IRBadr" w:hAnsi="IRBadr" w:cs="IRBadr" w:hint="cs"/>
          <w:sz w:val="34"/>
          <w:rtl/>
        </w:rPr>
        <w:t>قَالا</w:t>
      </w:r>
      <w:r w:rsidRPr="004936D5">
        <w:rPr>
          <w:rFonts w:ascii="IRBadr" w:hAnsi="IRBadr" w:cs="IRBadr"/>
          <w:sz w:val="34"/>
          <w:rtl/>
        </w:rPr>
        <w:t xml:space="preserve"> </w:t>
      </w:r>
      <w:r w:rsidRPr="004936D5">
        <w:rPr>
          <w:rFonts w:ascii="IRBadr" w:hAnsi="IRBadr" w:cs="IRBadr" w:hint="cs"/>
          <w:color w:val="008000"/>
          <w:sz w:val="34"/>
          <w:rtl/>
        </w:rPr>
        <w:t>تَوَضَّأَ</w:t>
      </w:r>
      <w:r w:rsidRPr="004936D5">
        <w:rPr>
          <w:rFonts w:ascii="IRBadr" w:hAnsi="IRBadr" w:cs="IRBadr"/>
          <w:color w:val="008000"/>
          <w:sz w:val="34"/>
          <w:rtl/>
        </w:rPr>
        <w:t xml:space="preserve"> </w:t>
      </w:r>
      <w:r w:rsidRPr="004936D5">
        <w:rPr>
          <w:rFonts w:ascii="IRBadr" w:hAnsi="IRBadr" w:cs="IRBadr" w:hint="cs"/>
          <w:color w:val="008000"/>
          <w:sz w:val="34"/>
          <w:rtl/>
        </w:rPr>
        <w:t>رَسُولُ</w:t>
      </w:r>
      <w:r w:rsidRPr="004936D5">
        <w:rPr>
          <w:rFonts w:ascii="IRBadr" w:hAnsi="IRBadr" w:cs="IRBadr"/>
          <w:color w:val="008000"/>
          <w:sz w:val="34"/>
          <w:rtl/>
        </w:rPr>
        <w:t xml:space="preserve"> </w:t>
      </w:r>
      <w:r w:rsidRPr="004936D5">
        <w:rPr>
          <w:rFonts w:ascii="IRBadr" w:hAnsi="IRBadr" w:cs="IRBadr" w:hint="cs"/>
          <w:color w:val="008000"/>
          <w:sz w:val="34"/>
          <w:rtl/>
        </w:rPr>
        <w:t>اللَّهِ</w:t>
      </w:r>
      <w:r w:rsidRPr="004936D5">
        <w:rPr>
          <w:rFonts w:ascii="IRBadr" w:hAnsi="IRBadr" w:cs="IRBadr"/>
          <w:color w:val="008000"/>
          <w:sz w:val="34"/>
          <w:rtl/>
        </w:rPr>
        <w:t xml:space="preserve"> </w:t>
      </w:r>
      <w:r w:rsidRPr="004936D5">
        <w:rPr>
          <w:rFonts w:ascii="IRBadr" w:hAnsi="IRBadr" w:cs="IRBadr" w:hint="cs"/>
          <w:color w:val="008000"/>
          <w:sz w:val="34"/>
          <w:rtl/>
        </w:rPr>
        <w:t>ص</w:t>
      </w:r>
      <w:r w:rsidRPr="004936D5">
        <w:rPr>
          <w:rFonts w:ascii="IRBadr" w:hAnsi="IRBadr" w:cs="IRBadr"/>
          <w:color w:val="008000"/>
          <w:sz w:val="34"/>
          <w:rtl/>
        </w:rPr>
        <w:t xml:space="preserve"> </w:t>
      </w:r>
      <w:r w:rsidRPr="004936D5">
        <w:rPr>
          <w:rFonts w:ascii="IRBadr" w:hAnsi="IRBadr" w:cs="IRBadr" w:hint="cs"/>
          <w:color w:val="008000"/>
          <w:sz w:val="34"/>
          <w:rtl/>
        </w:rPr>
        <w:t>بِمُدٍّ</w:t>
      </w:r>
      <w:r w:rsidRPr="004936D5">
        <w:rPr>
          <w:rFonts w:ascii="IRBadr" w:hAnsi="IRBadr" w:cs="IRBadr"/>
          <w:color w:val="008000"/>
          <w:sz w:val="34"/>
          <w:rtl/>
        </w:rPr>
        <w:t xml:space="preserve"> </w:t>
      </w:r>
      <w:r w:rsidRPr="004936D5">
        <w:rPr>
          <w:rFonts w:ascii="IRBadr" w:hAnsi="IRBadr" w:cs="IRBadr" w:hint="cs"/>
          <w:color w:val="008000"/>
          <w:sz w:val="34"/>
          <w:rtl/>
        </w:rPr>
        <w:t>وَ</w:t>
      </w:r>
      <w:r w:rsidRPr="004936D5">
        <w:rPr>
          <w:rFonts w:ascii="IRBadr" w:hAnsi="IRBadr" w:cs="IRBadr"/>
          <w:color w:val="008000"/>
          <w:sz w:val="34"/>
          <w:rtl/>
        </w:rPr>
        <w:t xml:space="preserve"> </w:t>
      </w:r>
      <w:r w:rsidRPr="004936D5">
        <w:rPr>
          <w:rFonts w:ascii="IRBadr" w:hAnsi="IRBadr" w:cs="IRBadr" w:hint="cs"/>
          <w:color w:val="008000"/>
          <w:sz w:val="34"/>
          <w:rtl/>
        </w:rPr>
        <w:t>اغْتَسَلَ</w:t>
      </w:r>
      <w:r w:rsidRPr="004936D5">
        <w:rPr>
          <w:rFonts w:ascii="IRBadr" w:hAnsi="IRBadr" w:cs="IRBadr"/>
          <w:color w:val="008000"/>
          <w:sz w:val="34"/>
          <w:rtl/>
        </w:rPr>
        <w:t xml:space="preserve"> </w:t>
      </w:r>
      <w:r w:rsidRPr="004936D5">
        <w:rPr>
          <w:rFonts w:ascii="IRBadr" w:hAnsi="IRBadr" w:cs="IRBadr" w:hint="cs"/>
          <w:color w:val="008000"/>
          <w:sz w:val="34"/>
          <w:rtl/>
        </w:rPr>
        <w:t>بِصَاعٍ</w:t>
      </w:r>
      <w:r w:rsidRPr="004936D5">
        <w:rPr>
          <w:rFonts w:ascii="IRBadr" w:hAnsi="IRBadr" w:cs="IRBadr"/>
          <w:color w:val="008000"/>
          <w:sz w:val="34"/>
          <w:rtl/>
        </w:rPr>
        <w:t xml:space="preserve"> </w:t>
      </w:r>
      <w:r w:rsidRPr="004936D5">
        <w:rPr>
          <w:rFonts w:ascii="IRBadr" w:hAnsi="IRBadr" w:cs="IRBadr" w:hint="cs"/>
          <w:color w:val="008000"/>
          <w:sz w:val="34"/>
          <w:rtl/>
        </w:rPr>
        <w:t>ثُمَّ</w:t>
      </w:r>
      <w:r w:rsidRPr="004936D5">
        <w:rPr>
          <w:rFonts w:ascii="IRBadr" w:hAnsi="IRBadr" w:cs="IRBadr"/>
          <w:color w:val="008000"/>
          <w:sz w:val="34"/>
          <w:rtl/>
        </w:rPr>
        <w:t xml:space="preserve"> </w:t>
      </w:r>
      <w:r w:rsidRPr="004936D5">
        <w:rPr>
          <w:rFonts w:ascii="IRBadr" w:hAnsi="IRBadr" w:cs="IRBadr" w:hint="cs"/>
          <w:color w:val="008000"/>
          <w:sz w:val="34"/>
          <w:rtl/>
        </w:rPr>
        <w:t>قَالَ</w:t>
      </w:r>
      <w:r w:rsidRPr="004936D5">
        <w:rPr>
          <w:rFonts w:ascii="IRBadr" w:hAnsi="IRBadr" w:cs="IRBadr"/>
          <w:color w:val="008000"/>
          <w:sz w:val="34"/>
          <w:rtl/>
        </w:rPr>
        <w:t xml:space="preserve"> </w:t>
      </w:r>
      <w:r w:rsidRPr="004936D5">
        <w:rPr>
          <w:rFonts w:ascii="IRBadr" w:hAnsi="IRBadr" w:cs="IRBadr" w:hint="cs"/>
          <w:color w:val="008000"/>
          <w:sz w:val="34"/>
          <w:rtl/>
        </w:rPr>
        <w:t>اغْتَسَلَ</w:t>
      </w:r>
      <w:r w:rsidRPr="004936D5">
        <w:rPr>
          <w:rFonts w:ascii="IRBadr" w:hAnsi="IRBadr" w:cs="IRBadr"/>
          <w:color w:val="008000"/>
          <w:sz w:val="34"/>
          <w:rtl/>
        </w:rPr>
        <w:t xml:space="preserve"> </w:t>
      </w:r>
      <w:r w:rsidRPr="004936D5">
        <w:rPr>
          <w:rFonts w:ascii="IRBadr" w:hAnsi="IRBadr" w:cs="IRBadr" w:hint="cs"/>
          <w:color w:val="008000"/>
          <w:sz w:val="34"/>
          <w:rtl/>
        </w:rPr>
        <w:t>هُوَ</w:t>
      </w:r>
      <w:r w:rsidRPr="004936D5">
        <w:rPr>
          <w:rFonts w:ascii="IRBadr" w:hAnsi="IRBadr" w:cs="IRBadr"/>
          <w:color w:val="008000"/>
          <w:sz w:val="34"/>
          <w:rtl/>
        </w:rPr>
        <w:t xml:space="preserve"> </w:t>
      </w:r>
      <w:r w:rsidRPr="004936D5">
        <w:rPr>
          <w:rFonts w:ascii="IRBadr" w:hAnsi="IRBadr" w:cs="IRBadr" w:hint="cs"/>
          <w:color w:val="008000"/>
          <w:sz w:val="34"/>
          <w:rtl/>
        </w:rPr>
        <w:t>وَ</w:t>
      </w:r>
      <w:r w:rsidRPr="004936D5">
        <w:rPr>
          <w:rFonts w:ascii="IRBadr" w:hAnsi="IRBadr" w:cs="IRBadr"/>
          <w:color w:val="008000"/>
          <w:sz w:val="34"/>
          <w:rtl/>
        </w:rPr>
        <w:t xml:space="preserve"> </w:t>
      </w:r>
      <w:r w:rsidRPr="004936D5">
        <w:rPr>
          <w:rFonts w:ascii="IRBadr" w:hAnsi="IRBadr" w:cs="IRBadr" w:hint="cs"/>
          <w:color w:val="008000"/>
          <w:sz w:val="34"/>
          <w:rtl/>
        </w:rPr>
        <w:t>زَوْجَتُهُ</w:t>
      </w:r>
      <w:r w:rsidRPr="004936D5">
        <w:rPr>
          <w:rFonts w:ascii="IRBadr" w:hAnsi="IRBadr" w:cs="IRBadr"/>
          <w:color w:val="008000"/>
          <w:sz w:val="34"/>
          <w:rtl/>
        </w:rPr>
        <w:t xml:space="preserve"> </w:t>
      </w:r>
      <w:r w:rsidRPr="004936D5">
        <w:rPr>
          <w:rFonts w:ascii="IRBadr" w:hAnsi="IRBadr" w:cs="IRBadr" w:hint="cs"/>
          <w:color w:val="008000"/>
          <w:sz w:val="34"/>
          <w:rtl/>
        </w:rPr>
        <w:t>بِخَمْسَةِ</w:t>
      </w:r>
      <w:r w:rsidRPr="004936D5">
        <w:rPr>
          <w:rFonts w:ascii="IRBadr" w:hAnsi="IRBadr" w:cs="IRBadr"/>
          <w:color w:val="008000"/>
          <w:sz w:val="34"/>
          <w:rtl/>
        </w:rPr>
        <w:t xml:space="preserve"> </w:t>
      </w:r>
      <w:r w:rsidRPr="004936D5">
        <w:rPr>
          <w:rFonts w:ascii="IRBadr" w:hAnsi="IRBadr" w:cs="IRBadr" w:hint="cs"/>
          <w:color w:val="008000"/>
          <w:sz w:val="34"/>
          <w:rtl/>
        </w:rPr>
        <w:t>أَمْدَادٍ</w:t>
      </w:r>
      <w:r w:rsidRPr="004936D5">
        <w:rPr>
          <w:rFonts w:ascii="IRBadr" w:hAnsi="IRBadr" w:cs="IRBadr"/>
          <w:color w:val="008000"/>
          <w:sz w:val="34"/>
          <w:rtl/>
        </w:rPr>
        <w:t xml:space="preserve"> </w:t>
      </w:r>
      <w:r w:rsidRPr="004936D5">
        <w:rPr>
          <w:rFonts w:ascii="IRBadr" w:hAnsi="IRBadr" w:cs="IRBadr" w:hint="cs"/>
          <w:color w:val="008000"/>
          <w:sz w:val="34"/>
          <w:rtl/>
        </w:rPr>
        <w:t>مِنْ</w:t>
      </w:r>
      <w:r w:rsidRPr="004936D5">
        <w:rPr>
          <w:rFonts w:ascii="IRBadr" w:hAnsi="IRBadr" w:cs="IRBadr"/>
          <w:color w:val="008000"/>
          <w:sz w:val="34"/>
          <w:rtl/>
        </w:rPr>
        <w:t xml:space="preserve"> </w:t>
      </w:r>
      <w:r w:rsidRPr="004936D5">
        <w:rPr>
          <w:rFonts w:ascii="IRBadr" w:hAnsi="IRBadr" w:cs="IRBadr" w:hint="cs"/>
          <w:color w:val="008000"/>
          <w:sz w:val="34"/>
          <w:rtl/>
        </w:rPr>
        <w:t>إِنَاءٍ</w:t>
      </w:r>
      <w:r w:rsidRPr="004936D5">
        <w:rPr>
          <w:rFonts w:ascii="IRBadr" w:hAnsi="IRBadr" w:cs="IRBadr"/>
          <w:color w:val="008000"/>
          <w:sz w:val="34"/>
          <w:rtl/>
        </w:rPr>
        <w:t xml:space="preserve"> </w:t>
      </w:r>
      <w:r w:rsidRPr="004936D5">
        <w:rPr>
          <w:rFonts w:ascii="IRBadr" w:hAnsi="IRBadr" w:cs="IRBadr" w:hint="cs"/>
          <w:color w:val="008000"/>
          <w:sz w:val="34"/>
          <w:rtl/>
        </w:rPr>
        <w:t>وَاحِدٍ</w:t>
      </w:r>
      <w:r w:rsidRPr="004936D5">
        <w:rPr>
          <w:rFonts w:ascii="IRBadr" w:hAnsi="IRBadr" w:cs="IRBadr"/>
          <w:color w:val="008000"/>
          <w:sz w:val="34"/>
          <w:rtl/>
        </w:rPr>
        <w:t xml:space="preserve"> </w:t>
      </w:r>
      <w:r w:rsidRPr="004936D5">
        <w:rPr>
          <w:rFonts w:ascii="IRBadr" w:hAnsi="IRBadr" w:cs="IRBadr" w:hint="cs"/>
          <w:color w:val="008000"/>
          <w:sz w:val="34"/>
          <w:rtl/>
        </w:rPr>
        <w:t>قَالَ</w:t>
      </w:r>
      <w:r w:rsidRPr="004936D5">
        <w:rPr>
          <w:rFonts w:ascii="IRBadr" w:hAnsi="IRBadr" w:cs="IRBadr"/>
          <w:color w:val="008000"/>
          <w:sz w:val="34"/>
          <w:rtl/>
        </w:rPr>
        <w:t xml:space="preserve"> </w:t>
      </w:r>
      <w:r w:rsidRPr="004936D5">
        <w:rPr>
          <w:rFonts w:ascii="IRBadr" w:hAnsi="IRBadr" w:cs="IRBadr" w:hint="cs"/>
          <w:color w:val="008000"/>
          <w:sz w:val="34"/>
          <w:rtl/>
        </w:rPr>
        <w:t>زُرَارَةُ</w:t>
      </w:r>
      <w:r w:rsidRPr="004936D5">
        <w:rPr>
          <w:rFonts w:ascii="IRBadr" w:hAnsi="IRBadr" w:cs="IRBadr"/>
          <w:color w:val="008000"/>
          <w:sz w:val="34"/>
          <w:rtl/>
        </w:rPr>
        <w:t xml:space="preserve"> </w:t>
      </w:r>
      <w:r w:rsidRPr="004936D5">
        <w:rPr>
          <w:rFonts w:ascii="IRBadr" w:hAnsi="IRBadr" w:cs="IRBadr" w:hint="cs"/>
          <w:color w:val="008000"/>
          <w:sz w:val="34"/>
          <w:rtl/>
        </w:rPr>
        <w:t>فَقُلْتُ</w:t>
      </w:r>
      <w:r w:rsidRPr="004936D5">
        <w:rPr>
          <w:rFonts w:ascii="IRBadr" w:hAnsi="IRBadr" w:cs="IRBadr"/>
          <w:color w:val="008000"/>
          <w:sz w:val="34"/>
          <w:rtl/>
        </w:rPr>
        <w:t xml:space="preserve"> </w:t>
      </w:r>
      <w:r w:rsidRPr="004936D5">
        <w:rPr>
          <w:rFonts w:ascii="IRBadr" w:hAnsi="IRBadr" w:cs="IRBadr" w:hint="cs"/>
          <w:color w:val="008000"/>
          <w:sz w:val="34"/>
          <w:rtl/>
        </w:rPr>
        <w:t>لَهُ</w:t>
      </w:r>
      <w:r w:rsidRPr="004936D5">
        <w:rPr>
          <w:rFonts w:ascii="IRBadr" w:hAnsi="IRBadr" w:cs="IRBadr"/>
          <w:color w:val="008000"/>
          <w:sz w:val="34"/>
          <w:rtl/>
        </w:rPr>
        <w:t xml:space="preserve"> </w:t>
      </w:r>
      <w:r w:rsidRPr="004936D5">
        <w:rPr>
          <w:rFonts w:ascii="IRBadr" w:hAnsi="IRBadr" w:cs="IRBadr" w:hint="cs"/>
          <w:color w:val="008000"/>
          <w:sz w:val="34"/>
          <w:rtl/>
        </w:rPr>
        <w:t>كَيْفَ</w:t>
      </w:r>
      <w:r w:rsidRPr="004936D5">
        <w:rPr>
          <w:rFonts w:ascii="IRBadr" w:hAnsi="IRBadr" w:cs="IRBadr"/>
          <w:color w:val="008000"/>
          <w:sz w:val="34"/>
          <w:rtl/>
        </w:rPr>
        <w:t xml:space="preserve"> </w:t>
      </w:r>
      <w:r w:rsidRPr="004936D5">
        <w:rPr>
          <w:rFonts w:ascii="IRBadr" w:hAnsi="IRBadr" w:cs="IRBadr" w:hint="cs"/>
          <w:color w:val="008000"/>
          <w:sz w:val="34"/>
          <w:rtl/>
        </w:rPr>
        <w:t>صَنَعَ</w:t>
      </w:r>
      <w:r w:rsidRPr="004936D5">
        <w:rPr>
          <w:rFonts w:ascii="IRBadr" w:hAnsi="IRBadr" w:cs="IRBadr"/>
          <w:color w:val="008000"/>
          <w:sz w:val="34"/>
          <w:rtl/>
        </w:rPr>
        <w:t xml:space="preserve"> </w:t>
      </w:r>
      <w:r w:rsidRPr="004936D5">
        <w:rPr>
          <w:rFonts w:ascii="IRBadr" w:hAnsi="IRBadr" w:cs="IRBadr" w:hint="cs"/>
          <w:color w:val="008000"/>
          <w:sz w:val="34"/>
          <w:rtl/>
        </w:rPr>
        <w:t>هُوَ</w:t>
      </w:r>
      <w:r w:rsidRPr="004936D5">
        <w:rPr>
          <w:rFonts w:ascii="IRBadr" w:hAnsi="IRBadr" w:cs="IRBadr"/>
          <w:color w:val="008000"/>
          <w:sz w:val="34"/>
          <w:rtl/>
        </w:rPr>
        <w:t xml:space="preserve"> </w:t>
      </w:r>
      <w:r w:rsidRPr="004936D5">
        <w:rPr>
          <w:rFonts w:ascii="IRBadr" w:hAnsi="IRBadr" w:cs="IRBadr" w:hint="cs"/>
          <w:color w:val="008000"/>
          <w:sz w:val="34"/>
          <w:rtl/>
        </w:rPr>
        <w:t>قَالَ</w:t>
      </w:r>
      <w:r w:rsidRPr="004936D5">
        <w:rPr>
          <w:rFonts w:ascii="IRBadr" w:hAnsi="IRBadr" w:cs="IRBadr"/>
          <w:color w:val="008000"/>
          <w:sz w:val="34"/>
          <w:rtl/>
        </w:rPr>
        <w:t xml:space="preserve"> </w:t>
      </w:r>
      <w:r w:rsidRPr="004936D5">
        <w:rPr>
          <w:rFonts w:ascii="IRBadr" w:hAnsi="IRBadr" w:cs="IRBadr" w:hint="cs"/>
          <w:color w:val="008000"/>
          <w:sz w:val="34"/>
          <w:rtl/>
        </w:rPr>
        <w:t>بَدَأَ</w:t>
      </w:r>
      <w:r w:rsidRPr="004936D5">
        <w:rPr>
          <w:rFonts w:ascii="IRBadr" w:hAnsi="IRBadr" w:cs="IRBadr"/>
          <w:color w:val="008000"/>
          <w:sz w:val="34"/>
          <w:rtl/>
        </w:rPr>
        <w:t xml:space="preserve"> </w:t>
      </w:r>
      <w:r w:rsidRPr="004936D5">
        <w:rPr>
          <w:rFonts w:ascii="IRBadr" w:hAnsi="IRBadr" w:cs="IRBadr" w:hint="cs"/>
          <w:color w:val="008000"/>
          <w:sz w:val="34"/>
          <w:rtl/>
        </w:rPr>
        <w:t>هُوَ</w:t>
      </w:r>
      <w:r w:rsidRPr="004936D5">
        <w:rPr>
          <w:rFonts w:ascii="IRBadr" w:hAnsi="IRBadr" w:cs="IRBadr"/>
          <w:color w:val="008000"/>
          <w:sz w:val="34"/>
          <w:rtl/>
        </w:rPr>
        <w:t xml:space="preserve"> </w:t>
      </w:r>
      <w:r w:rsidRPr="004936D5">
        <w:rPr>
          <w:rFonts w:ascii="IRBadr" w:hAnsi="IRBadr" w:cs="IRBadr" w:hint="cs"/>
          <w:color w:val="008000"/>
          <w:sz w:val="34"/>
          <w:rtl/>
        </w:rPr>
        <w:t>فَضَرَبَ</w:t>
      </w:r>
      <w:r w:rsidRPr="004936D5">
        <w:rPr>
          <w:rFonts w:ascii="IRBadr" w:hAnsi="IRBadr" w:cs="IRBadr"/>
          <w:color w:val="008000"/>
          <w:sz w:val="34"/>
          <w:rtl/>
        </w:rPr>
        <w:t xml:space="preserve"> </w:t>
      </w:r>
      <w:r w:rsidRPr="004936D5">
        <w:rPr>
          <w:rFonts w:ascii="IRBadr" w:hAnsi="IRBadr" w:cs="IRBadr" w:hint="cs"/>
          <w:color w:val="008000"/>
          <w:sz w:val="34"/>
          <w:rtl/>
        </w:rPr>
        <w:t>بِيَدِهِ</w:t>
      </w:r>
      <w:r w:rsidRPr="004936D5">
        <w:rPr>
          <w:rFonts w:ascii="IRBadr" w:hAnsi="IRBadr" w:cs="IRBadr"/>
          <w:color w:val="008000"/>
          <w:sz w:val="34"/>
          <w:rtl/>
        </w:rPr>
        <w:t xml:space="preserve"> </w:t>
      </w:r>
      <w:r w:rsidRPr="004936D5">
        <w:rPr>
          <w:rFonts w:ascii="IRBadr" w:hAnsi="IRBadr" w:cs="IRBadr" w:hint="cs"/>
          <w:color w:val="008000"/>
          <w:sz w:val="34"/>
          <w:rtl/>
        </w:rPr>
        <w:t>بِالْمَاءِ</w:t>
      </w:r>
      <w:r w:rsidRPr="004936D5">
        <w:rPr>
          <w:rFonts w:ascii="IRBadr" w:hAnsi="IRBadr" w:cs="IRBadr"/>
          <w:color w:val="008000"/>
          <w:sz w:val="34"/>
          <w:rtl/>
        </w:rPr>
        <w:t xml:space="preserve"> </w:t>
      </w:r>
      <w:r w:rsidRPr="004936D5">
        <w:rPr>
          <w:rFonts w:ascii="IRBadr" w:hAnsi="IRBadr" w:cs="IRBadr" w:hint="cs"/>
          <w:color w:val="008000"/>
          <w:sz w:val="34"/>
          <w:rtl/>
        </w:rPr>
        <w:t>قَبْلَهَا</w:t>
      </w:r>
      <w:r w:rsidRPr="004936D5">
        <w:rPr>
          <w:rFonts w:ascii="IRBadr" w:hAnsi="IRBadr" w:cs="IRBadr"/>
          <w:color w:val="008000"/>
          <w:sz w:val="34"/>
          <w:rtl/>
        </w:rPr>
        <w:t xml:space="preserve"> </w:t>
      </w:r>
      <w:r w:rsidRPr="004936D5">
        <w:rPr>
          <w:rFonts w:ascii="IRBadr" w:hAnsi="IRBadr" w:cs="IRBadr" w:hint="cs"/>
          <w:color w:val="008000"/>
          <w:sz w:val="34"/>
          <w:rtl/>
        </w:rPr>
        <w:t>وَ</w:t>
      </w:r>
      <w:r w:rsidRPr="004936D5">
        <w:rPr>
          <w:rFonts w:ascii="IRBadr" w:hAnsi="IRBadr" w:cs="IRBadr"/>
          <w:color w:val="008000"/>
          <w:sz w:val="34"/>
          <w:rtl/>
        </w:rPr>
        <w:t xml:space="preserve"> </w:t>
      </w:r>
      <w:r w:rsidRPr="004936D5">
        <w:rPr>
          <w:rFonts w:ascii="IRBadr" w:hAnsi="IRBadr" w:cs="IRBadr" w:hint="cs"/>
          <w:color w:val="008000"/>
          <w:sz w:val="34"/>
          <w:rtl/>
        </w:rPr>
        <w:t>أَنْقَى</w:t>
      </w:r>
      <w:r w:rsidRPr="004936D5">
        <w:rPr>
          <w:rFonts w:ascii="IRBadr" w:hAnsi="IRBadr" w:cs="IRBadr"/>
          <w:color w:val="008000"/>
          <w:sz w:val="34"/>
          <w:rtl/>
        </w:rPr>
        <w:t xml:space="preserve"> </w:t>
      </w:r>
      <w:r w:rsidRPr="004936D5">
        <w:rPr>
          <w:rFonts w:ascii="IRBadr" w:hAnsi="IRBadr" w:cs="IRBadr" w:hint="cs"/>
          <w:color w:val="008000"/>
          <w:sz w:val="34"/>
          <w:rtl/>
        </w:rPr>
        <w:t>فَرْجَهُ</w:t>
      </w:r>
      <w:r w:rsidRPr="004936D5">
        <w:rPr>
          <w:rFonts w:ascii="IRBadr" w:hAnsi="IRBadr" w:cs="IRBadr"/>
          <w:color w:val="008000"/>
          <w:sz w:val="34"/>
          <w:rtl/>
        </w:rPr>
        <w:t xml:space="preserve"> </w:t>
      </w:r>
      <w:r w:rsidRPr="004936D5">
        <w:rPr>
          <w:rFonts w:ascii="IRBadr" w:hAnsi="IRBadr" w:cs="IRBadr" w:hint="cs"/>
          <w:color w:val="008000"/>
          <w:sz w:val="34"/>
          <w:rtl/>
        </w:rPr>
        <w:t>ثُمَّ</w:t>
      </w:r>
      <w:r w:rsidRPr="004936D5">
        <w:rPr>
          <w:rFonts w:ascii="IRBadr" w:hAnsi="IRBadr" w:cs="IRBadr"/>
          <w:color w:val="008000"/>
          <w:sz w:val="34"/>
          <w:rtl/>
        </w:rPr>
        <w:t xml:space="preserve"> </w:t>
      </w:r>
      <w:r w:rsidRPr="004936D5">
        <w:rPr>
          <w:rFonts w:ascii="IRBadr" w:hAnsi="IRBadr" w:cs="IRBadr" w:hint="cs"/>
          <w:color w:val="008000"/>
          <w:sz w:val="34"/>
          <w:rtl/>
        </w:rPr>
        <w:t>ضَرَبَتْ</w:t>
      </w:r>
      <w:r w:rsidRPr="004936D5">
        <w:rPr>
          <w:rFonts w:ascii="IRBadr" w:hAnsi="IRBadr" w:cs="IRBadr"/>
          <w:color w:val="008000"/>
          <w:sz w:val="34"/>
          <w:rtl/>
        </w:rPr>
        <w:t xml:space="preserve"> </w:t>
      </w:r>
      <w:r w:rsidRPr="004936D5">
        <w:rPr>
          <w:rFonts w:ascii="IRBadr" w:hAnsi="IRBadr" w:cs="IRBadr" w:hint="cs"/>
          <w:color w:val="008000"/>
          <w:sz w:val="34"/>
          <w:rtl/>
        </w:rPr>
        <w:t>فَأَنْقَتْ</w:t>
      </w:r>
      <w:r w:rsidRPr="004936D5">
        <w:rPr>
          <w:rFonts w:ascii="IRBadr" w:hAnsi="IRBadr" w:cs="IRBadr"/>
          <w:color w:val="008000"/>
          <w:sz w:val="34"/>
          <w:rtl/>
        </w:rPr>
        <w:t xml:space="preserve"> </w:t>
      </w:r>
      <w:r w:rsidRPr="004936D5">
        <w:rPr>
          <w:rFonts w:ascii="IRBadr" w:hAnsi="IRBadr" w:cs="IRBadr" w:hint="cs"/>
          <w:color w:val="008000"/>
          <w:sz w:val="34"/>
          <w:rtl/>
        </w:rPr>
        <w:t>فَرْجَهَا</w:t>
      </w:r>
      <w:r w:rsidRPr="004936D5">
        <w:rPr>
          <w:rFonts w:ascii="IRBadr" w:hAnsi="IRBadr" w:cs="IRBadr"/>
          <w:color w:val="008000"/>
          <w:sz w:val="34"/>
          <w:rtl/>
        </w:rPr>
        <w:t xml:space="preserve"> </w:t>
      </w:r>
      <w:r w:rsidRPr="004936D5">
        <w:rPr>
          <w:rFonts w:ascii="IRBadr" w:hAnsi="IRBadr" w:cs="IRBadr" w:hint="cs"/>
          <w:color w:val="008000"/>
          <w:sz w:val="34"/>
          <w:rtl/>
        </w:rPr>
        <w:t>ثُمَّ</w:t>
      </w:r>
      <w:r w:rsidRPr="004936D5">
        <w:rPr>
          <w:rFonts w:ascii="IRBadr" w:hAnsi="IRBadr" w:cs="IRBadr"/>
          <w:color w:val="008000"/>
          <w:sz w:val="34"/>
          <w:rtl/>
        </w:rPr>
        <w:t xml:space="preserve"> </w:t>
      </w:r>
      <w:r w:rsidRPr="004936D5">
        <w:rPr>
          <w:rFonts w:ascii="IRBadr" w:hAnsi="IRBadr" w:cs="IRBadr" w:hint="cs"/>
          <w:color w:val="008000"/>
          <w:sz w:val="34"/>
          <w:rtl/>
        </w:rPr>
        <w:t>أَفَاضَ</w:t>
      </w:r>
      <w:r w:rsidRPr="004936D5">
        <w:rPr>
          <w:rFonts w:ascii="IRBadr" w:hAnsi="IRBadr" w:cs="IRBadr"/>
          <w:color w:val="008000"/>
          <w:sz w:val="34"/>
          <w:rtl/>
        </w:rPr>
        <w:t xml:space="preserve"> </w:t>
      </w:r>
      <w:r w:rsidRPr="004936D5">
        <w:rPr>
          <w:rFonts w:ascii="IRBadr" w:hAnsi="IRBadr" w:cs="IRBadr" w:hint="cs"/>
          <w:color w:val="008000"/>
          <w:sz w:val="34"/>
          <w:rtl/>
        </w:rPr>
        <w:t>هُوَ</w:t>
      </w:r>
      <w:r w:rsidRPr="004936D5">
        <w:rPr>
          <w:rFonts w:ascii="IRBadr" w:hAnsi="IRBadr" w:cs="IRBadr"/>
          <w:color w:val="008000"/>
          <w:sz w:val="34"/>
          <w:rtl/>
        </w:rPr>
        <w:t xml:space="preserve"> </w:t>
      </w:r>
      <w:r w:rsidRPr="004936D5">
        <w:rPr>
          <w:rFonts w:ascii="IRBadr" w:hAnsi="IRBadr" w:cs="IRBadr" w:hint="cs"/>
          <w:color w:val="008000"/>
          <w:sz w:val="34"/>
          <w:rtl/>
        </w:rPr>
        <w:t>وَ</w:t>
      </w:r>
      <w:r w:rsidRPr="004936D5">
        <w:rPr>
          <w:rFonts w:ascii="IRBadr" w:hAnsi="IRBadr" w:cs="IRBadr"/>
          <w:color w:val="008000"/>
          <w:sz w:val="34"/>
          <w:rtl/>
        </w:rPr>
        <w:t xml:space="preserve"> </w:t>
      </w:r>
      <w:r w:rsidRPr="004936D5">
        <w:rPr>
          <w:rFonts w:ascii="IRBadr" w:hAnsi="IRBadr" w:cs="IRBadr" w:hint="cs"/>
          <w:color w:val="008000"/>
          <w:sz w:val="34"/>
          <w:rtl/>
        </w:rPr>
        <w:t>أَفَاضَتْ</w:t>
      </w:r>
      <w:r w:rsidRPr="004936D5">
        <w:rPr>
          <w:rFonts w:ascii="IRBadr" w:hAnsi="IRBadr" w:cs="IRBadr"/>
          <w:color w:val="008000"/>
          <w:sz w:val="34"/>
          <w:rtl/>
        </w:rPr>
        <w:t xml:space="preserve"> </w:t>
      </w:r>
      <w:r w:rsidRPr="004936D5">
        <w:rPr>
          <w:rFonts w:ascii="IRBadr" w:hAnsi="IRBadr" w:cs="IRBadr" w:hint="cs"/>
          <w:color w:val="008000"/>
          <w:sz w:val="34"/>
          <w:rtl/>
        </w:rPr>
        <w:t>هِيَ</w:t>
      </w:r>
      <w:r w:rsidRPr="004936D5">
        <w:rPr>
          <w:rFonts w:ascii="IRBadr" w:hAnsi="IRBadr" w:cs="IRBadr"/>
          <w:color w:val="008000"/>
          <w:sz w:val="34"/>
          <w:rtl/>
        </w:rPr>
        <w:t xml:space="preserve"> </w:t>
      </w:r>
      <w:r w:rsidRPr="004936D5">
        <w:rPr>
          <w:rFonts w:ascii="IRBadr" w:hAnsi="IRBadr" w:cs="IRBadr" w:hint="cs"/>
          <w:color w:val="008000"/>
          <w:sz w:val="34"/>
          <w:rtl/>
        </w:rPr>
        <w:t>عَلَى</w:t>
      </w:r>
      <w:r w:rsidRPr="004936D5">
        <w:rPr>
          <w:rFonts w:ascii="IRBadr" w:hAnsi="IRBadr" w:cs="IRBadr"/>
          <w:color w:val="008000"/>
          <w:sz w:val="34"/>
          <w:rtl/>
        </w:rPr>
        <w:t xml:space="preserve"> </w:t>
      </w:r>
      <w:r w:rsidRPr="004936D5">
        <w:rPr>
          <w:rFonts w:ascii="IRBadr" w:hAnsi="IRBadr" w:cs="IRBadr" w:hint="cs"/>
          <w:color w:val="008000"/>
          <w:sz w:val="34"/>
          <w:rtl/>
        </w:rPr>
        <w:t>نَفْسِهَا</w:t>
      </w:r>
      <w:r w:rsidRPr="004936D5">
        <w:rPr>
          <w:rFonts w:ascii="IRBadr" w:hAnsi="IRBadr" w:cs="IRBadr"/>
          <w:color w:val="008000"/>
          <w:sz w:val="34"/>
          <w:rtl/>
        </w:rPr>
        <w:t xml:space="preserve"> </w:t>
      </w:r>
      <w:r w:rsidRPr="004936D5">
        <w:rPr>
          <w:rFonts w:ascii="IRBadr" w:hAnsi="IRBadr" w:cs="IRBadr" w:hint="cs"/>
          <w:color w:val="008000"/>
          <w:sz w:val="34"/>
          <w:rtl/>
        </w:rPr>
        <w:t>حَتَّى</w:t>
      </w:r>
      <w:r w:rsidRPr="004936D5">
        <w:rPr>
          <w:rFonts w:ascii="IRBadr" w:hAnsi="IRBadr" w:cs="IRBadr"/>
          <w:color w:val="008000"/>
          <w:sz w:val="34"/>
          <w:rtl/>
        </w:rPr>
        <w:t xml:space="preserve"> </w:t>
      </w:r>
      <w:r w:rsidRPr="004936D5">
        <w:rPr>
          <w:rFonts w:ascii="IRBadr" w:hAnsi="IRBadr" w:cs="IRBadr" w:hint="cs"/>
          <w:color w:val="008000"/>
          <w:sz w:val="34"/>
          <w:rtl/>
        </w:rPr>
        <w:t>فَرَغَا</w:t>
      </w:r>
      <w:r w:rsidRPr="004936D5">
        <w:rPr>
          <w:rFonts w:ascii="IRBadr" w:hAnsi="IRBadr" w:cs="IRBadr"/>
          <w:color w:val="008000"/>
          <w:sz w:val="34"/>
          <w:rtl/>
        </w:rPr>
        <w:t xml:space="preserve"> </w:t>
      </w:r>
      <w:r w:rsidRPr="004936D5">
        <w:rPr>
          <w:rFonts w:ascii="IRBadr" w:hAnsi="IRBadr" w:cs="IRBadr" w:hint="cs"/>
          <w:color w:val="008000"/>
          <w:sz w:val="34"/>
          <w:rtl/>
        </w:rPr>
        <w:t>فَكَانَ</w:t>
      </w:r>
      <w:r w:rsidRPr="004936D5">
        <w:rPr>
          <w:rFonts w:ascii="IRBadr" w:hAnsi="IRBadr" w:cs="IRBadr"/>
          <w:color w:val="008000"/>
          <w:sz w:val="34"/>
          <w:rtl/>
        </w:rPr>
        <w:t xml:space="preserve"> </w:t>
      </w:r>
      <w:r w:rsidRPr="004936D5">
        <w:rPr>
          <w:rFonts w:ascii="IRBadr" w:hAnsi="IRBadr" w:cs="IRBadr" w:hint="cs"/>
          <w:color w:val="008000"/>
          <w:sz w:val="34"/>
          <w:rtl/>
        </w:rPr>
        <w:t>الَّذِي</w:t>
      </w:r>
      <w:r w:rsidRPr="004936D5">
        <w:rPr>
          <w:rFonts w:ascii="IRBadr" w:hAnsi="IRBadr" w:cs="IRBadr"/>
          <w:color w:val="008000"/>
          <w:sz w:val="34"/>
          <w:rtl/>
        </w:rPr>
        <w:t xml:space="preserve"> </w:t>
      </w:r>
      <w:r w:rsidRPr="004936D5">
        <w:rPr>
          <w:rFonts w:ascii="IRBadr" w:hAnsi="IRBadr" w:cs="IRBadr" w:hint="cs"/>
          <w:color w:val="008000"/>
          <w:sz w:val="34"/>
          <w:rtl/>
        </w:rPr>
        <w:t>اغْتَسَلَ</w:t>
      </w:r>
      <w:r w:rsidRPr="004936D5">
        <w:rPr>
          <w:rFonts w:ascii="IRBadr" w:hAnsi="IRBadr" w:cs="IRBadr"/>
          <w:color w:val="008000"/>
          <w:sz w:val="34"/>
          <w:rtl/>
        </w:rPr>
        <w:t xml:space="preserve"> </w:t>
      </w:r>
      <w:r w:rsidRPr="004936D5">
        <w:rPr>
          <w:rFonts w:ascii="IRBadr" w:hAnsi="IRBadr" w:cs="IRBadr" w:hint="cs"/>
          <w:color w:val="008000"/>
          <w:sz w:val="34"/>
          <w:rtl/>
        </w:rPr>
        <w:t>بِهِ</w:t>
      </w:r>
      <w:r w:rsidRPr="004936D5">
        <w:rPr>
          <w:rFonts w:ascii="IRBadr" w:hAnsi="IRBadr" w:cs="IRBadr"/>
          <w:color w:val="008000"/>
          <w:sz w:val="34"/>
          <w:rtl/>
        </w:rPr>
        <w:t xml:space="preserve"> </w:t>
      </w:r>
      <w:r w:rsidRPr="004936D5">
        <w:rPr>
          <w:rFonts w:ascii="IRBadr" w:hAnsi="IRBadr" w:cs="IRBadr" w:hint="cs"/>
          <w:color w:val="008000"/>
          <w:sz w:val="34"/>
          <w:rtl/>
        </w:rPr>
        <w:t>رَسُولُ</w:t>
      </w:r>
      <w:r w:rsidRPr="004936D5">
        <w:rPr>
          <w:rFonts w:ascii="IRBadr" w:hAnsi="IRBadr" w:cs="IRBadr"/>
          <w:color w:val="008000"/>
          <w:sz w:val="34"/>
          <w:rtl/>
        </w:rPr>
        <w:t xml:space="preserve"> </w:t>
      </w:r>
      <w:r w:rsidRPr="004936D5">
        <w:rPr>
          <w:rFonts w:ascii="IRBadr" w:hAnsi="IRBadr" w:cs="IRBadr" w:hint="cs"/>
          <w:color w:val="008000"/>
          <w:sz w:val="34"/>
          <w:rtl/>
        </w:rPr>
        <w:t>اللَّهِ</w:t>
      </w:r>
      <w:r w:rsidRPr="004936D5">
        <w:rPr>
          <w:rFonts w:ascii="IRBadr" w:hAnsi="IRBadr" w:cs="IRBadr"/>
          <w:color w:val="008000"/>
          <w:sz w:val="34"/>
          <w:rtl/>
        </w:rPr>
        <w:t xml:space="preserve"> </w:t>
      </w:r>
      <w:r w:rsidRPr="004936D5">
        <w:rPr>
          <w:rFonts w:ascii="IRBadr" w:hAnsi="IRBadr" w:cs="IRBadr" w:hint="cs"/>
          <w:color w:val="008000"/>
          <w:sz w:val="34"/>
          <w:rtl/>
        </w:rPr>
        <w:t>ص</w:t>
      </w:r>
      <w:r w:rsidRPr="004936D5">
        <w:rPr>
          <w:rFonts w:ascii="IRBadr" w:hAnsi="IRBadr" w:cs="IRBadr"/>
          <w:color w:val="008000"/>
          <w:sz w:val="34"/>
          <w:rtl/>
        </w:rPr>
        <w:t xml:space="preserve"> </w:t>
      </w:r>
      <w:r w:rsidRPr="004936D5">
        <w:rPr>
          <w:rFonts w:ascii="IRBadr" w:hAnsi="IRBadr" w:cs="IRBadr" w:hint="cs"/>
          <w:color w:val="008000"/>
          <w:sz w:val="34"/>
          <w:rtl/>
        </w:rPr>
        <w:t>ثَلَاثَةَ</w:t>
      </w:r>
      <w:r w:rsidRPr="004936D5">
        <w:rPr>
          <w:rFonts w:ascii="IRBadr" w:hAnsi="IRBadr" w:cs="IRBadr"/>
          <w:color w:val="008000"/>
          <w:sz w:val="34"/>
          <w:rtl/>
        </w:rPr>
        <w:t xml:space="preserve"> </w:t>
      </w:r>
      <w:r w:rsidRPr="004936D5">
        <w:rPr>
          <w:rFonts w:ascii="IRBadr" w:hAnsi="IRBadr" w:cs="IRBadr" w:hint="cs"/>
          <w:color w:val="008000"/>
          <w:sz w:val="34"/>
          <w:rtl/>
        </w:rPr>
        <w:t>أَمْدَادٍ</w:t>
      </w:r>
      <w:r w:rsidRPr="004936D5">
        <w:rPr>
          <w:rFonts w:ascii="IRBadr" w:hAnsi="IRBadr" w:cs="IRBadr"/>
          <w:color w:val="008000"/>
          <w:sz w:val="34"/>
          <w:rtl/>
        </w:rPr>
        <w:t xml:space="preserve"> </w:t>
      </w:r>
      <w:r w:rsidRPr="004936D5">
        <w:rPr>
          <w:rFonts w:ascii="IRBadr" w:hAnsi="IRBadr" w:cs="IRBadr" w:hint="cs"/>
          <w:color w:val="008000"/>
          <w:sz w:val="34"/>
          <w:rtl/>
        </w:rPr>
        <w:t>وَ</w:t>
      </w:r>
      <w:r w:rsidRPr="004936D5">
        <w:rPr>
          <w:rFonts w:ascii="IRBadr" w:hAnsi="IRBadr" w:cs="IRBadr"/>
          <w:color w:val="008000"/>
          <w:sz w:val="34"/>
          <w:rtl/>
        </w:rPr>
        <w:t xml:space="preserve"> </w:t>
      </w:r>
      <w:r w:rsidRPr="004936D5">
        <w:rPr>
          <w:rFonts w:ascii="IRBadr" w:hAnsi="IRBadr" w:cs="IRBadr" w:hint="cs"/>
          <w:color w:val="008000"/>
          <w:sz w:val="34"/>
          <w:rtl/>
        </w:rPr>
        <w:t>الَّذِي</w:t>
      </w:r>
      <w:r w:rsidRPr="004936D5">
        <w:rPr>
          <w:rFonts w:ascii="IRBadr" w:hAnsi="IRBadr" w:cs="IRBadr"/>
          <w:color w:val="008000"/>
          <w:sz w:val="34"/>
          <w:rtl/>
        </w:rPr>
        <w:t xml:space="preserve"> </w:t>
      </w:r>
      <w:r w:rsidRPr="004936D5">
        <w:rPr>
          <w:rFonts w:ascii="IRBadr" w:hAnsi="IRBadr" w:cs="IRBadr" w:hint="cs"/>
          <w:color w:val="008000"/>
          <w:sz w:val="34"/>
          <w:rtl/>
        </w:rPr>
        <w:t>اغْتَسَلَتْ</w:t>
      </w:r>
      <w:r w:rsidRPr="004936D5">
        <w:rPr>
          <w:rFonts w:ascii="IRBadr" w:hAnsi="IRBadr" w:cs="IRBadr"/>
          <w:color w:val="008000"/>
          <w:sz w:val="34"/>
          <w:rtl/>
        </w:rPr>
        <w:t xml:space="preserve"> </w:t>
      </w:r>
      <w:r w:rsidRPr="004936D5">
        <w:rPr>
          <w:rFonts w:ascii="IRBadr" w:hAnsi="IRBadr" w:cs="IRBadr" w:hint="cs"/>
          <w:color w:val="008000"/>
          <w:sz w:val="34"/>
          <w:rtl/>
        </w:rPr>
        <w:t>بِهِ</w:t>
      </w:r>
      <w:r w:rsidRPr="004936D5">
        <w:rPr>
          <w:rFonts w:ascii="IRBadr" w:hAnsi="IRBadr" w:cs="IRBadr"/>
          <w:color w:val="008000"/>
          <w:sz w:val="34"/>
          <w:rtl/>
        </w:rPr>
        <w:t xml:space="preserve"> </w:t>
      </w:r>
      <w:r w:rsidRPr="004936D5">
        <w:rPr>
          <w:rFonts w:ascii="IRBadr" w:hAnsi="IRBadr" w:cs="IRBadr" w:hint="cs"/>
          <w:color w:val="008000"/>
          <w:sz w:val="34"/>
          <w:rtl/>
        </w:rPr>
        <w:t>مُدَّيْنِ</w:t>
      </w:r>
      <w:r w:rsidRPr="004936D5">
        <w:rPr>
          <w:rFonts w:ascii="IRBadr" w:hAnsi="IRBadr" w:cs="IRBadr"/>
          <w:color w:val="008000"/>
          <w:sz w:val="34"/>
          <w:rtl/>
        </w:rPr>
        <w:t xml:space="preserve"> </w:t>
      </w:r>
      <w:r w:rsidRPr="004936D5">
        <w:rPr>
          <w:rFonts w:ascii="IRBadr" w:hAnsi="IRBadr" w:cs="IRBadr" w:hint="cs"/>
          <w:color w:val="008000"/>
          <w:sz w:val="34"/>
          <w:rtl/>
        </w:rPr>
        <w:t>وَ</w:t>
      </w:r>
      <w:r w:rsidRPr="004936D5">
        <w:rPr>
          <w:rFonts w:ascii="IRBadr" w:hAnsi="IRBadr" w:cs="IRBadr"/>
          <w:color w:val="008000"/>
          <w:sz w:val="34"/>
          <w:rtl/>
        </w:rPr>
        <w:t xml:space="preserve"> </w:t>
      </w:r>
      <w:r w:rsidRPr="004936D5">
        <w:rPr>
          <w:rFonts w:ascii="IRBadr" w:hAnsi="IRBadr" w:cs="IRBadr" w:hint="cs"/>
          <w:color w:val="008000"/>
          <w:sz w:val="34"/>
          <w:rtl/>
        </w:rPr>
        <w:t>إِنَّمَا</w:t>
      </w:r>
      <w:r w:rsidRPr="004936D5">
        <w:rPr>
          <w:rFonts w:ascii="IRBadr" w:hAnsi="IRBadr" w:cs="IRBadr"/>
          <w:color w:val="008000"/>
          <w:sz w:val="34"/>
          <w:rtl/>
        </w:rPr>
        <w:t xml:space="preserve"> </w:t>
      </w:r>
      <w:r w:rsidRPr="004936D5">
        <w:rPr>
          <w:rFonts w:ascii="IRBadr" w:hAnsi="IRBadr" w:cs="IRBadr" w:hint="cs"/>
          <w:color w:val="008000"/>
          <w:sz w:val="34"/>
          <w:rtl/>
        </w:rPr>
        <w:t>أَجْزَأَ</w:t>
      </w:r>
      <w:r w:rsidRPr="004936D5">
        <w:rPr>
          <w:rFonts w:ascii="IRBadr" w:hAnsi="IRBadr" w:cs="IRBadr"/>
          <w:color w:val="008000"/>
          <w:sz w:val="34"/>
          <w:rtl/>
        </w:rPr>
        <w:t xml:space="preserve"> </w:t>
      </w:r>
      <w:r w:rsidRPr="004936D5">
        <w:rPr>
          <w:rFonts w:ascii="IRBadr" w:hAnsi="IRBadr" w:cs="IRBadr" w:hint="cs"/>
          <w:color w:val="008000"/>
          <w:sz w:val="34"/>
          <w:rtl/>
        </w:rPr>
        <w:t>عَنْهُمَا</w:t>
      </w:r>
      <w:r w:rsidRPr="004936D5">
        <w:rPr>
          <w:rFonts w:ascii="IRBadr" w:hAnsi="IRBadr" w:cs="IRBadr"/>
          <w:color w:val="008000"/>
          <w:sz w:val="34"/>
          <w:rtl/>
        </w:rPr>
        <w:t xml:space="preserve"> </w:t>
      </w:r>
      <w:r w:rsidRPr="004936D5">
        <w:rPr>
          <w:rFonts w:ascii="IRBadr" w:hAnsi="IRBadr" w:cs="IRBadr" w:hint="cs"/>
          <w:color w:val="008000"/>
          <w:sz w:val="34"/>
          <w:rtl/>
        </w:rPr>
        <w:t>لِأَنَّهُمَا</w:t>
      </w:r>
      <w:r w:rsidRPr="004936D5">
        <w:rPr>
          <w:rFonts w:ascii="IRBadr" w:hAnsi="IRBadr" w:cs="IRBadr"/>
          <w:color w:val="008000"/>
          <w:sz w:val="34"/>
          <w:rtl/>
        </w:rPr>
        <w:t xml:space="preserve"> </w:t>
      </w:r>
      <w:r w:rsidRPr="004936D5">
        <w:rPr>
          <w:rFonts w:ascii="IRBadr" w:hAnsi="IRBadr" w:cs="IRBadr" w:hint="cs"/>
          <w:color w:val="008000"/>
          <w:sz w:val="34"/>
          <w:rtl/>
        </w:rPr>
        <w:t>اشْتَرَكَا</w:t>
      </w:r>
      <w:r w:rsidRPr="004936D5">
        <w:rPr>
          <w:rFonts w:ascii="IRBadr" w:hAnsi="IRBadr" w:cs="IRBadr"/>
          <w:color w:val="008000"/>
          <w:sz w:val="34"/>
          <w:rtl/>
        </w:rPr>
        <w:t xml:space="preserve"> </w:t>
      </w:r>
      <w:r w:rsidRPr="004936D5">
        <w:rPr>
          <w:rFonts w:ascii="IRBadr" w:hAnsi="IRBadr" w:cs="IRBadr" w:hint="cs"/>
          <w:color w:val="008000"/>
          <w:sz w:val="34"/>
          <w:rtl/>
        </w:rPr>
        <w:t>جَمِيعاً</w:t>
      </w:r>
      <w:r w:rsidRPr="004936D5">
        <w:rPr>
          <w:rFonts w:ascii="IRBadr" w:hAnsi="IRBadr" w:cs="IRBadr"/>
          <w:color w:val="008000"/>
          <w:sz w:val="34"/>
          <w:rtl/>
        </w:rPr>
        <w:t xml:space="preserve"> </w:t>
      </w:r>
      <w:r w:rsidRPr="004936D5">
        <w:rPr>
          <w:rFonts w:ascii="IRBadr" w:hAnsi="IRBadr" w:cs="IRBadr" w:hint="cs"/>
          <w:color w:val="008000"/>
          <w:sz w:val="34"/>
          <w:rtl/>
        </w:rPr>
        <w:t>وَ</w:t>
      </w:r>
      <w:r w:rsidRPr="004936D5">
        <w:rPr>
          <w:rFonts w:ascii="IRBadr" w:hAnsi="IRBadr" w:cs="IRBadr"/>
          <w:color w:val="008000"/>
          <w:sz w:val="34"/>
          <w:rtl/>
        </w:rPr>
        <w:t xml:space="preserve"> </w:t>
      </w:r>
      <w:r w:rsidRPr="004936D5">
        <w:rPr>
          <w:rFonts w:ascii="IRBadr" w:hAnsi="IRBadr" w:cs="IRBadr" w:hint="cs"/>
          <w:color w:val="008000"/>
          <w:sz w:val="34"/>
          <w:rtl/>
        </w:rPr>
        <w:t>مَنِ</w:t>
      </w:r>
      <w:r w:rsidRPr="004936D5">
        <w:rPr>
          <w:rFonts w:ascii="IRBadr" w:hAnsi="IRBadr" w:cs="IRBadr"/>
          <w:color w:val="008000"/>
          <w:sz w:val="34"/>
          <w:rtl/>
        </w:rPr>
        <w:t xml:space="preserve"> </w:t>
      </w:r>
      <w:r w:rsidRPr="004936D5">
        <w:rPr>
          <w:rFonts w:ascii="IRBadr" w:hAnsi="IRBadr" w:cs="IRBadr" w:hint="cs"/>
          <w:color w:val="008000"/>
          <w:sz w:val="34"/>
          <w:rtl/>
        </w:rPr>
        <w:t>انْفَرَدَ</w:t>
      </w:r>
      <w:r w:rsidRPr="004936D5">
        <w:rPr>
          <w:rFonts w:ascii="IRBadr" w:hAnsi="IRBadr" w:cs="IRBadr"/>
          <w:color w:val="008000"/>
          <w:sz w:val="34"/>
          <w:rtl/>
        </w:rPr>
        <w:t xml:space="preserve"> </w:t>
      </w:r>
      <w:r w:rsidRPr="004936D5">
        <w:rPr>
          <w:rFonts w:ascii="IRBadr" w:hAnsi="IRBadr" w:cs="IRBadr" w:hint="cs"/>
          <w:color w:val="008000"/>
          <w:sz w:val="34"/>
          <w:rtl/>
        </w:rPr>
        <w:t>بِالْغُسْلِ</w:t>
      </w:r>
      <w:r w:rsidRPr="004936D5">
        <w:rPr>
          <w:rFonts w:ascii="IRBadr" w:hAnsi="IRBadr" w:cs="IRBadr"/>
          <w:color w:val="008000"/>
          <w:sz w:val="34"/>
          <w:rtl/>
        </w:rPr>
        <w:t xml:space="preserve"> </w:t>
      </w:r>
      <w:r w:rsidRPr="004936D5">
        <w:rPr>
          <w:rFonts w:ascii="IRBadr" w:hAnsi="IRBadr" w:cs="IRBadr" w:hint="cs"/>
          <w:color w:val="008000"/>
          <w:sz w:val="34"/>
          <w:rtl/>
        </w:rPr>
        <w:t>وَحْدَهُ</w:t>
      </w:r>
      <w:r w:rsidRPr="004936D5">
        <w:rPr>
          <w:rFonts w:ascii="IRBadr" w:hAnsi="IRBadr" w:cs="IRBadr"/>
          <w:color w:val="008000"/>
          <w:sz w:val="34"/>
          <w:rtl/>
        </w:rPr>
        <w:t xml:space="preserve"> </w:t>
      </w:r>
      <w:r w:rsidRPr="004936D5">
        <w:rPr>
          <w:rFonts w:ascii="IRBadr" w:hAnsi="IRBadr" w:cs="IRBadr" w:hint="cs"/>
          <w:color w:val="008000"/>
          <w:sz w:val="34"/>
          <w:rtl/>
        </w:rPr>
        <w:t>فَلَا</w:t>
      </w:r>
      <w:r w:rsidRPr="004936D5">
        <w:rPr>
          <w:rFonts w:ascii="IRBadr" w:hAnsi="IRBadr" w:cs="IRBadr"/>
          <w:color w:val="008000"/>
          <w:sz w:val="34"/>
          <w:rtl/>
        </w:rPr>
        <w:t xml:space="preserve"> </w:t>
      </w:r>
      <w:r w:rsidRPr="004936D5">
        <w:rPr>
          <w:rFonts w:ascii="IRBadr" w:hAnsi="IRBadr" w:cs="IRBadr" w:hint="cs"/>
          <w:color w:val="008000"/>
          <w:sz w:val="34"/>
          <w:rtl/>
        </w:rPr>
        <w:t>بُدَّ</w:t>
      </w:r>
      <w:r w:rsidRPr="004936D5">
        <w:rPr>
          <w:rFonts w:ascii="IRBadr" w:hAnsi="IRBadr" w:cs="IRBadr"/>
          <w:color w:val="008000"/>
          <w:sz w:val="34"/>
          <w:rtl/>
        </w:rPr>
        <w:t xml:space="preserve"> </w:t>
      </w:r>
      <w:r w:rsidRPr="004936D5">
        <w:rPr>
          <w:rFonts w:ascii="IRBadr" w:hAnsi="IRBadr" w:cs="IRBadr" w:hint="cs"/>
          <w:color w:val="008000"/>
          <w:sz w:val="34"/>
          <w:rtl/>
        </w:rPr>
        <w:t>لَهُ</w:t>
      </w:r>
      <w:r w:rsidRPr="004936D5">
        <w:rPr>
          <w:rFonts w:ascii="IRBadr" w:hAnsi="IRBadr" w:cs="IRBadr"/>
          <w:color w:val="008000"/>
          <w:sz w:val="34"/>
          <w:rtl/>
        </w:rPr>
        <w:t xml:space="preserve"> </w:t>
      </w:r>
      <w:r w:rsidRPr="004936D5">
        <w:rPr>
          <w:rFonts w:ascii="IRBadr" w:hAnsi="IRBadr" w:cs="IRBadr" w:hint="cs"/>
          <w:color w:val="008000"/>
          <w:sz w:val="34"/>
          <w:rtl/>
        </w:rPr>
        <w:t>مِنْ</w:t>
      </w:r>
      <w:r w:rsidRPr="004936D5">
        <w:rPr>
          <w:rFonts w:ascii="IRBadr" w:hAnsi="IRBadr" w:cs="IRBadr"/>
          <w:color w:val="008000"/>
          <w:sz w:val="34"/>
          <w:rtl/>
        </w:rPr>
        <w:t xml:space="preserve"> </w:t>
      </w:r>
      <w:r w:rsidRPr="004936D5">
        <w:rPr>
          <w:rFonts w:ascii="IRBadr" w:hAnsi="IRBadr" w:cs="IRBadr" w:hint="cs"/>
          <w:color w:val="008000"/>
          <w:sz w:val="34"/>
          <w:rtl/>
        </w:rPr>
        <w:t>صَاعٍ</w:t>
      </w:r>
      <w:r>
        <w:rPr>
          <w:rFonts w:ascii="IRBadr" w:hAnsi="IRBadr" w:cs="IRBadr" w:hint="cs"/>
          <w:color w:val="008000"/>
          <w:sz w:val="34"/>
          <w:rtl/>
        </w:rPr>
        <w:t>»</w:t>
      </w:r>
      <w:r>
        <w:rPr>
          <w:rStyle w:val="FootnoteReference"/>
          <w:rFonts w:ascii="IRBadr" w:hAnsi="IRBadr" w:cs="IRBadr"/>
          <w:color w:val="008000"/>
          <w:sz w:val="34"/>
          <w:rtl/>
        </w:rPr>
        <w:footnoteReference w:id="19"/>
      </w:r>
      <w:r w:rsidRPr="004936D5">
        <w:rPr>
          <w:rFonts w:ascii="IRBadr" w:hAnsi="IRBadr" w:cs="IRBadr"/>
          <w:sz w:val="34"/>
          <w:rtl/>
        </w:rPr>
        <w:t>.</w:t>
      </w:r>
    </w:p>
    <w:p w14:paraId="43DA3E3F" w14:textId="77777777" w:rsidR="00836299" w:rsidRDefault="00836299" w:rsidP="00DE1AA4">
      <w:pPr>
        <w:pStyle w:val="Heading4"/>
      </w:pPr>
      <w:bookmarkStart w:id="193" w:name="_Toc186688606"/>
      <w:bookmarkStart w:id="194" w:name="_Toc186688811"/>
      <w:bookmarkStart w:id="195" w:name="_Toc186689009"/>
      <w:bookmarkStart w:id="196" w:name="_Toc186689036"/>
      <w:bookmarkStart w:id="197" w:name="_Toc186689064"/>
      <w:bookmarkStart w:id="198" w:name="_Toc186689330"/>
      <w:bookmarkStart w:id="199" w:name="_Toc186689372"/>
      <w:bookmarkStart w:id="200" w:name="_Toc186689446"/>
      <w:bookmarkStart w:id="201" w:name="_Toc186689490"/>
      <w:r>
        <w:rPr>
          <w:rFonts w:hint="cs"/>
          <w:rtl/>
        </w:rPr>
        <w:t>قول اهل لغت در چهار مدّ بودن صاع</w:t>
      </w:r>
      <w:bookmarkEnd w:id="193"/>
      <w:bookmarkEnd w:id="194"/>
      <w:bookmarkEnd w:id="195"/>
      <w:bookmarkEnd w:id="196"/>
      <w:bookmarkEnd w:id="197"/>
      <w:bookmarkEnd w:id="198"/>
      <w:bookmarkEnd w:id="199"/>
      <w:bookmarkEnd w:id="200"/>
      <w:bookmarkEnd w:id="201"/>
    </w:p>
    <w:p w14:paraId="2692C93C" w14:textId="77777777" w:rsidR="00E2610F" w:rsidRDefault="00E2610F" w:rsidP="00E2610F">
      <w:pPr>
        <w:ind w:firstLine="397"/>
        <w:rPr>
          <w:rFonts w:ascii="IRBadr" w:hAnsi="IRBadr" w:cs="IRBadr"/>
          <w:sz w:val="34"/>
          <w:rtl/>
        </w:rPr>
      </w:pPr>
      <w:r>
        <w:rPr>
          <w:rFonts w:ascii="IRBadr" w:hAnsi="IRBadr" w:cs="IRBadr" w:hint="cs"/>
          <w:sz w:val="34"/>
          <w:rtl/>
        </w:rPr>
        <w:t>در کتب لغت نیز در موارد متعدّد وارد شده که یک صاع معادل چهار مدّ است. به منابع زیر مراجعه نمایید:</w:t>
      </w:r>
    </w:p>
    <w:p w14:paraId="683ECE2C" w14:textId="77777777" w:rsidR="00E2610F" w:rsidRDefault="00E2610F" w:rsidP="00E2610F">
      <w:pPr>
        <w:ind w:firstLine="397"/>
        <w:rPr>
          <w:rFonts w:ascii="IRBadr" w:hAnsi="IRBadr" w:cs="IRBadr"/>
          <w:sz w:val="34"/>
        </w:rPr>
      </w:pPr>
      <w:r>
        <w:rPr>
          <w:rFonts w:ascii="IRBadr" w:hAnsi="IRBadr" w:cs="IRBadr" w:hint="cs"/>
          <w:sz w:val="34"/>
          <w:rtl/>
        </w:rPr>
        <w:t>العین، ج۲، ص۱۹۹</w:t>
      </w:r>
    </w:p>
    <w:p w14:paraId="4C7863D9" w14:textId="77777777" w:rsidR="00E2610F" w:rsidRDefault="00E2610F" w:rsidP="00E2610F">
      <w:pPr>
        <w:ind w:firstLine="397"/>
        <w:rPr>
          <w:rFonts w:ascii="IRBadr" w:hAnsi="IRBadr" w:cs="IRBadr"/>
          <w:sz w:val="34"/>
        </w:rPr>
      </w:pPr>
      <w:r>
        <w:rPr>
          <w:rFonts w:ascii="IRBadr" w:hAnsi="IRBadr" w:cs="IRBadr" w:hint="cs"/>
          <w:sz w:val="34"/>
          <w:rtl/>
        </w:rPr>
        <w:t>تهذیب اللغة، ج۱۴، ص۶۰</w:t>
      </w:r>
    </w:p>
    <w:p w14:paraId="419B4AF5" w14:textId="77777777" w:rsidR="00E2610F" w:rsidRDefault="00E2610F" w:rsidP="00E2610F">
      <w:pPr>
        <w:ind w:firstLine="397"/>
        <w:rPr>
          <w:rFonts w:ascii="IRBadr" w:hAnsi="IRBadr" w:cs="IRBadr"/>
          <w:sz w:val="34"/>
        </w:rPr>
      </w:pPr>
      <w:r>
        <w:rPr>
          <w:rFonts w:ascii="IRBadr" w:hAnsi="IRBadr" w:cs="IRBadr" w:hint="cs"/>
          <w:sz w:val="34"/>
          <w:rtl/>
        </w:rPr>
        <w:t>المحکم، ج۲، ص۳۰۲</w:t>
      </w:r>
    </w:p>
    <w:p w14:paraId="7D976BA5" w14:textId="77777777" w:rsidR="00E2610F" w:rsidRDefault="00E2610F" w:rsidP="00E2610F">
      <w:pPr>
        <w:ind w:firstLine="397"/>
        <w:rPr>
          <w:rFonts w:ascii="IRBadr" w:hAnsi="IRBadr" w:cs="IRBadr"/>
          <w:sz w:val="34"/>
        </w:rPr>
      </w:pPr>
      <w:r>
        <w:rPr>
          <w:rFonts w:ascii="IRBadr" w:hAnsi="IRBadr" w:cs="IRBadr" w:hint="cs"/>
          <w:sz w:val="34"/>
          <w:rtl/>
        </w:rPr>
        <w:t>المخصّص، ج۱۲، ص۲۶۴</w:t>
      </w:r>
    </w:p>
    <w:p w14:paraId="3509A68F" w14:textId="77777777" w:rsidR="00E2610F" w:rsidRDefault="00E2610F" w:rsidP="00E2610F">
      <w:pPr>
        <w:ind w:firstLine="397"/>
        <w:rPr>
          <w:rFonts w:ascii="IRBadr" w:hAnsi="IRBadr" w:cs="IRBadr"/>
          <w:sz w:val="34"/>
        </w:rPr>
      </w:pPr>
      <w:r>
        <w:rPr>
          <w:rFonts w:ascii="IRBadr" w:hAnsi="IRBadr" w:cs="IRBadr" w:hint="cs"/>
          <w:sz w:val="34"/>
          <w:rtl/>
        </w:rPr>
        <w:t>کتاب الماء، ج۳، ص۹۹۵</w:t>
      </w:r>
    </w:p>
    <w:p w14:paraId="4E477B1D" w14:textId="77777777" w:rsidR="00E2610F" w:rsidRDefault="00E2610F" w:rsidP="00E2610F">
      <w:pPr>
        <w:ind w:firstLine="397"/>
        <w:rPr>
          <w:rFonts w:ascii="IRBadr" w:hAnsi="IRBadr" w:cs="IRBadr"/>
          <w:sz w:val="34"/>
        </w:rPr>
      </w:pPr>
      <w:r>
        <w:rPr>
          <w:rFonts w:ascii="IRBadr" w:hAnsi="IRBadr" w:cs="IRBadr" w:hint="cs"/>
          <w:sz w:val="34"/>
          <w:rtl/>
        </w:rPr>
        <w:t>مقدّمة الأدب، ص۶۶</w:t>
      </w:r>
    </w:p>
    <w:p w14:paraId="274AE619" w14:textId="77777777" w:rsidR="00E2610F" w:rsidRDefault="00E2610F" w:rsidP="00E2610F">
      <w:pPr>
        <w:ind w:firstLine="397"/>
        <w:rPr>
          <w:rFonts w:ascii="IRBadr" w:hAnsi="IRBadr" w:cs="IRBadr"/>
          <w:sz w:val="34"/>
        </w:rPr>
      </w:pPr>
      <w:r>
        <w:rPr>
          <w:rFonts w:ascii="IRBadr" w:hAnsi="IRBadr" w:cs="IRBadr" w:hint="cs"/>
          <w:sz w:val="34"/>
          <w:rtl/>
        </w:rPr>
        <w:t>النهایة فی غریب الحدیث، ج۳، ص۶۰</w:t>
      </w:r>
    </w:p>
    <w:p w14:paraId="7F6A0965" w14:textId="77777777" w:rsidR="00E2610F" w:rsidRDefault="00E2610F" w:rsidP="00E2610F">
      <w:pPr>
        <w:ind w:firstLine="397"/>
        <w:rPr>
          <w:rFonts w:ascii="IRBadr" w:hAnsi="IRBadr" w:cs="IRBadr"/>
          <w:sz w:val="34"/>
          <w:rtl/>
        </w:rPr>
      </w:pPr>
      <w:r>
        <w:rPr>
          <w:rFonts w:ascii="IRBadr" w:hAnsi="IRBadr" w:cs="IRBadr" w:hint="cs"/>
          <w:sz w:val="34"/>
          <w:rtl/>
        </w:rPr>
        <w:t>لسان العرب، ج۳، ص۳۹۶؛ و ج۸، ص۲۱۴.</w:t>
      </w:r>
    </w:p>
    <w:p w14:paraId="21F7705D" w14:textId="77777777" w:rsidR="00E2610F" w:rsidRDefault="00E2610F" w:rsidP="00E2610F">
      <w:pPr>
        <w:ind w:firstLine="397"/>
        <w:rPr>
          <w:rFonts w:ascii="IRBadr" w:hAnsi="IRBadr" w:cs="IRBadr"/>
          <w:sz w:val="34"/>
          <w:rtl/>
        </w:rPr>
      </w:pPr>
      <w:r>
        <w:rPr>
          <w:rFonts w:ascii="IRBadr" w:hAnsi="IRBadr" w:cs="IRBadr" w:hint="cs"/>
          <w:sz w:val="34"/>
          <w:rtl/>
        </w:rPr>
        <w:t>و ...</w:t>
      </w:r>
    </w:p>
    <w:p w14:paraId="2C9E5F40" w14:textId="77777777" w:rsidR="00E2610F" w:rsidRDefault="00E2610F" w:rsidP="00E2610F">
      <w:pPr>
        <w:ind w:firstLine="397"/>
        <w:rPr>
          <w:rFonts w:ascii="IRBadr" w:hAnsi="IRBadr" w:cs="IRBadr"/>
          <w:sz w:val="34"/>
        </w:rPr>
      </w:pPr>
      <w:r>
        <w:rPr>
          <w:rFonts w:ascii="IRBadr" w:hAnsi="IRBadr" w:cs="IRBadr" w:hint="cs"/>
          <w:sz w:val="34"/>
          <w:rtl/>
        </w:rPr>
        <w:t>در العین آمده است:</w:t>
      </w:r>
      <w:r>
        <w:rPr>
          <w:rFonts w:ascii="IRBadr" w:hAnsi="IRBadr" w:cs="IRBadr"/>
          <w:sz w:val="34"/>
        </w:rPr>
        <w:t xml:space="preserve"> </w:t>
      </w:r>
      <w:r>
        <w:rPr>
          <w:rFonts w:ascii="IRBadr" w:hAnsi="IRBadr" w:cs="IRBadr" w:hint="cs"/>
          <w:sz w:val="34"/>
          <w:rtl/>
        </w:rPr>
        <w:t>«</w:t>
      </w:r>
      <w:r w:rsidRPr="00E2610F">
        <w:rPr>
          <w:rFonts w:ascii="IRBadr" w:hAnsi="IRBadr" w:cs="IRBadr" w:hint="cs"/>
          <w:color w:val="000080"/>
          <w:sz w:val="34"/>
          <w:rtl/>
        </w:rPr>
        <w:t>و</w:t>
      </w:r>
      <w:r w:rsidRPr="00E2610F">
        <w:rPr>
          <w:rFonts w:ascii="IRBadr" w:hAnsi="IRBadr" w:cs="IRBadr"/>
          <w:color w:val="000080"/>
          <w:sz w:val="34"/>
          <w:rtl/>
        </w:rPr>
        <w:t xml:space="preserve"> </w:t>
      </w:r>
      <w:r w:rsidRPr="00E2610F">
        <w:rPr>
          <w:rFonts w:ascii="IRBadr" w:hAnsi="IRBadr" w:cs="IRBadr" w:hint="cs"/>
          <w:color w:val="000080"/>
          <w:sz w:val="34"/>
          <w:rtl/>
        </w:rPr>
        <w:t>الصَّاع</w:t>
      </w:r>
      <w:r w:rsidRPr="00E2610F">
        <w:rPr>
          <w:rFonts w:ascii="IRBadr" w:hAnsi="IRBadr" w:cs="IRBadr"/>
          <w:color w:val="000080"/>
          <w:sz w:val="34"/>
          <w:rtl/>
        </w:rPr>
        <w:t xml:space="preserve">: </w:t>
      </w:r>
      <w:r w:rsidRPr="00E2610F">
        <w:rPr>
          <w:rFonts w:ascii="IRBadr" w:hAnsi="IRBadr" w:cs="IRBadr" w:hint="cs"/>
          <w:color w:val="000080"/>
          <w:sz w:val="34"/>
          <w:rtl/>
        </w:rPr>
        <w:t>مكيال</w:t>
      </w:r>
      <w:r w:rsidRPr="00E2610F">
        <w:rPr>
          <w:rFonts w:ascii="IRBadr" w:hAnsi="IRBadr" w:cs="IRBadr"/>
          <w:color w:val="000080"/>
          <w:sz w:val="34"/>
          <w:rtl/>
        </w:rPr>
        <w:t xml:space="preserve"> </w:t>
      </w:r>
      <w:r w:rsidRPr="00E2610F">
        <w:rPr>
          <w:rFonts w:ascii="IRBadr" w:hAnsi="IRBadr" w:cs="IRBadr" w:hint="cs"/>
          <w:color w:val="000080"/>
          <w:sz w:val="34"/>
          <w:rtl/>
        </w:rPr>
        <w:t>يأخذ</w:t>
      </w:r>
      <w:r w:rsidRPr="00E2610F">
        <w:rPr>
          <w:rFonts w:ascii="IRBadr" w:hAnsi="IRBadr" w:cs="IRBadr"/>
          <w:color w:val="000080"/>
          <w:sz w:val="34"/>
          <w:rtl/>
        </w:rPr>
        <w:t xml:space="preserve"> </w:t>
      </w:r>
      <w:r w:rsidRPr="00E2610F">
        <w:rPr>
          <w:rFonts w:ascii="IRBadr" w:hAnsi="IRBadr" w:cs="IRBadr" w:hint="cs"/>
          <w:color w:val="000080"/>
          <w:sz w:val="34"/>
          <w:rtl/>
        </w:rPr>
        <w:t>أربعة</w:t>
      </w:r>
      <w:r w:rsidRPr="00E2610F">
        <w:rPr>
          <w:rFonts w:ascii="IRBadr" w:hAnsi="IRBadr" w:cs="IRBadr"/>
          <w:color w:val="000080"/>
          <w:sz w:val="34"/>
          <w:rtl/>
        </w:rPr>
        <w:t xml:space="preserve"> </w:t>
      </w:r>
      <w:r w:rsidRPr="00E2610F">
        <w:rPr>
          <w:rFonts w:ascii="IRBadr" w:hAnsi="IRBadr" w:cs="IRBadr" w:hint="cs"/>
          <w:color w:val="000080"/>
          <w:sz w:val="34"/>
          <w:rtl/>
        </w:rPr>
        <w:t>أمداد»</w:t>
      </w:r>
      <w:r w:rsidR="00836299">
        <w:rPr>
          <w:rStyle w:val="FootnoteReference"/>
          <w:rFonts w:ascii="IRBadr" w:hAnsi="IRBadr" w:cs="IRBadr"/>
          <w:color w:val="000080"/>
          <w:sz w:val="34"/>
          <w:rtl/>
        </w:rPr>
        <w:footnoteReference w:id="20"/>
      </w:r>
      <w:r>
        <w:rPr>
          <w:rFonts w:ascii="IRBadr" w:hAnsi="IRBadr" w:cs="IRBadr" w:hint="cs"/>
          <w:sz w:val="34"/>
          <w:rtl/>
        </w:rPr>
        <w:t>.</w:t>
      </w:r>
    </w:p>
    <w:p w14:paraId="52B8EE52" w14:textId="77777777" w:rsidR="00E2610F" w:rsidRDefault="00E2610F" w:rsidP="00E2610F">
      <w:pPr>
        <w:ind w:firstLine="397"/>
        <w:rPr>
          <w:rFonts w:ascii="IRBadr" w:hAnsi="IRBadr" w:cs="IRBadr"/>
          <w:sz w:val="34"/>
        </w:rPr>
      </w:pPr>
      <w:r>
        <w:rPr>
          <w:rFonts w:ascii="IRBadr" w:hAnsi="IRBadr" w:cs="IRBadr" w:hint="cs"/>
          <w:sz w:val="34"/>
          <w:rtl/>
        </w:rPr>
        <w:t xml:space="preserve">در تهذیب اللغة آمده است: </w:t>
      </w:r>
      <w:r w:rsidRPr="00E2610F">
        <w:rPr>
          <w:rFonts w:ascii="IRBadr" w:hAnsi="IRBadr" w:cs="IRBadr" w:hint="cs"/>
          <w:color w:val="000080"/>
          <w:sz w:val="34"/>
          <w:rtl/>
        </w:rPr>
        <w:t>«أَنَّ</w:t>
      </w:r>
      <w:r w:rsidRPr="00E2610F">
        <w:rPr>
          <w:rFonts w:ascii="IRBadr" w:hAnsi="IRBadr" w:cs="IRBadr"/>
          <w:color w:val="000080"/>
          <w:sz w:val="34"/>
          <w:rtl/>
        </w:rPr>
        <w:t xml:space="preserve"> </w:t>
      </w:r>
      <w:r w:rsidRPr="00E2610F">
        <w:rPr>
          <w:rFonts w:ascii="IRBadr" w:hAnsi="IRBadr" w:cs="IRBadr" w:hint="cs"/>
          <w:color w:val="000080"/>
          <w:sz w:val="34"/>
          <w:rtl/>
        </w:rPr>
        <w:t>صاعَ</w:t>
      </w:r>
      <w:r w:rsidRPr="00E2610F">
        <w:rPr>
          <w:rFonts w:ascii="IRBadr" w:hAnsi="IRBadr" w:cs="IRBadr"/>
          <w:color w:val="000080"/>
          <w:sz w:val="34"/>
          <w:rtl/>
        </w:rPr>
        <w:t xml:space="preserve"> </w:t>
      </w:r>
      <w:r w:rsidRPr="00E2610F">
        <w:rPr>
          <w:rFonts w:ascii="IRBadr" w:hAnsi="IRBadr" w:cs="IRBadr" w:hint="cs"/>
          <w:color w:val="000080"/>
          <w:sz w:val="34"/>
          <w:rtl/>
        </w:rPr>
        <w:t>النَّبِيِّ</w:t>
      </w:r>
      <w:r w:rsidRPr="00E2610F">
        <w:rPr>
          <w:rFonts w:ascii="IRBadr" w:hAnsi="IRBadr" w:cs="IRBadr"/>
          <w:color w:val="000080"/>
          <w:sz w:val="34"/>
          <w:rtl/>
        </w:rPr>
        <w:t xml:space="preserve">- </w:t>
      </w:r>
      <w:r w:rsidRPr="00E2610F">
        <w:rPr>
          <w:rFonts w:ascii="IRBadr" w:hAnsi="IRBadr" w:cs="IRBadr" w:hint="cs"/>
          <w:color w:val="000080"/>
          <w:sz w:val="34"/>
          <w:rtl/>
        </w:rPr>
        <w:t>صلّى</w:t>
      </w:r>
      <w:r w:rsidRPr="00E2610F">
        <w:rPr>
          <w:rFonts w:ascii="IRBadr" w:hAnsi="IRBadr" w:cs="IRBadr"/>
          <w:color w:val="000080"/>
          <w:sz w:val="34"/>
          <w:rtl/>
        </w:rPr>
        <w:t xml:space="preserve"> </w:t>
      </w:r>
      <w:r w:rsidRPr="00E2610F">
        <w:rPr>
          <w:rFonts w:ascii="IRBadr" w:hAnsi="IRBadr" w:cs="IRBadr" w:hint="cs"/>
          <w:color w:val="000080"/>
          <w:sz w:val="34"/>
          <w:rtl/>
        </w:rPr>
        <w:t>اللَّه</w:t>
      </w:r>
      <w:r w:rsidRPr="00E2610F">
        <w:rPr>
          <w:rFonts w:ascii="IRBadr" w:hAnsi="IRBadr" w:cs="IRBadr"/>
          <w:color w:val="000080"/>
          <w:sz w:val="34"/>
          <w:rtl/>
        </w:rPr>
        <w:t xml:space="preserve"> </w:t>
      </w:r>
      <w:r w:rsidRPr="00E2610F">
        <w:rPr>
          <w:rFonts w:ascii="IRBadr" w:hAnsi="IRBadr" w:cs="IRBadr" w:hint="cs"/>
          <w:color w:val="000080"/>
          <w:sz w:val="34"/>
          <w:rtl/>
        </w:rPr>
        <w:t>عليه</w:t>
      </w:r>
      <w:r w:rsidRPr="00E2610F">
        <w:rPr>
          <w:rFonts w:ascii="IRBadr" w:hAnsi="IRBadr" w:cs="IRBadr"/>
          <w:color w:val="000080"/>
          <w:sz w:val="34"/>
          <w:rtl/>
        </w:rPr>
        <w:t xml:space="preserve"> </w:t>
      </w:r>
      <w:r w:rsidRPr="00E2610F">
        <w:rPr>
          <w:rFonts w:ascii="IRBadr" w:hAnsi="IRBadr" w:cs="IRBadr" w:hint="cs"/>
          <w:color w:val="000080"/>
          <w:sz w:val="34"/>
          <w:rtl/>
        </w:rPr>
        <w:t>و</w:t>
      </w:r>
      <w:r w:rsidRPr="00E2610F">
        <w:rPr>
          <w:rFonts w:ascii="IRBadr" w:hAnsi="IRBadr" w:cs="IRBadr"/>
          <w:color w:val="000080"/>
          <w:sz w:val="34"/>
          <w:rtl/>
        </w:rPr>
        <w:t xml:space="preserve"> </w:t>
      </w:r>
      <w:r w:rsidRPr="00E2610F">
        <w:rPr>
          <w:rFonts w:ascii="IRBadr" w:hAnsi="IRBadr" w:cs="IRBadr" w:hint="cs"/>
          <w:color w:val="000080"/>
          <w:sz w:val="34"/>
          <w:rtl/>
        </w:rPr>
        <w:t>سلّم</w:t>
      </w:r>
      <w:r w:rsidRPr="00E2610F">
        <w:rPr>
          <w:rFonts w:ascii="IRBadr" w:hAnsi="IRBadr" w:cs="IRBadr"/>
          <w:color w:val="000080"/>
          <w:sz w:val="34"/>
          <w:rtl/>
        </w:rPr>
        <w:t xml:space="preserve">- </w:t>
      </w:r>
      <w:r w:rsidRPr="00E2610F">
        <w:rPr>
          <w:rFonts w:ascii="IRBadr" w:hAnsi="IRBadr" w:cs="IRBadr" w:hint="cs"/>
          <w:color w:val="000080"/>
          <w:sz w:val="34"/>
          <w:rtl/>
        </w:rPr>
        <w:t>الَّذِي</w:t>
      </w:r>
      <w:r w:rsidRPr="00E2610F">
        <w:rPr>
          <w:rFonts w:ascii="IRBadr" w:hAnsi="IRBadr" w:cs="IRBadr"/>
          <w:color w:val="000080"/>
          <w:sz w:val="34"/>
          <w:rtl/>
        </w:rPr>
        <w:t xml:space="preserve"> </w:t>
      </w:r>
      <w:r w:rsidRPr="00E2610F">
        <w:rPr>
          <w:rFonts w:ascii="IRBadr" w:hAnsi="IRBadr" w:cs="IRBadr" w:hint="cs"/>
          <w:color w:val="000080"/>
          <w:sz w:val="34"/>
          <w:rtl/>
        </w:rPr>
        <w:t>بالمَدِينَةِ</w:t>
      </w:r>
      <w:r w:rsidRPr="00E2610F">
        <w:rPr>
          <w:rFonts w:ascii="IRBadr" w:hAnsi="IRBadr" w:cs="IRBadr"/>
          <w:color w:val="000080"/>
          <w:sz w:val="34"/>
          <w:rtl/>
        </w:rPr>
        <w:t xml:space="preserve"> </w:t>
      </w:r>
      <w:r w:rsidRPr="00E2610F">
        <w:rPr>
          <w:rFonts w:ascii="IRBadr" w:hAnsi="IRBadr" w:cs="IRBadr" w:hint="cs"/>
          <w:color w:val="000080"/>
          <w:sz w:val="34"/>
          <w:rtl/>
        </w:rPr>
        <w:t>أَرْبَعَةُ</w:t>
      </w:r>
      <w:r w:rsidRPr="00E2610F">
        <w:rPr>
          <w:rFonts w:ascii="IRBadr" w:hAnsi="IRBadr" w:cs="IRBadr"/>
          <w:color w:val="000080"/>
          <w:sz w:val="34"/>
          <w:rtl/>
        </w:rPr>
        <w:t xml:space="preserve"> </w:t>
      </w:r>
      <w:r w:rsidRPr="00E2610F">
        <w:rPr>
          <w:rFonts w:ascii="IRBadr" w:hAnsi="IRBadr" w:cs="IRBadr" w:hint="cs"/>
          <w:color w:val="000080"/>
          <w:sz w:val="34"/>
          <w:rtl/>
        </w:rPr>
        <w:t>أَمْدَادٍ</w:t>
      </w:r>
      <w:r w:rsidRPr="00E2610F">
        <w:rPr>
          <w:rFonts w:ascii="IRBadr" w:hAnsi="IRBadr" w:cs="IRBadr"/>
          <w:color w:val="000080"/>
          <w:sz w:val="34"/>
          <w:rtl/>
        </w:rPr>
        <w:t xml:space="preserve"> </w:t>
      </w:r>
      <w:r w:rsidRPr="00E2610F">
        <w:rPr>
          <w:rFonts w:ascii="IRBadr" w:hAnsi="IRBadr" w:cs="IRBadr" w:hint="cs"/>
          <w:color w:val="000080"/>
          <w:sz w:val="34"/>
          <w:rtl/>
        </w:rPr>
        <w:t>بمُدِّهِم</w:t>
      </w:r>
      <w:r w:rsidRPr="00E2610F">
        <w:rPr>
          <w:rFonts w:ascii="IRBadr" w:hAnsi="IRBadr" w:cs="IRBadr"/>
          <w:color w:val="000080"/>
          <w:sz w:val="34"/>
          <w:rtl/>
        </w:rPr>
        <w:t xml:space="preserve"> </w:t>
      </w:r>
      <w:r w:rsidRPr="00E2610F">
        <w:rPr>
          <w:rFonts w:ascii="IRBadr" w:hAnsi="IRBadr" w:cs="IRBadr" w:hint="cs"/>
          <w:color w:val="000080"/>
          <w:sz w:val="34"/>
          <w:rtl/>
        </w:rPr>
        <w:t>المَعْرُوفِ</w:t>
      </w:r>
      <w:r w:rsidRPr="00E2610F">
        <w:rPr>
          <w:rFonts w:ascii="IRBadr" w:hAnsi="IRBadr" w:cs="IRBadr"/>
          <w:color w:val="000080"/>
          <w:sz w:val="34"/>
          <w:rtl/>
        </w:rPr>
        <w:t xml:space="preserve"> </w:t>
      </w:r>
      <w:r w:rsidRPr="00E2610F">
        <w:rPr>
          <w:rFonts w:ascii="IRBadr" w:hAnsi="IRBadr" w:cs="IRBadr" w:hint="cs"/>
          <w:color w:val="000080"/>
          <w:sz w:val="34"/>
          <w:rtl/>
        </w:rPr>
        <w:t>عِنْدَهُم»</w:t>
      </w:r>
      <w:r w:rsidR="00307DEA">
        <w:rPr>
          <w:rStyle w:val="FootnoteReference"/>
          <w:rFonts w:ascii="IRBadr" w:hAnsi="IRBadr" w:cs="IRBadr"/>
          <w:color w:val="000080"/>
          <w:sz w:val="34"/>
          <w:rtl/>
        </w:rPr>
        <w:footnoteReference w:id="21"/>
      </w:r>
      <w:r>
        <w:rPr>
          <w:rFonts w:ascii="IRBadr" w:hAnsi="IRBadr" w:cs="IRBadr" w:hint="cs"/>
          <w:sz w:val="34"/>
          <w:rtl/>
        </w:rPr>
        <w:t>.</w:t>
      </w:r>
    </w:p>
    <w:p w14:paraId="1B9B91FD" w14:textId="77777777" w:rsidR="00307DEA" w:rsidRDefault="00307DEA" w:rsidP="00307DEA">
      <w:pPr>
        <w:ind w:firstLine="397"/>
        <w:rPr>
          <w:rFonts w:ascii="IRBadr" w:hAnsi="IRBadr" w:cs="IRBadr"/>
          <w:sz w:val="34"/>
          <w:rtl/>
        </w:rPr>
      </w:pPr>
      <w:r>
        <w:rPr>
          <w:rFonts w:ascii="IRBadr" w:hAnsi="IRBadr" w:cs="IRBadr" w:hint="cs"/>
          <w:sz w:val="34"/>
          <w:rtl/>
        </w:rPr>
        <w:t xml:space="preserve">در موضع دیگری از العین در مورد مدّ آمده است: </w:t>
      </w:r>
      <w:r w:rsidRPr="00307DEA">
        <w:rPr>
          <w:rFonts w:ascii="IRBadr" w:hAnsi="IRBadr" w:cs="IRBadr" w:hint="cs"/>
          <w:color w:val="000080"/>
          <w:sz w:val="34"/>
          <w:rtl/>
        </w:rPr>
        <w:t>«الْمُدُّ</w:t>
      </w:r>
      <w:r w:rsidRPr="00307DEA">
        <w:rPr>
          <w:rFonts w:ascii="IRBadr" w:hAnsi="IRBadr" w:cs="IRBadr"/>
          <w:color w:val="000080"/>
          <w:sz w:val="34"/>
          <w:rtl/>
        </w:rPr>
        <w:t xml:space="preserve"> </w:t>
      </w:r>
      <w:r w:rsidRPr="00307DEA">
        <w:rPr>
          <w:rFonts w:ascii="IRBadr" w:hAnsi="IRBadr" w:cs="IRBadr" w:hint="cs"/>
          <w:color w:val="000080"/>
          <w:sz w:val="34"/>
          <w:rtl/>
        </w:rPr>
        <w:t>نصف</w:t>
      </w:r>
      <w:r w:rsidRPr="00307DEA">
        <w:rPr>
          <w:rFonts w:ascii="IRBadr" w:hAnsi="IRBadr" w:cs="IRBadr"/>
          <w:color w:val="000080"/>
          <w:sz w:val="34"/>
          <w:rtl/>
        </w:rPr>
        <w:t xml:space="preserve"> </w:t>
      </w:r>
      <w:r w:rsidRPr="00307DEA">
        <w:rPr>
          <w:rFonts w:ascii="IRBadr" w:hAnsi="IRBadr" w:cs="IRBadr" w:hint="cs"/>
          <w:color w:val="000080"/>
          <w:sz w:val="34"/>
          <w:rtl/>
        </w:rPr>
        <w:t>صاع»</w:t>
      </w:r>
      <w:r>
        <w:rPr>
          <w:rStyle w:val="FootnoteReference"/>
          <w:rFonts w:ascii="IRBadr" w:hAnsi="IRBadr" w:cs="IRBadr"/>
          <w:color w:val="000080"/>
          <w:sz w:val="34"/>
          <w:rtl/>
        </w:rPr>
        <w:footnoteReference w:id="22"/>
      </w:r>
      <w:r>
        <w:rPr>
          <w:rFonts w:ascii="IRBadr" w:hAnsi="IRBadr" w:cs="IRBadr" w:hint="cs"/>
          <w:sz w:val="34"/>
          <w:rtl/>
        </w:rPr>
        <w:t>. این تعبیر خلاف دیگر تعابیری است که بیان شده است. البته در تهذیب اللغة از لیث نقل شده که یک مدّ معادل ربع صاع است. وقتی در تهذیب اللغة از لیث نقل می‌شود، مراد همان کتاب العین است. اینکه مولّف کتاب العین کیست بحث بسیار مفصّلی است که محل اختلاف بین علما است. مصحّح کتاب صحاح، در مقدمه این کتاب به تفصیل این مساله را مطرح کرده است. ازهری مولّف تهذیب اللغة قائل است که کتاب العین برای لیث است که شاگرد خلیل بوده است. نتیجه آنکه وقتی ازهری در تهذیب اللغة از العین نقل کرده که یک مدّ معادل ربع صاع است، معلوم می‌شود در کتاب العین تحریفی رخ داده است. عبارت تهذیب اللغة به شرح زیر است:</w:t>
      </w:r>
    </w:p>
    <w:p w14:paraId="3A3C545A" w14:textId="77777777" w:rsidR="00307DEA" w:rsidRDefault="00307DEA" w:rsidP="00307DEA">
      <w:pPr>
        <w:ind w:firstLine="397"/>
        <w:rPr>
          <w:rFonts w:ascii="IRBadr" w:hAnsi="IRBadr" w:cs="IRBadr"/>
          <w:sz w:val="34"/>
          <w:rtl/>
        </w:rPr>
      </w:pPr>
      <w:r w:rsidRPr="00307DEA">
        <w:rPr>
          <w:rFonts w:ascii="IRBadr" w:hAnsi="IRBadr" w:cs="IRBadr" w:hint="cs"/>
          <w:color w:val="000080"/>
          <w:sz w:val="34"/>
          <w:rtl/>
        </w:rPr>
        <w:lastRenderedPageBreak/>
        <w:t>«و</w:t>
      </w:r>
      <w:r w:rsidRPr="00307DEA">
        <w:rPr>
          <w:rFonts w:ascii="IRBadr" w:hAnsi="IRBadr" w:cs="IRBadr"/>
          <w:color w:val="000080"/>
          <w:sz w:val="34"/>
          <w:rtl/>
        </w:rPr>
        <w:t xml:space="preserve"> </w:t>
      </w:r>
      <w:r w:rsidRPr="00307DEA">
        <w:rPr>
          <w:rFonts w:ascii="IRBadr" w:hAnsi="IRBadr" w:cs="IRBadr" w:hint="cs"/>
          <w:color w:val="000080"/>
          <w:sz w:val="34"/>
          <w:rtl/>
        </w:rPr>
        <w:t>قال</w:t>
      </w:r>
      <w:r w:rsidRPr="00307DEA">
        <w:rPr>
          <w:rFonts w:ascii="IRBadr" w:hAnsi="IRBadr" w:cs="IRBadr"/>
          <w:color w:val="000080"/>
          <w:sz w:val="34"/>
          <w:rtl/>
        </w:rPr>
        <w:t xml:space="preserve"> </w:t>
      </w:r>
      <w:r w:rsidRPr="00307DEA">
        <w:rPr>
          <w:rFonts w:ascii="IRBadr" w:hAnsi="IRBadr" w:cs="IRBadr" w:hint="cs"/>
          <w:color w:val="000080"/>
          <w:sz w:val="34"/>
          <w:rtl/>
        </w:rPr>
        <w:t>الليث</w:t>
      </w:r>
      <w:r w:rsidRPr="00307DEA">
        <w:rPr>
          <w:rFonts w:ascii="IRBadr" w:hAnsi="IRBadr" w:cs="IRBadr"/>
          <w:color w:val="000080"/>
          <w:sz w:val="34"/>
          <w:rtl/>
        </w:rPr>
        <w:t xml:space="preserve">: </w:t>
      </w:r>
      <w:r w:rsidRPr="00307DEA">
        <w:rPr>
          <w:rFonts w:ascii="IRBadr" w:hAnsi="IRBadr" w:cs="IRBadr" w:hint="cs"/>
          <w:color w:val="000080"/>
          <w:sz w:val="34"/>
          <w:rtl/>
        </w:rPr>
        <w:t>المَدَدُ</w:t>
      </w:r>
      <w:r w:rsidRPr="00307DEA">
        <w:rPr>
          <w:rFonts w:ascii="IRBadr" w:hAnsi="IRBadr" w:cs="IRBadr"/>
          <w:color w:val="000080"/>
          <w:sz w:val="34"/>
          <w:rtl/>
        </w:rPr>
        <w:t xml:space="preserve"> </w:t>
      </w:r>
      <w:r w:rsidRPr="00307DEA">
        <w:rPr>
          <w:rFonts w:ascii="IRBadr" w:hAnsi="IRBadr" w:cs="IRBadr" w:hint="cs"/>
          <w:color w:val="000080"/>
          <w:sz w:val="34"/>
          <w:rtl/>
        </w:rPr>
        <w:t>ما</w:t>
      </w:r>
      <w:r w:rsidRPr="00307DEA">
        <w:rPr>
          <w:rFonts w:ascii="IRBadr" w:hAnsi="IRBadr" w:cs="IRBadr"/>
          <w:color w:val="000080"/>
          <w:sz w:val="34"/>
          <w:rtl/>
        </w:rPr>
        <w:t xml:space="preserve"> </w:t>
      </w:r>
      <w:r w:rsidR="009867E1">
        <w:rPr>
          <w:rFonts w:ascii="IRBadr" w:hAnsi="IRBadr" w:cs="IRBadr" w:hint="cs"/>
          <w:color w:val="000080"/>
          <w:sz w:val="34"/>
          <w:rtl/>
        </w:rPr>
        <w:t>أمْددت</w:t>
      </w:r>
      <w:r w:rsidRPr="00307DEA">
        <w:rPr>
          <w:rFonts w:ascii="IRBadr" w:hAnsi="IRBadr" w:cs="IRBadr"/>
          <w:color w:val="000080"/>
          <w:sz w:val="34"/>
          <w:rtl/>
        </w:rPr>
        <w:t xml:space="preserve"> </w:t>
      </w:r>
      <w:r w:rsidRPr="00307DEA">
        <w:rPr>
          <w:rFonts w:ascii="IRBadr" w:hAnsi="IRBadr" w:cs="IRBadr" w:hint="cs"/>
          <w:color w:val="000080"/>
          <w:sz w:val="34"/>
          <w:rtl/>
        </w:rPr>
        <w:t>به</w:t>
      </w:r>
      <w:r w:rsidRPr="00307DEA">
        <w:rPr>
          <w:rFonts w:ascii="IRBadr" w:hAnsi="IRBadr" w:cs="IRBadr"/>
          <w:color w:val="000080"/>
          <w:sz w:val="34"/>
          <w:rtl/>
        </w:rPr>
        <w:t xml:space="preserve"> </w:t>
      </w:r>
      <w:r w:rsidRPr="00307DEA">
        <w:rPr>
          <w:rFonts w:ascii="IRBadr" w:hAnsi="IRBadr" w:cs="IRBadr" w:hint="cs"/>
          <w:color w:val="000080"/>
          <w:sz w:val="34"/>
          <w:rtl/>
        </w:rPr>
        <w:t>قومَك</w:t>
      </w:r>
      <w:r w:rsidRPr="00307DEA">
        <w:rPr>
          <w:rFonts w:ascii="IRBadr" w:hAnsi="IRBadr" w:cs="IRBadr"/>
          <w:color w:val="000080"/>
          <w:sz w:val="34"/>
          <w:rtl/>
        </w:rPr>
        <w:t xml:space="preserve"> </w:t>
      </w:r>
      <w:r w:rsidRPr="00307DEA">
        <w:rPr>
          <w:rFonts w:ascii="IRBadr" w:hAnsi="IRBadr" w:cs="IRBadr" w:hint="cs"/>
          <w:color w:val="000080"/>
          <w:sz w:val="34"/>
          <w:rtl/>
        </w:rPr>
        <w:t>في</w:t>
      </w:r>
      <w:r w:rsidRPr="00307DEA">
        <w:rPr>
          <w:rFonts w:ascii="IRBadr" w:hAnsi="IRBadr" w:cs="IRBadr"/>
          <w:color w:val="000080"/>
          <w:sz w:val="34"/>
          <w:rtl/>
        </w:rPr>
        <w:t xml:space="preserve"> </w:t>
      </w:r>
      <w:r w:rsidRPr="00307DEA">
        <w:rPr>
          <w:rFonts w:ascii="IRBadr" w:hAnsi="IRBadr" w:cs="IRBadr" w:hint="cs"/>
          <w:color w:val="000080"/>
          <w:sz w:val="34"/>
          <w:rtl/>
        </w:rPr>
        <w:t>حرب .....</w:t>
      </w:r>
      <w:r w:rsidRPr="00307DEA">
        <w:rPr>
          <w:rFonts w:hint="cs"/>
          <w:color w:val="000080"/>
          <w:rtl/>
        </w:rPr>
        <w:t xml:space="preserve"> </w:t>
      </w:r>
      <w:r w:rsidRPr="00307DEA">
        <w:rPr>
          <w:rFonts w:ascii="IRBadr" w:hAnsi="IRBadr" w:cs="IRBadr" w:hint="cs"/>
          <w:color w:val="000080"/>
          <w:sz w:val="34"/>
          <w:rtl/>
        </w:rPr>
        <w:t>و</w:t>
      </w:r>
      <w:r w:rsidRPr="00307DEA">
        <w:rPr>
          <w:rFonts w:ascii="IRBadr" w:hAnsi="IRBadr" w:cs="IRBadr"/>
          <w:color w:val="000080"/>
          <w:sz w:val="34"/>
          <w:rtl/>
        </w:rPr>
        <w:t xml:space="preserve"> </w:t>
      </w:r>
      <w:r w:rsidRPr="00307DEA">
        <w:rPr>
          <w:rFonts w:ascii="IRBadr" w:hAnsi="IRBadr" w:cs="IRBadr" w:hint="cs"/>
          <w:color w:val="000080"/>
          <w:sz w:val="34"/>
          <w:rtl/>
        </w:rPr>
        <w:t>المُدُّ</w:t>
      </w:r>
      <w:r w:rsidRPr="00307DEA">
        <w:rPr>
          <w:rFonts w:ascii="IRBadr" w:hAnsi="IRBadr" w:cs="IRBadr"/>
          <w:color w:val="000080"/>
          <w:sz w:val="34"/>
          <w:rtl/>
        </w:rPr>
        <w:t xml:space="preserve"> </w:t>
      </w:r>
      <w:r w:rsidRPr="00307DEA">
        <w:rPr>
          <w:rFonts w:ascii="IRBadr" w:hAnsi="IRBadr" w:cs="IRBadr" w:hint="cs"/>
          <w:color w:val="000080"/>
          <w:sz w:val="34"/>
          <w:rtl/>
        </w:rPr>
        <w:t>مكيال</w:t>
      </w:r>
      <w:r w:rsidRPr="00307DEA">
        <w:rPr>
          <w:rFonts w:ascii="IRBadr" w:hAnsi="IRBadr" w:cs="IRBadr"/>
          <w:color w:val="000080"/>
          <w:sz w:val="34"/>
          <w:rtl/>
        </w:rPr>
        <w:t xml:space="preserve"> </w:t>
      </w:r>
      <w:r w:rsidRPr="00307DEA">
        <w:rPr>
          <w:rFonts w:ascii="IRBadr" w:hAnsi="IRBadr" w:cs="IRBadr" w:hint="cs"/>
          <w:color w:val="000080"/>
          <w:sz w:val="34"/>
          <w:rtl/>
        </w:rPr>
        <w:t>معلومٌ</w:t>
      </w:r>
      <w:r w:rsidRPr="00307DEA">
        <w:rPr>
          <w:rFonts w:ascii="IRBadr" w:hAnsi="IRBadr" w:cs="IRBadr"/>
          <w:color w:val="000080"/>
          <w:sz w:val="34"/>
          <w:rtl/>
        </w:rPr>
        <w:t xml:space="preserve"> </w:t>
      </w:r>
      <w:r w:rsidRPr="00307DEA">
        <w:rPr>
          <w:rFonts w:ascii="IRBadr" w:hAnsi="IRBadr" w:cs="IRBadr" w:hint="cs"/>
          <w:color w:val="000080"/>
          <w:sz w:val="34"/>
          <w:rtl/>
        </w:rPr>
        <w:t>و</w:t>
      </w:r>
      <w:r w:rsidRPr="00307DEA">
        <w:rPr>
          <w:rFonts w:ascii="IRBadr" w:hAnsi="IRBadr" w:cs="IRBadr"/>
          <w:color w:val="000080"/>
          <w:sz w:val="34"/>
          <w:rtl/>
        </w:rPr>
        <w:t xml:space="preserve"> </w:t>
      </w:r>
      <w:r w:rsidRPr="00307DEA">
        <w:rPr>
          <w:rFonts w:ascii="IRBadr" w:hAnsi="IRBadr" w:cs="IRBadr" w:hint="cs"/>
          <w:color w:val="000080"/>
          <w:sz w:val="34"/>
          <w:rtl/>
        </w:rPr>
        <w:t>هو</w:t>
      </w:r>
      <w:r w:rsidRPr="00307DEA">
        <w:rPr>
          <w:rFonts w:ascii="IRBadr" w:hAnsi="IRBadr" w:cs="IRBadr"/>
          <w:color w:val="000080"/>
          <w:sz w:val="34"/>
          <w:rtl/>
        </w:rPr>
        <w:t xml:space="preserve"> </w:t>
      </w:r>
      <w:r w:rsidRPr="00307DEA">
        <w:rPr>
          <w:rFonts w:ascii="IRBadr" w:hAnsi="IRBadr" w:cs="IRBadr" w:hint="cs"/>
          <w:color w:val="000080"/>
          <w:sz w:val="34"/>
          <w:rtl/>
        </w:rPr>
        <w:t>ربع</w:t>
      </w:r>
      <w:r w:rsidRPr="00307DEA">
        <w:rPr>
          <w:rFonts w:ascii="IRBadr" w:hAnsi="IRBadr" w:cs="IRBadr"/>
          <w:color w:val="000080"/>
          <w:sz w:val="34"/>
          <w:rtl/>
        </w:rPr>
        <w:t xml:space="preserve"> </w:t>
      </w:r>
      <w:r w:rsidRPr="00307DEA">
        <w:rPr>
          <w:rFonts w:ascii="IRBadr" w:hAnsi="IRBadr" w:cs="IRBadr" w:hint="cs"/>
          <w:color w:val="000080"/>
          <w:sz w:val="34"/>
          <w:rtl/>
        </w:rPr>
        <w:t>الصاعِة»</w:t>
      </w:r>
      <w:r>
        <w:rPr>
          <w:rStyle w:val="FootnoteReference"/>
          <w:rFonts w:ascii="IRBadr" w:hAnsi="IRBadr" w:cs="IRBadr"/>
          <w:color w:val="000080"/>
          <w:sz w:val="34"/>
          <w:rtl/>
        </w:rPr>
        <w:footnoteReference w:id="23"/>
      </w:r>
      <w:r w:rsidRPr="00307DEA">
        <w:rPr>
          <w:rFonts w:ascii="IRBadr" w:hAnsi="IRBadr" w:cs="IRBadr"/>
          <w:sz w:val="34"/>
          <w:rtl/>
        </w:rPr>
        <w:t>.</w:t>
      </w:r>
    </w:p>
    <w:p w14:paraId="377CD870" w14:textId="77777777" w:rsidR="00836299" w:rsidRDefault="00AC131B" w:rsidP="00AC131B">
      <w:pPr>
        <w:ind w:firstLine="397"/>
        <w:rPr>
          <w:rFonts w:ascii="IRBadr" w:hAnsi="IRBadr" w:cs="IRBadr"/>
          <w:sz w:val="34"/>
          <w:rtl/>
        </w:rPr>
      </w:pPr>
      <w:r>
        <w:rPr>
          <w:rFonts w:ascii="IRBadr" w:hAnsi="IRBadr" w:cs="IRBadr" w:hint="cs"/>
          <w:sz w:val="34"/>
          <w:rtl/>
        </w:rPr>
        <w:t xml:space="preserve">حاصل آنکه در روایات و کتب لغت وارد شده است که یک صاع معادل چهار مدّ است. </w:t>
      </w:r>
    </w:p>
    <w:p w14:paraId="4B880F10" w14:textId="77777777" w:rsidR="00836299" w:rsidRDefault="00836299" w:rsidP="006C500B">
      <w:pPr>
        <w:pStyle w:val="Heading3"/>
        <w:rPr>
          <w:rtl/>
        </w:rPr>
      </w:pPr>
      <w:bookmarkStart w:id="202" w:name="_Toc186688607"/>
      <w:bookmarkStart w:id="203" w:name="_Toc186688812"/>
      <w:bookmarkStart w:id="204" w:name="_Toc186689010"/>
      <w:bookmarkStart w:id="205" w:name="_Toc186689037"/>
      <w:bookmarkStart w:id="206" w:name="_Toc186689065"/>
      <w:bookmarkStart w:id="207" w:name="_Toc186689331"/>
      <w:bookmarkStart w:id="208" w:name="_Toc186689373"/>
      <w:bookmarkStart w:id="209" w:name="_Toc186689447"/>
      <w:bookmarkStart w:id="210" w:name="_Toc186689491"/>
      <w:bookmarkStart w:id="211" w:name="_Toc186977985"/>
      <w:r>
        <w:rPr>
          <w:rFonts w:hint="cs"/>
          <w:rtl/>
        </w:rPr>
        <w:t>روایات معارض دال بر پنج مدّ</w:t>
      </w:r>
      <w:bookmarkEnd w:id="202"/>
      <w:bookmarkEnd w:id="203"/>
      <w:bookmarkEnd w:id="204"/>
      <w:bookmarkEnd w:id="205"/>
      <w:bookmarkEnd w:id="206"/>
      <w:bookmarkEnd w:id="207"/>
      <w:bookmarkEnd w:id="208"/>
      <w:bookmarkEnd w:id="209"/>
      <w:bookmarkEnd w:id="210"/>
      <w:bookmarkEnd w:id="211"/>
    </w:p>
    <w:p w14:paraId="3DB6B281" w14:textId="77777777" w:rsidR="00AC131B" w:rsidRDefault="00AC131B" w:rsidP="00AC131B">
      <w:pPr>
        <w:ind w:firstLine="397"/>
        <w:rPr>
          <w:rFonts w:ascii="IRBadr" w:hAnsi="IRBadr" w:cs="IRBadr"/>
          <w:sz w:val="34"/>
          <w:rtl/>
        </w:rPr>
      </w:pPr>
      <w:r>
        <w:rPr>
          <w:rFonts w:ascii="IRBadr" w:hAnsi="IRBadr" w:cs="IRBadr" w:hint="cs"/>
          <w:sz w:val="34"/>
          <w:rtl/>
        </w:rPr>
        <w:t>دو روایت مخالف با این نقلیات وجود دارد:</w:t>
      </w:r>
    </w:p>
    <w:p w14:paraId="24EAC29A" w14:textId="77777777" w:rsidR="00AC131B" w:rsidRDefault="00AC131B" w:rsidP="006C500B">
      <w:pPr>
        <w:pStyle w:val="Heading4"/>
        <w:rPr>
          <w:rtl/>
        </w:rPr>
      </w:pPr>
      <w:bookmarkStart w:id="212" w:name="_Toc186688608"/>
      <w:bookmarkStart w:id="213" w:name="_Toc186688813"/>
      <w:bookmarkStart w:id="214" w:name="_Toc186689011"/>
      <w:bookmarkStart w:id="215" w:name="_Toc186689038"/>
      <w:bookmarkStart w:id="216" w:name="_Toc186689066"/>
      <w:bookmarkStart w:id="217" w:name="_Toc186689332"/>
      <w:bookmarkStart w:id="218" w:name="_Toc186689374"/>
      <w:bookmarkStart w:id="219" w:name="_Toc186689448"/>
      <w:bookmarkStart w:id="220" w:name="_Toc186689492"/>
      <w:r>
        <w:rPr>
          <w:rFonts w:hint="cs"/>
          <w:rtl/>
        </w:rPr>
        <w:t>روایت اول</w:t>
      </w:r>
      <w:bookmarkEnd w:id="212"/>
      <w:bookmarkEnd w:id="213"/>
      <w:bookmarkEnd w:id="214"/>
      <w:bookmarkEnd w:id="215"/>
      <w:bookmarkEnd w:id="216"/>
      <w:bookmarkEnd w:id="217"/>
      <w:bookmarkEnd w:id="218"/>
      <w:bookmarkEnd w:id="219"/>
      <w:bookmarkEnd w:id="220"/>
    </w:p>
    <w:p w14:paraId="5D384936" w14:textId="77777777" w:rsidR="00AC131B" w:rsidRDefault="00AC131B" w:rsidP="00AC131B">
      <w:pPr>
        <w:ind w:firstLine="397"/>
        <w:rPr>
          <w:rFonts w:ascii="IRBadr" w:hAnsi="IRBadr" w:cs="IRBadr"/>
          <w:sz w:val="34"/>
          <w:rtl/>
        </w:rPr>
      </w:pPr>
      <w:r>
        <w:rPr>
          <w:rFonts w:ascii="IRBadr" w:hAnsi="IRBadr" w:cs="IRBadr" w:hint="cs"/>
          <w:sz w:val="34"/>
          <w:rtl/>
        </w:rPr>
        <w:t>«</w:t>
      </w:r>
      <w:r w:rsidRPr="00AC131B">
        <w:rPr>
          <w:rFonts w:ascii="IRBadr" w:hAnsi="IRBadr" w:cs="IRBadr" w:hint="cs"/>
          <w:sz w:val="34"/>
          <w:rtl/>
        </w:rPr>
        <w:t>مَا</w:t>
      </w:r>
      <w:r w:rsidRPr="00AC131B">
        <w:rPr>
          <w:rFonts w:ascii="IRBadr" w:hAnsi="IRBadr" w:cs="IRBadr"/>
          <w:sz w:val="34"/>
          <w:rtl/>
        </w:rPr>
        <w:t xml:space="preserve"> </w:t>
      </w:r>
      <w:r w:rsidRPr="00AC131B">
        <w:rPr>
          <w:rFonts w:ascii="IRBadr" w:hAnsi="IRBadr" w:cs="IRBadr" w:hint="cs"/>
          <w:sz w:val="34"/>
          <w:rtl/>
        </w:rPr>
        <w:t>أَخْبَرَنِي</w:t>
      </w:r>
      <w:r w:rsidRPr="00AC131B">
        <w:rPr>
          <w:rFonts w:ascii="IRBadr" w:hAnsi="IRBadr" w:cs="IRBadr"/>
          <w:sz w:val="34"/>
          <w:rtl/>
        </w:rPr>
        <w:t xml:space="preserve"> </w:t>
      </w:r>
      <w:r w:rsidRPr="00AC131B">
        <w:rPr>
          <w:rFonts w:ascii="IRBadr" w:hAnsi="IRBadr" w:cs="IRBadr" w:hint="cs"/>
          <w:sz w:val="34"/>
          <w:rtl/>
        </w:rPr>
        <w:t>بِهِ</w:t>
      </w:r>
      <w:r w:rsidRPr="00AC131B">
        <w:rPr>
          <w:rFonts w:ascii="IRBadr" w:hAnsi="IRBadr" w:cs="IRBadr"/>
          <w:sz w:val="34"/>
          <w:rtl/>
        </w:rPr>
        <w:t xml:space="preserve"> </w:t>
      </w:r>
      <w:r w:rsidRPr="00AC131B">
        <w:rPr>
          <w:rFonts w:ascii="IRBadr" w:hAnsi="IRBadr" w:cs="IRBadr" w:hint="cs"/>
          <w:sz w:val="34"/>
          <w:rtl/>
        </w:rPr>
        <w:t>الشَّيْخُ</w:t>
      </w:r>
      <w:r w:rsidRPr="00AC131B">
        <w:rPr>
          <w:rFonts w:ascii="IRBadr" w:hAnsi="IRBadr" w:cs="IRBadr"/>
          <w:sz w:val="34"/>
          <w:rtl/>
        </w:rPr>
        <w:t xml:space="preserve"> </w:t>
      </w:r>
      <w:r w:rsidRPr="00AC131B">
        <w:rPr>
          <w:rFonts w:ascii="IRBadr" w:hAnsi="IRBadr" w:cs="IRBadr" w:hint="cs"/>
          <w:sz w:val="34"/>
          <w:rtl/>
        </w:rPr>
        <w:t>أَيَّدَهُ</w:t>
      </w:r>
      <w:r w:rsidRPr="00AC131B">
        <w:rPr>
          <w:rFonts w:ascii="IRBadr" w:hAnsi="IRBadr" w:cs="IRBadr"/>
          <w:sz w:val="34"/>
          <w:rtl/>
        </w:rPr>
        <w:t xml:space="preserve"> </w:t>
      </w:r>
      <w:r w:rsidRPr="00AC131B">
        <w:rPr>
          <w:rFonts w:ascii="IRBadr" w:hAnsi="IRBadr" w:cs="IRBadr" w:hint="cs"/>
          <w:sz w:val="34"/>
          <w:rtl/>
        </w:rPr>
        <w:t>اللَّهُ</w:t>
      </w:r>
      <w:r w:rsidRPr="00AC131B">
        <w:rPr>
          <w:rFonts w:ascii="IRBadr" w:hAnsi="IRBadr" w:cs="IRBadr"/>
          <w:sz w:val="34"/>
          <w:rtl/>
        </w:rPr>
        <w:t xml:space="preserve"> </w:t>
      </w:r>
      <w:r w:rsidRPr="00AC131B">
        <w:rPr>
          <w:rFonts w:ascii="IRBadr" w:hAnsi="IRBadr" w:cs="IRBadr" w:hint="cs"/>
          <w:sz w:val="34"/>
          <w:rtl/>
        </w:rPr>
        <w:t>تَعَالَى</w:t>
      </w:r>
      <w:r w:rsidRPr="00AC131B">
        <w:rPr>
          <w:rFonts w:ascii="IRBadr" w:hAnsi="IRBadr" w:cs="IRBadr"/>
          <w:sz w:val="34"/>
          <w:rtl/>
        </w:rPr>
        <w:t xml:space="preserve"> </w:t>
      </w:r>
      <w:r w:rsidRPr="00AC131B">
        <w:rPr>
          <w:rFonts w:ascii="IRBadr" w:hAnsi="IRBadr" w:cs="IRBadr" w:hint="cs"/>
          <w:sz w:val="34"/>
          <w:rtl/>
        </w:rPr>
        <w:t>عَنْ</w:t>
      </w:r>
      <w:r w:rsidRPr="00AC131B">
        <w:rPr>
          <w:rFonts w:ascii="IRBadr" w:hAnsi="IRBadr" w:cs="IRBadr"/>
          <w:sz w:val="34"/>
          <w:rtl/>
        </w:rPr>
        <w:t xml:space="preserve"> </w:t>
      </w:r>
      <w:r w:rsidRPr="00AC131B">
        <w:rPr>
          <w:rFonts w:ascii="IRBadr" w:hAnsi="IRBadr" w:cs="IRBadr" w:hint="cs"/>
          <w:sz w:val="34"/>
          <w:rtl/>
        </w:rPr>
        <w:t>أَبِي</w:t>
      </w:r>
      <w:r w:rsidRPr="00AC131B">
        <w:rPr>
          <w:rFonts w:ascii="IRBadr" w:hAnsi="IRBadr" w:cs="IRBadr"/>
          <w:sz w:val="34"/>
          <w:rtl/>
        </w:rPr>
        <w:t xml:space="preserve"> </w:t>
      </w:r>
      <w:r w:rsidRPr="00AC131B">
        <w:rPr>
          <w:rFonts w:ascii="IRBadr" w:hAnsi="IRBadr" w:cs="IRBadr" w:hint="cs"/>
          <w:sz w:val="34"/>
          <w:rtl/>
        </w:rPr>
        <w:t>جَعْفَرٍ</w:t>
      </w:r>
      <w:r w:rsidRPr="00AC131B">
        <w:rPr>
          <w:rFonts w:ascii="IRBadr" w:hAnsi="IRBadr" w:cs="IRBadr"/>
          <w:sz w:val="34"/>
          <w:rtl/>
        </w:rPr>
        <w:t xml:space="preserve"> </w:t>
      </w:r>
      <w:r w:rsidRPr="00AC131B">
        <w:rPr>
          <w:rFonts w:ascii="IRBadr" w:hAnsi="IRBadr" w:cs="IRBadr" w:hint="cs"/>
          <w:sz w:val="34"/>
          <w:rtl/>
        </w:rPr>
        <w:t>مُحَمَّدِ</w:t>
      </w:r>
      <w:r w:rsidRPr="00AC131B">
        <w:rPr>
          <w:rFonts w:ascii="IRBadr" w:hAnsi="IRBadr" w:cs="IRBadr"/>
          <w:sz w:val="34"/>
          <w:rtl/>
        </w:rPr>
        <w:t xml:space="preserve"> </w:t>
      </w:r>
      <w:r w:rsidRPr="00AC131B">
        <w:rPr>
          <w:rFonts w:ascii="IRBadr" w:hAnsi="IRBadr" w:cs="IRBadr" w:hint="cs"/>
          <w:sz w:val="34"/>
          <w:rtl/>
        </w:rPr>
        <w:t>بْنِ</w:t>
      </w:r>
      <w:r w:rsidRPr="00AC131B">
        <w:rPr>
          <w:rFonts w:ascii="IRBadr" w:hAnsi="IRBadr" w:cs="IRBadr"/>
          <w:sz w:val="34"/>
          <w:rtl/>
        </w:rPr>
        <w:t xml:space="preserve"> </w:t>
      </w:r>
      <w:r w:rsidRPr="00AC131B">
        <w:rPr>
          <w:rFonts w:ascii="IRBadr" w:hAnsi="IRBadr" w:cs="IRBadr" w:hint="cs"/>
          <w:sz w:val="34"/>
          <w:rtl/>
        </w:rPr>
        <w:t>عَلِيٍّ</w:t>
      </w:r>
      <w:r w:rsidRPr="00AC131B">
        <w:rPr>
          <w:rFonts w:ascii="IRBadr" w:hAnsi="IRBadr" w:cs="IRBadr"/>
          <w:sz w:val="34"/>
          <w:rtl/>
        </w:rPr>
        <w:t xml:space="preserve"> </w:t>
      </w:r>
      <w:r w:rsidRPr="00AC131B">
        <w:rPr>
          <w:rFonts w:ascii="IRBadr" w:hAnsi="IRBadr" w:cs="IRBadr" w:hint="cs"/>
          <w:sz w:val="34"/>
          <w:rtl/>
        </w:rPr>
        <w:t>عَنْ</w:t>
      </w:r>
      <w:r w:rsidRPr="00AC131B">
        <w:rPr>
          <w:rFonts w:ascii="IRBadr" w:hAnsi="IRBadr" w:cs="IRBadr"/>
          <w:sz w:val="34"/>
          <w:rtl/>
        </w:rPr>
        <w:t xml:space="preserve"> </w:t>
      </w:r>
      <w:r w:rsidRPr="00AC131B">
        <w:rPr>
          <w:rFonts w:ascii="IRBadr" w:hAnsi="IRBadr" w:cs="IRBadr" w:hint="cs"/>
          <w:sz w:val="34"/>
          <w:rtl/>
        </w:rPr>
        <w:t>مُحَمَّدِ</w:t>
      </w:r>
      <w:r w:rsidRPr="00AC131B">
        <w:rPr>
          <w:rFonts w:ascii="IRBadr" w:hAnsi="IRBadr" w:cs="IRBadr"/>
          <w:sz w:val="34"/>
          <w:rtl/>
        </w:rPr>
        <w:t xml:space="preserve"> </w:t>
      </w:r>
      <w:r w:rsidRPr="00AC131B">
        <w:rPr>
          <w:rFonts w:ascii="IRBadr" w:hAnsi="IRBadr" w:cs="IRBadr" w:hint="cs"/>
          <w:sz w:val="34"/>
          <w:rtl/>
        </w:rPr>
        <w:t>بْنِ</w:t>
      </w:r>
      <w:r w:rsidRPr="00AC131B">
        <w:rPr>
          <w:rFonts w:ascii="IRBadr" w:hAnsi="IRBadr" w:cs="IRBadr"/>
          <w:sz w:val="34"/>
          <w:rtl/>
        </w:rPr>
        <w:t xml:space="preserve"> </w:t>
      </w:r>
      <w:r w:rsidRPr="00AC131B">
        <w:rPr>
          <w:rFonts w:ascii="IRBadr" w:hAnsi="IRBadr" w:cs="IRBadr" w:hint="cs"/>
          <w:sz w:val="34"/>
          <w:rtl/>
        </w:rPr>
        <w:t>الْحَسَنِ</w:t>
      </w:r>
      <w:r w:rsidRPr="00AC131B">
        <w:rPr>
          <w:rFonts w:ascii="IRBadr" w:hAnsi="IRBadr" w:cs="IRBadr"/>
          <w:sz w:val="34"/>
          <w:rtl/>
        </w:rPr>
        <w:t xml:space="preserve"> </w:t>
      </w:r>
      <w:r w:rsidRPr="00AC131B">
        <w:rPr>
          <w:rFonts w:ascii="IRBadr" w:hAnsi="IRBadr" w:cs="IRBadr" w:hint="cs"/>
          <w:sz w:val="34"/>
          <w:rtl/>
        </w:rPr>
        <w:t>وَ</w:t>
      </w:r>
      <w:r w:rsidRPr="00AC131B">
        <w:rPr>
          <w:rFonts w:ascii="IRBadr" w:hAnsi="IRBadr" w:cs="IRBadr"/>
          <w:sz w:val="34"/>
          <w:rtl/>
        </w:rPr>
        <w:t xml:space="preserve"> </w:t>
      </w:r>
      <w:r w:rsidRPr="00AC131B">
        <w:rPr>
          <w:rFonts w:ascii="IRBadr" w:hAnsi="IRBadr" w:cs="IRBadr" w:hint="cs"/>
          <w:sz w:val="34"/>
          <w:rtl/>
        </w:rPr>
        <w:t>أَحْمَدَ</w:t>
      </w:r>
      <w:r w:rsidRPr="00AC131B">
        <w:rPr>
          <w:rFonts w:ascii="IRBadr" w:hAnsi="IRBadr" w:cs="IRBadr"/>
          <w:sz w:val="34"/>
          <w:rtl/>
        </w:rPr>
        <w:t xml:space="preserve"> </w:t>
      </w:r>
      <w:r w:rsidRPr="00AC131B">
        <w:rPr>
          <w:rFonts w:ascii="IRBadr" w:hAnsi="IRBadr" w:cs="IRBadr" w:hint="cs"/>
          <w:sz w:val="34"/>
          <w:rtl/>
        </w:rPr>
        <w:t>بْنِ</w:t>
      </w:r>
      <w:r w:rsidRPr="00AC131B">
        <w:rPr>
          <w:rFonts w:ascii="IRBadr" w:hAnsi="IRBadr" w:cs="IRBadr"/>
          <w:sz w:val="34"/>
          <w:rtl/>
        </w:rPr>
        <w:t xml:space="preserve"> </w:t>
      </w:r>
      <w:r w:rsidRPr="00AC131B">
        <w:rPr>
          <w:rFonts w:ascii="IRBadr" w:hAnsi="IRBadr" w:cs="IRBadr" w:hint="cs"/>
          <w:sz w:val="34"/>
          <w:rtl/>
        </w:rPr>
        <w:t>مُحَمَّدٍ</w:t>
      </w:r>
      <w:r w:rsidRPr="00AC131B">
        <w:rPr>
          <w:rFonts w:ascii="IRBadr" w:hAnsi="IRBadr" w:cs="IRBadr"/>
          <w:sz w:val="34"/>
          <w:rtl/>
        </w:rPr>
        <w:t xml:space="preserve"> </w:t>
      </w:r>
      <w:r w:rsidRPr="00AC131B">
        <w:rPr>
          <w:rFonts w:ascii="IRBadr" w:hAnsi="IRBadr" w:cs="IRBadr" w:hint="cs"/>
          <w:sz w:val="34"/>
          <w:rtl/>
        </w:rPr>
        <w:t>عَنْ</w:t>
      </w:r>
      <w:r w:rsidRPr="00AC131B">
        <w:rPr>
          <w:rFonts w:ascii="IRBadr" w:hAnsi="IRBadr" w:cs="IRBadr"/>
          <w:sz w:val="34"/>
          <w:rtl/>
        </w:rPr>
        <w:t xml:space="preserve"> </w:t>
      </w:r>
      <w:r w:rsidRPr="00AC131B">
        <w:rPr>
          <w:rFonts w:ascii="IRBadr" w:hAnsi="IRBadr" w:cs="IRBadr" w:hint="cs"/>
          <w:sz w:val="34"/>
          <w:rtl/>
        </w:rPr>
        <w:t>أَبِيهِ</w:t>
      </w:r>
      <w:r w:rsidRPr="00AC131B">
        <w:rPr>
          <w:rFonts w:ascii="IRBadr" w:hAnsi="IRBadr" w:cs="IRBadr"/>
          <w:sz w:val="34"/>
          <w:rtl/>
        </w:rPr>
        <w:t xml:space="preserve"> </w:t>
      </w:r>
      <w:r w:rsidRPr="00AC131B">
        <w:rPr>
          <w:rFonts w:ascii="IRBadr" w:hAnsi="IRBadr" w:cs="IRBadr" w:hint="cs"/>
          <w:sz w:val="34"/>
          <w:rtl/>
        </w:rPr>
        <w:t>مُحَمَّدِ</w:t>
      </w:r>
      <w:r w:rsidRPr="00AC131B">
        <w:rPr>
          <w:rFonts w:ascii="IRBadr" w:hAnsi="IRBadr" w:cs="IRBadr"/>
          <w:sz w:val="34"/>
          <w:rtl/>
        </w:rPr>
        <w:t xml:space="preserve"> </w:t>
      </w:r>
      <w:r w:rsidRPr="00AC131B">
        <w:rPr>
          <w:rFonts w:ascii="IRBadr" w:hAnsi="IRBadr" w:cs="IRBadr" w:hint="cs"/>
          <w:sz w:val="34"/>
          <w:rtl/>
        </w:rPr>
        <w:t>بْنِ</w:t>
      </w:r>
      <w:r w:rsidRPr="00AC131B">
        <w:rPr>
          <w:rFonts w:ascii="IRBadr" w:hAnsi="IRBadr" w:cs="IRBadr"/>
          <w:sz w:val="34"/>
          <w:rtl/>
        </w:rPr>
        <w:t xml:space="preserve"> </w:t>
      </w:r>
      <w:r w:rsidRPr="00AC131B">
        <w:rPr>
          <w:rFonts w:ascii="IRBadr" w:hAnsi="IRBadr" w:cs="IRBadr" w:hint="cs"/>
          <w:sz w:val="34"/>
          <w:rtl/>
        </w:rPr>
        <w:t>الْحَسَنِ</w:t>
      </w:r>
      <w:r w:rsidRPr="00AC131B">
        <w:rPr>
          <w:rFonts w:ascii="IRBadr" w:hAnsi="IRBadr" w:cs="IRBadr"/>
          <w:sz w:val="34"/>
          <w:rtl/>
        </w:rPr>
        <w:t xml:space="preserve"> </w:t>
      </w:r>
      <w:r w:rsidRPr="00AC131B">
        <w:rPr>
          <w:rFonts w:ascii="IRBadr" w:hAnsi="IRBadr" w:cs="IRBadr" w:hint="cs"/>
          <w:sz w:val="34"/>
          <w:rtl/>
        </w:rPr>
        <w:t>عَنْ</w:t>
      </w:r>
      <w:r w:rsidRPr="00AC131B">
        <w:rPr>
          <w:rFonts w:ascii="IRBadr" w:hAnsi="IRBadr" w:cs="IRBadr"/>
          <w:sz w:val="34"/>
          <w:rtl/>
        </w:rPr>
        <w:t xml:space="preserve"> </w:t>
      </w:r>
      <w:r w:rsidRPr="00AC131B">
        <w:rPr>
          <w:rFonts w:ascii="IRBadr" w:hAnsi="IRBadr" w:cs="IRBadr" w:hint="cs"/>
          <w:sz w:val="34"/>
          <w:rtl/>
        </w:rPr>
        <w:t>مُحَمَّدِ</w:t>
      </w:r>
      <w:r w:rsidRPr="00AC131B">
        <w:rPr>
          <w:rFonts w:ascii="IRBadr" w:hAnsi="IRBadr" w:cs="IRBadr"/>
          <w:sz w:val="34"/>
          <w:rtl/>
        </w:rPr>
        <w:t xml:space="preserve"> </w:t>
      </w:r>
      <w:r w:rsidRPr="00AC131B">
        <w:rPr>
          <w:rFonts w:ascii="IRBadr" w:hAnsi="IRBadr" w:cs="IRBadr" w:hint="cs"/>
          <w:sz w:val="34"/>
          <w:rtl/>
        </w:rPr>
        <w:t>بْنِ</w:t>
      </w:r>
      <w:r w:rsidRPr="00AC131B">
        <w:rPr>
          <w:rFonts w:ascii="IRBadr" w:hAnsi="IRBadr" w:cs="IRBadr"/>
          <w:sz w:val="34"/>
          <w:rtl/>
        </w:rPr>
        <w:t xml:space="preserve"> </w:t>
      </w:r>
      <w:r w:rsidRPr="00AC131B">
        <w:rPr>
          <w:rFonts w:ascii="IRBadr" w:hAnsi="IRBadr" w:cs="IRBadr" w:hint="cs"/>
          <w:sz w:val="34"/>
          <w:rtl/>
        </w:rPr>
        <w:t>يَحْيَى‏</w:t>
      </w:r>
      <w:r>
        <w:rPr>
          <w:rFonts w:ascii="IRBadr" w:hAnsi="IRBadr" w:cs="IRBadr"/>
          <w:sz w:val="34"/>
        </w:rPr>
        <w:t xml:space="preserve"> </w:t>
      </w:r>
      <w:r w:rsidRPr="00AC131B">
        <w:rPr>
          <w:rFonts w:ascii="IRBadr" w:hAnsi="IRBadr" w:cs="IRBadr" w:hint="cs"/>
          <w:sz w:val="34"/>
          <w:rtl/>
        </w:rPr>
        <w:t>عَنْ</w:t>
      </w:r>
      <w:r w:rsidRPr="00AC131B">
        <w:rPr>
          <w:rFonts w:ascii="IRBadr" w:hAnsi="IRBadr" w:cs="IRBadr"/>
          <w:sz w:val="34"/>
          <w:rtl/>
        </w:rPr>
        <w:t xml:space="preserve"> </w:t>
      </w:r>
      <w:r w:rsidRPr="00AC131B">
        <w:rPr>
          <w:rFonts w:ascii="IRBadr" w:hAnsi="IRBadr" w:cs="IRBadr" w:hint="cs"/>
          <w:sz w:val="34"/>
          <w:rtl/>
        </w:rPr>
        <w:t>مُحَمَّدِ</w:t>
      </w:r>
      <w:r w:rsidRPr="00AC131B">
        <w:rPr>
          <w:rFonts w:ascii="IRBadr" w:hAnsi="IRBadr" w:cs="IRBadr"/>
          <w:sz w:val="34"/>
          <w:rtl/>
        </w:rPr>
        <w:t xml:space="preserve"> </w:t>
      </w:r>
      <w:r w:rsidRPr="00AC131B">
        <w:rPr>
          <w:rFonts w:ascii="IRBadr" w:hAnsi="IRBadr" w:cs="IRBadr" w:hint="cs"/>
          <w:sz w:val="34"/>
          <w:rtl/>
        </w:rPr>
        <w:t>بْنِ</w:t>
      </w:r>
      <w:r w:rsidRPr="00AC131B">
        <w:rPr>
          <w:rFonts w:ascii="IRBadr" w:hAnsi="IRBadr" w:cs="IRBadr"/>
          <w:sz w:val="34"/>
          <w:rtl/>
        </w:rPr>
        <w:t xml:space="preserve"> </w:t>
      </w:r>
      <w:r w:rsidRPr="00AC131B">
        <w:rPr>
          <w:rFonts w:ascii="IRBadr" w:hAnsi="IRBadr" w:cs="IRBadr" w:hint="cs"/>
          <w:sz w:val="34"/>
          <w:rtl/>
        </w:rPr>
        <w:t>أَحْمَدَ</w:t>
      </w:r>
      <w:r w:rsidRPr="00AC131B">
        <w:rPr>
          <w:rFonts w:ascii="IRBadr" w:hAnsi="IRBadr" w:cs="IRBadr"/>
          <w:sz w:val="34"/>
          <w:rtl/>
        </w:rPr>
        <w:t xml:space="preserve"> </w:t>
      </w:r>
      <w:r w:rsidRPr="00AC131B">
        <w:rPr>
          <w:rFonts w:ascii="IRBadr" w:hAnsi="IRBadr" w:cs="IRBadr" w:hint="cs"/>
          <w:sz w:val="34"/>
          <w:rtl/>
        </w:rPr>
        <w:t>بْنِ</w:t>
      </w:r>
      <w:r w:rsidRPr="00AC131B">
        <w:rPr>
          <w:rFonts w:ascii="IRBadr" w:hAnsi="IRBadr" w:cs="IRBadr"/>
          <w:sz w:val="34"/>
          <w:rtl/>
        </w:rPr>
        <w:t xml:space="preserve"> </w:t>
      </w:r>
      <w:r w:rsidRPr="00AC131B">
        <w:rPr>
          <w:rFonts w:ascii="IRBadr" w:hAnsi="IRBadr" w:cs="IRBadr" w:hint="cs"/>
          <w:sz w:val="34"/>
          <w:rtl/>
        </w:rPr>
        <w:t>يَحْيَى</w:t>
      </w:r>
      <w:r w:rsidRPr="00AC131B">
        <w:rPr>
          <w:rFonts w:ascii="IRBadr" w:hAnsi="IRBadr" w:cs="IRBadr"/>
          <w:sz w:val="34"/>
          <w:rtl/>
        </w:rPr>
        <w:t xml:space="preserve"> </w:t>
      </w:r>
      <w:r w:rsidRPr="00AC131B">
        <w:rPr>
          <w:rFonts w:ascii="IRBadr" w:hAnsi="IRBadr" w:cs="IRBadr" w:hint="cs"/>
          <w:sz w:val="34"/>
          <w:rtl/>
        </w:rPr>
        <w:t>عَنْ</w:t>
      </w:r>
      <w:r w:rsidRPr="00AC131B">
        <w:rPr>
          <w:rFonts w:ascii="IRBadr" w:hAnsi="IRBadr" w:cs="IRBadr"/>
          <w:sz w:val="34"/>
          <w:rtl/>
        </w:rPr>
        <w:t xml:space="preserve"> </w:t>
      </w:r>
      <w:r w:rsidRPr="00AC131B">
        <w:rPr>
          <w:rFonts w:ascii="IRBadr" w:hAnsi="IRBadr" w:cs="IRBadr" w:hint="cs"/>
          <w:sz w:val="34"/>
          <w:rtl/>
        </w:rPr>
        <w:t>عَلِيِّ</w:t>
      </w:r>
      <w:r w:rsidRPr="00AC131B">
        <w:rPr>
          <w:rFonts w:ascii="IRBadr" w:hAnsi="IRBadr" w:cs="IRBadr"/>
          <w:sz w:val="34"/>
          <w:rtl/>
        </w:rPr>
        <w:t xml:space="preserve"> </w:t>
      </w:r>
      <w:r w:rsidRPr="00AC131B">
        <w:rPr>
          <w:rFonts w:ascii="IRBadr" w:hAnsi="IRBadr" w:cs="IRBadr" w:hint="cs"/>
          <w:sz w:val="34"/>
          <w:rtl/>
        </w:rPr>
        <w:t>بْنِ</w:t>
      </w:r>
      <w:r w:rsidRPr="00AC131B">
        <w:rPr>
          <w:rFonts w:ascii="IRBadr" w:hAnsi="IRBadr" w:cs="IRBadr"/>
          <w:sz w:val="34"/>
          <w:rtl/>
        </w:rPr>
        <w:t xml:space="preserve"> </w:t>
      </w:r>
      <w:r w:rsidRPr="00AC131B">
        <w:rPr>
          <w:rFonts w:ascii="IRBadr" w:hAnsi="IRBadr" w:cs="IRBadr" w:hint="cs"/>
          <w:sz w:val="34"/>
          <w:rtl/>
        </w:rPr>
        <w:t>مُحَمَّدٍ</w:t>
      </w:r>
      <w:r w:rsidRPr="00AC131B">
        <w:rPr>
          <w:rFonts w:ascii="IRBadr" w:hAnsi="IRBadr" w:cs="IRBadr"/>
          <w:sz w:val="34"/>
          <w:rtl/>
        </w:rPr>
        <w:t xml:space="preserve"> </w:t>
      </w:r>
      <w:r w:rsidRPr="00AC131B">
        <w:rPr>
          <w:rFonts w:ascii="IRBadr" w:hAnsi="IRBadr" w:cs="IRBadr" w:hint="cs"/>
          <w:sz w:val="34"/>
          <w:rtl/>
        </w:rPr>
        <w:t>عَنْ</w:t>
      </w:r>
      <w:r w:rsidRPr="00AC131B">
        <w:rPr>
          <w:rFonts w:ascii="IRBadr" w:hAnsi="IRBadr" w:cs="IRBadr"/>
          <w:sz w:val="34"/>
          <w:rtl/>
        </w:rPr>
        <w:t xml:space="preserve"> </w:t>
      </w:r>
      <w:r w:rsidRPr="00AC131B">
        <w:rPr>
          <w:rFonts w:ascii="IRBadr" w:hAnsi="IRBadr" w:cs="IRBadr" w:hint="cs"/>
          <w:sz w:val="34"/>
          <w:rtl/>
        </w:rPr>
        <w:t>رَجُلٍ</w:t>
      </w:r>
      <w:r w:rsidRPr="00AC131B">
        <w:rPr>
          <w:rFonts w:ascii="IRBadr" w:hAnsi="IRBadr" w:cs="IRBadr"/>
          <w:sz w:val="34"/>
          <w:rtl/>
        </w:rPr>
        <w:t xml:space="preserve"> </w:t>
      </w:r>
      <w:r w:rsidRPr="00AC131B">
        <w:rPr>
          <w:rFonts w:ascii="IRBadr" w:hAnsi="IRBadr" w:cs="IRBadr" w:hint="cs"/>
          <w:sz w:val="34"/>
          <w:rtl/>
        </w:rPr>
        <w:t>عَنْ</w:t>
      </w:r>
      <w:r w:rsidRPr="00AC131B">
        <w:rPr>
          <w:rFonts w:ascii="IRBadr" w:hAnsi="IRBadr" w:cs="IRBadr"/>
          <w:sz w:val="34"/>
          <w:rtl/>
        </w:rPr>
        <w:t xml:space="preserve"> </w:t>
      </w:r>
      <w:r w:rsidRPr="00AC131B">
        <w:rPr>
          <w:rFonts w:ascii="IRBadr" w:hAnsi="IRBadr" w:cs="IRBadr" w:hint="cs"/>
          <w:sz w:val="34"/>
          <w:rtl/>
        </w:rPr>
        <w:t>سُلَيْمَانَ</w:t>
      </w:r>
      <w:r w:rsidRPr="00AC131B">
        <w:rPr>
          <w:rFonts w:ascii="IRBadr" w:hAnsi="IRBadr" w:cs="IRBadr"/>
          <w:sz w:val="34"/>
          <w:rtl/>
        </w:rPr>
        <w:t xml:space="preserve"> </w:t>
      </w:r>
      <w:r w:rsidRPr="00AC131B">
        <w:rPr>
          <w:rFonts w:ascii="IRBadr" w:hAnsi="IRBadr" w:cs="IRBadr" w:hint="cs"/>
          <w:sz w:val="34"/>
          <w:rtl/>
        </w:rPr>
        <w:t>بْنِ</w:t>
      </w:r>
      <w:r w:rsidRPr="00AC131B">
        <w:rPr>
          <w:rFonts w:ascii="IRBadr" w:hAnsi="IRBadr" w:cs="IRBadr"/>
          <w:sz w:val="34"/>
          <w:rtl/>
        </w:rPr>
        <w:t xml:space="preserve"> </w:t>
      </w:r>
      <w:r w:rsidRPr="00AC131B">
        <w:rPr>
          <w:rFonts w:ascii="IRBadr" w:hAnsi="IRBadr" w:cs="IRBadr" w:hint="cs"/>
          <w:sz w:val="34"/>
          <w:rtl/>
        </w:rPr>
        <w:t>حَفْصٍ</w:t>
      </w:r>
      <w:r w:rsidRPr="00AC131B">
        <w:rPr>
          <w:rFonts w:ascii="IRBadr" w:hAnsi="IRBadr" w:cs="IRBadr"/>
          <w:sz w:val="34"/>
          <w:rtl/>
        </w:rPr>
        <w:t xml:space="preserve"> </w:t>
      </w:r>
      <w:r w:rsidRPr="00AC131B">
        <w:rPr>
          <w:rFonts w:ascii="IRBadr" w:hAnsi="IRBadr" w:cs="IRBadr" w:hint="cs"/>
          <w:sz w:val="34"/>
          <w:rtl/>
        </w:rPr>
        <w:t>الْمَرْوَزِيِّ</w:t>
      </w:r>
      <w:r w:rsidRPr="00AC131B">
        <w:rPr>
          <w:rFonts w:ascii="IRBadr" w:hAnsi="IRBadr" w:cs="IRBadr"/>
          <w:sz w:val="34"/>
          <w:rtl/>
        </w:rPr>
        <w:t xml:space="preserve"> </w:t>
      </w:r>
      <w:r w:rsidRPr="00AC131B">
        <w:rPr>
          <w:rFonts w:ascii="IRBadr" w:hAnsi="IRBadr" w:cs="IRBadr" w:hint="cs"/>
          <w:sz w:val="34"/>
          <w:rtl/>
        </w:rPr>
        <w:t>قَالَ</w:t>
      </w:r>
      <w:r w:rsidRPr="00AC131B">
        <w:rPr>
          <w:rFonts w:ascii="IRBadr" w:hAnsi="IRBadr" w:cs="IRBadr"/>
          <w:sz w:val="34"/>
          <w:rtl/>
        </w:rPr>
        <w:t xml:space="preserve"> </w:t>
      </w:r>
      <w:r w:rsidRPr="00AC131B">
        <w:rPr>
          <w:rFonts w:ascii="IRBadr" w:hAnsi="IRBadr" w:cs="IRBadr" w:hint="cs"/>
          <w:sz w:val="34"/>
          <w:rtl/>
        </w:rPr>
        <w:t>قَالَ</w:t>
      </w:r>
      <w:r w:rsidRPr="00AC131B">
        <w:rPr>
          <w:rFonts w:ascii="IRBadr" w:hAnsi="IRBadr" w:cs="IRBadr"/>
          <w:sz w:val="34"/>
          <w:rtl/>
        </w:rPr>
        <w:t xml:space="preserve"> </w:t>
      </w:r>
      <w:r w:rsidRPr="00AC131B">
        <w:rPr>
          <w:rFonts w:ascii="IRBadr" w:hAnsi="IRBadr" w:cs="IRBadr" w:hint="cs"/>
          <w:sz w:val="34"/>
          <w:rtl/>
        </w:rPr>
        <w:t>أَبُو</w:t>
      </w:r>
      <w:r w:rsidRPr="00AC131B">
        <w:rPr>
          <w:rFonts w:ascii="IRBadr" w:hAnsi="IRBadr" w:cs="IRBadr"/>
          <w:sz w:val="34"/>
          <w:rtl/>
        </w:rPr>
        <w:t xml:space="preserve"> </w:t>
      </w:r>
      <w:r w:rsidRPr="00AC131B">
        <w:rPr>
          <w:rFonts w:ascii="IRBadr" w:hAnsi="IRBadr" w:cs="IRBadr" w:hint="cs"/>
          <w:sz w:val="34"/>
          <w:rtl/>
        </w:rPr>
        <w:t>الْحَسَنِ</w:t>
      </w:r>
      <w:r w:rsidRPr="00AC131B">
        <w:rPr>
          <w:rFonts w:ascii="IRBadr" w:hAnsi="IRBadr" w:cs="IRBadr"/>
          <w:sz w:val="34"/>
          <w:rtl/>
        </w:rPr>
        <w:t xml:space="preserve"> </w:t>
      </w:r>
      <w:r w:rsidRPr="00AC131B">
        <w:rPr>
          <w:rFonts w:ascii="IRBadr" w:hAnsi="IRBadr" w:cs="IRBadr" w:hint="cs"/>
          <w:sz w:val="34"/>
          <w:rtl/>
        </w:rPr>
        <w:t>ع</w:t>
      </w:r>
      <w:r w:rsidRPr="00AC131B">
        <w:rPr>
          <w:rFonts w:ascii="IRBadr" w:hAnsi="IRBadr" w:cs="IRBadr"/>
          <w:sz w:val="34"/>
          <w:rtl/>
        </w:rPr>
        <w:t xml:space="preserve"> </w:t>
      </w:r>
      <w:r w:rsidRPr="00AC131B">
        <w:rPr>
          <w:rFonts w:ascii="IRBadr" w:hAnsi="IRBadr" w:cs="IRBadr" w:hint="cs"/>
          <w:color w:val="008000"/>
          <w:sz w:val="34"/>
          <w:rtl/>
        </w:rPr>
        <w:t>الْغُسْلُ</w:t>
      </w:r>
      <w:r w:rsidRPr="00AC131B">
        <w:rPr>
          <w:rFonts w:ascii="IRBadr" w:hAnsi="IRBadr" w:cs="IRBadr"/>
          <w:color w:val="008000"/>
          <w:sz w:val="34"/>
          <w:rtl/>
        </w:rPr>
        <w:t xml:space="preserve"> </w:t>
      </w:r>
      <w:r w:rsidRPr="00AC131B">
        <w:rPr>
          <w:rFonts w:ascii="IRBadr" w:hAnsi="IRBadr" w:cs="IRBadr" w:hint="cs"/>
          <w:color w:val="008000"/>
          <w:sz w:val="34"/>
          <w:rtl/>
        </w:rPr>
        <w:t>بِصَاعٍ</w:t>
      </w:r>
      <w:r w:rsidRPr="00AC131B">
        <w:rPr>
          <w:rFonts w:ascii="IRBadr" w:hAnsi="IRBadr" w:cs="IRBadr"/>
          <w:color w:val="008000"/>
          <w:sz w:val="34"/>
          <w:rtl/>
        </w:rPr>
        <w:t xml:space="preserve"> </w:t>
      </w:r>
      <w:r w:rsidRPr="00AC131B">
        <w:rPr>
          <w:rFonts w:ascii="IRBadr" w:hAnsi="IRBadr" w:cs="IRBadr" w:hint="cs"/>
          <w:color w:val="008000"/>
          <w:sz w:val="34"/>
          <w:rtl/>
        </w:rPr>
        <w:t>مِنْ</w:t>
      </w:r>
      <w:r w:rsidRPr="00AC131B">
        <w:rPr>
          <w:rFonts w:ascii="IRBadr" w:hAnsi="IRBadr" w:cs="IRBadr"/>
          <w:color w:val="008000"/>
          <w:sz w:val="34"/>
          <w:rtl/>
        </w:rPr>
        <w:t xml:space="preserve"> </w:t>
      </w:r>
      <w:r w:rsidRPr="00AC131B">
        <w:rPr>
          <w:rFonts w:ascii="IRBadr" w:hAnsi="IRBadr" w:cs="IRBadr" w:hint="cs"/>
          <w:color w:val="008000"/>
          <w:sz w:val="34"/>
          <w:rtl/>
        </w:rPr>
        <w:t>مَاءٍ</w:t>
      </w:r>
      <w:r w:rsidRPr="00AC131B">
        <w:rPr>
          <w:rFonts w:ascii="IRBadr" w:hAnsi="IRBadr" w:cs="IRBadr"/>
          <w:color w:val="008000"/>
          <w:sz w:val="34"/>
          <w:rtl/>
        </w:rPr>
        <w:t xml:space="preserve"> </w:t>
      </w:r>
      <w:r w:rsidRPr="00AC131B">
        <w:rPr>
          <w:rFonts w:ascii="IRBadr" w:hAnsi="IRBadr" w:cs="IRBadr" w:hint="cs"/>
          <w:color w:val="008000"/>
          <w:sz w:val="34"/>
          <w:rtl/>
        </w:rPr>
        <w:t>وَ</w:t>
      </w:r>
      <w:r w:rsidRPr="00AC131B">
        <w:rPr>
          <w:rFonts w:ascii="IRBadr" w:hAnsi="IRBadr" w:cs="IRBadr"/>
          <w:color w:val="008000"/>
          <w:sz w:val="34"/>
          <w:rtl/>
        </w:rPr>
        <w:t xml:space="preserve"> </w:t>
      </w:r>
      <w:r w:rsidRPr="00AC131B">
        <w:rPr>
          <w:rFonts w:ascii="IRBadr" w:hAnsi="IRBadr" w:cs="IRBadr" w:hint="cs"/>
          <w:color w:val="008000"/>
          <w:sz w:val="34"/>
          <w:rtl/>
        </w:rPr>
        <w:t>الْوُضُوءُ</w:t>
      </w:r>
      <w:r w:rsidRPr="00AC131B">
        <w:rPr>
          <w:rFonts w:ascii="IRBadr" w:hAnsi="IRBadr" w:cs="IRBadr"/>
          <w:color w:val="008000"/>
          <w:sz w:val="34"/>
          <w:rtl/>
        </w:rPr>
        <w:t xml:space="preserve"> </w:t>
      </w:r>
      <w:r w:rsidRPr="00AC131B">
        <w:rPr>
          <w:rFonts w:ascii="IRBadr" w:hAnsi="IRBadr" w:cs="IRBadr" w:hint="cs"/>
          <w:color w:val="008000"/>
          <w:sz w:val="34"/>
          <w:rtl/>
        </w:rPr>
        <w:t>بِمُدٍّ</w:t>
      </w:r>
      <w:r w:rsidRPr="00AC131B">
        <w:rPr>
          <w:rFonts w:ascii="IRBadr" w:hAnsi="IRBadr" w:cs="IRBadr"/>
          <w:color w:val="008000"/>
          <w:sz w:val="34"/>
          <w:rtl/>
        </w:rPr>
        <w:t xml:space="preserve"> </w:t>
      </w:r>
      <w:r w:rsidRPr="00AC131B">
        <w:rPr>
          <w:rFonts w:ascii="IRBadr" w:hAnsi="IRBadr" w:cs="IRBadr" w:hint="cs"/>
          <w:color w:val="008000"/>
          <w:sz w:val="34"/>
          <w:rtl/>
        </w:rPr>
        <w:t>مِنْ</w:t>
      </w:r>
      <w:r w:rsidRPr="00AC131B">
        <w:rPr>
          <w:rFonts w:ascii="IRBadr" w:hAnsi="IRBadr" w:cs="IRBadr"/>
          <w:color w:val="008000"/>
          <w:sz w:val="34"/>
          <w:rtl/>
        </w:rPr>
        <w:t xml:space="preserve"> </w:t>
      </w:r>
      <w:r w:rsidRPr="00AC131B">
        <w:rPr>
          <w:rFonts w:ascii="IRBadr" w:hAnsi="IRBadr" w:cs="IRBadr" w:hint="cs"/>
          <w:color w:val="008000"/>
          <w:sz w:val="34"/>
          <w:rtl/>
        </w:rPr>
        <w:t>مَاءٍ</w:t>
      </w:r>
      <w:r w:rsidRPr="00AC131B">
        <w:rPr>
          <w:rFonts w:ascii="IRBadr" w:hAnsi="IRBadr" w:cs="IRBadr"/>
          <w:color w:val="008000"/>
          <w:sz w:val="34"/>
          <w:rtl/>
        </w:rPr>
        <w:t xml:space="preserve"> </w:t>
      </w:r>
      <w:r w:rsidRPr="00AC131B">
        <w:rPr>
          <w:rFonts w:ascii="IRBadr" w:hAnsi="IRBadr" w:cs="IRBadr" w:hint="cs"/>
          <w:color w:val="008000"/>
          <w:sz w:val="34"/>
          <w:rtl/>
        </w:rPr>
        <w:t>وَ</w:t>
      </w:r>
      <w:r w:rsidRPr="00AC131B">
        <w:rPr>
          <w:rFonts w:ascii="IRBadr" w:hAnsi="IRBadr" w:cs="IRBadr"/>
          <w:color w:val="008000"/>
          <w:sz w:val="34"/>
          <w:rtl/>
        </w:rPr>
        <w:t xml:space="preserve"> </w:t>
      </w:r>
      <w:r w:rsidRPr="00AC131B">
        <w:rPr>
          <w:rFonts w:ascii="IRBadr" w:hAnsi="IRBadr" w:cs="IRBadr" w:hint="cs"/>
          <w:color w:val="008000"/>
          <w:sz w:val="34"/>
          <w:rtl/>
        </w:rPr>
        <w:t>صَاعُ</w:t>
      </w:r>
      <w:r w:rsidRPr="00AC131B">
        <w:rPr>
          <w:rFonts w:ascii="IRBadr" w:hAnsi="IRBadr" w:cs="IRBadr"/>
          <w:color w:val="008000"/>
          <w:sz w:val="34"/>
          <w:rtl/>
        </w:rPr>
        <w:t xml:space="preserve"> </w:t>
      </w:r>
      <w:r w:rsidRPr="00AC131B">
        <w:rPr>
          <w:rFonts w:ascii="IRBadr" w:hAnsi="IRBadr" w:cs="IRBadr" w:hint="cs"/>
          <w:color w:val="008000"/>
          <w:sz w:val="34"/>
          <w:rtl/>
        </w:rPr>
        <w:t>النَّبِيِّ</w:t>
      </w:r>
      <w:r w:rsidRPr="00AC131B">
        <w:rPr>
          <w:rFonts w:ascii="IRBadr" w:hAnsi="IRBadr" w:cs="IRBadr"/>
          <w:color w:val="008000"/>
          <w:sz w:val="34"/>
          <w:rtl/>
        </w:rPr>
        <w:t xml:space="preserve"> </w:t>
      </w:r>
      <w:r w:rsidRPr="00AC131B">
        <w:rPr>
          <w:rFonts w:ascii="IRBadr" w:hAnsi="IRBadr" w:cs="IRBadr" w:hint="cs"/>
          <w:color w:val="008000"/>
          <w:sz w:val="34"/>
          <w:rtl/>
        </w:rPr>
        <w:t>ص</w:t>
      </w:r>
      <w:r w:rsidRPr="00AC131B">
        <w:rPr>
          <w:rFonts w:ascii="IRBadr" w:hAnsi="IRBadr" w:cs="IRBadr"/>
          <w:color w:val="008000"/>
          <w:sz w:val="34"/>
          <w:rtl/>
        </w:rPr>
        <w:t xml:space="preserve"> </w:t>
      </w:r>
      <w:r w:rsidRPr="00AC131B">
        <w:rPr>
          <w:rFonts w:ascii="IRBadr" w:hAnsi="IRBadr" w:cs="IRBadr" w:hint="cs"/>
          <w:color w:val="008000"/>
          <w:sz w:val="34"/>
          <w:rtl/>
        </w:rPr>
        <w:t>خَمْسَةُ</w:t>
      </w:r>
      <w:r w:rsidRPr="00AC131B">
        <w:rPr>
          <w:rFonts w:ascii="IRBadr" w:hAnsi="IRBadr" w:cs="IRBadr"/>
          <w:color w:val="008000"/>
          <w:sz w:val="34"/>
          <w:rtl/>
        </w:rPr>
        <w:t xml:space="preserve"> </w:t>
      </w:r>
      <w:r w:rsidRPr="00AC131B">
        <w:rPr>
          <w:rFonts w:ascii="IRBadr" w:hAnsi="IRBadr" w:cs="IRBadr" w:hint="cs"/>
          <w:color w:val="008000"/>
          <w:sz w:val="34"/>
          <w:rtl/>
        </w:rPr>
        <w:t>أَمْدَادٍ</w:t>
      </w:r>
      <w:r w:rsidRPr="00AC131B">
        <w:rPr>
          <w:rFonts w:ascii="IRBadr" w:hAnsi="IRBadr" w:cs="IRBadr"/>
          <w:color w:val="008000"/>
          <w:sz w:val="34"/>
          <w:rtl/>
        </w:rPr>
        <w:t xml:space="preserve"> </w:t>
      </w:r>
      <w:r w:rsidRPr="00AC131B">
        <w:rPr>
          <w:rFonts w:ascii="IRBadr" w:hAnsi="IRBadr" w:cs="IRBadr" w:hint="cs"/>
          <w:color w:val="008000"/>
          <w:sz w:val="34"/>
          <w:rtl/>
        </w:rPr>
        <w:t>وَ</w:t>
      </w:r>
      <w:r w:rsidRPr="00AC131B">
        <w:rPr>
          <w:rFonts w:ascii="IRBadr" w:hAnsi="IRBadr" w:cs="IRBadr"/>
          <w:color w:val="008000"/>
          <w:sz w:val="34"/>
          <w:rtl/>
        </w:rPr>
        <w:t xml:space="preserve"> </w:t>
      </w:r>
      <w:r w:rsidRPr="00AC131B">
        <w:rPr>
          <w:rFonts w:ascii="IRBadr" w:hAnsi="IRBadr" w:cs="IRBadr" w:hint="cs"/>
          <w:color w:val="008000"/>
          <w:sz w:val="34"/>
          <w:rtl/>
        </w:rPr>
        <w:t>الْمُدُّ</w:t>
      </w:r>
      <w:r w:rsidRPr="00AC131B">
        <w:rPr>
          <w:rFonts w:ascii="IRBadr" w:hAnsi="IRBadr" w:cs="IRBadr"/>
          <w:color w:val="008000"/>
          <w:sz w:val="34"/>
          <w:rtl/>
        </w:rPr>
        <w:t xml:space="preserve"> </w:t>
      </w:r>
      <w:r w:rsidRPr="00AC131B">
        <w:rPr>
          <w:rFonts w:ascii="IRBadr" w:hAnsi="IRBadr" w:cs="IRBadr" w:hint="cs"/>
          <w:color w:val="008000"/>
          <w:sz w:val="34"/>
          <w:rtl/>
        </w:rPr>
        <w:t>وَزْنُ</w:t>
      </w:r>
      <w:r w:rsidRPr="00AC131B">
        <w:rPr>
          <w:rFonts w:ascii="IRBadr" w:hAnsi="IRBadr" w:cs="IRBadr"/>
          <w:color w:val="008000"/>
          <w:sz w:val="34"/>
          <w:rtl/>
        </w:rPr>
        <w:t xml:space="preserve"> </w:t>
      </w:r>
      <w:r w:rsidRPr="00AC131B">
        <w:rPr>
          <w:rFonts w:ascii="IRBadr" w:hAnsi="IRBadr" w:cs="IRBadr" w:hint="cs"/>
          <w:color w:val="008000"/>
          <w:sz w:val="34"/>
          <w:rtl/>
        </w:rPr>
        <w:t>مِائَتَيْنِ</w:t>
      </w:r>
      <w:r w:rsidRPr="00AC131B">
        <w:rPr>
          <w:rFonts w:ascii="IRBadr" w:hAnsi="IRBadr" w:cs="IRBadr"/>
          <w:color w:val="008000"/>
          <w:sz w:val="34"/>
          <w:rtl/>
        </w:rPr>
        <w:t xml:space="preserve"> </w:t>
      </w:r>
      <w:r w:rsidRPr="00AC131B">
        <w:rPr>
          <w:rFonts w:ascii="IRBadr" w:hAnsi="IRBadr" w:cs="IRBadr" w:hint="cs"/>
          <w:color w:val="008000"/>
          <w:sz w:val="34"/>
          <w:rtl/>
        </w:rPr>
        <w:t>وَ</w:t>
      </w:r>
      <w:r w:rsidRPr="00AC131B">
        <w:rPr>
          <w:rFonts w:ascii="IRBadr" w:hAnsi="IRBadr" w:cs="IRBadr"/>
          <w:color w:val="008000"/>
          <w:sz w:val="34"/>
          <w:rtl/>
        </w:rPr>
        <w:t xml:space="preserve"> </w:t>
      </w:r>
      <w:r w:rsidRPr="00AC131B">
        <w:rPr>
          <w:rFonts w:ascii="IRBadr" w:hAnsi="IRBadr" w:cs="IRBadr" w:hint="cs"/>
          <w:color w:val="008000"/>
          <w:sz w:val="34"/>
          <w:rtl/>
        </w:rPr>
        <w:t>ثَمَانِينَ</w:t>
      </w:r>
      <w:r w:rsidRPr="00AC131B">
        <w:rPr>
          <w:rFonts w:ascii="IRBadr" w:hAnsi="IRBadr" w:cs="IRBadr"/>
          <w:color w:val="008000"/>
          <w:sz w:val="34"/>
          <w:rtl/>
        </w:rPr>
        <w:t xml:space="preserve"> </w:t>
      </w:r>
      <w:r w:rsidRPr="00AC131B">
        <w:rPr>
          <w:rFonts w:ascii="IRBadr" w:hAnsi="IRBadr" w:cs="IRBadr" w:hint="cs"/>
          <w:color w:val="008000"/>
          <w:sz w:val="34"/>
          <w:rtl/>
        </w:rPr>
        <w:t>دِرْهَماً</w:t>
      </w:r>
      <w:r w:rsidRPr="00AC131B">
        <w:rPr>
          <w:rFonts w:ascii="IRBadr" w:hAnsi="IRBadr" w:cs="IRBadr"/>
          <w:color w:val="008000"/>
          <w:sz w:val="34"/>
          <w:rtl/>
        </w:rPr>
        <w:t xml:space="preserve"> </w:t>
      </w:r>
      <w:r w:rsidRPr="00AC131B">
        <w:rPr>
          <w:rFonts w:ascii="IRBadr" w:hAnsi="IRBadr" w:cs="IRBadr" w:hint="cs"/>
          <w:color w:val="008000"/>
          <w:sz w:val="34"/>
          <w:rtl/>
        </w:rPr>
        <w:t>وَ</w:t>
      </w:r>
      <w:r w:rsidRPr="00AC131B">
        <w:rPr>
          <w:rFonts w:ascii="IRBadr" w:hAnsi="IRBadr" w:cs="IRBadr"/>
          <w:color w:val="008000"/>
          <w:sz w:val="34"/>
          <w:rtl/>
        </w:rPr>
        <w:t xml:space="preserve"> </w:t>
      </w:r>
      <w:r w:rsidRPr="00AC131B">
        <w:rPr>
          <w:rFonts w:ascii="IRBadr" w:hAnsi="IRBadr" w:cs="IRBadr" w:hint="cs"/>
          <w:color w:val="008000"/>
          <w:sz w:val="34"/>
          <w:rtl/>
        </w:rPr>
        <w:t>الدِّرْهَمُ</w:t>
      </w:r>
      <w:r w:rsidRPr="00AC131B">
        <w:rPr>
          <w:rFonts w:ascii="IRBadr" w:hAnsi="IRBadr" w:cs="IRBadr"/>
          <w:color w:val="008000"/>
          <w:sz w:val="34"/>
          <w:rtl/>
        </w:rPr>
        <w:t xml:space="preserve"> </w:t>
      </w:r>
      <w:r w:rsidRPr="00AC131B">
        <w:rPr>
          <w:rFonts w:ascii="IRBadr" w:hAnsi="IRBadr" w:cs="IRBadr" w:hint="cs"/>
          <w:color w:val="008000"/>
          <w:sz w:val="34"/>
          <w:rtl/>
        </w:rPr>
        <w:t>وَزْنُ</w:t>
      </w:r>
      <w:r w:rsidRPr="00AC131B">
        <w:rPr>
          <w:rFonts w:ascii="IRBadr" w:hAnsi="IRBadr" w:cs="IRBadr"/>
          <w:color w:val="008000"/>
          <w:sz w:val="34"/>
          <w:rtl/>
        </w:rPr>
        <w:t xml:space="preserve"> </w:t>
      </w:r>
      <w:r w:rsidRPr="00AC131B">
        <w:rPr>
          <w:rFonts w:ascii="IRBadr" w:hAnsi="IRBadr" w:cs="IRBadr" w:hint="cs"/>
          <w:color w:val="008000"/>
          <w:sz w:val="34"/>
          <w:rtl/>
        </w:rPr>
        <w:t>سِتَّةِ</w:t>
      </w:r>
      <w:r w:rsidRPr="00AC131B">
        <w:rPr>
          <w:rFonts w:ascii="IRBadr" w:hAnsi="IRBadr" w:cs="IRBadr"/>
          <w:color w:val="008000"/>
          <w:sz w:val="34"/>
          <w:rtl/>
        </w:rPr>
        <w:t xml:space="preserve"> </w:t>
      </w:r>
      <w:r w:rsidRPr="00AC131B">
        <w:rPr>
          <w:rFonts w:ascii="IRBadr" w:hAnsi="IRBadr" w:cs="IRBadr" w:hint="cs"/>
          <w:color w:val="008000"/>
          <w:sz w:val="34"/>
          <w:rtl/>
        </w:rPr>
        <w:t>دَوَانِيقَ</w:t>
      </w:r>
      <w:r w:rsidRPr="00AC131B">
        <w:rPr>
          <w:rFonts w:ascii="IRBadr" w:hAnsi="IRBadr" w:cs="IRBadr"/>
          <w:color w:val="008000"/>
          <w:sz w:val="34"/>
          <w:rtl/>
        </w:rPr>
        <w:t xml:space="preserve"> </w:t>
      </w:r>
      <w:r w:rsidRPr="00AC131B">
        <w:rPr>
          <w:rFonts w:ascii="IRBadr" w:hAnsi="IRBadr" w:cs="IRBadr" w:hint="cs"/>
          <w:color w:val="008000"/>
          <w:sz w:val="34"/>
          <w:rtl/>
        </w:rPr>
        <w:t>وَ</w:t>
      </w:r>
      <w:r w:rsidRPr="00AC131B">
        <w:rPr>
          <w:rFonts w:ascii="IRBadr" w:hAnsi="IRBadr" w:cs="IRBadr"/>
          <w:color w:val="008000"/>
          <w:sz w:val="34"/>
          <w:rtl/>
        </w:rPr>
        <w:t xml:space="preserve"> </w:t>
      </w:r>
      <w:r w:rsidRPr="00AC131B">
        <w:rPr>
          <w:rFonts w:ascii="IRBadr" w:hAnsi="IRBadr" w:cs="IRBadr" w:hint="cs"/>
          <w:color w:val="008000"/>
          <w:sz w:val="34"/>
          <w:rtl/>
        </w:rPr>
        <w:t>الدَّانِقُ</w:t>
      </w:r>
      <w:r w:rsidRPr="00AC131B">
        <w:rPr>
          <w:rFonts w:ascii="IRBadr" w:hAnsi="IRBadr" w:cs="IRBadr"/>
          <w:color w:val="008000"/>
          <w:sz w:val="34"/>
          <w:rtl/>
        </w:rPr>
        <w:t xml:space="preserve"> </w:t>
      </w:r>
      <w:r w:rsidRPr="00AC131B">
        <w:rPr>
          <w:rFonts w:ascii="IRBadr" w:hAnsi="IRBadr" w:cs="IRBadr" w:hint="cs"/>
          <w:color w:val="008000"/>
          <w:sz w:val="34"/>
          <w:rtl/>
        </w:rPr>
        <w:t>وَزْنُ</w:t>
      </w:r>
      <w:r w:rsidRPr="00AC131B">
        <w:rPr>
          <w:rFonts w:ascii="IRBadr" w:hAnsi="IRBadr" w:cs="IRBadr"/>
          <w:color w:val="008000"/>
          <w:sz w:val="34"/>
          <w:rtl/>
        </w:rPr>
        <w:t xml:space="preserve"> </w:t>
      </w:r>
      <w:r w:rsidRPr="00AC131B">
        <w:rPr>
          <w:rFonts w:ascii="IRBadr" w:hAnsi="IRBadr" w:cs="IRBadr" w:hint="cs"/>
          <w:color w:val="008000"/>
          <w:sz w:val="34"/>
          <w:rtl/>
        </w:rPr>
        <w:t>سِتَّةِ</w:t>
      </w:r>
      <w:r w:rsidRPr="00AC131B">
        <w:rPr>
          <w:rFonts w:ascii="IRBadr" w:hAnsi="IRBadr" w:cs="IRBadr"/>
          <w:color w:val="008000"/>
          <w:sz w:val="34"/>
          <w:rtl/>
        </w:rPr>
        <w:t xml:space="preserve"> </w:t>
      </w:r>
      <w:r w:rsidRPr="00AC131B">
        <w:rPr>
          <w:rFonts w:ascii="IRBadr" w:hAnsi="IRBadr" w:cs="IRBadr" w:hint="cs"/>
          <w:color w:val="008000"/>
          <w:sz w:val="34"/>
          <w:rtl/>
        </w:rPr>
        <w:t>حَبَّاتٍ</w:t>
      </w:r>
      <w:r w:rsidRPr="00AC131B">
        <w:rPr>
          <w:rFonts w:ascii="IRBadr" w:hAnsi="IRBadr" w:cs="IRBadr"/>
          <w:color w:val="008000"/>
          <w:sz w:val="34"/>
          <w:rtl/>
        </w:rPr>
        <w:t xml:space="preserve"> </w:t>
      </w:r>
      <w:r w:rsidRPr="00AC131B">
        <w:rPr>
          <w:rFonts w:ascii="IRBadr" w:hAnsi="IRBadr" w:cs="IRBadr" w:hint="cs"/>
          <w:color w:val="008000"/>
          <w:sz w:val="34"/>
          <w:rtl/>
        </w:rPr>
        <w:t>وَ</w:t>
      </w:r>
      <w:r w:rsidRPr="00AC131B">
        <w:rPr>
          <w:rFonts w:ascii="IRBadr" w:hAnsi="IRBadr" w:cs="IRBadr"/>
          <w:color w:val="008000"/>
          <w:sz w:val="34"/>
          <w:rtl/>
        </w:rPr>
        <w:t xml:space="preserve"> </w:t>
      </w:r>
      <w:r w:rsidRPr="00AC131B">
        <w:rPr>
          <w:rFonts w:ascii="IRBadr" w:hAnsi="IRBadr" w:cs="IRBadr" w:hint="cs"/>
          <w:color w:val="008000"/>
          <w:sz w:val="34"/>
          <w:rtl/>
        </w:rPr>
        <w:t>الْحَبَّةُ</w:t>
      </w:r>
      <w:r w:rsidRPr="00AC131B">
        <w:rPr>
          <w:rFonts w:ascii="IRBadr" w:hAnsi="IRBadr" w:cs="IRBadr"/>
          <w:color w:val="008000"/>
          <w:sz w:val="34"/>
          <w:rtl/>
        </w:rPr>
        <w:t xml:space="preserve"> </w:t>
      </w:r>
      <w:r w:rsidRPr="00AC131B">
        <w:rPr>
          <w:rFonts w:ascii="IRBadr" w:hAnsi="IRBadr" w:cs="IRBadr" w:hint="cs"/>
          <w:color w:val="008000"/>
          <w:sz w:val="34"/>
          <w:rtl/>
        </w:rPr>
        <w:t>وَزْنُ</w:t>
      </w:r>
      <w:r w:rsidRPr="00AC131B">
        <w:rPr>
          <w:rFonts w:ascii="IRBadr" w:hAnsi="IRBadr" w:cs="IRBadr"/>
          <w:color w:val="008000"/>
          <w:sz w:val="34"/>
          <w:rtl/>
        </w:rPr>
        <w:t xml:space="preserve"> </w:t>
      </w:r>
      <w:r w:rsidRPr="00AC131B">
        <w:rPr>
          <w:rFonts w:ascii="IRBadr" w:hAnsi="IRBadr" w:cs="IRBadr" w:hint="cs"/>
          <w:color w:val="008000"/>
          <w:sz w:val="34"/>
          <w:rtl/>
        </w:rPr>
        <w:t>حَبَّتَيْ</w:t>
      </w:r>
      <w:r w:rsidRPr="00AC131B">
        <w:rPr>
          <w:rFonts w:ascii="IRBadr" w:hAnsi="IRBadr" w:cs="IRBadr"/>
          <w:color w:val="008000"/>
          <w:sz w:val="34"/>
          <w:rtl/>
        </w:rPr>
        <w:t xml:space="preserve"> </w:t>
      </w:r>
      <w:r w:rsidRPr="00AC131B">
        <w:rPr>
          <w:rFonts w:ascii="IRBadr" w:hAnsi="IRBadr" w:cs="IRBadr" w:hint="cs"/>
          <w:color w:val="008000"/>
          <w:sz w:val="34"/>
          <w:rtl/>
        </w:rPr>
        <w:t>شَعِيرٍ</w:t>
      </w:r>
      <w:r w:rsidRPr="00AC131B">
        <w:rPr>
          <w:rFonts w:ascii="IRBadr" w:hAnsi="IRBadr" w:cs="IRBadr"/>
          <w:color w:val="008000"/>
          <w:sz w:val="34"/>
          <w:rtl/>
        </w:rPr>
        <w:t xml:space="preserve"> </w:t>
      </w:r>
      <w:r w:rsidRPr="00AC131B">
        <w:rPr>
          <w:rFonts w:ascii="IRBadr" w:hAnsi="IRBadr" w:cs="IRBadr" w:hint="cs"/>
          <w:color w:val="008000"/>
          <w:sz w:val="34"/>
          <w:rtl/>
        </w:rPr>
        <w:t>مِنْ</w:t>
      </w:r>
      <w:r w:rsidRPr="00AC131B">
        <w:rPr>
          <w:rFonts w:ascii="IRBadr" w:hAnsi="IRBadr" w:cs="IRBadr"/>
          <w:color w:val="008000"/>
          <w:sz w:val="34"/>
          <w:rtl/>
        </w:rPr>
        <w:t xml:space="preserve"> </w:t>
      </w:r>
      <w:r w:rsidRPr="00AC131B">
        <w:rPr>
          <w:rFonts w:ascii="IRBadr" w:hAnsi="IRBadr" w:cs="IRBadr" w:hint="cs"/>
          <w:color w:val="008000"/>
          <w:sz w:val="34"/>
          <w:rtl/>
        </w:rPr>
        <w:t>أَوْسَاطِ</w:t>
      </w:r>
      <w:r w:rsidRPr="00AC131B">
        <w:rPr>
          <w:rFonts w:ascii="IRBadr" w:hAnsi="IRBadr" w:cs="IRBadr"/>
          <w:color w:val="008000"/>
          <w:sz w:val="34"/>
          <w:rtl/>
        </w:rPr>
        <w:t xml:space="preserve"> </w:t>
      </w:r>
      <w:r w:rsidRPr="00AC131B">
        <w:rPr>
          <w:rFonts w:ascii="IRBadr" w:hAnsi="IRBadr" w:cs="IRBadr" w:hint="cs"/>
          <w:color w:val="008000"/>
          <w:sz w:val="34"/>
          <w:rtl/>
        </w:rPr>
        <w:t>الْحَبِّ</w:t>
      </w:r>
      <w:r w:rsidRPr="00AC131B">
        <w:rPr>
          <w:rFonts w:ascii="IRBadr" w:hAnsi="IRBadr" w:cs="IRBadr"/>
          <w:color w:val="008000"/>
          <w:sz w:val="34"/>
          <w:rtl/>
        </w:rPr>
        <w:t xml:space="preserve"> </w:t>
      </w:r>
      <w:r w:rsidRPr="00AC131B">
        <w:rPr>
          <w:rFonts w:ascii="IRBadr" w:hAnsi="IRBadr" w:cs="IRBadr" w:hint="cs"/>
          <w:color w:val="008000"/>
          <w:sz w:val="34"/>
          <w:rtl/>
        </w:rPr>
        <w:t>لَا</w:t>
      </w:r>
      <w:r w:rsidRPr="00AC131B">
        <w:rPr>
          <w:rFonts w:ascii="IRBadr" w:hAnsi="IRBadr" w:cs="IRBadr"/>
          <w:color w:val="008000"/>
          <w:sz w:val="34"/>
          <w:rtl/>
        </w:rPr>
        <w:t xml:space="preserve"> </w:t>
      </w:r>
      <w:r w:rsidRPr="00AC131B">
        <w:rPr>
          <w:rFonts w:ascii="IRBadr" w:hAnsi="IRBadr" w:cs="IRBadr" w:hint="cs"/>
          <w:color w:val="008000"/>
          <w:sz w:val="34"/>
          <w:rtl/>
        </w:rPr>
        <w:t>مِنْ</w:t>
      </w:r>
      <w:r w:rsidRPr="00AC131B">
        <w:rPr>
          <w:rFonts w:ascii="IRBadr" w:hAnsi="IRBadr" w:cs="IRBadr"/>
          <w:color w:val="008000"/>
          <w:sz w:val="34"/>
          <w:rtl/>
        </w:rPr>
        <w:t xml:space="preserve"> </w:t>
      </w:r>
      <w:r w:rsidRPr="00AC131B">
        <w:rPr>
          <w:rFonts w:ascii="IRBadr" w:hAnsi="IRBadr" w:cs="IRBadr" w:hint="cs"/>
          <w:color w:val="008000"/>
          <w:sz w:val="34"/>
          <w:rtl/>
        </w:rPr>
        <w:t>صِغَارِهِ</w:t>
      </w:r>
      <w:r w:rsidRPr="00AC131B">
        <w:rPr>
          <w:rFonts w:ascii="IRBadr" w:hAnsi="IRBadr" w:cs="IRBadr"/>
          <w:color w:val="008000"/>
          <w:sz w:val="34"/>
          <w:rtl/>
        </w:rPr>
        <w:t xml:space="preserve"> </w:t>
      </w:r>
      <w:r w:rsidRPr="00AC131B">
        <w:rPr>
          <w:rFonts w:ascii="IRBadr" w:hAnsi="IRBadr" w:cs="IRBadr" w:hint="cs"/>
          <w:color w:val="008000"/>
          <w:sz w:val="34"/>
          <w:rtl/>
        </w:rPr>
        <w:t>وَ</w:t>
      </w:r>
      <w:r w:rsidRPr="00AC131B">
        <w:rPr>
          <w:rFonts w:ascii="IRBadr" w:hAnsi="IRBadr" w:cs="IRBadr"/>
          <w:color w:val="008000"/>
          <w:sz w:val="34"/>
          <w:rtl/>
        </w:rPr>
        <w:t xml:space="preserve"> </w:t>
      </w:r>
      <w:r w:rsidRPr="00AC131B">
        <w:rPr>
          <w:rFonts w:ascii="IRBadr" w:hAnsi="IRBadr" w:cs="IRBadr" w:hint="cs"/>
          <w:color w:val="008000"/>
          <w:sz w:val="34"/>
          <w:rtl/>
        </w:rPr>
        <w:t>لَا</w:t>
      </w:r>
      <w:r w:rsidRPr="00AC131B">
        <w:rPr>
          <w:rFonts w:ascii="IRBadr" w:hAnsi="IRBadr" w:cs="IRBadr"/>
          <w:color w:val="008000"/>
          <w:sz w:val="34"/>
          <w:rtl/>
        </w:rPr>
        <w:t xml:space="preserve"> </w:t>
      </w:r>
      <w:r w:rsidRPr="00AC131B">
        <w:rPr>
          <w:rFonts w:ascii="IRBadr" w:hAnsi="IRBadr" w:cs="IRBadr" w:hint="cs"/>
          <w:color w:val="008000"/>
          <w:sz w:val="34"/>
          <w:rtl/>
        </w:rPr>
        <w:t>مِنْ</w:t>
      </w:r>
      <w:r w:rsidRPr="00AC131B">
        <w:rPr>
          <w:rFonts w:ascii="IRBadr" w:hAnsi="IRBadr" w:cs="IRBadr"/>
          <w:color w:val="008000"/>
          <w:sz w:val="34"/>
          <w:rtl/>
        </w:rPr>
        <w:t xml:space="preserve"> </w:t>
      </w:r>
      <w:r w:rsidRPr="00AC131B">
        <w:rPr>
          <w:rFonts w:ascii="IRBadr" w:hAnsi="IRBadr" w:cs="IRBadr" w:hint="cs"/>
          <w:color w:val="008000"/>
          <w:sz w:val="34"/>
          <w:rtl/>
        </w:rPr>
        <w:t>كِبَارِهِ</w:t>
      </w:r>
      <w:r>
        <w:rPr>
          <w:rFonts w:ascii="IRBadr" w:hAnsi="IRBadr" w:cs="IRBadr" w:hint="cs"/>
          <w:color w:val="008000"/>
          <w:sz w:val="34"/>
          <w:rtl/>
        </w:rPr>
        <w:t>»</w:t>
      </w:r>
      <w:r>
        <w:rPr>
          <w:rStyle w:val="FootnoteReference"/>
          <w:rFonts w:ascii="IRBadr" w:hAnsi="IRBadr" w:cs="IRBadr"/>
          <w:color w:val="008000"/>
          <w:sz w:val="34"/>
          <w:rtl/>
        </w:rPr>
        <w:footnoteReference w:id="24"/>
      </w:r>
      <w:r w:rsidRPr="00AC131B">
        <w:rPr>
          <w:rFonts w:ascii="IRBadr" w:hAnsi="IRBadr" w:cs="IRBadr"/>
          <w:sz w:val="34"/>
          <w:rtl/>
        </w:rPr>
        <w:t>.</w:t>
      </w:r>
    </w:p>
    <w:p w14:paraId="535D9075" w14:textId="77777777" w:rsidR="00AC131B" w:rsidRDefault="00AC131B" w:rsidP="000A44AE">
      <w:pPr>
        <w:ind w:firstLine="397"/>
        <w:rPr>
          <w:rFonts w:ascii="IRBadr" w:hAnsi="IRBadr" w:cs="IRBadr"/>
          <w:sz w:val="34"/>
          <w:rtl/>
        </w:rPr>
      </w:pPr>
      <w:r>
        <w:rPr>
          <w:rFonts w:ascii="IRBadr" w:hAnsi="IRBadr" w:cs="IRBadr" w:hint="cs"/>
          <w:sz w:val="34"/>
          <w:rtl/>
        </w:rPr>
        <w:t xml:space="preserve">مراد از احمد بن محمد، در سند این روایت، احمد بن محمد بن حسن بن ولید است. </w:t>
      </w:r>
      <w:r w:rsidR="000A44AE">
        <w:rPr>
          <w:rFonts w:ascii="IRBadr" w:hAnsi="IRBadr" w:cs="IRBadr" w:hint="cs"/>
          <w:sz w:val="34"/>
          <w:rtl/>
        </w:rPr>
        <w:t>عنوان «محمد بن الحسن» دو بار در این سند به کار رفته که هر دو برای یک نفر است. در این سند تحویل رخ داده است. فقره «</w:t>
      </w:r>
      <w:r w:rsidR="000A44AE" w:rsidRPr="00AC131B">
        <w:rPr>
          <w:rFonts w:ascii="IRBadr" w:hAnsi="IRBadr" w:cs="IRBadr" w:hint="cs"/>
          <w:sz w:val="34"/>
          <w:rtl/>
        </w:rPr>
        <w:t>أَحْمَدَ</w:t>
      </w:r>
      <w:r w:rsidR="000A44AE" w:rsidRPr="00AC131B">
        <w:rPr>
          <w:rFonts w:ascii="IRBadr" w:hAnsi="IRBadr" w:cs="IRBadr"/>
          <w:sz w:val="34"/>
          <w:rtl/>
        </w:rPr>
        <w:t xml:space="preserve"> </w:t>
      </w:r>
      <w:r w:rsidR="000A44AE" w:rsidRPr="00AC131B">
        <w:rPr>
          <w:rFonts w:ascii="IRBadr" w:hAnsi="IRBadr" w:cs="IRBadr" w:hint="cs"/>
          <w:sz w:val="34"/>
          <w:rtl/>
        </w:rPr>
        <w:t>بْنِ</w:t>
      </w:r>
      <w:r w:rsidR="000A44AE" w:rsidRPr="00AC131B">
        <w:rPr>
          <w:rFonts w:ascii="IRBadr" w:hAnsi="IRBadr" w:cs="IRBadr"/>
          <w:sz w:val="34"/>
          <w:rtl/>
        </w:rPr>
        <w:t xml:space="preserve"> </w:t>
      </w:r>
      <w:r w:rsidR="000A44AE" w:rsidRPr="00AC131B">
        <w:rPr>
          <w:rFonts w:ascii="IRBadr" w:hAnsi="IRBadr" w:cs="IRBadr" w:hint="cs"/>
          <w:sz w:val="34"/>
          <w:rtl/>
        </w:rPr>
        <w:t>مُحَمَّدٍ</w:t>
      </w:r>
      <w:r w:rsidR="000A44AE" w:rsidRPr="00AC131B">
        <w:rPr>
          <w:rFonts w:ascii="IRBadr" w:hAnsi="IRBadr" w:cs="IRBadr"/>
          <w:sz w:val="34"/>
          <w:rtl/>
        </w:rPr>
        <w:t xml:space="preserve"> </w:t>
      </w:r>
      <w:r w:rsidR="000A44AE" w:rsidRPr="00AC131B">
        <w:rPr>
          <w:rFonts w:ascii="IRBadr" w:hAnsi="IRBadr" w:cs="IRBadr" w:hint="cs"/>
          <w:sz w:val="34"/>
          <w:rtl/>
        </w:rPr>
        <w:t>عَنْ</w:t>
      </w:r>
      <w:r w:rsidR="000A44AE" w:rsidRPr="00AC131B">
        <w:rPr>
          <w:rFonts w:ascii="IRBadr" w:hAnsi="IRBadr" w:cs="IRBadr"/>
          <w:sz w:val="34"/>
          <w:rtl/>
        </w:rPr>
        <w:t xml:space="preserve"> </w:t>
      </w:r>
      <w:r w:rsidR="000A44AE" w:rsidRPr="00AC131B">
        <w:rPr>
          <w:rFonts w:ascii="IRBadr" w:hAnsi="IRBadr" w:cs="IRBadr" w:hint="cs"/>
          <w:sz w:val="34"/>
          <w:rtl/>
        </w:rPr>
        <w:t>أَبِيهِ</w:t>
      </w:r>
      <w:r w:rsidR="000A44AE" w:rsidRPr="00AC131B">
        <w:rPr>
          <w:rFonts w:ascii="IRBadr" w:hAnsi="IRBadr" w:cs="IRBadr"/>
          <w:sz w:val="34"/>
          <w:rtl/>
        </w:rPr>
        <w:t xml:space="preserve"> </w:t>
      </w:r>
      <w:r w:rsidR="000A44AE" w:rsidRPr="00AC131B">
        <w:rPr>
          <w:rFonts w:ascii="IRBadr" w:hAnsi="IRBadr" w:cs="IRBadr" w:hint="cs"/>
          <w:sz w:val="34"/>
          <w:rtl/>
        </w:rPr>
        <w:t>مُحَمَّدِ</w:t>
      </w:r>
      <w:r w:rsidR="000A44AE" w:rsidRPr="00AC131B">
        <w:rPr>
          <w:rFonts w:ascii="IRBadr" w:hAnsi="IRBadr" w:cs="IRBadr"/>
          <w:sz w:val="34"/>
          <w:rtl/>
        </w:rPr>
        <w:t xml:space="preserve"> </w:t>
      </w:r>
      <w:r w:rsidR="000A44AE" w:rsidRPr="00AC131B">
        <w:rPr>
          <w:rFonts w:ascii="IRBadr" w:hAnsi="IRBadr" w:cs="IRBadr" w:hint="cs"/>
          <w:sz w:val="34"/>
          <w:rtl/>
        </w:rPr>
        <w:t>بْنِ</w:t>
      </w:r>
      <w:r w:rsidR="000A44AE" w:rsidRPr="00AC131B">
        <w:rPr>
          <w:rFonts w:ascii="IRBadr" w:hAnsi="IRBadr" w:cs="IRBadr"/>
          <w:sz w:val="34"/>
          <w:rtl/>
        </w:rPr>
        <w:t xml:space="preserve"> </w:t>
      </w:r>
      <w:r w:rsidR="000A44AE" w:rsidRPr="00AC131B">
        <w:rPr>
          <w:rFonts w:ascii="IRBadr" w:hAnsi="IRBadr" w:cs="IRBadr" w:hint="cs"/>
          <w:sz w:val="34"/>
          <w:rtl/>
        </w:rPr>
        <w:t>الْحَسَنِ</w:t>
      </w:r>
      <w:r w:rsidR="000A44AE">
        <w:rPr>
          <w:rFonts w:ascii="IRBadr" w:hAnsi="IRBadr" w:cs="IRBadr" w:hint="cs"/>
          <w:sz w:val="34"/>
          <w:rtl/>
        </w:rPr>
        <w:t>» عطف بر فقره «</w:t>
      </w:r>
      <w:r w:rsidR="000A44AE" w:rsidRPr="00AC131B">
        <w:rPr>
          <w:rFonts w:ascii="IRBadr" w:hAnsi="IRBadr" w:cs="IRBadr" w:hint="cs"/>
          <w:sz w:val="34"/>
          <w:rtl/>
        </w:rPr>
        <w:t>أَبِي</w:t>
      </w:r>
      <w:r w:rsidR="000A44AE" w:rsidRPr="00AC131B">
        <w:rPr>
          <w:rFonts w:ascii="IRBadr" w:hAnsi="IRBadr" w:cs="IRBadr"/>
          <w:sz w:val="34"/>
          <w:rtl/>
        </w:rPr>
        <w:t xml:space="preserve"> </w:t>
      </w:r>
      <w:r w:rsidR="000A44AE" w:rsidRPr="00AC131B">
        <w:rPr>
          <w:rFonts w:ascii="IRBadr" w:hAnsi="IRBadr" w:cs="IRBadr" w:hint="cs"/>
          <w:sz w:val="34"/>
          <w:rtl/>
        </w:rPr>
        <w:t>جَعْفَرٍ</w:t>
      </w:r>
      <w:r w:rsidR="000A44AE" w:rsidRPr="00AC131B">
        <w:rPr>
          <w:rFonts w:ascii="IRBadr" w:hAnsi="IRBadr" w:cs="IRBadr"/>
          <w:sz w:val="34"/>
          <w:rtl/>
        </w:rPr>
        <w:t xml:space="preserve"> </w:t>
      </w:r>
      <w:r w:rsidR="000A44AE" w:rsidRPr="00AC131B">
        <w:rPr>
          <w:rFonts w:ascii="IRBadr" w:hAnsi="IRBadr" w:cs="IRBadr" w:hint="cs"/>
          <w:sz w:val="34"/>
          <w:rtl/>
        </w:rPr>
        <w:t>مُحَمَّدِ</w:t>
      </w:r>
      <w:r w:rsidR="000A44AE" w:rsidRPr="00AC131B">
        <w:rPr>
          <w:rFonts w:ascii="IRBadr" w:hAnsi="IRBadr" w:cs="IRBadr"/>
          <w:sz w:val="34"/>
          <w:rtl/>
        </w:rPr>
        <w:t xml:space="preserve"> </w:t>
      </w:r>
      <w:r w:rsidR="000A44AE" w:rsidRPr="00AC131B">
        <w:rPr>
          <w:rFonts w:ascii="IRBadr" w:hAnsi="IRBadr" w:cs="IRBadr" w:hint="cs"/>
          <w:sz w:val="34"/>
          <w:rtl/>
        </w:rPr>
        <w:t>بْنِ</w:t>
      </w:r>
      <w:r w:rsidR="000A44AE" w:rsidRPr="00AC131B">
        <w:rPr>
          <w:rFonts w:ascii="IRBadr" w:hAnsi="IRBadr" w:cs="IRBadr"/>
          <w:sz w:val="34"/>
          <w:rtl/>
        </w:rPr>
        <w:t xml:space="preserve"> </w:t>
      </w:r>
      <w:r w:rsidR="000A44AE" w:rsidRPr="00AC131B">
        <w:rPr>
          <w:rFonts w:ascii="IRBadr" w:hAnsi="IRBadr" w:cs="IRBadr" w:hint="cs"/>
          <w:sz w:val="34"/>
          <w:rtl/>
        </w:rPr>
        <w:t>عَلِيٍّ</w:t>
      </w:r>
      <w:r w:rsidR="000A44AE" w:rsidRPr="00AC131B">
        <w:rPr>
          <w:rFonts w:ascii="IRBadr" w:hAnsi="IRBadr" w:cs="IRBadr"/>
          <w:sz w:val="34"/>
          <w:rtl/>
        </w:rPr>
        <w:t xml:space="preserve"> </w:t>
      </w:r>
      <w:r w:rsidR="000A44AE" w:rsidRPr="00AC131B">
        <w:rPr>
          <w:rFonts w:ascii="IRBadr" w:hAnsi="IRBadr" w:cs="IRBadr" w:hint="cs"/>
          <w:sz w:val="34"/>
          <w:rtl/>
        </w:rPr>
        <w:t>عَنْ</w:t>
      </w:r>
      <w:r w:rsidR="000A44AE" w:rsidRPr="00AC131B">
        <w:rPr>
          <w:rFonts w:ascii="IRBadr" w:hAnsi="IRBadr" w:cs="IRBadr"/>
          <w:sz w:val="34"/>
          <w:rtl/>
        </w:rPr>
        <w:t xml:space="preserve"> </w:t>
      </w:r>
      <w:r w:rsidR="000A44AE" w:rsidRPr="00AC131B">
        <w:rPr>
          <w:rFonts w:ascii="IRBadr" w:hAnsi="IRBadr" w:cs="IRBadr" w:hint="cs"/>
          <w:sz w:val="34"/>
          <w:rtl/>
        </w:rPr>
        <w:t>مُحَمَّدِ</w:t>
      </w:r>
      <w:r w:rsidR="000A44AE" w:rsidRPr="00AC131B">
        <w:rPr>
          <w:rFonts w:ascii="IRBadr" w:hAnsi="IRBadr" w:cs="IRBadr"/>
          <w:sz w:val="34"/>
          <w:rtl/>
        </w:rPr>
        <w:t xml:space="preserve"> </w:t>
      </w:r>
      <w:r w:rsidR="000A44AE" w:rsidRPr="00AC131B">
        <w:rPr>
          <w:rFonts w:ascii="IRBadr" w:hAnsi="IRBadr" w:cs="IRBadr" w:hint="cs"/>
          <w:sz w:val="34"/>
          <w:rtl/>
        </w:rPr>
        <w:t>بْنِ</w:t>
      </w:r>
      <w:r w:rsidR="000A44AE" w:rsidRPr="00AC131B">
        <w:rPr>
          <w:rFonts w:ascii="IRBadr" w:hAnsi="IRBadr" w:cs="IRBadr"/>
          <w:sz w:val="34"/>
          <w:rtl/>
        </w:rPr>
        <w:t xml:space="preserve"> </w:t>
      </w:r>
      <w:r w:rsidR="000A44AE" w:rsidRPr="00AC131B">
        <w:rPr>
          <w:rFonts w:ascii="IRBadr" w:hAnsi="IRBadr" w:cs="IRBadr" w:hint="cs"/>
          <w:sz w:val="34"/>
          <w:rtl/>
        </w:rPr>
        <w:t>الْحَسَنِ</w:t>
      </w:r>
      <w:r w:rsidR="000A44AE">
        <w:rPr>
          <w:rFonts w:ascii="IRBadr" w:hAnsi="IRBadr" w:cs="IRBadr" w:hint="cs"/>
          <w:sz w:val="34"/>
          <w:rtl/>
        </w:rPr>
        <w:t>» شده است. یعنی شیخ مفید به دو طریق از محمد بن حسن بن ولید نقل روایت کرده که یکی ابوجعفر محمد بن علی است که مراد از این عنوان، همان شیخ صدوق است، و دیگری محمد بن حسن بن ولید است. به‌جای سندی که شیخ بیان کرده ممکن بود بدین صورت سند را بیان کند: «الشیخ المفید عن الصدوق و احمد بن محمد عن محمد بن الحسن» که سند بسیار مختصر می‌شد، ولی سند را ‌این‌چنین بیان نکرده به جهت نکته‌ای که در این سند وجود دارد. در این مورد تامل کنید.</w:t>
      </w:r>
    </w:p>
    <w:p w14:paraId="477BAB4D" w14:textId="77777777" w:rsidR="005551F8" w:rsidRDefault="005551F8" w:rsidP="000A44AE">
      <w:pPr>
        <w:ind w:firstLine="397"/>
        <w:rPr>
          <w:rFonts w:ascii="IRBadr" w:hAnsi="IRBadr" w:cs="IRBadr"/>
          <w:sz w:val="34"/>
          <w:rtl/>
        </w:rPr>
      </w:pPr>
      <w:r>
        <w:rPr>
          <w:rFonts w:ascii="IRBadr" w:hAnsi="IRBadr" w:cs="IRBadr" w:hint="cs"/>
          <w:sz w:val="34"/>
          <w:rtl/>
        </w:rPr>
        <w:t>مراد از «محمد بن یحیی» در سند این روایت، «محمد بن یحیی عطار» است.</w:t>
      </w:r>
      <w:r w:rsidR="00292FAF">
        <w:rPr>
          <w:rFonts w:ascii="IRBadr" w:hAnsi="IRBadr" w:cs="IRBadr" w:hint="cs"/>
          <w:sz w:val="34"/>
          <w:rtl/>
        </w:rPr>
        <w:t xml:space="preserve"> </w:t>
      </w:r>
    </w:p>
    <w:p w14:paraId="6E6777CB" w14:textId="77777777" w:rsidR="00426A18" w:rsidRDefault="00426A18" w:rsidP="000A44AE">
      <w:pPr>
        <w:ind w:firstLine="397"/>
        <w:rPr>
          <w:rFonts w:ascii="IRBadr" w:hAnsi="IRBadr" w:cs="IRBadr"/>
          <w:sz w:val="34"/>
          <w:rtl/>
        </w:rPr>
      </w:pPr>
      <w:r>
        <w:rPr>
          <w:rFonts w:ascii="IRBadr" w:hAnsi="IRBadr" w:cs="IRBadr" w:hint="cs"/>
          <w:sz w:val="34"/>
          <w:rtl/>
        </w:rPr>
        <w:t>سند این روایت در کتاب استبصار به صورت زیر است:</w:t>
      </w:r>
    </w:p>
    <w:p w14:paraId="126BAA40" w14:textId="77777777" w:rsidR="00426A18" w:rsidRDefault="00426A18" w:rsidP="000A44AE">
      <w:pPr>
        <w:ind w:firstLine="397"/>
        <w:rPr>
          <w:rFonts w:ascii="IRBadr" w:hAnsi="IRBadr" w:cs="IRBadr"/>
          <w:sz w:val="34"/>
          <w:rtl/>
        </w:rPr>
      </w:pPr>
      <w:r w:rsidRPr="00426A18">
        <w:rPr>
          <w:rFonts w:ascii="IRBadr" w:hAnsi="IRBadr" w:cs="IRBadr" w:hint="cs"/>
          <w:color w:val="000080"/>
          <w:sz w:val="34"/>
          <w:rtl/>
        </w:rPr>
        <w:t>«أَخْبَرَنِي</w:t>
      </w:r>
      <w:r w:rsidRPr="00426A18">
        <w:rPr>
          <w:rFonts w:ascii="IRBadr" w:hAnsi="IRBadr" w:cs="IRBadr"/>
          <w:color w:val="000080"/>
          <w:sz w:val="34"/>
          <w:rtl/>
        </w:rPr>
        <w:t xml:space="preserve"> </w:t>
      </w:r>
      <w:r w:rsidRPr="00426A18">
        <w:rPr>
          <w:rFonts w:ascii="IRBadr" w:hAnsi="IRBadr" w:cs="IRBadr" w:hint="cs"/>
          <w:color w:val="000080"/>
          <w:sz w:val="34"/>
          <w:rtl/>
        </w:rPr>
        <w:t>الْحُسَيْنُ</w:t>
      </w:r>
      <w:r w:rsidRPr="00426A18">
        <w:rPr>
          <w:rFonts w:ascii="IRBadr" w:hAnsi="IRBadr" w:cs="IRBadr"/>
          <w:color w:val="000080"/>
          <w:sz w:val="34"/>
          <w:rtl/>
        </w:rPr>
        <w:t xml:space="preserve"> </w:t>
      </w:r>
      <w:r w:rsidRPr="00426A18">
        <w:rPr>
          <w:rFonts w:ascii="IRBadr" w:hAnsi="IRBadr" w:cs="IRBadr" w:hint="cs"/>
          <w:color w:val="000080"/>
          <w:sz w:val="34"/>
          <w:rtl/>
        </w:rPr>
        <w:t>بْنُ</w:t>
      </w:r>
      <w:r w:rsidRPr="00426A18">
        <w:rPr>
          <w:rFonts w:ascii="IRBadr" w:hAnsi="IRBadr" w:cs="IRBadr"/>
          <w:color w:val="000080"/>
          <w:sz w:val="34"/>
          <w:rtl/>
        </w:rPr>
        <w:t xml:space="preserve"> </w:t>
      </w:r>
      <w:r w:rsidRPr="00426A18">
        <w:rPr>
          <w:rFonts w:ascii="IRBadr" w:hAnsi="IRBadr" w:cs="IRBadr" w:hint="cs"/>
          <w:color w:val="000080"/>
          <w:sz w:val="34"/>
          <w:rtl/>
        </w:rPr>
        <w:t>عُبَيْدِ</w:t>
      </w:r>
      <w:r w:rsidRPr="00426A18">
        <w:rPr>
          <w:rFonts w:ascii="IRBadr" w:hAnsi="IRBadr" w:cs="IRBadr"/>
          <w:color w:val="000080"/>
          <w:sz w:val="34"/>
          <w:rtl/>
        </w:rPr>
        <w:t xml:space="preserve"> </w:t>
      </w:r>
      <w:r w:rsidRPr="00426A18">
        <w:rPr>
          <w:rFonts w:ascii="IRBadr" w:hAnsi="IRBadr" w:cs="IRBadr" w:hint="cs"/>
          <w:color w:val="000080"/>
          <w:sz w:val="34"/>
          <w:rtl/>
        </w:rPr>
        <w:t>اللَّهِ</w:t>
      </w:r>
      <w:r w:rsidRPr="00426A18">
        <w:rPr>
          <w:rFonts w:ascii="IRBadr" w:hAnsi="IRBadr" w:cs="IRBadr"/>
          <w:color w:val="000080"/>
          <w:sz w:val="34"/>
          <w:rtl/>
        </w:rPr>
        <w:t xml:space="preserve"> </w:t>
      </w:r>
      <w:r w:rsidRPr="00426A18">
        <w:rPr>
          <w:rFonts w:ascii="IRBadr" w:hAnsi="IRBadr" w:cs="IRBadr" w:hint="cs"/>
          <w:color w:val="000080"/>
          <w:sz w:val="34"/>
          <w:rtl/>
        </w:rPr>
        <w:t>عَنْ</w:t>
      </w:r>
      <w:r w:rsidRPr="00426A18">
        <w:rPr>
          <w:rFonts w:ascii="IRBadr" w:hAnsi="IRBadr" w:cs="IRBadr"/>
          <w:color w:val="000080"/>
          <w:sz w:val="34"/>
          <w:rtl/>
        </w:rPr>
        <w:t xml:space="preserve"> </w:t>
      </w:r>
      <w:r w:rsidRPr="00426A18">
        <w:rPr>
          <w:rFonts w:ascii="IRBadr" w:hAnsi="IRBadr" w:cs="IRBadr" w:hint="cs"/>
          <w:color w:val="000080"/>
          <w:sz w:val="34"/>
          <w:rtl/>
        </w:rPr>
        <w:t>أَحْمَدَ</w:t>
      </w:r>
      <w:r w:rsidRPr="00426A18">
        <w:rPr>
          <w:rFonts w:ascii="IRBadr" w:hAnsi="IRBadr" w:cs="IRBadr"/>
          <w:color w:val="000080"/>
          <w:sz w:val="34"/>
          <w:rtl/>
        </w:rPr>
        <w:t xml:space="preserve"> </w:t>
      </w:r>
      <w:r w:rsidRPr="00426A18">
        <w:rPr>
          <w:rFonts w:ascii="IRBadr" w:hAnsi="IRBadr" w:cs="IRBadr" w:hint="cs"/>
          <w:color w:val="000080"/>
          <w:sz w:val="34"/>
          <w:rtl/>
        </w:rPr>
        <w:t>بْنِ</w:t>
      </w:r>
      <w:r w:rsidRPr="00426A18">
        <w:rPr>
          <w:rFonts w:ascii="IRBadr" w:hAnsi="IRBadr" w:cs="IRBadr"/>
          <w:color w:val="000080"/>
          <w:sz w:val="34"/>
          <w:rtl/>
        </w:rPr>
        <w:t xml:space="preserve"> </w:t>
      </w:r>
      <w:r w:rsidRPr="00426A18">
        <w:rPr>
          <w:rFonts w:ascii="IRBadr" w:hAnsi="IRBadr" w:cs="IRBadr" w:hint="cs"/>
          <w:color w:val="000080"/>
          <w:sz w:val="34"/>
          <w:rtl/>
        </w:rPr>
        <w:t>مُحَمَّدِ</w:t>
      </w:r>
      <w:r w:rsidRPr="00426A18">
        <w:rPr>
          <w:rFonts w:ascii="IRBadr" w:hAnsi="IRBadr" w:cs="IRBadr"/>
          <w:color w:val="000080"/>
          <w:sz w:val="34"/>
          <w:rtl/>
        </w:rPr>
        <w:t xml:space="preserve"> </w:t>
      </w:r>
      <w:r w:rsidRPr="00426A18">
        <w:rPr>
          <w:rFonts w:ascii="IRBadr" w:hAnsi="IRBadr" w:cs="IRBadr" w:hint="cs"/>
          <w:color w:val="000080"/>
          <w:sz w:val="34"/>
          <w:rtl/>
        </w:rPr>
        <w:t>بْنِ</w:t>
      </w:r>
      <w:r w:rsidRPr="00426A18">
        <w:rPr>
          <w:rFonts w:ascii="IRBadr" w:hAnsi="IRBadr" w:cs="IRBadr"/>
          <w:color w:val="000080"/>
          <w:sz w:val="34"/>
          <w:rtl/>
        </w:rPr>
        <w:t xml:space="preserve"> </w:t>
      </w:r>
      <w:r w:rsidRPr="00426A18">
        <w:rPr>
          <w:rFonts w:ascii="IRBadr" w:hAnsi="IRBadr" w:cs="IRBadr" w:hint="cs"/>
          <w:color w:val="000080"/>
          <w:sz w:val="34"/>
          <w:rtl/>
        </w:rPr>
        <w:t>يَحْيَى</w:t>
      </w:r>
      <w:r w:rsidRPr="00426A18">
        <w:rPr>
          <w:rFonts w:ascii="IRBadr" w:hAnsi="IRBadr" w:cs="IRBadr"/>
          <w:color w:val="000080"/>
          <w:sz w:val="34"/>
          <w:rtl/>
        </w:rPr>
        <w:t xml:space="preserve"> </w:t>
      </w:r>
      <w:r w:rsidRPr="00426A18">
        <w:rPr>
          <w:rFonts w:ascii="IRBadr" w:hAnsi="IRBadr" w:cs="IRBadr" w:hint="cs"/>
          <w:color w:val="000080"/>
          <w:sz w:val="34"/>
          <w:rtl/>
        </w:rPr>
        <w:t>عَنْ</w:t>
      </w:r>
      <w:r w:rsidRPr="00426A18">
        <w:rPr>
          <w:rFonts w:ascii="IRBadr" w:hAnsi="IRBadr" w:cs="IRBadr"/>
          <w:color w:val="000080"/>
          <w:sz w:val="34"/>
          <w:rtl/>
        </w:rPr>
        <w:t xml:space="preserve"> </w:t>
      </w:r>
      <w:r w:rsidRPr="00426A18">
        <w:rPr>
          <w:rFonts w:ascii="IRBadr" w:hAnsi="IRBadr" w:cs="IRBadr" w:hint="cs"/>
          <w:color w:val="000080"/>
          <w:sz w:val="34"/>
          <w:rtl/>
        </w:rPr>
        <w:t>أَبِيهِ</w:t>
      </w:r>
      <w:r w:rsidRPr="00426A18">
        <w:rPr>
          <w:rFonts w:ascii="IRBadr" w:hAnsi="IRBadr" w:cs="IRBadr"/>
          <w:color w:val="000080"/>
          <w:sz w:val="34"/>
          <w:rtl/>
        </w:rPr>
        <w:t xml:space="preserve"> </w:t>
      </w:r>
      <w:r w:rsidRPr="00426A18">
        <w:rPr>
          <w:rFonts w:ascii="IRBadr" w:hAnsi="IRBadr" w:cs="IRBadr" w:hint="cs"/>
          <w:color w:val="000080"/>
          <w:sz w:val="34"/>
          <w:rtl/>
        </w:rPr>
        <w:t>عَنْ</w:t>
      </w:r>
      <w:r w:rsidRPr="00426A18">
        <w:rPr>
          <w:rFonts w:ascii="IRBadr" w:hAnsi="IRBadr" w:cs="IRBadr"/>
          <w:color w:val="000080"/>
          <w:sz w:val="34"/>
          <w:rtl/>
        </w:rPr>
        <w:t xml:space="preserve"> </w:t>
      </w:r>
      <w:r w:rsidRPr="00426A18">
        <w:rPr>
          <w:rFonts w:ascii="IRBadr" w:hAnsi="IRBadr" w:cs="IRBadr" w:hint="cs"/>
          <w:color w:val="000080"/>
          <w:sz w:val="34"/>
          <w:rtl/>
        </w:rPr>
        <w:t>مُحَمَّدِ</w:t>
      </w:r>
      <w:r w:rsidRPr="00426A18">
        <w:rPr>
          <w:rFonts w:ascii="IRBadr" w:hAnsi="IRBadr" w:cs="IRBadr"/>
          <w:color w:val="000080"/>
          <w:sz w:val="34"/>
          <w:rtl/>
        </w:rPr>
        <w:t xml:space="preserve"> </w:t>
      </w:r>
      <w:r w:rsidRPr="00426A18">
        <w:rPr>
          <w:rFonts w:ascii="IRBadr" w:hAnsi="IRBadr" w:cs="IRBadr" w:hint="cs"/>
          <w:color w:val="000080"/>
          <w:sz w:val="34"/>
          <w:rtl/>
        </w:rPr>
        <w:t>بْنِ</w:t>
      </w:r>
      <w:r w:rsidRPr="00426A18">
        <w:rPr>
          <w:rFonts w:ascii="IRBadr" w:hAnsi="IRBadr" w:cs="IRBadr"/>
          <w:color w:val="000080"/>
          <w:sz w:val="34"/>
          <w:rtl/>
        </w:rPr>
        <w:t xml:space="preserve"> </w:t>
      </w:r>
      <w:r w:rsidRPr="00426A18">
        <w:rPr>
          <w:rFonts w:ascii="IRBadr" w:hAnsi="IRBadr" w:cs="IRBadr" w:hint="cs"/>
          <w:color w:val="000080"/>
          <w:sz w:val="34"/>
          <w:rtl/>
        </w:rPr>
        <w:t>أَحْمَدَ</w:t>
      </w:r>
      <w:r w:rsidRPr="00426A18">
        <w:rPr>
          <w:rFonts w:ascii="IRBadr" w:hAnsi="IRBadr" w:cs="IRBadr"/>
          <w:color w:val="000080"/>
          <w:sz w:val="34"/>
          <w:rtl/>
        </w:rPr>
        <w:t xml:space="preserve"> </w:t>
      </w:r>
      <w:r w:rsidRPr="00426A18">
        <w:rPr>
          <w:rFonts w:ascii="IRBadr" w:hAnsi="IRBadr" w:cs="IRBadr" w:hint="cs"/>
          <w:color w:val="000080"/>
          <w:sz w:val="34"/>
          <w:rtl/>
        </w:rPr>
        <w:t>بْنِ</w:t>
      </w:r>
      <w:r w:rsidRPr="00426A18">
        <w:rPr>
          <w:rFonts w:ascii="IRBadr" w:hAnsi="IRBadr" w:cs="IRBadr"/>
          <w:color w:val="000080"/>
          <w:sz w:val="34"/>
          <w:rtl/>
        </w:rPr>
        <w:t xml:space="preserve"> </w:t>
      </w:r>
      <w:r w:rsidRPr="00426A18">
        <w:rPr>
          <w:rFonts w:ascii="IRBadr" w:hAnsi="IRBadr" w:cs="IRBadr" w:hint="cs"/>
          <w:color w:val="000080"/>
          <w:sz w:val="34"/>
          <w:rtl/>
        </w:rPr>
        <w:t>يَحْيَى</w:t>
      </w:r>
      <w:r w:rsidRPr="00426A18">
        <w:rPr>
          <w:rFonts w:ascii="IRBadr" w:hAnsi="IRBadr" w:cs="IRBadr"/>
          <w:color w:val="000080"/>
          <w:sz w:val="34"/>
          <w:rtl/>
        </w:rPr>
        <w:t xml:space="preserve"> </w:t>
      </w:r>
      <w:r w:rsidRPr="00426A18">
        <w:rPr>
          <w:rFonts w:ascii="IRBadr" w:hAnsi="IRBadr" w:cs="IRBadr" w:hint="cs"/>
          <w:color w:val="000080"/>
          <w:sz w:val="34"/>
          <w:rtl/>
        </w:rPr>
        <w:t>عَنْ</w:t>
      </w:r>
      <w:r w:rsidRPr="00426A18">
        <w:rPr>
          <w:rFonts w:ascii="IRBadr" w:hAnsi="IRBadr" w:cs="IRBadr"/>
          <w:color w:val="000080"/>
          <w:sz w:val="34"/>
          <w:rtl/>
        </w:rPr>
        <w:t xml:space="preserve"> </w:t>
      </w:r>
      <w:r w:rsidRPr="00426A18">
        <w:rPr>
          <w:rFonts w:ascii="IRBadr" w:hAnsi="IRBadr" w:cs="IRBadr" w:hint="cs"/>
          <w:color w:val="000080"/>
          <w:sz w:val="34"/>
          <w:rtl/>
        </w:rPr>
        <w:t>عَلِيِّ</w:t>
      </w:r>
      <w:r w:rsidRPr="00426A18">
        <w:rPr>
          <w:rFonts w:ascii="IRBadr" w:hAnsi="IRBadr" w:cs="IRBadr"/>
          <w:color w:val="000080"/>
          <w:sz w:val="34"/>
          <w:rtl/>
        </w:rPr>
        <w:t xml:space="preserve"> </w:t>
      </w:r>
      <w:r w:rsidRPr="00426A18">
        <w:rPr>
          <w:rFonts w:ascii="IRBadr" w:hAnsi="IRBadr" w:cs="IRBadr" w:hint="cs"/>
          <w:color w:val="000080"/>
          <w:sz w:val="34"/>
          <w:rtl/>
        </w:rPr>
        <w:t>بْنِ</w:t>
      </w:r>
      <w:r w:rsidRPr="00426A18">
        <w:rPr>
          <w:rFonts w:ascii="IRBadr" w:hAnsi="IRBadr" w:cs="IRBadr"/>
          <w:color w:val="000080"/>
          <w:sz w:val="34"/>
          <w:rtl/>
        </w:rPr>
        <w:t xml:space="preserve"> </w:t>
      </w:r>
      <w:r w:rsidRPr="00426A18">
        <w:rPr>
          <w:rFonts w:ascii="IRBadr" w:hAnsi="IRBadr" w:cs="IRBadr" w:hint="cs"/>
          <w:color w:val="000080"/>
          <w:sz w:val="34"/>
          <w:rtl/>
        </w:rPr>
        <w:t>مُحَمَّدٍ</w:t>
      </w:r>
      <w:r w:rsidRPr="00426A18">
        <w:rPr>
          <w:rFonts w:ascii="IRBadr" w:hAnsi="IRBadr" w:cs="IRBadr"/>
          <w:color w:val="000080"/>
          <w:sz w:val="34"/>
          <w:rtl/>
        </w:rPr>
        <w:t xml:space="preserve"> </w:t>
      </w:r>
      <w:r w:rsidRPr="00426A18">
        <w:rPr>
          <w:rFonts w:ascii="IRBadr" w:hAnsi="IRBadr" w:cs="IRBadr" w:hint="cs"/>
          <w:color w:val="000080"/>
          <w:sz w:val="34"/>
          <w:rtl/>
        </w:rPr>
        <w:t>عَنْ</w:t>
      </w:r>
      <w:r w:rsidRPr="00426A18">
        <w:rPr>
          <w:rFonts w:ascii="IRBadr" w:hAnsi="IRBadr" w:cs="IRBadr"/>
          <w:color w:val="000080"/>
          <w:sz w:val="34"/>
          <w:rtl/>
        </w:rPr>
        <w:t xml:space="preserve"> </w:t>
      </w:r>
      <w:r w:rsidRPr="00426A18">
        <w:rPr>
          <w:rFonts w:ascii="IRBadr" w:hAnsi="IRBadr" w:cs="IRBadr" w:hint="cs"/>
          <w:color w:val="000080"/>
          <w:sz w:val="34"/>
          <w:rtl/>
        </w:rPr>
        <w:t>سُلَيْمَانَ</w:t>
      </w:r>
      <w:r w:rsidRPr="00426A18">
        <w:rPr>
          <w:rFonts w:ascii="IRBadr" w:hAnsi="IRBadr" w:cs="IRBadr"/>
          <w:color w:val="000080"/>
          <w:sz w:val="34"/>
          <w:rtl/>
        </w:rPr>
        <w:t xml:space="preserve"> </w:t>
      </w:r>
      <w:r w:rsidRPr="00426A18">
        <w:rPr>
          <w:rFonts w:ascii="IRBadr" w:hAnsi="IRBadr" w:cs="IRBadr" w:hint="cs"/>
          <w:color w:val="000080"/>
          <w:sz w:val="34"/>
          <w:rtl/>
        </w:rPr>
        <w:t>بْنِ</w:t>
      </w:r>
      <w:r w:rsidRPr="00426A18">
        <w:rPr>
          <w:rFonts w:ascii="IRBadr" w:hAnsi="IRBadr" w:cs="IRBadr"/>
          <w:color w:val="000080"/>
          <w:sz w:val="34"/>
          <w:rtl/>
        </w:rPr>
        <w:t xml:space="preserve"> </w:t>
      </w:r>
      <w:r w:rsidRPr="00426A18">
        <w:rPr>
          <w:rFonts w:ascii="IRBadr" w:hAnsi="IRBadr" w:cs="IRBadr" w:hint="cs"/>
          <w:color w:val="000080"/>
          <w:sz w:val="34"/>
          <w:rtl/>
        </w:rPr>
        <w:t>حَفْصٍ</w:t>
      </w:r>
      <w:r w:rsidRPr="00426A18">
        <w:rPr>
          <w:rFonts w:ascii="IRBadr" w:hAnsi="IRBadr" w:cs="IRBadr"/>
          <w:color w:val="000080"/>
          <w:sz w:val="34"/>
          <w:rtl/>
        </w:rPr>
        <w:t xml:space="preserve"> </w:t>
      </w:r>
      <w:r w:rsidRPr="00426A18">
        <w:rPr>
          <w:rFonts w:ascii="IRBadr" w:hAnsi="IRBadr" w:cs="IRBadr" w:hint="cs"/>
          <w:color w:val="000080"/>
          <w:sz w:val="34"/>
          <w:rtl/>
        </w:rPr>
        <w:t>الْمَرْوَزِيِّ</w:t>
      </w:r>
      <w:r w:rsidRPr="00426A18">
        <w:rPr>
          <w:rFonts w:ascii="IRBadr" w:hAnsi="IRBadr" w:cs="IRBadr"/>
          <w:color w:val="000080"/>
          <w:sz w:val="34"/>
          <w:rtl/>
        </w:rPr>
        <w:t xml:space="preserve"> </w:t>
      </w:r>
      <w:r w:rsidRPr="00426A18">
        <w:rPr>
          <w:rFonts w:ascii="IRBadr" w:hAnsi="IRBadr" w:cs="IRBadr" w:hint="cs"/>
          <w:color w:val="000080"/>
          <w:sz w:val="34"/>
          <w:rtl/>
        </w:rPr>
        <w:t>وَ</w:t>
      </w:r>
      <w:r w:rsidRPr="00426A18">
        <w:rPr>
          <w:rFonts w:ascii="IRBadr" w:hAnsi="IRBadr" w:cs="IRBadr"/>
          <w:color w:val="000080"/>
          <w:sz w:val="34"/>
          <w:rtl/>
        </w:rPr>
        <w:t xml:space="preserve"> </w:t>
      </w:r>
      <w:r w:rsidRPr="00426A18">
        <w:rPr>
          <w:rFonts w:ascii="IRBadr" w:hAnsi="IRBadr" w:cs="IRBadr" w:hint="cs"/>
          <w:color w:val="000080"/>
          <w:sz w:val="34"/>
          <w:rtl/>
        </w:rPr>
        <w:t>أَخْبَرَنِي</w:t>
      </w:r>
      <w:r w:rsidRPr="00426A18">
        <w:rPr>
          <w:rFonts w:ascii="IRBadr" w:hAnsi="IRBadr" w:cs="IRBadr"/>
          <w:color w:val="000080"/>
          <w:sz w:val="34"/>
          <w:rtl/>
        </w:rPr>
        <w:t xml:space="preserve"> </w:t>
      </w:r>
      <w:r w:rsidRPr="00426A18">
        <w:rPr>
          <w:rFonts w:ascii="IRBadr" w:hAnsi="IRBadr" w:cs="IRBadr" w:hint="cs"/>
          <w:color w:val="000080"/>
          <w:sz w:val="34"/>
          <w:rtl/>
        </w:rPr>
        <w:t>الشَّيْخُ</w:t>
      </w:r>
      <w:r w:rsidRPr="00426A18">
        <w:rPr>
          <w:rFonts w:ascii="IRBadr" w:hAnsi="IRBadr" w:cs="IRBadr"/>
          <w:color w:val="000080"/>
          <w:sz w:val="34"/>
          <w:rtl/>
        </w:rPr>
        <w:t xml:space="preserve"> </w:t>
      </w:r>
      <w:r w:rsidRPr="00426A18">
        <w:rPr>
          <w:rFonts w:ascii="IRBadr" w:hAnsi="IRBadr" w:cs="IRBadr" w:hint="cs"/>
          <w:color w:val="000080"/>
          <w:sz w:val="34"/>
          <w:rtl/>
        </w:rPr>
        <w:t>رَحِمَهُ</w:t>
      </w:r>
      <w:r w:rsidRPr="00426A18">
        <w:rPr>
          <w:rFonts w:ascii="IRBadr" w:hAnsi="IRBadr" w:cs="IRBadr"/>
          <w:color w:val="000080"/>
          <w:sz w:val="34"/>
          <w:rtl/>
        </w:rPr>
        <w:t xml:space="preserve"> </w:t>
      </w:r>
      <w:r w:rsidRPr="00426A18">
        <w:rPr>
          <w:rFonts w:ascii="IRBadr" w:hAnsi="IRBadr" w:cs="IRBadr" w:hint="cs"/>
          <w:color w:val="000080"/>
          <w:sz w:val="34"/>
          <w:rtl/>
        </w:rPr>
        <w:t>اللَّهُ</w:t>
      </w:r>
      <w:r w:rsidRPr="00426A18">
        <w:rPr>
          <w:rFonts w:ascii="IRBadr" w:hAnsi="IRBadr" w:cs="IRBadr"/>
          <w:color w:val="000080"/>
          <w:sz w:val="34"/>
          <w:rtl/>
        </w:rPr>
        <w:t xml:space="preserve"> </w:t>
      </w:r>
      <w:r w:rsidRPr="00426A18">
        <w:rPr>
          <w:rFonts w:ascii="IRBadr" w:hAnsi="IRBadr" w:cs="IRBadr" w:hint="cs"/>
          <w:color w:val="000080"/>
          <w:sz w:val="34"/>
          <w:rtl/>
        </w:rPr>
        <w:t>عَنْ</w:t>
      </w:r>
      <w:r w:rsidRPr="00426A18">
        <w:rPr>
          <w:rFonts w:ascii="IRBadr" w:hAnsi="IRBadr" w:cs="IRBadr"/>
          <w:color w:val="000080"/>
          <w:sz w:val="34"/>
          <w:rtl/>
        </w:rPr>
        <w:t xml:space="preserve"> </w:t>
      </w:r>
      <w:r w:rsidRPr="00426A18">
        <w:rPr>
          <w:rFonts w:ascii="IRBadr" w:hAnsi="IRBadr" w:cs="IRBadr" w:hint="cs"/>
          <w:color w:val="000080"/>
          <w:sz w:val="34"/>
          <w:rtl/>
        </w:rPr>
        <w:t>أَحْمَدَ</w:t>
      </w:r>
      <w:r w:rsidRPr="00426A18">
        <w:rPr>
          <w:rFonts w:ascii="IRBadr" w:hAnsi="IRBadr" w:cs="IRBadr"/>
          <w:color w:val="000080"/>
          <w:sz w:val="34"/>
          <w:rtl/>
        </w:rPr>
        <w:t xml:space="preserve"> </w:t>
      </w:r>
      <w:r w:rsidRPr="00426A18">
        <w:rPr>
          <w:rFonts w:ascii="IRBadr" w:hAnsi="IRBadr" w:cs="IRBadr" w:hint="cs"/>
          <w:color w:val="000080"/>
          <w:sz w:val="34"/>
          <w:rtl/>
        </w:rPr>
        <w:t>بْنِ</w:t>
      </w:r>
      <w:r w:rsidRPr="00426A18">
        <w:rPr>
          <w:rFonts w:ascii="IRBadr" w:hAnsi="IRBadr" w:cs="IRBadr"/>
          <w:color w:val="000080"/>
          <w:sz w:val="34"/>
          <w:rtl/>
        </w:rPr>
        <w:t xml:space="preserve"> </w:t>
      </w:r>
      <w:r w:rsidRPr="00426A18">
        <w:rPr>
          <w:rFonts w:ascii="IRBadr" w:hAnsi="IRBadr" w:cs="IRBadr" w:hint="cs"/>
          <w:color w:val="000080"/>
          <w:sz w:val="34"/>
          <w:rtl/>
        </w:rPr>
        <w:t>مُحَمَّدٍ</w:t>
      </w:r>
      <w:r w:rsidRPr="00426A18">
        <w:rPr>
          <w:rFonts w:ascii="IRBadr" w:hAnsi="IRBadr" w:cs="IRBadr"/>
          <w:color w:val="000080"/>
          <w:sz w:val="34"/>
          <w:rtl/>
        </w:rPr>
        <w:t xml:space="preserve"> </w:t>
      </w:r>
      <w:r w:rsidRPr="00426A18">
        <w:rPr>
          <w:rFonts w:ascii="IRBadr" w:hAnsi="IRBadr" w:cs="IRBadr" w:hint="cs"/>
          <w:color w:val="000080"/>
          <w:sz w:val="34"/>
          <w:rtl/>
        </w:rPr>
        <w:t>عَنْ</w:t>
      </w:r>
      <w:r w:rsidRPr="00426A18">
        <w:rPr>
          <w:rFonts w:ascii="IRBadr" w:hAnsi="IRBadr" w:cs="IRBadr"/>
          <w:color w:val="000080"/>
          <w:sz w:val="34"/>
          <w:rtl/>
        </w:rPr>
        <w:t xml:space="preserve"> </w:t>
      </w:r>
      <w:r w:rsidRPr="00426A18">
        <w:rPr>
          <w:rFonts w:ascii="IRBadr" w:hAnsi="IRBadr" w:cs="IRBadr" w:hint="cs"/>
          <w:color w:val="000080"/>
          <w:sz w:val="34"/>
          <w:rtl/>
        </w:rPr>
        <w:t>أَبِيهِ</w:t>
      </w:r>
      <w:r w:rsidRPr="00426A18">
        <w:rPr>
          <w:rFonts w:ascii="IRBadr" w:hAnsi="IRBadr" w:cs="IRBadr"/>
          <w:color w:val="000080"/>
          <w:sz w:val="34"/>
          <w:rtl/>
        </w:rPr>
        <w:t xml:space="preserve"> </w:t>
      </w:r>
      <w:r w:rsidRPr="00426A18">
        <w:rPr>
          <w:rFonts w:ascii="IRBadr" w:hAnsi="IRBadr" w:cs="IRBadr" w:hint="cs"/>
          <w:color w:val="000080"/>
          <w:sz w:val="34"/>
          <w:rtl/>
        </w:rPr>
        <w:t>عَنِ</w:t>
      </w:r>
      <w:r w:rsidRPr="00426A18">
        <w:rPr>
          <w:rFonts w:ascii="IRBadr" w:hAnsi="IRBadr" w:cs="IRBadr"/>
          <w:color w:val="000080"/>
          <w:sz w:val="34"/>
          <w:rtl/>
        </w:rPr>
        <w:t xml:space="preserve"> </w:t>
      </w:r>
      <w:r w:rsidRPr="00426A18">
        <w:rPr>
          <w:rFonts w:ascii="IRBadr" w:hAnsi="IRBadr" w:cs="IRBadr" w:hint="cs"/>
          <w:color w:val="000080"/>
          <w:sz w:val="34"/>
          <w:rtl/>
        </w:rPr>
        <w:t>الصَّفَّارِ</w:t>
      </w:r>
      <w:r w:rsidRPr="00426A18">
        <w:rPr>
          <w:rFonts w:ascii="IRBadr" w:hAnsi="IRBadr" w:cs="IRBadr"/>
          <w:color w:val="000080"/>
          <w:sz w:val="34"/>
          <w:rtl/>
        </w:rPr>
        <w:t xml:space="preserve"> </w:t>
      </w:r>
      <w:r w:rsidRPr="00426A18">
        <w:rPr>
          <w:rFonts w:ascii="IRBadr" w:hAnsi="IRBadr" w:cs="IRBadr" w:hint="cs"/>
          <w:color w:val="000080"/>
          <w:sz w:val="34"/>
          <w:rtl/>
        </w:rPr>
        <w:t>عَنْ</w:t>
      </w:r>
      <w:r w:rsidRPr="00426A18">
        <w:rPr>
          <w:rFonts w:ascii="IRBadr" w:hAnsi="IRBadr" w:cs="IRBadr"/>
          <w:color w:val="000080"/>
          <w:sz w:val="34"/>
          <w:rtl/>
        </w:rPr>
        <w:t xml:space="preserve"> </w:t>
      </w:r>
      <w:r w:rsidRPr="00426A18">
        <w:rPr>
          <w:rFonts w:ascii="IRBadr" w:hAnsi="IRBadr" w:cs="IRBadr" w:hint="cs"/>
          <w:color w:val="000080"/>
          <w:sz w:val="34"/>
          <w:rtl/>
        </w:rPr>
        <w:t>مُوسَى</w:t>
      </w:r>
      <w:r w:rsidRPr="00426A18">
        <w:rPr>
          <w:rFonts w:ascii="IRBadr" w:hAnsi="IRBadr" w:cs="IRBadr"/>
          <w:color w:val="000080"/>
          <w:sz w:val="34"/>
          <w:rtl/>
        </w:rPr>
        <w:t xml:space="preserve"> </w:t>
      </w:r>
      <w:r w:rsidRPr="00426A18">
        <w:rPr>
          <w:rFonts w:ascii="IRBadr" w:hAnsi="IRBadr" w:cs="IRBadr" w:hint="cs"/>
          <w:color w:val="000080"/>
          <w:sz w:val="34"/>
          <w:rtl/>
        </w:rPr>
        <w:t>بْنِ</w:t>
      </w:r>
      <w:r w:rsidRPr="00426A18">
        <w:rPr>
          <w:rFonts w:ascii="IRBadr" w:hAnsi="IRBadr" w:cs="IRBadr"/>
          <w:color w:val="000080"/>
          <w:sz w:val="34"/>
          <w:rtl/>
        </w:rPr>
        <w:t xml:space="preserve"> </w:t>
      </w:r>
      <w:r w:rsidRPr="00426A18">
        <w:rPr>
          <w:rFonts w:ascii="IRBadr" w:hAnsi="IRBadr" w:cs="IRBadr" w:hint="cs"/>
          <w:color w:val="000080"/>
          <w:sz w:val="34"/>
          <w:rtl/>
        </w:rPr>
        <w:t>عُمَرَ</w:t>
      </w:r>
      <w:r w:rsidRPr="00426A18">
        <w:rPr>
          <w:rFonts w:ascii="IRBadr" w:hAnsi="IRBadr" w:cs="IRBadr"/>
          <w:color w:val="000080"/>
          <w:sz w:val="34"/>
          <w:rtl/>
        </w:rPr>
        <w:t xml:space="preserve"> </w:t>
      </w:r>
      <w:r w:rsidRPr="00426A18">
        <w:rPr>
          <w:rFonts w:ascii="IRBadr" w:hAnsi="IRBadr" w:cs="IRBadr" w:hint="cs"/>
          <w:color w:val="000080"/>
          <w:sz w:val="34"/>
          <w:rtl/>
        </w:rPr>
        <w:t>عَنْ</w:t>
      </w:r>
      <w:r w:rsidRPr="00426A18">
        <w:rPr>
          <w:rFonts w:ascii="IRBadr" w:hAnsi="IRBadr" w:cs="IRBadr"/>
          <w:color w:val="000080"/>
          <w:sz w:val="34"/>
          <w:rtl/>
        </w:rPr>
        <w:t xml:space="preserve"> </w:t>
      </w:r>
      <w:r w:rsidRPr="00426A18">
        <w:rPr>
          <w:rFonts w:ascii="IRBadr" w:hAnsi="IRBadr" w:cs="IRBadr" w:hint="cs"/>
          <w:color w:val="000080"/>
          <w:sz w:val="34"/>
          <w:rtl/>
        </w:rPr>
        <w:t>سُلَيْمَانَ</w:t>
      </w:r>
      <w:r w:rsidRPr="00426A18">
        <w:rPr>
          <w:rFonts w:ascii="IRBadr" w:hAnsi="IRBadr" w:cs="IRBadr"/>
          <w:color w:val="000080"/>
          <w:sz w:val="34"/>
          <w:rtl/>
        </w:rPr>
        <w:t xml:space="preserve"> </w:t>
      </w:r>
      <w:r w:rsidRPr="00426A18">
        <w:rPr>
          <w:rFonts w:ascii="IRBadr" w:hAnsi="IRBadr" w:cs="IRBadr" w:hint="cs"/>
          <w:color w:val="000080"/>
          <w:sz w:val="34"/>
          <w:rtl/>
        </w:rPr>
        <w:t>بْنِ</w:t>
      </w:r>
      <w:r w:rsidRPr="00426A18">
        <w:rPr>
          <w:rFonts w:ascii="IRBadr" w:hAnsi="IRBadr" w:cs="IRBadr"/>
          <w:color w:val="000080"/>
          <w:sz w:val="34"/>
          <w:rtl/>
        </w:rPr>
        <w:t xml:space="preserve"> </w:t>
      </w:r>
      <w:r w:rsidRPr="00426A18">
        <w:rPr>
          <w:rFonts w:ascii="IRBadr" w:hAnsi="IRBadr" w:cs="IRBadr" w:hint="cs"/>
          <w:color w:val="000080"/>
          <w:sz w:val="34"/>
          <w:rtl/>
        </w:rPr>
        <w:t>حَفْصٍ</w:t>
      </w:r>
      <w:r w:rsidRPr="00426A18">
        <w:rPr>
          <w:rFonts w:ascii="IRBadr" w:hAnsi="IRBadr" w:cs="IRBadr"/>
          <w:color w:val="000080"/>
          <w:sz w:val="34"/>
          <w:rtl/>
        </w:rPr>
        <w:t xml:space="preserve"> </w:t>
      </w:r>
      <w:r w:rsidRPr="00426A18">
        <w:rPr>
          <w:rFonts w:ascii="IRBadr" w:hAnsi="IRBadr" w:cs="IRBadr" w:hint="cs"/>
          <w:color w:val="000080"/>
          <w:sz w:val="34"/>
          <w:rtl/>
        </w:rPr>
        <w:t>الْمَرْوَزِيِّ</w:t>
      </w:r>
      <w:r w:rsidRPr="00426A18">
        <w:rPr>
          <w:rFonts w:ascii="IRBadr" w:hAnsi="IRBadr" w:cs="IRBadr"/>
          <w:color w:val="000080"/>
          <w:sz w:val="34"/>
          <w:rtl/>
        </w:rPr>
        <w:t xml:space="preserve"> </w:t>
      </w:r>
      <w:r w:rsidRPr="00426A18">
        <w:rPr>
          <w:rFonts w:ascii="IRBadr" w:hAnsi="IRBadr" w:cs="IRBadr" w:hint="cs"/>
          <w:color w:val="000080"/>
          <w:sz w:val="34"/>
          <w:rtl/>
        </w:rPr>
        <w:t>قَالَ</w:t>
      </w:r>
      <w:r w:rsidRPr="00426A18">
        <w:rPr>
          <w:rFonts w:ascii="IRBadr" w:hAnsi="IRBadr" w:cs="IRBadr"/>
          <w:color w:val="000080"/>
          <w:sz w:val="34"/>
          <w:rtl/>
        </w:rPr>
        <w:t xml:space="preserve"> </w:t>
      </w:r>
      <w:r w:rsidRPr="00426A18">
        <w:rPr>
          <w:rFonts w:ascii="IRBadr" w:hAnsi="IRBadr" w:cs="IRBadr" w:hint="cs"/>
          <w:color w:val="000080"/>
          <w:sz w:val="34"/>
          <w:rtl/>
        </w:rPr>
        <w:t>قَالَ</w:t>
      </w:r>
      <w:r w:rsidRPr="00426A18">
        <w:rPr>
          <w:rFonts w:ascii="IRBadr" w:hAnsi="IRBadr" w:cs="IRBadr"/>
          <w:color w:val="000080"/>
          <w:sz w:val="34"/>
          <w:rtl/>
        </w:rPr>
        <w:t xml:space="preserve"> </w:t>
      </w:r>
      <w:r w:rsidRPr="00426A18">
        <w:rPr>
          <w:rFonts w:ascii="IRBadr" w:hAnsi="IRBadr" w:cs="IRBadr" w:hint="cs"/>
          <w:color w:val="000080"/>
          <w:sz w:val="34"/>
          <w:rtl/>
        </w:rPr>
        <w:t>أَبُو</w:t>
      </w:r>
      <w:r w:rsidRPr="00426A18">
        <w:rPr>
          <w:rFonts w:ascii="IRBadr" w:hAnsi="IRBadr" w:cs="IRBadr"/>
          <w:color w:val="000080"/>
          <w:sz w:val="34"/>
          <w:rtl/>
        </w:rPr>
        <w:t xml:space="preserve"> </w:t>
      </w:r>
      <w:r w:rsidRPr="00426A18">
        <w:rPr>
          <w:rFonts w:ascii="IRBadr" w:hAnsi="IRBadr" w:cs="IRBadr" w:hint="cs"/>
          <w:color w:val="000080"/>
          <w:sz w:val="34"/>
          <w:rtl/>
        </w:rPr>
        <w:t>الْحَسَنِ</w:t>
      </w:r>
      <w:r w:rsidRPr="00426A18">
        <w:rPr>
          <w:rFonts w:ascii="IRBadr" w:hAnsi="IRBadr" w:cs="IRBadr"/>
          <w:color w:val="000080"/>
          <w:sz w:val="34"/>
          <w:rtl/>
        </w:rPr>
        <w:t xml:space="preserve"> </w:t>
      </w:r>
      <w:r w:rsidRPr="00426A18">
        <w:rPr>
          <w:rFonts w:ascii="IRBadr" w:hAnsi="IRBadr" w:cs="IRBadr" w:hint="cs"/>
          <w:color w:val="000080"/>
          <w:sz w:val="34"/>
          <w:rtl/>
        </w:rPr>
        <w:t>ع‏»</w:t>
      </w:r>
      <w:r>
        <w:rPr>
          <w:rStyle w:val="FootnoteReference"/>
          <w:rFonts w:ascii="IRBadr" w:hAnsi="IRBadr" w:cs="IRBadr"/>
          <w:sz w:val="34"/>
          <w:rtl/>
        </w:rPr>
        <w:footnoteReference w:id="25"/>
      </w:r>
      <w:r>
        <w:rPr>
          <w:rFonts w:ascii="IRBadr" w:hAnsi="IRBadr" w:cs="IRBadr" w:hint="cs"/>
          <w:sz w:val="34"/>
          <w:rtl/>
        </w:rPr>
        <w:t>.</w:t>
      </w:r>
    </w:p>
    <w:p w14:paraId="476F0455" w14:textId="77777777" w:rsidR="00426A18" w:rsidRDefault="00292FAF" w:rsidP="00426A18">
      <w:pPr>
        <w:ind w:firstLine="397"/>
        <w:rPr>
          <w:rFonts w:ascii="IRBadr" w:hAnsi="IRBadr" w:cs="IRBadr"/>
          <w:sz w:val="34"/>
          <w:rtl/>
        </w:rPr>
      </w:pPr>
      <w:r>
        <w:rPr>
          <w:rFonts w:ascii="IRBadr" w:hAnsi="IRBadr" w:cs="IRBadr" w:hint="cs"/>
          <w:sz w:val="34"/>
          <w:rtl/>
        </w:rPr>
        <w:t>کتاب تهذیب از آن رو که شرح مقنعه است، سعی شیخ طوسی بر آن است که روایات را از طریق شیخ مفید نقل ‌کند، ولی در استبصار که این خصوصیت وجود ندارد، تنوّع اسناد بیشتر است، و از مشایخ مختلف خود نقل روایت می‌نماید.</w:t>
      </w:r>
      <w:r w:rsidR="00426A18">
        <w:rPr>
          <w:rFonts w:ascii="IRBadr" w:hAnsi="IRBadr" w:cs="IRBadr" w:hint="cs"/>
          <w:sz w:val="34"/>
          <w:rtl/>
        </w:rPr>
        <w:t xml:space="preserve"> شیخ مفید و حسین بن عبیدالله غضائری و احمد بن عبدالواحد (که نام دیگرش احمد بن عبدون است) هر سه از مشایخ شیخ طوسی هستند، ولی طبقه شیخ مفید از آن دو متاخرتر است. شیخ مفید از محمد بن یحیی عطار با دو واسطه نقل روایت می‌نماید، ولی حسین بن عبیدالله و احمد بن عبدالواحد با یک واسطه از وی نقل می‌کنند. در رابطه با سند این روایت در جلسه آینده سخن خواهیم گفت.</w:t>
      </w:r>
    </w:p>
    <w:p w14:paraId="09061BBB" w14:textId="77777777" w:rsidR="00AC131B" w:rsidRDefault="00AC131B" w:rsidP="006C500B">
      <w:pPr>
        <w:pStyle w:val="Heading4"/>
        <w:rPr>
          <w:rtl/>
        </w:rPr>
      </w:pPr>
      <w:bookmarkStart w:id="221" w:name="_Toc186688610"/>
      <w:bookmarkStart w:id="222" w:name="_Toc186688815"/>
      <w:bookmarkStart w:id="223" w:name="_Toc186689013"/>
      <w:bookmarkStart w:id="224" w:name="_Toc186689040"/>
      <w:bookmarkStart w:id="225" w:name="_Toc186689068"/>
      <w:bookmarkStart w:id="226" w:name="_Toc186689334"/>
      <w:bookmarkStart w:id="227" w:name="_Toc186689375"/>
      <w:bookmarkStart w:id="228" w:name="_Toc186689449"/>
      <w:bookmarkStart w:id="229" w:name="_Toc186689493"/>
      <w:r>
        <w:rPr>
          <w:rFonts w:hint="cs"/>
          <w:rtl/>
        </w:rPr>
        <w:t>روایت دوم</w:t>
      </w:r>
      <w:bookmarkEnd w:id="221"/>
      <w:bookmarkEnd w:id="222"/>
      <w:bookmarkEnd w:id="223"/>
      <w:bookmarkEnd w:id="224"/>
      <w:bookmarkEnd w:id="225"/>
      <w:bookmarkEnd w:id="226"/>
      <w:bookmarkEnd w:id="227"/>
      <w:bookmarkEnd w:id="228"/>
      <w:bookmarkEnd w:id="229"/>
    </w:p>
    <w:p w14:paraId="4A628929" w14:textId="77777777" w:rsidR="00EC40A2" w:rsidRPr="00E2610F" w:rsidRDefault="00AC131B" w:rsidP="00426A18">
      <w:pPr>
        <w:ind w:firstLine="397"/>
        <w:rPr>
          <w:rFonts w:ascii="IRBadr" w:hAnsi="IRBadr" w:cs="IRBadr"/>
          <w:sz w:val="34"/>
        </w:rPr>
      </w:pPr>
      <w:r>
        <w:rPr>
          <w:rFonts w:ascii="IRBadr" w:hAnsi="IRBadr" w:cs="IRBadr"/>
          <w:sz w:val="34"/>
          <w:rtl/>
        </w:rPr>
        <w:t xml:space="preserve">«مُحَمَّدِ بْنِ أَحْمَدَ بْنِ يَحْيَى عَنْ أَبِي جَعْفَرٍ عَنْ أَبِيهِ عَنْ زُرْعَةَ عَنْ سَمَاعَةَ قَالَ: </w:t>
      </w:r>
      <w:r>
        <w:rPr>
          <w:rFonts w:ascii="IRBadr" w:hAnsi="IRBadr" w:cs="IRBadr"/>
          <w:color w:val="008000"/>
          <w:sz w:val="34"/>
          <w:rtl/>
        </w:rPr>
        <w:t>سَأَلْتُهُ عَنِ الَّذِي يُجْزِي مِنَ الْمَاءِ لِلْغُسْلِ فَقَالَ اغْتَسَلَ رَسُولُ اللَّهِ ص بِصَاعٍ وَ تَوَضَّأَ بِمُدٍّ وَ كَانَ الصَّاعُ عَلَى عَهْدِهِ خَمْسَةَ أَرْطَالٍ وَ كَانَ الْمُدُّ قَدْرَ رِطْلٍ وَ ثَلَاثِ أَوَاقٍ»</w:t>
      </w:r>
      <w:r>
        <w:rPr>
          <w:rStyle w:val="FootnoteReference"/>
          <w:rFonts w:ascii="IRBadr" w:hAnsi="IRBadr" w:cs="IRBadr"/>
          <w:sz w:val="34"/>
          <w:rtl/>
        </w:rPr>
        <w:footnoteReference w:id="26"/>
      </w:r>
      <w:r>
        <w:rPr>
          <w:rFonts w:ascii="IRBadr" w:hAnsi="IRBadr" w:cs="IRBadr"/>
          <w:sz w:val="34"/>
          <w:rtl/>
        </w:rPr>
        <w:t>.‍</w:t>
      </w:r>
    </w:p>
    <w:sectPr w:rsidR="00EC40A2" w:rsidRPr="00E2610F"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262F6" w14:textId="77777777" w:rsidR="005B2CFA" w:rsidRDefault="005B2CFA" w:rsidP="008B750B">
      <w:pPr>
        <w:spacing w:line="240" w:lineRule="auto"/>
      </w:pPr>
      <w:r>
        <w:separator/>
      </w:r>
    </w:p>
    <w:p w14:paraId="36FB72C6" w14:textId="77777777" w:rsidR="005B2CFA" w:rsidRDefault="005B2CFA"/>
  </w:endnote>
  <w:endnote w:type="continuationSeparator" w:id="0">
    <w:p w14:paraId="26E29F60" w14:textId="77777777" w:rsidR="005B2CFA" w:rsidRDefault="005B2CFA" w:rsidP="008B750B">
      <w:pPr>
        <w:spacing w:line="240" w:lineRule="auto"/>
      </w:pPr>
      <w:r>
        <w:continuationSeparator/>
      </w:r>
    </w:p>
    <w:p w14:paraId="5F08FE5D" w14:textId="77777777" w:rsidR="005B2CFA" w:rsidRDefault="005B2C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altName w:val="Arial"/>
    <w:charset w:val="B2"/>
    <w:family w:val="auto"/>
    <w:pitch w:val="variable"/>
    <w:sig w:usb0="00002001" w:usb1="80000000" w:usb2="00000008" w:usb3="00000000" w:csb0="00000040" w:csb1="00000000"/>
  </w:font>
  <w:font w:name="B Lotus">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ANSans">
    <w:panose1 w:val="020B0506030804020204"/>
    <w:charset w:val="00"/>
    <w:family w:val="swiss"/>
    <w:pitch w:val="variable"/>
    <w:sig w:usb0="80002003" w:usb1="00000000" w:usb2="00000008"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CB00" w14:textId="77777777" w:rsidR="00836299" w:rsidRDefault="00836299">
    <w:pPr>
      <w:pStyle w:val="Footer"/>
    </w:pPr>
  </w:p>
  <w:p w14:paraId="4D627E8A" w14:textId="77777777" w:rsidR="00836299" w:rsidRDefault="008362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0" w:type="auto"/>
      <w:tblLook w:val="04A0" w:firstRow="1" w:lastRow="0" w:firstColumn="1" w:lastColumn="0" w:noHBand="0" w:noVBand="1"/>
    </w:tblPr>
    <w:tblGrid>
      <w:gridCol w:w="3382"/>
      <w:gridCol w:w="2252"/>
      <w:gridCol w:w="4786"/>
    </w:tblGrid>
    <w:tr w:rsidR="00836299" w:rsidRPr="006D44C1" w14:paraId="1ED07BC3" w14:textId="77777777" w:rsidTr="0020241A">
      <w:tc>
        <w:tcPr>
          <w:tcW w:w="3382" w:type="dxa"/>
          <w:tcBorders>
            <w:top w:val="nil"/>
            <w:left w:val="nil"/>
            <w:bottom w:val="nil"/>
            <w:right w:val="nil"/>
          </w:tcBorders>
        </w:tcPr>
        <w:p w14:paraId="6BF3190F" w14:textId="77777777" w:rsidR="00836299" w:rsidRDefault="00836299"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681538A0" w14:textId="77777777" w:rsidR="00836299" w:rsidRDefault="00836299" w:rsidP="006D44C1">
          <w:pPr>
            <w:pStyle w:val="Footer"/>
            <w:jc w:val="right"/>
            <w:rPr>
              <w:rtl/>
            </w:rPr>
          </w:pPr>
          <w:r>
            <w:rPr>
              <w:rFonts w:hint="cs"/>
              <w:rtl/>
            </w:rPr>
            <w:t xml:space="preserve">صفحه </w:t>
          </w:r>
          <w:r>
            <w:fldChar w:fldCharType="begin"/>
          </w:r>
          <w:r>
            <w:instrText>PAGE   \* MERGEFORMAT</w:instrText>
          </w:r>
          <w:r>
            <w:fldChar w:fldCharType="separate"/>
          </w:r>
          <w:r w:rsidR="00963E4B" w:rsidRPr="00963E4B">
            <w:rPr>
              <w:noProof/>
              <w:rtl/>
              <w:lang w:val="fa-IR"/>
            </w:rPr>
            <w:t>1</w:t>
          </w:r>
          <w:r>
            <w:rPr>
              <w:noProof/>
            </w:rPr>
            <w:fldChar w:fldCharType="end"/>
          </w:r>
        </w:p>
      </w:tc>
      <w:tc>
        <w:tcPr>
          <w:tcW w:w="4786" w:type="dxa"/>
          <w:tcBorders>
            <w:top w:val="nil"/>
            <w:left w:val="nil"/>
            <w:bottom w:val="nil"/>
            <w:right w:val="nil"/>
          </w:tcBorders>
          <w:vAlign w:val="center"/>
        </w:tcPr>
        <w:p w14:paraId="112A4CC9" w14:textId="77777777" w:rsidR="00836299" w:rsidRPr="006D44C1" w:rsidRDefault="00836299" w:rsidP="001B6799">
          <w:pPr>
            <w:pStyle w:val="Footer"/>
            <w:bidi w:val="0"/>
            <w:rPr>
              <w:color w:val="808080" w:themeColor="background1" w:themeShade="80"/>
              <w:rtl/>
            </w:rPr>
          </w:pPr>
          <w:bookmarkStart w:id="230" w:name="BokAdres"/>
          <w:bookmarkEnd w:id="230"/>
          <w:r>
            <w:rPr>
              <w:color w:val="808080" w:themeColor="background1" w:themeShade="80"/>
            </w:rPr>
            <w:t>F1js1_14030618-001_ah1_mfeb.ir</w:t>
          </w:r>
        </w:p>
      </w:tc>
    </w:tr>
  </w:tbl>
  <w:p w14:paraId="3F2898EB" w14:textId="77777777" w:rsidR="00836299" w:rsidRDefault="00836299" w:rsidP="00FA5F3D">
    <w:pPr>
      <w:pStyle w:val="Footer"/>
      <w:jc w:val="center"/>
    </w:pPr>
  </w:p>
  <w:p w14:paraId="137F483D" w14:textId="77777777" w:rsidR="00836299" w:rsidRDefault="008362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0551C" w14:textId="77777777" w:rsidR="005B2CFA" w:rsidRDefault="005B2CFA" w:rsidP="008B750B">
      <w:pPr>
        <w:spacing w:line="240" w:lineRule="auto"/>
      </w:pPr>
      <w:r>
        <w:separator/>
      </w:r>
    </w:p>
    <w:p w14:paraId="4B1DF747" w14:textId="77777777" w:rsidR="005B2CFA" w:rsidRDefault="005B2CFA"/>
  </w:footnote>
  <w:footnote w:type="continuationSeparator" w:id="0">
    <w:p w14:paraId="503A8640" w14:textId="77777777" w:rsidR="005B2CFA" w:rsidRDefault="005B2CFA" w:rsidP="008B750B">
      <w:pPr>
        <w:spacing w:line="240" w:lineRule="auto"/>
      </w:pPr>
      <w:r>
        <w:continuationSeparator/>
      </w:r>
    </w:p>
    <w:p w14:paraId="703D206F" w14:textId="77777777" w:rsidR="005B2CFA" w:rsidRDefault="005B2CFA"/>
  </w:footnote>
  <w:footnote w:id="1">
    <w:p w14:paraId="5D7DC704" w14:textId="77777777" w:rsidR="00836299" w:rsidRPr="0078088B" w:rsidRDefault="00836299" w:rsidP="0078088B">
      <w:pPr>
        <w:pStyle w:val="FootnoteText"/>
      </w:pPr>
      <w:r w:rsidRPr="0078088B">
        <w:footnoteRef/>
      </w:r>
      <w:r w:rsidRPr="0078088B">
        <w:rPr>
          <w:rtl/>
        </w:rPr>
        <w:t xml:space="preserve"> </w:t>
      </w:r>
      <w:hyperlink r:id="rId1" w:history="1">
        <w:r w:rsidRPr="0078088B">
          <w:rPr>
            <w:rStyle w:val="Hyperlink"/>
            <w:rFonts w:hint="cs"/>
            <w:rtl/>
          </w:rPr>
          <w:t>الکافی،</w:t>
        </w:r>
        <w:r w:rsidRPr="0078088B">
          <w:rPr>
            <w:rStyle w:val="Hyperlink"/>
            <w:rtl/>
          </w:rPr>
          <w:t xml:space="preserve"> </w:t>
        </w:r>
        <w:r w:rsidRPr="0078088B">
          <w:rPr>
            <w:rStyle w:val="Hyperlink"/>
            <w:rFonts w:hint="cs"/>
            <w:rtl/>
          </w:rPr>
          <w:t>محمد</w:t>
        </w:r>
        <w:r w:rsidRPr="0078088B">
          <w:rPr>
            <w:rStyle w:val="Hyperlink"/>
            <w:rtl/>
          </w:rPr>
          <w:t xml:space="preserve"> </w:t>
        </w:r>
        <w:r w:rsidRPr="0078088B">
          <w:rPr>
            <w:rStyle w:val="Hyperlink"/>
            <w:rFonts w:hint="cs"/>
            <w:rtl/>
          </w:rPr>
          <w:t>بن</w:t>
        </w:r>
        <w:r w:rsidRPr="0078088B">
          <w:rPr>
            <w:rStyle w:val="Hyperlink"/>
            <w:rtl/>
          </w:rPr>
          <w:t xml:space="preserve"> </w:t>
        </w:r>
        <w:r w:rsidRPr="0078088B">
          <w:rPr>
            <w:rStyle w:val="Hyperlink"/>
            <w:rFonts w:hint="cs"/>
            <w:rtl/>
          </w:rPr>
          <w:t>یعقوب</w:t>
        </w:r>
        <w:r w:rsidRPr="0078088B">
          <w:rPr>
            <w:rStyle w:val="Hyperlink"/>
            <w:rtl/>
          </w:rPr>
          <w:t xml:space="preserve"> </w:t>
        </w:r>
        <w:r w:rsidRPr="0078088B">
          <w:rPr>
            <w:rStyle w:val="Hyperlink"/>
            <w:rFonts w:hint="cs"/>
            <w:rtl/>
          </w:rPr>
          <w:t>کلینی،</w:t>
        </w:r>
        <w:r w:rsidRPr="0078088B">
          <w:rPr>
            <w:rStyle w:val="Hyperlink"/>
            <w:rtl/>
          </w:rPr>
          <w:t xml:space="preserve"> </w:t>
        </w:r>
        <w:r w:rsidRPr="0078088B">
          <w:rPr>
            <w:rStyle w:val="Hyperlink"/>
            <w:rFonts w:hint="cs"/>
            <w:rtl/>
          </w:rPr>
          <w:t>ج</w:t>
        </w:r>
        <w:r w:rsidRPr="0078088B">
          <w:rPr>
            <w:rStyle w:val="Hyperlink"/>
            <w:rtl/>
          </w:rPr>
          <w:t>3</w:t>
        </w:r>
        <w:r w:rsidRPr="0078088B">
          <w:rPr>
            <w:rStyle w:val="Hyperlink"/>
            <w:rFonts w:hint="cs"/>
            <w:rtl/>
          </w:rPr>
          <w:t>،</w:t>
        </w:r>
        <w:r w:rsidRPr="0078088B">
          <w:rPr>
            <w:rStyle w:val="Hyperlink"/>
            <w:rtl/>
          </w:rPr>
          <w:t xml:space="preserve"> </w:t>
        </w:r>
        <w:r w:rsidRPr="0078088B">
          <w:rPr>
            <w:rStyle w:val="Hyperlink"/>
            <w:rFonts w:hint="cs"/>
            <w:rtl/>
          </w:rPr>
          <w:t>ص</w:t>
        </w:r>
        <w:r w:rsidRPr="0078088B">
          <w:rPr>
            <w:rStyle w:val="Hyperlink"/>
            <w:rtl/>
          </w:rPr>
          <w:t>479</w:t>
        </w:r>
        <w:r w:rsidRPr="0078088B">
          <w:rPr>
            <w:rStyle w:val="Hyperlink"/>
          </w:rPr>
          <w:t>.</w:t>
        </w:r>
      </w:hyperlink>
    </w:p>
  </w:footnote>
  <w:footnote w:id="2">
    <w:p w14:paraId="3D48DDFD" w14:textId="77777777" w:rsidR="00836299" w:rsidRPr="0078088B" w:rsidRDefault="00836299" w:rsidP="0078088B">
      <w:pPr>
        <w:pStyle w:val="FootnoteText"/>
        <w:rPr>
          <w:rtl/>
        </w:rPr>
      </w:pPr>
      <w:r w:rsidRPr="0078088B">
        <w:footnoteRef/>
      </w:r>
      <w:r w:rsidRPr="0078088B">
        <w:rPr>
          <w:rtl/>
        </w:rPr>
        <w:t xml:space="preserve"> </w:t>
      </w:r>
      <w:hyperlink r:id="rId2" w:history="1">
        <w:r w:rsidRPr="0078088B">
          <w:rPr>
            <w:rStyle w:val="Hyperlink"/>
            <w:rFonts w:hint="cs"/>
            <w:rtl/>
          </w:rPr>
          <w:t>تهذیب</w:t>
        </w:r>
        <w:r w:rsidRPr="0078088B">
          <w:rPr>
            <w:rStyle w:val="Hyperlink"/>
            <w:rtl/>
          </w:rPr>
          <w:t xml:space="preserve"> </w:t>
        </w:r>
        <w:r w:rsidRPr="0078088B">
          <w:rPr>
            <w:rStyle w:val="Hyperlink"/>
            <w:rFonts w:hint="cs"/>
            <w:rtl/>
          </w:rPr>
          <w:t>الاحکام،</w:t>
        </w:r>
        <w:r w:rsidRPr="0078088B">
          <w:rPr>
            <w:rStyle w:val="Hyperlink"/>
            <w:rtl/>
          </w:rPr>
          <w:t xml:space="preserve"> </w:t>
        </w:r>
        <w:r w:rsidRPr="0078088B">
          <w:rPr>
            <w:rStyle w:val="Hyperlink"/>
            <w:rFonts w:hint="cs"/>
            <w:rtl/>
          </w:rPr>
          <w:t>شیخ</w:t>
        </w:r>
        <w:r w:rsidRPr="0078088B">
          <w:rPr>
            <w:rStyle w:val="Hyperlink"/>
            <w:rtl/>
          </w:rPr>
          <w:t xml:space="preserve"> </w:t>
        </w:r>
        <w:r w:rsidRPr="0078088B">
          <w:rPr>
            <w:rStyle w:val="Hyperlink"/>
            <w:rFonts w:hint="cs"/>
            <w:rtl/>
          </w:rPr>
          <w:t>طوسی،</w:t>
        </w:r>
        <w:r w:rsidRPr="0078088B">
          <w:rPr>
            <w:rStyle w:val="Hyperlink"/>
            <w:rtl/>
          </w:rPr>
          <w:t xml:space="preserve"> </w:t>
        </w:r>
        <w:r w:rsidRPr="0078088B">
          <w:rPr>
            <w:rStyle w:val="Hyperlink"/>
            <w:rFonts w:hint="cs"/>
            <w:rtl/>
          </w:rPr>
          <w:t>ج</w:t>
        </w:r>
        <w:r w:rsidRPr="0078088B">
          <w:rPr>
            <w:rStyle w:val="Hyperlink"/>
            <w:rtl/>
          </w:rPr>
          <w:t>1</w:t>
        </w:r>
        <w:r w:rsidRPr="0078088B">
          <w:rPr>
            <w:rStyle w:val="Hyperlink"/>
            <w:rFonts w:hint="cs"/>
            <w:rtl/>
          </w:rPr>
          <w:t>،</w:t>
        </w:r>
        <w:r w:rsidRPr="0078088B">
          <w:rPr>
            <w:rStyle w:val="Hyperlink"/>
            <w:rtl/>
          </w:rPr>
          <w:t xml:space="preserve"> </w:t>
        </w:r>
        <w:r w:rsidRPr="0078088B">
          <w:rPr>
            <w:rStyle w:val="Hyperlink"/>
            <w:rFonts w:hint="cs"/>
            <w:rtl/>
          </w:rPr>
          <w:t>ص</w:t>
        </w:r>
        <w:r w:rsidRPr="0078088B">
          <w:rPr>
            <w:rStyle w:val="Hyperlink"/>
            <w:rtl/>
          </w:rPr>
          <w:t>117</w:t>
        </w:r>
        <w:r>
          <w:rPr>
            <w:rStyle w:val="Hyperlink"/>
            <w:rFonts w:hint="cs"/>
            <w:rtl/>
          </w:rPr>
          <w:t>؛</w:t>
        </w:r>
      </w:hyperlink>
      <w:r>
        <w:rPr>
          <w:rFonts w:hint="cs"/>
          <w:rtl/>
        </w:rPr>
        <w:t xml:space="preserve"> و </w:t>
      </w:r>
      <w:hyperlink r:id="rId3" w:history="1">
        <w:r w:rsidRPr="0078088B">
          <w:rPr>
            <w:rStyle w:val="Hyperlink"/>
            <w:rtl/>
          </w:rPr>
          <w:t xml:space="preserve"> </w:t>
        </w:r>
        <w:r w:rsidRPr="0078088B">
          <w:rPr>
            <w:rStyle w:val="Hyperlink"/>
            <w:rFonts w:hint="cs"/>
            <w:rtl/>
          </w:rPr>
          <w:t>ج</w:t>
        </w:r>
        <w:r w:rsidRPr="0078088B">
          <w:rPr>
            <w:rStyle w:val="Hyperlink"/>
            <w:rtl/>
          </w:rPr>
          <w:t>3</w:t>
        </w:r>
        <w:r w:rsidRPr="0078088B">
          <w:rPr>
            <w:rStyle w:val="Hyperlink"/>
            <w:rFonts w:hint="cs"/>
            <w:rtl/>
          </w:rPr>
          <w:t>،</w:t>
        </w:r>
        <w:r w:rsidRPr="0078088B">
          <w:rPr>
            <w:rStyle w:val="Hyperlink"/>
            <w:rtl/>
          </w:rPr>
          <w:t xml:space="preserve"> </w:t>
        </w:r>
        <w:r w:rsidRPr="0078088B">
          <w:rPr>
            <w:rStyle w:val="Hyperlink"/>
            <w:rFonts w:hint="cs"/>
            <w:rtl/>
          </w:rPr>
          <w:t>ص</w:t>
        </w:r>
        <w:r w:rsidRPr="0078088B">
          <w:rPr>
            <w:rStyle w:val="Hyperlink"/>
            <w:rtl/>
          </w:rPr>
          <w:t>314</w:t>
        </w:r>
        <w:r>
          <w:rPr>
            <w:rStyle w:val="Hyperlink"/>
            <w:rFonts w:hint="cs"/>
            <w:rtl/>
          </w:rPr>
          <w:t>، رقم۹۷۲</w:t>
        </w:r>
        <w:r w:rsidRPr="0078088B">
          <w:rPr>
            <w:rStyle w:val="Hyperlink"/>
          </w:rPr>
          <w:t>.</w:t>
        </w:r>
      </w:hyperlink>
    </w:p>
  </w:footnote>
  <w:footnote w:id="3">
    <w:p w14:paraId="2F78FE37" w14:textId="77777777" w:rsidR="00836299" w:rsidRPr="00684EC5" w:rsidRDefault="00836299" w:rsidP="00684EC5">
      <w:pPr>
        <w:pStyle w:val="FootnoteText"/>
      </w:pPr>
      <w:r w:rsidRPr="00684EC5">
        <w:footnoteRef/>
      </w:r>
      <w:r w:rsidRPr="00684EC5">
        <w:rPr>
          <w:rtl/>
        </w:rPr>
        <w:t xml:space="preserve"> </w:t>
      </w:r>
      <w:hyperlink r:id="rId4" w:history="1">
        <w:r w:rsidRPr="00684EC5">
          <w:rPr>
            <w:rStyle w:val="Hyperlink"/>
            <w:rFonts w:hint="cs"/>
            <w:rtl/>
          </w:rPr>
          <w:t>الکافی،</w:t>
        </w:r>
        <w:r w:rsidRPr="00684EC5">
          <w:rPr>
            <w:rStyle w:val="Hyperlink"/>
            <w:rtl/>
          </w:rPr>
          <w:t xml:space="preserve"> </w:t>
        </w:r>
        <w:r w:rsidRPr="00684EC5">
          <w:rPr>
            <w:rStyle w:val="Hyperlink"/>
            <w:rFonts w:hint="cs"/>
            <w:rtl/>
          </w:rPr>
          <w:t>محمد</w:t>
        </w:r>
        <w:r w:rsidRPr="00684EC5">
          <w:rPr>
            <w:rStyle w:val="Hyperlink"/>
            <w:rtl/>
          </w:rPr>
          <w:t xml:space="preserve"> </w:t>
        </w:r>
        <w:r w:rsidRPr="00684EC5">
          <w:rPr>
            <w:rStyle w:val="Hyperlink"/>
            <w:rFonts w:hint="cs"/>
            <w:rtl/>
          </w:rPr>
          <w:t>بن</w:t>
        </w:r>
        <w:r w:rsidRPr="00684EC5">
          <w:rPr>
            <w:rStyle w:val="Hyperlink"/>
            <w:rtl/>
          </w:rPr>
          <w:t xml:space="preserve"> </w:t>
        </w:r>
        <w:r w:rsidRPr="00684EC5">
          <w:rPr>
            <w:rStyle w:val="Hyperlink"/>
            <w:rFonts w:hint="cs"/>
            <w:rtl/>
          </w:rPr>
          <w:t>یعقوب</w:t>
        </w:r>
        <w:r w:rsidRPr="00684EC5">
          <w:rPr>
            <w:rStyle w:val="Hyperlink"/>
            <w:rtl/>
          </w:rPr>
          <w:t xml:space="preserve"> </w:t>
        </w:r>
        <w:r w:rsidRPr="00684EC5">
          <w:rPr>
            <w:rStyle w:val="Hyperlink"/>
            <w:rFonts w:hint="cs"/>
            <w:rtl/>
          </w:rPr>
          <w:t>کلینی،</w:t>
        </w:r>
        <w:r w:rsidRPr="00684EC5">
          <w:rPr>
            <w:rStyle w:val="Hyperlink"/>
            <w:rtl/>
          </w:rPr>
          <w:t xml:space="preserve"> </w:t>
        </w:r>
        <w:r w:rsidRPr="00684EC5">
          <w:rPr>
            <w:rStyle w:val="Hyperlink"/>
            <w:rFonts w:hint="cs"/>
            <w:rtl/>
          </w:rPr>
          <w:t>ج</w:t>
        </w:r>
        <w:r w:rsidRPr="00684EC5">
          <w:rPr>
            <w:rStyle w:val="Hyperlink"/>
            <w:rtl/>
          </w:rPr>
          <w:t>4</w:t>
        </w:r>
        <w:r w:rsidRPr="00684EC5">
          <w:rPr>
            <w:rStyle w:val="Hyperlink"/>
            <w:rFonts w:hint="cs"/>
            <w:rtl/>
          </w:rPr>
          <w:t>،</w:t>
        </w:r>
        <w:r w:rsidRPr="00684EC5">
          <w:rPr>
            <w:rStyle w:val="Hyperlink"/>
            <w:rtl/>
          </w:rPr>
          <w:t xml:space="preserve"> </w:t>
        </w:r>
        <w:r w:rsidRPr="00684EC5">
          <w:rPr>
            <w:rStyle w:val="Hyperlink"/>
            <w:rFonts w:hint="cs"/>
            <w:rtl/>
          </w:rPr>
          <w:t>ص</w:t>
        </w:r>
        <w:r w:rsidRPr="00684EC5">
          <w:rPr>
            <w:rStyle w:val="Hyperlink"/>
            <w:rtl/>
          </w:rPr>
          <w:t>171</w:t>
        </w:r>
        <w:r w:rsidRPr="00684EC5">
          <w:rPr>
            <w:rStyle w:val="Hyperlink"/>
          </w:rPr>
          <w:t>.</w:t>
        </w:r>
      </w:hyperlink>
    </w:p>
  </w:footnote>
  <w:footnote w:id="4">
    <w:p w14:paraId="4FBD4C83" w14:textId="77777777" w:rsidR="00836299" w:rsidRPr="00684EC5" w:rsidRDefault="00836299" w:rsidP="00684EC5">
      <w:pPr>
        <w:pStyle w:val="FootnoteText"/>
      </w:pPr>
      <w:r w:rsidRPr="00684EC5">
        <w:footnoteRef/>
      </w:r>
      <w:r w:rsidRPr="00684EC5">
        <w:rPr>
          <w:rtl/>
        </w:rPr>
        <w:t xml:space="preserve"> </w:t>
      </w:r>
      <w:hyperlink r:id="rId5" w:history="1">
        <w:r w:rsidRPr="00684EC5">
          <w:rPr>
            <w:rStyle w:val="Hyperlink"/>
            <w:rFonts w:hint="cs"/>
            <w:rtl/>
          </w:rPr>
          <w:t>الکافی،</w:t>
        </w:r>
        <w:r w:rsidRPr="00684EC5">
          <w:rPr>
            <w:rStyle w:val="Hyperlink"/>
            <w:rtl/>
          </w:rPr>
          <w:t xml:space="preserve"> </w:t>
        </w:r>
        <w:r w:rsidRPr="00684EC5">
          <w:rPr>
            <w:rStyle w:val="Hyperlink"/>
            <w:rFonts w:hint="cs"/>
            <w:rtl/>
          </w:rPr>
          <w:t>محمد</w:t>
        </w:r>
        <w:r w:rsidRPr="00684EC5">
          <w:rPr>
            <w:rStyle w:val="Hyperlink"/>
            <w:rtl/>
          </w:rPr>
          <w:t xml:space="preserve"> </w:t>
        </w:r>
        <w:r w:rsidRPr="00684EC5">
          <w:rPr>
            <w:rStyle w:val="Hyperlink"/>
            <w:rFonts w:hint="cs"/>
            <w:rtl/>
          </w:rPr>
          <w:t>بن</w:t>
        </w:r>
        <w:r w:rsidRPr="00684EC5">
          <w:rPr>
            <w:rStyle w:val="Hyperlink"/>
            <w:rtl/>
          </w:rPr>
          <w:t xml:space="preserve"> </w:t>
        </w:r>
        <w:r w:rsidRPr="00684EC5">
          <w:rPr>
            <w:rStyle w:val="Hyperlink"/>
            <w:rFonts w:hint="cs"/>
            <w:rtl/>
          </w:rPr>
          <w:t>یعقوب</w:t>
        </w:r>
        <w:r w:rsidRPr="00684EC5">
          <w:rPr>
            <w:rStyle w:val="Hyperlink"/>
            <w:rtl/>
          </w:rPr>
          <w:t xml:space="preserve"> </w:t>
        </w:r>
        <w:r w:rsidRPr="00684EC5">
          <w:rPr>
            <w:rStyle w:val="Hyperlink"/>
            <w:rFonts w:hint="cs"/>
            <w:rtl/>
          </w:rPr>
          <w:t>کلینی،</w:t>
        </w:r>
        <w:r w:rsidRPr="00684EC5">
          <w:rPr>
            <w:rStyle w:val="Hyperlink"/>
            <w:rtl/>
          </w:rPr>
          <w:t xml:space="preserve"> </w:t>
        </w:r>
        <w:r w:rsidRPr="00684EC5">
          <w:rPr>
            <w:rStyle w:val="Hyperlink"/>
            <w:rFonts w:hint="cs"/>
            <w:rtl/>
          </w:rPr>
          <w:t>ج</w:t>
        </w:r>
        <w:r w:rsidRPr="00684EC5">
          <w:rPr>
            <w:rStyle w:val="Hyperlink"/>
            <w:rtl/>
          </w:rPr>
          <w:t>5</w:t>
        </w:r>
        <w:r w:rsidRPr="00684EC5">
          <w:rPr>
            <w:rStyle w:val="Hyperlink"/>
            <w:rFonts w:hint="cs"/>
            <w:rtl/>
          </w:rPr>
          <w:t>،</w:t>
        </w:r>
        <w:r w:rsidRPr="00684EC5">
          <w:rPr>
            <w:rStyle w:val="Hyperlink"/>
            <w:rtl/>
          </w:rPr>
          <w:t xml:space="preserve"> </w:t>
        </w:r>
        <w:r w:rsidRPr="00684EC5">
          <w:rPr>
            <w:rStyle w:val="Hyperlink"/>
            <w:rFonts w:hint="cs"/>
            <w:rtl/>
          </w:rPr>
          <w:t>ص</w:t>
        </w:r>
        <w:r w:rsidRPr="00684EC5">
          <w:rPr>
            <w:rStyle w:val="Hyperlink"/>
            <w:rtl/>
          </w:rPr>
          <w:t>340</w:t>
        </w:r>
        <w:r w:rsidRPr="00684EC5">
          <w:rPr>
            <w:rStyle w:val="Hyperlink"/>
          </w:rPr>
          <w:t>.</w:t>
        </w:r>
      </w:hyperlink>
    </w:p>
  </w:footnote>
  <w:footnote w:id="5">
    <w:p w14:paraId="2C2D10D6" w14:textId="77777777" w:rsidR="00836299" w:rsidRPr="00684EC5" w:rsidRDefault="00836299" w:rsidP="00684EC5">
      <w:pPr>
        <w:pStyle w:val="FootnoteText"/>
      </w:pPr>
      <w:r w:rsidRPr="00684EC5">
        <w:footnoteRef/>
      </w:r>
      <w:r w:rsidRPr="00684EC5">
        <w:rPr>
          <w:rtl/>
        </w:rPr>
        <w:t xml:space="preserve"> </w:t>
      </w:r>
      <w:hyperlink r:id="rId6" w:history="1">
        <w:r w:rsidRPr="00684EC5">
          <w:rPr>
            <w:rStyle w:val="Hyperlink"/>
            <w:rFonts w:hint="cs"/>
            <w:rtl/>
          </w:rPr>
          <w:t>الکافی،</w:t>
        </w:r>
        <w:r w:rsidRPr="00684EC5">
          <w:rPr>
            <w:rStyle w:val="Hyperlink"/>
            <w:rtl/>
          </w:rPr>
          <w:t xml:space="preserve"> </w:t>
        </w:r>
        <w:r w:rsidRPr="00684EC5">
          <w:rPr>
            <w:rStyle w:val="Hyperlink"/>
            <w:rFonts w:hint="cs"/>
            <w:rtl/>
          </w:rPr>
          <w:t>محمد</w:t>
        </w:r>
        <w:r w:rsidRPr="00684EC5">
          <w:rPr>
            <w:rStyle w:val="Hyperlink"/>
            <w:rtl/>
          </w:rPr>
          <w:t xml:space="preserve"> </w:t>
        </w:r>
        <w:r w:rsidRPr="00684EC5">
          <w:rPr>
            <w:rStyle w:val="Hyperlink"/>
            <w:rFonts w:hint="cs"/>
            <w:rtl/>
          </w:rPr>
          <w:t>بن</w:t>
        </w:r>
        <w:r w:rsidRPr="00684EC5">
          <w:rPr>
            <w:rStyle w:val="Hyperlink"/>
            <w:rtl/>
          </w:rPr>
          <w:t xml:space="preserve"> </w:t>
        </w:r>
        <w:r w:rsidRPr="00684EC5">
          <w:rPr>
            <w:rStyle w:val="Hyperlink"/>
            <w:rFonts w:hint="cs"/>
            <w:rtl/>
          </w:rPr>
          <w:t>یعقوب</w:t>
        </w:r>
        <w:r w:rsidRPr="00684EC5">
          <w:rPr>
            <w:rStyle w:val="Hyperlink"/>
            <w:rtl/>
          </w:rPr>
          <w:t xml:space="preserve"> </w:t>
        </w:r>
        <w:r w:rsidRPr="00684EC5">
          <w:rPr>
            <w:rStyle w:val="Hyperlink"/>
            <w:rFonts w:hint="cs"/>
            <w:rtl/>
          </w:rPr>
          <w:t>کلینی،</w:t>
        </w:r>
        <w:r w:rsidRPr="00684EC5">
          <w:rPr>
            <w:rStyle w:val="Hyperlink"/>
            <w:rtl/>
          </w:rPr>
          <w:t xml:space="preserve"> </w:t>
        </w:r>
        <w:r w:rsidRPr="00684EC5">
          <w:rPr>
            <w:rStyle w:val="Hyperlink"/>
            <w:rFonts w:hint="cs"/>
            <w:rtl/>
          </w:rPr>
          <w:t>ج</w:t>
        </w:r>
        <w:r w:rsidRPr="00684EC5">
          <w:rPr>
            <w:rStyle w:val="Hyperlink"/>
            <w:rtl/>
          </w:rPr>
          <w:t>4</w:t>
        </w:r>
        <w:r w:rsidRPr="00684EC5">
          <w:rPr>
            <w:rStyle w:val="Hyperlink"/>
            <w:rFonts w:hint="cs"/>
            <w:rtl/>
          </w:rPr>
          <w:t>،</w:t>
        </w:r>
        <w:r w:rsidRPr="00684EC5">
          <w:rPr>
            <w:rStyle w:val="Hyperlink"/>
            <w:rtl/>
          </w:rPr>
          <w:t xml:space="preserve"> </w:t>
        </w:r>
        <w:r w:rsidRPr="00684EC5">
          <w:rPr>
            <w:rStyle w:val="Hyperlink"/>
            <w:rFonts w:hint="cs"/>
            <w:rtl/>
          </w:rPr>
          <w:t>ص</w:t>
        </w:r>
        <w:r w:rsidRPr="00684EC5">
          <w:rPr>
            <w:rStyle w:val="Hyperlink"/>
            <w:rtl/>
          </w:rPr>
          <w:t>102</w:t>
        </w:r>
        <w:r w:rsidRPr="00684EC5">
          <w:rPr>
            <w:rStyle w:val="Hyperlink"/>
          </w:rPr>
          <w:t>.</w:t>
        </w:r>
      </w:hyperlink>
    </w:p>
  </w:footnote>
  <w:footnote w:id="6">
    <w:p w14:paraId="57EBB403" w14:textId="77777777" w:rsidR="00836299" w:rsidRDefault="00836299" w:rsidP="00EC40A2">
      <w:pPr>
        <w:pStyle w:val="FootnoteText"/>
      </w:pPr>
      <w:r>
        <w:rPr>
          <w:rStyle w:val="FootnoteReference"/>
        </w:rPr>
        <w:footnoteRef/>
      </w:r>
      <w:r>
        <w:rPr>
          <w:rtl/>
        </w:rPr>
        <w:t xml:space="preserve"> </w:t>
      </w:r>
      <w:r w:rsidRPr="00EC40A2">
        <w:rPr>
          <w:rFonts w:hint="cs"/>
          <w:rtl/>
        </w:rPr>
        <w:t>كتاب</w:t>
      </w:r>
      <w:r w:rsidRPr="00EC40A2">
        <w:rPr>
          <w:rtl/>
        </w:rPr>
        <w:t xml:space="preserve"> </w:t>
      </w:r>
      <w:r w:rsidRPr="00EC40A2">
        <w:rPr>
          <w:rFonts w:hint="cs"/>
          <w:rtl/>
        </w:rPr>
        <w:t>سليم</w:t>
      </w:r>
      <w:r w:rsidRPr="00EC40A2">
        <w:rPr>
          <w:rtl/>
        </w:rPr>
        <w:t xml:space="preserve"> </w:t>
      </w:r>
      <w:r w:rsidRPr="00EC40A2">
        <w:rPr>
          <w:rFonts w:hint="cs"/>
          <w:rtl/>
        </w:rPr>
        <w:t>بن</w:t>
      </w:r>
      <w:r w:rsidRPr="00EC40A2">
        <w:rPr>
          <w:rtl/>
        </w:rPr>
        <w:t xml:space="preserve"> </w:t>
      </w:r>
      <w:r w:rsidRPr="00EC40A2">
        <w:rPr>
          <w:rFonts w:hint="cs"/>
          <w:rtl/>
        </w:rPr>
        <w:t>قيس</w:t>
      </w:r>
      <w:r w:rsidRPr="00EC40A2">
        <w:rPr>
          <w:rtl/>
        </w:rPr>
        <w:t xml:space="preserve"> </w:t>
      </w:r>
      <w:r w:rsidRPr="00EC40A2">
        <w:rPr>
          <w:rFonts w:hint="cs"/>
          <w:rtl/>
        </w:rPr>
        <w:t>الهلالي،</w:t>
      </w:r>
      <w:r w:rsidRPr="00EC40A2">
        <w:rPr>
          <w:rtl/>
        </w:rPr>
        <w:t xml:space="preserve"> </w:t>
      </w:r>
      <w:r w:rsidRPr="00EC40A2">
        <w:rPr>
          <w:rFonts w:hint="cs"/>
          <w:rtl/>
        </w:rPr>
        <w:t>ج‏</w:t>
      </w:r>
      <w:r w:rsidRPr="00EC40A2">
        <w:rPr>
          <w:rtl/>
        </w:rPr>
        <w:t>2</w:t>
      </w:r>
      <w:r w:rsidRPr="00EC40A2">
        <w:rPr>
          <w:rFonts w:hint="cs"/>
          <w:rtl/>
        </w:rPr>
        <w:t>،</w:t>
      </w:r>
      <w:r w:rsidRPr="00EC40A2">
        <w:rPr>
          <w:rtl/>
        </w:rPr>
        <w:t xml:space="preserve"> </w:t>
      </w:r>
      <w:r w:rsidRPr="00EC40A2">
        <w:rPr>
          <w:rFonts w:hint="cs"/>
          <w:rtl/>
        </w:rPr>
        <w:t>ص</w:t>
      </w:r>
      <w:r>
        <w:rPr>
          <w:rtl/>
        </w:rPr>
        <w:t>: 67</w:t>
      </w:r>
      <w:r>
        <w:rPr>
          <w:rFonts w:hint="cs"/>
          <w:rtl/>
        </w:rPr>
        <w:t>۷</w:t>
      </w:r>
    </w:p>
  </w:footnote>
  <w:footnote w:id="7">
    <w:p w14:paraId="0865C1DE" w14:textId="77777777" w:rsidR="00836299" w:rsidRDefault="00836299">
      <w:pPr>
        <w:pStyle w:val="FootnoteText"/>
      </w:pPr>
      <w:r>
        <w:rPr>
          <w:rStyle w:val="FootnoteReference"/>
        </w:rPr>
        <w:footnoteRef/>
      </w:r>
      <w:r>
        <w:rPr>
          <w:rtl/>
        </w:rPr>
        <w:t xml:space="preserve"> </w:t>
      </w:r>
      <w:r>
        <w:rPr>
          <w:rFonts w:hint="cs"/>
          <w:rtl/>
        </w:rPr>
        <w:t>همان، ص۷۲۰.</w:t>
      </w:r>
    </w:p>
  </w:footnote>
  <w:footnote w:id="8">
    <w:p w14:paraId="42CB0EE8" w14:textId="77777777" w:rsidR="00836299" w:rsidRPr="00EC40A2" w:rsidRDefault="00836299" w:rsidP="00EC40A2">
      <w:pPr>
        <w:pStyle w:val="FootnoteText"/>
      </w:pPr>
      <w:r w:rsidRPr="00EC40A2">
        <w:footnoteRef/>
      </w:r>
      <w:r w:rsidRPr="00EC40A2">
        <w:rPr>
          <w:rtl/>
        </w:rPr>
        <w:t xml:space="preserve"> </w:t>
      </w:r>
      <w:hyperlink r:id="rId7" w:history="1">
        <w:r w:rsidRPr="00EC40A2">
          <w:rPr>
            <w:rStyle w:val="Hyperlink"/>
            <w:rFonts w:hint="cs"/>
            <w:rtl/>
          </w:rPr>
          <w:t>الکافی،</w:t>
        </w:r>
        <w:r w:rsidRPr="00EC40A2">
          <w:rPr>
            <w:rStyle w:val="Hyperlink"/>
            <w:rtl/>
          </w:rPr>
          <w:t xml:space="preserve"> </w:t>
        </w:r>
        <w:r w:rsidRPr="00EC40A2">
          <w:rPr>
            <w:rStyle w:val="Hyperlink"/>
            <w:rFonts w:hint="cs"/>
            <w:rtl/>
          </w:rPr>
          <w:t>محمد</w:t>
        </w:r>
        <w:r w:rsidRPr="00EC40A2">
          <w:rPr>
            <w:rStyle w:val="Hyperlink"/>
            <w:rtl/>
          </w:rPr>
          <w:t xml:space="preserve"> </w:t>
        </w:r>
        <w:r w:rsidRPr="00EC40A2">
          <w:rPr>
            <w:rStyle w:val="Hyperlink"/>
            <w:rFonts w:hint="cs"/>
            <w:rtl/>
          </w:rPr>
          <w:t>بن</w:t>
        </w:r>
        <w:r w:rsidRPr="00EC40A2">
          <w:rPr>
            <w:rStyle w:val="Hyperlink"/>
            <w:rtl/>
          </w:rPr>
          <w:t xml:space="preserve"> </w:t>
        </w:r>
        <w:r w:rsidRPr="00EC40A2">
          <w:rPr>
            <w:rStyle w:val="Hyperlink"/>
            <w:rFonts w:hint="cs"/>
            <w:rtl/>
          </w:rPr>
          <w:t>یعقوب</w:t>
        </w:r>
        <w:r w:rsidRPr="00EC40A2">
          <w:rPr>
            <w:rStyle w:val="Hyperlink"/>
            <w:rtl/>
          </w:rPr>
          <w:t xml:space="preserve"> </w:t>
        </w:r>
        <w:r w:rsidRPr="00EC40A2">
          <w:rPr>
            <w:rStyle w:val="Hyperlink"/>
            <w:rFonts w:hint="cs"/>
            <w:rtl/>
          </w:rPr>
          <w:t>کلینی،</w:t>
        </w:r>
        <w:r w:rsidRPr="00EC40A2">
          <w:rPr>
            <w:rStyle w:val="Hyperlink"/>
            <w:rtl/>
          </w:rPr>
          <w:t xml:space="preserve"> </w:t>
        </w:r>
        <w:r w:rsidRPr="00EC40A2">
          <w:rPr>
            <w:rStyle w:val="Hyperlink"/>
            <w:rFonts w:hint="cs"/>
            <w:rtl/>
          </w:rPr>
          <w:t>ج</w:t>
        </w:r>
        <w:r w:rsidRPr="00EC40A2">
          <w:rPr>
            <w:rStyle w:val="Hyperlink"/>
            <w:rtl/>
          </w:rPr>
          <w:t>8</w:t>
        </w:r>
        <w:r w:rsidRPr="00EC40A2">
          <w:rPr>
            <w:rStyle w:val="Hyperlink"/>
            <w:rFonts w:hint="cs"/>
            <w:rtl/>
          </w:rPr>
          <w:t>،</w:t>
        </w:r>
        <w:r w:rsidRPr="00EC40A2">
          <w:rPr>
            <w:rStyle w:val="Hyperlink"/>
            <w:rtl/>
          </w:rPr>
          <w:t xml:space="preserve"> </w:t>
        </w:r>
        <w:r w:rsidRPr="00EC40A2">
          <w:rPr>
            <w:rStyle w:val="Hyperlink"/>
            <w:rFonts w:hint="cs"/>
            <w:rtl/>
          </w:rPr>
          <w:t>ص</w:t>
        </w:r>
        <w:r w:rsidRPr="00EC40A2">
          <w:rPr>
            <w:rStyle w:val="Hyperlink"/>
            <w:rtl/>
          </w:rPr>
          <w:t>59.</w:t>
        </w:r>
      </w:hyperlink>
    </w:p>
  </w:footnote>
  <w:footnote w:id="9">
    <w:p w14:paraId="0307A909" w14:textId="77777777" w:rsidR="00836299" w:rsidRDefault="00836299" w:rsidP="00AC23E0">
      <w:pPr>
        <w:pStyle w:val="FootnoteText"/>
      </w:pPr>
      <w:r>
        <w:rPr>
          <w:rStyle w:val="FootnoteReference"/>
        </w:rPr>
        <w:footnoteRef/>
      </w:r>
      <w:r>
        <w:rPr>
          <w:rtl/>
        </w:rPr>
        <w:t xml:space="preserve"> </w:t>
      </w:r>
      <w:r w:rsidRPr="00AC23E0">
        <w:rPr>
          <w:rFonts w:hint="cs"/>
          <w:rtl/>
        </w:rPr>
        <w:t>كتاب</w:t>
      </w:r>
      <w:r w:rsidRPr="00AC23E0">
        <w:rPr>
          <w:rtl/>
        </w:rPr>
        <w:t xml:space="preserve"> </w:t>
      </w:r>
      <w:r w:rsidRPr="00AC23E0">
        <w:rPr>
          <w:rFonts w:hint="cs"/>
          <w:rtl/>
        </w:rPr>
        <w:t>سليم</w:t>
      </w:r>
      <w:r w:rsidRPr="00AC23E0">
        <w:rPr>
          <w:rtl/>
        </w:rPr>
        <w:t xml:space="preserve"> </w:t>
      </w:r>
      <w:r w:rsidRPr="00AC23E0">
        <w:rPr>
          <w:rFonts w:hint="cs"/>
          <w:rtl/>
        </w:rPr>
        <w:t>بن</w:t>
      </w:r>
      <w:r w:rsidRPr="00AC23E0">
        <w:rPr>
          <w:rtl/>
        </w:rPr>
        <w:t xml:space="preserve"> </w:t>
      </w:r>
      <w:r w:rsidRPr="00AC23E0">
        <w:rPr>
          <w:rFonts w:hint="cs"/>
          <w:rtl/>
        </w:rPr>
        <w:t>قيس</w:t>
      </w:r>
      <w:r w:rsidRPr="00AC23E0">
        <w:rPr>
          <w:rtl/>
        </w:rPr>
        <w:t xml:space="preserve"> </w:t>
      </w:r>
      <w:r w:rsidRPr="00AC23E0">
        <w:rPr>
          <w:rFonts w:hint="cs"/>
          <w:rtl/>
        </w:rPr>
        <w:t>الهلالي،</w:t>
      </w:r>
      <w:r w:rsidRPr="00AC23E0">
        <w:rPr>
          <w:rtl/>
        </w:rPr>
        <w:t xml:space="preserve"> </w:t>
      </w:r>
      <w:r w:rsidRPr="00AC23E0">
        <w:rPr>
          <w:rFonts w:hint="cs"/>
          <w:rtl/>
        </w:rPr>
        <w:t>ج‏</w:t>
      </w:r>
      <w:r w:rsidRPr="00AC23E0">
        <w:rPr>
          <w:rtl/>
        </w:rPr>
        <w:t>2</w:t>
      </w:r>
      <w:r w:rsidRPr="00AC23E0">
        <w:rPr>
          <w:rFonts w:hint="cs"/>
          <w:rtl/>
        </w:rPr>
        <w:t>،</w:t>
      </w:r>
      <w:r w:rsidRPr="00AC23E0">
        <w:rPr>
          <w:rtl/>
        </w:rPr>
        <w:t xml:space="preserve"> </w:t>
      </w:r>
      <w:r w:rsidRPr="00AC23E0">
        <w:rPr>
          <w:rFonts w:hint="cs"/>
          <w:rtl/>
        </w:rPr>
        <w:t>ص</w:t>
      </w:r>
      <w:r w:rsidRPr="00AC23E0">
        <w:rPr>
          <w:rtl/>
        </w:rPr>
        <w:t>: 745</w:t>
      </w:r>
    </w:p>
  </w:footnote>
  <w:footnote w:id="10">
    <w:p w14:paraId="57EC6E13" w14:textId="77777777" w:rsidR="00836299" w:rsidRDefault="00836299" w:rsidP="00EC40A2">
      <w:pPr>
        <w:pStyle w:val="FootnoteText"/>
      </w:pPr>
      <w:r>
        <w:rPr>
          <w:rStyle w:val="FootnoteReference"/>
        </w:rPr>
        <w:footnoteRef/>
      </w:r>
      <w:r>
        <w:rPr>
          <w:rtl/>
        </w:rPr>
        <w:t xml:space="preserve"> </w:t>
      </w:r>
      <w:r w:rsidRPr="00EC40A2">
        <w:rPr>
          <w:rFonts w:hint="cs"/>
          <w:rtl/>
        </w:rPr>
        <w:t>جمهرة</w:t>
      </w:r>
      <w:r w:rsidRPr="00EC40A2">
        <w:rPr>
          <w:rtl/>
        </w:rPr>
        <w:t xml:space="preserve"> </w:t>
      </w:r>
      <w:r w:rsidRPr="00EC40A2">
        <w:rPr>
          <w:rFonts w:hint="cs"/>
          <w:rtl/>
        </w:rPr>
        <w:t>اللغة،</w:t>
      </w:r>
      <w:r w:rsidRPr="00EC40A2">
        <w:rPr>
          <w:rtl/>
        </w:rPr>
        <w:t xml:space="preserve"> </w:t>
      </w:r>
      <w:r w:rsidRPr="00EC40A2">
        <w:rPr>
          <w:rFonts w:hint="cs"/>
          <w:rtl/>
        </w:rPr>
        <w:t>ج‏</w:t>
      </w:r>
      <w:r w:rsidRPr="00EC40A2">
        <w:rPr>
          <w:rtl/>
        </w:rPr>
        <w:t>2</w:t>
      </w:r>
      <w:r w:rsidRPr="00EC40A2">
        <w:rPr>
          <w:rFonts w:hint="cs"/>
          <w:rtl/>
        </w:rPr>
        <w:t>،</w:t>
      </w:r>
      <w:r w:rsidRPr="00EC40A2">
        <w:rPr>
          <w:rtl/>
        </w:rPr>
        <w:t xml:space="preserve"> </w:t>
      </w:r>
      <w:r w:rsidRPr="00EC40A2">
        <w:rPr>
          <w:rFonts w:hint="cs"/>
          <w:rtl/>
        </w:rPr>
        <w:t>ص</w:t>
      </w:r>
      <w:r w:rsidRPr="00EC40A2">
        <w:rPr>
          <w:rtl/>
        </w:rPr>
        <w:t>: 853</w:t>
      </w:r>
    </w:p>
  </w:footnote>
  <w:footnote w:id="11">
    <w:p w14:paraId="2447A466" w14:textId="77777777" w:rsidR="00836299" w:rsidRDefault="00836299" w:rsidP="00EC40A2">
      <w:pPr>
        <w:pStyle w:val="FootnoteText"/>
      </w:pPr>
      <w:r>
        <w:rPr>
          <w:rStyle w:val="FootnoteReference"/>
        </w:rPr>
        <w:footnoteRef/>
      </w:r>
      <w:r>
        <w:rPr>
          <w:rtl/>
        </w:rPr>
        <w:t xml:space="preserve"> </w:t>
      </w:r>
      <w:r w:rsidRPr="00EC40A2">
        <w:rPr>
          <w:rFonts w:hint="cs"/>
          <w:rtl/>
        </w:rPr>
        <w:t>تهذيب</w:t>
      </w:r>
      <w:r w:rsidRPr="00EC40A2">
        <w:rPr>
          <w:rtl/>
        </w:rPr>
        <w:t xml:space="preserve"> </w:t>
      </w:r>
      <w:r w:rsidRPr="00EC40A2">
        <w:rPr>
          <w:rFonts w:hint="cs"/>
          <w:rtl/>
        </w:rPr>
        <w:t>اللغة،</w:t>
      </w:r>
      <w:r w:rsidRPr="00EC40A2">
        <w:rPr>
          <w:rtl/>
        </w:rPr>
        <w:t xml:space="preserve"> </w:t>
      </w:r>
      <w:r w:rsidRPr="00EC40A2">
        <w:rPr>
          <w:rFonts w:hint="cs"/>
          <w:rtl/>
        </w:rPr>
        <w:t>ج‏</w:t>
      </w:r>
      <w:r w:rsidRPr="00EC40A2">
        <w:rPr>
          <w:rtl/>
        </w:rPr>
        <w:t>9</w:t>
      </w:r>
      <w:r w:rsidRPr="00EC40A2">
        <w:rPr>
          <w:rFonts w:hint="cs"/>
          <w:rtl/>
        </w:rPr>
        <w:t>،</w:t>
      </w:r>
      <w:r w:rsidRPr="00EC40A2">
        <w:rPr>
          <w:rtl/>
        </w:rPr>
        <w:t xml:space="preserve"> </w:t>
      </w:r>
      <w:r w:rsidRPr="00EC40A2">
        <w:rPr>
          <w:rFonts w:hint="cs"/>
          <w:rtl/>
        </w:rPr>
        <w:t>ص</w:t>
      </w:r>
      <w:r w:rsidRPr="00EC40A2">
        <w:rPr>
          <w:rtl/>
        </w:rPr>
        <w:t>: 186</w:t>
      </w:r>
    </w:p>
  </w:footnote>
  <w:footnote w:id="12">
    <w:p w14:paraId="6B7AB132" w14:textId="77777777" w:rsidR="00836299" w:rsidRDefault="00836299" w:rsidP="00AC23E0">
      <w:pPr>
        <w:pStyle w:val="FootnoteText"/>
      </w:pPr>
      <w:r>
        <w:rPr>
          <w:rStyle w:val="FootnoteReference"/>
        </w:rPr>
        <w:footnoteRef/>
      </w:r>
      <w:r>
        <w:rPr>
          <w:rtl/>
        </w:rPr>
        <w:t xml:space="preserve"> </w:t>
      </w:r>
      <w:r w:rsidRPr="00AC23E0">
        <w:rPr>
          <w:rFonts w:hint="cs"/>
          <w:rtl/>
        </w:rPr>
        <w:t>المغرب،</w:t>
      </w:r>
      <w:r w:rsidRPr="00AC23E0">
        <w:rPr>
          <w:rtl/>
        </w:rPr>
        <w:t xml:space="preserve"> </w:t>
      </w:r>
      <w:r w:rsidRPr="00AC23E0">
        <w:rPr>
          <w:rFonts w:hint="cs"/>
          <w:rtl/>
        </w:rPr>
        <w:t>ج‏</w:t>
      </w:r>
      <w:r w:rsidRPr="00AC23E0">
        <w:rPr>
          <w:rtl/>
        </w:rPr>
        <w:t>2</w:t>
      </w:r>
      <w:r w:rsidRPr="00AC23E0">
        <w:rPr>
          <w:rFonts w:hint="cs"/>
          <w:rtl/>
        </w:rPr>
        <w:t>،</w:t>
      </w:r>
      <w:r w:rsidRPr="00AC23E0">
        <w:rPr>
          <w:rtl/>
        </w:rPr>
        <w:t xml:space="preserve"> </w:t>
      </w:r>
      <w:r w:rsidRPr="00AC23E0">
        <w:rPr>
          <w:rFonts w:hint="cs"/>
          <w:rtl/>
        </w:rPr>
        <w:t>ص</w:t>
      </w:r>
      <w:r w:rsidRPr="00AC23E0">
        <w:rPr>
          <w:rtl/>
        </w:rPr>
        <w:t>: 354</w:t>
      </w:r>
    </w:p>
  </w:footnote>
  <w:footnote w:id="13">
    <w:p w14:paraId="5CECCAB1" w14:textId="77777777" w:rsidR="00836299" w:rsidRPr="00470A75" w:rsidRDefault="00836299" w:rsidP="00470A75">
      <w:pPr>
        <w:pStyle w:val="FootnoteText"/>
      </w:pPr>
      <w:r w:rsidRPr="00470A75">
        <w:footnoteRef/>
      </w:r>
      <w:r w:rsidRPr="00470A75">
        <w:rPr>
          <w:rtl/>
        </w:rPr>
        <w:t xml:space="preserve"> </w:t>
      </w:r>
      <w:hyperlink r:id="rId8" w:history="1">
        <w:r w:rsidRPr="00470A75">
          <w:rPr>
            <w:rStyle w:val="Hyperlink"/>
            <w:rFonts w:hint="cs"/>
            <w:rtl/>
          </w:rPr>
          <w:t>تهذیب</w:t>
        </w:r>
        <w:r w:rsidRPr="00470A75">
          <w:rPr>
            <w:rStyle w:val="Hyperlink"/>
            <w:rtl/>
          </w:rPr>
          <w:t xml:space="preserve"> </w:t>
        </w:r>
        <w:r w:rsidRPr="00470A75">
          <w:rPr>
            <w:rStyle w:val="Hyperlink"/>
            <w:rFonts w:hint="cs"/>
            <w:rtl/>
          </w:rPr>
          <w:t>الاحکام،</w:t>
        </w:r>
        <w:r w:rsidRPr="00470A75">
          <w:rPr>
            <w:rStyle w:val="Hyperlink"/>
            <w:rtl/>
          </w:rPr>
          <w:t xml:space="preserve"> </w:t>
        </w:r>
        <w:r w:rsidRPr="00470A75">
          <w:rPr>
            <w:rStyle w:val="Hyperlink"/>
            <w:rFonts w:hint="cs"/>
            <w:rtl/>
          </w:rPr>
          <w:t>شیخ</w:t>
        </w:r>
        <w:r w:rsidRPr="00470A75">
          <w:rPr>
            <w:rStyle w:val="Hyperlink"/>
            <w:rtl/>
          </w:rPr>
          <w:t xml:space="preserve"> </w:t>
        </w:r>
        <w:r w:rsidRPr="00470A75">
          <w:rPr>
            <w:rStyle w:val="Hyperlink"/>
            <w:rFonts w:hint="cs"/>
            <w:rtl/>
          </w:rPr>
          <w:t>طوسی،</w:t>
        </w:r>
        <w:r w:rsidRPr="00470A75">
          <w:rPr>
            <w:rStyle w:val="Hyperlink"/>
            <w:rtl/>
          </w:rPr>
          <w:t xml:space="preserve"> </w:t>
        </w:r>
        <w:r w:rsidRPr="00470A75">
          <w:rPr>
            <w:rStyle w:val="Hyperlink"/>
            <w:rFonts w:hint="cs"/>
            <w:rtl/>
          </w:rPr>
          <w:t>ج</w:t>
        </w:r>
        <w:r w:rsidRPr="00470A75">
          <w:rPr>
            <w:rStyle w:val="Hyperlink"/>
            <w:rtl/>
          </w:rPr>
          <w:t>4</w:t>
        </w:r>
        <w:r w:rsidRPr="00470A75">
          <w:rPr>
            <w:rStyle w:val="Hyperlink"/>
            <w:rFonts w:hint="cs"/>
            <w:rtl/>
          </w:rPr>
          <w:t>،</w:t>
        </w:r>
        <w:r w:rsidRPr="00470A75">
          <w:rPr>
            <w:rStyle w:val="Hyperlink"/>
            <w:rtl/>
          </w:rPr>
          <w:t xml:space="preserve"> </w:t>
        </w:r>
        <w:r w:rsidRPr="00470A75">
          <w:rPr>
            <w:rStyle w:val="Hyperlink"/>
            <w:rFonts w:hint="cs"/>
            <w:rtl/>
          </w:rPr>
          <w:t>ص</w:t>
        </w:r>
        <w:r w:rsidRPr="00470A75">
          <w:rPr>
            <w:rStyle w:val="Hyperlink"/>
            <w:rtl/>
          </w:rPr>
          <w:t>81</w:t>
        </w:r>
        <w:r w:rsidRPr="00470A75">
          <w:rPr>
            <w:rStyle w:val="Hyperlink"/>
          </w:rPr>
          <w:t>.</w:t>
        </w:r>
      </w:hyperlink>
      <w:r>
        <w:rPr>
          <w:rFonts w:hint="cs"/>
          <w:rtl/>
        </w:rPr>
        <w:t xml:space="preserve"> جامع أحادیث الشیعة، ج۹، ص۳۶۳، رقم ۱۳۳۳۵</w:t>
      </w:r>
    </w:p>
  </w:footnote>
  <w:footnote w:id="14">
    <w:p w14:paraId="0328C823" w14:textId="77777777" w:rsidR="00836299" w:rsidRPr="0007133F" w:rsidRDefault="00836299" w:rsidP="0007133F">
      <w:pPr>
        <w:pStyle w:val="FootnoteText"/>
      </w:pPr>
      <w:r w:rsidRPr="0007133F">
        <w:footnoteRef/>
      </w:r>
      <w:r w:rsidRPr="0007133F">
        <w:rPr>
          <w:rtl/>
        </w:rPr>
        <w:t xml:space="preserve"> </w:t>
      </w:r>
      <w:hyperlink r:id="rId9" w:history="1">
        <w:r w:rsidRPr="0007133F">
          <w:rPr>
            <w:rStyle w:val="Hyperlink"/>
            <w:rFonts w:hint="cs"/>
            <w:rtl/>
          </w:rPr>
          <w:t>رجال</w:t>
        </w:r>
        <w:r w:rsidRPr="0007133F">
          <w:rPr>
            <w:rStyle w:val="Hyperlink"/>
            <w:rtl/>
          </w:rPr>
          <w:t xml:space="preserve"> </w:t>
        </w:r>
        <w:r w:rsidRPr="0007133F">
          <w:rPr>
            <w:rStyle w:val="Hyperlink"/>
            <w:rFonts w:hint="cs"/>
            <w:rtl/>
          </w:rPr>
          <w:t>النجاشی،</w:t>
        </w:r>
        <w:r w:rsidRPr="0007133F">
          <w:rPr>
            <w:rStyle w:val="Hyperlink"/>
            <w:rtl/>
          </w:rPr>
          <w:t xml:space="preserve"> </w:t>
        </w:r>
        <w:r w:rsidRPr="0007133F">
          <w:rPr>
            <w:rStyle w:val="Hyperlink"/>
            <w:rFonts w:hint="cs"/>
            <w:rtl/>
          </w:rPr>
          <w:t>شیخ</w:t>
        </w:r>
        <w:r w:rsidRPr="0007133F">
          <w:rPr>
            <w:rStyle w:val="Hyperlink"/>
            <w:rtl/>
          </w:rPr>
          <w:t xml:space="preserve"> </w:t>
        </w:r>
        <w:r>
          <w:rPr>
            <w:rStyle w:val="Hyperlink"/>
            <w:rFonts w:hint="cs"/>
            <w:rtl/>
          </w:rPr>
          <w:t>النجاشی</w:t>
        </w:r>
        <w:r w:rsidRPr="0007133F">
          <w:rPr>
            <w:rStyle w:val="Hyperlink"/>
            <w:rFonts w:hint="cs"/>
            <w:rtl/>
          </w:rPr>
          <w:t>،</w:t>
        </w:r>
        <w:r w:rsidRPr="0007133F">
          <w:rPr>
            <w:rStyle w:val="Hyperlink"/>
            <w:rtl/>
          </w:rPr>
          <w:t xml:space="preserve"> </w:t>
        </w:r>
        <w:r w:rsidRPr="0007133F">
          <w:rPr>
            <w:rStyle w:val="Hyperlink"/>
            <w:rFonts w:hint="cs"/>
            <w:rtl/>
          </w:rPr>
          <w:t>ص</w:t>
        </w:r>
        <w:r w:rsidRPr="0007133F">
          <w:rPr>
            <w:rStyle w:val="Hyperlink"/>
            <w:rtl/>
          </w:rPr>
          <w:t>142</w:t>
        </w:r>
        <w:r w:rsidRPr="0007133F">
          <w:rPr>
            <w:rStyle w:val="Hyperlink"/>
          </w:rPr>
          <w:t>.</w:t>
        </w:r>
      </w:hyperlink>
    </w:p>
  </w:footnote>
  <w:footnote w:id="15">
    <w:p w14:paraId="4E92A667" w14:textId="77777777" w:rsidR="00836299" w:rsidRPr="00E270F0" w:rsidRDefault="00836299" w:rsidP="00E270F0">
      <w:pPr>
        <w:pStyle w:val="FootnoteText"/>
      </w:pPr>
      <w:r w:rsidRPr="00E270F0">
        <w:footnoteRef/>
      </w:r>
      <w:r w:rsidRPr="00E270F0">
        <w:rPr>
          <w:rtl/>
        </w:rPr>
        <w:t xml:space="preserve"> </w:t>
      </w:r>
      <w:hyperlink r:id="rId10" w:history="1">
        <w:r w:rsidRPr="00E270F0">
          <w:rPr>
            <w:rStyle w:val="Hyperlink"/>
            <w:rFonts w:hint="cs"/>
            <w:rtl/>
          </w:rPr>
          <w:t>تهذیب</w:t>
        </w:r>
        <w:r w:rsidRPr="00E270F0">
          <w:rPr>
            <w:rStyle w:val="Hyperlink"/>
            <w:rtl/>
          </w:rPr>
          <w:t xml:space="preserve"> </w:t>
        </w:r>
        <w:r w:rsidRPr="00E270F0">
          <w:rPr>
            <w:rStyle w:val="Hyperlink"/>
            <w:rFonts w:hint="cs"/>
            <w:rtl/>
          </w:rPr>
          <w:t>الاحکام،</w:t>
        </w:r>
        <w:r w:rsidRPr="00E270F0">
          <w:rPr>
            <w:rStyle w:val="Hyperlink"/>
            <w:rtl/>
          </w:rPr>
          <w:t xml:space="preserve"> </w:t>
        </w:r>
        <w:r w:rsidRPr="00E270F0">
          <w:rPr>
            <w:rStyle w:val="Hyperlink"/>
            <w:rFonts w:hint="cs"/>
            <w:rtl/>
          </w:rPr>
          <w:t>شیخ</w:t>
        </w:r>
        <w:r w:rsidRPr="00E270F0">
          <w:rPr>
            <w:rStyle w:val="Hyperlink"/>
            <w:rtl/>
          </w:rPr>
          <w:t xml:space="preserve"> </w:t>
        </w:r>
        <w:r w:rsidRPr="00E270F0">
          <w:rPr>
            <w:rStyle w:val="Hyperlink"/>
            <w:rFonts w:hint="cs"/>
            <w:rtl/>
          </w:rPr>
          <w:t>طوسی،</w:t>
        </w:r>
        <w:r w:rsidRPr="00E270F0">
          <w:rPr>
            <w:rStyle w:val="Hyperlink"/>
            <w:rtl/>
          </w:rPr>
          <w:t xml:space="preserve"> </w:t>
        </w:r>
        <w:r w:rsidRPr="00E270F0">
          <w:rPr>
            <w:rStyle w:val="Hyperlink"/>
            <w:rFonts w:hint="cs"/>
            <w:rtl/>
          </w:rPr>
          <w:t>ج</w:t>
        </w:r>
        <w:r w:rsidRPr="00E270F0">
          <w:rPr>
            <w:rStyle w:val="Hyperlink"/>
            <w:rtl/>
          </w:rPr>
          <w:t>4</w:t>
        </w:r>
        <w:r w:rsidRPr="00E270F0">
          <w:rPr>
            <w:rStyle w:val="Hyperlink"/>
            <w:rFonts w:hint="cs"/>
            <w:rtl/>
          </w:rPr>
          <w:t>،</w:t>
        </w:r>
        <w:r w:rsidRPr="00E270F0">
          <w:rPr>
            <w:rStyle w:val="Hyperlink"/>
            <w:rtl/>
          </w:rPr>
          <w:t xml:space="preserve"> </w:t>
        </w:r>
        <w:r w:rsidRPr="00E270F0">
          <w:rPr>
            <w:rStyle w:val="Hyperlink"/>
            <w:rFonts w:hint="cs"/>
            <w:rtl/>
          </w:rPr>
          <w:t>ص</w:t>
        </w:r>
        <w:r w:rsidRPr="00E270F0">
          <w:rPr>
            <w:rStyle w:val="Hyperlink"/>
            <w:rtl/>
          </w:rPr>
          <w:t>81</w:t>
        </w:r>
        <w:r w:rsidRPr="00E270F0">
          <w:rPr>
            <w:rStyle w:val="Hyperlink"/>
          </w:rPr>
          <w:t>.</w:t>
        </w:r>
      </w:hyperlink>
      <w:r>
        <w:rPr>
          <w:rFonts w:hint="cs"/>
          <w:rtl/>
        </w:rPr>
        <w:t xml:space="preserve"> جامع أحادیث الشیعة، ج۹، ص۳۶۵، رقم ۱۳۳۴۵</w:t>
      </w:r>
    </w:p>
  </w:footnote>
  <w:footnote w:id="16">
    <w:p w14:paraId="6B06A664" w14:textId="77777777" w:rsidR="00836299" w:rsidRPr="00E270F0" w:rsidRDefault="00836299" w:rsidP="00E270F0">
      <w:pPr>
        <w:pStyle w:val="FootnoteText"/>
      </w:pPr>
      <w:r w:rsidRPr="00E270F0">
        <w:footnoteRef/>
      </w:r>
      <w:r w:rsidRPr="00E270F0">
        <w:rPr>
          <w:rtl/>
        </w:rPr>
        <w:t xml:space="preserve"> </w:t>
      </w:r>
      <w:hyperlink r:id="rId11" w:history="1">
        <w:r w:rsidRPr="00E270F0">
          <w:rPr>
            <w:rStyle w:val="Hyperlink"/>
            <w:rFonts w:hint="cs"/>
            <w:rtl/>
          </w:rPr>
          <w:t>عیون</w:t>
        </w:r>
        <w:r w:rsidRPr="00E270F0">
          <w:rPr>
            <w:rStyle w:val="Hyperlink"/>
            <w:rtl/>
          </w:rPr>
          <w:t xml:space="preserve"> </w:t>
        </w:r>
        <w:r w:rsidRPr="00E270F0">
          <w:rPr>
            <w:rStyle w:val="Hyperlink"/>
            <w:rFonts w:hint="cs"/>
            <w:rtl/>
          </w:rPr>
          <w:t>اخبار</w:t>
        </w:r>
        <w:r w:rsidRPr="00E270F0">
          <w:rPr>
            <w:rStyle w:val="Hyperlink"/>
            <w:rtl/>
          </w:rPr>
          <w:t xml:space="preserve"> </w:t>
        </w:r>
        <w:r w:rsidRPr="00E270F0">
          <w:rPr>
            <w:rStyle w:val="Hyperlink"/>
            <w:rFonts w:hint="cs"/>
            <w:rtl/>
          </w:rPr>
          <w:t>الرضا،</w:t>
        </w:r>
        <w:r w:rsidRPr="00E270F0">
          <w:rPr>
            <w:rStyle w:val="Hyperlink"/>
            <w:rtl/>
          </w:rPr>
          <w:t xml:space="preserve"> </w:t>
        </w:r>
        <w:r w:rsidRPr="00E270F0">
          <w:rPr>
            <w:rStyle w:val="Hyperlink"/>
            <w:rFonts w:hint="cs"/>
            <w:rtl/>
          </w:rPr>
          <w:t>شیخ</w:t>
        </w:r>
        <w:r w:rsidRPr="00E270F0">
          <w:rPr>
            <w:rStyle w:val="Hyperlink"/>
            <w:rtl/>
          </w:rPr>
          <w:t xml:space="preserve"> </w:t>
        </w:r>
        <w:r w:rsidRPr="00E270F0">
          <w:rPr>
            <w:rStyle w:val="Hyperlink"/>
            <w:rFonts w:hint="cs"/>
            <w:rtl/>
          </w:rPr>
          <w:t>صدوق،</w:t>
        </w:r>
        <w:r w:rsidRPr="00E270F0">
          <w:rPr>
            <w:rStyle w:val="Hyperlink"/>
            <w:rtl/>
          </w:rPr>
          <w:t xml:space="preserve"> </w:t>
        </w:r>
        <w:r w:rsidRPr="00E270F0">
          <w:rPr>
            <w:rStyle w:val="Hyperlink"/>
            <w:rFonts w:hint="cs"/>
            <w:rtl/>
          </w:rPr>
          <w:t>ج</w:t>
        </w:r>
        <w:r w:rsidRPr="00E270F0">
          <w:rPr>
            <w:rStyle w:val="Hyperlink"/>
            <w:rtl/>
          </w:rPr>
          <w:t>2</w:t>
        </w:r>
        <w:r w:rsidRPr="00E270F0">
          <w:rPr>
            <w:rStyle w:val="Hyperlink"/>
            <w:rFonts w:hint="cs"/>
            <w:rtl/>
          </w:rPr>
          <w:t>،</w:t>
        </w:r>
        <w:r w:rsidRPr="00E270F0">
          <w:rPr>
            <w:rStyle w:val="Hyperlink"/>
            <w:rtl/>
          </w:rPr>
          <w:t xml:space="preserve"> </w:t>
        </w:r>
        <w:r w:rsidRPr="00E270F0">
          <w:rPr>
            <w:rStyle w:val="Hyperlink"/>
            <w:rFonts w:hint="cs"/>
            <w:rtl/>
          </w:rPr>
          <w:t>ص</w:t>
        </w:r>
        <w:r w:rsidRPr="00E270F0">
          <w:rPr>
            <w:rStyle w:val="Hyperlink"/>
            <w:rtl/>
          </w:rPr>
          <w:t>123.</w:t>
        </w:r>
      </w:hyperlink>
      <w:r>
        <w:rPr>
          <w:rFonts w:hint="cs"/>
          <w:rtl/>
        </w:rPr>
        <w:t xml:space="preserve"> جامع أحادیث الشیعة، ج۹، ص۳۶۵، رقم ۱۳۳۴۷</w:t>
      </w:r>
    </w:p>
  </w:footnote>
  <w:footnote w:id="17">
    <w:p w14:paraId="792A4D86" w14:textId="77777777" w:rsidR="00836299" w:rsidRPr="00FF5311" w:rsidRDefault="00836299" w:rsidP="00FF5311">
      <w:pPr>
        <w:pStyle w:val="FootnoteText"/>
      </w:pPr>
      <w:r w:rsidRPr="00FF5311">
        <w:footnoteRef/>
      </w:r>
      <w:r w:rsidRPr="00FF5311">
        <w:rPr>
          <w:rtl/>
        </w:rPr>
        <w:t xml:space="preserve"> </w:t>
      </w:r>
      <w:hyperlink r:id="rId12" w:history="1">
        <w:r w:rsidRPr="00FF5311">
          <w:rPr>
            <w:rStyle w:val="Hyperlink"/>
            <w:rFonts w:hint="cs"/>
            <w:rtl/>
          </w:rPr>
          <w:t>تهذیب</w:t>
        </w:r>
        <w:r w:rsidRPr="00FF5311">
          <w:rPr>
            <w:rStyle w:val="Hyperlink"/>
            <w:rtl/>
          </w:rPr>
          <w:t xml:space="preserve"> </w:t>
        </w:r>
        <w:r w:rsidRPr="00FF5311">
          <w:rPr>
            <w:rStyle w:val="Hyperlink"/>
            <w:rFonts w:hint="cs"/>
            <w:rtl/>
          </w:rPr>
          <w:t>الاحکام،</w:t>
        </w:r>
        <w:r w:rsidRPr="00FF5311">
          <w:rPr>
            <w:rStyle w:val="Hyperlink"/>
            <w:rtl/>
          </w:rPr>
          <w:t xml:space="preserve"> </w:t>
        </w:r>
        <w:r w:rsidRPr="00FF5311">
          <w:rPr>
            <w:rStyle w:val="Hyperlink"/>
            <w:rFonts w:hint="cs"/>
            <w:rtl/>
          </w:rPr>
          <w:t>شیخ</w:t>
        </w:r>
        <w:r w:rsidRPr="00FF5311">
          <w:rPr>
            <w:rStyle w:val="Hyperlink"/>
            <w:rtl/>
          </w:rPr>
          <w:t xml:space="preserve"> </w:t>
        </w:r>
        <w:r w:rsidRPr="00FF5311">
          <w:rPr>
            <w:rStyle w:val="Hyperlink"/>
            <w:rFonts w:hint="cs"/>
            <w:rtl/>
          </w:rPr>
          <w:t>طوسی،</w:t>
        </w:r>
        <w:r w:rsidRPr="00FF5311">
          <w:rPr>
            <w:rStyle w:val="Hyperlink"/>
            <w:rtl/>
          </w:rPr>
          <w:t xml:space="preserve"> </w:t>
        </w:r>
        <w:r w:rsidRPr="00FF5311">
          <w:rPr>
            <w:rStyle w:val="Hyperlink"/>
            <w:rFonts w:hint="cs"/>
            <w:rtl/>
          </w:rPr>
          <w:t>ج</w:t>
        </w:r>
        <w:r w:rsidRPr="00FF5311">
          <w:rPr>
            <w:rStyle w:val="Hyperlink"/>
            <w:rtl/>
          </w:rPr>
          <w:t>1</w:t>
        </w:r>
        <w:r w:rsidRPr="00FF5311">
          <w:rPr>
            <w:rStyle w:val="Hyperlink"/>
            <w:rFonts w:hint="cs"/>
            <w:rtl/>
          </w:rPr>
          <w:t>،</w:t>
        </w:r>
        <w:r w:rsidRPr="00FF5311">
          <w:rPr>
            <w:rStyle w:val="Hyperlink"/>
            <w:rtl/>
          </w:rPr>
          <w:t xml:space="preserve"> </w:t>
        </w:r>
        <w:r w:rsidRPr="00FF5311">
          <w:rPr>
            <w:rStyle w:val="Hyperlink"/>
            <w:rFonts w:hint="cs"/>
            <w:rtl/>
          </w:rPr>
          <w:t>ص</w:t>
        </w:r>
        <w:r w:rsidRPr="00FF5311">
          <w:rPr>
            <w:rStyle w:val="Hyperlink"/>
            <w:rtl/>
          </w:rPr>
          <w:t>137</w:t>
        </w:r>
        <w:r w:rsidRPr="00FF5311">
          <w:rPr>
            <w:rStyle w:val="Hyperlink"/>
          </w:rPr>
          <w:t>.</w:t>
        </w:r>
      </w:hyperlink>
      <w:r>
        <w:rPr>
          <w:rFonts w:hint="cs"/>
          <w:rtl/>
        </w:rPr>
        <w:t xml:space="preserve"> جامع أحادیث الشیعة، ج۲، ص۴۹۱، رقم ۲۶۴۹</w:t>
      </w:r>
    </w:p>
  </w:footnote>
  <w:footnote w:id="18">
    <w:p w14:paraId="66ED0FFA" w14:textId="77777777" w:rsidR="00836299" w:rsidRPr="00FF5311" w:rsidRDefault="00836299" w:rsidP="00FF5311">
      <w:pPr>
        <w:pStyle w:val="FootnoteText"/>
      </w:pPr>
      <w:r w:rsidRPr="00FF5311">
        <w:footnoteRef/>
      </w:r>
      <w:r w:rsidRPr="00FF5311">
        <w:rPr>
          <w:rtl/>
        </w:rPr>
        <w:t xml:space="preserve"> </w:t>
      </w:r>
      <w:hyperlink r:id="rId13" w:history="1">
        <w:r w:rsidRPr="00FF5311">
          <w:rPr>
            <w:rStyle w:val="Hyperlink"/>
            <w:rFonts w:hint="cs"/>
            <w:rtl/>
          </w:rPr>
          <w:t>الکافی،</w:t>
        </w:r>
        <w:r w:rsidRPr="00FF5311">
          <w:rPr>
            <w:rStyle w:val="Hyperlink"/>
            <w:rtl/>
          </w:rPr>
          <w:t xml:space="preserve"> </w:t>
        </w:r>
        <w:r w:rsidRPr="00FF5311">
          <w:rPr>
            <w:rStyle w:val="Hyperlink"/>
            <w:rFonts w:hint="cs"/>
            <w:rtl/>
          </w:rPr>
          <w:t>محمد</w:t>
        </w:r>
        <w:r w:rsidRPr="00FF5311">
          <w:rPr>
            <w:rStyle w:val="Hyperlink"/>
            <w:rtl/>
          </w:rPr>
          <w:t xml:space="preserve"> </w:t>
        </w:r>
        <w:r w:rsidRPr="00FF5311">
          <w:rPr>
            <w:rStyle w:val="Hyperlink"/>
            <w:rFonts w:hint="cs"/>
            <w:rtl/>
          </w:rPr>
          <w:t>بن</w:t>
        </w:r>
        <w:r w:rsidRPr="00FF5311">
          <w:rPr>
            <w:rStyle w:val="Hyperlink"/>
            <w:rtl/>
          </w:rPr>
          <w:t xml:space="preserve"> </w:t>
        </w:r>
        <w:r w:rsidRPr="00FF5311">
          <w:rPr>
            <w:rStyle w:val="Hyperlink"/>
            <w:rFonts w:hint="cs"/>
            <w:rtl/>
          </w:rPr>
          <w:t>یعقوب</w:t>
        </w:r>
        <w:r w:rsidRPr="00FF5311">
          <w:rPr>
            <w:rStyle w:val="Hyperlink"/>
            <w:rtl/>
          </w:rPr>
          <w:t xml:space="preserve"> </w:t>
        </w:r>
        <w:r w:rsidRPr="00FF5311">
          <w:rPr>
            <w:rStyle w:val="Hyperlink"/>
            <w:rFonts w:hint="cs"/>
            <w:rtl/>
          </w:rPr>
          <w:t>کلینی،</w:t>
        </w:r>
        <w:r w:rsidRPr="00FF5311">
          <w:rPr>
            <w:rStyle w:val="Hyperlink"/>
            <w:rtl/>
          </w:rPr>
          <w:t xml:space="preserve"> </w:t>
        </w:r>
        <w:r w:rsidRPr="00FF5311">
          <w:rPr>
            <w:rStyle w:val="Hyperlink"/>
            <w:rFonts w:hint="cs"/>
            <w:rtl/>
          </w:rPr>
          <w:t>ج</w:t>
        </w:r>
        <w:r w:rsidRPr="00FF5311">
          <w:rPr>
            <w:rStyle w:val="Hyperlink"/>
            <w:rtl/>
          </w:rPr>
          <w:t>3</w:t>
        </w:r>
        <w:r w:rsidRPr="00FF5311">
          <w:rPr>
            <w:rStyle w:val="Hyperlink"/>
            <w:rFonts w:hint="cs"/>
            <w:rtl/>
          </w:rPr>
          <w:t>،</w:t>
        </w:r>
        <w:r w:rsidRPr="00FF5311">
          <w:rPr>
            <w:rStyle w:val="Hyperlink"/>
            <w:rtl/>
          </w:rPr>
          <w:t xml:space="preserve"> </w:t>
        </w:r>
        <w:r w:rsidRPr="00FF5311">
          <w:rPr>
            <w:rStyle w:val="Hyperlink"/>
            <w:rFonts w:hint="cs"/>
            <w:rtl/>
          </w:rPr>
          <w:t>ص</w:t>
        </w:r>
        <w:r w:rsidRPr="00FF5311">
          <w:rPr>
            <w:rStyle w:val="Hyperlink"/>
            <w:rtl/>
          </w:rPr>
          <w:t>22</w:t>
        </w:r>
        <w:r w:rsidRPr="00FF5311">
          <w:rPr>
            <w:rStyle w:val="Hyperlink"/>
          </w:rPr>
          <w:t>.</w:t>
        </w:r>
      </w:hyperlink>
      <w:r w:rsidRPr="00FF5311">
        <w:rPr>
          <w:rFonts w:hint="cs"/>
          <w:rtl/>
        </w:rPr>
        <w:t xml:space="preserve"> </w:t>
      </w:r>
      <w:r>
        <w:rPr>
          <w:rFonts w:hint="cs"/>
          <w:rtl/>
        </w:rPr>
        <w:t>جامع أحادیث الشیعة، ج۲، ص۴۹۱، رقم ۲۶۵۰</w:t>
      </w:r>
    </w:p>
  </w:footnote>
  <w:footnote w:id="19">
    <w:p w14:paraId="2F8AE53B" w14:textId="77777777" w:rsidR="00836299" w:rsidRPr="004936D5" w:rsidRDefault="00836299" w:rsidP="004936D5">
      <w:pPr>
        <w:pStyle w:val="FootnoteText"/>
        <w:rPr>
          <w:rtl/>
        </w:rPr>
      </w:pPr>
      <w:r w:rsidRPr="004936D5">
        <w:footnoteRef/>
      </w:r>
      <w:r w:rsidRPr="004936D5">
        <w:rPr>
          <w:rtl/>
        </w:rPr>
        <w:t xml:space="preserve"> </w:t>
      </w:r>
      <w:hyperlink r:id="rId14" w:history="1">
        <w:r w:rsidRPr="004936D5">
          <w:rPr>
            <w:rStyle w:val="Hyperlink"/>
            <w:rFonts w:hint="cs"/>
            <w:rtl/>
          </w:rPr>
          <w:t>تهذیب</w:t>
        </w:r>
        <w:r w:rsidRPr="004936D5">
          <w:rPr>
            <w:rStyle w:val="Hyperlink"/>
            <w:rtl/>
          </w:rPr>
          <w:t xml:space="preserve"> </w:t>
        </w:r>
        <w:r w:rsidRPr="004936D5">
          <w:rPr>
            <w:rStyle w:val="Hyperlink"/>
            <w:rFonts w:hint="cs"/>
            <w:rtl/>
          </w:rPr>
          <w:t>الاحکام،</w:t>
        </w:r>
        <w:r w:rsidRPr="004936D5">
          <w:rPr>
            <w:rStyle w:val="Hyperlink"/>
            <w:rtl/>
          </w:rPr>
          <w:t xml:space="preserve"> </w:t>
        </w:r>
        <w:r w:rsidRPr="004936D5">
          <w:rPr>
            <w:rStyle w:val="Hyperlink"/>
            <w:rFonts w:hint="cs"/>
            <w:rtl/>
          </w:rPr>
          <w:t>شیخ</w:t>
        </w:r>
        <w:r w:rsidRPr="004936D5">
          <w:rPr>
            <w:rStyle w:val="Hyperlink"/>
            <w:rtl/>
          </w:rPr>
          <w:t xml:space="preserve"> </w:t>
        </w:r>
        <w:r w:rsidRPr="004936D5">
          <w:rPr>
            <w:rStyle w:val="Hyperlink"/>
            <w:rFonts w:hint="cs"/>
            <w:rtl/>
          </w:rPr>
          <w:t>طوسی،</w:t>
        </w:r>
        <w:r w:rsidRPr="004936D5">
          <w:rPr>
            <w:rStyle w:val="Hyperlink"/>
            <w:rtl/>
          </w:rPr>
          <w:t xml:space="preserve"> </w:t>
        </w:r>
        <w:r w:rsidRPr="004936D5">
          <w:rPr>
            <w:rStyle w:val="Hyperlink"/>
            <w:rFonts w:hint="cs"/>
            <w:rtl/>
          </w:rPr>
          <w:t>ج</w:t>
        </w:r>
        <w:r w:rsidRPr="004936D5">
          <w:rPr>
            <w:rStyle w:val="Hyperlink"/>
            <w:rtl/>
          </w:rPr>
          <w:t>1</w:t>
        </w:r>
        <w:r w:rsidRPr="004936D5">
          <w:rPr>
            <w:rStyle w:val="Hyperlink"/>
            <w:rFonts w:hint="cs"/>
            <w:rtl/>
          </w:rPr>
          <w:t>،</w:t>
        </w:r>
        <w:r w:rsidRPr="004936D5">
          <w:rPr>
            <w:rStyle w:val="Hyperlink"/>
            <w:rtl/>
          </w:rPr>
          <w:t xml:space="preserve"> </w:t>
        </w:r>
        <w:r w:rsidRPr="004936D5">
          <w:rPr>
            <w:rStyle w:val="Hyperlink"/>
            <w:rFonts w:hint="cs"/>
            <w:rtl/>
          </w:rPr>
          <w:t>ص</w:t>
        </w:r>
        <w:r w:rsidRPr="004936D5">
          <w:rPr>
            <w:rStyle w:val="Hyperlink"/>
            <w:rtl/>
          </w:rPr>
          <w:t>370</w:t>
        </w:r>
        <w:r w:rsidRPr="004936D5">
          <w:rPr>
            <w:rStyle w:val="Hyperlink"/>
          </w:rPr>
          <w:t>.</w:t>
        </w:r>
      </w:hyperlink>
      <w:r w:rsidRPr="004936D5">
        <w:rPr>
          <w:rFonts w:hint="cs"/>
          <w:rtl/>
        </w:rPr>
        <w:t xml:space="preserve"> </w:t>
      </w:r>
      <w:r>
        <w:rPr>
          <w:rFonts w:hint="cs"/>
          <w:rtl/>
        </w:rPr>
        <w:t>جامع أحادیث الشیعة، ج۲، ص۴۹۲، رقم ۲۶۵۱</w:t>
      </w:r>
    </w:p>
  </w:footnote>
  <w:footnote w:id="20">
    <w:p w14:paraId="7E88C220" w14:textId="77777777" w:rsidR="00836299" w:rsidRDefault="00836299" w:rsidP="00836299">
      <w:pPr>
        <w:pStyle w:val="FootnoteText"/>
      </w:pPr>
      <w:r>
        <w:rPr>
          <w:rStyle w:val="FootnoteReference"/>
        </w:rPr>
        <w:footnoteRef/>
      </w:r>
      <w:r w:rsidRPr="00836299">
        <w:rPr>
          <w:rtl/>
        </w:rPr>
        <w:t xml:space="preserve"> </w:t>
      </w:r>
      <w:r w:rsidRPr="00836299">
        <w:rPr>
          <w:rFonts w:hint="cs"/>
          <w:rtl/>
        </w:rPr>
        <w:t>كتاب</w:t>
      </w:r>
      <w:r w:rsidRPr="00836299">
        <w:rPr>
          <w:rtl/>
        </w:rPr>
        <w:t xml:space="preserve"> </w:t>
      </w:r>
      <w:r w:rsidRPr="00836299">
        <w:rPr>
          <w:rFonts w:hint="cs"/>
          <w:rtl/>
        </w:rPr>
        <w:t>العين،</w:t>
      </w:r>
      <w:r w:rsidRPr="00836299">
        <w:rPr>
          <w:rtl/>
        </w:rPr>
        <w:t xml:space="preserve"> </w:t>
      </w:r>
      <w:r w:rsidRPr="00836299">
        <w:rPr>
          <w:rFonts w:hint="cs"/>
          <w:rtl/>
        </w:rPr>
        <w:t>ج‏</w:t>
      </w:r>
      <w:r w:rsidRPr="00836299">
        <w:rPr>
          <w:rtl/>
        </w:rPr>
        <w:t>2</w:t>
      </w:r>
      <w:r w:rsidRPr="00836299">
        <w:rPr>
          <w:rFonts w:hint="cs"/>
          <w:rtl/>
        </w:rPr>
        <w:t>،</w:t>
      </w:r>
      <w:r w:rsidRPr="00836299">
        <w:rPr>
          <w:rtl/>
        </w:rPr>
        <w:t xml:space="preserve"> </w:t>
      </w:r>
      <w:r w:rsidRPr="00836299">
        <w:rPr>
          <w:rFonts w:hint="cs"/>
          <w:rtl/>
        </w:rPr>
        <w:t>ص</w:t>
      </w:r>
      <w:r w:rsidRPr="00836299">
        <w:rPr>
          <w:rtl/>
        </w:rPr>
        <w:t>: 199</w:t>
      </w:r>
    </w:p>
  </w:footnote>
  <w:footnote w:id="21">
    <w:p w14:paraId="5F8C4095" w14:textId="77777777" w:rsidR="00836299" w:rsidRDefault="00836299" w:rsidP="00307DEA">
      <w:pPr>
        <w:pStyle w:val="FootnoteText"/>
      </w:pPr>
      <w:r>
        <w:rPr>
          <w:rStyle w:val="FootnoteReference"/>
        </w:rPr>
        <w:footnoteRef/>
      </w:r>
      <w:r>
        <w:rPr>
          <w:rtl/>
        </w:rPr>
        <w:t xml:space="preserve"> </w:t>
      </w:r>
      <w:r w:rsidRPr="00307DEA">
        <w:rPr>
          <w:rFonts w:hint="cs"/>
          <w:rtl/>
        </w:rPr>
        <w:t>تهذيب</w:t>
      </w:r>
      <w:r w:rsidRPr="00307DEA">
        <w:rPr>
          <w:rtl/>
        </w:rPr>
        <w:t xml:space="preserve"> </w:t>
      </w:r>
      <w:r w:rsidRPr="00307DEA">
        <w:rPr>
          <w:rFonts w:hint="cs"/>
          <w:rtl/>
        </w:rPr>
        <w:t>اللغة،</w:t>
      </w:r>
      <w:r w:rsidRPr="00307DEA">
        <w:rPr>
          <w:rtl/>
        </w:rPr>
        <w:t xml:space="preserve"> </w:t>
      </w:r>
      <w:r w:rsidRPr="00307DEA">
        <w:rPr>
          <w:rFonts w:hint="cs"/>
          <w:rtl/>
        </w:rPr>
        <w:t>ج‏</w:t>
      </w:r>
      <w:r w:rsidRPr="00307DEA">
        <w:rPr>
          <w:rtl/>
        </w:rPr>
        <w:t>3</w:t>
      </w:r>
      <w:r w:rsidRPr="00307DEA">
        <w:rPr>
          <w:rFonts w:hint="cs"/>
          <w:rtl/>
        </w:rPr>
        <w:t>،</w:t>
      </w:r>
      <w:r w:rsidRPr="00307DEA">
        <w:rPr>
          <w:rtl/>
        </w:rPr>
        <w:t xml:space="preserve"> </w:t>
      </w:r>
      <w:r w:rsidRPr="00307DEA">
        <w:rPr>
          <w:rFonts w:hint="cs"/>
          <w:rtl/>
        </w:rPr>
        <w:t>ص</w:t>
      </w:r>
      <w:r w:rsidRPr="00307DEA">
        <w:rPr>
          <w:rtl/>
        </w:rPr>
        <w:t>: 53</w:t>
      </w:r>
    </w:p>
  </w:footnote>
  <w:footnote w:id="22">
    <w:p w14:paraId="229670D1" w14:textId="77777777" w:rsidR="00836299" w:rsidRDefault="00836299" w:rsidP="00307DEA">
      <w:pPr>
        <w:pStyle w:val="FootnoteText"/>
      </w:pPr>
      <w:r>
        <w:rPr>
          <w:rStyle w:val="FootnoteReference"/>
        </w:rPr>
        <w:footnoteRef/>
      </w:r>
      <w:r>
        <w:rPr>
          <w:rtl/>
        </w:rPr>
        <w:t xml:space="preserve"> </w:t>
      </w:r>
      <w:r w:rsidRPr="00307DEA">
        <w:rPr>
          <w:rFonts w:hint="cs"/>
          <w:rtl/>
        </w:rPr>
        <w:t>كتاب</w:t>
      </w:r>
      <w:r w:rsidRPr="00307DEA">
        <w:rPr>
          <w:rtl/>
        </w:rPr>
        <w:t xml:space="preserve"> </w:t>
      </w:r>
      <w:r w:rsidRPr="00307DEA">
        <w:rPr>
          <w:rFonts w:hint="cs"/>
          <w:rtl/>
        </w:rPr>
        <w:t>العين،</w:t>
      </w:r>
      <w:r w:rsidRPr="00307DEA">
        <w:rPr>
          <w:rtl/>
        </w:rPr>
        <w:t xml:space="preserve"> </w:t>
      </w:r>
      <w:r w:rsidRPr="00307DEA">
        <w:rPr>
          <w:rFonts w:hint="cs"/>
          <w:rtl/>
        </w:rPr>
        <w:t>ج‏</w:t>
      </w:r>
      <w:r w:rsidRPr="00307DEA">
        <w:rPr>
          <w:rtl/>
        </w:rPr>
        <w:t>8</w:t>
      </w:r>
      <w:r w:rsidRPr="00307DEA">
        <w:rPr>
          <w:rFonts w:hint="cs"/>
          <w:rtl/>
        </w:rPr>
        <w:t>،</w:t>
      </w:r>
      <w:r w:rsidRPr="00307DEA">
        <w:rPr>
          <w:rtl/>
        </w:rPr>
        <w:t xml:space="preserve"> </w:t>
      </w:r>
      <w:r w:rsidRPr="00307DEA">
        <w:rPr>
          <w:rFonts w:hint="cs"/>
          <w:rtl/>
        </w:rPr>
        <w:t>ص</w:t>
      </w:r>
      <w:r w:rsidRPr="00307DEA">
        <w:rPr>
          <w:rtl/>
        </w:rPr>
        <w:t>: 16</w:t>
      </w:r>
    </w:p>
  </w:footnote>
  <w:footnote w:id="23">
    <w:p w14:paraId="0072CFDB" w14:textId="77777777" w:rsidR="00836299" w:rsidRDefault="00836299" w:rsidP="00307DEA">
      <w:pPr>
        <w:pStyle w:val="FootnoteText"/>
      </w:pPr>
      <w:r>
        <w:rPr>
          <w:rStyle w:val="FootnoteReference"/>
        </w:rPr>
        <w:footnoteRef/>
      </w:r>
      <w:r>
        <w:rPr>
          <w:rtl/>
        </w:rPr>
        <w:t xml:space="preserve"> </w:t>
      </w:r>
      <w:r w:rsidRPr="00307DEA">
        <w:rPr>
          <w:rFonts w:hint="cs"/>
          <w:rtl/>
        </w:rPr>
        <w:t>تهذيب</w:t>
      </w:r>
      <w:r w:rsidRPr="00307DEA">
        <w:rPr>
          <w:rtl/>
        </w:rPr>
        <w:t xml:space="preserve"> </w:t>
      </w:r>
      <w:r w:rsidRPr="00307DEA">
        <w:rPr>
          <w:rFonts w:hint="cs"/>
          <w:rtl/>
        </w:rPr>
        <w:t>اللغة،</w:t>
      </w:r>
      <w:r w:rsidRPr="00307DEA">
        <w:rPr>
          <w:rtl/>
        </w:rPr>
        <w:t xml:space="preserve"> </w:t>
      </w:r>
      <w:r w:rsidRPr="00307DEA">
        <w:rPr>
          <w:rFonts w:hint="cs"/>
          <w:rtl/>
        </w:rPr>
        <w:t>ج‏</w:t>
      </w:r>
      <w:r w:rsidRPr="00307DEA">
        <w:rPr>
          <w:rtl/>
        </w:rPr>
        <w:t>14</w:t>
      </w:r>
      <w:r w:rsidRPr="00307DEA">
        <w:rPr>
          <w:rFonts w:hint="cs"/>
          <w:rtl/>
        </w:rPr>
        <w:t>،</w:t>
      </w:r>
      <w:r w:rsidRPr="00307DEA">
        <w:rPr>
          <w:rtl/>
        </w:rPr>
        <w:t xml:space="preserve"> </w:t>
      </w:r>
      <w:r w:rsidRPr="00307DEA">
        <w:rPr>
          <w:rFonts w:hint="cs"/>
          <w:rtl/>
        </w:rPr>
        <w:t>ص</w:t>
      </w:r>
      <w:r w:rsidRPr="00307DEA">
        <w:rPr>
          <w:rtl/>
        </w:rPr>
        <w:t>: 60</w:t>
      </w:r>
    </w:p>
  </w:footnote>
  <w:footnote w:id="24">
    <w:p w14:paraId="4F9CB470" w14:textId="77777777" w:rsidR="00836299" w:rsidRPr="00AC131B" w:rsidRDefault="00836299" w:rsidP="00AC131B">
      <w:pPr>
        <w:pStyle w:val="FootnoteText"/>
      </w:pPr>
      <w:r w:rsidRPr="00AC131B">
        <w:footnoteRef/>
      </w:r>
      <w:r w:rsidRPr="00AC131B">
        <w:rPr>
          <w:rtl/>
        </w:rPr>
        <w:t xml:space="preserve"> </w:t>
      </w:r>
      <w:hyperlink r:id="rId15" w:history="1">
        <w:r w:rsidRPr="00AC131B">
          <w:rPr>
            <w:rStyle w:val="Hyperlink"/>
            <w:rFonts w:hint="cs"/>
            <w:rtl/>
          </w:rPr>
          <w:t>تهذیب</w:t>
        </w:r>
        <w:r w:rsidRPr="00AC131B">
          <w:rPr>
            <w:rStyle w:val="Hyperlink"/>
            <w:rtl/>
          </w:rPr>
          <w:t xml:space="preserve"> </w:t>
        </w:r>
        <w:r w:rsidRPr="00AC131B">
          <w:rPr>
            <w:rStyle w:val="Hyperlink"/>
            <w:rFonts w:hint="cs"/>
            <w:rtl/>
          </w:rPr>
          <w:t>الاحکام،</w:t>
        </w:r>
        <w:r w:rsidRPr="00AC131B">
          <w:rPr>
            <w:rStyle w:val="Hyperlink"/>
            <w:rtl/>
          </w:rPr>
          <w:t xml:space="preserve"> </w:t>
        </w:r>
        <w:r w:rsidRPr="00AC131B">
          <w:rPr>
            <w:rStyle w:val="Hyperlink"/>
            <w:rFonts w:hint="cs"/>
            <w:rtl/>
          </w:rPr>
          <w:t>شیخ</w:t>
        </w:r>
        <w:r w:rsidRPr="00AC131B">
          <w:rPr>
            <w:rStyle w:val="Hyperlink"/>
            <w:rtl/>
          </w:rPr>
          <w:t xml:space="preserve"> </w:t>
        </w:r>
        <w:r w:rsidRPr="00AC131B">
          <w:rPr>
            <w:rStyle w:val="Hyperlink"/>
            <w:rFonts w:hint="cs"/>
            <w:rtl/>
          </w:rPr>
          <w:t>طوسی،</w:t>
        </w:r>
        <w:r w:rsidRPr="00AC131B">
          <w:rPr>
            <w:rStyle w:val="Hyperlink"/>
            <w:rtl/>
          </w:rPr>
          <w:t xml:space="preserve"> </w:t>
        </w:r>
        <w:r w:rsidRPr="00AC131B">
          <w:rPr>
            <w:rStyle w:val="Hyperlink"/>
            <w:rFonts w:hint="cs"/>
            <w:rtl/>
          </w:rPr>
          <w:t>ج</w:t>
        </w:r>
        <w:r w:rsidRPr="00AC131B">
          <w:rPr>
            <w:rStyle w:val="Hyperlink"/>
            <w:rtl/>
          </w:rPr>
          <w:t>1</w:t>
        </w:r>
        <w:r w:rsidRPr="00AC131B">
          <w:rPr>
            <w:rStyle w:val="Hyperlink"/>
            <w:rFonts w:hint="cs"/>
            <w:rtl/>
          </w:rPr>
          <w:t>،</w:t>
        </w:r>
        <w:r w:rsidRPr="00AC131B">
          <w:rPr>
            <w:rStyle w:val="Hyperlink"/>
            <w:rtl/>
          </w:rPr>
          <w:t xml:space="preserve"> </w:t>
        </w:r>
        <w:r w:rsidRPr="00AC131B">
          <w:rPr>
            <w:rStyle w:val="Hyperlink"/>
            <w:rFonts w:hint="cs"/>
            <w:rtl/>
          </w:rPr>
          <w:t>ص</w:t>
        </w:r>
        <w:r w:rsidRPr="00AC131B">
          <w:rPr>
            <w:rStyle w:val="Hyperlink"/>
            <w:rtl/>
          </w:rPr>
          <w:t>136.</w:t>
        </w:r>
      </w:hyperlink>
      <w:r w:rsidRPr="00836299">
        <w:rPr>
          <w:rFonts w:hint="cs"/>
          <w:rtl/>
        </w:rPr>
        <w:t xml:space="preserve"> </w:t>
      </w:r>
      <w:r>
        <w:rPr>
          <w:rFonts w:hint="cs"/>
          <w:rtl/>
        </w:rPr>
        <w:t>جامع الأحادیث، ج۲، ص۴۹۳، رقم۲۶۵۵</w:t>
      </w:r>
    </w:p>
  </w:footnote>
  <w:footnote w:id="25">
    <w:p w14:paraId="49C30926" w14:textId="77777777" w:rsidR="00836299" w:rsidRPr="00426A18" w:rsidRDefault="00836299" w:rsidP="00426A18">
      <w:pPr>
        <w:pStyle w:val="FootnoteText"/>
      </w:pPr>
      <w:r w:rsidRPr="00426A18">
        <w:footnoteRef/>
      </w:r>
      <w:r w:rsidRPr="00426A18">
        <w:rPr>
          <w:rtl/>
        </w:rPr>
        <w:t xml:space="preserve"> </w:t>
      </w:r>
      <w:hyperlink r:id="rId16" w:history="1">
        <w:r w:rsidRPr="00426A18">
          <w:rPr>
            <w:rStyle w:val="Hyperlink"/>
            <w:rFonts w:hint="cs"/>
            <w:rtl/>
          </w:rPr>
          <w:t>استبصار،</w:t>
        </w:r>
        <w:r w:rsidRPr="00426A18">
          <w:rPr>
            <w:rStyle w:val="Hyperlink"/>
            <w:rtl/>
          </w:rPr>
          <w:t xml:space="preserve"> </w:t>
        </w:r>
        <w:r w:rsidRPr="00426A18">
          <w:rPr>
            <w:rStyle w:val="Hyperlink"/>
            <w:rFonts w:hint="cs"/>
            <w:rtl/>
          </w:rPr>
          <w:t>شیخ</w:t>
        </w:r>
        <w:r w:rsidRPr="00426A18">
          <w:rPr>
            <w:rStyle w:val="Hyperlink"/>
            <w:rtl/>
          </w:rPr>
          <w:t xml:space="preserve"> </w:t>
        </w:r>
        <w:r w:rsidRPr="00426A18">
          <w:rPr>
            <w:rStyle w:val="Hyperlink"/>
            <w:rFonts w:hint="cs"/>
            <w:rtl/>
          </w:rPr>
          <w:t>طوسی،</w:t>
        </w:r>
        <w:r w:rsidRPr="00426A18">
          <w:rPr>
            <w:rStyle w:val="Hyperlink"/>
            <w:rtl/>
          </w:rPr>
          <w:t xml:space="preserve"> </w:t>
        </w:r>
        <w:r w:rsidRPr="00426A18">
          <w:rPr>
            <w:rStyle w:val="Hyperlink"/>
            <w:rFonts w:hint="cs"/>
            <w:rtl/>
          </w:rPr>
          <w:t>ج</w:t>
        </w:r>
        <w:r w:rsidRPr="00426A18">
          <w:rPr>
            <w:rStyle w:val="Hyperlink"/>
            <w:rtl/>
          </w:rPr>
          <w:t>1</w:t>
        </w:r>
        <w:r w:rsidRPr="00426A18">
          <w:rPr>
            <w:rStyle w:val="Hyperlink"/>
            <w:rFonts w:hint="cs"/>
            <w:rtl/>
          </w:rPr>
          <w:t>،</w:t>
        </w:r>
        <w:r w:rsidRPr="00426A18">
          <w:rPr>
            <w:rStyle w:val="Hyperlink"/>
            <w:rtl/>
          </w:rPr>
          <w:t xml:space="preserve"> </w:t>
        </w:r>
        <w:r w:rsidRPr="00426A18">
          <w:rPr>
            <w:rStyle w:val="Hyperlink"/>
            <w:rFonts w:hint="cs"/>
            <w:rtl/>
          </w:rPr>
          <w:t>ص</w:t>
        </w:r>
        <w:r w:rsidRPr="00426A18">
          <w:rPr>
            <w:rStyle w:val="Hyperlink"/>
            <w:rtl/>
          </w:rPr>
          <w:t>121</w:t>
        </w:r>
        <w:r w:rsidRPr="00426A18">
          <w:rPr>
            <w:rStyle w:val="Hyperlink"/>
          </w:rPr>
          <w:t>.</w:t>
        </w:r>
      </w:hyperlink>
    </w:p>
  </w:footnote>
  <w:footnote w:id="26">
    <w:p w14:paraId="5A42E1A7" w14:textId="77777777" w:rsidR="00836299" w:rsidRDefault="00836299" w:rsidP="00AC131B">
      <w:pPr>
        <w:pStyle w:val="FootnoteText"/>
      </w:pPr>
      <w:r>
        <w:footnoteRef/>
      </w:r>
      <w:r>
        <w:rPr>
          <w:rFonts w:hint="cs"/>
          <w:rtl/>
        </w:rPr>
        <w:t xml:space="preserve"> </w:t>
      </w:r>
      <w:hyperlink r:id="rId17" w:history="1">
        <w:r>
          <w:rPr>
            <w:rStyle w:val="Hyperlink"/>
            <w:rFonts w:hint="cs"/>
            <w:rtl/>
          </w:rPr>
          <w:t>تهذیب الاحکام، شیخ طوسی، ج1، ص136</w:t>
        </w:r>
        <w:r>
          <w:rPr>
            <w:rStyle w:val="Hyperlink"/>
          </w:rPr>
          <w:t>.</w:t>
        </w:r>
      </w:hyperlink>
      <w:r>
        <w:rPr>
          <w:rFonts w:hint="cs"/>
          <w:rtl/>
        </w:rPr>
        <w:t xml:space="preserve"> جامع الأحادیث، ج۲، ص۴۹۴، رقم۲۶۵۶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FC87" w14:textId="77777777" w:rsidR="00836299" w:rsidRDefault="00836299">
    <w:pPr>
      <w:pStyle w:val="Header"/>
    </w:pPr>
  </w:p>
  <w:p w14:paraId="55988E99" w14:textId="77777777" w:rsidR="00836299" w:rsidRDefault="008362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18FA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22B6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037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FA63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B1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2" w15:restartNumberingAfterBreak="0">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15:restartNumberingAfterBreak="0">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15:restartNumberingAfterBreak="0">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0441613">
    <w:abstractNumId w:val="8"/>
  </w:num>
  <w:num w:numId="2" w16cid:durableId="1738555754">
    <w:abstractNumId w:val="3"/>
  </w:num>
  <w:num w:numId="3" w16cid:durableId="1010646297">
    <w:abstractNumId w:val="2"/>
  </w:num>
  <w:num w:numId="4" w16cid:durableId="590817354">
    <w:abstractNumId w:val="1"/>
  </w:num>
  <w:num w:numId="5" w16cid:durableId="150028815">
    <w:abstractNumId w:val="0"/>
  </w:num>
  <w:num w:numId="6" w16cid:durableId="177278353">
    <w:abstractNumId w:val="9"/>
  </w:num>
  <w:num w:numId="7" w16cid:durableId="826673129">
    <w:abstractNumId w:val="7"/>
  </w:num>
  <w:num w:numId="8" w16cid:durableId="1346901160">
    <w:abstractNumId w:val="6"/>
  </w:num>
  <w:num w:numId="9" w16cid:durableId="421027975">
    <w:abstractNumId w:val="5"/>
  </w:num>
  <w:num w:numId="10" w16cid:durableId="917204572">
    <w:abstractNumId w:val="4"/>
  </w:num>
  <w:num w:numId="11" w16cid:durableId="1491287637">
    <w:abstractNumId w:val="10"/>
  </w:num>
  <w:num w:numId="12" w16cid:durableId="920286662">
    <w:abstractNumId w:val="12"/>
  </w:num>
  <w:num w:numId="13" w16cid:durableId="2077506411">
    <w:abstractNumId w:val="17"/>
  </w:num>
  <w:num w:numId="14" w16cid:durableId="837236484">
    <w:abstractNumId w:val="14"/>
  </w:num>
  <w:num w:numId="15" w16cid:durableId="192498262">
    <w:abstractNumId w:val="15"/>
  </w:num>
  <w:num w:numId="16" w16cid:durableId="330526351">
    <w:abstractNumId w:val="13"/>
  </w:num>
  <w:num w:numId="17" w16cid:durableId="992639825">
    <w:abstractNumId w:val="16"/>
  </w:num>
  <w:num w:numId="18" w16cid:durableId="14194749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aveSubsetFonts/>
  <w:proofState w:spelling="clean"/>
  <w:attachedTemplate r:id="rId1"/>
  <w:stylePaneSortMethod w:val="0000"/>
  <w:defaultTabStop w:val="720"/>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7D"/>
    <w:rsid w:val="00000F4E"/>
    <w:rsid w:val="000022FD"/>
    <w:rsid w:val="00003B94"/>
    <w:rsid w:val="000042AB"/>
    <w:rsid w:val="00004E65"/>
    <w:rsid w:val="000071DF"/>
    <w:rsid w:val="000072A3"/>
    <w:rsid w:val="00010C35"/>
    <w:rsid w:val="00012C7F"/>
    <w:rsid w:val="000238DB"/>
    <w:rsid w:val="00025777"/>
    <w:rsid w:val="00025B70"/>
    <w:rsid w:val="000334E3"/>
    <w:rsid w:val="000353D7"/>
    <w:rsid w:val="00036865"/>
    <w:rsid w:val="000428E0"/>
    <w:rsid w:val="000472FE"/>
    <w:rsid w:val="00051A6C"/>
    <w:rsid w:val="00054AE5"/>
    <w:rsid w:val="00055496"/>
    <w:rsid w:val="00055725"/>
    <w:rsid w:val="0007133F"/>
    <w:rsid w:val="00075248"/>
    <w:rsid w:val="000755B2"/>
    <w:rsid w:val="00077CB6"/>
    <w:rsid w:val="00080A41"/>
    <w:rsid w:val="0008299B"/>
    <w:rsid w:val="000913AA"/>
    <w:rsid w:val="00091FD0"/>
    <w:rsid w:val="00094847"/>
    <w:rsid w:val="00096C63"/>
    <w:rsid w:val="000A0ADA"/>
    <w:rsid w:val="000A2A5D"/>
    <w:rsid w:val="000A44AE"/>
    <w:rsid w:val="000A7ACD"/>
    <w:rsid w:val="000B18D7"/>
    <w:rsid w:val="000B5DB5"/>
    <w:rsid w:val="000C3947"/>
    <w:rsid w:val="000D074D"/>
    <w:rsid w:val="000D23DD"/>
    <w:rsid w:val="000D2A37"/>
    <w:rsid w:val="000D30E9"/>
    <w:rsid w:val="000D6818"/>
    <w:rsid w:val="000E05FF"/>
    <w:rsid w:val="000E335E"/>
    <w:rsid w:val="000E5BED"/>
    <w:rsid w:val="000E7934"/>
    <w:rsid w:val="000F16CF"/>
    <w:rsid w:val="000F527C"/>
    <w:rsid w:val="000F5BAC"/>
    <w:rsid w:val="000F780E"/>
    <w:rsid w:val="00102585"/>
    <w:rsid w:val="001038F9"/>
    <w:rsid w:val="001039E2"/>
    <w:rsid w:val="00114AB7"/>
    <w:rsid w:val="00116B2B"/>
    <w:rsid w:val="0012200A"/>
    <w:rsid w:val="00124B4C"/>
    <w:rsid w:val="00124E3D"/>
    <w:rsid w:val="00125794"/>
    <w:rsid w:val="00127E95"/>
    <w:rsid w:val="00130659"/>
    <w:rsid w:val="001347C7"/>
    <w:rsid w:val="001356B0"/>
    <w:rsid w:val="00136B16"/>
    <w:rsid w:val="001474A5"/>
    <w:rsid w:val="00150892"/>
    <w:rsid w:val="00151937"/>
    <w:rsid w:val="00151B8F"/>
    <w:rsid w:val="00153914"/>
    <w:rsid w:val="00153A91"/>
    <w:rsid w:val="001573D0"/>
    <w:rsid w:val="001653C2"/>
    <w:rsid w:val="001723A4"/>
    <w:rsid w:val="00174515"/>
    <w:rsid w:val="0017598A"/>
    <w:rsid w:val="00175E3E"/>
    <w:rsid w:val="00176039"/>
    <w:rsid w:val="001772A9"/>
    <w:rsid w:val="00181844"/>
    <w:rsid w:val="001837E9"/>
    <w:rsid w:val="00184052"/>
    <w:rsid w:val="0018444C"/>
    <w:rsid w:val="001871BE"/>
    <w:rsid w:val="00187CB1"/>
    <w:rsid w:val="00187DFA"/>
    <w:rsid w:val="00193B42"/>
    <w:rsid w:val="001950AD"/>
    <w:rsid w:val="00195E73"/>
    <w:rsid w:val="001A1BC1"/>
    <w:rsid w:val="001A1EA5"/>
    <w:rsid w:val="001A21E1"/>
    <w:rsid w:val="001A2574"/>
    <w:rsid w:val="001A27D7"/>
    <w:rsid w:val="001A294E"/>
    <w:rsid w:val="001A36BA"/>
    <w:rsid w:val="001A4ED8"/>
    <w:rsid w:val="001B2488"/>
    <w:rsid w:val="001B2788"/>
    <w:rsid w:val="001B2CC0"/>
    <w:rsid w:val="001B6799"/>
    <w:rsid w:val="001C0ADE"/>
    <w:rsid w:val="001C1362"/>
    <w:rsid w:val="001C6714"/>
    <w:rsid w:val="001D2E9A"/>
    <w:rsid w:val="001D597F"/>
    <w:rsid w:val="001D6B6C"/>
    <w:rsid w:val="001D76E0"/>
    <w:rsid w:val="001E1E2F"/>
    <w:rsid w:val="001E3FD4"/>
    <w:rsid w:val="001E4C91"/>
    <w:rsid w:val="001E7C6E"/>
    <w:rsid w:val="001F5C71"/>
    <w:rsid w:val="0020241A"/>
    <w:rsid w:val="00203821"/>
    <w:rsid w:val="0020393D"/>
    <w:rsid w:val="00203E9C"/>
    <w:rsid w:val="002047B2"/>
    <w:rsid w:val="00211632"/>
    <w:rsid w:val="00213944"/>
    <w:rsid w:val="00215246"/>
    <w:rsid w:val="0021630D"/>
    <w:rsid w:val="00216ACB"/>
    <w:rsid w:val="002203E4"/>
    <w:rsid w:val="00232BBA"/>
    <w:rsid w:val="00233A01"/>
    <w:rsid w:val="00237776"/>
    <w:rsid w:val="00240459"/>
    <w:rsid w:val="0024121B"/>
    <w:rsid w:val="0024294F"/>
    <w:rsid w:val="002453D8"/>
    <w:rsid w:val="00247D2F"/>
    <w:rsid w:val="00253512"/>
    <w:rsid w:val="00256560"/>
    <w:rsid w:val="00257650"/>
    <w:rsid w:val="002619F0"/>
    <w:rsid w:val="002654A0"/>
    <w:rsid w:val="00271626"/>
    <w:rsid w:val="0027373C"/>
    <w:rsid w:val="0027605E"/>
    <w:rsid w:val="00281E00"/>
    <w:rsid w:val="00284561"/>
    <w:rsid w:val="00290C63"/>
    <w:rsid w:val="0029147B"/>
    <w:rsid w:val="00292142"/>
    <w:rsid w:val="00292FAF"/>
    <w:rsid w:val="0029445E"/>
    <w:rsid w:val="00294A52"/>
    <w:rsid w:val="002A305C"/>
    <w:rsid w:val="002B575F"/>
    <w:rsid w:val="002B729B"/>
    <w:rsid w:val="002C23B5"/>
    <w:rsid w:val="002C33E6"/>
    <w:rsid w:val="002C53A2"/>
    <w:rsid w:val="002C5BB9"/>
    <w:rsid w:val="002C716A"/>
    <w:rsid w:val="002D0040"/>
    <w:rsid w:val="002D2FA8"/>
    <w:rsid w:val="002E220F"/>
    <w:rsid w:val="002F4085"/>
    <w:rsid w:val="00300C0F"/>
    <w:rsid w:val="00307311"/>
    <w:rsid w:val="00307DEA"/>
    <w:rsid w:val="003139D6"/>
    <w:rsid w:val="00316B1F"/>
    <w:rsid w:val="0032100F"/>
    <w:rsid w:val="00326D29"/>
    <w:rsid w:val="00327689"/>
    <w:rsid w:val="0033402C"/>
    <w:rsid w:val="00335DA9"/>
    <w:rsid w:val="003372CB"/>
    <w:rsid w:val="00340521"/>
    <w:rsid w:val="00345C73"/>
    <w:rsid w:val="00354A99"/>
    <w:rsid w:val="00360311"/>
    <w:rsid w:val="00361350"/>
    <w:rsid w:val="00361922"/>
    <w:rsid w:val="00370BB5"/>
    <w:rsid w:val="0037339B"/>
    <w:rsid w:val="00382FB2"/>
    <w:rsid w:val="00386C11"/>
    <w:rsid w:val="00392CB2"/>
    <w:rsid w:val="0039522F"/>
    <w:rsid w:val="00397466"/>
    <w:rsid w:val="00397BFA"/>
    <w:rsid w:val="003A393A"/>
    <w:rsid w:val="003A6148"/>
    <w:rsid w:val="003B3107"/>
    <w:rsid w:val="003C33F6"/>
    <w:rsid w:val="003C3D2E"/>
    <w:rsid w:val="003C43A5"/>
    <w:rsid w:val="003C43B0"/>
    <w:rsid w:val="003C6F7C"/>
    <w:rsid w:val="003E036D"/>
    <w:rsid w:val="003E1C5C"/>
    <w:rsid w:val="003E631C"/>
    <w:rsid w:val="003E6650"/>
    <w:rsid w:val="003F2486"/>
    <w:rsid w:val="003F2F39"/>
    <w:rsid w:val="003F568C"/>
    <w:rsid w:val="003F5B46"/>
    <w:rsid w:val="0040035B"/>
    <w:rsid w:val="00401363"/>
    <w:rsid w:val="00401BD2"/>
    <w:rsid w:val="00402E47"/>
    <w:rsid w:val="0040546D"/>
    <w:rsid w:val="00407C33"/>
    <w:rsid w:val="00412D31"/>
    <w:rsid w:val="00416070"/>
    <w:rsid w:val="00425015"/>
    <w:rsid w:val="00426A18"/>
    <w:rsid w:val="00430994"/>
    <w:rsid w:val="00434213"/>
    <w:rsid w:val="00441B6D"/>
    <w:rsid w:val="00443458"/>
    <w:rsid w:val="00445854"/>
    <w:rsid w:val="0044766E"/>
    <w:rsid w:val="0045466A"/>
    <w:rsid w:val="004556EF"/>
    <w:rsid w:val="0045575B"/>
    <w:rsid w:val="00461E61"/>
    <w:rsid w:val="00462B07"/>
    <w:rsid w:val="004633D8"/>
    <w:rsid w:val="00465BD2"/>
    <w:rsid w:val="00467CAE"/>
    <w:rsid w:val="00470A75"/>
    <w:rsid w:val="00470D88"/>
    <w:rsid w:val="004715C8"/>
    <w:rsid w:val="00476695"/>
    <w:rsid w:val="00481159"/>
    <w:rsid w:val="00481C31"/>
    <w:rsid w:val="00482FC1"/>
    <w:rsid w:val="00483027"/>
    <w:rsid w:val="00483788"/>
    <w:rsid w:val="00484710"/>
    <w:rsid w:val="00485064"/>
    <w:rsid w:val="004871AA"/>
    <w:rsid w:val="004918D7"/>
    <w:rsid w:val="004926E1"/>
    <w:rsid w:val="00492D27"/>
    <w:rsid w:val="004936D5"/>
    <w:rsid w:val="004A2FEA"/>
    <w:rsid w:val="004B5DE6"/>
    <w:rsid w:val="004C449C"/>
    <w:rsid w:val="004D0304"/>
    <w:rsid w:val="004D1A6B"/>
    <w:rsid w:val="004D2DD7"/>
    <w:rsid w:val="004D75C5"/>
    <w:rsid w:val="004D785B"/>
    <w:rsid w:val="004D7FE5"/>
    <w:rsid w:val="004E02E2"/>
    <w:rsid w:val="004E05B8"/>
    <w:rsid w:val="004E1615"/>
    <w:rsid w:val="004E2186"/>
    <w:rsid w:val="004E66FB"/>
    <w:rsid w:val="004F1E8F"/>
    <w:rsid w:val="004F2AB0"/>
    <w:rsid w:val="004F470A"/>
    <w:rsid w:val="004F4C59"/>
    <w:rsid w:val="004F4E21"/>
    <w:rsid w:val="004F6D30"/>
    <w:rsid w:val="00500C8F"/>
    <w:rsid w:val="00501909"/>
    <w:rsid w:val="00507BBB"/>
    <w:rsid w:val="005128DF"/>
    <w:rsid w:val="005135A3"/>
    <w:rsid w:val="0051592A"/>
    <w:rsid w:val="00517A49"/>
    <w:rsid w:val="00517CD9"/>
    <w:rsid w:val="005206FE"/>
    <w:rsid w:val="005257ED"/>
    <w:rsid w:val="005261EF"/>
    <w:rsid w:val="005306F8"/>
    <w:rsid w:val="0054023D"/>
    <w:rsid w:val="005426BF"/>
    <w:rsid w:val="005521B2"/>
    <w:rsid w:val="00554FB7"/>
    <w:rsid w:val="005551F8"/>
    <w:rsid w:val="00561135"/>
    <w:rsid w:val="0056213C"/>
    <w:rsid w:val="0056222C"/>
    <w:rsid w:val="00574AAA"/>
    <w:rsid w:val="00580C24"/>
    <w:rsid w:val="005846E6"/>
    <w:rsid w:val="00585ABE"/>
    <w:rsid w:val="00585FDC"/>
    <w:rsid w:val="005936D6"/>
    <w:rsid w:val="005968EF"/>
    <w:rsid w:val="00596C1E"/>
    <w:rsid w:val="00596ED1"/>
    <w:rsid w:val="00596F42"/>
    <w:rsid w:val="00597A19"/>
    <w:rsid w:val="00597A62"/>
    <w:rsid w:val="005A2E26"/>
    <w:rsid w:val="005A2E50"/>
    <w:rsid w:val="005B2CFA"/>
    <w:rsid w:val="005B486A"/>
    <w:rsid w:val="005B4901"/>
    <w:rsid w:val="005B59AE"/>
    <w:rsid w:val="005B7BCA"/>
    <w:rsid w:val="005C06DD"/>
    <w:rsid w:val="005C0DAE"/>
    <w:rsid w:val="005C188E"/>
    <w:rsid w:val="005C2B2A"/>
    <w:rsid w:val="005C3391"/>
    <w:rsid w:val="005D2349"/>
    <w:rsid w:val="005D490B"/>
    <w:rsid w:val="005E11CD"/>
    <w:rsid w:val="005E1B60"/>
    <w:rsid w:val="005E3823"/>
    <w:rsid w:val="005E3E90"/>
    <w:rsid w:val="005E5507"/>
    <w:rsid w:val="005E607B"/>
    <w:rsid w:val="005F0A8D"/>
    <w:rsid w:val="005F169B"/>
    <w:rsid w:val="005F3C66"/>
    <w:rsid w:val="005F657A"/>
    <w:rsid w:val="005F6C64"/>
    <w:rsid w:val="005F768C"/>
    <w:rsid w:val="00600382"/>
    <w:rsid w:val="00601229"/>
    <w:rsid w:val="00601C2D"/>
    <w:rsid w:val="00603B67"/>
    <w:rsid w:val="00612143"/>
    <w:rsid w:val="006162A2"/>
    <w:rsid w:val="00616B0B"/>
    <w:rsid w:val="0062237F"/>
    <w:rsid w:val="006240DA"/>
    <w:rsid w:val="00625528"/>
    <w:rsid w:val="006258C9"/>
    <w:rsid w:val="00630B3D"/>
    <w:rsid w:val="0063256E"/>
    <w:rsid w:val="00633F04"/>
    <w:rsid w:val="00635219"/>
    <w:rsid w:val="00635EC0"/>
    <w:rsid w:val="0064063F"/>
    <w:rsid w:val="00640B58"/>
    <w:rsid w:val="00641B9B"/>
    <w:rsid w:val="00642283"/>
    <w:rsid w:val="00642371"/>
    <w:rsid w:val="00651542"/>
    <w:rsid w:val="00651B02"/>
    <w:rsid w:val="00651B19"/>
    <w:rsid w:val="00653647"/>
    <w:rsid w:val="006577B7"/>
    <w:rsid w:val="00660A29"/>
    <w:rsid w:val="00660FBE"/>
    <w:rsid w:val="00661B45"/>
    <w:rsid w:val="00661FBB"/>
    <w:rsid w:val="00667592"/>
    <w:rsid w:val="0066766E"/>
    <w:rsid w:val="00671CC8"/>
    <w:rsid w:val="00671DED"/>
    <w:rsid w:val="0067517E"/>
    <w:rsid w:val="006753E4"/>
    <w:rsid w:val="00675B9E"/>
    <w:rsid w:val="00681414"/>
    <w:rsid w:val="006833E3"/>
    <w:rsid w:val="0068498A"/>
    <w:rsid w:val="00684A92"/>
    <w:rsid w:val="00684EC5"/>
    <w:rsid w:val="00685ECE"/>
    <w:rsid w:val="00695519"/>
    <w:rsid w:val="006A2F66"/>
    <w:rsid w:val="006A30DE"/>
    <w:rsid w:val="006A4134"/>
    <w:rsid w:val="006A5DDA"/>
    <w:rsid w:val="006A6701"/>
    <w:rsid w:val="006B21F4"/>
    <w:rsid w:val="006B3753"/>
    <w:rsid w:val="006B7AD6"/>
    <w:rsid w:val="006C500B"/>
    <w:rsid w:val="006C50FD"/>
    <w:rsid w:val="006D1DD4"/>
    <w:rsid w:val="006D4014"/>
    <w:rsid w:val="006D44C1"/>
    <w:rsid w:val="006D7AA4"/>
    <w:rsid w:val="006E0F56"/>
    <w:rsid w:val="006E16EA"/>
    <w:rsid w:val="006E2AC2"/>
    <w:rsid w:val="006E5651"/>
    <w:rsid w:val="006E5B85"/>
    <w:rsid w:val="006F026A"/>
    <w:rsid w:val="006F050D"/>
    <w:rsid w:val="006F3304"/>
    <w:rsid w:val="0070265B"/>
    <w:rsid w:val="00704813"/>
    <w:rsid w:val="007068B8"/>
    <w:rsid w:val="007102B5"/>
    <w:rsid w:val="00711AAD"/>
    <w:rsid w:val="00714EE4"/>
    <w:rsid w:val="0072290D"/>
    <w:rsid w:val="00723D6D"/>
    <w:rsid w:val="00724537"/>
    <w:rsid w:val="00724974"/>
    <w:rsid w:val="00724DBC"/>
    <w:rsid w:val="00725409"/>
    <w:rsid w:val="007265B8"/>
    <w:rsid w:val="00730523"/>
    <w:rsid w:val="00731724"/>
    <w:rsid w:val="0073474B"/>
    <w:rsid w:val="00735511"/>
    <w:rsid w:val="00737208"/>
    <w:rsid w:val="00737A1D"/>
    <w:rsid w:val="00741438"/>
    <w:rsid w:val="00744DE6"/>
    <w:rsid w:val="0074536D"/>
    <w:rsid w:val="00750138"/>
    <w:rsid w:val="00750226"/>
    <w:rsid w:val="007577C0"/>
    <w:rsid w:val="00762452"/>
    <w:rsid w:val="007639E0"/>
    <w:rsid w:val="00775507"/>
    <w:rsid w:val="0078088B"/>
    <w:rsid w:val="00783473"/>
    <w:rsid w:val="0078594B"/>
    <w:rsid w:val="0079027D"/>
    <w:rsid w:val="007924A8"/>
    <w:rsid w:val="00793138"/>
    <w:rsid w:val="00793188"/>
    <w:rsid w:val="0079440C"/>
    <w:rsid w:val="00795E02"/>
    <w:rsid w:val="007979D0"/>
    <w:rsid w:val="007A1DD4"/>
    <w:rsid w:val="007A4E18"/>
    <w:rsid w:val="007A516A"/>
    <w:rsid w:val="007A592C"/>
    <w:rsid w:val="007A5EB7"/>
    <w:rsid w:val="007A6375"/>
    <w:rsid w:val="007A65EC"/>
    <w:rsid w:val="007A7B8C"/>
    <w:rsid w:val="007B04D0"/>
    <w:rsid w:val="007C4141"/>
    <w:rsid w:val="007C6D9E"/>
    <w:rsid w:val="007D1C43"/>
    <w:rsid w:val="007D60D1"/>
    <w:rsid w:val="007D68BA"/>
    <w:rsid w:val="007D6C53"/>
    <w:rsid w:val="007D76F9"/>
    <w:rsid w:val="007D7B15"/>
    <w:rsid w:val="007E1564"/>
    <w:rsid w:val="007E1E87"/>
    <w:rsid w:val="007E2CF4"/>
    <w:rsid w:val="007E5B3F"/>
    <w:rsid w:val="007F2257"/>
    <w:rsid w:val="007F3488"/>
    <w:rsid w:val="007F3F5C"/>
    <w:rsid w:val="0080091D"/>
    <w:rsid w:val="00804108"/>
    <w:rsid w:val="008049F5"/>
    <w:rsid w:val="00804FC4"/>
    <w:rsid w:val="0081360A"/>
    <w:rsid w:val="00816367"/>
    <w:rsid w:val="00816A0B"/>
    <w:rsid w:val="00822BE9"/>
    <w:rsid w:val="00824519"/>
    <w:rsid w:val="008247AE"/>
    <w:rsid w:val="00824B22"/>
    <w:rsid w:val="00830C53"/>
    <w:rsid w:val="00836299"/>
    <w:rsid w:val="00837FAA"/>
    <w:rsid w:val="00841F77"/>
    <w:rsid w:val="00847B4B"/>
    <w:rsid w:val="00850628"/>
    <w:rsid w:val="0085276D"/>
    <w:rsid w:val="00853CCD"/>
    <w:rsid w:val="00854B4E"/>
    <w:rsid w:val="00856C8D"/>
    <w:rsid w:val="00860637"/>
    <w:rsid w:val="00862BB4"/>
    <w:rsid w:val="00863390"/>
    <w:rsid w:val="0086385C"/>
    <w:rsid w:val="0086773A"/>
    <w:rsid w:val="00871916"/>
    <w:rsid w:val="00875735"/>
    <w:rsid w:val="00876103"/>
    <w:rsid w:val="00882B7F"/>
    <w:rsid w:val="00886F91"/>
    <w:rsid w:val="008956DD"/>
    <w:rsid w:val="008A0318"/>
    <w:rsid w:val="008A510E"/>
    <w:rsid w:val="008A522A"/>
    <w:rsid w:val="008B4464"/>
    <w:rsid w:val="008B476E"/>
    <w:rsid w:val="008B750B"/>
    <w:rsid w:val="008C3162"/>
    <w:rsid w:val="008C6771"/>
    <w:rsid w:val="008C72E7"/>
    <w:rsid w:val="008D1F14"/>
    <w:rsid w:val="008D62F3"/>
    <w:rsid w:val="008D7E1A"/>
    <w:rsid w:val="008E07FA"/>
    <w:rsid w:val="008E3924"/>
    <w:rsid w:val="008E5C35"/>
    <w:rsid w:val="008F13F7"/>
    <w:rsid w:val="008F4246"/>
    <w:rsid w:val="008F5B4D"/>
    <w:rsid w:val="00903F8E"/>
    <w:rsid w:val="009041FE"/>
    <w:rsid w:val="00907425"/>
    <w:rsid w:val="009117AF"/>
    <w:rsid w:val="0091276F"/>
    <w:rsid w:val="00912BB0"/>
    <w:rsid w:val="00912E0A"/>
    <w:rsid w:val="0092137A"/>
    <w:rsid w:val="00923C34"/>
    <w:rsid w:val="00924152"/>
    <w:rsid w:val="0092513D"/>
    <w:rsid w:val="00927A9F"/>
    <w:rsid w:val="00927DD7"/>
    <w:rsid w:val="009335CC"/>
    <w:rsid w:val="00935A1A"/>
    <w:rsid w:val="00935A55"/>
    <w:rsid w:val="00936AD6"/>
    <w:rsid w:val="009379D0"/>
    <w:rsid w:val="00940BE7"/>
    <w:rsid w:val="00941CEB"/>
    <w:rsid w:val="009441A5"/>
    <w:rsid w:val="009447DA"/>
    <w:rsid w:val="0094720F"/>
    <w:rsid w:val="00953B28"/>
    <w:rsid w:val="00954310"/>
    <w:rsid w:val="00954322"/>
    <w:rsid w:val="00954A70"/>
    <w:rsid w:val="009579A6"/>
    <w:rsid w:val="00957CAA"/>
    <w:rsid w:val="00963E4B"/>
    <w:rsid w:val="0096778A"/>
    <w:rsid w:val="00973BB2"/>
    <w:rsid w:val="009740BE"/>
    <w:rsid w:val="00977656"/>
    <w:rsid w:val="00980413"/>
    <w:rsid w:val="009846A7"/>
    <w:rsid w:val="009867E1"/>
    <w:rsid w:val="0098794D"/>
    <w:rsid w:val="0099497B"/>
    <w:rsid w:val="009959A7"/>
    <w:rsid w:val="009A296E"/>
    <w:rsid w:val="009A43BA"/>
    <w:rsid w:val="009B0D05"/>
    <w:rsid w:val="009B4CA6"/>
    <w:rsid w:val="009B6B1F"/>
    <w:rsid w:val="009B79F8"/>
    <w:rsid w:val="009C66D5"/>
    <w:rsid w:val="009D13FD"/>
    <w:rsid w:val="009D266A"/>
    <w:rsid w:val="009E109A"/>
    <w:rsid w:val="009F275B"/>
    <w:rsid w:val="009F7E07"/>
    <w:rsid w:val="00A01522"/>
    <w:rsid w:val="00A01FD7"/>
    <w:rsid w:val="00A02D65"/>
    <w:rsid w:val="00A100F2"/>
    <w:rsid w:val="00A10A11"/>
    <w:rsid w:val="00A12FD8"/>
    <w:rsid w:val="00A13A97"/>
    <w:rsid w:val="00A13C6A"/>
    <w:rsid w:val="00A15A39"/>
    <w:rsid w:val="00A17B09"/>
    <w:rsid w:val="00A2119C"/>
    <w:rsid w:val="00A215CE"/>
    <w:rsid w:val="00A2169A"/>
    <w:rsid w:val="00A26B73"/>
    <w:rsid w:val="00A31DC5"/>
    <w:rsid w:val="00A3735E"/>
    <w:rsid w:val="00A4284A"/>
    <w:rsid w:val="00A42E52"/>
    <w:rsid w:val="00A437CF"/>
    <w:rsid w:val="00A457C6"/>
    <w:rsid w:val="00A46AD0"/>
    <w:rsid w:val="00A47063"/>
    <w:rsid w:val="00A473A8"/>
    <w:rsid w:val="00A511A2"/>
    <w:rsid w:val="00A513F0"/>
    <w:rsid w:val="00A56A8C"/>
    <w:rsid w:val="00A61AC8"/>
    <w:rsid w:val="00A6366F"/>
    <w:rsid w:val="00A64AA2"/>
    <w:rsid w:val="00A65D4C"/>
    <w:rsid w:val="00A70512"/>
    <w:rsid w:val="00A7602D"/>
    <w:rsid w:val="00A7796C"/>
    <w:rsid w:val="00AA1F60"/>
    <w:rsid w:val="00AA40D7"/>
    <w:rsid w:val="00AA4211"/>
    <w:rsid w:val="00AB0688"/>
    <w:rsid w:val="00AB3CC2"/>
    <w:rsid w:val="00AB5F7D"/>
    <w:rsid w:val="00AC0C50"/>
    <w:rsid w:val="00AC131B"/>
    <w:rsid w:val="00AC23E0"/>
    <w:rsid w:val="00AC6705"/>
    <w:rsid w:val="00AC6FE2"/>
    <w:rsid w:val="00AC7F08"/>
    <w:rsid w:val="00AD0AB8"/>
    <w:rsid w:val="00AD4F0B"/>
    <w:rsid w:val="00AD6C92"/>
    <w:rsid w:val="00AE4931"/>
    <w:rsid w:val="00AE4F25"/>
    <w:rsid w:val="00AF3925"/>
    <w:rsid w:val="00AF603A"/>
    <w:rsid w:val="00AF6A6B"/>
    <w:rsid w:val="00B04600"/>
    <w:rsid w:val="00B07772"/>
    <w:rsid w:val="00B10897"/>
    <w:rsid w:val="00B1287E"/>
    <w:rsid w:val="00B1296B"/>
    <w:rsid w:val="00B20D49"/>
    <w:rsid w:val="00B2214B"/>
    <w:rsid w:val="00B2292F"/>
    <w:rsid w:val="00B27269"/>
    <w:rsid w:val="00B347CE"/>
    <w:rsid w:val="00B412C9"/>
    <w:rsid w:val="00B42B13"/>
    <w:rsid w:val="00B43169"/>
    <w:rsid w:val="00B4605C"/>
    <w:rsid w:val="00B501A8"/>
    <w:rsid w:val="00B52B77"/>
    <w:rsid w:val="00B55AE4"/>
    <w:rsid w:val="00B70B46"/>
    <w:rsid w:val="00B739B0"/>
    <w:rsid w:val="00B74807"/>
    <w:rsid w:val="00B74A97"/>
    <w:rsid w:val="00B75E2B"/>
    <w:rsid w:val="00B766AB"/>
    <w:rsid w:val="00B77B8C"/>
    <w:rsid w:val="00B808DA"/>
    <w:rsid w:val="00B814A3"/>
    <w:rsid w:val="00B9062B"/>
    <w:rsid w:val="00B96F38"/>
    <w:rsid w:val="00B97D58"/>
    <w:rsid w:val="00BA71FB"/>
    <w:rsid w:val="00BA75A6"/>
    <w:rsid w:val="00BB2711"/>
    <w:rsid w:val="00BB35F9"/>
    <w:rsid w:val="00BC41B8"/>
    <w:rsid w:val="00BC716B"/>
    <w:rsid w:val="00BD0455"/>
    <w:rsid w:val="00BD0E74"/>
    <w:rsid w:val="00BD3798"/>
    <w:rsid w:val="00BD4665"/>
    <w:rsid w:val="00BD5F8C"/>
    <w:rsid w:val="00BD7C60"/>
    <w:rsid w:val="00BE29DD"/>
    <w:rsid w:val="00BF1626"/>
    <w:rsid w:val="00BF550D"/>
    <w:rsid w:val="00C049E0"/>
    <w:rsid w:val="00C066AF"/>
    <w:rsid w:val="00C108A5"/>
    <w:rsid w:val="00C10E06"/>
    <w:rsid w:val="00C123D2"/>
    <w:rsid w:val="00C140F7"/>
    <w:rsid w:val="00C145B8"/>
    <w:rsid w:val="00C14807"/>
    <w:rsid w:val="00C15881"/>
    <w:rsid w:val="00C21812"/>
    <w:rsid w:val="00C22EA6"/>
    <w:rsid w:val="00C2438F"/>
    <w:rsid w:val="00C31AF0"/>
    <w:rsid w:val="00C32A7E"/>
    <w:rsid w:val="00C34F28"/>
    <w:rsid w:val="00C3612E"/>
    <w:rsid w:val="00C368DF"/>
    <w:rsid w:val="00C43A60"/>
    <w:rsid w:val="00C442C5"/>
    <w:rsid w:val="00C44323"/>
    <w:rsid w:val="00C57B5C"/>
    <w:rsid w:val="00C57C7C"/>
    <w:rsid w:val="00C61049"/>
    <w:rsid w:val="00C63E2A"/>
    <w:rsid w:val="00C63FFE"/>
    <w:rsid w:val="00C65079"/>
    <w:rsid w:val="00C70C21"/>
    <w:rsid w:val="00C717FE"/>
    <w:rsid w:val="00C72C49"/>
    <w:rsid w:val="00C913CB"/>
    <w:rsid w:val="00C91EB6"/>
    <w:rsid w:val="00C9602A"/>
    <w:rsid w:val="00CA10B0"/>
    <w:rsid w:val="00CA2F8E"/>
    <w:rsid w:val="00CA3EE2"/>
    <w:rsid w:val="00CA7F62"/>
    <w:rsid w:val="00CA7FD5"/>
    <w:rsid w:val="00CB3287"/>
    <w:rsid w:val="00CB339F"/>
    <w:rsid w:val="00CB33E2"/>
    <w:rsid w:val="00CB4E68"/>
    <w:rsid w:val="00CC2078"/>
    <w:rsid w:val="00CC2733"/>
    <w:rsid w:val="00CC44CC"/>
    <w:rsid w:val="00CC58DF"/>
    <w:rsid w:val="00CC60B7"/>
    <w:rsid w:val="00CD0050"/>
    <w:rsid w:val="00CD14F1"/>
    <w:rsid w:val="00CD3AA4"/>
    <w:rsid w:val="00CE7481"/>
    <w:rsid w:val="00CE74B3"/>
    <w:rsid w:val="00CF0A8F"/>
    <w:rsid w:val="00CF2D81"/>
    <w:rsid w:val="00CF3650"/>
    <w:rsid w:val="00CF6731"/>
    <w:rsid w:val="00D048CE"/>
    <w:rsid w:val="00D06EB1"/>
    <w:rsid w:val="00D10998"/>
    <w:rsid w:val="00D11371"/>
    <w:rsid w:val="00D13235"/>
    <w:rsid w:val="00D15CBD"/>
    <w:rsid w:val="00D221CB"/>
    <w:rsid w:val="00D23391"/>
    <w:rsid w:val="00D312DD"/>
    <w:rsid w:val="00D31805"/>
    <w:rsid w:val="00D34D88"/>
    <w:rsid w:val="00D362EF"/>
    <w:rsid w:val="00D4589E"/>
    <w:rsid w:val="00D51A6C"/>
    <w:rsid w:val="00D5368E"/>
    <w:rsid w:val="00D552B9"/>
    <w:rsid w:val="00D6192A"/>
    <w:rsid w:val="00D660FF"/>
    <w:rsid w:val="00D71EB3"/>
    <w:rsid w:val="00D735B2"/>
    <w:rsid w:val="00D74021"/>
    <w:rsid w:val="00D76D01"/>
    <w:rsid w:val="00D81EE7"/>
    <w:rsid w:val="00D84378"/>
    <w:rsid w:val="00D85775"/>
    <w:rsid w:val="00D867EF"/>
    <w:rsid w:val="00D86A15"/>
    <w:rsid w:val="00D90E80"/>
    <w:rsid w:val="00D922A9"/>
    <w:rsid w:val="00D9394A"/>
    <w:rsid w:val="00D941F4"/>
    <w:rsid w:val="00D9643B"/>
    <w:rsid w:val="00DA19C1"/>
    <w:rsid w:val="00DA3C2B"/>
    <w:rsid w:val="00DA6A7F"/>
    <w:rsid w:val="00DA6BA0"/>
    <w:rsid w:val="00DB0CBB"/>
    <w:rsid w:val="00DB67CC"/>
    <w:rsid w:val="00DC25F6"/>
    <w:rsid w:val="00DC261F"/>
    <w:rsid w:val="00DC3783"/>
    <w:rsid w:val="00DC5DA6"/>
    <w:rsid w:val="00DD329A"/>
    <w:rsid w:val="00DE1070"/>
    <w:rsid w:val="00DE1AA4"/>
    <w:rsid w:val="00DF2139"/>
    <w:rsid w:val="00DF4BF1"/>
    <w:rsid w:val="00E00219"/>
    <w:rsid w:val="00E0316B"/>
    <w:rsid w:val="00E04D3D"/>
    <w:rsid w:val="00E127BA"/>
    <w:rsid w:val="00E13661"/>
    <w:rsid w:val="00E20848"/>
    <w:rsid w:val="00E212F3"/>
    <w:rsid w:val="00E2530E"/>
    <w:rsid w:val="00E25E10"/>
    <w:rsid w:val="00E2610F"/>
    <w:rsid w:val="00E270F0"/>
    <w:rsid w:val="00E44557"/>
    <w:rsid w:val="00E50B41"/>
    <w:rsid w:val="00E5166C"/>
    <w:rsid w:val="00E5219B"/>
    <w:rsid w:val="00E52D07"/>
    <w:rsid w:val="00E5518B"/>
    <w:rsid w:val="00E57967"/>
    <w:rsid w:val="00E609FE"/>
    <w:rsid w:val="00E630BE"/>
    <w:rsid w:val="00E649E6"/>
    <w:rsid w:val="00E67CD8"/>
    <w:rsid w:val="00E72583"/>
    <w:rsid w:val="00E73EE9"/>
    <w:rsid w:val="00E7401E"/>
    <w:rsid w:val="00E75920"/>
    <w:rsid w:val="00E80D96"/>
    <w:rsid w:val="00E8318B"/>
    <w:rsid w:val="00E871FA"/>
    <w:rsid w:val="00E87739"/>
    <w:rsid w:val="00E9180E"/>
    <w:rsid w:val="00E923E0"/>
    <w:rsid w:val="00E92771"/>
    <w:rsid w:val="00E936A4"/>
    <w:rsid w:val="00E954BB"/>
    <w:rsid w:val="00EA44A4"/>
    <w:rsid w:val="00EA45E7"/>
    <w:rsid w:val="00EB78E3"/>
    <w:rsid w:val="00EB7BE3"/>
    <w:rsid w:val="00EC1C4B"/>
    <w:rsid w:val="00EC40A2"/>
    <w:rsid w:val="00EC735A"/>
    <w:rsid w:val="00ED5F38"/>
    <w:rsid w:val="00EF27FE"/>
    <w:rsid w:val="00EF39BA"/>
    <w:rsid w:val="00EF6186"/>
    <w:rsid w:val="00F07FB6"/>
    <w:rsid w:val="00F12489"/>
    <w:rsid w:val="00F149D0"/>
    <w:rsid w:val="00F16B53"/>
    <w:rsid w:val="00F17183"/>
    <w:rsid w:val="00F17C18"/>
    <w:rsid w:val="00F20B8E"/>
    <w:rsid w:val="00F22410"/>
    <w:rsid w:val="00F25ECD"/>
    <w:rsid w:val="00F27CD7"/>
    <w:rsid w:val="00F318BE"/>
    <w:rsid w:val="00F33297"/>
    <w:rsid w:val="00F343FB"/>
    <w:rsid w:val="00F34DDB"/>
    <w:rsid w:val="00F359FE"/>
    <w:rsid w:val="00F42159"/>
    <w:rsid w:val="00F4256E"/>
    <w:rsid w:val="00F42EE1"/>
    <w:rsid w:val="00F57CBD"/>
    <w:rsid w:val="00F60F1F"/>
    <w:rsid w:val="00F61868"/>
    <w:rsid w:val="00F64141"/>
    <w:rsid w:val="00F64C17"/>
    <w:rsid w:val="00F67508"/>
    <w:rsid w:val="00F67A73"/>
    <w:rsid w:val="00F71FC9"/>
    <w:rsid w:val="00F72246"/>
    <w:rsid w:val="00F7349B"/>
    <w:rsid w:val="00F73B48"/>
    <w:rsid w:val="00F74F51"/>
    <w:rsid w:val="00F81B8B"/>
    <w:rsid w:val="00F82B1E"/>
    <w:rsid w:val="00F835E0"/>
    <w:rsid w:val="00F842AD"/>
    <w:rsid w:val="00F84658"/>
    <w:rsid w:val="00F86F4E"/>
    <w:rsid w:val="00F914EB"/>
    <w:rsid w:val="00F91696"/>
    <w:rsid w:val="00F91B85"/>
    <w:rsid w:val="00F938E7"/>
    <w:rsid w:val="00FA2B72"/>
    <w:rsid w:val="00FA3B17"/>
    <w:rsid w:val="00FA5E8D"/>
    <w:rsid w:val="00FA5F3D"/>
    <w:rsid w:val="00FA67F5"/>
    <w:rsid w:val="00FB292A"/>
    <w:rsid w:val="00FB3784"/>
    <w:rsid w:val="00FB399E"/>
    <w:rsid w:val="00FB41B4"/>
    <w:rsid w:val="00FB7825"/>
    <w:rsid w:val="00FB7F50"/>
    <w:rsid w:val="00FC2A85"/>
    <w:rsid w:val="00FC40AF"/>
    <w:rsid w:val="00FC5BAB"/>
    <w:rsid w:val="00FC73B9"/>
    <w:rsid w:val="00FD029A"/>
    <w:rsid w:val="00FD0A16"/>
    <w:rsid w:val="00FD3E95"/>
    <w:rsid w:val="00FE1263"/>
    <w:rsid w:val="00FE3D7D"/>
    <w:rsid w:val="00FE6DCF"/>
    <w:rsid w:val="00FE73B9"/>
    <w:rsid w:val="00FF1238"/>
    <w:rsid w:val="00FF4D0F"/>
    <w:rsid w:val="00FF5311"/>
    <w:rsid w:val="00FF6BC0"/>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2654D9"/>
  <w15:docId w15:val="{79ED2FB3-8E69-47E5-AA23-A2EFD6DE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paragraph" w:styleId="TOCHeading">
    <w:name w:val="TOC Heading"/>
    <w:basedOn w:val="Heading1"/>
    <w:next w:val="Normal"/>
    <w:uiPriority w:val="39"/>
    <w:unhideWhenUsed/>
    <w:qFormat/>
    <w:rsid w:val="001038F9"/>
    <w:pPr>
      <w:keepLines/>
      <w:spacing w:before="240"/>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lib.eshia.ir/10083/4/81/" TargetMode="External"/><Relationship Id="rId13" Type="http://schemas.openxmlformats.org/officeDocument/2006/relationships/hyperlink" Target="http://lib.eshia.ir/11005/3/22/" TargetMode="External"/><Relationship Id="rId3" Type="http://schemas.openxmlformats.org/officeDocument/2006/relationships/hyperlink" Target="http://lib.eshia.ir/10083/3/314/" TargetMode="External"/><Relationship Id="rId7" Type="http://schemas.openxmlformats.org/officeDocument/2006/relationships/hyperlink" Target="http://lib.eshia.ir/11005/8/59/&#1705;&#1575;&#1606;%20" TargetMode="External"/><Relationship Id="rId12" Type="http://schemas.openxmlformats.org/officeDocument/2006/relationships/hyperlink" Target="http://lib.eshia.ir/10083/1/137/" TargetMode="External"/><Relationship Id="rId17" Type="http://schemas.openxmlformats.org/officeDocument/2006/relationships/hyperlink" Target="http://lib.eshia.ir/10083/1/136/" TargetMode="External"/><Relationship Id="rId2" Type="http://schemas.openxmlformats.org/officeDocument/2006/relationships/hyperlink" Target="http://lib.eshia.ir/10083/1/117/" TargetMode="External"/><Relationship Id="rId16" Type="http://schemas.openxmlformats.org/officeDocument/2006/relationships/hyperlink" Target="http://lib.eshia.ir/11002/1/121/" TargetMode="External"/><Relationship Id="rId1" Type="http://schemas.openxmlformats.org/officeDocument/2006/relationships/hyperlink" Target="http://lib.eshia.ir/11005/3/479/" TargetMode="External"/><Relationship Id="rId6" Type="http://schemas.openxmlformats.org/officeDocument/2006/relationships/hyperlink" Target="http://lib.eshia.ir/11005/4/102/" TargetMode="External"/><Relationship Id="rId11" Type="http://schemas.openxmlformats.org/officeDocument/2006/relationships/hyperlink" Target="http://lib.eshia.ir/86808/2/123/&#1575;&#1605;&#1583;&#1575;&#1583;" TargetMode="External"/><Relationship Id="rId5" Type="http://schemas.openxmlformats.org/officeDocument/2006/relationships/hyperlink" Target="http://lib.eshia.ir/11005/5/340/" TargetMode="External"/><Relationship Id="rId15" Type="http://schemas.openxmlformats.org/officeDocument/2006/relationships/hyperlink" Target="http://lib.eshia.ir/10083/1/136/&#1575;&#1605;&#1583;&#1575;&#1583;" TargetMode="External"/><Relationship Id="rId10" Type="http://schemas.openxmlformats.org/officeDocument/2006/relationships/hyperlink" Target="http://lib.eshia.ir/10083/4/81/" TargetMode="External"/><Relationship Id="rId4" Type="http://schemas.openxmlformats.org/officeDocument/2006/relationships/hyperlink" Target="http://lib.eshia.ir/11005/4/171/" TargetMode="External"/><Relationship Id="rId9" Type="http://schemas.openxmlformats.org/officeDocument/2006/relationships/hyperlink" Target="http://lib.eshia.ir/14028/1/142/" TargetMode="External"/><Relationship Id="rId14" Type="http://schemas.openxmlformats.org/officeDocument/2006/relationships/hyperlink" Target="http://lib.eshia.ir/10083/1/3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feb.ir\temp\TemTaq_000.dotx"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718CC-A253-4DBF-B0C8-8857CA417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TemTaq_000.dotx</Template>
  <TotalTime>13688</TotalTime>
  <Pages>8</Pages>
  <Words>2443</Words>
  <Characters>13929</Characters>
  <Application>Microsoft Office Word</Application>
  <DocSecurity>0</DocSecurity>
  <Lines>116</Lines>
  <Paragraphs>32</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16340</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cp:lastModifiedBy>محمدمهدی عمادی</cp:lastModifiedBy>
  <cp:revision>280</cp:revision>
  <cp:lastPrinted>2025-01-02T02:25:00Z</cp:lastPrinted>
  <dcterms:created xsi:type="dcterms:W3CDTF">2024-08-30T15:23:00Z</dcterms:created>
  <dcterms:modified xsi:type="dcterms:W3CDTF">2025-01-05T10:29:00Z</dcterms:modified>
  <cp:contentStatus>ویرایش 2.5</cp:contentStatus>
  <cp:version>2.7</cp:version>
</cp:coreProperties>
</file>