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F044BD">
      <w:pPr>
        <w:pStyle w:val="Heading3"/>
        <w:jc w:val="both"/>
        <w:rPr>
          <w:rStyle w:val="Emphasis"/>
        </w:rPr>
      </w:pPr>
    </w:p>
    <w:p w14:paraId="21479CA2" w14:textId="77777777" w:rsidR="00D55B42" w:rsidRPr="00D55B42" w:rsidRDefault="00D55B42" w:rsidP="00D55B42">
      <w:pPr>
        <w:spacing w:before="100" w:beforeAutospacing="1" w:after="100" w:afterAutospacing="1" w:line="240" w:lineRule="auto"/>
        <w:jc w:val="center"/>
        <w:rPr>
          <w:rFonts w:ascii="Times New Roman" w:eastAsia="Times New Roman" w:hAnsi="Times New Roman" w:cs="Times New Roman"/>
          <w:sz w:val="24"/>
          <w:szCs w:val="24"/>
        </w:rPr>
      </w:pPr>
      <w:r w:rsidRPr="00D55B42">
        <w:rPr>
          <w:rFonts w:ascii="Times New Roman" w:eastAsiaTheme="majorEastAsia" w:hAnsi="Times New Roman" w:cs="Times New Roman" w:hint="cs"/>
          <w:b/>
          <w:bCs/>
          <w:color w:val="00B050"/>
          <w:sz w:val="24"/>
          <w:szCs w:val="24"/>
          <w:rtl/>
          <w:lang w:bidi="ar-SA"/>
        </w:rPr>
        <w:t>بسمه تعالی</w:t>
      </w:r>
    </w:p>
    <w:p w14:paraId="5350B743" w14:textId="77777777" w:rsidR="00D55B42" w:rsidRPr="00D55B42" w:rsidRDefault="00D55B42" w:rsidP="00D55B42">
      <w:pPr>
        <w:spacing w:before="100" w:beforeAutospacing="1" w:after="100" w:afterAutospacing="1" w:line="240" w:lineRule="auto"/>
        <w:jc w:val="both"/>
        <w:rPr>
          <w:rFonts w:ascii="Times New Roman" w:eastAsia="Times New Roman" w:hAnsi="Times New Roman" w:cs="Times New Roman"/>
          <w:sz w:val="24"/>
          <w:szCs w:val="24"/>
          <w:rtl/>
        </w:rPr>
      </w:pPr>
      <w:r w:rsidRPr="00D55B42">
        <w:rPr>
          <w:rFonts w:ascii="Times New Roman" w:eastAsiaTheme="majorEastAsia" w:hAnsi="Times New Roman" w:cs="Times New Roman" w:hint="cs"/>
          <w:b/>
          <w:bCs/>
          <w:sz w:val="24"/>
          <w:szCs w:val="24"/>
          <w:rtl/>
        </w:rPr>
        <w:t> </w:t>
      </w:r>
    </w:p>
    <w:p w14:paraId="5A9358F5" w14:textId="77777777" w:rsidR="00D55B42" w:rsidRPr="00D55B42" w:rsidRDefault="00D55B42" w:rsidP="00D55B42">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D55B42">
        <w:rPr>
          <w:rFonts w:ascii="IRANSans" w:eastAsia="Times New Roman" w:hAnsi="IRANSans" w:cs="IRANSans"/>
          <w:color w:val="0070C0"/>
          <w:sz w:val="24"/>
          <w:szCs w:val="24"/>
          <w:shd w:val="clear" w:color="auto" w:fill="FFFFFF"/>
          <w:rtl/>
        </w:rPr>
        <w:t>درس خارج اصول استاد معظم حاج سید محمد جواد شبیری</w:t>
      </w:r>
    </w:p>
    <w:p w14:paraId="61C8A41D" w14:textId="2BC4B468" w:rsidR="00D55B42" w:rsidRPr="00D55B42" w:rsidRDefault="00D55B42" w:rsidP="00D55B42">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D55B42">
        <w:rPr>
          <w:rFonts w:ascii="IRANSans" w:eastAsia="Times New Roman" w:hAnsi="IRANSans" w:cs="IRANSans"/>
          <w:color w:val="0070C0"/>
          <w:sz w:val="24"/>
          <w:szCs w:val="24"/>
          <w:shd w:val="clear" w:color="auto" w:fill="FFFFFF"/>
          <w:rtl/>
        </w:rPr>
        <w:t xml:space="preserve">تاریخ: </w:t>
      </w:r>
      <w:r w:rsidR="003A182D">
        <w:rPr>
          <w:rFonts w:ascii="IRANSans" w:eastAsia="Times New Roman" w:hAnsi="IRANSans" w:cs="IRANSans" w:hint="cs"/>
          <w:color w:val="0070C0"/>
          <w:sz w:val="24"/>
          <w:szCs w:val="24"/>
          <w:shd w:val="clear" w:color="auto" w:fill="FFFFFF"/>
          <w:rtl/>
        </w:rPr>
        <w:t>دو</w:t>
      </w:r>
      <w:r w:rsidRPr="00D55B42">
        <w:rPr>
          <w:rFonts w:ascii="IRANSans" w:eastAsia="Times New Roman" w:hAnsi="IRANSans" w:cs="IRANSans"/>
          <w:color w:val="0070C0"/>
          <w:sz w:val="24"/>
          <w:szCs w:val="24"/>
          <w:shd w:val="clear" w:color="auto" w:fill="FFFFFF"/>
          <w:rtl/>
        </w:rPr>
        <w:t>شنبه 1403/10/</w:t>
      </w:r>
      <w:r w:rsidR="003A182D">
        <w:rPr>
          <w:rFonts w:ascii="IRANSans" w:eastAsia="Times New Roman" w:hAnsi="IRANSans" w:cs="IRANSans" w:hint="cs"/>
          <w:color w:val="0070C0"/>
          <w:sz w:val="24"/>
          <w:szCs w:val="24"/>
          <w:shd w:val="clear" w:color="auto" w:fill="FFFFFF"/>
          <w:rtl/>
        </w:rPr>
        <w:t>17</w:t>
      </w:r>
    </w:p>
    <w:p w14:paraId="694CE910" w14:textId="77777777" w:rsidR="00D55B42" w:rsidRDefault="00D55B42" w:rsidP="00D55B42">
      <w:pPr>
        <w:spacing w:before="100" w:beforeAutospacing="1" w:after="100" w:afterAutospacing="1" w:line="240" w:lineRule="auto"/>
        <w:rPr>
          <w:rFonts w:ascii="Times New Roman" w:eastAsia="Times New Roman" w:hAnsi="Times New Roman" w:cs="Times New Roman"/>
          <w:sz w:val="24"/>
          <w:szCs w:val="24"/>
          <w:rtl/>
        </w:rPr>
      </w:pPr>
      <w:r w:rsidRPr="00D55B42">
        <w:rPr>
          <w:rFonts w:ascii="IRLotus" w:eastAsia="Times New Roman" w:hAnsi="IRLotus"/>
          <w:color w:val="0070C0"/>
          <w:sz w:val="24"/>
          <w:szCs w:val="24"/>
          <w:rtl/>
        </w:rPr>
        <w:t xml:space="preserve">مقرر: مسعود عطارمنش  </w:t>
      </w:r>
    </w:p>
    <w:p w14:paraId="0DF51BB3" w14:textId="77777777" w:rsidR="003A182D" w:rsidRPr="00D55B42" w:rsidRDefault="003A182D" w:rsidP="00D55B42">
      <w:pPr>
        <w:spacing w:before="100" w:beforeAutospacing="1" w:after="100" w:afterAutospacing="1" w:line="240" w:lineRule="auto"/>
        <w:rPr>
          <w:rFonts w:ascii="Times New Roman" w:eastAsia="Times New Roman" w:hAnsi="Times New Roman" w:cs="Times New Roman"/>
          <w:sz w:val="24"/>
          <w:szCs w:val="24"/>
          <w:rtl/>
        </w:rPr>
      </w:pPr>
    </w:p>
    <w:p w14:paraId="469606AB" w14:textId="77777777" w:rsidR="00D55B42" w:rsidRPr="00D55B42" w:rsidRDefault="00D55B42" w:rsidP="00D55B42">
      <w:pPr>
        <w:spacing w:before="100" w:beforeAutospacing="1" w:after="100" w:afterAutospacing="1" w:line="240" w:lineRule="auto"/>
        <w:jc w:val="both"/>
        <w:rPr>
          <w:rFonts w:ascii="Times New Roman" w:eastAsia="Times New Roman" w:hAnsi="Times New Roman" w:cs="Times New Roman"/>
          <w:sz w:val="24"/>
          <w:szCs w:val="24"/>
          <w:rtl/>
        </w:rPr>
      </w:pPr>
      <w:r w:rsidRPr="00D55B42">
        <w:rPr>
          <w:rFonts w:ascii="Times New Roman" w:eastAsiaTheme="majorEastAsia" w:hAnsi="Times New Roman" w:cs="Times New Roman" w:hint="cs"/>
          <w:b/>
          <w:bCs/>
          <w:color w:val="FF0000"/>
          <w:sz w:val="24"/>
          <w:szCs w:val="24"/>
          <w:rtl/>
        </w:rPr>
        <w:t>موضوع:</w:t>
      </w:r>
      <w:r w:rsidRPr="00D55B42">
        <w:rPr>
          <w:rFonts w:ascii="IRLotus" w:eastAsia="Times New Roman" w:hAnsi="IRLotus"/>
          <w:sz w:val="24"/>
          <w:szCs w:val="24"/>
          <w:rtl/>
        </w:rPr>
        <w:t xml:space="preserve"> اوامر/صیغۀ</w:t>
      </w:r>
      <w:r w:rsidRPr="00D55B42">
        <w:rPr>
          <w:rFonts w:ascii="Sakkal Majalla" w:eastAsia="Times New Roman" w:hAnsi="Sakkal Majalla" w:cs="Sakkal Majalla"/>
          <w:sz w:val="24"/>
          <w:szCs w:val="24"/>
          <w:rtl/>
        </w:rPr>
        <w:t xml:space="preserve"> امر</w:t>
      </w:r>
      <w:r w:rsidRPr="00D55B42">
        <w:rPr>
          <w:rFonts w:ascii="IRLotus" w:eastAsia="Times New Roman" w:hAnsi="IRLotus"/>
          <w:sz w:val="24"/>
          <w:szCs w:val="24"/>
          <w:rtl/>
        </w:rPr>
        <w:t>/ مقتضای اطلاق امر/ دوران بین وجوب نفسی و غیری</w:t>
      </w:r>
    </w:p>
    <w:p w14:paraId="048AB1A1" w14:textId="77777777" w:rsidR="00D55B42" w:rsidRPr="00D55B42" w:rsidRDefault="00D55B42" w:rsidP="00D55B42">
      <w:pPr>
        <w:spacing w:before="100" w:beforeAutospacing="1" w:after="100" w:afterAutospacing="1" w:line="240" w:lineRule="auto"/>
        <w:jc w:val="both"/>
        <w:rPr>
          <w:rFonts w:ascii="Times New Roman" w:eastAsia="Times New Roman" w:hAnsi="Times New Roman" w:cs="Times New Roman"/>
          <w:sz w:val="24"/>
          <w:szCs w:val="24"/>
          <w:rtl/>
        </w:rPr>
      </w:pPr>
      <w:r w:rsidRPr="00D55B42">
        <w:rPr>
          <w:rFonts w:ascii="IRLotus" w:eastAsia="Times New Roman" w:hAnsi="IRLotus"/>
          <w:sz w:val="24"/>
          <w:szCs w:val="24"/>
          <w:rtl/>
        </w:rPr>
        <w:t> </w:t>
      </w:r>
    </w:p>
    <w:p w14:paraId="568B76E0" w14:textId="409EF512" w:rsidR="000D085B" w:rsidRPr="00D55B42" w:rsidRDefault="00D55B42" w:rsidP="00D55B42">
      <w:pPr>
        <w:spacing w:before="100" w:beforeAutospacing="1" w:after="100" w:afterAutospacing="1" w:line="240" w:lineRule="auto"/>
        <w:rPr>
          <w:rStyle w:val="Emphasis"/>
          <w:rFonts w:ascii="Times New Roman" w:eastAsia="Times New Roman" w:hAnsi="Times New Roman" w:cs="Times New Roman"/>
          <w:bCs w:val="0"/>
          <w:i w:val="0"/>
          <w:color w:val="auto"/>
          <w:sz w:val="24"/>
          <w:szCs w:val="24"/>
          <w:rtl/>
        </w:rPr>
      </w:pPr>
      <w:r w:rsidRPr="00D55B42">
        <w:rPr>
          <w:rFonts w:ascii="Times New Roman" w:eastAsia="Times New Roman" w:hAnsi="Times New Roman" w:cs="Times New Roman"/>
          <w:b/>
          <w:bCs/>
          <w:color w:val="FF0000"/>
          <w:sz w:val="24"/>
          <w:szCs w:val="24"/>
          <w:rtl/>
        </w:rPr>
        <w:t>فهرست مطالب:</w:t>
      </w:r>
    </w:p>
    <w:bookmarkStart w:id="0" w:name="FehStart"/>
    <w:bookmarkEnd w:id="0"/>
    <w:p w14:paraId="10C1586D" w14:textId="3845E148" w:rsidR="00E01B8E" w:rsidRPr="003A182D" w:rsidRDefault="00DE2E96" w:rsidP="00F044BD">
      <w:pPr>
        <w:pStyle w:val="TOC1"/>
        <w:jc w:val="both"/>
        <w:rPr>
          <w:rFonts w:asciiTheme="minorHAnsi" w:eastAsiaTheme="minorEastAsia" w:hAnsiTheme="minorHAnsi" w:cstheme="minorBidi"/>
          <w:b/>
          <w:bCs/>
          <w:noProof/>
          <w:color w:val="auto"/>
          <w:kern w:val="2"/>
          <w:sz w:val="22"/>
          <w:szCs w:val="22"/>
          <w:rtl/>
          <w14:ligatures w14:val="standardContextua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hyperlink w:anchor="_Toc187016348" w:history="1">
        <w:r w:rsidR="00E01B8E" w:rsidRPr="003A182D">
          <w:rPr>
            <w:rStyle w:val="Hyperlink"/>
            <w:b/>
            <w:bCs/>
            <w:noProof/>
            <w:rtl/>
          </w:rPr>
          <w:t>دوران ب</w:t>
        </w:r>
        <w:r w:rsidR="00E01B8E" w:rsidRPr="003A182D">
          <w:rPr>
            <w:rStyle w:val="Hyperlink"/>
            <w:rFonts w:hint="cs"/>
            <w:b/>
            <w:bCs/>
            <w:noProof/>
            <w:rtl/>
          </w:rPr>
          <w:t>ی</w:t>
        </w:r>
        <w:r w:rsidR="00E01B8E" w:rsidRPr="003A182D">
          <w:rPr>
            <w:rStyle w:val="Hyperlink"/>
            <w:rFonts w:hint="eastAsia"/>
            <w:b/>
            <w:bCs/>
            <w:noProof/>
            <w:rtl/>
          </w:rPr>
          <w:t>ن</w:t>
        </w:r>
        <w:r w:rsidR="00E01B8E" w:rsidRPr="003A182D">
          <w:rPr>
            <w:rStyle w:val="Hyperlink"/>
            <w:b/>
            <w:bCs/>
            <w:noProof/>
            <w:rtl/>
          </w:rPr>
          <w:t xml:space="preserve"> وجوب نفس</w:t>
        </w:r>
        <w:r w:rsidR="00E01B8E" w:rsidRPr="003A182D">
          <w:rPr>
            <w:rStyle w:val="Hyperlink"/>
            <w:rFonts w:hint="cs"/>
            <w:b/>
            <w:bCs/>
            <w:noProof/>
            <w:rtl/>
          </w:rPr>
          <w:t>ی</w:t>
        </w:r>
        <w:r w:rsidR="00E01B8E" w:rsidRPr="003A182D">
          <w:rPr>
            <w:rStyle w:val="Hyperlink"/>
            <w:b/>
            <w:bCs/>
            <w:noProof/>
            <w:rtl/>
          </w:rPr>
          <w:t xml:space="preserve"> و غ</w:t>
        </w:r>
        <w:r w:rsidR="00E01B8E" w:rsidRPr="003A182D">
          <w:rPr>
            <w:rStyle w:val="Hyperlink"/>
            <w:rFonts w:hint="cs"/>
            <w:b/>
            <w:bCs/>
            <w:noProof/>
            <w:rtl/>
          </w:rPr>
          <w:t>ی</w:t>
        </w:r>
        <w:r w:rsidR="00E01B8E" w:rsidRPr="003A182D">
          <w:rPr>
            <w:rStyle w:val="Hyperlink"/>
            <w:rFonts w:hint="eastAsia"/>
            <w:b/>
            <w:bCs/>
            <w:noProof/>
            <w:rtl/>
          </w:rPr>
          <w:t>ر</w:t>
        </w:r>
        <w:r w:rsidR="00E01B8E" w:rsidRPr="003A182D">
          <w:rPr>
            <w:rStyle w:val="Hyperlink"/>
            <w:rFonts w:hint="cs"/>
            <w:b/>
            <w:bCs/>
            <w:noProof/>
            <w:rtl/>
          </w:rPr>
          <w:t>ی</w:t>
        </w:r>
        <w:r w:rsidR="00E01B8E" w:rsidRPr="003A182D">
          <w:rPr>
            <w:b/>
            <w:bCs/>
            <w:noProof/>
            <w:webHidden/>
            <w:rtl/>
          </w:rPr>
          <w:tab/>
        </w:r>
        <w:r w:rsidR="00E01B8E" w:rsidRPr="003A182D">
          <w:rPr>
            <w:b/>
            <w:bCs/>
            <w:noProof/>
            <w:webHidden/>
            <w:rtl/>
          </w:rPr>
          <w:fldChar w:fldCharType="begin"/>
        </w:r>
        <w:r w:rsidR="00E01B8E" w:rsidRPr="003A182D">
          <w:rPr>
            <w:b/>
            <w:bCs/>
            <w:noProof/>
            <w:webHidden/>
            <w:rtl/>
          </w:rPr>
          <w:instrText xml:space="preserve"> </w:instrText>
        </w:r>
        <w:r w:rsidR="00E01B8E" w:rsidRPr="003A182D">
          <w:rPr>
            <w:b/>
            <w:bCs/>
            <w:noProof/>
            <w:webHidden/>
          </w:rPr>
          <w:instrText>PAGEREF</w:instrText>
        </w:r>
        <w:r w:rsidR="00E01B8E" w:rsidRPr="003A182D">
          <w:rPr>
            <w:b/>
            <w:bCs/>
            <w:noProof/>
            <w:webHidden/>
            <w:rtl/>
          </w:rPr>
          <w:instrText xml:space="preserve"> _</w:instrText>
        </w:r>
        <w:r w:rsidR="00E01B8E" w:rsidRPr="003A182D">
          <w:rPr>
            <w:b/>
            <w:bCs/>
            <w:noProof/>
            <w:webHidden/>
          </w:rPr>
          <w:instrText>Toc187016348 \h</w:instrText>
        </w:r>
        <w:r w:rsidR="00E01B8E" w:rsidRPr="003A182D">
          <w:rPr>
            <w:b/>
            <w:bCs/>
            <w:noProof/>
            <w:webHidden/>
            <w:rtl/>
          </w:rPr>
          <w:instrText xml:space="preserve"> </w:instrText>
        </w:r>
        <w:r w:rsidR="00E01B8E" w:rsidRPr="003A182D">
          <w:rPr>
            <w:b/>
            <w:bCs/>
            <w:noProof/>
            <w:webHidden/>
            <w:rtl/>
          </w:rPr>
        </w:r>
        <w:r w:rsidR="00E01B8E" w:rsidRPr="003A182D">
          <w:rPr>
            <w:b/>
            <w:bCs/>
            <w:noProof/>
            <w:webHidden/>
            <w:rtl/>
          </w:rPr>
          <w:fldChar w:fldCharType="separate"/>
        </w:r>
        <w:r w:rsidR="00D548B1" w:rsidRPr="003A182D">
          <w:rPr>
            <w:b/>
            <w:bCs/>
            <w:noProof/>
            <w:webHidden/>
            <w:rtl/>
          </w:rPr>
          <w:t>1</w:t>
        </w:r>
        <w:r w:rsidR="00E01B8E" w:rsidRPr="003A182D">
          <w:rPr>
            <w:b/>
            <w:bCs/>
            <w:noProof/>
            <w:webHidden/>
            <w:rtl/>
          </w:rPr>
          <w:fldChar w:fldCharType="end"/>
        </w:r>
      </w:hyperlink>
    </w:p>
    <w:p w14:paraId="646A1A9F" w14:textId="3F44519C" w:rsidR="00E01B8E" w:rsidRPr="003A182D" w:rsidRDefault="00E01B8E" w:rsidP="00F044BD">
      <w:pPr>
        <w:pStyle w:val="TOC2"/>
        <w:tabs>
          <w:tab w:val="right" w:leader="dot" w:pos="10194"/>
        </w:tabs>
        <w:jc w:val="both"/>
        <w:rPr>
          <w:rFonts w:asciiTheme="minorHAnsi" w:eastAsiaTheme="minorEastAsia" w:hAnsiTheme="minorHAnsi" w:cstheme="minorBidi"/>
          <w:b/>
          <w:noProof/>
          <w:color w:val="auto"/>
          <w:kern w:val="2"/>
          <w:sz w:val="22"/>
          <w:szCs w:val="22"/>
          <w:rtl/>
          <w14:ligatures w14:val="standardContextual"/>
        </w:rPr>
      </w:pPr>
      <w:hyperlink w:anchor="_Toc187016349" w:history="1">
        <w:r w:rsidRPr="003A182D">
          <w:rPr>
            <w:rStyle w:val="Hyperlink"/>
            <w:b/>
            <w:noProof/>
            <w:rtl/>
          </w:rPr>
          <w:t>تقر</w:t>
        </w:r>
        <w:r w:rsidRPr="003A182D">
          <w:rPr>
            <w:rStyle w:val="Hyperlink"/>
            <w:rFonts w:hint="cs"/>
            <w:b/>
            <w:noProof/>
            <w:rtl/>
          </w:rPr>
          <w:t>ی</w:t>
        </w:r>
        <w:r w:rsidRPr="003A182D">
          <w:rPr>
            <w:rStyle w:val="Hyperlink"/>
            <w:rFonts w:hint="eastAsia"/>
            <w:b/>
            <w:noProof/>
            <w:rtl/>
          </w:rPr>
          <w:t>ب</w:t>
        </w:r>
        <w:r w:rsidRPr="003A182D">
          <w:rPr>
            <w:rStyle w:val="Hyperlink"/>
            <w:b/>
            <w:noProof/>
            <w:rtl/>
          </w:rPr>
          <w:t xml:space="preserve"> </w:t>
        </w:r>
        <w:r w:rsidRPr="003A182D">
          <w:rPr>
            <w:rStyle w:val="Hyperlink"/>
            <w:rFonts w:hint="cs"/>
            <w:b/>
            <w:noProof/>
            <w:rtl/>
          </w:rPr>
          <w:t>ی</w:t>
        </w:r>
        <w:r w:rsidRPr="003A182D">
          <w:rPr>
            <w:rStyle w:val="Hyperlink"/>
            <w:rFonts w:hint="eastAsia"/>
            <w:b/>
            <w:noProof/>
            <w:rtl/>
          </w:rPr>
          <w:t>کم</w:t>
        </w:r>
        <w:r w:rsidRPr="003A182D">
          <w:rPr>
            <w:rStyle w:val="Hyperlink"/>
            <w:b/>
            <w:noProof/>
            <w:rtl/>
          </w:rPr>
          <w:t>: تمسک به اطلاق احوال</w:t>
        </w:r>
        <w:r w:rsidRPr="003A182D">
          <w:rPr>
            <w:rStyle w:val="Hyperlink"/>
            <w:rFonts w:hint="cs"/>
            <w:b/>
            <w:noProof/>
            <w:rtl/>
          </w:rPr>
          <w:t>ی</w:t>
        </w:r>
        <w:r w:rsidRPr="003A182D">
          <w:rPr>
            <w:rStyle w:val="Hyperlink"/>
            <w:b/>
            <w:noProof/>
            <w:rtl/>
          </w:rPr>
          <w:t xml:space="preserve"> دل</w:t>
        </w:r>
        <w:r w:rsidRPr="003A182D">
          <w:rPr>
            <w:rStyle w:val="Hyperlink"/>
            <w:rFonts w:hint="cs"/>
            <w:b/>
            <w:noProof/>
            <w:rtl/>
          </w:rPr>
          <w:t>ی</w:t>
        </w:r>
        <w:r w:rsidRPr="003A182D">
          <w:rPr>
            <w:rStyle w:val="Hyperlink"/>
            <w:rFonts w:hint="eastAsia"/>
            <w:b/>
            <w:noProof/>
            <w:rtl/>
          </w:rPr>
          <w:t>ل</w:t>
        </w:r>
        <w:r w:rsidRPr="003A182D">
          <w:rPr>
            <w:rStyle w:val="Hyperlink"/>
            <w:b/>
            <w:noProof/>
            <w:rtl/>
          </w:rPr>
          <w:t xml:space="preserve"> مورد نظر</w:t>
        </w:r>
        <w:r w:rsidRPr="003A182D">
          <w:rPr>
            <w:b/>
            <w:noProof/>
            <w:webHidden/>
            <w:rtl/>
          </w:rPr>
          <w:tab/>
        </w:r>
        <w:r w:rsidRPr="003A182D">
          <w:rPr>
            <w:b/>
            <w:noProof/>
            <w:webHidden/>
            <w:rtl/>
          </w:rPr>
          <w:fldChar w:fldCharType="begin"/>
        </w:r>
        <w:r w:rsidRPr="003A182D">
          <w:rPr>
            <w:b/>
            <w:noProof/>
            <w:webHidden/>
            <w:rtl/>
          </w:rPr>
          <w:instrText xml:space="preserve"> </w:instrText>
        </w:r>
        <w:r w:rsidRPr="003A182D">
          <w:rPr>
            <w:b/>
            <w:noProof/>
            <w:webHidden/>
          </w:rPr>
          <w:instrText>PAGEREF</w:instrText>
        </w:r>
        <w:r w:rsidRPr="003A182D">
          <w:rPr>
            <w:b/>
            <w:noProof/>
            <w:webHidden/>
            <w:rtl/>
          </w:rPr>
          <w:instrText xml:space="preserve"> _</w:instrText>
        </w:r>
        <w:r w:rsidRPr="003A182D">
          <w:rPr>
            <w:b/>
            <w:noProof/>
            <w:webHidden/>
          </w:rPr>
          <w:instrText>Toc187016349 \h</w:instrText>
        </w:r>
        <w:r w:rsidRPr="003A182D">
          <w:rPr>
            <w:b/>
            <w:noProof/>
            <w:webHidden/>
            <w:rtl/>
          </w:rPr>
          <w:instrText xml:space="preserve"> </w:instrText>
        </w:r>
        <w:r w:rsidRPr="003A182D">
          <w:rPr>
            <w:b/>
            <w:noProof/>
            <w:webHidden/>
            <w:rtl/>
          </w:rPr>
        </w:r>
        <w:r w:rsidRPr="003A182D">
          <w:rPr>
            <w:b/>
            <w:noProof/>
            <w:webHidden/>
            <w:rtl/>
          </w:rPr>
          <w:fldChar w:fldCharType="separate"/>
        </w:r>
        <w:r w:rsidR="00D548B1" w:rsidRPr="003A182D">
          <w:rPr>
            <w:b/>
            <w:noProof/>
            <w:webHidden/>
            <w:rtl/>
          </w:rPr>
          <w:t>1</w:t>
        </w:r>
        <w:r w:rsidRPr="003A182D">
          <w:rPr>
            <w:b/>
            <w:noProof/>
            <w:webHidden/>
            <w:rtl/>
          </w:rPr>
          <w:fldChar w:fldCharType="end"/>
        </w:r>
      </w:hyperlink>
    </w:p>
    <w:p w14:paraId="558C3B79" w14:textId="64BD6E18" w:rsidR="00E01B8E" w:rsidRPr="003A182D" w:rsidRDefault="00E01B8E" w:rsidP="00F044BD">
      <w:pPr>
        <w:pStyle w:val="TOC2"/>
        <w:tabs>
          <w:tab w:val="right" w:leader="dot" w:pos="10194"/>
        </w:tabs>
        <w:jc w:val="both"/>
        <w:rPr>
          <w:rFonts w:asciiTheme="minorHAnsi" w:eastAsiaTheme="minorEastAsia" w:hAnsiTheme="minorHAnsi" w:cstheme="minorBidi"/>
          <w:b/>
          <w:noProof/>
          <w:color w:val="auto"/>
          <w:kern w:val="2"/>
          <w:sz w:val="22"/>
          <w:szCs w:val="22"/>
          <w:rtl/>
          <w14:ligatures w14:val="standardContextual"/>
        </w:rPr>
      </w:pPr>
      <w:hyperlink w:anchor="_Toc187016350" w:history="1">
        <w:r w:rsidRPr="003A182D">
          <w:rPr>
            <w:rStyle w:val="Hyperlink"/>
            <w:b/>
            <w:noProof/>
            <w:rtl/>
          </w:rPr>
          <w:t>تقر</w:t>
        </w:r>
        <w:r w:rsidRPr="003A182D">
          <w:rPr>
            <w:rStyle w:val="Hyperlink"/>
            <w:rFonts w:hint="cs"/>
            <w:b/>
            <w:noProof/>
            <w:rtl/>
          </w:rPr>
          <w:t>ی</w:t>
        </w:r>
        <w:r w:rsidRPr="003A182D">
          <w:rPr>
            <w:rStyle w:val="Hyperlink"/>
            <w:rFonts w:hint="eastAsia"/>
            <w:b/>
            <w:noProof/>
            <w:rtl/>
          </w:rPr>
          <w:t>ب</w:t>
        </w:r>
        <w:r w:rsidRPr="003A182D">
          <w:rPr>
            <w:rStyle w:val="Hyperlink"/>
            <w:b/>
            <w:noProof/>
            <w:rtl/>
          </w:rPr>
          <w:t xml:space="preserve"> دوم: تمسک به اطلاق ماده در دل</w:t>
        </w:r>
        <w:r w:rsidRPr="003A182D">
          <w:rPr>
            <w:rStyle w:val="Hyperlink"/>
            <w:rFonts w:hint="cs"/>
            <w:b/>
            <w:noProof/>
            <w:rtl/>
          </w:rPr>
          <w:t>ی</w:t>
        </w:r>
        <w:r w:rsidRPr="003A182D">
          <w:rPr>
            <w:rStyle w:val="Hyperlink"/>
            <w:rFonts w:hint="eastAsia"/>
            <w:b/>
            <w:noProof/>
            <w:rtl/>
          </w:rPr>
          <w:t>ل</w:t>
        </w:r>
        <w:r w:rsidRPr="003A182D">
          <w:rPr>
            <w:rStyle w:val="Hyperlink"/>
            <w:b/>
            <w:noProof/>
            <w:rtl/>
          </w:rPr>
          <w:t xml:space="preserve"> د</w:t>
        </w:r>
        <w:r w:rsidRPr="003A182D">
          <w:rPr>
            <w:rStyle w:val="Hyperlink"/>
            <w:rFonts w:hint="cs"/>
            <w:b/>
            <w:noProof/>
            <w:rtl/>
          </w:rPr>
          <w:t>ی</w:t>
        </w:r>
        <w:r w:rsidRPr="003A182D">
          <w:rPr>
            <w:rStyle w:val="Hyperlink"/>
            <w:rFonts w:hint="eastAsia"/>
            <w:b/>
            <w:noProof/>
            <w:rtl/>
          </w:rPr>
          <w:t>گر</w:t>
        </w:r>
        <w:r w:rsidRPr="003A182D">
          <w:rPr>
            <w:b/>
            <w:noProof/>
            <w:webHidden/>
            <w:rtl/>
          </w:rPr>
          <w:tab/>
        </w:r>
        <w:r w:rsidRPr="003A182D">
          <w:rPr>
            <w:b/>
            <w:noProof/>
            <w:webHidden/>
            <w:rtl/>
          </w:rPr>
          <w:fldChar w:fldCharType="begin"/>
        </w:r>
        <w:r w:rsidRPr="003A182D">
          <w:rPr>
            <w:b/>
            <w:noProof/>
            <w:webHidden/>
            <w:rtl/>
          </w:rPr>
          <w:instrText xml:space="preserve"> </w:instrText>
        </w:r>
        <w:r w:rsidRPr="003A182D">
          <w:rPr>
            <w:b/>
            <w:noProof/>
            <w:webHidden/>
          </w:rPr>
          <w:instrText>PAGEREF</w:instrText>
        </w:r>
        <w:r w:rsidRPr="003A182D">
          <w:rPr>
            <w:b/>
            <w:noProof/>
            <w:webHidden/>
            <w:rtl/>
          </w:rPr>
          <w:instrText xml:space="preserve"> _</w:instrText>
        </w:r>
        <w:r w:rsidRPr="003A182D">
          <w:rPr>
            <w:b/>
            <w:noProof/>
            <w:webHidden/>
          </w:rPr>
          <w:instrText>Toc187016350 \h</w:instrText>
        </w:r>
        <w:r w:rsidRPr="003A182D">
          <w:rPr>
            <w:b/>
            <w:noProof/>
            <w:webHidden/>
            <w:rtl/>
          </w:rPr>
          <w:instrText xml:space="preserve"> </w:instrText>
        </w:r>
        <w:r w:rsidRPr="003A182D">
          <w:rPr>
            <w:b/>
            <w:noProof/>
            <w:webHidden/>
            <w:rtl/>
          </w:rPr>
        </w:r>
        <w:r w:rsidRPr="003A182D">
          <w:rPr>
            <w:b/>
            <w:noProof/>
            <w:webHidden/>
            <w:rtl/>
          </w:rPr>
          <w:fldChar w:fldCharType="separate"/>
        </w:r>
        <w:r w:rsidR="00D548B1" w:rsidRPr="003A182D">
          <w:rPr>
            <w:b/>
            <w:noProof/>
            <w:webHidden/>
            <w:rtl/>
          </w:rPr>
          <w:t>3</w:t>
        </w:r>
        <w:r w:rsidRPr="003A182D">
          <w:rPr>
            <w:b/>
            <w:noProof/>
            <w:webHidden/>
            <w:rtl/>
          </w:rPr>
          <w:fldChar w:fldCharType="end"/>
        </w:r>
      </w:hyperlink>
    </w:p>
    <w:p w14:paraId="7FD27881" w14:textId="69320281" w:rsidR="00E01B8E" w:rsidRPr="003A182D" w:rsidRDefault="00E01B8E" w:rsidP="00F044BD">
      <w:pPr>
        <w:pStyle w:val="TOC2"/>
        <w:tabs>
          <w:tab w:val="right" w:leader="dot" w:pos="10194"/>
        </w:tabs>
        <w:jc w:val="both"/>
        <w:rPr>
          <w:rFonts w:asciiTheme="minorHAnsi" w:eastAsiaTheme="minorEastAsia" w:hAnsiTheme="minorHAnsi" w:cstheme="minorBidi"/>
          <w:b/>
          <w:noProof/>
          <w:color w:val="auto"/>
          <w:kern w:val="2"/>
          <w:sz w:val="22"/>
          <w:szCs w:val="22"/>
          <w:rtl/>
          <w14:ligatures w14:val="standardContextual"/>
        </w:rPr>
      </w:pPr>
      <w:hyperlink w:anchor="_Toc187016351" w:history="1">
        <w:r w:rsidRPr="003A182D">
          <w:rPr>
            <w:rStyle w:val="Hyperlink"/>
            <w:b/>
            <w:noProof/>
            <w:rtl/>
          </w:rPr>
          <w:t>تقر</w:t>
        </w:r>
        <w:r w:rsidRPr="003A182D">
          <w:rPr>
            <w:rStyle w:val="Hyperlink"/>
            <w:rFonts w:hint="cs"/>
            <w:b/>
            <w:noProof/>
            <w:rtl/>
          </w:rPr>
          <w:t>ی</w:t>
        </w:r>
        <w:r w:rsidRPr="003A182D">
          <w:rPr>
            <w:rStyle w:val="Hyperlink"/>
            <w:rFonts w:hint="eastAsia"/>
            <w:b/>
            <w:noProof/>
            <w:rtl/>
          </w:rPr>
          <w:t>ب</w:t>
        </w:r>
        <w:r w:rsidRPr="003A182D">
          <w:rPr>
            <w:rStyle w:val="Hyperlink"/>
            <w:b/>
            <w:noProof/>
            <w:rtl/>
          </w:rPr>
          <w:t xml:space="preserve"> سوم: تمسک به اطلاق مادة در دل</w:t>
        </w:r>
        <w:r w:rsidRPr="003A182D">
          <w:rPr>
            <w:rStyle w:val="Hyperlink"/>
            <w:rFonts w:hint="cs"/>
            <w:b/>
            <w:noProof/>
            <w:rtl/>
          </w:rPr>
          <w:t>ی</w:t>
        </w:r>
        <w:r w:rsidRPr="003A182D">
          <w:rPr>
            <w:rStyle w:val="Hyperlink"/>
            <w:rFonts w:hint="eastAsia"/>
            <w:b/>
            <w:noProof/>
            <w:rtl/>
          </w:rPr>
          <w:t>ل</w:t>
        </w:r>
        <w:r w:rsidRPr="003A182D">
          <w:rPr>
            <w:rStyle w:val="Hyperlink"/>
            <w:b/>
            <w:noProof/>
            <w:rtl/>
          </w:rPr>
          <w:t xml:space="preserve"> مورد نظر</w:t>
        </w:r>
        <w:r w:rsidRPr="003A182D">
          <w:rPr>
            <w:b/>
            <w:noProof/>
            <w:webHidden/>
            <w:rtl/>
          </w:rPr>
          <w:tab/>
        </w:r>
        <w:r w:rsidRPr="003A182D">
          <w:rPr>
            <w:b/>
            <w:noProof/>
            <w:webHidden/>
            <w:rtl/>
          </w:rPr>
          <w:fldChar w:fldCharType="begin"/>
        </w:r>
        <w:r w:rsidRPr="003A182D">
          <w:rPr>
            <w:b/>
            <w:noProof/>
            <w:webHidden/>
            <w:rtl/>
          </w:rPr>
          <w:instrText xml:space="preserve"> </w:instrText>
        </w:r>
        <w:r w:rsidRPr="003A182D">
          <w:rPr>
            <w:b/>
            <w:noProof/>
            <w:webHidden/>
          </w:rPr>
          <w:instrText>PAGEREF</w:instrText>
        </w:r>
        <w:r w:rsidRPr="003A182D">
          <w:rPr>
            <w:b/>
            <w:noProof/>
            <w:webHidden/>
            <w:rtl/>
          </w:rPr>
          <w:instrText xml:space="preserve"> _</w:instrText>
        </w:r>
        <w:r w:rsidRPr="003A182D">
          <w:rPr>
            <w:b/>
            <w:noProof/>
            <w:webHidden/>
          </w:rPr>
          <w:instrText>Toc187016351 \h</w:instrText>
        </w:r>
        <w:r w:rsidRPr="003A182D">
          <w:rPr>
            <w:b/>
            <w:noProof/>
            <w:webHidden/>
            <w:rtl/>
          </w:rPr>
          <w:instrText xml:space="preserve"> </w:instrText>
        </w:r>
        <w:r w:rsidRPr="003A182D">
          <w:rPr>
            <w:b/>
            <w:noProof/>
            <w:webHidden/>
            <w:rtl/>
          </w:rPr>
        </w:r>
        <w:r w:rsidRPr="003A182D">
          <w:rPr>
            <w:b/>
            <w:noProof/>
            <w:webHidden/>
            <w:rtl/>
          </w:rPr>
          <w:fldChar w:fldCharType="separate"/>
        </w:r>
        <w:r w:rsidR="00D548B1" w:rsidRPr="003A182D">
          <w:rPr>
            <w:b/>
            <w:noProof/>
            <w:webHidden/>
            <w:rtl/>
          </w:rPr>
          <w:t>4</w:t>
        </w:r>
        <w:r w:rsidRPr="003A182D">
          <w:rPr>
            <w:b/>
            <w:noProof/>
            <w:webHidden/>
            <w:rtl/>
          </w:rPr>
          <w:fldChar w:fldCharType="end"/>
        </w:r>
      </w:hyperlink>
    </w:p>
    <w:p w14:paraId="4865EE1D" w14:textId="3F52E896" w:rsidR="00E01B8E" w:rsidRPr="003A182D" w:rsidRDefault="00E01B8E" w:rsidP="00F044BD">
      <w:pPr>
        <w:pStyle w:val="TOC2"/>
        <w:tabs>
          <w:tab w:val="right" w:leader="dot" w:pos="10194"/>
        </w:tabs>
        <w:jc w:val="both"/>
        <w:rPr>
          <w:rFonts w:asciiTheme="minorHAnsi" w:eastAsiaTheme="minorEastAsia" w:hAnsiTheme="minorHAnsi" w:cstheme="minorBidi"/>
          <w:b/>
          <w:noProof/>
          <w:color w:val="auto"/>
          <w:kern w:val="2"/>
          <w:sz w:val="22"/>
          <w:szCs w:val="22"/>
          <w:rtl/>
          <w14:ligatures w14:val="standardContextual"/>
        </w:rPr>
      </w:pPr>
      <w:hyperlink w:anchor="_Toc187016352" w:history="1">
        <w:r w:rsidRPr="003A182D">
          <w:rPr>
            <w:rStyle w:val="Hyperlink"/>
            <w:b/>
            <w:noProof/>
            <w:rtl/>
          </w:rPr>
          <w:t>تقر</w:t>
        </w:r>
        <w:r w:rsidRPr="003A182D">
          <w:rPr>
            <w:rStyle w:val="Hyperlink"/>
            <w:rFonts w:hint="cs"/>
            <w:b/>
            <w:noProof/>
            <w:rtl/>
          </w:rPr>
          <w:t>ی</w:t>
        </w:r>
        <w:r w:rsidRPr="003A182D">
          <w:rPr>
            <w:rStyle w:val="Hyperlink"/>
            <w:rFonts w:hint="eastAsia"/>
            <w:b/>
            <w:noProof/>
            <w:rtl/>
          </w:rPr>
          <w:t>ب</w:t>
        </w:r>
        <w:r w:rsidRPr="003A182D">
          <w:rPr>
            <w:rStyle w:val="Hyperlink"/>
            <w:b/>
            <w:noProof/>
            <w:rtl/>
          </w:rPr>
          <w:t xml:space="preserve"> چهارم: اصالة التطابق ب</w:t>
        </w:r>
        <w:r w:rsidRPr="003A182D">
          <w:rPr>
            <w:rStyle w:val="Hyperlink"/>
            <w:rFonts w:hint="cs"/>
            <w:b/>
            <w:noProof/>
            <w:rtl/>
          </w:rPr>
          <w:t>ی</w:t>
        </w:r>
        <w:r w:rsidRPr="003A182D">
          <w:rPr>
            <w:rStyle w:val="Hyperlink"/>
            <w:rFonts w:hint="eastAsia"/>
            <w:b/>
            <w:noProof/>
            <w:rtl/>
          </w:rPr>
          <w:t>ن</w:t>
        </w:r>
        <w:r w:rsidRPr="003A182D">
          <w:rPr>
            <w:rStyle w:val="Hyperlink"/>
            <w:b/>
            <w:noProof/>
            <w:rtl/>
          </w:rPr>
          <w:t xml:space="preserve"> مقام ثبوت و اثبات</w:t>
        </w:r>
        <w:r w:rsidRPr="003A182D">
          <w:rPr>
            <w:b/>
            <w:noProof/>
            <w:webHidden/>
            <w:rtl/>
          </w:rPr>
          <w:tab/>
        </w:r>
        <w:r w:rsidRPr="003A182D">
          <w:rPr>
            <w:b/>
            <w:noProof/>
            <w:webHidden/>
            <w:rtl/>
          </w:rPr>
          <w:fldChar w:fldCharType="begin"/>
        </w:r>
        <w:r w:rsidRPr="003A182D">
          <w:rPr>
            <w:b/>
            <w:noProof/>
            <w:webHidden/>
            <w:rtl/>
          </w:rPr>
          <w:instrText xml:space="preserve"> </w:instrText>
        </w:r>
        <w:r w:rsidRPr="003A182D">
          <w:rPr>
            <w:b/>
            <w:noProof/>
            <w:webHidden/>
          </w:rPr>
          <w:instrText>PAGEREF</w:instrText>
        </w:r>
        <w:r w:rsidRPr="003A182D">
          <w:rPr>
            <w:b/>
            <w:noProof/>
            <w:webHidden/>
            <w:rtl/>
          </w:rPr>
          <w:instrText xml:space="preserve"> _</w:instrText>
        </w:r>
        <w:r w:rsidRPr="003A182D">
          <w:rPr>
            <w:b/>
            <w:noProof/>
            <w:webHidden/>
          </w:rPr>
          <w:instrText>Toc187016352 \h</w:instrText>
        </w:r>
        <w:r w:rsidRPr="003A182D">
          <w:rPr>
            <w:b/>
            <w:noProof/>
            <w:webHidden/>
            <w:rtl/>
          </w:rPr>
          <w:instrText xml:space="preserve"> </w:instrText>
        </w:r>
        <w:r w:rsidRPr="003A182D">
          <w:rPr>
            <w:b/>
            <w:noProof/>
            <w:webHidden/>
            <w:rtl/>
          </w:rPr>
        </w:r>
        <w:r w:rsidRPr="003A182D">
          <w:rPr>
            <w:b/>
            <w:noProof/>
            <w:webHidden/>
            <w:rtl/>
          </w:rPr>
          <w:fldChar w:fldCharType="separate"/>
        </w:r>
        <w:r w:rsidR="00D548B1" w:rsidRPr="003A182D">
          <w:rPr>
            <w:b/>
            <w:noProof/>
            <w:webHidden/>
            <w:rtl/>
          </w:rPr>
          <w:t>4</w:t>
        </w:r>
        <w:r w:rsidRPr="003A182D">
          <w:rPr>
            <w:b/>
            <w:noProof/>
            <w:webHidden/>
            <w:rtl/>
          </w:rPr>
          <w:fldChar w:fldCharType="end"/>
        </w:r>
      </w:hyperlink>
    </w:p>
    <w:p w14:paraId="3F5C4984" w14:textId="096CB51E" w:rsidR="000D085B" w:rsidRDefault="00DE2E96" w:rsidP="00F044BD">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23521BBA" w14:textId="77777777" w:rsidR="00D55B42" w:rsidRDefault="00D55B42" w:rsidP="00D55B42">
      <w:pPr>
        <w:pBdr>
          <w:bottom w:val="single" w:sz="4" w:space="1" w:color="auto"/>
        </w:pBdr>
        <w:jc w:val="both"/>
        <w:rPr>
          <w:rStyle w:val="Emphasis"/>
          <w:rFonts w:cs="Traditional Arabic"/>
          <w:b/>
          <w:bCs w:val="0"/>
          <w:color w:val="000000" w:themeColor="text1"/>
          <w:rtl/>
        </w:rPr>
      </w:pPr>
    </w:p>
    <w:p w14:paraId="6F991A9A" w14:textId="77777777" w:rsidR="00D55B42" w:rsidRDefault="00D55B42" w:rsidP="00F044BD">
      <w:pPr>
        <w:jc w:val="both"/>
        <w:rPr>
          <w:rStyle w:val="Emphasis"/>
          <w:rFonts w:cs="Traditional Arabic"/>
          <w:b/>
          <w:bCs w:val="0"/>
          <w:color w:val="000000" w:themeColor="text1"/>
          <w:rtl/>
        </w:rPr>
      </w:pPr>
    </w:p>
    <w:p w14:paraId="2051466E" w14:textId="44C8FAFD" w:rsidR="00D55B42" w:rsidRDefault="00D55B42" w:rsidP="00D55B42">
      <w:pPr>
        <w:jc w:val="center"/>
        <w:rPr>
          <w:rStyle w:val="Emphasis"/>
          <w:rFonts w:cs="Traditional Arabic"/>
          <w:color w:val="00B050"/>
          <w:rtl/>
        </w:rPr>
      </w:pPr>
      <w:r w:rsidRPr="00D55B42">
        <w:rPr>
          <w:rStyle w:val="Emphasis"/>
          <w:rFonts w:cs="Traditional Arabic" w:hint="cs"/>
          <w:color w:val="00B050"/>
          <w:rtl/>
        </w:rPr>
        <w:t>بسم الله الرحمن الرحیم</w:t>
      </w:r>
    </w:p>
    <w:p w14:paraId="517EDCB4" w14:textId="77777777" w:rsidR="00D55B42" w:rsidRPr="00D55B42" w:rsidRDefault="00D55B42" w:rsidP="00D55B42">
      <w:pPr>
        <w:jc w:val="center"/>
        <w:rPr>
          <w:rStyle w:val="Emphasis"/>
          <w:rFonts w:cs="Traditional Arabic"/>
          <w:color w:val="00B050"/>
          <w:rtl/>
        </w:rPr>
      </w:pPr>
    </w:p>
    <w:p w14:paraId="38902491" w14:textId="6BFAAB47" w:rsidR="00E635A7" w:rsidRDefault="00E635A7" w:rsidP="00F044BD">
      <w:pPr>
        <w:pStyle w:val="Heading1"/>
        <w:jc w:val="both"/>
        <w:rPr>
          <w:rtl/>
        </w:rPr>
      </w:pPr>
      <w:bookmarkStart w:id="1" w:name="_Toc187016348"/>
      <w:r>
        <w:rPr>
          <w:rFonts w:hint="cs"/>
          <w:rtl/>
        </w:rPr>
        <w:t>دوران بین وجوب نفسی و غیری</w:t>
      </w:r>
      <w:bookmarkEnd w:id="1"/>
    </w:p>
    <w:p w14:paraId="30C62DF9" w14:textId="19B5B5E1" w:rsidR="00E635A7" w:rsidRDefault="00E635A7" w:rsidP="00F044BD">
      <w:pPr>
        <w:jc w:val="both"/>
        <w:rPr>
          <w:rtl/>
        </w:rPr>
      </w:pPr>
      <w:r>
        <w:rPr>
          <w:rFonts w:hint="cs"/>
          <w:rtl/>
        </w:rPr>
        <w:t>بحث آن بود که در دوران بین وجوب نفسی و وجوب غیری، آیا می‌توان با تمسک به قواعد لفظی همچون اصالة ا</w:t>
      </w:r>
      <w:r w:rsidR="00E01B8E">
        <w:rPr>
          <w:rFonts w:hint="cs"/>
          <w:rtl/>
        </w:rPr>
        <w:t>لا</w:t>
      </w:r>
      <w:r>
        <w:rPr>
          <w:rFonts w:hint="cs"/>
          <w:rtl/>
        </w:rPr>
        <w:t>طلاق، وجوب نفسی را به اثبات رساند یا خیر؟</w:t>
      </w:r>
    </w:p>
    <w:p w14:paraId="353B0594" w14:textId="1BB2208E" w:rsidR="00FF6431" w:rsidRDefault="00FF6431" w:rsidP="00F044BD">
      <w:pPr>
        <w:jc w:val="both"/>
        <w:rPr>
          <w:rtl/>
        </w:rPr>
      </w:pPr>
      <w:r>
        <w:rPr>
          <w:rFonts w:hint="cs"/>
          <w:rtl/>
        </w:rPr>
        <w:t>برای اثبات وجوب نفسی، تقریبات مختلفی ذکر شده بود.</w:t>
      </w:r>
      <w:r w:rsidR="00AD08ED">
        <w:rPr>
          <w:rFonts w:hint="cs"/>
          <w:rtl/>
        </w:rPr>
        <w:t xml:space="preserve"> آقای شهیدی </w:t>
      </w:r>
      <w:r w:rsidR="00731108">
        <w:rPr>
          <w:rFonts w:hint="cs"/>
          <w:rtl/>
        </w:rPr>
        <w:t xml:space="preserve">در این بحث به </w:t>
      </w:r>
      <w:r w:rsidR="00755BF3">
        <w:rPr>
          <w:rFonts w:hint="cs"/>
          <w:rtl/>
        </w:rPr>
        <w:t>7</w:t>
      </w:r>
      <w:r w:rsidR="00731108">
        <w:rPr>
          <w:rFonts w:hint="cs"/>
          <w:rtl/>
        </w:rPr>
        <w:t xml:space="preserve"> تقریب اشاره می‌کنند </w:t>
      </w:r>
      <w:r w:rsidR="00AD08ED">
        <w:rPr>
          <w:rFonts w:hint="cs"/>
          <w:rtl/>
        </w:rPr>
        <w:t xml:space="preserve">و برخی را </w:t>
      </w:r>
      <w:r w:rsidR="00731108">
        <w:rPr>
          <w:rFonts w:hint="cs"/>
          <w:rtl/>
        </w:rPr>
        <w:t>می‌پذیرند</w:t>
      </w:r>
      <w:r w:rsidR="00AD08ED">
        <w:rPr>
          <w:rFonts w:hint="cs"/>
          <w:rtl/>
        </w:rPr>
        <w:t>؛ ما</w:t>
      </w:r>
      <w:r w:rsidR="00E01B8E">
        <w:rPr>
          <w:rFonts w:hint="cs"/>
          <w:rtl/>
        </w:rPr>
        <w:t xml:space="preserve"> نیز</w:t>
      </w:r>
      <w:r w:rsidR="00731108">
        <w:rPr>
          <w:rFonts w:hint="cs"/>
          <w:rtl/>
        </w:rPr>
        <w:t xml:space="preserve"> تنها</w:t>
      </w:r>
      <w:r w:rsidR="00AD08ED">
        <w:rPr>
          <w:rFonts w:hint="cs"/>
          <w:rtl/>
        </w:rPr>
        <w:t xml:space="preserve"> به 4 تقریب از تقریبات یادشده در کلام ایشان می‌پردازیم.</w:t>
      </w:r>
    </w:p>
    <w:p w14:paraId="3C65D9AF" w14:textId="54D3F8D0" w:rsidR="003776C6" w:rsidRDefault="003776C6" w:rsidP="00F044BD">
      <w:pPr>
        <w:pStyle w:val="Heading2"/>
        <w:jc w:val="both"/>
        <w:rPr>
          <w:rtl/>
        </w:rPr>
      </w:pPr>
      <w:bookmarkStart w:id="2" w:name="_Toc187016349"/>
      <w:r>
        <w:rPr>
          <w:rFonts w:hint="cs"/>
          <w:rtl/>
        </w:rPr>
        <w:t>تقریب یکم: تمسک به اطلاق احوالی دلیل مورد نظر</w:t>
      </w:r>
      <w:bookmarkEnd w:id="2"/>
    </w:p>
    <w:p w14:paraId="37925DA8" w14:textId="32EC4C6A" w:rsidR="00FF6431" w:rsidRDefault="00FF6431" w:rsidP="00F044BD">
      <w:pPr>
        <w:jc w:val="both"/>
        <w:rPr>
          <w:rtl/>
        </w:rPr>
      </w:pPr>
      <w:r>
        <w:rPr>
          <w:rFonts w:hint="cs"/>
          <w:rtl/>
        </w:rPr>
        <w:t>تقریب یکم، تمسک به اطلاق احوالی دلیل است که توسط محقق خراسان</w:t>
      </w:r>
      <w:r w:rsidR="009D125E">
        <w:rPr>
          <w:rFonts w:hint="cs"/>
          <w:rtl/>
        </w:rPr>
        <w:t>ی</w:t>
      </w:r>
      <w:r w:rsidR="00E01B8E">
        <w:rPr>
          <w:rStyle w:val="FootnoteReference"/>
          <w:rtl/>
        </w:rPr>
        <w:footnoteReference w:id="1"/>
      </w:r>
      <w:r>
        <w:rPr>
          <w:rFonts w:hint="cs"/>
          <w:rtl/>
        </w:rPr>
        <w:t xml:space="preserve"> ذکر شده است.</w:t>
      </w:r>
      <w:r w:rsidR="00595276">
        <w:rPr>
          <w:rFonts w:hint="cs"/>
          <w:rtl/>
        </w:rPr>
        <w:t xml:space="preserve"> برای مثال اطلاق احوالی «توضّأ» اقتضا می‌کند وضو مطلقاً واجب باشد، خواه نماز واجب باشد و خواه واجب نباشد و لازمۀ این اطلاق، وجوب نفسی وضو است.</w:t>
      </w:r>
    </w:p>
    <w:p w14:paraId="2EE6BC12" w14:textId="3DE2DDED" w:rsidR="00595276" w:rsidRDefault="00FF6431" w:rsidP="00F044BD">
      <w:pPr>
        <w:jc w:val="both"/>
        <w:rPr>
          <w:rtl/>
        </w:rPr>
      </w:pPr>
      <w:r>
        <w:rPr>
          <w:rFonts w:hint="cs"/>
          <w:rtl/>
        </w:rPr>
        <w:t>مرحوم آقای صدر</w:t>
      </w:r>
      <w:r w:rsidR="009D125E">
        <w:rPr>
          <w:rStyle w:val="FootnoteReference"/>
          <w:rtl/>
        </w:rPr>
        <w:footnoteReference w:id="2"/>
      </w:r>
      <w:r>
        <w:rPr>
          <w:rFonts w:hint="cs"/>
          <w:rtl/>
        </w:rPr>
        <w:t xml:space="preserve"> این تقریب را اخصّ از مدعا دانسته و فرمودند </w:t>
      </w:r>
      <w:r w:rsidR="00057D88">
        <w:rPr>
          <w:rFonts w:hint="cs"/>
          <w:rtl/>
        </w:rPr>
        <w:t>ممکن است</w:t>
      </w:r>
      <w:r>
        <w:rPr>
          <w:rFonts w:hint="cs"/>
          <w:rtl/>
        </w:rPr>
        <w:t xml:space="preserve"> میان وجوب </w:t>
      </w:r>
      <w:r w:rsidR="00057D88">
        <w:rPr>
          <w:rFonts w:hint="cs"/>
          <w:rtl/>
        </w:rPr>
        <w:t>وضو</w:t>
      </w:r>
      <w:r>
        <w:rPr>
          <w:rFonts w:hint="cs"/>
          <w:rtl/>
        </w:rPr>
        <w:t xml:space="preserve">، و وجوب </w:t>
      </w:r>
      <w:r w:rsidR="00057D88">
        <w:rPr>
          <w:rFonts w:hint="cs"/>
          <w:rtl/>
        </w:rPr>
        <w:t>نماز</w:t>
      </w:r>
      <w:r>
        <w:rPr>
          <w:rFonts w:hint="cs"/>
          <w:rtl/>
        </w:rPr>
        <w:t xml:space="preserve"> تلازم باشد،</w:t>
      </w:r>
      <w:r w:rsidR="00057D88">
        <w:rPr>
          <w:rFonts w:hint="cs"/>
          <w:rtl/>
        </w:rPr>
        <w:t xml:space="preserve"> به طوری که </w:t>
      </w:r>
      <w:r w:rsidR="009D125E">
        <w:rPr>
          <w:rFonts w:hint="cs"/>
          <w:rtl/>
        </w:rPr>
        <w:t xml:space="preserve">همواره </w:t>
      </w:r>
      <w:r w:rsidR="00057D88">
        <w:rPr>
          <w:rFonts w:hint="cs"/>
          <w:rtl/>
        </w:rPr>
        <w:t>با انتفای وجوب نماز، وجوب وضو نیز منتفی شود؛ در این صورت خاص،</w:t>
      </w:r>
      <w:r>
        <w:rPr>
          <w:rFonts w:hint="cs"/>
          <w:rtl/>
        </w:rPr>
        <w:t xml:space="preserve"> اطلاق احوالی سامان نمی‌یابد، در نتیجه وجوب نفسی به اثبات نمی‌رسد.</w:t>
      </w:r>
    </w:p>
    <w:p w14:paraId="311A39A6" w14:textId="18A0D9A8" w:rsidR="00595276" w:rsidRDefault="00595276" w:rsidP="00F044BD">
      <w:pPr>
        <w:jc w:val="both"/>
      </w:pPr>
      <w:r>
        <w:rPr>
          <w:rFonts w:hint="cs"/>
          <w:rtl/>
        </w:rPr>
        <w:t>گفتنی است، انتفای وجوب وضو در اثر انتفای وجوب نماز، لزوماً به معنای وجوب غیری وضو نیست؛ ممکن است وضو واجب نفسی باشد ولی وجوبش به صورتی اختصاص داشته باشد که نماز واجب باشد.</w:t>
      </w:r>
    </w:p>
    <w:p w14:paraId="0506C9BE" w14:textId="668DBFC2" w:rsidR="00E635A7" w:rsidRDefault="00E635A7" w:rsidP="00F044BD">
      <w:pPr>
        <w:jc w:val="both"/>
        <w:rPr>
          <w:rtl/>
        </w:rPr>
      </w:pPr>
      <w:r>
        <w:rPr>
          <w:rFonts w:hint="cs"/>
          <w:rtl/>
        </w:rPr>
        <w:t>آقای شهیدی</w:t>
      </w:r>
      <w:r w:rsidR="009D125E">
        <w:rPr>
          <w:rStyle w:val="FootnoteReference"/>
          <w:rtl/>
        </w:rPr>
        <w:footnoteReference w:id="3"/>
      </w:r>
      <w:r>
        <w:rPr>
          <w:rFonts w:hint="cs"/>
          <w:rtl/>
        </w:rPr>
        <w:t xml:space="preserve"> </w:t>
      </w:r>
      <w:r w:rsidR="00595276">
        <w:rPr>
          <w:rFonts w:hint="cs"/>
          <w:rtl/>
        </w:rPr>
        <w:t>اشکال آقای صدر را پذیرفته و این نکته را افزوده‌اند که تلازم میان عدم وجوب نماز، و عدم وجوب وضو، عدم وجوب ناشی از عجز</w:t>
      </w:r>
      <w:r w:rsidR="00CD7E84">
        <w:rPr>
          <w:rFonts w:hint="cs"/>
          <w:rtl/>
        </w:rPr>
        <w:t xml:space="preserve"> از نماز</w:t>
      </w:r>
      <w:r w:rsidR="00595276">
        <w:rPr>
          <w:rFonts w:hint="cs"/>
          <w:rtl/>
        </w:rPr>
        <w:t xml:space="preserve"> را نیز شامل می‌شود.</w:t>
      </w:r>
    </w:p>
    <w:p w14:paraId="7A3A75F6" w14:textId="0240D58F" w:rsidR="00847F71" w:rsidRDefault="00595276" w:rsidP="00F044BD">
      <w:pPr>
        <w:jc w:val="both"/>
        <w:rPr>
          <w:rtl/>
        </w:rPr>
      </w:pPr>
      <w:r>
        <w:rPr>
          <w:rFonts w:hint="cs"/>
          <w:rtl/>
        </w:rPr>
        <w:t xml:space="preserve">در جلسۀ سابق این اشکال را پاسخ </w:t>
      </w:r>
      <w:r w:rsidR="00386599">
        <w:rPr>
          <w:rFonts w:hint="cs"/>
          <w:rtl/>
        </w:rPr>
        <w:t>گفته</w:t>
      </w:r>
      <w:r>
        <w:rPr>
          <w:rFonts w:hint="cs"/>
          <w:rtl/>
        </w:rPr>
        <w:t xml:space="preserve"> و این نکته را گوشزد نمودیم که دلیل وضو، نسبت به حالت عجز از نماز اطلاق دارد و همین مقدار برای اثبات وجوب نفسی وضو کفایت می‌کند. اینک قصد داریم پاسخ مزبور را با اندکی اصلاح بازگو کنیم</w:t>
      </w:r>
      <w:r w:rsidR="00057D88">
        <w:rPr>
          <w:rFonts w:hint="cs"/>
          <w:rtl/>
        </w:rPr>
        <w:t xml:space="preserve"> و در </w:t>
      </w:r>
      <w:r w:rsidR="00CD7E84">
        <w:rPr>
          <w:rFonts w:hint="cs"/>
          <w:rtl/>
        </w:rPr>
        <w:t>نهایت</w:t>
      </w:r>
      <w:r w:rsidR="00057D88">
        <w:rPr>
          <w:rFonts w:hint="cs"/>
          <w:rtl/>
        </w:rPr>
        <w:t xml:space="preserve"> اشکال آقای صدر را در یک دائرۀ محدودتر بپذیریم</w:t>
      </w:r>
      <w:r w:rsidR="00847F71">
        <w:rPr>
          <w:rFonts w:hint="cs"/>
          <w:rtl/>
        </w:rPr>
        <w:t xml:space="preserve">؛ بدین منظور نخست </w:t>
      </w:r>
      <w:r w:rsidR="00057D88">
        <w:rPr>
          <w:rFonts w:hint="cs"/>
          <w:rtl/>
        </w:rPr>
        <w:t>به ذکر یک مقدمة می‌پردازیم</w:t>
      </w:r>
      <w:r w:rsidR="00847F71">
        <w:rPr>
          <w:rFonts w:hint="cs"/>
          <w:rtl/>
        </w:rPr>
        <w:t>.</w:t>
      </w:r>
    </w:p>
    <w:p w14:paraId="7C68ABB8" w14:textId="267C8A6E" w:rsidR="00847F71" w:rsidRDefault="00057D88" w:rsidP="00F044BD">
      <w:pPr>
        <w:jc w:val="both"/>
        <w:rPr>
          <w:rtl/>
        </w:rPr>
      </w:pPr>
      <w:r>
        <w:rPr>
          <w:rFonts w:hint="cs"/>
          <w:rtl/>
        </w:rPr>
        <w:t xml:space="preserve">واجب نبودن یک </w:t>
      </w:r>
      <w:r w:rsidR="00386599">
        <w:rPr>
          <w:rFonts w:hint="cs"/>
          <w:rtl/>
        </w:rPr>
        <w:t>عمل</w:t>
      </w:r>
      <w:r w:rsidR="00847F71">
        <w:rPr>
          <w:rFonts w:hint="cs"/>
          <w:rtl/>
        </w:rPr>
        <w:t>، ناشی از سه چیز است:</w:t>
      </w:r>
    </w:p>
    <w:p w14:paraId="2A0FE5E0" w14:textId="635182D8" w:rsidR="00847F71" w:rsidRDefault="00847F71" w:rsidP="00F044BD">
      <w:pPr>
        <w:jc w:val="both"/>
        <w:rPr>
          <w:rtl/>
        </w:rPr>
      </w:pPr>
      <w:r>
        <w:rPr>
          <w:rFonts w:hint="cs"/>
          <w:rtl/>
        </w:rPr>
        <w:t xml:space="preserve">1.ملاک نداشتن </w:t>
      </w:r>
      <w:r w:rsidR="00386599">
        <w:rPr>
          <w:rFonts w:hint="cs"/>
          <w:rtl/>
        </w:rPr>
        <w:t>عمل</w:t>
      </w:r>
      <w:r>
        <w:rPr>
          <w:rFonts w:hint="cs"/>
          <w:rtl/>
        </w:rPr>
        <w:t>: گاهی فعل مورد نظر، از اساس بی‌ملاک می‌شود و از همین‌رو وجوبش منتفی می‌شود.</w:t>
      </w:r>
    </w:p>
    <w:p w14:paraId="54A74F4F" w14:textId="49A9704C" w:rsidR="00847F71" w:rsidRDefault="00847F71" w:rsidP="00F044BD">
      <w:pPr>
        <w:jc w:val="both"/>
        <w:rPr>
          <w:rtl/>
        </w:rPr>
      </w:pPr>
      <w:r>
        <w:rPr>
          <w:rFonts w:hint="cs"/>
          <w:rtl/>
        </w:rPr>
        <w:t>2.عدم امکان استیفای ملاک: گاهی فعل مورد نظر ملاک دارد، ولی امکان استیفای ملاکش فراهم نیست در نتیجه وجوبش منتفی می‌شود.</w:t>
      </w:r>
    </w:p>
    <w:p w14:paraId="07464263" w14:textId="49EF9245" w:rsidR="00847F71" w:rsidRDefault="00847F71" w:rsidP="00F044BD">
      <w:pPr>
        <w:jc w:val="both"/>
        <w:rPr>
          <w:rtl/>
        </w:rPr>
      </w:pPr>
      <w:r>
        <w:rPr>
          <w:rFonts w:hint="cs"/>
          <w:rtl/>
        </w:rPr>
        <w:t>3.عجز از انجام عمل: گاه اساساً انجام فعل مقدور نیست و مقدور نبودنش سبب می‌شود وجوبش منتفی شود.</w:t>
      </w:r>
    </w:p>
    <w:p w14:paraId="5535FCE0" w14:textId="77777777" w:rsidR="00847F71" w:rsidRDefault="00847F71" w:rsidP="00F044BD">
      <w:pPr>
        <w:jc w:val="both"/>
        <w:rPr>
          <w:rtl/>
        </w:rPr>
      </w:pPr>
      <w:r>
        <w:rPr>
          <w:rFonts w:hint="cs"/>
          <w:rtl/>
        </w:rPr>
        <w:t>در بحث کنونی، از یک سو به وضو امر شده و از سوی دیگر به نماز امر شده، و ما نمی‌دانیم وضو واجب نفسی است یا به خاطر نماز واجب شده و وجوبش مقیّد به وجوب نماز است.</w:t>
      </w:r>
    </w:p>
    <w:p w14:paraId="2353241E" w14:textId="054F77BE" w:rsidR="0000201D" w:rsidRDefault="00847F71" w:rsidP="00F044BD">
      <w:pPr>
        <w:jc w:val="both"/>
        <w:rPr>
          <w:rtl/>
        </w:rPr>
      </w:pPr>
      <w:r>
        <w:rPr>
          <w:rFonts w:hint="cs"/>
          <w:rtl/>
        </w:rPr>
        <w:t xml:space="preserve">با عنایت به توضیحات ذکر شده می‌توان اشکال آقای صدر را </w:t>
      </w:r>
      <w:r w:rsidR="0000201D">
        <w:rPr>
          <w:rFonts w:hint="cs"/>
          <w:rtl/>
        </w:rPr>
        <w:t>تدقیق نموده و آن را چنین تقریب کرد:</w:t>
      </w:r>
    </w:p>
    <w:p w14:paraId="651359B4" w14:textId="13C7D217" w:rsidR="003776C6" w:rsidRDefault="0000201D" w:rsidP="00F044BD">
      <w:pPr>
        <w:jc w:val="both"/>
        <w:rPr>
          <w:rtl/>
        </w:rPr>
      </w:pPr>
      <w:r>
        <w:rPr>
          <w:rFonts w:hint="cs"/>
          <w:rtl/>
        </w:rPr>
        <w:t>اگر احتمال برود انتفای وجوب نماز _به یکی از سه دلیل پیش‌گفته_</w:t>
      </w:r>
      <w:r w:rsidR="00057D88">
        <w:rPr>
          <w:rFonts w:hint="cs"/>
          <w:rtl/>
        </w:rPr>
        <w:t>،</w:t>
      </w:r>
      <w:r>
        <w:rPr>
          <w:rFonts w:hint="cs"/>
          <w:rtl/>
        </w:rPr>
        <w:t xml:space="preserve"> </w:t>
      </w:r>
      <w:r w:rsidR="00386599">
        <w:rPr>
          <w:rFonts w:hint="cs"/>
          <w:rtl/>
        </w:rPr>
        <w:t xml:space="preserve">باعث شود </w:t>
      </w:r>
      <w:r>
        <w:rPr>
          <w:rFonts w:hint="cs"/>
          <w:rtl/>
        </w:rPr>
        <w:t xml:space="preserve">ملاک </w:t>
      </w:r>
      <w:r w:rsidR="00386599">
        <w:rPr>
          <w:rFonts w:hint="cs"/>
          <w:rtl/>
        </w:rPr>
        <w:t>نداشته باشد یا ملاکش امکان استیفاء نداشته باشد</w:t>
      </w:r>
      <w:r>
        <w:rPr>
          <w:rFonts w:hint="cs"/>
          <w:rtl/>
        </w:rPr>
        <w:t>، اطلاق احوالی دلیل وضو در</w:t>
      </w:r>
      <w:r w:rsidR="00386599">
        <w:rPr>
          <w:rFonts w:hint="cs"/>
          <w:rtl/>
        </w:rPr>
        <w:t xml:space="preserve"> </w:t>
      </w:r>
      <w:r>
        <w:rPr>
          <w:rFonts w:hint="cs"/>
          <w:rtl/>
        </w:rPr>
        <w:t>هم</w:t>
      </w:r>
      <w:r w:rsidR="00386599">
        <w:rPr>
          <w:rFonts w:hint="cs"/>
          <w:rtl/>
        </w:rPr>
        <w:t xml:space="preserve">‌ </w:t>
      </w:r>
      <w:r>
        <w:rPr>
          <w:rFonts w:hint="cs"/>
          <w:rtl/>
        </w:rPr>
        <w:t xml:space="preserve">شکسته و وجوب نفسی آن به اثبات نمی‌رسد؛ ولی اگر انتفای وجوب نماز، </w:t>
      </w:r>
      <w:r w:rsidR="003776C6">
        <w:rPr>
          <w:rFonts w:hint="cs"/>
          <w:rtl/>
        </w:rPr>
        <w:t xml:space="preserve">صرفاً </w:t>
      </w:r>
      <w:r>
        <w:rPr>
          <w:rFonts w:hint="cs"/>
          <w:rtl/>
        </w:rPr>
        <w:t xml:space="preserve">سبب عجز از انجام وضو باشد، ازآن‌رو که تعیین قدرت و عجز خارجی از عهدۀ شارع خارج است و وظیفۀ احراز آن به عهدۀ شارع نیست، </w:t>
      </w:r>
      <w:r w:rsidR="00057D88">
        <w:rPr>
          <w:rFonts w:hint="cs"/>
          <w:rtl/>
        </w:rPr>
        <w:t xml:space="preserve">حتّی در فرضی که در خارج همواره قدرت بر انجام عمل فراهم است، </w:t>
      </w:r>
      <w:r>
        <w:rPr>
          <w:rFonts w:hint="cs"/>
          <w:rtl/>
        </w:rPr>
        <w:t xml:space="preserve">شارع مقدّس وظیفه دارد قدرت را در دلیل قید کند، </w:t>
      </w:r>
      <w:r w:rsidR="003776C6">
        <w:rPr>
          <w:rFonts w:hint="cs"/>
          <w:rtl/>
        </w:rPr>
        <w:t>در نتیجه سکوتش از بیان قید، اطلاق دلیل را به دنبال دارد.</w:t>
      </w:r>
    </w:p>
    <w:p w14:paraId="18D80E34" w14:textId="03FFEBA9" w:rsidR="0000201D" w:rsidRDefault="003776C6" w:rsidP="00F044BD">
      <w:pPr>
        <w:jc w:val="both"/>
        <w:rPr>
          <w:rtl/>
        </w:rPr>
      </w:pPr>
      <w:r>
        <w:rPr>
          <w:rFonts w:hint="cs"/>
          <w:rtl/>
        </w:rPr>
        <w:t>باید دانست،</w:t>
      </w:r>
      <w:r w:rsidR="00E635A7">
        <w:rPr>
          <w:rFonts w:hint="cs"/>
          <w:rtl/>
        </w:rPr>
        <w:t xml:space="preserve"> </w:t>
      </w:r>
      <w:r w:rsidR="0000201D">
        <w:rPr>
          <w:rFonts w:hint="cs"/>
          <w:rtl/>
        </w:rPr>
        <w:t xml:space="preserve">فراهم بودن قیدی </w:t>
      </w:r>
      <w:r w:rsidR="00057D88">
        <w:rPr>
          <w:rFonts w:hint="cs"/>
          <w:rtl/>
        </w:rPr>
        <w:t>همچون قدرت</w:t>
      </w:r>
      <w:r w:rsidR="00CB7B1C">
        <w:rPr>
          <w:rFonts w:hint="cs"/>
          <w:rtl/>
        </w:rPr>
        <w:t xml:space="preserve">، </w:t>
      </w:r>
      <w:r w:rsidR="0000201D">
        <w:rPr>
          <w:rFonts w:hint="cs"/>
          <w:rtl/>
        </w:rPr>
        <w:t>که احرازش به عهدۀ شارع نیست، شارع را از قید نمودن بی‌نیاز نمی‌گرداند؛ بر خلاف ملاک نداشتن یا عدم امکان استیفای ملاک، که احرازش به عهدۀ شارع است و چنانچه در همۀ صور فراهم باشد، شارع مقدّس را از تقیید بی‌نیاز می‌گرداند.</w:t>
      </w:r>
    </w:p>
    <w:p w14:paraId="6F289B49" w14:textId="72467F8F" w:rsidR="003776C6" w:rsidRDefault="003776C6" w:rsidP="00F044BD">
      <w:pPr>
        <w:jc w:val="both"/>
        <w:rPr>
          <w:rtl/>
        </w:rPr>
      </w:pPr>
      <w:r w:rsidRPr="003776C6">
        <w:rPr>
          <w:rFonts w:hint="cs"/>
          <w:b/>
          <w:bCs/>
          <w:rtl/>
        </w:rPr>
        <w:t>شاگرد</w:t>
      </w:r>
      <w:r>
        <w:rPr>
          <w:rFonts w:hint="cs"/>
          <w:rtl/>
        </w:rPr>
        <w:t>: مقصودتان از آن‌که در صورت عجز، شارع مقدّس باید دلیل را قید بزند، چیست؟ شارع باید چه قیدی بزند؟</w:t>
      </w:r>
    </w:p>
    <w:p w14:paraId="2A5E2299" w14:textId="097F39C5" w:rsidR="003776C6" w:rsidRDefault="003776C6" w:rsidP="00F044BD">
      <w:pPr>
        <w:jc w:val="both"/>
        <w:rPr>
          <w:rtl/>
        </w:rPr>
      </w:pPr>
      <w:r w:rsidRPr="003776C6">
        <w:rPr>
          <w:rFonts w:hint="cs"/>
          <w:b/>
          <w:bCs/>
          <w:rtl/>
        </w:rPr>
        <w:t>استاد</w:t>
      </w:r>
      <w:r>
        <w:rPr>
          <w:rFonts w:hint="cs"/>
          <w:rtl/>
        </w:rPr>
        <w:t>: اگر وجوب وضو مقیّد به قدرت بر نماز باشد، باید قید قدرت بر نماز در دلیل وضو ذکر شود</w:t>
      </w:r>
      <w:r w:rsidR="00386599">
        <w:rPr>
          <w:rFonts w:hint="cs"/>
          <w:rtl/>
        </w:rPr>
        <w:t xml:space="preserve"> هر چند خارجاً این قدرت همواره فراهم باشد</w:t>
      </w:r>
      <w:r w:rsidR="00CB7B1C">
        <w:rPr>
          <w:rFonts w:hint="cs"/>
          <w:rtl/>
        </w:rPr>
        <w:t>.</w:t>
      </w:r>
    </w:p>
    <w:p w14:paraId="464FEC92" w14:textId="258EDB55" w:rsidR="00CB7B1C" w:rsidRDefault="00CB7B1C" w:rsidP="00F044BD">
      <w:pPr>
        <w:jc w:val="both"/>
        <w:rPr>
          <w:rtl/>
        </w:rPr>
      </w:pPr>
      <w:r>
        <w:rPr>
          <w:rFonts w:hint="cs"/>
          <w:rtl/>
        </w:rPr>
        <w:t xml:space="preserve">کوتاه‌سخن آن‌که، هر چند اشکال اخص بودن دلیل از مدعا را با آن گستره‌ای که توسط آقای صدر بیان شد نپذیرفتیم، ولی این اشکال در یک دائرۀ محدودتر وارد است. در جایی که احتمال برود عدم وجوب نماز _به هر دلیلی از دلائل سه‌گانه_ سبب </w:t>
      </w:r>
      <w:r w:rsidR="00386599">
        <w:rPr>
          <w:rFonts w:hint="cs"/>
          <w:rtl/>
        </w:rPr>
        <w:t>شده باشد</w:t>
      </w:r>
      <w:r>
        <w:rPr>
          <w:rFonts w:hint="cs"/>
          <w:rtl/>
        </w:rPr>
        <w:t xml:space="preserve"> وضو ملاک خود را از دست بدهد یا امکان استیفای ملاکش فراهم نباشد، شارع مقدّس از قید زدن بی‌نیاز شده و اطلاق دلیل در هم می‌شکند؛ ولی واقعیّت آن است که این فرض، فرضی نادر است و اصل تقریب محقق خراسانی را با اشکال جدّی روبرو نمی‌کند.</w:t>
      </w:r>
    </w:p>
    <w:p w14:paraId="7B9BD431" w14:textId="23E4E403" w:rsidR="00E635A7" w:rsidRDefault="003776C6" w:rsidP="00F044BD">
      <w:pPr>
        <w:pStyle w:val="Heading2"/>
        <w:jc w:val="both"/>
        <w:rPr>
          <w:rtl/>
        </w:rPr>
      </w:pPr>
      <w:bookmarkStart w:id="3" w:name="_Toc187016350"/>
      <w:r>
        <w:rPr>
          <w:rFonts w:hint="cs"/>
          <w:rtl/>
        </w:rPr>
        <w:t>تقریب دوم: تمسک به اطلاق ماده در دلیل دیگر</w:t>
      </w:r>
      <w:bookmarkEnd w:id="3"/>
    </w:p>
    <w:p w14:paraId="2EFF0025" w14:textId="26F5C8F6" w:rsidR="003776C6" w:rsidRDefault="003776C6" w:rsidP="00F044BD">
      <w:pPr>
        <w:jc w:val="both"/>
        <w:rPr>
          <w:rtl/>
        </w:rPr>
      </w:pPr>
      <w:r>
        <w:rPr>
          <w:rFonts w:hint="cs"/>
          <w:rtl/>
        </w:rPr>
        <w:t xml:space="preserve">تقریب دیگر آن بود که به اطلاق مادۀ </w:t>
      </w:r>
      <w:r w:rsidR="00386599">
        <w:rPr>
          <w:rFonts w:hint="cs"/>
          <w:rtl/>
        </w:rPr>
        <w:t xml:space="preserve">در دلیل </w:t>
      </w:r>
      <w:r>
        <w:rPr>
          <w:rFonts w:hint="cs"/>
          <w:rtl/>
        </w:rPr>
        <w:t>نماز تمسک شود</w:t>
      </w:r>
      <w:r w:rsidR="00057D88">
        <w:rPr>
          <w:rFonts w:hint="cs"/>
          <w:rtl/>
        </w:rPr>
        <w:t xml:space="preserve"> و وجوب نفسی وضو به اثبات رسد؛ چون اگر وضو</w:t>
      </w:r>
      <w:r w:rsidR="00386599">
        <w:rPr>
          <w:rFonts w:hint="cs"/>
          <w:rtl/>
        </w:rPr>
        <w:t>،</w:t>
      </w:r>
      <w:r w:rsidR="00057D88">
        <w:rPr>
          <w:rFonts w:hint="cs"/>
          <w:rtl/>
        </w:rPr>
        <w:t xml:space="preserve"> واجب غیری و مقدمۀ نماز باشد، نماز بدان مقیّد می‌شود</w:t>
      </w:r>
      <w:r w:rsidR="00CB7B1C">
        <w:rPr>
          <w:rFonts w:hint="cs"/>
          <w:rtl/>
        </w:rPr>
        <w:t>. در صورت فراهم بودن مقدّمات حکمت،</w:t>
      </w:r>
      <w:r w:rsidR="00057D88">
        <w:rPr>
          <w:rFonts w:hint="cs"/>
          <w:rtl/>
        </w:rPr>
        <w:t xml:space="preserve"> اصالة الإطلاق احتمال تقیّد نماز به وضو را نفی نموده و غیری بودن وجوب وضو را نفی می‌کند.</w:t>
      </w:r>
    </w:p>
    <w:p w14:paraId="621BF7A9" w14:textId="1E4FA431" w:rsidR="00057D88" w:rsidRDefault="00057D88" w:rsidP="00F044BD">
      <w:pPr>
        <w:jc w:val="both"/>
        <w:rPr>
          <w:rtl/>
        </w:rPr>
      </w:pPr>
      <w:r>
        <w:rPr>
          <w:rFonts w:hint="cs"/>
          <w:rtl/>
        </w:rPr>
        <w:t>مرحوم آقای صدر</w:t>
      </w:r>
      <w:r w:rsidR="00386599">
        <w:rPr>
          <w:rStyle w:val="FootnoteReference"/>
          <w:rtl/>
        </w:rPr>
        <w:footnoteReference w:id="4"/>
      </w:r>
      <w:r>
        <w:rPr>
          <w:rFonts w:hint="cs"/>
          <w:rtl/>
        </w:rPr>
        <w:t>، این تقریب را نیز اخص از مدعا دانسته و فرمودند تنها در جایی که تقیّد واجب دیگر به واجب مورد بحث، شرعی باشد می‌توان با تمسک به اطلاق، آن را نفی کرد؛ ولی اگر تقیّد واجب دیگر به واجب مورد بحث، تکوینی و واقعی باشد، نمی‌توان از اطلاق دلیل برای نفی آن بهره برد.</w:t>
      </w:r>
    </w:p>
    <w:p w14:paraId="04406C47" w14:textId="27F3BF20" w:rsidR="00057D88" w:rsidRDefault="00CB7B1C" w:rsidP="00F044BD">
      <w:pPr>
        <w:jc w:val="both"/>
        <w:rPr>
          <w:rtl/>
        </w:rPr>
      </w:pPr>
      <w:r>
        <w:rPr>
          <w:rFonts w:hint="cs"/>
          <w:rtl/>
        </w:rPr>
        <w:t>به نظر می‌رسد،</w:t>
      </w:r>
      <w:r w:rsidR="00057D88">
        <w:rPr>
          <w:rFonts w:hint="cs"/>
          <w:rtl/>
        </w:rPr>
        <w:t xml:space="preserve"> این اشکال صحیح است.</w:t>
      </w:r>
    </w:p>
    <w:p w14:paraId="3A7A3DDF" w14:textId="455724D3" w:rsidR="00057D88" w:rsidRDefault="00CB7B1C" w:rsidP="00F044BD">
      <w:pPr>
        <w:jc w:val="both"/>
        <w:rPr>
          <w:rtl/>
        </w:rPr>
      </w:pPr>
      <w:r w:rsidRPr="00CB7B1C">
        <w:rPr>
          <w:rFonts w:hint="cs"/>
          <w:b/>
          <w:bCs/>
          <w:rtl/>
        </w:rPr>
        <w:t>شاگرد</w:t>
      </w:r>
      <w:r>
        <w:rPr>
          <w:rFonts w:hint="cs"/>
          <w:rtl/>
        </w:rPr>
        <w:t xml:space="preserve">: </w:t>
      </w:r>
      <w:r w:rsidR="00386599">
        <w:rPr>
          <w:rFonts w:hint="cs"/>
          <w:rtl/>
        </w:rPr>
        <w:t xml:space="preserve">آیا </w:t>
      </w:r>
      <w:r>
        <w:rPr>
          <w:rFonts w:hint="cs"/>
          <w:rtl/>
        </w:rPr>
        <w:t>محلّ بحث در کلام محقق خراسانی، شامل تقیّد تکوینی نیز می‌شود یا ایشان صرفاً به تقیّد شرعی ناظر است؟</w:t>
      </w:r>
    </w:p>
    <w:p w14:paraId="6A8A7D3F" w14:textId="629F1D56" w:rsidR="00CB7B1C" w:rsidRDefault="00CB7B1C" w:rsidP="00F044BD">
      <w:pPr>
        <w:jc w:val="both"/>
        <w:rPr>
          <w:rtl/>
        </w:rPr>
      </w:pPr>
      <w:r w:rsidRPr="00CB7B1C">
        <w:rPr>
          <w:rFonts w:hint="cs"/>
          <w:b/>
          <w:bCs/>
          <w:rtl/>
        </w:rPr>
        <w:t>استاد</w:t>
      </w:r>
      <w:r>
        <w:rPr>
          <w:rFonts w:hint="cs"/>
          <w:rtl/>
        </w:rPr>
        <w:t>: صورت‌مسألة اعم از آن است که احتمال تقیّد شرعی برود یا احتمال تقیّد تکوینی. برای مثال اگر شارع مقدّس از یک سو به نصب نردبان امر نماید و از سوی دیگر به رفتن بالای پشت بام</w:t>
      </w:r>
      <w:r w:rsidR="00386599">
        <w:rPr>
          <w:rFonts w:hint="cs"/>
          <w:rtl/>
        </w:rPr>
        <w:t>،</w:t>
      </w:r>
      <w:r>
        <w:rPr>
          <w:rFonts w:hint="cs"/>
          <w:rtl/>
        </w:rPr>
        <w:t xml:space="preserve"> چنانچه شکّ کنیم نصب نزدبان واجب نفسی است یا واجب غیری، نمی‌توان</w:t>
      </w:r>
      <w:r w:rsidR="00386599">
        <w:rPr>
          <w:rFonts w:hint="cs"/>
          <w:rtl/>
        </w:rPr>
        <w:t>یم</w:t>
      </w:r>
      <w:r>
        <w:rPr>
          <w:rFonts w:hint="cs"/>
          <w:rtl/>
        </w:rPr>
        <w:t xml:space="preserve"> با تمسّک به اطلاق رفتن به بالای پشت بام، تقیّد آن به نصب نردبان را نفی نموده و وجوب نفسی نصب نردبان را نتیجه </w:t>
      </w:r>
      <w:r w:rsidR="00386599">
        <w:rPr>
          <w:rFonts w:hint="cs"/>
          <w:rtl/>
        </w:rPr>
        <w:t>بگیریم</w:t>
      </w:r>
      <w:r>
        <w:rPr>
          <w:rFonts w:hint="cs"/>
          <w:rtl/>
        </w:rPr>
        <w:t>.</w:t>
      </w:r>
    </w:p>
    <w:p w14:paraId="6736E6D0" w14:textId="29CCDE86" w:rsidR="00CB7B1C" w:rsidRDefault="00CB7B1C" w:rsidP="00F044BD">
      <w:pPr>
        <w:jc w:val="both"/>
        <w:rPr>
          <w:rtl/>
        </w:rPr>
      </w:pPr>
      <w:r w:rsidRPr="00CB7B1C">
        <w:rPr>
          <w:rFonts w:hint="cs"/>
          <w:b/>
          <w:bCs/>
          <w:rtl/>
        </w:rPr>
        <w:t>شاگرد</w:t>
      </w:r>
      <w:r>
        <w:rPr>
          <w:rFonts w:hint="cs"/>
          <w:rtl/>
        </w:rPr>
        <w:t>: آیا طبق مبنای مختار شما در حقیقت اطلاق و جایگاه مقدّمات حکمت، مجالی برای تمسک به اطلاق مادة وجود دارد؟ چون به فرمودۀ شما، مصبّ جریان اطلاق، مرحلۀ اِسناد قضیة است، نه مفاد افرادی موضوع و محمول.</w:t>
      </w:r>
    </w:p>
    <w:p w14:paraId="0CFAA631" w14:textId="097ABBC7" w:rsidR="00CB7B1C" w:rsidRDefault="00CB7B1C" w:rsidP="00F044BD">
      <w:pPr>
        <w:jc w:val="both"/>
        <w:rPr>
          <w:rtl/>
        </w:rPr>
      </w:pPr>
      <w:r w:rsidRPr="00CB7B1C">
        <w:rPr>
          <w:rFonts w:hint="cs"/>
          <w:b/>
          <w:bCs/>
          <w:rtl/>
        </w:rPr>
        <w:t>استاد</w:t>
      </w:r>
      <w:r>
        <w:rPr>
          <w:rFonts w:hint="cs"/>
          <w:rtl/>
        </w:rPr>
        <w:t>: تمسّک به اطلاق مادة</w:t>
      </w:r>
      <w:r w:rsidR="00210A1C">
        <w:rPr>
          <w:rFonts w:hint="cs"/>
          <w:rtl/>
        </w:rPr>
        <w:t xml:space="preserve">، </w:t>
      </w:r>
      <w:r>
        <w:rPr>
          <w:rFonts w:hint="cs"/>
          <w:rtl/>
        </w:rPr>
        <w:t xml:space="preserve">در مرحلۀ اِسناد </w:t>
      </w:r>
      <w:r w:rsidR="00210A1C">
        <w:rPr>
          <w:rFonts w:hint="cs"/>
          <w:rtl/>
        </w:rPr>
        <w:t>نیز قابل تصویر است</w:t>
      </w:r>
      <w:r>
        <w:rPr>
          <w:rFonts w:hint="cs"/>
          <w:rtl/>
        </w:rPr>
        <w:t xml:space="preserve">؛ از این جهت تفاوتی میان مبنای ما و مبنای دیگران وجود ندارد. برای مثال </w:t>
      </w:r>
      <w:r w:rsidR="00210A1C">
        <w:rPr>
          <w:rFonts w:hint="cs"/>
          <w:rtl/>
        </w:rPr>
        <w:t xml:space="preserve">در قضیۀ </w:t>
      </w:r>
      <w:r>
        <w:rPr>
          <w:rFonts w:hint="cs"/>
          <w:rtl/>
        </w:rPr>
        <w:t>«الصلاة واجبة</w:t>
      </w:r>
      <w:r w:rsidR="00210A1C">
        <w:rPr>
          <w:rFonts w:hint="cs"/>
          <w:rtl/>
        </w:rPr>
        <w:t xml:space="preserve">»، نمی‌دانیم مطلق نماز واجب است، یا نمازِ مقیّد به وضو واجب است. اطلاق مادۀ، احتمال تقیّد نماز به وضو را نفی می‌کند. </w:t>
      </w:r>
    </w:p>
    <w:p w14:paraId="5DD2BFFB" w14:textId="3AA9540A" w:rsidR="00CB7B1C" w:rsidRDefault="00CB7B1C" w:rsidP="00F044BD">
      <w:pPr>
        <w:jc w:val="both"/>
        <w:rPr>
          <w:rtl/>
        </w:rPr>
      </w:pPr>
      <w:r w:rsidRPr="00210A1C">
        <w:rPr>
          <w:rFonts w:hint="cs"/>
          <w:b/>
          <w:bCs/>
          <w:rtl/>
        </w:rPr>
        <w:t>شاگرد</w:t>
      </w:r>
      <w:r>
        <w:rPr>
          <w:rFonts w:hint="cs"/>
          <w:rtl/>
        </w:rPr>
        <w:t xml:space="preserve">: </w:t>
      </w:r>
      <w:r w:rsidR="00210A1C">
        <w:rPr>
          <w:rFonts w:hint="cs"/>
          <w:rtl/>
        </w:rPr>
        <w:t>اگر مرحلۀ اِسنادِ «واجبة» بر «الصلاة» را در نظر بگیریم، به اطلاق وجوب تمسّک نموده‌ایم نه به اطلاق واجب؛ فرض آن است که می‌خواهیم به اطلاق واجب تمسّک کنیم نه به اطلاق وجوب. به سخن دیگر، مرحلۀ اِسناد، همان مرحلۀ اتحاد «واجبة» با «الصلاة» است؛ اطلاق در مرحلۀ اِسناد نیز به معنای اطلاق اتحاد موضوع با محمول است؛ ولی گویا شما می‌خواهید اطلاق را در خود مادة یعنی «الصلاة» جاری کنید، حال‌آن‌که «الصلاة» موضوع قضیة است و طبق مبنای شما، اطلاق برای تعیین موضوع جاری نمی‌شود</w:t>
      </w:r>
      <w:r w:rsidR="00E175F7">
        <w:rPr>
          <w:rFonts w:hint="cs"/>
          <w:rtl/>
        </w:rPr>
        <w:t xml:space="preserve"> بلکه برای تعیین سور قضیة جاری می‌شود</w:t>
      </w:r>
      <w:r w:rsidR="00210A1C">
        <w:rPr>
          <w:rFonts w:hint="cs"/>
          <w:rtl/>
        </w:rPr>
        <w:t>.</w:t>
      </w:r>
    </w:p>
    <w:p w14:paraId="3F16151D" w14:textId="549EEB6B" w:rsidR="00210A1C" w:rsidRDefault="00210A1C" w:rsidP="00F044BD">
      <w:pPr>
        <w:jc w:val="both"/>
        <w:rPr>
          <w:rtl/>
        </w:rPr>
      </w:pPr>
      <w:r w:rsidRPr="00210A1C">
        <w:rPr>
          <w:rFonts w:hint="cs"/>
          <w:b/>
          <w:bCs/>
          <w:rtl/>
        </w:rPr>
        <w:t>استاد</w:t>
      </w:r>
      <w:r>
        <w:rPr>
          <w:rFonts w:hint="cs"/>
          <w:rtl/>
        </w:rPr>
        <w:t>: در مرحلۀ اسناد نیز می‌توان به اطلاق واجب تمسّک کرد. ممکن است نمازِ مقیّد به وضو واجب باشد، ولی ما بدون قید و به صورت قضیۀ مهملة بگوییم «الصلاة واجبة»؛ حال به منظور خارج نمودن قضیة از حالت اهمال و اثبات آن‌که وجوب</w:t>
      </w:r>
      <w:r w:rsidR="00E175F7">
        <w:rPr>
          <w:rFonts w:hint="cs"/>
          <w:rtl/>
        </w:rPr>
        <w:t>،</w:t>
      </w:r>
      <w:r>
        <w:rPr>
          <w:rFonts w:hint="cs"/>
          <w:rtl/>
        </w:rPr>
        <w:t xml:space="preserve"> به نمازِ مقیّد به وضو اختصاص ندارد، به اطلاق تمسّک می‌کنیم؛ پس شبیه همان اهمالی که در احوال وجود دارد و اطلاق احوالی آن را نفی می‌کند، در مادۀ نیز وجود دارد و اطلاق مادّة آن را نفی می‌کند. هر دوی این‌ها مربوط به مرحلۀ اسناد هستند و از این جهت تفاوتی ندارند.</w:t>
      </w:r>
    </w:p>
    <w:p w14:paraId="56D3E0D1" w14:textId="4D8A5DD9" w:rsidR="00AD08ED" w:rsidRDefault="00AD08ED" w:rsidP="00F044BD">
      <w:pPr>
        <w:pStyle w:val="Heading2"/>
        <w:jc w:val="both"/>
        <w:rPr>
          <w:rtl/>
        </w:rPr>
      </w:pPr>
      <w:bookmarkStart w:id="4" w:name="_Toc187016351"/>
      <w:r>
        <w:rPr>
          <w:rFonts w:hint="cs"/>
          <w:rtl/>
        </w:rPr>
        <w:t>تقریب سوم: تمسک به اطلاق مادة در دلیل مورد نظر</w:t>
      </w:r>
      <w:bookmarkEnd w:id="4"/>
    </w:p>
    <w:p w14:paraId="208312F0" w14:textId="444D7CF8" w:rsidR="00AD08ED" w:rsidRDefault="00AD08ED" w:rsidP="00F044BD">
      <w:pPr>
        <w:jc w:val="both"/>
        <w:rPr>
          <w:rtl/>
        </w:rPr>
      </w:pPr>
      <w:r>
        <w:rPr>
          <w:rFonts w:hint="cs"/>
          <w:rtl/>
        </w:rPr>
        <w:t xml:space="preserve">تقریب دیگر آن است که اطلاق مادة در دلیل </w:t>
      </w:r>
      <w:r w:rsidR="00E175F7">
        <w:rPr>
          <w:rFonts w:hint="cs"/>
          <w:rtl/>
        </w:rPr>
        <w:t>وضو</w:t>
      </w:r>
      <w:r>
        <w:rPr>
          <w:rFonts w:hint="cs"/>
          <w:rtl/>
        </w:rPr>
        <w:t xml:space="preserve"> را در نظر گرفته و بگوییم اطلاق مادۀ در </w:t>
      </w:r>
      <w:r w:rsidR="00E175F7">
        <w:rPr>
          <w:rFonts w:hint="cs"/>
          <w:rtl/>
        </w:rPr>
        <w:t>دلیل وضو</w:t>
      </w:r>
      <w:r>
        <w:rPr>
          <w:rFonts w:hint="cs"/>
          <w:rtl/>
        </w:rPr>
        <w:t xml:space="preserve"> اقتضا می‌کند وضوی غیر مقیّد به نماز واجب باشد، نه وضوی مقیّد به نماز.</w:t>
      </w:r>
    </w:p>
    <w:p w14:paraId="555EE2D0" w14:textId="71C8CD4E" w:rsidR="00AD08ED" w:rsidRDefault="00AD08ED" w:rsidP="00F044BD">
      <w:pPr>
        <w:pStyle w:val="Heading2"/>
        <w:jc w:val="both"/>
        <w:rPr>
          <w:rtl/>
        </w:rPr>
      </w:pPr>
      <w:bookmarkStart w:id="5" w:name="_Toc187016352"/>
      <w:r>
        <w:rPr>
          <w:rFonts w:hint="cs"/>
          <w:rtl/>
        </w:rPr>
        <w:t xml:space="preserve">تقریب چهارم: </w:t>
      </w:r>
      <w:r w:rsidR="00731108">
        <w:rPr>
          <w:rFonts w:hint="cs"/>
          <w:rtl/>
        </w:rPr>
        <w:t>اصالة التطابق بین مقام ثبوت و اثبات</w:t>
      </w:r>
      <w:bookmarkEnd w:id="5"/>
    </w:p>
    <w:p w14:paraId="1353BBBF" w14:textId="5CF0B6DF" w:rsidR="00731108" w:rsidRDefault="00731108" w:rsidP="00F044BD">
      <w:pPr>
        <w:jc w:val="both"/>
        <w:rPr>
          <w:rtl/>
        </w:rPr>
      </w:pPr>
      <w:r>
        <w:rPr>
          <w:rFonts w:hint="cs"/>
          <w:rtl/>
        </w:rPr>
        <w:t xml:space="preserve">تقریب </w:t>
      </w:r>
      <w:r w:rsidR="0040341E">
        <w:rPr>
          <w:rFonts w:hint="cs"/>
          <w:rtl/>
        </w:rPr>
        <w:t>چهارم</w:t>
      </w:r>
      <w:r>
        <w:rPr>
          <w:rFonts w:hint="cs"/>
          <w:rtl/>
        </w:rPr>
        <w:t xml:space="preserve"> در کلام آقای شهیدی</w:t>
      </w:r>
      <w:r w:rsidR="00E175F7">
        <w:rPr>
          <w:rFonts w:hint="cs"/>
          <w:rtl/>
        </w:rPr>
        <w:t xml:space="preserve"> </w:t>
      </w:r>
      <w:r w:rsidR="00C45BAC">
        <w:rPr>
          <w:rFonts w:hint="cs"/>
          <w:rtl/>
        </w:rPr>
        <w:t>از قول مرحوم آقای صدر در بحوث فی علم الاصول نقل شده</w:t>
      </w:r>
      <w:r w:rsidR="0040341E">
        <w:rPr>
          <w:rFonts w:hint="cs"/>
          <w:rtl/>
        </w:rPr>
        <w:t xml:space="preserve"> است و</w:t>
      </w:r>
      <w:r>
        <w:rPr>
          <w:rFonts w:hint="cs"/>
          <w:rtl/>
        </w:rPr>
        <w:t xml:space="preserve"> بر</w:t>
      </w:r>
      <w:r w:rsidR="00CD3B73">
        <w:rPr>
          <w:rFonts w:hint="cs"/>
          <w:rtl/>
        </w:rPr>
        <w:t xml:space="preserve"> خلاف سه تقریب پیش‌گفته، بر</w:t>
      </w:r>
      <w:r>
        <w:rPr>
          <w:rFonts w:hint="cs"/>
          <w:rtl/>
        </w:rPr>
        <w:t xml:space="preserve"> اطلاق مبتنی نیست؛ نه اطلاق احوالی دلیل مورد بحث، نه اطلاق مادة در دلیل مورد بحث، و نه اطلاق مادۀ در دلیل دیگر. تقریب مزبور بر پایۀ اصالة التطابق بین مقام ثبوت و مقام اثبات استوار است.</w:t>
      </w:r>
    </w:p>
    <w:p w14:paraId="6847041A" w14:textId="644FD386" w:rsidR="00C45BAC" w:rsidRDefault="00C45BAC" w:rsidP="00F044BD">
      <w:pPr>
        <w:jc w:val="both"/>
        <w:rPr>
          <w:rtl/>
        </w:rPr>
      </w:pPr>
      <w:r>
        <w:rPr>
          <w:rFonts w:hint="cs"/>
          <w:rtl/>
        </w:rPr>
        <w:t xml:space="preserve">توضیح آن‌که، واجب نفسی ثبوتاً به گونه‌ای است که در مقام اثبات می‌توان آن را به شکل عادّی </w:t>
      </w:r>
      <w:r w:rsidR="00CD3B73">
        <w:rPr>
          <w:rFonts w:hint="cs"/>
          <w:rtl/>
        </w:rPr>
        <w:t xml:space="preserve">و بدون بیان زائد </w:t>
      </w:r>
      <w:r>
        <w:rPr>
          <w:rFonts w:hint="cs"/>
          <w:rtl/>
        </w:rPr>
        <w:t>بیان کرد، بر خلاف واجب غیری که ثبوتاً به شکلی است که در مقام اثبات بیان زائد می‌طلبد. مرحوم آقای صدر در مباحث الاصول</w:t>
      </w:r>
      <w:r w:rsidR="00E175F7">
        <w:rPr>
          <w:rStyle w:val="FootnoteReference"/>
          <w:rtl/>
        </w:rPr>
        <w:footnoteReference w:id="5"/>
      </w:r>
      <w:r>
        <w:rPr>
          <w:rFonts w:hint="cs"/>
          <w:rtl/>
        </w:rPr>
        <w:t xml:space="preserve"> این تقریب را به شکل مفصّل تبیین نموده و ما قصد پرداختن به جزئیات کلام ایشان را نداریم.</w:t>
      </w:r>
    </w:p>
    <w:p w14:paraId="4D1F166A" w14:textId="2E55BE9C" w:rsidR="00C45BAC" w:rsidRDefault="0040341E" w:rsidP="00F044BD">
      <w:pPr>
        <w:jc w:val="both"/>
        <w:rPr>
          <w:rtl/>
        </w:rPr>
      </w:pPr>
      <w:r>
        <w:rPr>
          <w:rFonts w:hint="cs"/>
          <w:rtl/>
        </w:rPr>
        <w:t xml:space="preserve">مرحوم آقای هاشمی در </w:t>
      </w:r>
      <w:r w:rsidR="00E175F7">
        <w:rPr>
          <w:rFonts w:hint="cs"/>
          <w:rtl/>
        </w:rPr>
        <w:t>حاشیۀ</w:t>
      </w:r>
      <w:r>
        <w:rPr>
          <w:rFonts w:hint="cs"/>
          <w:rtl/>
        </w:rPr>
        <w:t xml:space="preserve"> بحوث</w:t>
      </w:r>
      <w:r>
        <w:rPr>
          <w:rStyle w:val="FootnoteReference"/>
          <w:rtl/>
        </w:rPr>
        <w:footnoteReference w:id="6"/>
      </w:r>
      <w:r>
        <w:rPr>
          <w:rFonts w:hint="cs"/>
          <w:rtl/>
        </w:rPr>
        <w:t xml:space="preserve">، </w:t>
      </w:r>
      <w:r w:rsidR="00CD3B73">
        <w:rPr>
          <w:rFonts w:hint="cs"/>
          <w:rtl/>
        </w:rPr>
        <w:t>این اشکال را مطرح نموده</w:t>
      </w:r>
      <w:r w:rsidR="00E175F7">
        <w:rPr>
          <w:rFonts w:hint="cs"/>
          <w:rtl/>
        </w:rPr>
        <w:t xml:space="preserve">‌اند </w:t>
      </w:r>
      <w:r>
        <w:rPr>
          <w:rFonts w:hint="cs"/>
          <w:rtl/>
        </w:rPr>
        <w:t>که دلیل وجوب وضو، به اصل وجوب وضو ناظر است و در مقام بیان کیفیّت لحاظ وجوب نیست</w:t>
      </w:r>
      <w:r w:rsidR="00CD3B73">
        <w:rPr>
          <w:rFonts w:hint="cs"/>
          <w:rtl/>
        </w:rPr>
        <w:t>؛ از دلیل وضو نمی‌توان دریافت که آیا غیر نیز با آن ملاحظه شده یا ملاحظه نشده.</w:t>
      </w:r>
    </w:p>
    <w:p w14:paraId="63FE4078" w14:textId="5E3341FF" w:rsidR="00C77DE4" w:rsidRPr="00C77DE4" w:rsidRDefault="00CD3B73" w:rsidP="00F044BD">
      <w:pPr>
        <w:jc w:val="both"/>
        <w:rPr>
          <w:vertAlign w:val="superscript"/>
          <w:rtl/>
        </w:rPr>
      </w:pPr>
      <w:r>
        <w:rPr>
          <w:rFonts w:hint="cs"/>
          <w:rtl/>
        </w:rPr>
        <w:t xml:space="preserve">آقای شهیدی در این بحث، تقریب آقای صدر را پذیرفته و اشکال آقای هاشمی را وارد ندانسته است. عبارت آقای شهیدی از این قرار است: </w:t>
      </w:r>
      <w:r w:rsidR="00C77DE4" w:rsidRPr="00C77DE4">
        <w:rPr>
          <w:color w:val="000080"/>
          <w:rtl/>
        </w:rPr>
        <w:t>والانصاف مساعدة العرف علی ما ذکره فی البحوث، فان ظاهر خطاب الأمر بشیء هو وجوبه لنفسه، حیث انه لو کان واجبا غیریا لکان المولی یلحظ فی الأمر به أنه لأجل التوصل به الی واجب آخر، وحینئذ لکان یذکر ذلک فی خطابه عادة، ویشهد علی ذلک احتجاج العقلاء بخطاب الأمر علی کونه واجبا نفسیا</w:t>
      </w:r>
      <w:r w:rsidR="00C77DE4" w:rsidRPr="00C77DE4">
        <w:rPr>
          <w:rtl/>
        </w:rPr>
        <w:t>.</w:t>
      </w:r>
      <w:r w:rsidR="00C77DE4" w:rsidRPr="00C77DE4">
        <w:rPr>
          <w:vertAlign w:val="superscript"/>
          <w:rtl/>
        </w:rPr>
        <w:footnoteReference w:id="7"/>
      </w:r>
    </w:p>
    <w:p w14:paraId="31F7170C" w14:textId="454FE0D4" w:rsidR="00F63E2A" w:rsidRDefault="00C77DE4" w:rsidP="00F044BD">
      <w:pPr>
        <w:jc w:val="both"/>
        <w:rPr>
          <w:rtl/>
        </w:rPr>
      </w:pPr>
      <w:r>
        <w:rPr>
          <w:rFonts w:hint="cs"/>
          <w:rtl/>
        </w:rPr>
        <w:t xml:space="preserve">مرحوم آقای هاشمی فرمودند متکلم در مقام بیان اصل وجوب است، بی‌آن‌که به لحاظ یا عدم لحاظ غیر در کنار واجب مورد نظر نظارت داشته باشد. ممکن است گفته شود اشکال آقای هاشمی کلیّت نداشته و این امکان وجود دارد که </w:t>
      </w:r>
      <w:r w:rsidR="00F63E2A">
        <w:rPr>
          <w:rFonts w:hint="cs"/>
          <w:rtl/>
        </w:rPr>
        <w:t>متکلم گاهی در مقام بیان کیفیّت لحاظ واجب مورد نظر نیز باشد؛ چنین نیست که متکلم هیچ‌گاه در مقام بیان کیفیّت لحاظ واجب مورد نظر نباشد.</w:t>
      </w:r>
    </w:p>
    <w:p w14:paraId="07786164" w14:textId="71B96B08" w:rsidR="00F63E2A" w:rsidRDefault="00F63E2A" w:rsidP="00F044BD">
      <w:pPr>
        <w:jc w:val="both"/>
        <w:rPr>
          <w:rtl/>
        </w:rPr>
      </w:pPr>
      <w:r>
        <w:rPr>
          <w:rFonts w:hint="cs"/>
          <w:rtl/>
        </w:rPr>
        <w:t xml:space="preserve">بدین ترتیب اشکال آقای هاشمی را اصلاح نموده و آن را در دائرۀ محدودتری مطرح می‌کنیم. </w:t>
      </w:r>
      <w:r w:rsidR="00630381">
        <w:rPr>
          <w:rFonts w:hint="cs"/>
          <w:rtl/>
        </w:rPr>
        <w:t xml:space="preserve">آقای صدر فرمودند نفس امر به یک شیء، ظهور در نفسی بودن را به دنبال دارد؛ ولی به نظر می‌رسد این مطلب صحیح نیست. همانطور که آقای هاشمی فرمودند، </w:t>
      </w:r>
      <w:r>
        <w:rPr>
          <w:rFonts w:hint="cs"/>
          <w:rtl/>
        </w:rPr>
        <w:t>اگر متکلم در مقام بیان کیفیت لحاظ واجب مورد نظر نباشد و صرفاً بخواهد اصل وجوب را بیان کند، ظهوری برای دلیل در نفسی بودن شکل نمی‌گیرد. ظهور کلام در نفسی بودن وجوب، از اساس بر این نکته استوار است که متکلم در مقام بیان کیفیت لحاظ واجب مورد نظر برآمده و سکوت نموده است.</w:t>
      </w:r>
      <w:r w:rsidR="00630381">
        <w:rPr>
          <w:rFonts w:hint="cs"/>
          <w:rtl/>
        </w:rPr>
        <w:t xml:space="preserve"> البته آقای هاشمی این اشکال را به صورت کلّی مطرح نمودند ولی ما آن را اصلاح نموده و می‌گوییم در جایی که در مقام بیان نباشد، اشکال وارد است.</w:t>
      </w:r>
    </w:p>
    <w:p w14:paraId="7F1DBED9" w14:textId="5A1739D9" w:rsidR="0092125F" w:rsidRDefault="00630381" w:rsidP="00F044BD">
      <w:pPr>
        <w:jc w:val="both"/>
        <w:rPr>
          <w:rtl/>
        </w:rPr>
      </w:pPr>
      <w:r>
        <w:rPr>
          <w:rFonts w:hint="cs"/>
          <w:rtl/>
        </w:rPr>
        <w:t xml:space="preserve">با عنایت به اشکال مزبور، می‌توان فرمایش </w:t>
      </w:r>
      <w:r w:rsidR="00887A52">
        <w:rPr>
          <w:rFonts w:hint="cs"/>
          <w:rtl/>
        </w:rPr>
        <w:t xml:space="preserve">آقای صدر را بدین شکل تقریب نمود که وقتی متکلم در مقام بیان خصوصیات وجوب برآمده و از بیان قید سکوت می‌کند، بدان معنا خواهد بود که واجب نفسی را اراده کرده است، چون واجب نفسی به قید زدن نیازی ندارد. به سخن دیگر، هر چند </w:t>
      </w:r>
      <w:r w:rsidR="000161CF">
        <w:rPr>
          <w:rFonts w:hint="cs"/>
          <w:rtl/>
        </w:rPr>
        <w:t>در واجب نفسی</w:t>
      </w:r>
      <w:r w:rsidR="00887A52">
        <w:rPr>
          <w:rFonts w:hint="cs"/>
          <w:rtl/>
        </w:rPr>
        <w:t xml:space="preserve">، یک قید وجودی </w:t>
      </w:r>
      <w:r w:rsidR="000161CF">
        <w:rPr>
          <w:rFonts w:hint="cs"/>
          <w:rtl/>
        </w:rPr>
        <w:t>مطرح است</w:t>
      </w:r>
      <w:r w:rsidR="00887A52">
        <w:rPr>
          <w:rFonts w:hint="cs"/>
          <w:rtl/>
        </w:rPr>
        <w:t xml:space="preserve">، ولی </w:t>
      </w:r>
      <w:r w:rsidR="000161CF">
        <w:rPr>
          <w:rFonts w:hint="cs"/>
          <w:rtl/>
        </w:rPr>
        <w:t>گویا واجب نفسی می‌گوید من خودم تنها هستم و چیز دیگری همراه من نیست و چیز دیگری در کنار من ملاحظه نشده است؛ ازهمین‌رو اگر متکلم در مقام بیان خصوصیات واجب باشد، برای بیان واجب نفسی می‌تواند خود واجب را ذکر نموده و از بیان خصوصیاتش سکوت کند، بر خلاف واجب غیری که در کنارش واجب دیگری ملاحظه شده و همین نکته سبب می‌شود متکلم نتواند برای بیانش به سکوت اکتفا کند. اگر واجب مورد نظر غیری باشد، و متکلم بخواهد آن را به مخاطب افهام کند، باید آن غیر را</w:t>
      </w:r>
      <w:r w:rsidR="00E175F7">
        <w:rPr>
          <w:rFonts w:hint="cs"/>
          <w:rtl/>
        </w:rPr>
        <w:t xml:space="preserve"> که ذی‌المقدمة است</w:t>
      </w:r>
      <w:r w:rsidR="000161CF">
        <w:rPr>
          <w:rFonts w:hint="cs"/>
          <w:rtl/>
        </w:rPr>
        <w:t xml:space="preserve"> در کلام ذکر کند و الا اگر آن غیر را در کلام ذکر نکند، مخاطب نمی‌تواند با سکوت متکلم به غیری بودن منتقل شود</w:t>
      </w:r>
      <w:r w:rsidR="006711A1">
        <w:rPr>
          <w:rFonts w:hint="cs"/>
          <w:rtl/>
        </w:rPr>
        <w:t>؛</w:t>
      </w:r>
      <w:r w:rsidR="0092125F">
        <w:rPr>
          <w:rFonts w:hint="cs"/>
          <w:rtl/>
        </w:rPr>
        <w:t xml:space="preserve"> بر خلاف واجب نفسی که خودش تنهاست و چیز دیگری در کنارش ملاحظه نشده است تا نیازمند بیان زائد باشد.</w:t>
      </w:r>
    </w:p>
    <w:p w14:paraId="56F1C08A" w14:textId="420BF6F6" w:rsidR="0092125F" w:rsidRDefault="007B0836" w:rsidP="00F044BD">
      <w:pPr>
        <w:jc w:val="both"/>
        <w:rPr>
          <w:rtl/>
        </w:rPr>
      </w:pPr>
      <w:r>
        <w:rPr>
          <w:rFonts w:hint="cs"/>
          <w:rtl/>
        </w:rPr>
        <w:t xml:space="preserve">از ظاهر کلام آقای صدر و آقای شهیدی، استفاده نمی‌شود ایشان اصالة التطابق بین مقام ثبوت و اثبات را بر اطلاق مبتنی نموده‌اند یا خیر. به عقیدۀ ما </w:t>
      </w:r>
      <w:r w:rsidR="006711A1">
        <w:rPr>
          <w:rFonts w:hint="cs"/>
          <w:rtl/>
        </w:rPr>
        <w:t xml:space="preserve">اصل فرمایش ایشان مبنی بر </w:t>
      </w:r>
      <w:r>
        <w:rPr>
          <w:rFonts w:hint="cs"/>
          <w:rtl/>
        </w:rPr>
        <w:t>نیازمند نبودن وجوب نفسی به بیان زائد، صحیح است ولی این مطلب بر اطلاق دلیل استوار است و چنانچه متکلم در مقام بیان خصوصیات نباشد نمی‌توان ظهور دلیل در وجوب نفسی را ادعا نمود.</w:t>
      </w:r>
    </w:p>
    <w:p w14:paraId="7B913F3A" w14:textId="1D713ABD" w:rsidR="007D66D3" w:rsidRDefault="000C4306" w:rsidP="00F044BD">
      <w:pPr>
        <w:jc w:val="both"/>
        <w:rPr>
          <w:color w:val="000080"/>
          <w:rtl/>
        </w:rPr>
      </w:pPr>
      <w:r>
        <w:rPr>
          <w:rFonts w:hint="cs"/>
          <w:rtl/>
        </w:rPr>
        <w:t xml:space="preserve">با عنایت به نکات مزبور، قصد داریم بر اشکالی تأکید کنیم که در کلام آقای شهیدی به اشارت رفته است. آقای شهیدی از قول مرحوم امام مطلبی را بیان نموده‌اند که از آن درمی‌گذریم؛ سپس در ادامه این اشکال عامّ را مطرح می‌کنند که وقتی در دلیل مورد نظر، به چند عمل امر شده باشد، نمی‌توان آن اعمال را واجب نفسی دانست. </w:t>
      </w:r>
      <w:r w:rsidR="0056397B">
        <w:rPr>
          <w:rFonts w:hint="cs"/>
          <w:rtl/>
        </w:rPr>
        <w:t xml:space="preserve">عبارت آقای شهیدی از این قرار است: </w:t>
      </w:r>
      <w:r w:rsidR="0056397B" w:rsidRPr="0056397B">
        <w:rPr>
          <w:color w:val="000080"/>
          <w:rtl/>
        </w:rPr>
        <w:t xml:space="preserve">نعم </w:t>
      </w:r>
      <w:r w:rsidR="0056397B" w:rsidRPr="0056397B">
        <w:rPr>
          <w:rFonts w:hint="cs"/>
          <w:color w:val="000080"/>
          <w:rtl/>
        </w:rPr>
        <w:t>ی</w:t>
      </w:r>
      <w:r w:rsidR="0056397B" w:rsidRPr="0056397B">
        <w:rPr>
          <w:rFonts w:hint="eastAsia"/>
          <w:color w:val="000080"/>
          <w:rtl/>
        </w:rPr>
        <w:t>ختص</w:t>
      </w:r>
      <w:r w:rsidR="0056397B" w:rsidRPr="0056397B">
        <w:rPr>
          <w:color w:val="000080"/>
          <w:rtl/>
        </w:rPr>
        <w:t xml:space="preserve"> هذا الوجه کسائر الوجوه بما اذا لم‌</w:t>
      </w:r>
      <w:r w:rsidR="0056397B" w:rsidRPr="0056397B">
        <w:rPr>
          <w:rFonts w:hint="cs"/>
          <w:color w:val="000080"/>
          <w:rtl/>
        </w:rPr>
        <w:t>ی</w:t>
      </w:r>
      <w:r w:rsidR="0056397B" w:rsidRPr="0056397B">
        <w:rPr>
          <w:rFonts w:hint="eastAsia"/>
          <w:color w:val="000080"/>
          <w:rtl/>
        </w:rPr>
        <w:t>کن</w:t>
      </w:r>
      <w:r w:rsidR="0056397B" w:rsidRPr="0056397B">
        <w:rPr>
          <w:color w:val="000080"/>
          <w:rtl/>
        </w:rPr>
        <w:t xml:space="preserve"> خطاب الأمر بش</w:t>
      </w:r>
      <w:r w:rsidR="0056397B" w:rsidRPr="0056397B">
        <w:rPr>
          <w:rFonts w:hint="cs"/>
          <w:color w:val="000080"/>
          <w:rtl/>
        </w:rPr>
        <w:t>ی</w:t>
      </w:r>
      <w:r w:rsidR="0056397B" w:rsidRPr="0056397B">
        <w:rPr>
          <w:rFonts w:hint="eastAsia"/>
          <w:color w:val="000080"/>
          <w:rtl/>
        </w:rPr>
        <w:t>ء</w:t>
      </w:r>
      <w:r w:rsidR="0056397B" w:rsidRPr="0056397B">
        <w:rPr>
          <w:color w:val="000080"/>
          <w:rtl/>
        </w:rPr>
        <w:t xml:space="preserve"> متصلا بالأمر بش</w:t>
      </w:r>
      <w:r w:rsidR="0056397B" w:rsidRPr="0056397B">
        <w:rPr>
          <w:rFonts w:hint="cs"/>
          <w:color w:val="000080"/>
          <w:rtl/>
        </w:rPr>
        <w:t>ی</w:t>
      </w:r>
      <w:r w:rsidR="0056397B" w:rsidRPr="0056397B">
        <w:rPr>
          <w:rFonts w:hint="eastAsia"/>
          <w:color w:val="000080"/>
          <w:rtl/>
        </w:rPr>
        <w:t>ء</w:t>
      </w:r>
      <w:r w:rsidR="0056397B" w:rsidRPr="0056397B">
        <w:rPr>
          <w:color w:val="000080"/>
          <w:rtl/>
        </w:rPr>
        <w:t xml:space="preserve"> آخر مما </w:t>
      </w:r>
      <w:r w:rsidR="0056397B" w:rsidRPr="0056397B">
        <w:rPr>
          <w:rFonts w:hint="cs"/>
          <w:color w:val="000080"/>
          <w:rtl/>
        </w:rPr>
        <w:t>ی</w:t>
      </w:r>
      <w:r w:rsidR="0056397B" w:rsidRPr="0056397B">
        <w:rPr>
          <w:rFonts w:hint="eastAsia"/>
          <w:color w:val="000080"/>
          <w:rtl/>
        </w:rPr>
        <w:t>حتمل</w:t>
      </w:r>
      <w:r w:rsidR="0056397B" w:rsidRPr="0056397B">
        <w:rPr>
          <w:color w:val="000080"/>
          <w:rtl/>
        </w:rPr>
        <w:t xml:space="preserve"> کونه مقدمة له، کما لو قال المول</w:t>
      </w:r>
      <w:r w:rsidR="0056397B" w:rsidRPr="0056397B">
        <w:rPr>
          <w:rFonts w:hint="cs"/>
          <w:color w:val="000080"/>
          <w:rtl/>
        </w:rPr>
        <w:t>ی</w:t>
      </w:r>
      <w:r w:rsidR="0056397B" w:rsidRPr="0056397B">
        <w:rPr>
          <w:color w:val="000080"/>
          <w:rtl/>
        </w:rPr>
        <w:t xml:space="preserve">: ائت بالأذان والإقامة ثم صلّ، </w:t>
      </w:r>
      <w:r w:rsidR="007A7831">
        <w:rPr>
          <w:rFonts w:hint="cs"/>
          <w:color w:val="000080"/>
          <w:rtl/>
        </w:rPr>
        <w:t>(</w:t>
      </w:r>
      <w:r w:rsidR="007A7831">
        <w:rPr>
          <w:rFonts w:hint="cs"/>
          <w:rtl/>
        </w:rPr>
        <w:t>اگر گفته شود: «إئتِ بالأذان و الإقامة ثم صلِّ» و ما ندانیم اذان و اقامة امر نفسی دارند یا امر غیری آیا می‌توان گفت</w:t>
      </w:r>
      <w:r w:rsidR="00C0497C">
        <w:rPr>
          <w:rFonts w:hint="cs"/>
          <w:rtl/>
        </w:rPr>
        <w:t xml:space="preserve"> دلیل</w:t>
      </w:r>
      <w:r w:rsidR="007A7831">
        <w:rPr>
          <w:rFonts w:hint="cs"/>
          <w:rtl/>
        </w:rPr>
        <w:t xml:space="preserve"> ظهور در نفسی بودن </w:t>
      </w:r>
      <w:r w:rsidR="00C0497C">
        <w:rPr>
          <w:rFonts w:hint="cs"/>
          <w:rtl/>
        </w:rPr>
        <w:t>دارد</w:t>
      </w:r>
      <w:r w:rsidR="007A7831">
        <w:rPr>
          <w:rFonts w:hint="cs"/>
          <w:rtl/>
        </w:rPr>
        <w:t xml:space="preserve">؟ باید دانست، ممکن است امر به اذان و اقامة نفسی باشد ولی </w:t>
      </w:r>
      <w:r w:rsidR="00863C8D">
        <w:rPr>
          <w:rFonts w:hint="cs"/>
          <w:rtl/>
        </w:rPr>
        <w:t>زمان انجامش</w:t>
      </w:r>
      <w:r w:rsidR="007A7831">
        <w:rPr>
          <w:rFonts w:hint="cs"/>
          <w:rtl/>
        </w:rPr>
        <w:t xml:space="preserve"> پیش از نماز باشد.) </w:t>
      </w:r>
      <w:r w:rsidR="0056397B" w:rsidRPr="0056397B">
        <w:rPr>
          <w:color w:val="000080"/>
          <w:rtl/>
        </w:rPr>
        <w:t>فانه لا</w:t>
      </w:r>
      <w:r w:rsidR="0056397B" w:rsidRPr="0056397B">
        <w:rPr>
          <w:rFonts w:hint="cs"/>
          <w:color w:val="000080"/>
          <w:rtl/>
        </w:rPr>
        <w:t>ی</w:t>
      </w:r>
      <w:r w:rsidR="0056397B" w:rsidRPr="0056397B">
        <w:rPr>
          <w:rFonts w:hint="eastAsia"/>
          <w:color w:val="000080"/>
          <w:rtl/>
        </w:rPr>
        <w:t>ظهر</w:t>
      </w:r>
      <w:r w:rsidR="0056397B" w:rsidRPr="0056397B">
        <w:rPr>
          <w:color w:val="000080"/>
          <w:rtl/>
        </w:rPr>
        <w:t xml:space="preserve"> من الأمر بالأذان والإقامة ف</w:t>
      </w:r>
      <w:r w:rsidR="0056397B" w:rsidRPr="0056397B">
        <w:rPr>
          <w:rFonts w:hint="cs"/>
          <w:color w:val="000080"/>
          <w:rtl/>
        </w:rPr>
        <w:t>ی</w:t>
      </w:r>
      <w:r w:rsidR="0056397B" w:rsidRPr="0056397B">
        <w:rPr>
          <w:rFonts w:hint="eastAsia"/>
          <w:color w:val="000080"/>
          <w:rtl/>
        </w:rPr>
        <w:t>ه</w:t>
      </w:r>
      <w:r w:rsidR="0056397B" w:rsidRPr="0056397B">
        <w:rPr>
          <w:color w:val="000080"/>
          <w:rtl/>
        </w:rPr>
        <w:t xml:space="preserve"> أنه وجوب نفس</w:t>
      </w:r>
      <w:r w:rsidR="0056397B" w:rsidRPr="0056397B">
        <w:rPr>
          <w:rFonts w:hint="cs"/>
          <w:color w:val="000080"/>
          <w:rtl/>
        </w:rPr>
        <w:t>ی</w:t>
      </w:r>
      <w:r w:rsidR="0056397B" w:rsidRPr="0056397B">
        <w:rPr>
          <w:color w:val="000080"/>
          <w:rtl/>
        </w:rPr>
        <w:t xml:space="preserve"> او غ</w:t>
      </w:r>
      <w:r w:rsidR="0056397B" w:rsidRPr="0056397B">
        <w:rPr>
          <w:rFonts w:hint="cs"/>
          <w:color w:val="000080"/>
          <w:rtl/>
        </w:rPr>
        <w:t>ی</w:t>
      </w:r>
      <w:r w:rsidR="0056397B" w:rsidRPr="0056397B">
        <w:rPr>
          <w:rFonts w:hint="eastAsia"/>
          <w:color w:val="000080"/>
          <w:rtl/>
        </w:rPr>
        <w:t>ر</w:t>
      </w:r>
      <w:r w:rsidR="0056397B" w:rsidRPr="0056397B">
        <w:rPr>
          <w:rFonts w:hint="cs"/>
          <w:color w:val="000080"/>
          <w:rtl/>
        </w:rPr>
        <w:t>ی</w:t>
      </w:r>
      <w:r w:rsidR="0056397B" w:rsidRPr="0056397B">
        <w:rPr>
          <w:rFonts w:hint="eastAsia"/>
          <w:color w:val="000080"/>
          <w:rtl/>
        </w:rPr>
        <w:t>،</w:t>
      </w:r>
      <w:r w:rsidR="00863C8D">
        <w:rPr>
          <w:rFonts w:hint="cs"/>
          <w:color w:val="000080"/>
          <w:rtl/>
        </w:rPr>
        <w:t>(</w:t>
      </w:r>
      <w:r w:rsidR="00863C8D">
        <w:rPr>
          <w:rFonts w:hint="cs"/>
          <w:rtl/>
        </w:rPr>
        <w:t>ایشان می‌فرماید امر به نماز، در کنار امر به اذان و اقامة قرار گرفته و این مقارنت اجازه نمی‌دهد ظهور امر به اذان و اقامة در نفسی بودن سامان پیدا کند</w:t>
      </w:r>
      <w:r w:rsidR="00863C8D" w:rsidRPr="007A7831">
        <w:rPr>
          <w:rFonts w:hint="cs"/>
          <w:color w:val="000000"/>
          <w:rtl/>
        </w:rPr>
        <w:t>.</w:t>
      </w:r>
      <w:r w:rsidR="005B14BF">
        <w:rPr>
          <w:rFonts w:hint="cs"/>
          <w:color w:val="000000"/>
          <w:rtl/>
        </w:rPr>
        <w:t xml:space="preserve"> سپس </w:t>
      </w:r>
      <w:r w:rsidR="00B80BC2">
        <w:rPr>
          <w:rFonts w:hint="cs"/>
          <w:color w:val="000000"/>
          <w:rtl/>
        </w:rPr>
        <w:t>مثال دیگری برای این مطلب ذکر می‌کنند:</w:t>
      </w:r>
      <w:r w:rsidR="00863C8D">
        <w:rPr>
          <w:rFonts w:hint="cs"/>
          <w:color w:val="000000"/>
          <w:rtl/>
        </w:rPr>
        <w:t>)</w:t>
      </w:r>
      <w:r w:rsidR="0056397B" w:rsidRPr="0056397B">
        <w:rPr>
          <w:color w:val="000080"/>
          <w:rtl/>
        </w:rPr>
        <w:t xml:space="preserve"> وکذا لو ورد ف</w:t>
      </w:r>
      <w:r w:rsidR="0056397B" w:rsidRPr="0056397B">
        <w:rPr>
          <w:rFonts w:hint="cs"/>
          <w:color w:val="000080"/>
          <w:rtl/>
        </w:rPr>
        <w:t>ی</w:t>
      </w:r>
      <w:r w:rsidR="0056397B" w:rsidRPr="0056397B">
        <w:rPr>
          <w:color w:val="000080"/>
          <w:rtl/>
        </w:rPr>
        <w:t xml:space="preserve"> خطاب ان من تکلّم ف</w:t>
      </w:r>
      <w:r w:rsidR="0056397B" w:rsidRPr="0056397B">
        <w:rPr>
          <w:rFonts w:hint="cs"/>
          <w:color w:val="000080"/>
          <w:rtl/>
        </w:rPr>
        <w:t>ی</w:t>
      </w:r>
      <w:r w:rsidR="0056397B" w:rsidRPr="0056397B">
        <w:rPr>
          <w:color w:val="000080"/>
          <w:rtl/>
        </w:rPr>
        <w:t xml:space="preserve"> صلاته فل</w:t>
      </w:r>
      <w:r w:rsidR="0056397B" w:rsidRPr="0056397B">
        <w:rPr>
          <w:rFonts w:hint="cs"/>
          <w:color w:val="000080"/>
          <w:rtl/>
        </w:rPr>
        <w:t>ی</w:t>
      </w:r>
      <w:r w:rsidR="0056397B" w:rsidRPr="0056397B">
        <w:rPr>
          <w:rFonts w:hint="eastAsia"/>
          <w:color w:val="000080"/>
          <w:rtl/>
        </w:rPr>
        <w:t>سجد</w:t>
      </w:r>
      <w:r w:rsidR="0056397B" w:rsidRPr="0056397B">
        <w:rPr>
          <w:color w:val="000080"/>
          <w:rtl/>
        </w:rPr>
        <w:t xml:space="preserve"> سجدت</w:t>
      </w:r>
      <w:r w:rsidR="0056397B" w:rsidRPr="0056397B">
        <w:rPr>
          <w:rFonts w:hint="cs"/>
          <w:color w:val="000080"/>
          <w:rtl/>
        </w:rPr>
        <w:t>ی</w:t>
      </w:r>
      <w:r w:rsidR="0056397B" w:rsidRPr="0056397B">
        <w:rPr>
          <w:color w:val="000080"/>
          <w:rtl/>
        </w:rPr>
        <w:t xml:space="preserve"> السهو بعد الصلاة، فانه لا</w:t>
      </w:r>
      <w:r w:rsidR="0056397B" w:rsidRPr="0056397B">
        <w:rPr>
          <w:rFonts w:hint="cs"/>
          <w:color w:val="000080"/>
          <w:rtl/>
        </w:rPr>
        <w:t>ی</w:t>
      </w:r>
      <w:r w:rsidR="0056397B" w:rsidRPr="0056397B">
        <w:rPr>
          <w:rFonts w:hint="eastAsia"/>
          <w:color w:val="000080"/>
          <w:rtl/>
        </w:rPr>
        <w:t>ظهر</w:t>
      </w:r>
      <w:r w:rsidR="0056397B" w:rsidRPr="0056397B">
        <w:rPr>
          <w:color w:val="000080"/>
          <w:rtl/>
        </w:rPr>
        <w:t xml:space="preserve"> من هذا الخطاب ان الأمر بسجود السهو نفس</w:t>
      </w:r>
      <w:r w:rsidR="0056397B" w:rsidRPr="0056397B">
        <w:rPr>
          <w:rFonts w:hint="cs"/>
          <w:color w:val="000080"/>
          <w:rtl/>
        </w:rPr>
        <w:t>ی</w:t>
      </w:r>
      <w:r w:rsidR="0056397B" w:rsidRPr="0056397B">
        <w:rPr>
          <w:color w:val="000080"/>
          <w:rtl/>
        </w:rPr>
        <w:t xml:space="preserve"> او غ</w:t>
      </w:r>
      <w:r w:rsidR="0056397B" w:rsidRPr="0056397B">
        <w:rPr>
          <w:rFonts w:hint="cs"/>
          <w:color w:val="000080"/>
          <w:rtl/>
        </w:rPr>
        <w:t>ی</w:t>
      </w:r>
      <w:r w:rsidR="0056397B" w:rsidRPr="0056397B">
        <w:rPr>
          <w:rFonts w:hint="eastAsia"/>
          <w:color w:val="000080"/>
          <w:rtl/>
        </w:rPr>
        <w:t>ر</w:t>
      </w:r>
      <w:r w:rsidR="0056397B" w:rsidRPr="0056397B">
        <w:rPr>
          <w:rFonts w:hint="cs"/>
          <w:color w:val="000080"/>
          <w:rtl/>
        </w:rPr>
        <w:t>ی</w:t>
      </w:r>
      <w:r w:rsidR="0056397B" w:rsidRPr="0056397B">
        <w:rPr>
          <w:color w:val="000080"/>
          <w:rtl/>
        </w:rPr>
        <w:t xml:space="preserve"> ف</w:t>
      </w:r>
      <w:r w:rsidR="0056397B" w:rsidRPr="0056397B">
        <w:rPr>
          <w:rFonts w:hint="cs"/>
          <w:color w:val="000080"/>
          <w:rtl/>
        </w:rPr>
        <w:t>ی</w:t>
      </w:r>
      <w:r w:rsidR="0056397B" w:rsidRPr="0056397B">
        <w:rPr>
          <w:rFonts w:hint="eastAsia"/>
          <w:color w:val="000080"/>
          <w:rtl/>
        </w:rPr>
        <w:t>توقف</w:t>
      </w:r>
      <w:r w:rsidR="0056397B" w:rsidRPr="0056397B">
        <w:rPr>
          <w:color w:val="000080"/>
          <w:rtl/>
        </w:rPr>
        <w:t xml:space="preserve"> عل</w:t>
      </w:r>
      <w:r w:rsidR="0056397B" w:rsidRPr="0056397B">
        <w:rPr>
          <w:rFonts w:hint="cs"/>
          <w:color w:val="000080"/>
          <w:rtl/>
        </w:rPr>
        <w:t>ی</w:t>
      </w:r>
      <w:r w:rsidR="0056397B" w:rsidRPr="0056397B">
        <w:rPr>
          <w:rFonts w:hint="eastAsia"/>
          <w:color w:val="000080"/>
          <w:rtl/>
        </w:rPr>
        <w:t>ه</w:t>
      </w:r>
      <w:r w:rsidR="0056397B" w:rsidRPr="0056397B">
        <w:rPr>
          <w:color w:val="000080"/>
          <w:rtl/>
        </w:rPr>
        <w:t xml:space="preserve"> صحة الصلاة</w:t>
      </w:r>
      <w:r w:rsidR="007D66D3">
        <w:rPr>
          <w:rFonts w:hint="cs"/>
          <w:color w:val="000080"/>
          <w:rtl/>
        </w:rPr>
        <w:t xml:space="preserve"> ... .</w:t>
      </w:r>
      <w:r w:rsidR="00C273CA" w:rsidRPr="00C273CA">
        <w:rPr>
          <w:rStyle w:val="FootnoteReference"/>
          <w:rtl/>
        </w:rPr>
        <w:t xml:space="preserve"> </w:t>
      </w:r>
      <w:r w:rsidR="00C273CA">
        <w:rPr>
          <w:rStyle w:val="FootnoteReference"/>
          <w:rtl/>
        </w:rPr>
        <w:footnoteReference w:id="8"/>
      </w:r>
    </w:p>
    <w:p w14:paraId="6CD3BD7B" w14:textId="77777777" w:rsidR="00C0497C" w:rsidRDefault="00C0497C" w:rsidP="00F044BD">
      <w:pPr>
        <w:jc w:val="both"/>
        <w:rPr>
          <w:color w:val="000000"/>
          <w:rtl/>
        </w:rPr>
      </w:pPr>
      <w:r>
        <w:rPr>
          <w:rFonts w:hint="cs"/>
          <w:color w:val="000000"/>
          <w:rtl/>
        </w:rPr>
        <w:t>مثال دوم ایشان، سجدۀ سهو است که ظهور در نفسی بودن ندارد.</w:t>
      </w:r>
    </w:p>
    <w:p w14:paraId="70FFE588" w14:textId="4661389E" w:rsidR="0083067A" w:rsidRDefault="00B80BC2" w:rsidP="00F044BD">
      <w:pPr>
        <w:jc w:val="both"/>
        <w:rPr>
          <w:color w:val="000000"/>
          <w:rtl/>
        </w:rPr>
      </w:pPr>
      <w:r w:rsidRPr="00B80BC2">
        <w:rPr>
          <w:rFonts w:hint="cs"/>
          <w:color w:val="000000"/>
          <w:rtl/>
        </w:rPr>
        <w:t xml:space="preserve">مثال دیگر این مطلب، </w:t>
      </w:r>
      <w:r w:rsidR="007D66D3">
        <w:rPr>
          <w:rFonts w:hint="cs"/>
          <w:color w:val="000000"/>
          <w:rtl/>
        </w:rPr>
        <w:t xml:space="preserve">امر به </w:t>
      </w:r>
      <w:r w:rsidRPr="00B80BC2">
        <w:rPr>
          <w:rFonts w:hint="cs"/>
          <w:color w:val="000000"/>
          <w:rtl/>
        </w:rPr>
        <w:t>قضای سجدۀ فراموش‌شده است</w:t>
      </w:r>
      <w:r w:rsidR="00E669C7">
        <w:rPr>
          <w:rFonts w:hint="cs"/>
          <w:color w:val="000000"/>
          <w:rtl/>
        </w:rPr>
        <w:t xml:space="preserve">. ممکن است </w:t>
      </w:r>
      <w:r w:rsidRPr="00B80BC2">
        <w:rPr>
          <w:rFonts w:hint="cs"/>
          <w:color w:val="000000"/>
          <w:rtl/>
        </w:rPr>
        <w:t xml:space="preserve">ندانیم </w:t>
      </w:r>
      <w:r w:rsidR="007D66D3">
        <w:rPr>
          <w:rFonts w:hint="cs"/>
          <w:color w:val="000000"/>
          <w:rtl/>
        </w:rPr>
        <w:t xml:space="preserve">مقصود از </w:t>
      </w:r>
      <w:r w:rsidR="00C0497C">
        <w:rPr>
          <w:rFonts w:hint="cs"/>
          <w:color w:val="000000"/>
          <w:rtl/>
        </w:rPr>
        <w:t xml:space="preserve">امر به </w:t>
      </w:r>
      <w:r w:rsidR="007D66D3">
        <w:rPr>
          <w:rFonts w:hint="cs"/>
          <w:color w:val="000000"/>
          <w:rtl/>
        </w:rPr>
        <w:t>قضا، قضای اصطلاحی است که یک تکلیف مستقل بوده و شرط صحّت نمازِ خوانده‌شده تلقّی نمی‌شود، یا قضای اصطلاحی نیست یعنی تکلیف مستقل نبوده و</w:t>
      </w:r>
      <w:r w:rsidR="00E669C7">
        <w:rPr>
          <w:rFonts w:hint="cs"/>
          <w:color w:val="000000"/>
          <w:rtl/>
        </w:rPr>
        <w:t xml:space="preserve"> شرط صحت نماز است، یعنی گویا شارع مقدس اجازه داده است همان جزئی که در نماز فراموش شده، پس از نماز آورده شود و نماز را تصحیح کند. اگر چنین احتمالی مطرح باشد، شبیه همان بحث در اینجا قابل ذکر است، چون ممکن است پنداشته شود </w:t>
      </w:r>
      <w:r w:rsidRPr="00B80BC2">
        <w:rPr>
          <w:rFonts w:hint="cs"/>
          <w:color w:val="000000"/>
          <w:rtl/>
        </w:rPr>
        <w:t xml:space="preserve">ظهور دلیل در </w:t>
      </w:r>
      <w:r w:rsidR="00E669C7">
        <w:rPr>
          <w:rFonts w:hint="cs"/>
          <w:color w:val="000000"/>
          <w:rtl/>
        </w:rPr>
        <w:t xml:space="preserve">عدم ارتباط </w:t>
      </w:r>
      <w:r w:rsidRPr="00B80BC2">
        <w:rPr>
          <w:rFonts w:hint="cs"/>
          <w:color w:val="000000"/>
          <w:rtl/>
        </w:rPr>
        <w:t xml:space="preserve">است؛ ولی همانطور که آقای شهیدی گوشزد نمودند این پندار صحیح نبوده و ظهور دلیل در </w:t>
      </w:r>
      <w:r w:rsidR="00E669C7">
        <w:rPr>
          <w:rFonts w:hint="cs"/>
          <w:color w:val="000000"/>
          <w:rtl/>
        </w:rPr>
        <w:t xml:space="preserve">عدم ارتباط قابل قبول نیست چون </w:t>
      </w:r>
      <w:r w:rsidR="0083067A">
        <w:rPr>
          <w:rFonts w:hint="cs"/>
          <w:color w:val="000000"/>
          <w:rtl/>
        </w:rPr>
        <w:t>وقتی در روایت گفته می‌شود پس از نماز، سجدۀ سهو انجام بده یا پس از نماز سجدۀ فراموش‌شده را قضا کن، آن غیری که در واجب غیری باید در کلام ذکر می‌شده، ولو به شکل ضمنی در کلام ذکر شده است. آن چیزی که سبب می‌شد ظهور دلیل در نفسی بودن سامان یابد، عدم ذکر غیر در کلام بود؛ بدین ترتیب اگر آن غیری که محتمل است به واجب مورد نظر مرتبط باشد در کلام ذکر شده باشد، ظهور دلیل در نفسی بودن از بین می‌رود هر چند ذکر غیر، به شکل ضمنی باشد.</w:t>
      </w:r>
      <w:r w:rsidR="009C7FD4">
        <w:rPr>
          <w:rFonts w:hint="cs"/>
          <w:color w:val="000000"/>
          <w:rtl/>
        </w:rPr>
        <w:t xml:space="preserve"> وقتی در روایت گفته شده «بعد از نماز سجدۀ سهو انجام بده» از نماز سخن به میان آمده و ذکر نماز در کلام سبب می‌شود نتوان ظهور دلیل در نفسی بودن سجدۀ سهو را پذیرفت. ممکن است امر به اذان و اقامة پیش از نماز، امر به سجدۀ سهو یا قضای سجد</w:t>
      </w:r>
      <w:r w:rsidR="00C0497C">
        <w:rPr>
          <w:rFonts w:hint="cs"/>
          <w:color w:val="000000"/>
          <w:rtl/>
        </w:rPr>
        <w:t>ه</w:t>
      </w:r>
      <w:r w:rsidR="009C7FD4">
        <w:rPr>
          <w:rFonts w:hint="cs"/>
          <w:color w:val="000000"/>
          <w:rtl/>
        </w:rPr>
        <w:t xml:space="preserve"> پس از نماز، به منظور تصحیح نماز باشد، نه یک تکلیف مستقلّ.</w:t>
      </w:r>
    </w:p>
    <w:p w14:paraId="28A1FBA3" w14:textId="6B1E43D9" w:rsidR="000C4306" w:rsidRDefault="009C7FD4" w:rsidP="00F044BD">
      <w:pPr>
        <w:jc w:val="both"/>
        <w:rPr>
          <w:color w:val="000000"/>
          <w:rtl/>
        </w:rPr>
      </w:pPr>
      <w:r>
        <w:rPr>
          <w:rFonts w:hint="cs"/>
          <w:color w:val="000000"/>
          <w:rtl/>
        </w:rPr>
        <w:t>بار دیگر یادآور می‌شویم، شبیه بحث دوران بین وجوب نفسی و وجوب غیری، در دوران بین وجوب ضمنی و وجوب استقلالی نیز مطرح است. در جایی که به یک شیء امر شده باشد و ما ندانیم این شیء جزء یک مجموعه است یا خودش مستقلاً مأموربه است، آیا می‌توان گفت ظهور دلیل در استقلال و عدم ارتباط است؟</w:t>
      </w:r>
      <w:r w:rsidR="00E62067">
        <w:rPr>
          <w:rFonts w:hint="cs"/>
          <w:color w:val="000000"/>
          <w:rtl/>
        </w:rPr>
        <w:t xml:space="preserve"> برای مثال اگر گفته شود: «نخست دو رکعت نماز بخوان و پس از آن یک رکعت نماز بخوان که مجموع این سه رکعت نماز وتر نام دارد»، و ما ندانیم استحباب دو رکعت نخستین، مستقل از استحباب یک رکعت پایانی است، یا مستقل نیست، آیا می‌توان گفت ظهور امر در استقلال و عدم ارتباط است؟ پاسخ همانست که ذکر شد؛ همین مقدار که هر دو امر در کنار یکدیگر ذکر شدند، کافی است برای آن‌که ظهور دلیل در استقلال و عدم ارتباط در هم بشکند. به سخن دیگر، </w:t>
      </w:r>
      <w:r w:rsidR="00C273CA">
        <w:rPr>
          <w:rFonts w:hint="cs"/>
          <w:color w:val="000000"/>
          <w:rtl/>
        </w:rPr>
        <w:t xml:space="preserve">قصد نداریم ادعا کنیم </w:t>
      </w:r>
      <w:r w:rsidR="00E62067">
        <w:rPr>
          <w:rFonts w:hint="cs"/>
          <w:color w:val="000000"/>
          <w:rtl/>
        </w:rPr>
        <w:t xml:space="preserve">در کنار هم قرار گرفتن دو امر، </w:t>
      </w:r>
      <w:r w:rsidR="00C273CA">
        <w:rPr>
          <w:rFonts w:hint="cs"/>
          <w:color w:val="000000"/>
          <w:rtl/>
        </w:rPr>
        <w:t xml:space="preserve">قرینه بر ارتباطشان با یکدیگر است؛ بلکه قصد داریم بگوییم این مقارنت، </w:t>
      </w:r>
      <w:r w:rsidR="00E62067">
        <w:rPr>
          <w:rFonts w:hint="cs"/>
          <w:color w:val="000000"/>
          <w:rtl/>
        </w:rPr>
        <w:t xml:space="preserve">ما یصلح للقرینیة است بر آن‌که این دو امر با یکدیگر مرتبط هستند، </w:t>
      </w:r>
      <w:r w:rsidR="00C273CA">
        <w:rPr>
          <w:rFonts w:hint="cs"/>
          <w:color w:val="000000"/>
          <w:rtl/>
        </w:rPr>
        <w:t>در نتیجه ظهور دلیل در عدم ارتباط رنگ می‌بازد هر چند ظهور در ارتباط نیز پیدا نکند.</w:t>
      </w:r>
    </w:p>
    <w:p w14:paraId="27A9A3D2" w14:textId="23E3A699" w:rsidR="00C273CA" w:rsidRDefault="00213E8B" w:rsidP="00F044BD">
      <w:pPr>
        <w:jc w:val="both"/>
        <w:rPr>
          <w:color w:val="000000"/>
          <w:rtl/>
        </w:rPr>
      </w:pPr>
      <w:r>
        <w:rPr>
          <w:rFonts w:hint="cs"/>
          <w:color w:val="000000"/>
          <w:rtl/>
        </w:rPr>
        <w:t xml:space="preserve">گفتنی است، رنگ باختن ظهور دلیل در استقلال، در جایی که برای مجموعۀ مورد نظر نامی واحد قرار داده شده باشد، روشن‌تر است. </w:t>
      </w:r>
      <w:r w:rsidR="00C273CA">
        <w:rPr>
          <w:rFonts w:hint="cs"/>
          <w:color w:val="000000"/>
          <w:rtl/>
        </w:rPr>
        <w:t xml:space="preserve">برای مثال در حجّ، </w:t>
      </w:r>
      <w:r w:rsidR="00BC222D">
        <w:rPr>
          <w:rFonts w:hint="cs"/>
          <w:color w:val="000000"/>
          <w:rtl/>
        </w:rPr>
        <w:t>به طواف، تقصیر، سعی و مانند این‌ها امر شده است</w:t>
      </w:r>
      <w:r>
        <w:rPr>
          <w:rFonts w:hint="cs"/>
          <w:color w:val="000000"/>
          <w:rtl/>
        </w:rPr>
        <w:t xml:space="preserve"> و بر تمام این مجموعه نام حجّ نهاده شده است</w:t>
      </w:r>
      <w:r w:rsidR="00BC222D">
        <w:rPr>
          <w:rFonts w:hint="cs"/>
          <w:color w:val="000000"/>
          <w:rtl/>
        </w:rPr>
        <w:t xml:space="preserve">. </w:t>
      </w:r>
      <w:r w:rsidR="00C273CA">
        <w:rPr>
          <w:rFonts w:hint="cs"/>
          <w:color w:val="000000"/>
          <w:rtl/>
        </w:rPr>
        <w:t xml:space="preserve">قصد نداریم ادعا کنیم، </w:t>
      </w:r>
      <w:r w:rsidR="00BC222D">
        <w:rPr>
          <w:rFonts w:hint="cs"/>
          <w:color w:val="000000"/>
          <w:rtl/>
        </w:rPr>
        <w:t xml:space="preserve">ظاهر دلیل آن است که </w:t>
      </w:r>
      <w:r w:rsidR="00C273CA">
        <w:rPr>
          <w:rFonts w:hint="cs"/>
          <w:color w:val="000000"/>
          <w:rtl/>
        </w:rPr>
        <w:t>مجموع این واجبات به صورت ارتباطی واجب هستند</w:t>
      </w:r>
      <w:r w:rsidR="00BC222D">
        <w:rPr>
          <w:rFonts w:hint="cs"/>
          <w:color w:val="000000"/>
          <w:rtl/>
        </w:rPr>
        <w:t xml:space="preserve">، بلکه </w:t>
      </w:r>
      <w:r w:rsidR="00B85087">
        <w:rPr>
          <w:rFonts w:hint="cs"/>
          <w:color w:val="000000"/>
          <w:rtl/>
        </w:rPr>
        <w:t xml:space="preserve">صرفاً </w:t>
      </w:r>
      <w:r w:rsidR="00BC222D">
        <w:rPr>
          <w:rFonts w:hint="cs"/>
          <w:color w:val="000000"/>
          <w:rtl/>
        </w:rPr>
        <w:t xml:space="preserve">قصد داریم ظهورشان در استقلال و عدم ارتباط را انکار کنیم. </w:t>
      </w:r>
      <w:r w:rsidR="00B85087">
        <w:rPr>
          <w:rFonts w:hint="cs"/>
          <w:color w:val="000000"/>
          <w:rtl/>
        </w:rPr>
        <w:t>به دیگر سخن،</w:t>
      </w:r>
      <w:r w:rsidR="00BC222D">
        <w:rPr>
          <w:rFonts w:hint="cs"/>
          <w:color w:val="000000"/>
          <w:rtl/>
        </w:rPr>
        <w:t xml:space="preserve"> هر چند مجموع این واجبات حجّ نامیده می‌شوند، ولی صرف آن‌که مجموعشان دارای اسم واحد است، سبب نمی‌شود ظهور در ضمنی بودن پیدا کنند؛ بله، مقارنت این واجبات با یکدیگر ما یصلح للقرینیة بر ارتباط تلقّی شده و ظهور در استقلال را تخریب می‌کند.</w:t>
      </w:r>
      <w:r w:rsidR="00C0497C">
        <w:rPr>
          <w:rFonts w:hint="cs"/>
          <w:color w:val="000000"/>
          <w:rtl/>
        </w:rPr>
        <w:t xml:space="preserve"> پس همچنان</w:t>
      </w:r>
      <w:r>
        <w:rPr>
          <w:rFonts w:hint="cs"/>
          <w:color w:val="000000"/>
          <w:rtl/>
        </w:rPr>
        <w:t xml:space="preserve"> </w:t>
      </w:r>
      <w:r w:rsidR="00B85087">
        <w:rPr>
          <w:rFonts w:hint="cs"/>
          <w:color w:val="000000"/>
          <w:rtl/>
        </w:rPr>
        <w:t xml:space="preserve">این احتمال وجود دارد که طواف به </w:t>
      </w:r>
      <w:r w:rsidR="00C0497C">
        <w:rPr>
          <w:rFonts w:hint="cs"/>
          <w:color w:val="000000"/>
          <w:rtl/>
        </w:rPr>
        <w:t>نماز طواف</w:t>
      </w:r>
      <w:r w:rsidR="00B85087">
        <w:rPr>
          <w:rFonts w:hint="cs"/>
          <w:color w:val="000000"/>
          <w:rtl/>
        </w:rPr>
        <w:t xml:space="preserve"> ارتباط نداشته باشد در نتیجه کسی که طواف را انجام </w:t>
      </w:r>
      <w:r w:rsidR="00D24084">
        <w:rPr>
          <w:rFonts w:hint="cs"/>
          <w:color w:val="000000"/>
          <w:rtl/>
        </w:rPr>
        <w:t>داده</w:t>
      </w:r>
      <w:r w:rsidR="00B85087">
        <w:rPr>
          <w:rFonts w:hint="cs"/>
          <w:color w:val="000000"/>
          <w:rtl/>
        </w:rPr>
        <w:t xml:space="preserve"> ولی نماز </w:t>
      </w:r>
      <w:r w:rsidR="00D24084">
        <w:rPr>
          <w:rFonts w:hint="cs"/>
          <w:color w:val="000000"/>
          <w:rtl/>
        </w:rPr>
        <w:t>طواف را انجام نداده، دلیلی بر بطلان طوافش وجود ندارد؛ بله، دلیل بر استقلال نیز وجود ندارد در نتیجه دستمان از اصل لفظی خالی گشته و باید به اصل عملی تمسّک کنیم؛ اصولی همچون برائت از حکم تکلیفی یا حکم وضعی که در جای خودش باید مورد بحث قرار گیر</w:t>
      </w:r>
      <w:r w:rsidR="00C0497C">
        <w:rPr>
          <w:rFonts w:hint="cs"/>
          <w:color w:val="000000"/>
          <w:rtl/>
        </w:rPr>
        <w:t>ن</w:t>
      </w:r>
      <w:r w:rsidR="00D24084">
        <w:rPr>
          <w:rFonts w:hint="cs"/>
          <w:color w:val="000000"/>
          <w:rtl/>
        </w:rPr>
        <w:t>د.</w:t>
      </w:r>
    </w:p>
    <w:p w14:paraId="481A9152" w14:textId="6F7AF44D" w:rsidR="00213E8B" w:rsidRDefault="00D24084" w:rsidP="00F044BD">
      <w:pPr>
        <w:jc w:val="both"/>
        <w:rPr>
          <w:color w:val="000000"/>
          <w:rtl/>
        </w:rPr>
      </w:pPr>
      <w:r>
        <w:rPr>
          <w:rFonts w:hint="cs"/>
          <w:color w:val="000000"/>
          <w:rtl/>
        </w:rPr>
        <w:t xml:space="preserve">این در حالی است که برخی اندیشمندان ظهور دلیل در موارد مزبور را در ارتباط دانسته‌ و فرموده‌اند در موارد مزبور، ظهور </w:t>
      </w:r>
      <w:r w:rsidR="00213E8B">
        <w:rPr>
          <w:rFonts w:hint="cs"/>
          <w:color w:val="000000"/>
          <w:rtl/>
        </w:rPr>
        <w:t>امر</w:t>
      </w:r>
      <w:r>
        <w:rPr>
          <w:rFonts w:hint="cs"/>
          <w:color w:val="000000"/>
          <w:rtl/>
        </w:rPr>
        <w:t xml:space="preserve"> در ارشاد به شرطیّت</w:t>
      </w:r>
      <w:r w:rsidR="00C0497C">
        <w:rPr>
          <w:rFonts w:hint="cs"/>
          <w:color w:val="000000"/>
          <w:rtl/>
        </w:rPr>
        <w:t>،</w:t>
      </w:r>
      <w:r>
        <w:rPr>
          <w:rFonts w:hint="cs"/>
          <w:color w:val="000000"/>
          <w:rtl/>
        </w:rPr>
        <w:t xml:space="preserve"> </w:t>
      </w:r>
      <w:r w:rsidR="00213E8B">
        <w:rPr>
          <w:rFonts w:hint="cs"/>
          <w:color w:val="000000"/>
          <w:rtl/>
        </w:rPr>
        <w:t>و ظهور نهی در ارشاد به مانعیّت است؛ ولی همانطور که گفتیم دلیل در هیچ طرف ظهور ندارد و دارای اجمال است.</w:t>
      </w:r>
    </w:p>
    <w:p w14:paraId="19AF1DCE" w14:textId="3BCFA8A2" w:rsidR="00755BF3" w:rsidRDefault="00755BF3" w:rsidP="00F044BD">
      <w:pPr>
        <w:jc w:val="both"/>
        <w:rPr>
          <w:color w:val="000000"/>
          <w:rtl/>
        </w:rPr>
      </w:pPr>
      <w:r>
        <w:rPr>
          <w:rFonts w:hint="cs"/>
          <w:color w:val="000000"/>
          <w:rtl/>
        </w:rPr>
        <w:t xml:space="preserve">گفتنی است، آقای شهیدی </w:t>
      </w:r>
      <w:r w:rsidR="001D5BF1">
        <w:rPr>
          <w:rFonts w:hint="cs"/>
          <w:color w:val="000000"/>
          <w:rtl/>
        </w:rPr>
        <w:t xml:space="preserve">در عبارت پیش‌گفته </w:t>
      </w:r>
      <w:r>
        <w:rPr>
          <w:rFonts w:hint="cs"/>
          <w:color w:val="000000"/>
          <w:rtl/>
        </w:rPr>
        <w:t>تعبیر نمودند «</w:t>
      </w:r>
      <w:r w:rsidR="009D0DA0">
        <w:rPr>
          <w:rFonts w:hint="cs"/>
          <w:color w:val="000000"/>
          <w:rtl/>
        </w:rPr>
        <w:t>یختصّ</w:t>
      </w:r>
      <w:r>
        <w:rPr>
          <w:rFonts w:hint="cs"/>
          <w:color w:val="000000"/>
          <w:rtl/>
        </w:rPr>
        <w:t xml:space="preserve"> هذا الوجه کسائر الوجوه</w:t>
      </w:r>
      <w:r w:rsidR="009D0DA0">
        <w:rPr>
          <w:rFonts w:hint="cs"/>
          <w:color w:val="000000"/>
          <w:rtl/>
        </w:rPr>
        <w:t xml:space="preserve"> ...</w:t>
      </w:r>
      <w:r>
        <w:rPr>
          <w:rFonts w:hint="cs"/>
          <w:color w:val="000000"/>
          <w:rtl/>
        </w:rPr>
        <w:t>»</w:t>
      </w:r>
      <w:r w:rsidR="009D0DA0">
        <w:rPr>
          <w:rFonts w:hint="cs"/>
          <w:color w:val="000000"/>
          <w:rtl/>
        </w:rPr>
        <w:t>؛ ظاهر این تعبیر آن است که اشکال مزبور، اشکالی عامّ بوده و به تمام تقریبات وارد است؛ این در حالی است که ایشان اشکال مزبور را در یکی از تقریبات پاسخ داده‌اند و تصریح نموده‌اند که این اشکال</w:t>
      </w:r>
      <w:r w:rsidR="001D5BF1">
        <w:rPr>
          <w:rFonts w:hint="cs"/>
          <w:color w:val="000000"/>
          <w:rtl/>
        </w:rPr>
        <w:t xml:space="preserve"> </w:t>
      </w:r>
      <w:r w:rsidR="009D0DA0">
        <w:rPr>
          <w:rFonts w:hint="cs"/>
          <w:color w:val="000000"/>
          <w:rtl/>
        </w:rPr>
        <w:t>وارد نیست. من نتوانستم میان کلمات ایشان جمع کنم</w:t>
      </w:r>
      <w:r w:rsidR="00C0497C">
        <w:rPr>
          <w:rFonts w:hint="cs"/>
          <w:color w:val="000000"/>
          <w:rtl/>
        </w:rPr>
        <w:t xml:space="preserve">. </w:t>
      </w:r>
      <w:r w:rsidR="009D0DA0">
        <w:rPr>
          <w:rFonts w:hint="cs"/>
          <w:color w:val="000000"/>
          <w:rtl/>
        </w:rPr>
        <w:t xml:space="preserve">مناسب است از خود ایشان پرسیده شود مقصودشان چه بوده است؛ شاید توضیحی </w:t>
      </w:r>
      <w:r w:rsidR="00C0497C">
        <w:rPr>
          <w:rFonts w:hint="cs"/>
          <w:color w:val="000000"/>
          <w:rtl/>
        </w:rPr>
        <w:t xml:space="preserve">بدهند </w:t>
      </w:r>
      <w:r w:rsidR="009D0DA0">
        <w:rPr>
          <w:rFonts w:hint="cs"/>
          <w:color w:val="000000"/>
          <w:rtl/>
        </w:rPr>
        <w:t>که تهافت موجود در ظاهر کلامشان را توجیه کند.</w:t>
      </w:r>
      <w:r>
        <w:rPr>
          <w:rFonts w:hint="cs"/>
          <w:color w:val="000000"/>
          <w:rtl/>
        </w:rPr>
        <w:t xml:space="preserve"> </w:t>
      </w:r>
    </w:p>
    <w:p w14:paraId="3EE4EE4D" w14:textId="4A681215" w:rsidR="00755BF3" w:rsidRDefault="00213E8B" w:rsidP="00F044BD">
      <w:pPr>
        <w:jc w:val="both"/>
        <w:rPr>
          <w:color w:val="000000"/>
          <w:rtl/>
        </w:rPr>
      </w:pPr>
      <w:r>
        <w:rPr>
          <w:rFonts w:hint="cs"/>
          <w:color w:val="000000"/>
          <w:rtl/>
        </w:rPr>
        <w:t xml:space="preserve">در این بحث، </w:t>
      </w:r>
      <w:r w:rsidR="00755BF3">
        <w:rPr>
          <w:rFonts w:hint="cs"/>
          <w:color w:val="000000"/>
          <w:rtl/>
        </w:rPr>
        <w:t>7 تقریب</w:t>
      </w:r>
      <w:r>
        <w:rPr>
          <w:rFonts w:hint="cs"/>
          <w:color w:val="000000"/>
          <w:rtl/>
        </w:rPr>
        <w:t xml:space="preserve"> در کلام آقای شهیدی ذکر شده</w:t>
      </w:r>
      <w:r w:rsidR="00755BF3">
        <w:rPr>
          <w:rFonts w:hint="cs"/>
          <w:color w:val="000000"/>
          <w:rtl/>
        </w:rPr>
        <w:t xml:space="preserve"> است. آقای شهیدی تقریب هفتم را از مرحوم آقای هاشمی نقل نموده و پذیرفته‌اند که آن نیز به عقیدۀ ما ناتمام است ولی قصد ورود به آن را نداریم.</w:t>
      </w:r>
    </w:p>
    <w:p w14:paraId="71F9E2F8" w14:textId="13682F2D" w:rsidR="00755BF3" w:rsidRDefault="00755BF3" w:rsidP="00F044BD">
      <w:pPr>
        <w:jc w:val="both"/>
        <w:rPr>
          <w:color w:val="000000"/>
          <w:rtl/>
        </w:rPr>
      </w:pPr>
      <w:r>
        <w:rPr>
          <w:rFonts w:hint="cs"/>
          <w:color w:val="000000"/>
          <w:rtl/>
        </w:rPr>
        <w:t>آقای شهیدی</w:t>
      </w:r>
      <w:r w:rsidR="009D125E">
        <w:rPr>
          <w:rStyle w:val="FootnoteReference"/>
          <w:color w:val="000000"/>
          <w:rtl/>
        </w:rPr>
        <w:footnoteReference w:id="9"/>
      </w:r>
      <w:r>
        <w:rPr>
          <w:rFonts w:hint="cs"/>
          <w:color w:val="000000"/>
          <w:rtl/>
        </w:rPr>
        <w:t xml:space="preserve"> در میانۀ این بحث اصولی، برخی از فروعات فقهی را به عنوان ثمرۀ بحث مثال آورده‌اند که آن‌ها را در کلاس راهنما دنبال می‌کنیم.</w:t>
      </w:r>
    </w:p>
    <w:p w14:paraId="1680E5AF" w14:textId="533F246E" w:rsidR="001D5BF1" w:rsidRPr="00564C2D" w:rsidRDefault="001D5BF1" w:rsidP="00F044BD">
      <w:pPr>
        <w:jc w:val="both"/>
        <w:rPr>
          <w:rFonts w:asciiTheme="minorHAnsi" w:hAnsiTheme="minorHAnsi"/>
          <w:color w:val="000000"/>
        </w:rPr>
      </w:pPr>
      <w:r>
        <w:rPr>
          <w:rFonts w:hint="cs"/>
          <w:color w:val="000000"/>
          <w:rtl/>
        </w:rPr>
        <w:t>بحث دوران بین وجوب نفسی و وجوب غیری به پایان رسید. در جلسۀ آینده قصد داریم به بحث دوران بین وجوب تعیینی و تخییری و دوران بین وجوب عینی و کفائی وارد شویم. این بحث وابسته به تحلیل حقیقت واجب تخییری و واجب کفائی است، که محقق خراسانی آن را در اواخر مبحث اوامر مطرح نموده‌اند، ولی به نظر می‌رسد جایگاه مناسب این بحث، همین موضع است.</w:t>
      </w:r>
      <w:r w:rsidR="00E01B8E">
        <w:rPr>
          <w:rFonts w:hint="cs"/>
          <w:color w:val="000000"/>
          <w:rtl/>
        </w:rPr>
        <w:t xml:space="preserve"> بدین ترتیب، نخست به بحث حقیقت واجب تخییری و واجب کفائی در کفایة و سائر کتب اصولی پرداخته و مبانی مختلف را بررسی می‌کنیم؛ سپس به بحث</w:t>
      </w:r>
      <w:r w:rsidR="00564C2D">
        <w:rPr>
          <w:rFonts w:hint="cs"/>
          <w:color w:val="000000"/>
          <w:rtl/>
        </w:rPr>
        <w:t xml:space="preserve"> دوران</w:t>
      </w:r>
      <w:r w:rsidR="00E01B8E">
        <w:rPr>
          <w:rFonts w:hint="cs"/>
          <w:color w:val="000000"/>
          <w:rtl/>
        </w:rPr>
        <w:t xml:space="preserve"> باز می‌گردیم و مبانی مختلف را بر بحث تطبیق می‌کنیم.</w:t>
      </w:r>
    </w:p>
    <w:sectPr w:rsidR="001D5BF1" w:rsidRPr="00564C2D" w:rsidSect="00B445D6">
      <w:headerReference w:type="default" r:id="rId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Pr="000800D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5" w:name="BokAdres"/>
          <w:bookmarkEnd w:id="1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7017CDA0" w14:textId="3656CD69" w:rsidR="00E01B8E" w:rsidRDefault="00E01B8E" w:rsidP="00E01B8E">
      <w:pPr>
        <w:pStyle w:val="FootnoteText"/>
      </w:pPr>
      <w:r>
        <w:rPr>
          <w:rStyle w:val="FootnoteReference"/>
        </w:rPr>
        <w:footnoteRef/>
      </w:r>
      <w:r>
        <w:rPr>
          <w:rtl/>
        </w:rPr>
        <w:t xml:space="preserve"> </w:t>
      </w:r>
      <w:r w:rsidRPr="00E01B8E">
        <w:rPr>
          <w:rFonts w:hint="cs"/>
          <w:rtl/>
        </w:rPr>
        <w:t>كفاية الأصول ( طبع آل البيت )، ص: 76</w:t>
      </w:r>
    </w:p>
  </w:footnote>
  <w:footnote w:id="2">
    <w:p w14:paraId="5F46EC5B" w14:textId="07344676" w:rsidR="009D125E" w:rsidRDefault="009D125E" w:rsidP="009D125E">
      <w:pPr>
        <w:pStyle w:val="FootnoteText"/>
      </w:pPr>
      <w:r>
        <w:rPr>
          <w:rStyle w:val="FootnoteReference"/>
        </w:rPr>
        <w:footnoteRef/>
      </w:r>
      <w:r>
        <w:rPr>
          <w:rtl/>
        </w:rPr>
        <w:t xml:space="preserve"> </w:t>
      </w:r>
      <w:r w:rsidRPr="009D125E">
        <w:rPr>
          <w:rFonts w:hint="cs"/>
          <w:rtl/>
        </w:rPr>
        <w:t>بحوث في علم الأصول، ج‏2، ص: 111</w:t>
      </w:r>
    </w:p>
  </w:footnote>
  <w:footnote w:id="3">
    <w:p w14:paraId="4B46A703" w14:textId="0E40F890" w:rsidR="009D125E" w:rsidRPr="009D125E" w:rsidRDefault="009D125E" w:rsidP="009D125E">
      <w:pPr>
        <w:pStyle w:val="FootnoteText"/>
        <w:rPr>
          <w:vertAlign w:val="superscript"/>
        </w:rPr>
      </w:pPr>
      <w:r>
        <w:rPr>
          <w:rStyle w:val="FootnoteReference"/>
        </w:rPr>
        <w:footnoteRef/>
      </w:r>
      <w:r>
        <w:rPr>
          <w:rtl/>
        </w:rPr>
        <w:t xml:space="preserve"> </w:t>
      </w:r>
      <w:r>
        <w:rPr>
          <w:rFonts w:hint="cs"/>
          <w:rtl/>
        </w:rPr>
        <w:t xml:space="preserve"> </w:t>
      </w:r>
      <w:r w:rsidRPr="009D125E">
        <w:rPr>
          <w:rtl/>
        </w:rPr>
        <w:t>مباحث الألفاظ ج۲، مقتضی اطلاق صیغة الأمر کون الوجوب نفسیا، تعیینیا، عینیا ، ص ۳۹۷</w:t>
      </w:r>
    </w:p>
  </w:footnote>
  <w:footnote w:id="4">
    <w:p w14:paraId="705AA412" w14:textId="642DE473" w:rsidR="00386599" w:rsidRPr="00386599" w:rsidRDefault="00386599" w:rsidP="00386599">
      <w:pPr>
        <w:pStyle w:val="FootnoteText"/>
      </w:pPr>
      <w:r>
        <w:rPr>
          <w:rStyle w:val="FootnoteReference"/>
        </w:rPr>
        <w:footnoteRef/>
      </w:r>
      <w:r>
        <w:rPr>
          <w:rtl/>
        </w:rPr>
        <w:t xml:space="preserve"> </w:t>
      </w:r>
      <w:r w:rsidRPr="00386599">
        <w:rPr>
          <w:rFonts w:hint="cs"/>
          <w:rtl/>
        </w:rPr>
        <w:t>بحوث في علم الأصول، ج‏2، ص: 112</w:t>
      </w:r>
    </w:p>
  </w:footnote>
  <w:footnote w:id="5">
    <w:p w14:paraId="6572B3A3" w14:textId="6D7DD181" w:rsidR="00E175F7" w:rsidRDefault="00E175F7">
      <w:pPr>
        <w:pStyle w:val="FootnoteText"/>
      </w:pPr>
      <w:r>
        <w:rPr>
          <w:rStyle w:val="FootnoteReference"/>
        </w:rPr>
        <w:footnoteRef/>
      </w:r>
      <w:r>
        <w:rPr>
          <w:rtl/>
        </w:rPr>
        <w:t xml:space="preserve"> </w:t>
      </w:r>
      <w:r>
        <w:rPr>
          <w:rFonts w:hint="cs"/>
          <w:rtl/>
        </w:rPr>
        <w:t>الجزء الثانی من القسم الاول ص229.</w:t>
      </w:r>
    </w:p>
  </w:footnote>
  <w:footnote w:id="6">
    <w:p w14:paraId="571BF2F4" w14:textId="710A7C92" w:rsidR="0040341E" w:rsidRPr="00C77DE4" w:rsidRDefault="0040341E" w:rsidP="0040341E">
      <w:pPr>
        <w:pStyle w:val="FootnoteText"/>
      </w:pPr>
      <w:r w:rsidRPr="00C77DE4">
        <w:rPr>
          <w:rStyle w:val="FootnoteReference"/>
          <w:vertAlign w:val="baseline"/>
        </w:rPr>
        <w:footnoteRef/>
      </w:r>
      <w:r w:rsidRPr="00C77DE4">
        <w:rPr>
          <w:rtl/>
        </w:rPr>
        <w:t xml:space="preserve"> </w:t>
      </w:r>
      <w:r w:rsidRPr="00C77DE4">
        <w:rPr>
          <w:rFonts w:hint="cs"/>
          <w:rtl/>
        </w:rPr>
        <w:t>هامش بحوث في علم الأصول، ج‏2، ص: 112</w:t>
      </w:r>
    </w:p>
  </w:footnote>
  <w:footnote w:id="7">
    <w:p w14:paraId="6FC21E70" w14:textId="3F6E87D9" w:rsidR="00C77DE4" w:rsidRPr="00C77DE4" w:rsidRDefault="00C77DE4" w:rsidP="00C77DE4">
      <w:pPr>
        <w:autoSpaceDE w:val="0"/>
        <w:autoSpaceDN w:val="0"/>
        <w:adjustRightInd w:val="0"/>
        <w:spacing w:line="240" w:lineRule="auto"/>
        <w:jc w:val="both"/>
        <w:rPr>
          <w:rFonts w:ascii="IRANSans" w:hAnsi="IRANSans" w:cs="IRANSans"/>
          <w:sz w:val="18"/>
          <w:szCs w:val="18"/>
          <w:rtl/>
          <w:lang w:val="x-none"/>
        </w:rPr>
      </w:pPr>
      <w:r w:rsidRPr="00C77DE4">
        <w:rPr>
          <w:sz w:val="20"/>
          <w:szCs w:val="20"/>
          <w:rtl/>
        </w:rPr>
        <w:footnoteRef/>
      </w:r>
      <w:r w:rsidRPr="00C77DE4">
        <w:rPr>
          <w:sz w:val="20"/>
          <w:szCs w:val="20"/>
          <w:rtl/>
        </w:rPr>
        <w:t>مباحث الألفاظ ج۲، مقتضی اطلاق صیغة الأمر کون الوجوب نفسیا، تعیینیا، عینیا ، ص</w:t>
      </w:r>
      <w:r w:rsidRPr="00C77DE4">
        <w:rPr>
          <w:rtl/>
        </w:rPr>
        <w:t xml:space="preserve"> </w:t>
      </w:r>
      <w:r w:rsidRPr="00C77DE4">
        <w:rPr>
          <w:sz w:val="20"/>
          <w:szCs w:val="20"/>
          <w:rtl/>
        </w:rPr>
        <w:t>۴۰۵</w:t>
      </w:r>
    </w:p>
  </w:footnote>
  <w:footnote w:id="8">
    <w:p w14:paraId="713245D7" w14:textId="77777777" w:rsidR="00C273CA" w:rsidRPr="0056397B" w:rsidRDefault="00C273CA" w:rsidP="00C273CA">
      <w:pPr>
        <w:pStyle w:val="FootnoteText"/>
        <w:rPr>
          <w:vertAlign w:val="superscript"/>
        </w:rPr>
      </w:pPr>
      <w:r>
        <w:rPr>
          <w:rStyle w:val="FootnoteReference"/>
        </w:rPr>
        <w:footnoteRef/>
      </w:r>
      <w:r>
        <w:rPr>
          <w:rtl/>
        </w:rPr>
        <w:t xml:space="preserve"> </w:t>
      </w:r>
      <w:r w:rsidRPr="0056397B">
        <w:rPr>
          <w:rtl/>
        </w:rPr>
        <w:t>مباحث الألفاظ ج۲، مقتضی اطلاق صیغة الأمر کون الوجوب نفسیا، تعیینیا، عینیا ، ص ۴۰۶</w:t>
      </w:r>
    </w:p>
  </w:footnote>
  <w:footnote w:id="9">
    <w:p w14:paraId="1EE67C36" w14:textId="3323995C" w:rsidR="009D125E" w:rsidRPr="009D125E" w:rsidRDefault="009D125E" w:rsidP="009D125E">
      <w:pPr>
        <w:pStyle w:val="FootnoteText"/>
        <w:rPr>
          <w:vertAlign w:val="superscript"/>
        </w:rPr>
      </w:pPr>
      <w:r>
        <w:rPr>
          <w:rStyle w:val="FootnoteReference"/>
        </w:rPr>
        <w:footnoteRef/>
      </w:r>
      <w:r>
        <w:rPr>
          <w:rtl/>
        </w:rPr>
        <w:t xml:space="preserve"> </w:t>
      </w:r>
      <w:r w:rsidRPr="009D125E">
        <w:rPr>
          <w:rtl/>
        </w:rPr>
        <w:t>مباحث الألفاظ ج۲، مقتضی اطلاق صیغة الأمر کون الوجوب نفسیا، تعیینیا، عینیا ، ص ۴۰۱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28E0FBD3"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6" w:name="BokNum"/>
    <w:bookmarkEnd w:id="6"/>
    <w:r w:rsidR="006C7F89">
      <w:rPr>
        <w:rFonts w:hint="cs"/>
        <w:sz w:val="20"/>
        <w:szCs w:val="24"/>
        <w:rtl/>
      </w:rPr>
      <w:t>07</w:t>
    </w:r>
    <w:r w:rsidR="00E635A7">
      <w:rPr>
        <w:rFonts w:hint="cs"/>
        <w:sz w:val="20"/>
        <w:szCs w:val="24"/>
        <w:rtl/>
      </w:rPr>
      <w:t>2</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7" w:name="Bokdars"/>
    <w:bookmarkEnd w:id="7"/>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8" w:name="Bokostad"/>
    <w:bookmarkEnd w:id="8"/>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9" w:name="BokTarikh"/>
    <w:bookmarkEnd w:id="9"/>
    <w:r w:rsidR="00E635A7">
      <w:rPr>
        <w:rFonts w:hint="cs"/>
        <w:sz w:val="24"/>
        <w:szCs w:val="24"/>
        <w:rtl/>
      </w:rPr>
      <w:t>17</w:t>
    </w:r>
    <w:r>
      <w:rPr>
        <w:sz w:val="24"/>
        <w:szCs w:val="24"/>
        <w:rtl/>
      </w:rPr>
      <w:t>/</w:t>
    </w:r>
    <w:r w:rsidR="003D156A">
      <w:rPr>
        <w:rFonts w:hint="cs"/>
        <w:sz w:val="24"/>
        <w:szCs w:val="24"/>
        <w:rtl/>
      </w:rPr>
      <w:t>10</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F750B6">
      <w:rPr>
        <w:rFonts w:hint="cs"/>
        <w:sz w:val="24"/>
        <w:szCs w:val="24"/>
        <w:rtl/>
      </w:rPr>
      <w:t xml:space="preserve"> </w:t>
    </w:r>
    <w:r w:rsidR="00E635A7">
      <w:rPr>
        <w:rFonts w:hint="cs"/>
        <w:sz w:val="24"/>
        <w:szCs w:val="24"/>
        <w:rtl/>
      </w:rPr>
      <w:t>دو</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0" w:name="Bokmoqarer"/>
    <w:bookmarkEnd w:id="10"/>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1" w:name="BokKoli_h"/>
    <w:bookmarkEnd w:id="11"/>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2" w:name="BokSabj"/>
    <w:bookmarkStart w:id="13" w:name="BokPublic_h"/>
    <w:bookmarkEnd w:id="12"/>
    <w:bookmarkEnd w:id="13"/>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4" w:name="BokSabj2"/>
    <w:bookmarkEnd w:id="14"/>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13691">
    <w:abstractNumId w:val="8"/>
  </w:num>
  <w:num w:numId="2" w16cid:durableId="831212506">
    <w:abstractNumId w:val="3"/>
  </w:num>
  <w:num w:numId="3" w16cid:durableId="1272741758">
    <w:abstractNumId w:val="2"/>
  </w:num>
  <w:num w:numId="4" w16cid:durableId="1101950090">
    <w:abstractNumId w:val="1"/>
  </w:num>
  <w:num w:numId="5" w16cid:durableId="1170952041">
    <w:abstractNumId w:val="0"/>
  </w:num>
  <w:num w:numId="6" w16cid:durableId="1792939432">
    <w:abstractNumId w:val="9"/>
  </w:num>
  <w:num w:numId="7" w16cid:durableId="253326441">
    <w:abstractNumId w:val="7"/>
  </w:num>
  <w:num w:numId="8" w16cid:durableId="111899817">
    <w:abstractNumId w:val="6"/>
  </w:num>
  <w:num w:numId="9" w16cid:durableId="326901794">
    <w:abstractNumId w:val="5"/>
  </w:num>
  <w:num w:numId="10" w16cid:durableId="468283040">
    <w:abstractNumId w:val="4"/>
  </w:num>
  <w:num w:numId="11" w16cid:durableId="1450276388">
    <w:abstractNumId w:val="10"/>
  </w:num>
  <w:num w:numId="12" w16cid:durableId="1871263444">
    <w:abstractNumId w:val="18"/>
  </w:num>
  <w:num w:numId="13" w16cid:durableId="729886773">
    <w:abstractNumId w:val="34"/>
  </w:num>
  <w:num w:numId="14" w16cid:durableId="141848393">
    <w:abstractNumId w:val="25"/>
  </w:num>
  <w:num w:numId="15" w16cid:durableId="834029915">
    <w:abstractNumId w:val="27"/>
  </w:num>
  <w:num w:numId="16" w16cid:durableId="1191525495">
    <w:abstractNumId w:val="28"/>
  </w:num>
  <w:num w:numId="17" w16cid:durableId="2057073656">
    <w:abstractNumId w:val="23"/>
  </w:num>
  <w:num w:numId="18" w16cid:durableId="225382224">
    <w:abstractNumId w:val="31"/>
  </w:num>
  <w:num w:numId="19" w16cid:durableId="1141113227">
    <w:abstractNumId w:val="11"/>
  </w:num>
  <w:num w:numId="20" w16cid:durableId="1693918882">
    <w:abstractNumId w:val="30"/>
  </w:num>
  <w:num w:numId="21" w16cid:durableId="1266885801">
    <w:abstractNumId w:val="19"/>
  </w:num>
  <w:num w:numId="22" w16cid:durableId="689995219">
    <w:abstractNumId w:val="12"/>
  </w:num>
  <w:num w:numId="23" w16cid:durableId="399792943">
    <w:abstractNumId w:val="22"/>
  </w:num>
  <w:num w:numId="24" w16cid:durableId="1682930761">
    <w:abstractNumId w:val="24"/>
  </w:num>
  <w:num w:numId="25" w16cid:durableId="670179371">
    <w:abstractNumId w:val="29"/>
  </w:num>
  <w:num w:numId="26" w16cid:durableId="87963869">
    <w:abstractNumId w:val="32"/>
  </w:num>
  <w:num w:numId="27" w16cid:durableId="1767460906">
    <w:abstractNumId w:val="33"/>
  </w:num>
  <w:num w:numId="28" w16cid:durableId="1937054787">
    <w:abstractNumId w:val="21"/>
  </w:num>
  <w:num w:numId="29" w16cid:durableId="1284191707">
    <w:abstractNumId w:val="14"/>
  </w:num>
  <w:num w:numId="30" w16cid:durableId="1203640039">
    <w:abstractNumId w:val="15"/>
  </w:num>
  <w:num w:numId="31" w16cid:durableId="1273973773">
    <w:abstractNumId w:val="20"/>
  </w:num>
  <w:num w:numId="32" w16cid:durableId="1424692068">
    <w:abstractNumId w:val="13"/>
  </w:num>
  <w:num w:numId="33" w16cid:durableId="657198520">
    <w:abstractNumId w:val="17"/>
  </w:num>
  <w:num w:numId="34" w16cid:durableId="742681386">
    <w:abstractNumId w:val="16"/>
  </w:num>
  <w:num w:numId="35" w16cid:durableId="12399424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D"/>
    <w:rsid w:val="000001B3"/>
    <w:rsid w:val="00000F4E"/>
    <w:rsid w:val="0000194F"/>
    <w:rsid w:val="0000201D"/>
    <w:rsid w:val="00003F6F"/>
    <w:rsid w:val="000053BE"/>
    <w:rsid w:val="000072A3"/>
    <w:rsid w:val="000076CC"/>
    <w:rsid w:val="000076FA"/>
    <w:rsid w:val="00010C03"/>
    <w:rsid w:val="00013676"/>
    <w:rsid w:val="00013B5F"/>
    <w:rsid w:val="000161CF"/>
    <w:rsid w:val="00017059"/>
    <w:rsid w:val="000204D9"/>
    <w:rsid w:val="000214F0"/>
    <w:rsid w:val="00022230"/>
    <w:rsid w:val="000236AB"/>
    <w:rsid w:val="00024614"/>
    <w:rsid w:val="00024B3C"/>
    <w:rsid w:val="00024B76"/>
    <w:rsid w:val="00025777"/>
    <w:rsid w:val="00025A7C"/>
    <w:rsid w:val="00025D51"/>
    <w:rsid w:val="00025E32"/>
    <w:rsid w:val="0002764C"/>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6103"/>
    <w:rsid w:val="00087339"/>
    <w:rsid w:val="00087A96"/>
    <w:rsid w:val="000911E3"/>
    <w:rsid w:val="00091327"/>
    <w:rsid w:val="000913AA"/>
    <w:rsid w:val="00091DB5"/>
    <w:rsid w:val="0009209B"/>
    <w:rsid w:val="000928F2"/>
    <w:rsid w:val="00093428"/>
    <w:rsid w:val="00093777"/>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E26"/>
    <w:rsid w:val="000C33B1"/>
    <w:rsid w:val="000C3947"/>
    <w:rsid w:val="000C3CE7"/>
    <w:rsid w:val="000C40A7"/>
    <w:rsid w:val="000C4306"/>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7F7"/>
    <w:rsid w:val="00141D09"/>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5CE7"/>
    <w:rsid w:val="001B6799"/>
    <w:rsid w:val="001B7D71"/>
    <w:rsid w:val="001B7E82"/>
    <w:rsid w:val="001C1362"/>
    <w:rsid w:val="001C3EE5"/>
    <w:rsid w:val="001C406C"/>
    <w:rsid w:val="001C570B"/>
    <w:rsid w:val="001C67C3"/>
    <w:rsid w:val="001C6FC9"/>
    <w:rsid w:val="001C7799"/>
    <w:rsid w:val="001C7990"/>
    <w:rsid w:val="001C7CE2"/>
    <w:rsid w:val="001D0E04"/>
    <w:rsid w:val="001D2824"/>
    <w:rsid w:val="001D2A98"/>
    <w:rsid w:val="001D2E9A"/>
    <w:rsid w:val="001D4753"/>
    <w:rsid w:val="001D4860"/>
    <w:rsid w:val="001D597F"/>
    <w:rsid w:val="001D5B01"/>
    <w:rsid w:val="001D5BF1"/>
    <w:rsid w:val="001D629C"/>
    <w:rsid w:val="001D7BD3"/>
    <w:rsid w:val="001E0692"/>
    <w:rsid w:val="001E19D9"/>
    <w:rsid w:val="001E1F57"/>
    <w:rsid w:val="001E30DB"/>
    <w:rsid w:val="001E30DE"/>
    <w:rsid w:val="001E3FD4"/>
    <w:rsid w:val="001E4AF3"/>
    <w:rsid w:val="001E4B4D"/>
    <w:rsid w:val="001E51FD"/>
    <w:rsid w:val="001E5355"/>
    <w:rsid w:val="001E59A3"/>
    <w:rsid w:val="001E5A1B"/>
    <w:rsid w:val="001E64DA"/>
    <w:rsid w:val="001E7DC9"/>
    <w:rsid w:val="001F1E47"/>
    <w:rsid w:val="001F1FAF"/>
    <w:rsid w:val="001F2A39"/>
    <w:rsid w:val="001F7DB1"/>
    <w:rsid w:val="0020241A"/>
    <w:rsid w:val="00203821"/>
    <w:rsid w:val="00203882"/>
    <w:rsid w:val="00203CA8"/>
    <w:rsid w:val="00210A1C"/>
    <w:rsid w:val="00210A5A"/>
    <w:rsid w:val="0021204F"/>
    <w:rsid w:val="00213A2A"/>
    <w:rsid w:val="00213AE6"/>
    <w:rsid w:val="00213B66"/>
    <w:rsid w:val="00213CE5"/>
    <w:rsid w:val="00213E8B"/>
    <w:rsid w:val="002143FB"/>
    <w:rsid w:val="0021488C"/>
    <w:rsid w:val="002154D1"/>
    <w:rsid w:val="00215DE9"/>
    <w:rsid w:val="00216258"/>
    <w:rsid w:val="0021630D"/>
    <w:rsid w:val="0021743A"/>
    <w:rsid w:val="00217793"/>
    <w:rsid w:val="00220013"/>
    <w:rsid w:val="00222E3F"/>
    <w:rsid w:val="00223685"/>
    <w:rsid w:val="0022494F"/>
    <w:rsid w:val="00224C0F"/>
    <w:rsid w:val="00224C15"/>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48C4"/>
    <w:rsid w:val="002E4C61"/>
    <w:rsid w:val="002E654A"/>
    <w:rsid w:val="002E6E04"/>
    <w:rsid w:val="002F1D70"/>
    <w:rsid w:val="002F1FDA"/>
    <w:rsid w:val="002F2462"/>
    <w:rsid w:val="002F372F"/>
    <w:rsid w:val="002F4A07"/>
    <w:rsid w:val="002F55D7"/>
    <w:rsid w:val="002F5C85"/>
    <w:rsid w:val="002F7BC3"/>
    <w:rsid w:val="0030009B"/>
    <w:rsid w:val="00300638"/>
    <w:rsid w:val="00300AFD"/>
    <w:rsid w:val="00301C9D"/>
    <w:rsid w:val="00301F80"/>
    <w:rsid w:val="00303D10"/>
    <w:rsid w:val="00304198"/>
    <w:rsid w:val="00304D91"/>
    <w:rsid w:val="003070A5"/>
    <w:rsid w:val="00311CA2"/>
    <w:rsid w:val="00311D70"/>
    <w:rsid w:val="003147BC"/>
    <w:rsid w:val="00315154"/>
    <w:rsid w:val="00315450"/>
    <w:rsid w:val="003157D1"/>
    <w:rsid w:val="00317456"/>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50293"/>
    <w:rsid w:val="0035419F"/>
    <w:rsid w:val="003542FB"/>
    <w:rsid w:val="0035455D"/>
    <w:rsid w:val="00354A99"/>
    <w:rsid w:val="00355BF0"/>
    <w:rsid w:val="00355C07"/>
    <w:rsid w:val="00355D94"/>
    <w:rsid w:val="0035776C"/>
    <w:rsid w:val="00360182"/>
    <w:rsid w:val="00360311"/>
    <w:rsid w:val="00361922"/>
    <w:rsid w:val="00363691"/>
    <w:rsid w:val="00363BDA"/>
    <w:rsid w:val="00363D23"/>
    <w:rsid w:val="003648F7"/>
    <w:rsid w:val="003663E6"/>
    <w:rsid w:val="00367186"/>
    <w:rsid w:val="00370DC1"/>
    <w:rsid w:val="003728A4"/>
    <w:rsid w:val="003741A5"/>
    <w:rsid w:val="003766A0"/>
    <w:rsid w:val="003776C6"/>
    <w:rsid w:val="00377AE9"/>
    <w:rsid w:val="003806B5"/>
    <w:rsid w:val="003809E8"/>
    <w:rsid w:val="00381A1A"/>
    <w:rsid w:val="0038258F"/>
    <w:rsid w:val="003833A7"/>
    <w:rsid w:val="003848D8"/>
    <w:rsid w:val="003863B1"/>
    <w:rsid w:val="00386599"/>
    <w:rsid w:val="003869E0"/>
    <w:rsid w:val="003872DC"/>
    <w:rsid w:val="00387EFB"/>
    <w:rsid w:val="00390AF9"/>
    <w:rsid w:val="00391BEB"/>
    <w:rsid w:val="00392AD6"/>
    <w:rsid w:val="003943F0"/>
    <w:rsid w:val="00396B0B"/>
    <w:rsid w:val="0039738B"/>
    <w:rsid w:val="00397466"/>
    <w:rsid w:val="00397CA1"/>
    <w:rsid w:val="003A04D9"/>
    <w:rsid w:val="003A0F4A"/>
    <w:rsid w:val="003A182D"/>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5C4"/>
    <w:rsid w:val="003E49C8"/>
    <w:rsid w:val="003E64AD"/>
    <w:rsid w:val="003F0D79"/>
    <w:rsid w:val="003F3087"/>
    <w:rsid w:val="003F5B46"/>
    <w:rsid w:val="003F6B3A"/>
    <w:rsid w:val="00401363"/>
    <w:rsid w:val="00401C71"/>
    <w:rsid w:val="00402E47"/>
    <w:rsid w:val="004032E0"/>
    <w:rsid w:val="0040341E"/>
    <w:rsid w:val="00403D7F"/>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2BC4"/>
    <w:rsid w:val="00483D50"/>
    <w:rsid w:val="00486FC2"/>
    <w:rsid w:val="004871AA"/>
    <w:rsid w:val="00487653"/>
    <w:rsid w:val="004901EF"/>
    <w:rsid w:val="00490246"/>
    <w:rsid w:val="00490DBD"/>
    <w:rsid w:val="00491BD8"/>
    <w:rsid w:val="004926E1"/>
    <w:rsid w:val="004930E9"/>
    <w:rsid w:val="004949A0"/>
    <w:rsid w:val="004949D8"/>
    <w:rsid w:val="00494CE6"/>
    <w:rsid w:val="00495159"/>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206FE"/>
    <w:rsid w:val="0052144F"/>
    <w:rsid w:val="005220A2"/>
    <w:rsid w:val="00522FF0"/>
    <w:rsid w:val="005233FF"/>
    <w:rsid w:val="00524215"/>
    <w:rsid w:val="00524530"/>
    <w:rsid w:val="00524C05"/>
    <w:rsid w:val="005257ED"/>
    <w:rsid w:val="0052585F"/>
    <w:rsid w:val="00525A32"/>
    <w:rsid w:val="00525FAA"/>
    <w:rsid w:val="005261E1"/>
    <w:rsid w:val="005270D9"/>
    <w:rsid w:val="005306F8"/>
    <w:rsid w:val="005311B3"/>
    <w:rsid w:val="0053341A"/>
    <w:rsid w:val="005355B0"/>
    <w:rsid w:val="00535B9E"/>
    <w:rsid w:val="00535C88"/>
    <w:rsid w:val="0053707E"/>
    <w:rsid w:val="0054023D"/>
    <w:rsid w:val="00540636"/>
    <w:rsid w:val="005411E4"/>
    <w:rsid w:val="00541985"/>
    <w:rsid w:val="00542BCB"/>
    <w:rsid w:val="00547184"/>
    <w:rsid w:val="00550D41"/>
    <w:rsid w:val="00551536"/>
    <w:rsid w:val="0055194C"/>
    <w:rsid w:val="00551B8E"/>
    <w:rsid w:val="005548BF"/>
    <w:rsid w:val="00554EB0"/>
    <w:rsid w:val="00556DE7"/>
    <w:rsid w:val="0055742B"/>
    <w:rsid w:val="00557ABD"/>
    <w:rsid w:val="005618F3"/>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2392"/>
    <w:rsid w:val="005B2964"/>
    <w:rsid w:val="005B29DC"/>
    <w:rsid w:val="005B3499"/>
    <w:rsid w:val="005B34FB"/>
    <w:rsid w:val="005B4D17"/>
    <w:rsid w:val="005B64DE"/>
    <w:rsid w:val="005B692A"/>
    <w:rsid w:val="005C0DAE"/>
    <w:rsid w:val="005C0DBD"/>
    <w:rsid w:val="005C13C5"/>
    <w:rsid w:val="005C188E"/>
    <w:rsid w:val="005C221F"/>
    <w:rsid w:val="005C2461"/>
    <w:rsid w:val="005C24F6"/>
    <w:rsid w:val="005C37A0"/>
    <w:rsid w:val="005C492C"/>
    <w:rsid w:val="005C5541"/>
    <w:rsid w:val="005C74B3"/>
    <w:rsid w:val="005C74C1"/>
    <w:rsid w:val="005C7AD7"/>
    <w:rsid w:val="005D2349"/>
    <w:rsid w:val="005D2428"/>
    <w:rsid w:val="005D31D4"/>
    <w:rsid w:val="005D347B"/>
    <w:rsid w:val="005D3640"/>
    <w:rsid w:val="005D3C96"/>
    <w:rsid w:val="005D5172"/>
    <w:rsid w:val="005D64AD"/>
    <w:rsid w:val="005D64B9"/>
    <w:rsid w:val="005D6E20"/>
    <w:rsid w:val="005E1FF8"/>
    <w:rsid w:val="005E24DB"/>
    <w:rsid w:val="005E26A1"/>
    <w:rsid w:val="005E3010"/>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2EC3"/>
    <w:rsid w:val="00603170"/>
    <w:rsid w:val="00603B67"/>
    <w:rsid w:val="0060683F"/>
    <w:rsid w:val="00610209"/>
    <w:rsid w:val="0061271C"/>
    <w:rsid w:val="00613DF6"/>
    <w:rsid w:val="00615976"/>
    <w:rsid w:val="00615AB0"/>
    <w:rsid w:val="00615CEE"/>
    <w:rsid w:val="006162A2"/>
    <w:rsid w:val="00616D7A"/>
    <w:rsid w:val="0062000A"/>
    <w:rsid w:val="00621957"/>
    <w:rsid w:val="0062224C"/>
    <w:rsid w:val="00624D89"/>
    <w:rsid w:val="006250E0"/>
    <w:rsid w:val="00626CE6"/>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7ED4"/>
    <w:rsid w:val="006708C6"/>
    <w:rsid w:val="006711A1"/>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1367"/>
    <w:rsid w:val="006B1A5C"/>
    <w:rsid w:val="006B1D2B"/>
    <w:rsid w:val="006B21F4"/>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771"/>
    <w:rsid w:val="007175D0"/>
    <w:rsid w:val="00717834"/>
    <w:rsid w:val="0072290D"/>
    <w:rsid w:val="0072330C"/>
    <w:rsid w:val="00723D6D"/>
    <w:rsid w:val="00724537"/>
    <w:rsid w:val="007272D0"/>
    <w:rsid w:val="00727495"/>
    <w:rsid w:val="00727F78"/>
    <w:rsid w:val="00730202"/>
    <w:rsid w:val="00731108"/>
    <w:rsid w:val="00731724"/>
    <w:rsid w:val="00731CCB"/>
    <w:rsid w:val="00732A65"/>
    <w:rsid w:val="00732AB3"/>
    <w:rsid w:val="00732AE4"/>
    <w:rsid w:val="00732C43"/>
    <w:rsid w:val="00733AC3"/>
    <w:rsid w:val="00733D1A"/>
    <w:rsid w:val="0073474B"/>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A18"/>
    <w:rsid w:val="00755BF3"/>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81D"/>
    <w:rsid w:val="007A2E73"/>
    <w:rsid w:val="007A301B"/>
    <w:rsid w:val="007A47DC"/>
    <w:rsid w:val="007A4C76"/>
    <w:rsid w:val="007A4E18"/>
    <w:rsid w:val="007A5F29"/>
    <w:rsid w:val="007A63DE"/>
    <w:rsid w:val="007A7831"/>
    <w:rsid w:val="007A7B8C"/>
    <w:rsid w:val="007B04A8"/>
    <w:rsid w:val="007B0836"/>
    <w:rsid w:val="007B3D53"/>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E0D"/>
    <w:rsid w:val="007E5B3F"/>
    <w:rsid w:val="007E736A"/>
    <w:rsid w:val="007E782E"/>
    <w:rsid w:val="007F010D"/>
    <w:rsid w:val="007F028D"/>
    <w:rsid w:val="007F2257"/>
    <w:rsid w:val="007F23A2"/>
    <w:rsid w:val="007F41BE"/>
    <w:rsid w:val="007F57A4"/>
    <w:rsid w:val="007F7D79"/>
    <w:rsid w:val="0080091D"/>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67A"/>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55"/>
    <w:rsid w:val="008545B9"/>
    <w:rsid w:val="00855F59"/>
    <w:rsid w:val="008574B6"/>
    <w:rsid w:val="00861465"/>
    <w:rsid w:val="00863390"/>
    <w:rsid w:val="0086385C"/>
    <w:rsid w:val="00863C8D"/>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87A52"/>
    <w:rsid w:val="0089062B"/>
    <w:rsid w:val="00890DA1"/>
    <w:rsid w:val="00891AB7"/>
    <w:rsid w:val="00893445"/>
    <w:rsid w:val="0089428F"/>
    <w:rsid w:val="008A0144"/>
    <w:rsid w:val="008A15D6"/>
    <w:rsid w:val="008A2A22"/>
    <w:rsid w:val="008A385B"/>
    <w:rsid w:val="008A4EFF"/>
    <w:rsid w:val="008A4F20"/>
    <w:rsid w:val="008A510E"/>
    <w:rsid w:val="008A522A"/>
    <w:rsid w:val="008A5233"/>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222C"/>
    <w:rsid w:val="00902699"/>
    <w:rsid w:val="00902B24"/>
    <w:rsid w:val="00902BE0"/>
    <w:rsid w:val="009031B0"/>
    <w:rsid w:val="0090581D"/>
    <w:rsid w:val="00905909"/>
    <w:rsid w:val="00907425"/>
    <w:rsid w:val="00907E75"/>
    <w:rsid w:val="00911E09"/>
    <w:rsid w:val="00913E3E"/>
    <w:rsid w:val="009142B4"/>
    <w:rsid w:val="009174B9"/>
    <w:rsid w:val="00917837"/>
    <w:rsid w:val="00921012"/>
    <w:rsid w:val="0092125F"/>
    <w:rsid w:val="00921CA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79F8"/>
    <w:rsid w:val="009C03FB"/>
    <w:rsid w:val="009C0975"/>
    <w:rsid w:val="009C1E02"/>
    <w:rsid w:val="009C213B"/>
    <w:rsid w:val="009C5560"/>
    <w:rsid w:val="009C685C"/>
    <w:rsid w:val="009C6F4C"/>
    <w:rsid w:val="009C7FD4"/>
    <w:rsid w:val="009D091F"/>
    <w:rsid w:val="009D0DA0"/>
    <w:rsid w:val="009D125E"/>
    <w:rsid w:val="009D13FD"/>
    <w:rsid w:val="009D194C"/>
    <w:rsid w:val="009D1A34"/>
    <w:rsid w:val="009D266A"/>
    <w:rsid w:val="009D30C1"/>
    <w:rsid w:val="009D4564"/>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E07"/>
    <w:rsid w:val="00A023EC"/>
    <w:rsid w:val="00A03368"/>
    <w:rsid w:val="00A03AC6"/>
    <w:rsid w:val="00A03E45"/>
    <w:rsid w:val="00A04295"/>
    <w:rsid w:val="00A05640"/>
    <w:rsid w:val="00A06B4C"/>
    <w:rsid w:val="00A07259"/>
    <w:rsid w:val="00A07DBD"/>
    <w:rsid w:val="00A10A11"/>
    <w:rsid w:val="00A117BC"/>
    <w:rsid w:val="00A12DD6"/>
    <w:rsid w:val="00A13B80"/>
    <w:rsid w:val="00A13C6A"/>
    <w:rsid w:val="00A142E0"/>
    <w:rsid w:val="00A17A9C"/>
    <w:rsid w:val="00A17AFE"/>
    <w:rsid w:val="00A17B09"/>
    <w:rsid w:val="00A20ED3"/>
    <w:rsid w:val="00A211A2"/>
    <w:rsid w:val="00A21E10"/>
    <w:rsid w:val="00A22004"/>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7FD"/>
    <w:rsid w:val="00A441D8"/>
    <w:rsid w:val="00A457C6"/>
    <w:rsid w:val="00A46AD0"/>
    <w:rsid w:val="00A47063"/>
    <w:rsid w:val="00A47208"/>
    <w:rsid w:val="00A473A8"/>
    <w:rsid w:val="00A47D59"/>
    <w:rsid w:val="00A516FF"/>
    <w:rsid w:val="00A51C03"/>
    <w:rsid w:val="00A52791"/>
    <w:rsid w:val="00A527B0"/>
    <w:rsid w:val="00A551B3"/>
    <w:rsid w:val="00A5617B"/>
    <w:rsid w:val="00A56B0A"/>
    <w:rsid w:val="00A606F2"/>
    <w:rsid w:val="00A6089C"/>
    <w:rsid w:val="00A61AC8"/>
    <w:rsid w:val="00A63C58"/>
    <w:rsid w:val="00A65812"/>
    <w:rsid w:val="00A65D4C"/>
    <w:rsid w:val="00A706DD"/>
    <w:rsid w:val="00A71CBB"/>
    <w:rsid w:val="00A71D8D"/>
    <w:rsid w:val="00A72FF0"/>
    <w:rsid w:val="00A742D2"/>
    <w:rsid w:val="00A752EF"/>
    <w:rsid w:val="00A76545"/>
    <w:rsid w:val="00A827F5"/>
    <w:rsid w:val="00A840D5"/>
    <w:rsid w:val="00A848AE"/>
    <w:rsid w:val="00A864E0"/>
    <w:rsid w:val="00A9109D"/>
    <w:rsid w:val="00A917DD"/>
    <w:rsid w:val="00A931BE"/>
    <w:rsid w:val="00A94561"/>
    <w:rsid w:val="00A95663"/>
    <w:rsid w:val="00A95F0F"/>
    <w:rsid w:val="00A96003"/>
    <w:rsid w:val="00A96267"/>
    <w:rsid w:val="00A97028"/>
    <w:rsid w:val="00A9789E"/>
    <w:rsid w:val="00A97EC8"/>
    <w:rsid w:val="00AA11F7"/>
    <w:rsid w:val="00AA197D"/>
    <w:rsid w:val="00AA1E49"/>
    <w:rsid w:val="00AA2CDA"/>
    <w:rsid w:val="00AA3649"/>
    <w:rsid w:val="00AA40D7"/>
    <w:rsid w:val="00AB08DB"/>
    <w:rsid w:val="00AB0C79"/>
    <w:rsid w:val="00AB0F80"/>
    <w:rsid w:val="00AB152B"/>
    <w:rsid w:val="00AB3831"/>
    <w:rsid w:val="00AB5F7D"/>
    <w:rsid w:val="00AC04F1"/>
    <w:rsid w:val="00AC0C50"/>
    <w:rsid w:val="00AC1C4B"/>
    <w:rsid w:val="00AC2960"/>
    <w:rsid w:val="00AC3F8C"/>
    <w:rsid w:val="00AC4412"/>
    <w:rsid w:val="00AC6FE2"/>
    <w:rsid w:val="00AD08ED"/>
    <w:rsid w:val="00AD0D87"/>
    <w:rsid w:val="00AD168D"/>
    <w:rsid w:val="00AD1BCD"/>
    <w:rsid w:val="00AD35FF"/>
    <w:rsid w:val="00AD4311"/>
    <w:rsid w:val="00AD4E2F"/>
    <w:rsid w:val="00AD53AC"/>
    <w:rsid w:val="00AD5866"/>
    <w:rsid w:val="00AD60B9"/>
    <w:rsid w:val="00AE04CF"/>
    <w:rsid w:val="00AE0C41"/>
    <w:rsid w:val="00AE2513"/>
    <w:rsid w:val="00AE58EF"/>
    <w:rsid w:val="00AE6BA7"/>
    <w:rsid w:val="00AE6C90"/>
    <w:rsid w:val="00AE7277"/>
    <w:rsid w:val="00AF091F"/>
    <w:rsid w:val="00AF128A"/>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567E"/>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3AA"/>
    <w:rsid w:val="00B32748"/>
    <w:rsid w:val="00B350F2"/>
    <w:rsid w:val="00B37893"/>
    <w:rsid w:val="00B37EBB"/>
    <w:rsid w:val="00B40736"/>
    <w:rsid w:val="00B41122"/>
    <w:rsid w:val="00B42E4C"/>
    <w:rsid w:val="00B43169"/>
    <w:rsid w:val="00B43F85"/>
    <w:rsid w:val="00B445D6"/>
    <w:rsid w:val="00B45855"/>
    <w:rsid w:val="00B45D5F"/>
    <w:rsid w:val="00B4640C"/>
    <w:rsid w:val="00B472FF"/>
    <w:rsid w:val="00B47AD6"/>
    <w:rsid w:val="00B50473"/>
    <w:rsid w:val="00B517B7"/>
    <w:rsid w:val="00B525BE"/>
    <w:rsid w:val="00B52E73"/>
    <w:rsid w:val="00B532FD"/>
    <w:rsid w:val="00B5364A"/>
    <w:rsid w:val="00B53859"/>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24A3"/>
    <w:rsid w:val="00B739B0"/>
    <w:rsid w:val="00B73A45"/>
    <w:rsid w:val="00B7415D"/>
    <w:rsid w:val="00B7601A"/>
    <w:rsid w:val="00B80418"/>
    <w:rsid w:val="00B8051B"/>
    <w:rsid w:val="00B80BC2"/>
    <w:rsid w:val="00B80FBF"/>
    <w:rsid w:val="00B814A3"/>
    <w:rsid w:val="00B828B4"/>
    <w:rsid w:val="00B8335A"/>
    <w:rsid w:val="00B836FB"/>
    <w:rsid w:val="00B85087"/>
    <w:rsid w:val="00B85DBF"/>
    <w:rsid w:val="00B900CE"/>
    <w:rsid w:val="00B900E6"/>
    <w:rsid w:val="00B90216"/>
    <w:rsid w:val="00B9150B"/>
    <w:rsid w:val="00B926E6"/>
    <w:rsid w:val="00B92756"/>
    <w:rsid w:val="00B941C1"/>
    <w:rsid w:val="00B95101"/>
    <w:rsid w:val="00B9526B"/>
    <w:rsid w:val="00B95B84"/>
    <w:rsid w:val="00B96F38"/>
    <w:rsid w:val="00B97EDD"/>
    <w:rsid w:val="00BA152A"/>
    <w:rsid w:val="00BA18F7"/>
    <w:rsid w:val="00BA2379"/>
    <w:rsid w:val="00BA2B4E"/>
    <w:rsid w:val="00BA34F0"/>
    <w:rsid w:val="00BA3F47"/>
    <w:rsid w:val="00BA56C1"/>
    <w:rsid w:val="00BA6730"/>
    <w:rsid w:val="00BA7862"/>
    <w:rsid w:val="00BB1A2E"/>
    <w:rsid w:val="00BB2859"/>
    <w:rsid w:val="00BB2AB1"/>
    <w:rsid w:val="00BB487C"/>
    <w:rsid w:val="00BB4FE3"/>
    <w:rsid w:val="00BB531F"/>
    <w:rsid w:val="00BB53EC"/>
    <w:rsid w:val="00BB5DD7"/>
    <w:rsid w:val="00BB7008"/>
    <w:rsid w:val="00BC0359"/>
    <w:rsid w:val="00BC0F27"/>
    <w:rsid w:val="00BC222D"/>
    <w:rsid w:val="00BC2952"/>
    <w:rsid w:val="00BC2E84"/>
    <w:rsid w:val="00BC4E39"/>
    <w:rsid w:val="00BC6642"/>
    <w:rsid w:val="00BC715A"/>
    <w:rsid w:val="00BD0232"/>
    <w:rsid w:val="00BD043D"/>
    <w:rsid w:val="00BD0559"/>
    <w:rsid w:val="00BD08CB"/>
    <w:rsid w:val="00BD0994"/>
    <w:rsid w:val="00BD0E74"/>
    <w:rsid w:val="00BD1599"/>
    <w:rsid w:val="00BD3A8D"/>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7CDD"/>
    <w:rsid w:val="00C00A26"/>
    <w:rsid w:val="00C00F50"/>
    <w:rsid w:val="00C03953"/>
    <w:rsid w:val="00C0497C"/>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8DF"/>
    <w:rsid w:val="00C36BD0"/>
    <w:rsid w:val="00C400DB"/>
    <w:rsid w:val="00C4212E"/>
    <w:rsid w:val="00C43E26"/>
    <w:rsid w:val="00C44037"/>
    <w:rsid w:val="00C44C0D"/>
    <w:rsid w:val="00C45B78"/>
    <w:rsid w:val="00C45BAC"/>
    <w:rsid w:val="00C471FA"/>
    <w:rsid w:val="00C47BAD"/>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70CD"/>
    <w:rsid w:val="00C70F99"/>
    <w:rsid w:val="00C739C2"/>
    <w:rsid w:val="00C74808"/>
    <w:rsid w:val="00C77DE4"/>
    <w:rsid w:val="00C800C2"/>
    <w:rsid w:val="00C81440"/>
    <w:rsid w:val="00C82323"/>
    <w:rsid w:val="00C82518"/>
    <w:rsid w:val="00C83552"/>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1D49"/>
    <w:rsid w:val="00CB1E57"/>
    <w:rsid w:val="00CB3211"/>
    <w:rsid w:val="00CB3287"/>
    <w:rsid w:val="00CB33B4"/>
    <w:rsid w:val="00CB33E2"/>
    <w:rsid w:val="00CB396B"/>
    <w:rsid w:val="00CB41E7"/>
    <w:rsid w:val="00CB4B60"/>
    <w:rsid w:val="00CB4E68"/>
    <w:rsid w:val="00CB57EF"/>
    <w:rsid w:val="00CB696F"/>
    <w:rsid w:val="00CB6CFB"/>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7A3E"/>
    <w:rsid w:val="00D03ECE"/>
    <w:rsid w:val="00D048CE"/>
    <w:rsid w:val="00D05A5D"/>
    <w:rsid w:val="00D06443"/>
    <w:rsid w:val="00D1009F"/>
    <w:rsid w:val="00D10508"/>
    <w:rsid w:val="00D1060B"/>
    <w:rsid w:val="00D10998"/>
    <w:rsid w:val="00D11AD7"/>
    <w:rsid w:val="00D12561"/>
    <w:rsid w:val="00D151F6"/>
    <w:rsid w:val="00D1622A"/>
    <w:rsid w:val="00D163A5"/>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FA5"/>
    <w:rsid w:val="00D330C0"/>
    <w:rsid w:val="00D337E0"/>
    <w:rsid w:val="00D363A6"/>
    <w:rsid w:val="00D36616"/>
    <w:rsid w:val="00D37A98"/>
    <w:rsid w:val="00D40FA3"/>
    <w:rsid w:val="00D41125"/>
    <w:rsid w:val="00D42915"/>
    <w:rsid w:val="00D4303A"/>
    <w:rsid w:val="00D44B45"/>
    <w:rsid w:val="00D4592C"/>
    <w:rsid w:val="00D470EB"/>
    <w:rsid w:val="00D47476"/>
    <w:rsid w:val="00D474CE"/>
    <w:rsid w:val="00D47D30"/>
    <w:rsid w:val="00D47E8B"/>
    <w:rsid w:val="00D50B0A"/>
    <w:rsid w:val="00D542DA"/>
    <w:rsid w:val="00D543C9"/>
    <w:rsid w:val="00D548B1"/>
    <w:rsid w:val="00D5495A"/>
    <w:rsid w:val="00D54EDF"/>
    <w:rsid w:val="00D5512D"/>
    <w:rsid w:val="00D552B9"/>
    <w:rsid w:val="00D55B42"/>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FA4"/>
    <w:rsid w:val="00D823FD"/>
    <w:rsid w:val="00D828E2"/>
    <w:rsid w:val="00D8319A"/>
    <w:rsid w:val="00D84BA0"/>
    <w:rsid w:val="00D85A1B"/>
    <w:rsid w:val="00D85C73"/>
    <w:rsid w:val="00D86031"/>
    <w:rsid w:val="00D8685B"/>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0376"/>
    <w:rsid w:val="00DC1A33"/>
    <w:rsid w:val="00DC244A"/>
    <w:rsid w:val="00DC5333"/>
    <w:rsid w:val="00DC6327"/>
    <w:rsid w:val="00DC697B"/>
    <w:rsid w:val="00DC6BEC"/>
    <w:rsid w:val="00DD011C"/>
    <w:rsid w:val="00DD0E87"/>
    <w:rsid w:val="00DD2A0C"/>
    <w:rsid w:val="00DD4BA0"/>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13B5"/>
    <w:rsid w:val="00E01B8E"/>
    <w:rsid w:val="00E0316B"/>
    <w:rsid w:val="00E038CE"/>
    <w:rsid w:val="00E0406D"/>
    <w:rsid w:val="00E04339"/>
    <w:rsid w:val="00E0456B"/>
    <w:rsid w:val="00E04C29"/>
    <w:rsid w:val="00E04ECC"/>
    <w:rsid w:val="00E05E3C"/>
    <w:rsid w:val="00E06232"/>
    <w:rsid w:val="00E06736"/>
    <w:rsid w:val="00E1107E"/>
    <w:rsid w:val="00E12A31"/>
    <w:rsid w:val="00E12BBB"/>
    <w:rsid w:val="00E137E2"/>
    <w:rsid w:val="00E139AB"/>
    <w:rsid w:val="00E14666"/>
    <w:rsid w:val="00E14B3E"/>
    <w:rsid w:val="00E14BBC"/>
    <w:rsid w:val="00E14EE5"/>
    <w:rsid w:val="00E167FB"/>
    <w:rsid w:val="00E16B9B"/>
    <w:rsid w:val="00E16E57"/>
    <w:rsid w:val="00E175F7"/>
    <w:rsid w:val="00E20733"/>
    <w:rsid w:val="00E22482"/>
    <w:rsid w:val="00E2268D"/>
    <w:rsid w:val="00E22729"/>
    <w:rsid w:val="00E22F94"/>
    <w:rsid w:val="00E23965"/>
    <w:rsid w:val="00E243BE"/>
    <w:rsid w:val="00E247EE"/>
    <w:rsid w:val="00E24CC3"/>
    <w:rsid w:val="00E24DC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D76"/>
    <w:rsid w:val="00E57052"/>
    <w:rsid w:val="00E575EA"/>
    <w:rsid w:val="00E577CE"/>
    <w:rsid w:val="00E57D98"/>
    <w:rsid w:val="00E57EEE"/>
    <w:rsid w:val="00E6033B"/>
    <w:rsid w:val="00E609FE"/>
    <w:rsid w:val="00E60EFE"/>
    <w:rsid w:val="00E617F9"/>
    <w:rsid w:val="00E62067"/>
    <w:rsid w:val="00E63436"/>
    <w:rsid w:val="00E635A7"/>
    <w:rsid w:val="00E669C7"/>
    <w:rsid w:val="00E66FB6"/>
    <w:rsid w:val="00E67306"/>
    <w:rsid w:val="00E678B6"/>
    <w:rsid w:val="00E70B59"/>
    <w:rsid w:val="00E71756"/>
    <w:rsid w:val="00E73CB5"/>
    <w:rsid w:val="00E745C0"/>
    <w:rsid w:val="00E74FF2"/>
    <w:rsid w:val="00E75920"/>
    <w:rsid w:val="00E76173"/>
    <w:rsid w:val="00E76248"/>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60A8"/>
    <w:rsid w:val="00E96AF6"/>
    <w:rsid w:val="00EA0F34"/>
    <w:rsid w:val="00EA3665"/>
    <w:rsid w:val="00EA37A4"/>
    <w:rsid w:val="00EA45E7"/>
    <w:rsid w:val="00EA4A9F"/>
    <w:rsid w:val="00EA5231"/>
    <w:rsid w:val="00EB0BFE"/>
    <w:rsid w:val="00EB1189"/>
    <w:rsid w:val="00EB21B5"/>
    <w:rsid w:val="00EB2AFC"/>
    <w:rsid w:val="00EB2FB3"/>
    <w:rsid w:val="00EB3147"/>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586A"/>
    <w:rsid w:val="00F16B53"/>
    <w:rsid w:val="00F20135"/>
    <w:rsid w:val="00F20A30"/>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D15"/>
    <w:rsid w:val="00F52100"/>
    <w:rsid w:val="00F548CD"/>
    <w:rsid w:val="00F554CC"/>
    <w:rsid w:val="00F55EE6"/>
    <w:rsid w:val="00F56757"/>
    <w:rsid w:val="00F57ADD"/>
    <w:rsid w:val="00F57DDB"/>
    <w:rsid w:val="00F60A1B"/>
    <w:rsid w:val="00F61AC1"/>
    <w:rsid w:val="00F6239A"/>
    <w:rsid w:val="00F62402"/>
    <w:rsid w:val="00F6314D"/>
    <w:rsid w:val="00F63E2A"/>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5A6"/>
    <w:rsid w:val="00F77666"/>
    <w:rsid w:val="00F80D62"/>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A85"/>
    <w:rsid w:val="00FC2C40"/>
    <w:rsid w:val="00FC36D3"/>
    <w:rsid w:val="00FC3B87"/>
    <w:rsid w:val="00FC3D92"/>
    <w:rsid w:val="00FC40AF"/>
    <w:rsid w:val="00FC4D0B"/>
    <w:rsid w:val="00FC7DD3"/>
    <w:rsid w:val="00FD0A16"/>
    <w:rsid w:val="00FD1066"/>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8CB"/>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semiHidden/>
    <w:unhideWhenUsed/>
    <w:qFormat/>
    <w:rsid w:val="00D55B42"/>
    <w:pPr>
      <w:keepLines/>
      <w:spacing w:before="240"/>
      <w:outlineLvl w:val="9"/>
    </w:pPr>
    <w:rPr>
      <w:rFonts w:asciiTheme="majorHAnsi" w:eastAsiaTheme="majorEastAsia" w:hAnsiTheme="majorHAnsi" w:cstheme="majorBidi"/>
      <w:b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4897367">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267</TotalTime>
  <Pages>1</Pages>
  <Words>2479</Words>
  <Characters>14131</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16577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9</cp:revision>
  <cp:lastPrinted>2025-01-06T16:03:00Z</cp:lastPrinted>
  <dcterms:created xsi:type="dcterms:W3CDTF">2025-01-06T04:49:00Z</dcterms:created>
  <dcterms:modified xsi:type="dcterms:W3CDTF">2025-01-07T09:53:00Z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