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e73825cfe17c4e51" Type="http://schemas.microsoft.com/office/2006/relationships/ui/extensibility" Target="customUI/customUI.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F3A5B83" w14:textId="57FEF442" w:rsidR="0060683F" w:rsidRDefault="0060683F" w:rsidP="00134BDE">
      <w:pPr>
        <w:pStyle w:val="Heading3"/>
        <w:jc w:val="both"/>
        <w:rPr>
          <w:rStyle w:val="Emphasis"/>
        </w:rPr>
      </w:pPr>
    </w:p>
    <w:p w14:paraId="1DDD46E4" w14:textId="77777777" w:rsidR="001D424D" w:rsidRPr="001D424D" w:rsidRDefault="001D424D" w:rsidP="001D424D">
      <w:pPr>
        <w:spacing w:before="100" w:beforeAutospacing="1" w:after="100" w:afterAutospacing="1" w:line="240" w:lineRule="auto"/>
        <w:jc w:val="center"/>
        <w:rPr>
          <w:rFonts w:ascii="Times New Roman" w:eastAsia="Times New Roman" w:hAnsi="Times New Roman" w:cs="Times New Roman"/>
          <w:sz w:val="24"/>
          <w:szCs w:val="24"/>
        </w:rPr>
      </w:pPr>
      <w:r w:rsidRPr="001D424D">
        <w:rPr>
          <w:rFonts w:ascii="Times New Roman" w:eastAsia="Times New Roman" w:hAnsi="Times New Roman" w:cs="Times New Roman"/>
          <w:b/>
          <w:bCs/>
          <w:color w:val="00B050"/>
          <w:sz w:val="24"/>
          <w:szCs w:val="24"/>
          <w:rtl/>
          <w:lang w:bidi="ar-SA"/>
        </w:rPr>
        <w:t>بسمه تعالی</w:t>
      </w:r>
      <w:r w:rsidRPr="001D424D">
        <w:rPr>
          <w:rFonts w:ascii="Times New Roman" w:eastAsiaTheme="majorEastAsia" w:hAnsi="Times New Roman" w:cs="Times New Roman" w:hint="cs"/>
          <w:b/>
          <w:bCs/>
          <w:sz w:val="24"/>
          <w:szCs w:val="24"/>
          <w:rtl/>
        </w:rPr>
        <w:t> </w:t>
      </w:r>
    </w:p>
    <w:p w14:paraId="4CF56973" w14:textId="77777777" w:rsidR="001D424D" w:rsidRPr="001D424D" w:rsidRDefault="001D424D" w:rsidP="001D424D">
      <w:pPr>
        <w:spacing w:before="100" w:beforeAutospacing="1" w:after="100" w:afterAutospacing="1" w:line="240" w:lineRule="auto"/>
        <w:jc w:val="both"/>
        <w:rPr>
          <w:rFonts w:ascii="Times New Roman" w:eastAsia="Times New Roman" w:hAnsi="Times New Roman" w:cs="Times New Roman"/>
          <w:sz w:val="24"/>
          <w:szCs w:val="24"/>
          <w:rtl/>
        </w:rPr>
      </w:pPr>
      <w:r w:rsidRPr="001D424D">
        <w:rPr>
          <w:rFonts w:ascii="Times New Roman" w:eastAsiaTheme="majorEastAsia" w:hAnsi="Times New Roman" w:cs="Times New Roman" w:hint="cs"/>
          <w:b/>
          <w:bCs/>
          <w:sz w:val="24"/>
          <w:szCs w:val="24"/>
          <w:rtl/>
        </w:rPr>
        <w:t> </w:t>
      </w:r>
    </w:p>
    <w:p w14:paraId="7DDB4BB2" w14:textId="77777777" w:rsidR="001D424D" w:rsidRPr="001D424D" w:rsidRDefault="001D424D" w:rsidP="001D424D">
      <w:pPr>
        <w:autoSpaceDE w:val="0"/>
        <w:autoSpaceDN w:val="0"/>
        <w:spacing w:before="100" w:beforeAutospacing="1" w:after="100" w:afterAutospacing="1" w:line="240" w:lineRule="auto"/>
        <w:jc w:val="both"/>
        <w:rPr>
          <w:rFonts w:ascii="Times New Roman" w:eastAsia="Times New Roman" w:hAnsi="Times New Roman" w:cs="Times New Roman"/>
          <w:sz w:val="24"/>
          <w:szCs w:val="24"/>
          <w:rtl/>
        </w:rPr>
      </w:pPr>
      <w:r w:rsidRPr="001D424D">
        <w:rPr>
          <w:rFonts w:ascii="IRANSans" w:eastAsia="Times New Roman" w:hAnsi="IRANSans" w:cs="IRANSans"/>
          <w:color w:val="0070C0"/>
          <w:sz w:val="24"/>
          <w:szCs w:val="24"/>
          <w:shd w:val="clear" w:color="auto" w:fill="FFFFFF"/>
          <w:rtl/>
        </w:rPr>
        <w:t>درس خارج اصول استاد معظم حاج سید محمد جواد شبیری</w:t>
      </w:r>
    </w:p>
    <w:p w14:paraId="60F3F395" w14:textId="237760B3" w:rsidR="001D424D" w:rsidRPr="001D424D" w:rsidRDefault="001D424D" w:rsidP="001D424D">
      <w:pPr>
        <w:autoSpaceDE w:val="0"/>
        <w:autoSpaceDN w:val="0"/>
        <w:spacing w:before="100" w:beforeAutospacing="1" w:after="100" w:afterAutospacing="1" w:line="240" w:lineRule="auto"/>
        <w:jc w:val="both"/>
        <w:rPr>
          <w:rFonts w:ascii="Times New Roman" w:eastAsia="Times New Roman" w:hAnsi="Times New Roman" w:cs="Times New Roman"/>
          <w:sz w:val="24"/>
          <w:szCs w:val="24"/>
          <w:rtl/>
        </w:rPr>
      </w:pPr>
      <w:r w:rsidRPr="001D424D">
        <w:rPr>
          <w:rFonts w:ascii="IRANSans" w:eastAsia="Times New Roman" w:hAnsi="IRANSans" w:cs="IRANSans"/>
          <w:color w:val="0070C0"/>
          <w:sz w:val="24"/>
          <w:szCs w:val="24"/>
          <w:shd w:val="clear" w:color="auto" w:fill="FFFFFF"/>
          <w:rtl/>
        </w:rPr>
        <w:t xml:space="preserve">تاریخ: </w:t>
      </w:r>
      <w:r>
        <w:rPr>
          <w:rFonts w:ascii="IRANSans" w:eastAsia="Times New Roman" w:hAnsi="IRANSans" w:cs="IRANSans" w:hint="cs"/>
          <w:color w:val="0070C0"/>
          <w:sz w:val="24"/>
          <w:szCs w:val="24"/>
          <w:shd w:val="clear" w:color="auto" w:fill="FFFFFF"/>
          <w:rtl/>
        </w:rPr>
        <w:t>یک</w:t>
      </w:r>
      <w:r w:rsidRPr="001D424D">
        <w:rPr>
          <w:rFonts w:ascii="IRANSans" w:eastAsia="Times New Roman" w:hAnsi="IRANSans" w:cs="IRANSans"/>
          <w:color w:val="0070C0"/>
          <w:sz w:val="24"/>
          <w:szCs w:val="24"/>
          <w:shd w:val="clear" w:color="auto" w:fill="FFFFFF"/>
          <w:rtl/>
        </w:rPr>
        <w:t>شنبه 1403/10/</w:t>
      </w:r>
      <w:r>
        <w:rPr>
          <w:rFonts w:ascii="IRANSans" w:eastAsia="Times New Roman" w:hAnsi="IRANSans" w:cs="IRANSans" w:hint="cs"/>
          <w:color w:val="0070C0"/>
          <w:sz w:val="24"/>
          <w:szCs w:val="24"/>
          <w:shd w:val="clear" w:color="auto" w:fill="FFFFFF"/>
          <w:rtl/>
        </w:rPr>
        <w:t>30</w:t>
      </w:r>
      <w:r w:rsidRPr="001D424D">
        <w:rPr>
          <w:rFonts w:ascii="Times New Roman" w:eastAsia="Times New Roman" w:hAnsi="Times New Roman" w:cs="Times New Roman"/>
          <w:sz w:val="24"/>
          <w:szCs w:val="24"/>
          <w:rtl/>
        </w:rPr>
        <w:t xml:space="preserve"> </w:t>
      </w:r>
      <w:r w:rsidRPr="001D424D">
        <w:rPr>
          <w:rFonts w:ascii="IRANSans" w:eastAsia="Times New Roman" w:hAnsi="IRANSans" w:cs="IRANSans"/>
          <w:vanish/>
          <w:color w:val="0070C0"/>
          <w:sz w:val="24"/>
          <w:szCs w:val="24"/>
          <w:shd w:val="clear" w:color="auto" w:fill="FFFFFF"/>
          <w:rtl/>
        </w:rPr>
        <w:t>شماره جلسه: 77</w:t>
      </w:r>
    </w:p>
    <w:p w14:paraId="09D48827" w14:textId="77777777" w:rsidR="001D424D" w:rsidRDefault="001D424D" w:rsidP="001D424D">
      <w:pPr>
        <w:spacing w:before="100" w:beforeAutospacing="1" w:after="100" w:afterAutospacing="1" w:line="240" w:lineRule="auto"/>
        <w:rPr>
          <w:rFonts w:ascii="Times New Roman" w:eastAsia="Times New Roman" w:hAnsi="Times New Roman" w:cs="Times New Roman"/>
          <w:sz w:val="24"/>
          <w:szCs w:val="24"/>
          <w:rtl/>
        </w:rPr>
      </w:pPr>
      <w:r w:rsidRPr="001D424D">
        <w:rPr>
          <w:rFonts w:ascii="IRLotus" w:eastAsia="Times New Roman" w:hAnsi="IRLotus"/>
          <w:color w:val="0070C0"/>
          <w:sz w:val="24"/>
          <w:szCs w:val="24"/>
          <w:rtl/>
        </w:rPr>
        <w:t xml:space="preserve">مقرر: مسعود عطارمنش </w:t>
      </w:r>
    </w:p>
    <w:p w14:paraId="010AFC58" w14:textId="77777777" w:rsidR="001D424D" w:rsidRPr="001D424D" w:rsidRDefault="001D424D" w:rsidP="001D424D">
      <w:pPr>
        <w:spacing w:before="100" w:beforeAutospacing="1" w:after="100" w:afterAutospacing="1" w:line="240" w:lineRule="auto"/>
        <w:rPr>
          <w:rFonts w:ascii="Times New Roman" w:eastAsia="Times New Roman" w:hAnsi="Times New Roman" w:cs="Times New Roman"/>
          <w:sz w:val="24"/>
          <w:szCs w:val="24"/>
          <w:rtl/>
        </w:rPr>
      </w:pPr>
    </w:p>
    <w:p w14:paraId="3977FEA9" w14:textId="77777777" w:rsidR="001D424D" w:rsidRPr="001D424D" w:rsidRDefault="001D424D" w:rsidP="001D424D">
      <w:pPr>
        <w:spacing w:before="100" w:beforeAutospacing="1" w:after="100" w:afterAutospacing="1" w:line="240" w:lineRule="auto"/>
        <w:jc w:val="both"/>
        <w:rPr>
          <w:rFonts w:ascii="Times New Roman" w:eastAsia="Times New Roman" w:hAnsi="Times New Roman" w:cs="Times New Roman"/>
          <w:sz w:val="24"/>
          <w:szCs w:val="24"/>
          <w:rtl/>
        </w:rPr>
      </w:pPr>
      <w:r w:rsidRPr="001D424D">
        <w:rPr>
          <w:rFonts w:ascii="Times New Roman" w:eastAsiaTheme="majorEastAsia" w:hAnsi="Times New Roman" w:cs="Times New Roman" w:hint="cs"/>
          <w:b/>
          <w:bCs/>
          <w:color w:val="FF0000"/>
          <w:sz w:val="24"/>
          <w:szCs w:val="24"/>
          <w:rtl/>
        </w:rPr>
        <w:t>موضوع:</w:t>
      </w:r>
      <w:r w:rsidRPr="001D424D">
        <w:rPr>
          <w:rFonts w:ascii="IRLotus" w:eastAsia="Times New Roman" w:hAnsi="IRLotus"/>
          <w:sz w:val="24"/>
          <w:szCs w:val="24"/>
          <w:rtl/>
        </w:rPr>
        <w:t xml:space="preserve"> اوامر/صیغۀ</w:t>
      </w:r>
      <w:r w:rsidRPr="001D424D">
        <w:rPr>
          <w:rFonts w:ascii="Sakkal Majalla" w:eastAsia="Times New Roman" w:hAnsi="Sakkal Majalla" w:cs="Sakkal Majalla"/>
          <w:sz w:val="24"/>
          <w:szCs w:val="24"/>
          <w:rtl/>
        </w:rPr>
        <w:t xml:space="preserve"> امر</w:t>
      </w:r>
      <w:r w:rsidRPr="001D424D">
        <w:rPr>
          <w:rFonts w:ascii="IRLotus" w:eastAsia="Times New Roman" w:hAnsi="IRLotus"/>
          <w:sz w:val="24"/>
          <w:szCs w:val="24"/>
          <w:rtl/>
        </w:rPr>
        <w:t>/ مقتضای اطلاق امر/ دوران بین وجوب تعیینی و تخییری/ حقیقت واجب تخییری</w:t>
      </w:r>
    </w:p>
    <w:p w14:paraId="4B715F9A" w14:textId="77777777" w:rsidR="001D424D" w:rsidRPr="001D424D" w:rsidRDefault="001D424D" w:rsidP="001D424D">
      <w:pPr>
        <w:spacing w:before="100" w:beforeAutospacing="1" w:after="100" w:afterAutospacing="1" w:line="240" w:lineRule="auto"/>
        <w:jc w:val="both"/>
        <w:rPr>
          <w:rFonts w:ascii="Times New Roman" w:eastAsia="Times New Roman" w:hAnsi="Times New Roman" w:cs="Times New Roman"/>
          <w:sz w:val="24"/>
          <w:szCs w:val="24"/>
          <w:rtl/>
        </w:rPr>
      </w:pPr>
      <w:r w:rsidRPr="001D424D">
        <w:rPr>
          <w:rFonts w:ascii="IRLotus" w:eastAsia="Times New Roman" w:hAnsi="IRLotus"/>
          <w:sz w:val="24"/>
          <w:szCs w:val="24"/>
          <w:rtl/>
        </w:rPr>
        <w:t> </w:t>
      </w:r>
    </w:p>
    <w:p w14:paraId="568B76E0" w14:textId="54CF49B9" w:rsidR="000D085B" w:rsidRPr="001D424D" w:rsidRDefault="001D424D" w:rsidP="001D424D">
      <w:pPr>
        <w:spacing w:before="100" w:beforeAutospacing="1" w:after="100" w:afterAutospacing="1" w:line="240" w:lineRule="auto"/>
        <w:rPr>
          <w:rStyle w:val="Emphasis"/>
          <w:rFonts w:ascii="Times New Roman" w:eastAsia="Times New Roman" w:hAnsi="Times New Roman" w:cs="Times New Roman"/>
          <w:bCs w:val="0"/>
          <w:i w:val="0"/>
          <w:color w:val="auto"/>
          <w:sz w:val="24"/>
          <w:szCs w:val="24"/>
          <w:rtl/>
        </w:rPr>
      </w:pPr>
      <w:r w:rsidRPr="001D424D">
        <w:rPr>
          <w:rFonts w:ascii="Times New Roman" w:eastAsia="Times New Roman" w:hAnsi="Times New Roman" w:cs="Times New Roman"/>
          <w:b/>
          <w:bCs/>
          <w:color w:val="FF0000"/>
          <w:sz w:val="24"/>
          <w:szCs w:val="24"/>
          <w:rtl/>
        </w:rPr>
        <w:t>فهرست مطالب:</w:t>
      </w:r>
    </w:p>
    <w:bookmarkStart w:id="0" w:name="FehStart"/>
    <w:bookmarkEnd w:id="0"/>
    <w:p w14:paraId="5E0EC82A" w14:textId="1F1BE569" w:rsidR="00134BDE" w:rsidRPr="001D424D" w:rsidRDefault="00DE2E96">
      <w:pPr>
        <w:pStyle w:val="TOC1"/>
        <w:rPr>
          <w:rFonts w:asciiTheme="minorHAnsi" w:eastAsiaTheme="minorEastAsia" w:hAnsiTheme="minorHAnsi" w:cstheme="minorBidi"/>
          <w:b/>
          <w:bCs/>
          <w:noProof/>
          <w:color w:val="auto"/>
          <w:kern w:val="2"/>
          <w:sz w:val="22"/>
          <w:szCs w:val="22"/>
          <w:rtl/>
          <w14:ligatures w14:val="standardContextual"/>
        </w:rPr>
      </w:pPr>
      <w:r>
        <w:rPr>
          <w:rStyle w:val="Emphasis"/>
          <w:rFonts w:cs="Traditional Arabic"/>
          <w:b/>
          <w:bCs w:val="0"/>
          <w:color w:val="000000" w:themeColor="text1"/>
          <w:rtl/>
        </w:rPr>
        <w:fldChar w:fldCharType="begin"/>
      </w:r>
      <w:r>
        <w:rPr>
          <w:rStyle w:val="Emphasis"/>
          <w:rFonts w:cs="Traditional Arabic"/>
          <w:b/>
          <w:bCs w:val="0"/>
          <w:color w:val="000000" w:themeColor="text1"/>
          <w:rtl/>
        </w:rPr>
        <w:instrText xml:space="preserve"> </w:instrText>
      </w:r>
      <w:r>
        <w:rPr>
          <w:rStyle w:val="Emphasis"/>
          <w:rFonts w:cs="Traditional Arabic"/>
          <w:b/>
          <w:bCs w:val="0"/>
          <w:color w:val="000000" w:themeColor="text1"/>
        </w:rPr>
        <w:instrText>TOC</w:instrText>
      </w:r>
      <w:r>
        <w:rPr>
          <w:rStyle w:val="Emphasis"/>
          <w:rFonts w:cs="Traditional Arabic"/>
          <w:b/>
          <w:bCs w:val="0"/>
          <w:color w:val="000000" w:themeColor="text1"/>
          <w:rtl/>
        </w:rPr>
        <w:instrText xml:space="preserve"> \</w:instrText>
      </w:r>
      <w:r>
        <w:rPr>
          <w:rStyle w:val="Emphasis"/>
          <w:rFonts w:cs="Traditional Arabic"/>
          <w:b/>
          <w:bCs w:val="0"/>
          <w:color w:val="000000" w:themeColor="text1"/>
        </w:rPr>
        <w:instrText>o "1-5" \h \z \u</w:instrText>
      </w:r>
      <w:r>
        <w:rPr>
          <w:rStyle w:val="Emphasis"/>
          <w:rFonts w:cs="Traditional Arabic"/>
          <w:b/>
          <w:bCs w:val="0"/>
          <w:color w:val="000000" w:themeColor="text1"/>
          <w:rtl/>
        </w:rPr>
        <w:instrText xml:space="preserve"> </w:instrText>
      </w:r>
      <w:r>
        <w:rPr>
          <w:rStyle w:val="Emphasis"/>
          <w:rFonts w:cs="Traditional Arabic"/>
          <w:b/>
          <w:bCs w:val="0"/>
          <w:color w:val="000000" w:themeColor="text1"/>
          <w:rtl/>
        </w:rPr>
        <w:fldChar w:fldCharType="separate"/>
      </w:r>
      <w:hyperlink w:anchor="_Toc188155103" w:history="1">
        <w:r w:rsidR="00134BDE" w:rsidRPr="001D424D">
          <w:rPr>
            <w:rStyle w:val="Hyperlink"/>
            <w:b/>
            <w:bCs/>
            <w:noProof/>
            <w:rtl/>
          </w:rPr>
          <w:t>حق</w:t>
        </w:r>
        <w:r w:rsidR="00134BDE" w:rsidRPr="001D424D">
          <w:rPr>
            <w:rStyle w:val="Hyperlink"/>
            <w:rFonts w:hint="cs"/>
            <w:b/>
            <w:bCs/>
            <w:noProof/>
            <w:rtl/>
          </w:rPr>
          <w:t>ی</w:t>
        </w:r>
        <w:r w:rsidR="00134BDE" w:rsidRPr="001D424D">
          <w:rPr>
            <w:rStyle w:val="Hyperlink"/>
            <w:rFonts w:hint="eastAsia"/>
            <w:b/>
            <w:bCs/>
            <w:noProof/>
            <w:rtl/>
          </w:rPr>
          <w:t>قت</w:t>
        </w:r>
        <w:r w:rsidR="00134BDE" w:rsidRPr="001D424D">
          <w:rPr>
            <w:rStyle w:val="Hyperlink"/>
            <w:b/>
            <w:bCs/>
            <w:noProof/>
            <w:rtl/>
          </w:rPr>
          <w:t xml:space="preserve"> وجوب تخ</w:t>
        </w:r>
        <w:r w:rsidR="00134BDE" w:rsidRPr="001D424D">
          <w:rPr>
            <w:rStyle w:val="Hyperlink"/>
            <w:rFonts w:hint="cs"/>
            <w:b/>
            <w:bCs/>
            <w:noProof/>
            <w:rtl/>
          </w:rPr>
          <w:t>یی</w:t>
        </w:r>
        <w:r w:rsidR="00134BDE" w:rsidRPr="001D424D">
          <w:rPr>
            <w:rStyle w:val="Hyperlink"/>
            <w:rFonts w:hint="eastAsia"/>
            <w:b/>
            <w:bCs/>
            <w:noProof/>
            <w:rtl/>
          </w:rPr>
          <w:t>ر</w:t>
        </w:r>
        <w:r w:rsidR="00134BDE" w:rsidRPr="001D424D">
          <w:rPr>
            <w:rStyle w:val="Hyperlink"/>
            <w:rFonts w:hint="cs"/>
            <w:b/>
            <w:bCs/>
            <w:noProof/>
            <w:rtl/>
          </w:rPr>
          <w:t>ی</w:t>
        </w:r>
        <w:r w:rsidR="00134BDE" w:rsidRPr="001D424D">
          <w:rPr>
            <w:b/>
            <w:bCs/>
            <w:noProof/>
            <w:webHidden/>
            <w:rtl/>
          </w:rPr>
          <w:tab/>
        </w:r>
        <w:r w:rsidR="00134BDE" w:rsidRPr="001D424D">
          <w:rPr>
            <w:rStyle w:val="Hyperlink"/>
            <w:b/>
            <w:bCs/>
            <w:noProof/>
            <w:rtl/>
          </w:rPr>
          <w:fldChar w:fldCharType="begin"/>
        </w:r>
        <w:r w:rsidR="00134BDE" w:rsidRPr="001D424D">
          <w:rPr>
            <w:b/>
            <w:bCs/>
            <w:noProof/>
            <w:webHidden/>
            <w:rtl/>
          </w:rPr>
          <w:instrText xml:space="preserve"> </w:instrText>
        </w:r>
        <w:r w:rsidR="00134BDE" w:rsidRPr="001D424D">
          <w:rPr>
            <w:b/>
            <w:bCs/>
            <w:noProof/>
            <w:webHidden/>
          </w:rPr>
          <w:instrText>PAGEREF</w:instrText>
        </w:r>
        <w:r w:rsidR="00134BDE" w:rsidRPr="001D424D">
          <w:rPr>
            <w:b/>
            <w:bCs/>
            <w:noProof/>
            <w:webHidden/>
            <w:rtl/>
          </w:rPr>
          <w:instrText xml:space="preserve"> _</w:instrText>
        </w:r>
        <w:r w:rsidR="00134BDE" w:rsidRPr="001D424D">
          <w:rPr>
            <w:b/>
            <w:bCs/>
            <w:noProof/>
            <w:webHidden/>
          </w:rPr>
          <w:instrText>Toc188155103 \h</w:instrText>
        </w:r>
        <w:r w:rsidR="00134BDE" w:rsidRPr="001D424D">
          <w:rPr>
            <w:b/>
            <w:bCs/>
            <w:noProof/>
            <w:webHidden/>
            <w:rtl/>
          </w:rPr>
          <w:instrText xml:space="preserve"> </w:instrText>
        </w:r>
        <w:r w:rsidR="00134BDE" w:rsidRPr="001D424D">
          <w:rPr>
            <w:rStyle w:val="Hyperlink"/>
            <w:b/>
            <w:bCs/>
            <w:noProof/>
            <w:rtl/>
          </w:rPr>
        </w:r>
        <w:r w:rsidR="00134BDE" w:rsidRPr="001D424D">
          <w:rPr>
            <w:rStyle w:val="Hyperlink"/>
            <w:b/>
            <w:bCs/>
            <w:noProof/>
            <w:rtl/>
          </w:rPr>
          <w:fldChar w:fldCharType="separate"/>
        </w:r>
        <w:r w:rsidR="009D58CE" w:rsidRPr="001D424D">
          <w:rPr>
            <w:b/>
            <w:bCs/>
            <w:noProof/>
            <w:webHidden/>
            <w:rtl/>
          </w:rPr>
          <w:t>1</w:t>
        </w:r>
        <w:r w:rsidR="00134BDE" w:rsidRPr="001D424D">
          <w:rPr>
            <w:rStyle w:val="Hyperlink"/>
            <w:b/>
            <w:bCs/>
            <w:noProof/>
            <w:rtl/>
          </w:rPr>
          <w:fldChar w:fldCharType="end"/>
        </w:r>
      </w:hyperlink>
    </w:p>
    <w:p w14:paraId="7821CF91" w14:textId="3804D46E" w:rsidR="00134BDE" w:rsidRPr="001D424D" w:rsidRDefault="00134BDE">
      <w:pPr>
        <w:pStyle w:val="TOC2"/>
        <w:tabs>
          <w:tab w:val="right" w:leader="dot" w:pos="10194"/>
        </w:tabs>
        <w:rPr>
          <w:rFonts w:asciiTheme="minorHAnsi" w:eastAsiaTheme="minorEastAsia" w:hAnsiTheme="minorHAnsi" w:cstheme="minorBidi"/>
          <w:b/>
          <w:noProof/>
          <w:color w:val="auto"/>
          <w:kern w:val="2"/>
          <w:sz w:val="22"/>
          <w:szCs w:val="22"/>
          <w:rtl/>
          <w14:ligatures w14:val="standardContextual"/>
        </w:rPr>
      </w:pPr>
      <w:hyperlink w:anchor="_Toc188155104" w:history="1">
        <w:r w:rsidRPr="001D424D">
          <w:rPr>
            <w:rStyle w:val="Hyperlink"/>
            <w:b/>
            <w:noProof/>
            <w:rtl/>
          </w:rPr>
          <w:t>بررس</w:t>
        </w:r>
        <w:r w:rsidRPr="001D424D">
          <w:rPr>
            <w:rStyle w:val="Hyperlink"/>
            <w:rFonts w:hint="cs"/>
            <w:b/>
            <w:noProof/>
            <w:rtl/>
          </w:rPr>
          <w:t>ی</w:t>
        </w:r>
        <w:r w:rsidRPr="001D424D">
          <w:rPr>
            <w:rStyle w:val="Hyperlink"/>
            <w:b/>
            <w:noProof/>
            <w:rtl/>
          </w:rPr>
          <w:t xml:space="preserve"> بازگشت وجوب تخ</w:t>
        </w:r>
        <w:r w:rsidRPr="001D424D">
          <w:rPr>
            <w:rStyle w:val="Hyperlink"/>
            <w:rFonts w:hint="cs"/>
            <w:b/>
            <w:noProof/>
            <w:rtl/>
          </w:rPr>
          <w:t>یی</w:t>
        </w:r>
        <w:r w:rsidRPr="001D424D">
          <w:rPr>
            <w:rStyle w:val="Hyperlink"/>
            <w:rFonts w:hint="eastAsia"/>
            <w:b/>
            <w:noProof/>
            <w:rtl/>
          </w:rPr>
          <w:t>ر</w:t>
        </w:r>
        <w:r w:rsidRPr="001D424D">
          <w:rPr>
            <w:rStyle w:val="Hyperlink"/>
            <w:rFonts w:hint="cs"/>
            <w:b/>
            <w:noProof/>
            <w:rtl/>
          </w:rPr>
          <w:t>ی</w:t>
        </w:r>
        <w:r w:rsidRPr="001D424D">
          <w:rPr>
            <w:rStyle w:val="Hyperlink"/>
            <w:b/>
            <w:noProof/>
            <w:rtl/>
          </w:rPr>
          <w:t xml:space="preserve"> به وجوب مشروط</w:t>
        </w:r>
        <w:r w:rsidRPr="001D424D">
          <w:rPr>
            <w:b/>
            <w:noProof/>
            <w:webHidden/>
            <w:rtl/>
          </w:rPr>
          <w:tab/>
        </w:r>
        <w:r w:rsidRPr="001D424D">
          <w:rPr>
            <w:rStyle w:val="Hyperlink"/>
            <w:b/>
            <w:noProof/>
            <w:rtl/>
          </w:rPr>
          <w:fldChar w:fldCharType="begin"/>
        </w:r>
        <w:r w:rsidRPr="001D424D">
          <w:rPr>
            <w:b/>
            <w:noProof/>
            <w:webHidden/>
            <w:rtl/>
          </w:rPr>
          <w:instrText xml:space="preserve"> </w:instrText>
        </w:r>
        <w:r w:rsidRPr="001D424D">
          <w:rPr>
            <w:b/>
            <w:noProof/>
            <w:webHidden/>
          </w:rPr>
          <w:instrText>PAGEREF</w:instrText>
        </w:r>
        <w:r w:rsidRPr="001D424D">
          <w:rPr>
            <w:b/>
            <w:noProof/>
            <w:webHidden/>
            <w:rtl/>
          </w:rPr>
          <w:instrText xml:space="preserve"> _</w:instrText>
        </w:r>
        <w:r w:rsidRPr="001D424D">
          <w:rPr>
            <w:b/>
            <w:noProof/>
            <w:webHidden/>
          </w:rPr>
          <w:instrText>Toc188155104 \h</w:instrText>
        </w:r>
        <w:r w:rsidRPr="001D424D">
          <w:rPr>
            <w:b/>
            <w:noProof/>
            <w:webHidden/>
            <w:rtl/>
          </w:rPr>
          <w:instrText xml:space="preserve"> </w:instrText>
        </w:r>
        <w:r w:rsidRPr="001D424D">
          <w:rPr>
            <w:rStyle w:val="Hyperlink"/>
            <w:b/>
            <w:noProof/>
            <w:rtl/>
          </w:rPr>
        </w:r>
        <w:r w:rsidRPr="001D424D">
          <w:rPr>
            <w:rStyle w:val="Hyperlink"/>
            <w:b/>
            <w:noProof/>
            <w:rtl/>
          </w:rPr>
          <w:fldChar w:fldCharType="separate"/>
        </w:r>
        <w:r w:rsidR="009D58CE" w:rsidRPr="001D424D">
          <w:rPr>
            <w:b/>
            <w:noProof/>
            <w:webHidden/>
            <w:rtl/>
          </w:rPr>
          <w:t>1</w:t>
        </w:r>
        <w:r w:rsidRPr="001D424D">
          <w:rPr>
            <w:rStyle w:val="Hyperlink"/>
            <w:b/>
            <w:noProof/>
            <w:rtl/>
          </w:rPr>
          <w:fldChar w:fldCharType="end"/>
        </w:r>
      </w:hyperlink>
    </w:p>
    <w:p w14:paraId="4424E57C" w14:textId="0832D9FA" w:rsidR="00134BDE" w:rsidRPr="001D424D" w:rsidRDefault="00134BDE">
      <w:pPr>
        <w:pStyle w:val="TOC3"/>
        <w:tabs>
          <w:tab w:val="right" w:leader="dot" w:pos="10194"/>
        </w:tabs>
        <w:rPr>
          <w:rFonts w:asciiTheme="minorHAnsi" w:eastAsiaTheme="minorEastAsia" w:hAnsiTheme="minorHAnsi" w:cstheme="minorBidi"/>
          <w:b/>
          <w:iCs w:val="0"/>
          <w:noProof/>
          <w:color w:val="auto"/>
          <w:kern w:val="2"/>
          <w:sz w:val="22"/>
          <w:szCs w:val="22"/>
          <w:rtl/>
          <w14:ligatures w14:val="standardContextual"/>
        </w:rPr>
      </w:pPr>
      <w:hyperlink w:anchor="_Toc188155105" w:history="1">
        <w:r w:rsidRPr="001D424D">
          <w:rPr>
            <w:rStyle w:val="Hyperlink"/>
            <w:b/>
            <w:iCs w:val="0"/>
            <w:noProof/>
            <w:rtl/>
          </w:rPr>
          <w:t>اشکال اول محقق نائ</w:t>
        </w:r>
        <w:r w:rsidRPr="001D424D">
          <w:rPr>
            <w:rStyle w:val="Hyperlink"/>
            <w:rFonts w:hint="cs"/>
            <w:b/>
            <w:iCs w:val="0"/>
            <w:noProof/>
            <w:rtl/>
          </w:rPr>
          <w:t>ی</w:t>
        </w:r>
        <w:r w:rsidRPr="001D424D">
          <w:rPr>
            <w:rStyle w:val="Hyperlink"/>
            <w:rFonts w:hint="eastAsia"/>
            <w:b/>
            <w:iCs w:val="0"/>
            <w:noProof/>
            <w:rtl/>
          </w:rPr>
          <w:t>ن</w:t>
        </w:r>
        <w:r w:rsidRPr="001D424D">
          <w:rPr>
            <w:rStyle w:val="Hyperlink"/>
            <w:rFonts w:hint="cs"/>
            <w:b/>
            <w:iCs w:val="0"/>
            <w:noProof/>
            <w:rtl/>
          </w:rPr>
          <w:t>ی</w:t>
        </w:r>
        <w:r w:rsidRPr="001D424D">
          <w:rPr>
            <w:b/>
            <w:iCs w:val="0"/>
            <w:noProof/>
            <w:webHidden/>
            <w:rtl/>
          </w:rPr>
          <w:tab/>
        </w:r>
        <w:r w:rsidRPr="001D424D">
          <w:rPr>
            <w:rStyle w:val="Hyperlink"/>
            <w:b/>
            <w:iCs w:val="0"/>
            <w:noProof/>
            <w:rtl/>
          </w:rPr>
          <w:fldChar w:fldCharType="begin"/>
        </w:r>
        <w:r w:rsidRPr="001D424D">
          <w:rPr>
            <w:b/>
            <w:iCs w:val="0"/>
            <w:noProof/>
            <w:webHidden/>
            <w:rtl/>
          </w:rPr>
          <w:instrText xml:space="preserve"> </w:instrText>
        </w:r>
        <w:r w:rsidRPr="001D424D">
          <w:rPr>
            <w:b/>
            <w:iCs w:val="0"/>
            <w:noProof/>
            <w:webHidden/>
          </w:rPr>
          <w:instrText>PAGEREF</w:instrText>
        </w:r>
        <w:r w:rsidRPr="001D424D">
          <w:rPr>
            <w:b/>
            <w:iCs w:val="0"/>
            <w:noProof/>
            <w:webHidden/>
            <w:rtl/>
          </w:rPr>
          <w:instrText xml:space="preserve"> _</w:instrText>
        </w:r>
        <w:r w:rsidRPr="001D424D">
          <w:rPr>
            <w:b/>
            <w:iCs w:val="0"/>
            <w:noProof/>
            <w:webHidden/>
          </w:rPr>
          <w:instrText>Toc188155105 \h</w:instrText>
        </w:r>
        <w:r w:rsidRPr="001D424D">
          <w:rPr>
            <w:b/>
            <w:iCs w:val="0"/>
            <w:noProof/>
            <w:webHidden/>
            <w:rtl/>
          </w:rPr>
          <w:instrText xml:space="preserve"> </w:instrText>
        </w:r>
        <w:r w:rsidRPr="001D424D">
          <w:rPr>
            <w:rStyle w:val="Hyperlink"/>
            <w:b/>
            <w:iCs w:val="0"/>
            <w:noProof/>
            <w:rtl/>
          </w:rPr>
        </w:r>
        <w:r w:rsidRPr="001D424D">
          <w:rPr>
            <w:rStyle w:val="Hyperlink"/>
            <w:b/>
            <w:iCs w:val="0"/>
            <w:noProof/>
            <w:rtl/>
          </w:rPr>
          <w:fldChar w:fldCharType="separate"/>
        </w:r>
        <w:r w:rsidR="009D58CE" w:rsidRPr="001D424D">
          <w:rPr>
            <w:b/>
            <w:iCs w:val="0"/>
            <w:noProof/>
            <w:webHidden/>
            <w:rtl/>
          </w:rPr>
          <w:t>2</w:t>
        </w:r>
        <w:r w:rsidRPr="001D424D">
          <w:rPr>
            <w:rStyle w:val="Hyperlink"/>
            <w:b/>
            <w:iCs w:val="0"/>
            <w:noProof/>
            <w:rtl/>
          </w:rPr>
          <w:fldChar w:fldCharType="end"/>
        </w:r>
      </w:hyperlink>
    </w:p>
    <w:p w14:paraId="5684B0F8" w14:textId="4DE8ACB7" w:rsidR="00134BDE" w:rsidRPr="001D424D" w:rsidRDefault="00134BDE">
      <w:pPr>
        <w:pStyle w:val="TOC4"/>
        <w:tabs>
          <w:tab w:val="right" w:leader="dot" w:pos="10194"/>
        </w:tabs>
        <w:rPr>
          <w:rFonts w:asciiTheme="minorHAnsi" w:eastAsiaTheme="minorEastAsia" w:hAnsiTheme="minorHAnsi" w:cstheme="minorBidi"/>
          <w:b/>
          <w:noProof/>
          <w:color w:val="auto"/>
          <w:kern w:val="2"/>
          <w:sz w:val="22"/>
          <w:szCs w:val="22"/>
          <w:rtl/>
          <w14:ligatures w14:val="standardContextual"/>
        </w:rPr>
      </w:pPr>
      <w:hyperlink w:anchor="_Toc188155106" w:history="1">
        <w:r w:rsidRPr="001D424D">
          <w:rPr>
            <w:rStyle w:val="Hyperlink"/>
            <w:b/>
            <w:noProof/>
            <w:rtl/>
          </w:rPr>
          <w:t>اشکال دوم محقق نائ</w:t>
        </w:r>
        <w:r w:rsidRPr="001D424D">
          <w:rPr>
            <w:rStyle w:val="Hyperlink"/>
            <w:rFonts w:hint="cs"/>
            <w:b/>
            <w:noProof/>
            <w:rtl/>
          </w:rPr>
          <w:t>ی</w:t>
        </w:r>
        <w:r w:rsidRPr="001D424D">
          <w:rPr>
            <w:rStyle w:val="Hyperlink"/>
            <w:rFonts w:hint="eastAsia"/>
            <w:b/>
            <w:noProof/>
            <w:rtl/>
          </w:rPr>
          <w:t>ن</w:t>
        </w:r>
        <w:r w:rsidRPr="001D424D">
          <w:rPr>
            <w:rStyle w:val="Hyperlink"/>
            <w:rFonts w:hint="cs"/>
            <w:b/>
            <w:noProof/>
            <w:rtl/>
          </w:rPr>
          <w:t>ی</w:t>
        </w:r>
        <w:r w:rsidRPr="001D424D">
          <w:rPr>
            <w:b/>
            <w:noProof/>
            <w:webHidden/>
            <w:rtl/>
          </w:rPr>
          <w:tab/>
        </w:r>
        <w:r w:rsidRPr="001D424D">
          <w:rPr>
            <w:rStyle w:val="Hyperlink"/>
            <w:b/>
            <w:noProof/>
            <w:rtl/>
          </w:rPr>
          <w:fldChar w:fldCharType="begin"/>
        </w:r>
        <w:r w:rsidRPr="001D424D">
          <w:rPr>
            <w:b/>
            <w:noProof/>
            <w:webHidden/>
            <w:rtl/>
          </w:rPr>
          <w:instrText xml:space="preserve"> </w:instrText>
        </w:r>
        <w:r w:rsidRPr="001D424D">
          <w:rPr>
            <w:b/>
            <w:noProof/>
            <w:webHidden/>
          </w:rPr>
          <w:instrText>PAGEREF</w:instrText>
        </w:r>
        <w:r w:rsidRPr="001D424D">
          <w:rPr>
            <w:b/>
            <w:noProof/>
            <w:webHidden/>
            <w:rtl/>
          </w:rPr>
          <w:instrText xml:space="preserve"> _</w:instrText>
        </w:r>
        <w:r w:rsidRPr="001D424D">
          <w:rPr>
            <w:b/>
            <w:noProof/>
            <w:webHidden/>
          </w:rPr>
          <w:instrText>Toc188155106 \h</w:instrText>
        </w:r>
        <w:r w:rsidRPr="001D424D">
          <w:rPr>
            <w:b/>
            <w:noProof/>
            <w:webHidden/>
            <w:rtl/>
          </w:rPr>
          <w:instrText xml:space="preserve"> </w:instrText>
        </w:r>
        <w:r w:rsidRPr="001D424D">
          <w:rPr>
            <w:rStyle w:val="Hyperlink"/>
            <w:b/>
            <w:noProof/>
            <w:rtl/>
          </w:rPr>
        </w:r>
        <w:r w:rsidRPr="001D424D">
          <w:rPr>
            <w:rStyle w:val="Hyperlink"/>
            <w:b/>
            <w:noProof/>
            <w:rtl/>
          </w:rPr>
          <w:fldChar w:fldCharType="separate"/>
        </w:r>
        <w:r w:rsidR="009D58CE" w:rsidRPr="001D424D">
          <w:rPr>
            <w:b/>
            <w:noProof/>
            <w:webHidden/>
            <w:rtl/>
          </w:rPr>
          <w:t>4</w:t>
        </w:r>
        <w:r w:rsidRPr="001D424D">
          <w:rPr>
            <w:rStyle w:val="Hyperlink"/>
            <w:b/>
            <w:noProof/>
            <w:rtl/>
          </w:rPr>
          <w:fldChar w:fldCharType="end"/>
        </w:r>
      </w:hyperlink>
    </w:p>
    <w:p w14:paraId="3F5C4984" w14:textId="3B85FBA7" w:rsidR="000D085B" w:rsidRDefault="00DE2E96" w:rsidP="00134BDE">
      <w:pPr>
        <w:jc w:val="both"/>
        <w:rPr>
          <w:rStyle w:val="Emphasis"/>
          <w:rFonts w:cs="Traditional Arabic"/>
          <w:b/>
          <w:bCs w:val="0"/>
          <w:color w:val="000000" w:themeColor="text1"/>
          <w:rtl/>
        </w:rPr>
      </w:pPr>
      <w:r>
        <w:rPr>
          <w:rStyle w:val="Emphasis"/>
          <w:rFonts w:cs="Traditional Arabic"/>
          <w:b/>
          <w:bCs w:val="0"/>
          <w:color w:val="000000" w:themeColor="text1"/>
          <w:rtl/>
        </w:rPr>
        <w:fldChar w:fldCharType="end"/>
      </w:r>
    </w:p>
    <w:p w14:paraId="195C86D4" w14:textId="77777777" w:rsidR="001D424D" w:rsidRDefault="001D424D" w:rsidP="001D424D">
      <w:pPr>
        <w:pBdr>
          <w:bottom w:val="single" w:sz="4" w:space="1" w:color="auto"/>
        </w:pBdr>
        <w:jc w:val="both"/>
        <w:rPr>
          <w:rStyle w:val="Emphasis"/>
          <w:rFonts w:cs="Traditional Arabic"/>
          <w:b/>
          <w:bCs w:val="0"/>
          <w:color w:val="000000" w:themeColor="text1"/>
          <w:rtl/>
        </w:rPr>
      </w:pPr>
    </w:p>
    <w:p w14:paraId="55C00C43" w14:textId="77777777" w:rsidR="001D424D" w:rsidRDefault="001D424D" w:rsidP="00134BDE">
      <w:pPr>
        <w:jc w:val="both"/>
        <w:rPr>
          <w:rStyle w:val="Emphasis"/>
          <w:rFonts w:cs="Traditional Arabic"/>
          <w:b/>
          <w:bCs w:val="0"/>
          <w:color w:val="000000" w:themeColor="text1"/>
          <w:rtl/>
        </w:rPr>
      </w:pPr>
    </w:p>
    <w:p w14:paraId="1EBFF4EA" w14:textId="77777777" w:rsidR="001D424D" w:rsidRPr="001D424D" w:rsidRDefault="001D424D" w:rsidP="001D424D">
      <w:pPr>
        <w:jc w:val="center"/>
        <w:rPr>
          <w:rFonts w:cs="Traditional Arabic"/>
          <w:b/>
          <w:i/>
          <w:color w:val="00B050"/>
        </w:rPr>
      </w:pPr>
      <w:r w:rsidRPr="001D424D">
        <w:rPr>
          <w:rFonts w:cs="Traditional Arabic"/>
          <w:b/>
          <w:bCs/>
          <w:i/>
          <w:color w:val="00B050"/>
          <w:rtl/>
        </w:rPr>
        <w:t>بسم الله الرحمن الرحمن</w:t>
      </w:r>
    </w:p>
    <w:p w14:paraId="79A0A06F" w14:textId="77777777" w:rsidR="001D424D" w:rsidRDefault="001D424D" w:rsidP="00134BDE">
      <w:pPr>
        <w:jc w:val="both"/>
        <w:rPr>
          <w:rStyle w:val="Emphasis"/>
          <w:rFonts w:cs="Traditional Arabic"/>
          <w:b/>
          <w:bCs w:val="0"/>
          <w:color w:val="000000" w:themeColor="text1"/>
          <w:rtl/>
        </w:rPr>
      </w:pPr>
    </w:p>
    <w:p w14:paraId="72C9D92C" w14:textId="140DAF2E" w:rsidR="00F7440C" w:rsidRDefault="00F7440C" w:rsidP="00134BDE">
      <w:pPr>
        <w:pStyle w:val="Heading1"/>
        <w:jc w:val="both"/>
        <w:rPr>
          <w:rtl/>
        </w:rPr>
      </w:pPr>
      <w:bookmarkStart w:id="1" w:name="_Toc188155103"/>
      <w:r>
        <w:rPr>
          <w:rFonts w:hint="cs"/>
          <w:rtl/>
        </w:rPr>
        <w:t>حقیقت وجوب تخییری</w:t>
      </w:r>
      <w:bookmarkEnd w:id="1"/>
    </w:p>
    <w:p w14:paraId="0C2EF149" w14:textId="6F3CBAD0" w:rsidR="005A0A0C" w:rsidRDefault="00F7440C" w:rsidP="00134BDE">
      <w:pPr>
        <w:jc w:val="both"/>
        <w:rPr>
          <w:rtl/>
        </w:rPr>
      </w:pPr>
      <w:r>
        <w:rPr>
          <w:rFonts w:hint="cs"/>
          <w:rtl/>
        </w:rPr>
        <w:t>بحث پیرامون دوران بین وجوب تعیینی و تخییری بود. بدین مناسبت لازم دانستیم نخست به بحث حقیقت وجوب تخییری بپردازیم.</w:t>
      </w:r>
    </w:p>
    <w:p w14:paraId="39165095" w14:textId="676AEDBA" w:rsidR="00424D7E" w:rsidRDefault="00FE6AE4" w:rsidP="00134BDE">
      <w:pPr>
        <w:jc w:val="both"/>
        <w:rPr>
          <w:rtl/>
        </w:rPr>
      </w:pPr>
      <w:r>
        <w:rPr>
          <w:rFonts w:hint="cs"/>
          <w:rtl/>
        </w:rPr>
        <w:t>چکیدۀ مطالب یادشده در جلسات پیشین آن است که از میان وجوه یادشده برای حقیقت وجوب تخییری، تنها دو وجه درخور ذکر است.</w:t>
      </w:r>
    </w:p>
    <w:p w14:paraId="6F4E028E" w14:textId="065E80F8" w:rsidR="00FE6AE4" w:rsidRDefault="00FE6AE4" w:rsidP="00134BDE">
      <w:pPr>
        <w:jc w:val="both"/>
        <w:rPr>
          <w:rtl/>
        </w:rPr>
      </w:pPr>
      <w:r w:rsidRPr="00493EB2">
        <w:rPr>
          <w:rFonts w:hint="cs"/>
          <w:color w:val="FF0000"/>
          <w:rtl/>
        </w:rPr>
        <w:t xml:space="preserve">وجه یکم </w:t>
      </w:r>
      <w:r>
        <w:rPr>
          <w:rFonts w:hint="cs"/>
          <w:rtl/>
        </w:rPr>
        <w:t>آن‌ است که وجوب تخییری، به مفهوم احدهما تعلّق گرفته است که از آن با تعبیر جامع انتزاعی نیز یاد می‌شود.</w:t>
      </w:r>
    </w:p>
    <w:p w14:paraId="2C650D76" w14:textId="4D4B53D6" w:rsidR="00FE6AE4" w:rsidRDefault="00FE6AE4" w:rsidP="00134BDE">
      <w:pPr>
        <w:jc w:val="both"/>
        <w:rPr>
          <w:rtl/>
        </w:rPr>
      </w:pPr>
      <w:r w:rsidRPr="00493EB2">
        <w:rPr>
          <w:rFonts w:hint="cs"/>
          <w:color w:val="FF0000"/>
          <w:rtl/>
        </w:rPr>
        <w:t xml:space="preserve">وجه دوم </w:t>
      </w:r>
      <w:r>
        <w:rPr>
          <w:rFonts w:hint="cs"/>
          <w:rtl/>
        </w:rPr>
        <w:t xml:space="preserve">آن است که وجوب تخییری، به وجوب مشروط هر </w:t>
      </w:r>
      <w:r w:rsidR="00493EB2">
        <w:rPr>
          <w:rFonts w:hint="cs"/>
          <w:rtl/>
        </w:rPr>
        <w:t xml:space="preserve">عِدل باز می‌گردد، بدین‌سان که هر عِدلی واجب است مشروط بر آن‌که عِدل دیگری </w:t>
      </w:r>
      <w:r w:rsidR="003D03E6">
        <w:rPr>
          <w:rFonts w:hint="cs"/>
          <w:rtl/>
        </w:rPr>
        <w:t>ترک شود</w:t>
      </w:r>
      <w:r w:rsidR="00493EB2">
        <w:rPr>
          <w:rFonts w:hint="cs"/>
          <w:rtl/>
        </w:rPr>
        <w:t>.</w:t>
      </w:r>
    </w:p>
    <w:p w14:paraId="506E2457" w14:textId="24E6B709" w:rsidR="00BE4656" w:rsidRDefault="00493EB2" w:rsidP="00134BDE">
      <w:pPr>
        <w:jc w:val="both"/>
        <w:rPr>
          <w:rtl/>
        </w:rPr>
      </w:pPr>
      <w:r>
        <w:rPr>
          <w:rFonts w:hint="cs"/>
          <w:rtl/>
        </w:rPr>
        <w:lastRenderedPageBreak/>
        <w:t>به باور ما این دو وجه به یکدیگر باز می‌گردند</w:t>
      </w:r>
      <w:r w:rsidR="00BE4656">
        <w:rPr>
          <w:rFonts w:hint="cs"/>
          <w:rtl/>
        </w:rPr>
        <w:t xml:space="preserve"> و تفاوت جوهری ندارند،</w:t>
      </w:r>
      <w:r>
        <w:rPr>
          <w:rFonts w:hint="cs"/>
          <w:rtl/>
        </w:rPr>
        <w:t xml:space="preserve"> ولی </w:t>
      </w:r>
      <w:r w:rsidR="00BE4656">
        <w:rPr>
          <w:rFonts w:hint="cs"/>
          <w:rtl/>
        </w:rPr>
        <w:t>این مطلب را پس از طرح کامل بیانات محقق نائینی و بیاناتی که در ادامۀ آن توسط آقای روحانی مطرح شده است، تبیین خواهیم نمود؛ در حال حاضر فرض می‌کنیم این دو وجه، به یکدیگر باز نمی‌گردند و دو وجه مستقلّ هستند.</w:t>
      </w:r>
    </w:p>
    <w:p w14:paraId="77C37A89" w14:textId="305A9A84" w:rsidR="005A0A0C" w:rsidRDefault="005A0A0C" w:rsidP="00134BDE">
      <w:pPr>
        <w:pStyle w:val="Heading2"/>
        <w:jc w:val="both"/>
        <w:rPr>
          <w:rtl/>
        </w:rPr>
      </w:pPr>
      <w:bookmarkStart w:id="2" w:name="_Toc188155104"/>
      <w:r>
        <w:rPr>
          <w:rFonts w:hint="cs"/>
          <w:rtl/>
        </w:rPr>
        <w:t>بررسی بازگشت وجوب تخییری به وجوب مشروط</w:t>
      </w:r>
      <w:bookmarkEnd w:id="2"/>
    </w:p>
    <w:p w14:paraId="67F2863A" w14:textId="1502D7FE" w:rsidR="00C65084" w:rsidRDefault="00C65084" w:rsidP="00134BDE">
      <w:pPr>
        <w:jc w:val="both"/>
        <w:rPr>
          <w:rtl/>
        </w:rPr>
      </w:pPr>
      <w:r>
        <w:rPr>
          <w:rFonts w:hint="cs"/>
          <w:rtl/>
        </w:rPr>
        <w:t>محقق نائینی</w:t>
      </w:r>
      <w:r>
        <w:rPr>
          <w:rStyle w:val="FootnoteReference"/>
          <w:rtl/>
        </w:rPr>
        <w:footnoteReference w:id="1"/>
      </w:r>
      <w:r>
        <w:rPr>
          <w:rFonts w:hint="cs"/>
          <w:rtl/>
        </w:rPr>
        <w:t xml:space="preserve"> مجموعاً چهار اشکال به این دیدگاه مطرح نموده‌اند.</w:t>
      </w:r>
    </w:p>
    <w:p w14:paraId="2BD45CE1" w14:textId="1374C658" w:rsidR="00C65084" w:rsidRDefault="00C65084" w:rsidP="00134BDE">
      <w:pPr>
        <w:pStyle w:val="Heading3"/>
        <w:jc w:val="both"/>
        <w:rPr>
          <w:rtl/>
        </w:rPr>
      </w:pPr>
      <w:bookmarkStart w:id="3" w:name="_Toc188155105"/>
      <w:r>
        <w:rPr>
          <w:rFonts w:hint="cs"/>
          <w:rtl/>
        </w:rPr>
        <w:t>اشکال اول محقق نائینی</w:t>
      </w:r>
      <w:bookmarkEnd w:id="3"/>
    </w:p>
    <w:p w14:paraId="34089723" w14:textId="40399566" w:rsidR="00BE4656" w:rsidRDefault="00BE4656" w:rsidP="00134BDE">
      <w:pPr>
        <w:jc w:val="both"/>
        <w:rPr>
          <w:rtl/>
        </w:rPr>
      </w:pPr>
      <w:r>
        <w:rPr>
          <w:rFonts w:hint="cs"/>
          <w:rtl/>
        </w:rPr>
        <w:t>مرحوم آقای روحانی</w:t>
      </w:r>
      <w:r w:rsidR="002479C8">
        <w:rPr>
          <w:rStyle w:val="FootnoteReference"/>
          <w:rtl/>
        </w:rPr>
        <w:footnoteReference w:id="2"/>
      </w:r>
      <w:r w:rsidR="00C65084">
        <w:rPr>
          <w:rFonts w:hint="cs"/>
          <w:rtl/>
        </w:rPr>
        <w:t xml:space="preserve"> نیز</w:t>
      </w:r>
      <w:r w:rsidR="00865C8F">
        <w:rPr>
          <w:rFonts w:hint="cs"/>
          <w:rtl/>
        </w:rPr>
        <w:t xml:space="preserve"> بازگشت وجوب تخییری به وجوب مشروط را نپذیرفته و</w:t>
      </w:r>
      <w:r>
        <w:rPr>
          <w:rFonts w:hint="cs"/>
          <w:rtl/>
        </w:rPr>
        <w:t xml:space="preserve"> از قول محقق نائینی </w:t>
      </w:r>
      <w:r w:rsidR="00865C8F">
        <w:rPr>
          <w:rFonts w:hint="cs"/>
          <w:rtl/>
        </w:rPr>
        <w:t xml:space="preserve">اشکالی را مطرح نموده است مبنی بر آن‌که </w:t>
      </w:r>
      <w:r w:rsidR="002479C8">
        <w:rPr>
          <w:rFonts w:hint="cs"/>
          <w:rtl/>
        </w:rPr>
        <w:t>بازگشت وجوب تخییری به وجوب مشروط تنها در صورتی قابل قبول است که دو غرض وجود داشته باشد و اتیان هر یک، مانع استیفای دیگری شود؛ ولی اگر یک غرض وجود داشته باشد وجهی ندارد وجوب مشروط به وجوب تخییری بازگشت کند.</w:t>
      </w:r>
    </w:p>
    <w:p w14:paraId="00A90FC7" w14:textId="43F3881D" w:rsidR="00EC752B" w:rsidRDefault="002479C8" w:rsidP="00134BDE">
      <w:pPr>
        <w:jc w:val="both"/>
        <w:rPr>
          <w:rtl/>
        </w:rPr>
      </w:pPr>
      <w:r>
        <w:rPr>
          <w:rFonts w:hint="cs"/>
          <w:rtl/>
        </w:rPr>
        <w:t>عبارت مرحوم آقای روحانی در تبیین اشکال محقق نائینی بدین شرح است:</w:t>
      </w:r>
      <w:r w:rsidR="00A35FA6">
        <w:rPr>
          <w:rFonts w:hint="cs"/>
          <w:rtl/>
        </w:rPr>
        <w:t xml:space="preserve"> </w:t>
      </w:r>
      <w:r w:rsidR="00A35FA6" w:rsidRPr="00A35FA6">
        <w:rPr>
          <w:color w:val="000080"/>
          <w:rtl/>
        </w:rPr>
        <w:t>انه مع وحدة الغرض لا معنى لتعين أحدهما عند ترك الآخر و يؤمر به نفسه، بل الأمر مطلقا لا بد ان يكون بنحو التخيير-</w:t>
      </w:r>
      <w:r w:rsidR="00A35FA6" w:rsidRPr="00A35FA6">
        <w:rPr>
          <w:rtl/>
        </w:rPr>
        <w:t>.</w:t>
      </w:r>
      <w:r w:rsidR="00A35FA6">
        <w:rPr>
          <w:rFonts w:hint="cs"/>
          <w:rtl/>
        </w:rPr>
        <w:t xml:space="preserve"> برای مثال اگر عتق رقبه و اطعام شصت مسکین یک غرض را تأمین کنند، اگر مکلف اطعام را ترک کرد، </w:t>
      </w:r>
      <w:r w:rsidR="00EC752B">
        <w:rPr>
          <w:rFonts w:hint="cs"/>
          <w:rtl/>
        </w:rPr>
        <w:t xml:space="preserve">فرض آن است که </w:t>
      </w:r>
      <w:r w:rsidR="00A35FA6">
        <w:rPr>
          <w:rFonts w:hint="cs"/>
          <w:rtl/>
        </w:rPr>
        <w:t xml:space="preserve">عتق واجب </w:t>
      </w:r>
      <w:r w:rsidR="00EC752B">
        <w:rPr>
          <w:rFonts w:hint="cs"/>
          <w:rtl/>
        </w:rPr>
        <w:t>می‌</w:t>
      </w:r>
      <w:r w:rsidR="00A35FA6">
        <w:rPr>
          <w:rFonts w:hint="cs"/>
          <w:rtl/>
        </w:rPr>
        <w:t>شود</w:t>
      </w:r>
      <w:r w:rsidR="007079D9">
        <w:rPr>
          <w:rFonts w:hint="cs"/>
          <w:rtl/>
        </w:rPr>
        <w:t>.</w:t>
      </w:r>
      <w:r w:rsidR="00A35FA6">
        <w:rPr>
          <w:rFonts w:hint="cs"/>
          <w:rtl/>
        </w:rPr>
        <w:t xml:space="preserve"> </w:t>
      </w:r>
      <w:r w:rsidR="007079D9">
        <w:rPr>
          <w:rFonts w:hint="cs"/>
          <w:rtl/>
        </w:rPr>
        <w:t>اشکال محقق نائینی آن است</w:t>
      </w:r>
      <w:r w:rsidR="00A35FA6">
        <w:rPr>
          <w:rFonts w:hint="cs"/>
          <w:rtl/>
        </w:rPr>
        <w:t xml:space="preserve"> که ازچه‌رو </w:t>
      </w:r>
      <w:r w:rsidR="00EC752B">
        <w:rPr>
          <w:rFonts w:hint="cs"/>
          <w:rtl/>
        </w:rPr>
        <w:t xml:space="preserve">خصوص </w:t>
      </w:r>
      <w:r w:rsidR="00A35FA6">
        <w:rPr>
          <w:rFonts w:hint="cs"/>
          <w:rtl/>
        </w:rPr>
        <w:t xml:space="preserve">عتق را واجب می‌دانید؟! عتق خصوصیّتی </w:t>
      </w:r>
      <w:r w:rsidR="00EC752B">
        <w:rPr>
          <w:rFonts w:hint="cs"/>
          <w:rtl/>
        </w:rPr>
        <w:t>ن</w:t>
      </w:r>
      <w:r w:rsidR="00A35FA6">
        <w:rPr>
          <w:rFonts w:hint="cs"/>
          <w:rtl/>
        </w:rPr>
        <w:t xml:space="preserve">دارد </w:t>
      </w:r>
      <w:r w:rsidR="00EC752B">
        <w:rPr>
          <w:rFonts w:hint="cs"/>
          <w:rtl/>
        </w:rPr>
        <w:t>تا</w:t>
      </w:r>
      <w:r w:rsidR="00A35FA6">
        <w:rPr>
          <w:rFonts w:hint="cs"/>
          <w:rtl/>
        </w:rPr>
        <w:t xml:space="preserve"> </w:t>
      </w:r>
      <w:r w:rsidR="00EC752B">
        <w:rPr>
          <w:rFonts w:hint="cs"/>
          <w:rtl/>
        </w:rPr>
        <w:t>وجوب در آن متعیّن شود.</w:t>
      </w:r>
    </w:p>
    <w:p w14:paraId="1DA8DA3B" w14:textId="77777777" w:rsidR="00CA557C" w:rsidRDefault="00EC752B" w:rsidP="00134BDE">
      <w:pPr>
        <w:jc w:val="both"/>
        <w:rPr>
          <w:rtl/>
        </w:rPr>
      </w:pPr>
      <w:r>
        <w:rPr>
          <w:rFonts w:hint="cs"/>
          <w:rtl/>
        </w:rPr>
        <w:t xml:space="preserve">ولی به نظر می‌رسد این اشکال وارد نیست، چون </w:t>
      </w:r>
      <w:r w:rsidR="007548F0">
        <w:rPr>
          <w:rFonts w:hint="cs"/>
          <w:rtl/>
        </w:rPr>
        <w:t>غرض با تحقّق خارجی عِدل تأمین می‌شود و فرض آن است که هر عِدلی زودتر محقّق شود، همان محصّل غرض می‌شود. بدین ترتیب اگر فرض کردید مکلف اطعام را ترک می‌کند، تنها چیزی که می‌تواند محصّل غرض باشد، عتق رقبة است و همین نکته سبب تعیّنش می‌شود. در فرضی که اطعام ترک می‌شود، دیگر اطعام توان تحصیل غرض را ندارد، و تحصیل غرض در عتق متعیّن می‌شود و وجوب عتق را ارمغان می‌آورد.</w:t>
      </w:r>
      <w:r w:rsidR="00D41B54">
        <w:rPr>
          <w:rFonts w:hint="cs"/>
          <w:rtl/>
        </w:rPr>
        <w:t xml:space="preserve"> همچنین در نقطۀ مقابل در فرض ترک عتق، تحصیل غرض در اطعام متعیّن شده و وجوب اطعام را ارمغان می‌آورد. امر به منظور تأمین غرض صادر شده و در جایی که یک طرف ترک می‌شود، با تحفظ بر فرض ترک شدنش، نمی‌تواند تأمین‌کنندۀ غرض باشد؛ در نتیجه تأمین غرض در طرف دیگر تعیّن پیدا می‌کند، پس نباید اشکال شود که ازچه‌رو وجوب در آن متعیّن شده است.</w:t>
      </w:r>
    </w:p>
    <w:p w14:paraId="747000B2" w14:textId="70BFA49A" w:rsidR="00D41B54" w:rsidRDefault="00CA557C" w:rsidP="00134BDE">
      <w:pPr>
        <w:jc w:val="both"/>
        <w:rPr>
          <w:rtl/>
        </w:rPr>
      </w:pPr>
      <w:r>
        <w:rPr>
          <w:rFonts w:hint="cs"/>
          <w:rtl/>
        </w:rPr>
        <w:t>به سخن دیگر، وجهی ندارد این مطلب</w:t>
      </w:r>
      <w:r w:rsidR="00253804">
        <w:rPr>
          <w:rFonts w:hint="cs"/>
          <w:rtl/>
        </w:rPr>
        <w:t xml:space="preserve"> را</w:t>
      </w:r>
      <w:r>
        <w:rPr>
          <w:rFonts w:hint="cs"/>
          <w:rtl/>
        </w:rPr>
        <w:t xml:space="preserve"> به حالت تعدّد غرض اختصاص دهید؛ بلکه اساساً صورت تعدّد و وحدت غرض با یکدیگر تفاوت جوهری ندارند، چون فرض آن است که آنچه منشأ صدور امر می‌شود، غرض قابل استیفاء است و غرض قابل استیفاء همواره واحد است. غرضی که قابل استیفاء نیست، محرکیّت ندارد پس صورت تعدّد غرض نیز، همچون صورت وحدت غرض است.</w:t>
      </w:r>
    </w:p>
    <w:p w14:paraId="14A2D77C" w14:textId="4A657DD1" w:rsidR="00CA557C" w:rsidRDefault="00CA557C" w:rsidP="00134BDE">
      <w:pPr>
        <w:jc w:val="both"/>
        <w:rPr>
          <w:rtl/>
        </w:rPr>
      </w:pPr>
      <w:r w:rsidRPr="00CA557C">
        <w:rPr>
          <w:rFonts w:hint="cs"/>
          <w:b/>
          <w:bCs/>
          <w:rtl/>
        </w:rPr>
        <w:t>شاگرد</w:t>
      </w:r>
      <w:r>
        <w:rPr>
          <w:rFonts w:hint="cs"/>
          <w:rtl/>
        </w:rPr>
        <w:t xml:space="preserve">: </w:t>
      </w:r>
      <w:r w:rsidR="00253804">
        <w:rPr>
          <w:rFonts w:hint="cs"/>
          <w:rtl/>
        </w:rPr>
        <w:t>این</w:t>
      </w:r>
      <w:r w:rsidR="00F803A1">
        <w:rPr>
          <w:rFonts w:hint="cs"/>
          <w:rtl/>
        </w:rPr>
        <w:t xml:space="preserve"> عدم قابلیت استیفاء با تخییر مکلف در ارتباط است.</w:t>
      </w:r>
    </w:p>
    <w:p w14:paraId="639C032C" w14:textId="32989D75" w:rsidR="00F803A1" w:rsidRDefault="00F803A1" w:rsidP="00134BDE">
      <w:pPr>
        <w:jc w:val="both"/>
        <w:rPr>
          <w:rtl/>
        </w:rPr>
      </w:pPr>
      <w:r w:rsidRPr="00F803A1">
        <w:rPr>
          <w:rFonts w:hint="cs"/>
          <w:b/>
          <w:bCs/>
          <w:rtl/>
        </w:rPr>
        <w:lastRenderedPageBreak/>
        <w:t>استاد</w:t>
      </w:r>
      <w:r>
        <w:rPr>
          <w:rFonts w:hint="cs"/>
          <w:rtl/>
        </w:rPr>
        <w:t xml:space="preserve">: حتی اگر عدم قابلیت استیفاء به انتخاب خود مکلف باشد و خود مکلف امکان استیفای هر دو را از بین برده باشد </w:t>
      </w:r>
      <w:r w:rsidR="000F608B">
        <w:rPr>
          <w:rFonts w:hint="cs"/>
          <w:rtl/>
        </w:rPr>
        <w:t>به هر حال خارجاً امکان استیفاء از بین می‌رود. باید دانست فرض آن است که هر عِدل، مطلقاً مانع استیفای غرض عِدل دیگر است. عبارتی که در جلسۀ گذشته از محقق اصفهانی</w:t>
      </w:r>
      <w:r w:rsidR="00253804">
        <w:rPr>
          <w:rStyle w:val="FootnoteReference"/>
          <w:rtl/>
        </w:rPr>
        <w:footnoteReference w:id="3"/>
      </w:r>
      <w:r w:rsidR="000F608B">
        <w:rPr>
          <w:rFonts w:hint="cs"/>
          <w:rtl/>
        </w:rPr>
        <w:t xml:space="preserve"> نقل نمودیم </w:t>
      </w:r>
      <w:r w:rsidR="008542F4">
        <w:rPr>
          <w:rFonts w:hint="cs"/>
          <w:rtl/>
        </w:rPr>
        <w:t xml:space="preserve">بیان‌گر این مطلب بود که </w:t>
      </w:r>
      <w:r w:rsidR="00A27375">
        <w:rPr>
          <w:rFonts w:hint="cs"/>
          <w:rtl/>
        </w:rPr>
        <w:t>یک فرض آن است که</w:t>
      </w:r>
      <w:r w:rsidR="008542F4">
        <w:rPr>
          <w:rFonts w:hint="cs"/>
          <w:rtl/>
        </w:rPr>
        <w:t xml:space="preserve"> سبقت گرفتن یک عِدل، مانع استیفای غرض عِدل دیگر باشد</w:t>
      </w:r>
      <w:r w:rsidR="00A27375">
        <w:rPr>
          <w:rFonts w:hint="cs"/>
          <w:rtl/>
        </w:rPr>
        <w:t xml:space="preserve">؛ نتیجۀ این فرض </w:t>
      </w:r>
      <w:r w:rsidR="008542F4">
        <w:rPr>
          <w:rFonts w:hint="cs"/>
          <w:rtl/>
        </w:rPr>
        <w:t>آن است که مکلف باید هر دو عِدل را هم‌زمان بیاورد تا هر دو غرض تأمین شود</w:t>
      </w:r>
      <w:r w:rsidR="00A27375">
        <w:rPr>
          <w:rFonts w:hint="cs"/>
          <w:rtl/>
        </w:rPr>
        <w:t>. فرض دیگر آن است که</w:t>
      </w:r>
      <w:r w:rsidR="008542F4">
        <w:rPr>
          <w:rFonts w:hint="cs"/>
          <w:rtl/>
        </w:rPr>
        <w:t xml:space="preserve"> تحقّق یک عِدل، مطلقاً مانع استیفای غرض عِدل دیگر شود،</w:t>
      </w:r>
      <w:r w:rsidR="00A27375">
        <w:rPr>
          <w:rFonts w:hint="cs"/>
          <w:rtl/>
        </w:rPr>
        <w:t xml:space="preserve"> هر چند بعداً یا هم‌زمان اتیان شود</w:t>
      </w:r>
      <w:r w:rsidR="008542F4">
        <w:rPr>
          <w:rFonts w:hint="cs"/>
          <w:rtl/>
        </w:rPr>
        <w:t>.</w:t>
      </w:r>
    </w:p>
    <w:p w14:paraId="4D1DCEF8" w14:textId="1CDF0965" w:rsidR="00021C78" w:rsidRDefault="00A27375" w:rsidP="00134BDE">
      <w:pPr>
        <w:jc w:val="both"/>
        <w:rPr>
          <w:rtl/>
        </w:rPr>
      </w:pPr>
      <w:r>
        <w:rPr>
          <w:rFonts w:hint="cs"/>
          <w:rtl/>
        </w:rPr>
        <w:t xml:space="preserve">دانستنی است، فرض دیگری نیز در بحث وجود دارد که بر عکس فرض محقق اصفهانی است مبنی بر آن‌که اتیان هر عِدل، مانع </w:t>
      </w:r>
      <w:r w:rsidR="005F45E7">
        <w:rPr>
          <w:rFonts w:hint="cs"/>
          <w:rtl/>
        </w:rPr>
        <w:t xml:space="preserve">استیفای غرض دیگری باشد هر چند هر دو عِدل هم‌زمان محقق شوند. لازمۀ این فرض آن است که ایجاد هم‌زمان هر دو عِدل، مانع تحصیل هر دو غرض شود؛ بدین ترتیب شارع مقدّس به هر </w:t>
      </w:r>
      <w:r w:rsidR="00253804">
        <w:rPr>
          <w:rFonts w:hint="cs"/>
          <w:rtl/>
        </w:rPr>
        <w:t xml:space="preserve">دو </w:t>
      </w:r>
      <w:r w:rsidR="005F45E7">
        <w:rPr>
          <w:rFonts w:hint="cs"/>
          <w:rtl/>
        </w:rPr>
        <w:t>عِدل امر می‌کند، مشروط بر آن‌که دیگری را همراهش نیاوریم. به سخن دیگر، در این فرض «یا» حقیقی بوده و افزون بر منع خلوّ، بر منع جمع نیز دلالت می‌کند</w:t>
      </w:r>
      <w:r w:rsidR="00021C78">
        <w:rPr>
          <w:rFonts w:hint="cs"/>
          <w:rtl/>
        </w:rPr>
        <w:t xml:space="preserve"> که البته اشکالی ندارد و ممکن است شارع چنین امری بکند.</w:t>
      </w:r>
    </w:p>
    <w:p w14:paraId="42AEA752" w14:textId="61AF4BEB" w:rsidR="00A27375" w:rsidRDefault="00021C78" w:rsidP="00134BDE">
      <w:pPr>
        <w:jc w:val="both"/>
        <w:rPr>
          <w:rtl/>
        </w:rPr>
      </w:pPr>
      <w:r>
        <w:rPr>
          <w:rFonts w:hint="cs"/>
          <w:rtl/>
        </w:rPr>
        <w:t>مقصود آن‌که، فرق نهادن میان فرض وحدت غرض و تعدّد غرض، بی‌وجه است چون در فرض تعدّد غرض نیز، تنها یک غرض قابل استیفاء است لذا در نهایت به فرض وحدت غرض بازگشت می‌کند چون امر به منظور تأمین غرض قابل استیفاء صادر می‌شود و غرض قابل استیفاء در فرض وحدت و تعدّد غرض، واحد است.</w:t>
      </w:r>
    </w:p>
    <w:p w14:paraId="3475E6B9" w14:textId="0721D989" w:rsidR="00021C78" w:rsidRDefault="00021C78" w:rsidP="00134BDE">
      <w:pPr>
        <w:jc w:val="both"/>
        <w:rPr>
          <w:rtl/>
        </w:rPr>
      </w:pPr>
      <w:r>
        <w:rPr>
          <w:rFonts w:hint="cs"/>
          <w:rtl/>
        </w:rPr>
        <w:t xml:space="preserve">بحث آن است که برای استیفای آن غرض واحد، دو راه پیش روی شارع است؛ </w:t>
      </w:r>
      <w:r w:rsidRPr="0069482E">
        <w:rPr>
          <w:rFonts w:hint="cs"/>
          <w:color w:val="FF0000"/>
          <w:rtl/>
        </w:rPr>
        <w:t xml:space="preserve">یک راه </w:t>
      </w:r>
      <w:r>
        <w:rPr>
          <w:rFonts w:hint="cs"/>
          <w:rtl/>
        </w:rPr>
        <w:t>آن است که به</w:t>
      </w:r>
      <w:r w:rsidR="0069482E">
        <w:rPr>
          <w:rFonts w:hint="cs"/>
          <w:rtl/>
        </w:rPr>
        <w:t xml:space="preserve"> صرف الوجود</w:t>
      </w:r>
      <w:r>
        <w:rPr>
          <w:rFonts w:hint="cs"/>
          <w:rtl/>
        </w:rPr>
        <w:t xml:space="preserve"> جامع امر کند؛ مقصودمان از جامع اعم از </w:t>
      </w:r>
      <w:r w:rsidR="0069482E">
        <w:rPr>
          <w:rFonts w:hint="cs"/>
          <w:rtl/>
        </w:rPr>
        <w:t xml:space="preserve">جامع </w:t>
      </w:r>
      <w:r>
        <w:rPr>
          <w:rFonts w:hint="cs"/>
          <w:rtl/>
        </w:rPr>
        <w:t>حقیقی و انتزاعی است</w:t>
      </w:r>
      <w:r w:rsidR="0069482E">
        <w:rPr>
          <w:rFonts w:hint="cs"/>
          <w:rtl/>
        </w:rPr>
        <w:t xml:space="preserve">. </w:t>
      </w:r>
      <w:r w:rsidR="0069482E" w:rsidRPr="0069482E">
        <w:rPr>
          <w:rFonts w:hint="cs"/>
          <w:color w:val="FF0000"/>
          <w:rtl/>
        </w:rPr>
        <w:t xml:space="preserve">راه دوم </w:t>
      </w:r>
      <w:r w:rsidR="0069482E">
        <w:rPr>
          <w:rFonts w:hint="cs"/>
          <w:rtl/>
        </w:rPr>
        <w:t xml:space="preserve">آن است که به هر دو طرف امر کند، ولی امر به هر طرف را مشروط به ترک طرف دیگر قرار دهد. چه اشکالی دارد شارع مقدّس برای رسیدن به آن غرض واحد از دو امر مشروط استفاده کند؟! مقصود از غرض واحد، آن غرضی است که با اولین عِدل از افراد جامع تأمین می‌شود؛ حال وقتی یک عِدل ترک می‌شود، عِدل دیگر می‌شود اولین </w:t>
      </w:r>
      <w:r w:rsidR="00253F09">
        <w:rPr>
          <w:rFonts w:hint="cs"/>
          <w:rtl/>
        </w:rPr>
        <w:t>فرد</w:t>
      </w:r>
      <w:r w:rsidR="0069482E">
        <w:rPr>
          <w:rFonts w:hint="cs"/>
          <w:rtl/>
        </w:rPr>
        <w:t xml:space="preserve"> و همان می‌شود محصّل غرض.</w:t>
      </w:r>
    </w:p>
    <w:p w14:paraId="61E3DD87" w14:textId="77777777" w:rsidR="003B638E" w:rsidRDefault="003B638E" w:rsidP="00134BDE">
      <w:pPr>
        <w:jc w:val="both"/>
        <w:rPr>
          <w:rtl/>
        </w:rPr>
      </w:pPr>
      <w:r>
        <w:rPr>
          <w:rFonts w:hint="cs"/>
          <w:rtl/>
        </w:rPr>
        <w:t>کوتاه‌سخن آن‌که، ادعای محقق نائینی مبنی بر آن‌که ارجاع وجوب تخییری به وجوب مشروط، تنها در فرض تعدّد غرض قابل قبول است، ادعائی بی‌وجه است.</w:t>
      </w:r>
    </w:p>
    <w:p w14:paraId="14C0BEA7" w14:textId="38A32321" w:rsidR="003B638E" w:rsidRDefault="003B638E" w:rsidP="00134BDE">
      <w:pPr>
        <w:jc w:val="both"/>
        <w:rPr>
          <w:rtl/>
        </w:rPr>
      </w:pPr>
      <w:r>
        <w:rPr>
          <w:rFonts w:hint="cs"/>
          <w:rtl/>
        </w:rPr>
        <w:t>البته محقق نائینی فرض تعدّد غرض را _به این شکل که استیفای یک طرف مانع استیفای طرف دیگر شود_ یک فرض خیالی و غیر واقعی می‌دانند</w:t>
      </w:r>
      <w:r w:rsidR="009F62ED">
        <w:rPr>
          <w:rFonts w:hint="cs"/>
          <w:rtl/>
        </w:rPr>
        <w:t xml:space="preserve"> و چنین تعبیر می‌کنند «</w:t>
      </w:r>
      <w:r w:rsidR="009F62ED" w:rsidRPr="00B01B47">
        <w:rPr>
          <w:rFonts w:hint="cs"/>
          <w:color w:val="000080"/>
          <w:rtl/>
        </w:rPr>
        <w:t>من باب فرض انیاب الاغوال</w:t>
      </w:r>
      <w:r w:rsidR="009F62ED">
        <w:rPr>
          <w:rFonts w:hint="cs"/>
          <w:rtl/>
        </w:rPr>
        <w:t>»</w:t>
      </w:r>
      <w:r w:rsidR="00B01B47">
        <w:rPr>
          <w:rStyle w:val="FootnoteReference"/>
          <w:rtl/>
        </w:rPr>
        <w:footnoteReference w:id="4"/>
      </w:r>
      <w:r>
        <w:rPr>
          <w:rFonts w:hint="cs"/>
          <w:rtl/>
        </w:rPr>
        <w:t>. ولی این ادعا نیز به عقیدۀ ما صحیح نیست و حتی بسیاری از موارد وجوب تخییری عرفی نیز از همین قبیل است که دو غرض وجود دارد و استیفای یک غرض مانع استیفای دیگری می‌شود.</w:t>
      </w:r>
      <w:r w:rsidR="009F62ED">
        <w:rPr>
          <w:rFonts w:hint="cs"/>
          <w:rtl/>
        </w:rPr>
        <w:t xml:space="preserve"> نمونۀ عرفی این مطلب، تداخل داروها با یکدیگر است. شخصی که به چند بیماری مبتلا است و داروهای این بیماری‌ها با یکدیگر تداخل دارند، مجبور است تنها یکی از داروها را مصرف کند.</w:t>
      </w:r>
    </w:p>
    <w:p w14:paraId="46346635" w14:textId="1C642EF6" w:rsidR="00B01B47" w:rsidRDefault="00B01B47" w:rsidP="00134BDE">
      <w:pPr>
        <w:jc w:val="both"/>
        <w:rPr>
          <w:rtl/>
        </w:rPr>
      </w:pPr>
      <w:r>
        <w:rPr>
          <w:rFonts w:hint="cs"/>
          <w:rtl/>
        </w:rPr>
        <w:lastRenderedPageBreak/>
        <w:t xml:space="preserve">یک مورد واقعی که برای خود من اتفاق افتاد، تب مالت بود. من به تب مالت مبتلا شدم و دکتر گفت تنها دارویی که </w:t>
      </w:r>
      <w:r w:rsidR="00522D09">
        <w:rPr>
          <w:rFonts w:hint="cs"/>
          <w:rtl/>
        </w:rPr>
        <w:t xml:space="preserve">در حال حاضر </w:t>
      </w:r>
      <w:r>
        <w:rPr>
          <w:rFonts w:hint="cs"/>
          <w:rtl/>
        </w:rPr>
        <w:t>برای تب مالت وجود دارد، جنتامایسین است و این دارو برای گوش ضرر دارد. بدین ترتیب من برای نجات از تب مالت، ضرری که به گوشم وارد شد را تحمّل کردم</w:t>
      </w:r>
      <w:r w:rsidR="00522D09">
        <w:rPr>
          <w:rFonts w:hint="cs"/>
          <w:rtl/>
        </w:rPr>
        <w:t>. در این ماجرا، هم رهایی از تب مالت مطلوب بود و هم حفظ گوش، ولی ازآن‌رو که تأمین هر دو غرض ممکن نبود، مجبور بودیم یکی را فدای دیگری کنیم.</w:t>
      </w:r>
    </w:p>
    <w:p w14:paraId="6C14BCC6" w14:textId="729AE001" w:rsidR="005A0A0C" w:rsidRDefault="00522D09" w:rsidP="00134BDE">
      <w:pPr>
        <w:jc w:val="both"/>
        <w:rPr>
          <w:rtl/>
        </w:rPr>
      </w:pPr>
      <w:r>
        <w:rPr>
          <w:rFonts w:hint="cs"/>
          <w:rtl/>
        </w:rPr>
        <w:t xml:space="preserve">نمونۀ واقعی دیگر، جایی است که برای حفظ جان شخص و جلوگیری از گسترش عفونت، مجبور می‌شوند پایش را قطع کنند. در اینجا هم حفظ نفس مطلوب است و هم حفظ پا؛ ولی تأمین هر دو ممکن نیست لذا بیمار مجبور است </w:t>
      </w:r>
      <w:r w:rsidR="005A0A0C">
        <w:rPr>
          <w:rFonts w:hint="cs"/>
          <w:rtl/>
        </w:rPr>
        <w:t>حفظ پا را فدای حفظ نفس کند.</w:t>
      </w:r>
    </w:p>
    <w:p w14:paraId="518228B8" w14:textId="6673C6BF" w:rsidR="005A0A0C" w:rsidRDefault="005A0A0C" w:rsidP="00134BDE">
      <w:pPr>
        <w:jc w:val="both"/>
        <w:rPr>
          <w:rtl/>
        </w:rPr>
      </w:pPr>
      <w:r>
        <w:rPr>
          <w:rFonts w:hint="cs"/>
          <w:rtl/>
        </w:rPr>
        <w:t>باری، فارغ از آن‌که فرض تعدّد غرض خیالی نیست و کاملاً واقعی است، نکتۀ اساسی آن است که ارجاع وجوب تخییری به وجوب مشروط، به فرض تعدّد غرض اختصاص نداشته و در فرض وحدت غرض نیز قابل تصویر است.</w:t>
      </w:r>
    </w:p>
    <w:p w14:paraId="112194F3" w14:textId="5B7ABD4A" w:rsidR="001C400F" w:rsidRDefault="001C400F" w:rsidP="00134BDE">
      <w:pPr>
        <w:pStyle w:val="Heading4"/>
        <w:jc w:val="both"/>
        <w:rPr>
          <w:rtl/>
        </w:rPr>
      </w:pPr>
      <w:bookmarkStart w:id="4" w:name="_Toc188155106"/>
      <w:r>
        <w:rPr>
          <w:rFonts w:hint="cs"/>
          <w:rtl/>
        </w:rPr>
        <w:t>اشکال دوم محقق نائینی</w:t>
      </w:r>
      <w:bookmarkEnd w:id="4"/>
    </w:p>
    <w:p w14:paraId="39492F4F" w14:textId="5ABC1FD3" w:rsidR="005A0A0C" w:rsidRDefault="00C65084" w:rsidP="00134BDE">
      <w:pPr>
        <w:jc w:val="both"/>
        <w:rPr>
          <w:rtl/>
        </w:rPr>
      </w:pPr>
      <w:r>
        <w:rPr>
          <w:rFonts w:hint="cs"/>
          <w:rtl/>
        </w:rPr>
        <w:t>اشکال دیگر محقّق نائینی</w:t>
      </w:r>
      <w:r w:rsidR="001C400F">
        <w:rPr>
          <w:rStyle w:val="FootnoteReference"/>
          <w:rtl/>
        </w:rPr>
        <w:footnoteReference w:id="5"/>
      </w:r>
      <w:r>
        <w:rPr>
          <w:rFonts w:hint="cs"/>
          <w:rtl/>
        </w:rPr>
        <w:t xml:space="preserve"> آن است که ارجاع وجوب تخییری به وجوب مشروط، خلاف اطلاق</w:t>
      </w:r>
      <w:r w:rsidR="00253F09">
        <w:rPr>
          <w:rFonts w:hint="cs"/>
          <w:rtl/>
        </w:rPr>
        <w:t xml:space="preserve"> امر</w:t>
      </w:r>
      <w:r>
        <w:rPr>
          <w:rFonts w:hint="cs"/>
          <w:rtl/>
        </w:rPr>
        <w:t xml:space="preserve"> است؛ اطلاق امر اقتضا می‌کند، تعلّق امر به عِدل‌ها مطلق باشد نه مشروط.</w:t>
      </w:r>
    </w:p>
    <w:p w14:paraId="4B78EF44" w14:textId="4F9A90B9" w:rsidR="001C400F" w:rsidRDefault="001C400F" w:rsidP="00134BDE">
      <w:pPr>
        <w:jc w:val="both"/>
        <w:rPr>
          <w:rtl/>
        </w:rPr>
      </w:pPr>
      <w:r>
        <w:rPr>
          <w:rFonts w:hint="cs"/>
          <w:rtl/>
        </w:rPr>
        <w:t>به نظر می‌رسد این اشکال نیز نااستوار است. فرض آن است که شارع مقدّس فرموده است «یا بنده آزاد کن، یا شصت مسکین را اطعام کن». اگر از همان ابتدا بگویید ظاهر دلیل آن است که امر به احدهما تعلّق گرفته، دیگر به تک‌تک عدل‌ها امری تعلّق نگرفته است تا از اطلاق یا اشتراطش سخن بگوییم. شما می‌خواهید امر به احدهما را به امر به تک‌تک عِدل‌ها ارجاع دهید و این مطلب خلاف ظاهر دلیل است.</w:t>
      </w:r>
    </w:p>
    <w:p w14:paraId="0FD35EF3" w14:textId="77777777" w:rsidR="00E453A5" w:rsidRDefault="00DC45B0" w:rsidP="00134BDE">
      <w:pPr>
        <w:jc w:val="both"/>
        <w:rPr>
          <w:rtl/>
        </w:rPr>
      </w:pPr>
      <w:r>
        <w:rPr>
          <w:rFonts w:hint="cs"/>
          <w:rtl/>
        </w:rPr>
        <w:t>ولی اگر از خلاف ظاهر بودن این مطلب صرف نظر نموده و امر به احدهما را به امر به تک‌تک عِدل‌ها بازگرداندیم، باز هم نباید از اطلاق و اشتراط سخن بگویید.</w:t>
      </w:r>
    </w:p>
    <w:p w14:paraId="5FEE5E1A" w14:textId="368BBE5D" w:rsidR="00AB159A" w:rsidRDefault="00E453A5" w:rsidP="00134BDE">
      <w:pPr>
        <w:jc w:val="both"/>
        <w:rPr>
          <w:rtl/>
        </w:rPr>
      </w:pPr>
      <w:r>
        <w:rPr>
          <w:rFonts w:hint="cs"/>
          <w:rtl/>
        </w:rPr>
        <w:t xml:space="preserve">به سخن دیگر، باید دید </w:t>
      </w:r>
      <w:r w:rsidR="00DC45B0">
        <w:rPr>
          <w:rFonts w:hint="cs"/>
          <w:rtl/>
        </w:rPr>
        <w:t xml:space="preserve">وجوب تخییری از کجا کشف می‌شود؟ </w:t>
      </w:r>
    </w:p>
    <w:p w14:paraId="5BBFF846" w14:textId="39F0A4C8" w:rsidR="00DC45B0" w:rsidRDefault="00DC45B0" w:rsidP="00134BDE">
      <w:pPr>
        <w:jc w:val="both"/>
        <w:rPr>
          <w:rtl/>
        </w:rPr>
      </w:pPr>
      <w:r w:rsidRPr="00AB159A">
        <w:rPr>
          <w:rFonts w:hint="cs"/>
          <w:color w:val="FF0000"/>
          <w:rtl/>
        </w:rPr>
        <w:t xml:space="preserve">یک حالت </w:t>
      </w:r>
      <w:r>
        <w:rPr>
          <w:rFonts w:hint="cs"/>
          <w:rtl/>
        </w:rPr>
        <w:t>آن است که شارع مقدس در یک دلیل به عتق رقبة امر نموده باشد و در دلیل دیگر به اطعام شصت مسکین؛ در این حالت</w:t>
      </w:r>
      <w:r w:rsidR="0021207D">
        <w:rPr>
          <w:rFonts w:hint="cs"/>
          <w:rtl/>
        </w:rPr>
        <w:t xml:space="preserve"> </w:t>
      </w:r>
      <w:r w:rsidR="00213A27">
        <w:rPr>
          <w:rFonts w:hint="cs"/>
          <w:rtl/>
        </w:rPr>
        <w:t>مقتضای اطلاق مقامی</w:t>
      </w:r>
      <w:r w:rsidR="0021207D">
        <w:rPr>
          <w:rFonts w:hint="cs"/>
          <w:rtl/>
        </w:rPr>
        <w:t xml:space="preserve"> هر دلیل آن است که اجزاء در همان متعلّقی که در دلیل ذکر شده متعیّن </w:t>
      </w:r>
      <w:r w:rsidR="00213A27">
        <w:rPr>
          <w:rFonts w:hint="cs"/>
          <w:rtl/>
        </w:rPr>
        <w:t>باشد</w:t>
      </w:r>
      <w:r w:rsidR="0021207D">
        <w:rPr>
          <w:rFonts w:hint="cs"/>
          <w:rtl/>
        </w:rPr>
        <w:t xml:space="preserve"> و چیز دیگری مجزی </w:t>
      </w:r>
      <w:r w:rsidR="00213A27">
        <w:rPr>
          <w:rFonts w:hint="cs"/>
          <w:rtl/>
        </w:rPr>
        <w:t>نباشد</w:t>
      </w:r>
      <w:r w:rsidR="0021207D">
        <w:rPr>
          <w:rFonts w:hint="cs"/>
          <w:rtl/>
        </w:rPr>
        <w:t xml:space="preserve">؛ از سوی دیگر هر یک از دو دلیل نصّ هستند در این‌که متعلّق ذکرشده در آن‌ها، مجزی </w:t>
      </w:r>
      <w:r w:rsidR="00213A27">
        <w:rPr>
          <w:rFonts w:hint="cs"/>
          <w:rtl/>
        </w:rPr>
        <w:t>است</w:t>
      </w:r>
      <w:r w:rsidR="0021207D">
        <w:rPr>
          <w:rFonts w:hint="cs"/>
          <w:rtl/>
        </w:rPr>
        <w:t>. این دو مدلول با یکدیگر تنافی دارند ولی</w:t>
      </w:r>
      <w:r>
        <w:rPr>
          <w:rFonts w:hint="cs"/>
          <w:rtl/>
        </w:rPr>
        <w:t xml:space="preserve"> </w:t>
      </w:r>
      <w:r w:rsidR="00213A27">
        <w:rPr>
          <w:rFonts w:hint="cs"/>
          <w:rtl/>
        </w:rPr>
        <w:t>به قرینۀ نصوصیّت هر دلیل در کفایت متعلّق مذکور در همان دلیل</w:t>
      </w:r>
      <w:r w:rsidR="0021207D">
        <w:rPr>
          <w:rFonts w:hint="cs"/>
          <w:rtl/>
        </w:rPr>
        <w:t xml:space="preserve">، از ظهور </w:t>
      </w:r>
      <w:r w:rsidR="00213A27">
        <w:rPr>
          <w:rFonts w:hint="cs"/>
          <w:rtl/>
        </w:rPr>
        <w:t>دلیل دیگر در کافی نبودن متعلق مورد نظر</w:t>
      </w:r>
      <w:r w:rsidR="0021207D">
        <w:rPr>
          <w:rFonts w:hint="cs"/>
          <w:rtl/>
        </w:rPr>
        <w:t xml:space="preserve"> دست کشیده و می‌گوییم مکلف مخیّر است که هر یک از دو متعلّق را که خواست انجام دهد.</w:t>
      </w:r>
      <w:r w:rsidR="00213A27">
        <w:rPr>
          <w:rFonts w:hint="cs"/>
          <w:rtl/>
        </w:rPr>
        <w:t xml:space="preserve"> طبق این حالت می‌توان واجب مشروط تصویر نمود بی‌آن‌که اشکال محقق نائینی وارد شود.</w:t>
      </w:r>
    </w:p>
    <w:p w14:paraId="36B01D6F" w14:textId="1E405A8D" w:rsidR="00213A27" w:rsidRDefault="00213A27" w:rsidP="00134BDE">
      <w:pPr>
        <w:jc w:val="both"/>
        <w:rPr>
          <w:rtl/>
        </w:rPr>
      </w:pPr>
      <w:r>
        <w:rPr>
          <w:rFonts w:hint="cs"/>
          <w:rtl/>
        </w:rPr>
        <w:t>اصل ظهور دلیل در وجوب تعیینی، ناشی از اطلاق آن است.</w:t>
      </w:r>
      <w:r w:rsidR="00E66AFF">
        <w:rPr>
          <w:rFonts w:hint="cs"/>
          <w:rtl/>
        </w:rPr>
        <w:t xml:space="preserve"> آن دلیلی که به اطعام امر می‌کند، نسبت به تحقّق و عدم تحقق عتق مطلق است؛ همچنین دلیل که به عتق امر می‌کند، نسبت به تحقّق و عدم تحقّق اطعام مطلق است. جمع هر دو اطلاق آن است که باید هر دو را </w:t>
      </w:r>
      <w:r w:rsidR="00E66AFF">
        <w:rPr>
          <w:rFonts w:hint="cs"/>
          <w:rtl/>
        </w:rPr>
        <w:lastRenderedPageBreak/>
        <w:t>انجام دهید و انجام یکی از دو عِدل کفایت نمی‌کند. حال</w:t>
      </w:r>
      <w:r w:rsidR="00E453A5">
        <w:rPr>
          <w:rFonts w:hint="cs"/>
          <w:rtl/>
        </w:rPr>
        <w:t>‌ وقتی</w:t>
      </w:r>
      <w:r w:rsidR="00E66AFF">
        <w:rPr>
          <w:rFonts w:hint="cs"/>
          <w:rtl/>
        </w:rPr>
        <w:t xml:space="preserve"> </w:t>
      </w:r>
      <w:r w:rsidR="00AB159A">
        <w:rPr>
          <w:rFonts w:hint="cs"/>
          <w:rtl/>
        </w:rPr>
        <w:t>جمع هر دو اطلاق را نپذیرفته و آن را دائرۀ بحث خارج کردیم</w:t>
      </w:r>
      <w:r w:rsidR="00E66AFF">
        <w:rPr>
          <w:rFonts w:hint="cs"/>
          <w:rtl/>
        </w:rPr>
        <w:t xml:space="preserve">، </w:t>
      </w:r>
      <w:r w:rsidR="00AB159A">
        <w:rPr>
          <w:rFonts w:hint="cs"/>
          <w:rtl/>
        </w:rPr>
        <w:t>لاجرم</w:t>
      </w:r>
      <w:r w:rsidR="00E66AFF">
        <w:rPr>
          <w:rFonts w:hint="cs"/>
          <w:rtl/>
        </w:rPr>
        <w:t xml:space="preserve"> هر </w:t>
      </w:r>
      <w:r w:rsidR="00AB159A">
        <w:rPr>
          <w:rFonts w:hint="cs"/>
          <w:rtl/>
        </w:rPr>
        <w:t>دلیل</w:t>
      </w:r>
      <w:r w:rsidR="00E66AFF">
        <w:rPr>
          <w:rFonts w:hint="cs"/>
          <w:rtl/>
        </w:rPr>
        <w:t xml:space="preserve"> به دیگری مقیّد </w:t>
      </w:r>
      <w:r w:rsidR="00AB159A">
        <w:rPr>
          <w:rFonts w:hint="cs"/>
          <w:rtl/>
        </w:rPr>
        <w:t>می‌شود</w:t>
      </w:r>
      <w:r w:rsidR="00E66AFF">
        <w:rPr>
          <w:rFonts w:hint="cs"/>
          <w:rtl/>
        </w:rPr>
        <w:t>.</w:t>
      </w:r>
    </w:p>
    <w:p w14:paraId="7E857F59" w14:textId="25DE83A1" w:rsidR="00E66AFF" w:rsidRDefault="00E66AFF" w:rsidP="00134BDE">
      <w:pPr>
        <w:jc w:val="both"/>
        <w:rPr>
          <w:rtl/>
        </w:rPr>
      </w:pPr>
      <w:r>
        <w:rPr>
          <w:rFonts w:hint="cs"/>
          <w:rtl/>
        </w:rPr>
        <w:t>مقصود آن‌که، نه تنها مقیّد نمودن هر دلیل به دلیل دیگر خلاف ظاهر نیست، بلکه مطابق ظاهر است.</w:t>
      </w:r>
    </w:p>
    <w:p w14:paraId="76113CD0" w14:textId="067A4049" w:rsidR="00E66AFF" w:rsidRDefault="00AB159A" w:rsidP="00134BDE">
      <w:pPr>
        <w:jc w:val="both"/>
        <w:rPr>
          <w:rtl/>
        </w:rPr>
      </w:pPr>
      <w:r>
        <w:rPr>
          <w:rFonts w:hint="cs"/>
          <w:rtl/>
        </w:rPr>
        <w:t xml:space="preserve">ولی </w:t>
      </w:r>
      <w:r w:rsidRPr="00AB159A">
        <w:rPr>
          <w:rFonts w:hint="cs"/>
          <w:color w:val="FF0000"/>
          <w:rtl/>
        </w:rPr>
        <w:t xml:space="preserve">حالت دیگر </w:t>
      </w:r>
      <w:r>
        <w:rPr>
          <w:rFonts w:hint="cs"/>
          <w:rtl/>
        </w:rPr>
        <w:t xml:space="preserve">آن است که امر به دو عِدل در یک دلیل صورت گرفته باشد. در این فرض دیگر امر به تک‌تک عدل‌ها تعلّق نگرفته است تا از اطلاق و اشتراطش سخن بگوییم. در این حالت شارع مقدس فرموده است «یا عتق رقبة یا اطعام شصت مسکین را </w:t>
      </w:r>
      <w:r w:rsidR="00CB6D30">
        <w:rPr>
          <w:rFonts w:hint="cs"/>
          <w:rtl/>
        </w:rPr>
        <w:t>محقق کن</w:t>
      </w:r>
      <w:r>
        <w:rPr>
          <w:rFonts w:hint="cs"/>
          <w:rtl/>
        </w:rPr>
        <w:t xml:space="preserve">»؛ در این حالت امر مشروط به هر دو عدل، از همان ابتداء مشکل دارد </w:t>
      </w:r>
      <w:r w:rsidR="002C747C">
        <w:rPr>
          <w:rFonts w:hint="cs"/>
          <w:rtl/>
        </w:rPr>
        <w:t>چون وجوب به تک‌تک عِدل‌ها تعلّق نگرفته است</w:t>
      </w:r>
      <w:r w:rsidR="00CB6D30">
        <w:rPr>
          <w:rFonts w:hint="cs"/>
          <w:rtl/>
        </w:rPr>
        <w:t xml:space="preserve"> تا نوبت به اطلاق و اشتراطش برسد</w:t>
      </w:r>
      <w:r w:rsidR="002C747C">
        <w:rPr>
          <w:rFonts w:hint="cs"/>
          <w:rtl/>
        </w:rPr>
        <w:t>.</w:t>
      </w:r>
    </w:p>
    <w:p w14:paraId="6DB31740" w14:textId="17356469" w:rsidR="002C747C" w:rsidRDefault="002C747C" w:rsidP="00134BDE">
      <w:pPr>
        <w:jc w:val="both"/>
        <w:rPr>
          <w:rtl/>
        </w:rPr>
      </w:pPr>
      <w:r>
        <w:rPr>
          <w:rFonts w:hint="cs"/>
          <w:rtl/>
        </w:rPr>
        <w:t xml:space="preserve">کوتاه‌سخن آن‌که، در جایی می‌توان پای </w:t>
      </w:r>
      <w:r w:rsidR="008A64F1">
        <w:rPr>
          <w:rFonts w:hint="cs"/>
          <w:rtl/>
        </w:rPr>
        <w:t>اطلاق و اشتراط</w:t>
      </w:r>
      <w:r>
        <w:rPr>
          <w:rFonts w:hint="cs"/>
          <w:rtl/>
        </w:rPr>
        <w:t xml:space="preserve"> را به بحث باز کرد که دو دلیل وجود داشته باشد؛ </w:t>
      </w:r>
      <w:r w:rsidR="008A64F1">
        <w:rPr>
          <w:rFonts w:hint="cs"/>
          <w:rtl/>
        </w:rPr>
        <w:t>چون</w:t>
      </w:r>
      <w:r>
        <w:rPr>
          <w:rFonts w:hint="cs"/>
          <w:rtl/>
        </w:rPr>
        <w:t xml:space="preserve"> اگر تنها یک دلیل وجود داشته باشد، از اساس مجالی برای طرح دو وجوب مشروط وجود ندارد، نه آن‌که مجالش فراهم باشد ولی چون خلاف اطلاق است اشکال دارد.</w:t>
      </w:r>
    </w:p>
    <w:p w14:paraId="45E6C002" w14:textId="6FA39A8C" w:rsidR="00A73991" w:rsidRDefault="00A73991" w:rsidP="00134BDE">
      <w:pPr>
        <w:jc w:val="both"/>
        <w:rPr>
          <w:rtl/>
        </w:rPr>
      </w:pPr>
      <w:r>
        <w:rPr>
          <w:rFonts w:hint="cs"/>
          <w:rtl/>
        </w:rPr>
        <w:t>به بیان فنّی‌تر، در جایی که دو دلیل وجود دارد، یک دلیل می‌گوید «إن ظاهرت فاعتق رقبة» و دلیل دیگر می‌گوید «إن ظاهرت فأطعم ستّین مسکیناً».  از یک سو ظاهر دو دلیل آن است که عتق یا اطعام، خودشان واجب هستند نه از آن جهت که فردی از جامع هستند؛ از سوی دیگر اطلاق هر دو دلیل اقتضا می‌کند، عتق یا اطعام مطلقاً واجب باشند، خواه عِدل دیگر محقق شود و خواه نشود.</w:t>
      </w:r>
      <w:r w:rsidR="00446DA0">
        <w:rPr>
          <w:rFonts w:hint="cs"/>
          <w:rtl/>
        </w:rPr>
        <w:t xml:space="preserve"> این ظهورات با یکدیگر تنافی دارند چون </w:t>
      </w:r>
      <w:r w:rsidR="0093600F">
        <w:rPr>
          <w:rFonts w:hint="cs"/>
          <w:rtl/>
        </w:rPr>
        <w:t>فرض آن است</w:t>
      </w:r>
      <w:r w:rsidR="00446DA0">
        <w:rPr>
          <w:rFonts w:hint="cs"/>
          <w:rtl/>
        </w:rPr>
        <w:t xml:space="preserve"> برای کفارة ظهار لازم نیست هر دو عِدل انجام شود.</w:t>
      </w:r>
    </w:p>
    <w:p w14:paraId="61084A47" w14:textId="726CE711" w:rsidR="00446DA0" w:rsidRDefault="00446DA0" w:rsidP="00134BDE">
      <w:pPr>
        <w:jc w:val="both"/>
        <w:rPr>
          <w:rtl/>
        </w:rPr>
      </w:pPr>
      <w:r>
        <w:rPr>
          <w:rFonts w:hint="cs"/>
          <w:rtl/>
        </w:rPr>
        <w:t>برای حلّ تنافی میان این ظهورات دو راه حلّ پیش رو</w:t>
      </w:r>
      <w:r w:rsidR="008A64F1">
        <w:rPr>
          <w:rFonts w:hint="cs"/>
          <w:rtl/>
        </w:rPr>
        <w:t>ی</w:t>
      </w:r>
      <w:r>
        <w:rPr>
          <w:rFonts w:hint="cs"/>
          <w:rtl/>
        </w:rPr>
        <w:t xml:space="preserve"> ما قرار دارد:</w:t>
      </w:r>
    </w:p>
    <w:p w14:paraId="47D6C2AE" w14:textId="149DFBC7" w:rsidR="00D45A14" w:rsidRDefault="00D45A14" w:rsidP="00134BDE">
      <w:pPr>
        <w:jc w:val="both"/>
        <w:rPr>
          <w:rtl/>
        </w:rPr>
      </w:pPr>
      <w:r w:rsidRPr="00D45A14">
        <w:rPr>
          <w:rFonts w:hint="cs"/>
          <w:color w:val="FF0000"/>
          <w:rtl/>
        </w:rPr>
        <w:t xml:space="preserve">یک راه حلّ </w:t>
      </w:r>
      <w:r>
        <w:rPr>
          <w:rFonts w:hint="cs"/>
          <w:rtl/>
        </w:rPr>
        <w:t>آن است که از ظهور اول دست کشیده و بگوییم هیچ‌یک از دو عِدل خصوصیّت ندارند، بلکه از آن جهت که فردی از جامع هستند متعلّق امر واقع شده‌اند. نتیجۀ این مطلب، تعلّق وجوب به جامع است که تخییر میان افراد آن را در پی دارد.</w:t>
      </w:r>
    </w:p>
    <w:p w14:paraId="60B0DB5E" w14:textId="1FC03CFE" w:rsidR="00D45A14" w:rsidRDefault="00D45A14" w:rsidP="00134BDE">
      <w:pPr>
        <w:jc w:val="both"/>
        <w:rPr>
          <w:rtl/>
        </w:rPr>
      </w:pPr>
      <w:r w:rsidRPr="00D45A14">
        <w:rPr>
          <w:rFonts w:hint="cs"/>
          <w:color w:val="FF0000"/>
          <w:rtl/>
        </w:rPr>
        <w:t xml:space="preserve">راه حلّ دیگر </w:t>
      </w:r>
      <w:r>
        <w:rPr>
          <w:rFonts w:hint="cs"/>
          <w:rtl/>
        </w:rPr>
        <w:t>آن است که از اطلاق هر دلیل نسبت به حالت تحقّق دیگری دست شسته و بگوییم امر به هر عِدل، مشروط و مقیّد به عدم تحقق عِدل دیگر است.</w:t>
      </w:r>
      <w:r w:rsidR="00092AB1">
        <w:rPr>
          <w:rFonts w:hint="cs"/>
          <w:rtl/>
        </w:rPr>
        <w:t xml:space="preserve"> چون آنچه سبب تنافی میان دو دلیل بود، اطلاق هر یک نسبت به حالت تحقق دیگری بود، لذا با کنار گذاشتن این اطلاق، تنافی نیز برطرف می‌شود.</w:t>
      </w:r>
    </w:p>
    <w:p w14:paraId="2728C37F" w14:textId="26117DEC" w:rsidR="00092AB1" w:rsidRDefault="00092AB1" w:rsidP="00134BDE">
      <w:pPr>
        <w:jc w:val="both"/>
        <w:rPr>
          <w:rtl/>
        </w:rPr>
      </w:pPr>
      <w:r>
        <w:rPr>
          <w:rFonts w:hint="cs"/>
          <w:rtl/>
        </w:rPr>
        <w:t xml:space="preserve">مقصود آن‌که، </w:t>
      </w:r>
      <w:r w:rsidR="002D1156">
        <w:rPr>
          <w:rFonts w:hint="cs"/>
          <w:rtl/>
        </w:rPr>
        <w:t>اگر عِدل‌های واجب در دو دلیل ذکر شده باشند، برای حلّ تنافی میان دو دلیل،</w:t>
      </w:r>
      <w:r>
        <w:rPr>
          <w:rFonts w:hint="cs"/>
          <w:rtl/>
        </w:rPr>
        <w:t xml:space="preserve"> دو راه حلّ وجود دارد که اگر نگوییم راه حلّ دوم روشن‌تر است، لااقل بر راه حلّ اول ترجیح ندارد لذا اشکال محقق نائینی مبنی بر خلاف ظاهر بودن راه حلّ دوم، ناتمام است. در اینجا به هر حال برای حلّ تنافی ناچاریم یک خلاف ظاهر مرتکب شویم پس چنین نیست که اگر بر اطلاق هر دو تحفظ کنیم، هیچ خلاف ظاهری مرتکب نشده باشیم، چون اگر بر اطلاق تحفظ کنیم، ناچاریم در ظهور اول</w:t>
      </w:r>
      <w:r w:rsidR="002D1156">
        <w:rPr>
          <w:rFonts w:hint="cs"/>
          <w:rtl/>
        </w:rPr>
        <w:t xml:space="preserve"> _یعنی ظهور دو دلیل در موضوعیّت داشتن عتق و اطعام_</w:t>
      </w:r>
      <w:r>
        <w:rPr>
          <w:rFonts w:hint="cs"/>
          <w:rtl/>
        </w:rPr>
        <w:t xml:space="preserve"> تصرّف کنیم.</w:t>
      </w:r>
    </w:p>
    <w:p w14:paraId="48BC8607" w14:textId="6EA012A3" w:rsidR="00092AB1" w:rsidRDefault="002D1156" w:rsidP="00134BDE">
      <w:pPr>
        <w:jc w:val="both"/>
        <w:rPr>
          <w:rtl/>
        </w:rPr>
      </w:pPr>
      <w:r>
        <w:rPr>
          <w:rFonts w:hint="cs"/>
          <w:rtl/>
        </w:rPr>
        <w:t>ولی اگر عِدل‌های واجب در یک دلیل ذکر شده باشند، سخن گفتن از اطلاق و اشتراط از اساس موضوع ندارد</w:t>
      </w:r>
      <w:r w:rsidR="008A64F1">
        <w:rPr>
          <w:rFonts w:hint="cs"/>
          <w:rtl/>
        </w:rPr>
        <w:t xml:space="preserve"> و</w:t>
      </w:r>
      <w:r>
        <w:rPr>
          <w:rFonts w:hint="cs"/>
          <w:rtl/>
        </w:rPr>
        <w:t xml:space="preserve"> </w:t>
      </w:r>
      <w:r w:rsidR="00336D62">
        <w:rPr>
          <w:rFonts w:hint="cs"/>
          <w:rtl/>
        </w:rPr>
        <w:t xml:space="preserve">اشکال </w:t>
      </w:r>
      <w:r w:rsidR="008A64F1">
        <w:rPr>
          <w:rFonts w:hint="cs"/>
          <w:rtl/>
        </w:rPr>
        <w:t>چیز دیگری</w:t>
      </w:r>
      <w:r w:rsidR="00336D62">
        <w:rPr>
          <w:rFonts w:hint="cs"/>
          <w:rtl/>
        </w:rPr>
        <w:t xml:space="preserve"> است؛ </w:t>
      </w:r>
      <w:r>
        <w:rPr>
          <w:rFonts w:hint="cs"/>
          <w:rtl/>
        </w:rPr>
        <w:t xml:space="preserve">چون ظاهر دلیل آن است که امر به احدهما تعلّق گرفته نه به خود عِدل‌ها؛ وقتی امر به خود عِدل‌ها تعلّق نگرفته، </w:t>
      </w:r>
      <w:r w:rsidR="00336D62">
        <w:rPr>
          <w:rFonts w:hint="cs"/>
          <w:rtl/>
        </w:rPr>
        <w:t xml:space="preserve">وجهی ندارد از اطلاق و اشتراط </w:t>
      </w:r>
      <w:r w:rsidR="008A64F1">
        <w:rPr>
          <w:rFonts w:hint="cs"/>
          <w:rtl/>
        </w:rPr>
        <w:t>امر به عِدل</w:t>
      </w:r>
      <w:r w:rsidR="00336D62">
        <w:rPr>
          <w:rFonts w:hint="cs"/>
          <w:rtl/>
        </w:rPr>
        <w:t xml:space="preserve"> سخن گفته شود. اگر در دلیل واحد گفته شود «یا عتق رقبه یا اطعام شصت مسکین را </w:t>
      </w:r>
      <w:r w:rsidR="008A64F1">
        <w:rPr>
          <w:rFonts w:hint="cs"/>
          <w:rtl/>
        </w:rPr>
        <w:t>محقق کن</w:t>
      </w:r>
      <w:r w:rsidR="00336D62">
        <w:rPr>
          <w:rFonts w:hint="cs"/>
          <w:rtl/>
        </w:rPr>
        <w:t xml:space="preserve">» ظاهرش آن است که </w:t>
      </w:r>
      <w:r w:rsidR="00336D62">
        <w:rPr>
          <w:rFonts w:hint="cs"/>
          <w:rtl/>
        </w:rPr>
        <w:lastRenderedPageBreak/>
        <w:t xml:space="preserve">امر به احدهما تعلّق گرفته و تا وقتی می‌توان بر این ظاهر </w:t>
      </w:r>
      <w:r w:rsidR="008A64F1">
        <w:rPr>
          <w:rFonts w:hint="cs"/>
          <w:rtl/>
        </w:rPr>
        <w:t>تحفظ</w:t>
      </w:r>
      <w:r w:rsidR="00336D62">
        <w:rPr>
          <w:rFonts w:hint="cs"/>
          <w:rtl/>
        </w:rPr>
        <w:t xml:space="preserve"> کرد _حال جایی</w:t>
      </w:r>
      <w:r w:rsidR="00A1575F">
        <w:rPr>
          <w:rFonts w:hint="cs"/>
          <w:rtl/>
        </w:rPr>
        <w:t xml:space="preserve"> را در نظر بگیرید</w:t>
      </w:r>
      <w:r w:rsidR="00336D62">
        <w:rPr>
          <w:rFonts w:hint="cs"/>
          <w:rtl/>
        </w:rPr>
        <w:t xml:space="preserve"> که خلاف اصل هم نباشد_، دیگر مجالی برای ارجاع آن به واجب مشروط وجود ندارد، نه آن‌که مجالش وجود دارد ولی خلاف اطلاق است.</w:t>
      </w:r>
    </w:p>
    <w:p w14:paraId="33F08478" w14:textId="56111A56" w:rsidR="00A1575F" w:rsidRDefault="00A1575F" w:rsidP="00134BDE">
      <w:pPr>
        <w:jc w:val="both"/>
        <w:rPr>
          <w:rtl/>
        </w:rPr>
      </w:pPr>
      <w:r>
        <w:rPr>
          <w:rFonts w:hint="cs"/>
          <w:rtl/>
        </w:rPr>
        <w:t xml:space="preserve">به سخن دیگر، در صورت تعدد دلیل، اشکال محقق نائینی وارد نیست، و در صورت وحدت دلیل، نوبت به اشکال ایشان نمی‌رسد چون در صورت وحدت دلیل، ظاهر امر آن است که به احدهما تعلّق گرفته است نه به کلّ منهما و دیدگاه وجوب مشروط به راحتی مخدوش می‌شود بی‌آن‌که </w:t>
      </w:r>
      <w:r w:rsidR="00924CA9">
        <w:rPr>
          <w:rFonts w:hint="cs"/>
          <w:rtl/>
        </w:rPr>
        <w:t xml:space="preserve">نوبت </w:t>
      </w:r>
      <w:r>
        <w:rPr>
          <w:rFonts w:hint="cs"/>
          <w:rtl/>
        </w:rPr>
        <w:t xml:space="preserve">به بحث اطلاق و تقیید </w:t>
      </w:r>
      <w:r w:rsidR="00924CA9">
        <w:rPr>
          <w:rFonts w:hint="cs"/>
          <w:rtl/>
        </w:rPr>
        <w:t>برسد</w:t>
      </w:r>
      <w:r>
        <w:rPr>
          <w:rFonts w:hint="cs"/>
          <w:rtl/>
        </w:rPr>
        <w:t>.</w:t>
      </w:r>
      <w:r w:rsidR="00924CA9">
        <w:rPr>
          <w:rFonts w:hint="cs"/>
          <w:rtl/>
        </w:rPr>
        <w:t xml:space="preserve"> آن جایی که نوبت به بحث اطلاق و تقیید می‌رسد و مجال اشکال محقق نائینی فراهم است، صورت تعدّد دلیل است که </w:t>
      </w:r>
      <w:r w:rsidR="008A64F1">
        <w:rPr>
          <w:rFonts w:hint="cs"/>
          <w:rtl/>
        </w:rPr>
        <w:t>گفتیم</w:t>
      </w:r>
      <w:r w:rsidR="00924CA9">
        <w:rPr>
          <w:rFonts w:hint="cs"/>
          <w:rtl/>
        </w:rPr>
        <w:t xml:space="preserve"> در آن صورت نیز اشکال وارد نیست.</w:t>
      </w:r>
    </w:p>
    <w:p w14:paraId="645F9EA4" w14:textId="2845B12E" w:rsidR="0003259C" w:rsidRDefault="00924CA9" w:rsidP="00134BDE">
      <w:pPr>
        <w:jc w:val="both"/>
        <w:rPr>
          <w:rtl/>
        </w:rPr>
      </w:pPr>
      <w:r>
        <w:rPr>
          <w:rFonts w:hint="cs"/>
          <w:rtl/>
        </w:rPr>
        <w:t xml:space="preserve">بله، چنان‌چه تعلّق وجوب به احدهما را با اشکال عقلی روبرو بدانیم، در هر دو صورت مطلب روشن خواهد بود. </w:t>
      </w:r>
      <w:r w:rsidR="0003259C">
        <w:rPr>
          <w:rFonts w:hint="cs"/>
          <w:rtl/>
        </w:rPr>
        <w:t>ولی یک موقع می‌گوییم</w:t>
      </w:r>
      <w:r>
        <w:rPr>
          <w:rFonts w:hint="cs"/>
          <w:rtl/>
        </w:rPr>
        <w:t xml:space="preserve"> تعلّق وجوب به احدهما نامعقول </w:t>
      </w:r>
      <w:r w:rsidR="0003259C">
        <w:rPr>
          <w:rFonts w:hint="cs"/>
          <w:rtl/>
        </w:rPr>
        <w:t>نیست</w:t>
      </w:r>
      <w:r>
        <w:rPr>
          <w:rFonts w:hint="cs"/>
          <w:rtl/>
        </w:rPr>
        <w:t xml:space="preserve">، </w:t>
      </w:r>
      <w:r w:rsidR="0003259C">
        <w:rPr>
          <w:rFonts w:hint="cs"/>
          <w:rtl/>
        </w:rPr>
        <w:t>و اشکال می‌کنیم</w:t>
      </w:r>
      <w:r>
        <w:rPr>
          <w:rFonts w:hint="cs"/>
          <w:rtl/>
        </w:rPr>
        <w:t xml:space="preserve"> وقتی ظاهر دلیل آن است که امر به احدهما تعلّق گرفته ازچه‌رو آن را به کلّ منهما مشروطاً بترک الآخر بازمی‌گردانید؟!</w:t>
      </w:r>
      <w:r w:rsidR="0003259C">
        <w:rPr>
          <w:rFonts w:hint="cs"/>
          <w:rtl/>
        </w:rPr>
        <w:t xml:space="preserve"> </w:t>
      </w:r>
      <w:r w:rsidR="00E667CB">
        <w:rPr>
          <w:rFonts w:hint="cs"/>
          <w:rtl/>
        </w:rPr>
        <w:t xml:space="preserve">اگر بخواهیم </w:t>
      </w:r>
      <w:r w:rsidR="0003259C">
        <w:rPr>
          <w:rFonts w:hint="cs"/>
          <w:rtl/>
        </w:rPr>
        <w:t>این اشکال</w:t>
      </w:r>
      <w:r w:rsidR="00E667CB">
        <w:rPr>
          <w:rFonts w:hint="cs"/>
          <w:rtl/>
        </w:rPr>
        <w:t xml:space="preserve"> را مطرح کنیم و با تکیه بر آن بگوییم وجوب تخییری به وجوب مشروط بازنمی‌گردد بلکه به وجوب احدهما بازمی‌گردد، مشکلش آن است که</w:t>
      </w:r>
      <w:r w:rsidR="001348C4">
        <w:rPr>
          <w:rFonts w:hint="cs"/>
          <w:rtl/>
        </w:rPr>
        <w:t xml:space="preserve"> این استدلال</w:t>
      </w:r>
      <w:r w:rsidR="0003259C">
        <w:rPr>
          <w:rFonts w:hint="cs"/>
          <w:rtl/>
        </w:rPr>
        <w:t xml:space="preserve"> تنها در صورت وحدت دلیل </w:t>
      </w:r>
      <w:r w:rsidR="00E667CB">
        <w:rPr>
          <w:rFonts w:hint="cs"/>
          <w:rtl/>
        </w:rPr>
        <w:t>اثبات‌گر مدعا</w:t>
      </w:r>
      <w:r w:rsidR="0003259C">
        <w:rPr>
          <w:rFonts w:hint="cs"/>
          <w:rtl/>
        </w:rPr>
        <w:t xml:space="preserve"> است ولی در صورت تعدّد دلیل، این مقدار بیان</w:t>
      </w:r>
      <w:r w:rsidR="00E667CB">
        <w:rPr>
          <w:rFonts w:hint="cs"/>
          <w:rtl/>
        </w:rPr>
        <w:t xml:space="preserve"> برای تعلّق وجوب به احدهما</w:t>
      </w:r>
      <w:r w:rsidR="0003259C">
        <w:rPr>
          <w:rFonts w:hint="cs"/>
          <w:rtl/>
        </w:rPr>
        <w:t xml:space="preserve"> کافی نیست.</w:t>
      </w:r>
    </w:p>
    <w:p w14:paraId="4B5C7CB1" w14:textId="4F8A8817" w:rsidR="00336D62" w:rsidRDefault="00441486" w:rsidP="00134BDE">
      <w:pPr>
        <w:jc w:val="both"/>
        <w:rPr>
          <w:rtl/>
        </w:rPr>
      </w:pPr>
      <w:r w:rsidRPr="00441486">
        <w:rPr>
          <w:rFonts w:hint="cs"/>
          <w:b/>
          <w:bCs/>
          <w:rtl/>
        </w:rPr>
        <w:t>شاگرد</w:t>
      </w:r>
      <w:r>
        <w:rPr>
          <w:rFonts w:hint="cs"/>
          <w:rtl/>
        </w:rPr>
        <w:t>: فرمودید ظاهر دلیل آن است که امر به خود آن عنوان تعلّق گرفته نه از آن جهت که فردی از جامع است. این ظهور از کجا نشأت گرفته است؟</w:t>
      </w:r>
      <w:r w:rsidR="00794AF1">
        <w:rPr>
          <w:rFonts w:hint="cs"/>
          <w:rtl/>
        </w:rPr>
        <w:t xml:space="preserve"> آیا تطابق عالم ثبوت و اثبات سبب این ظهور می‌شود؟</w:t>
      </w:r>
    </w:p>
    <w:p w14:paraId="5EA9B5E3" w14:textId="37A765B7" w:rsidR="00441486" w:rsidRDefault="00441486" w:rsidP="00134BDE">
      <w:pPr>
        <w:jc w:val="both"/>
        <w:rPr>
          <w:rtl/>
        </w:rPr>
      </w:pPr>
      <w:r w:rsidRPr="00441486">
        <w:rPr>
          <w:rFonts w:hint="cs"/>
          <w:b/>
          <w:bCs/>
          <w:rtl/>
        </w:rPr>
        <w:t>استاد</w:t>
      </w:r>
      <w:r>
        <w:rPr>
          <w:rFonts w:hint="cs"/>
          <w:rtl/>
        </w:rPr>
        <w:t xml:space="preserve">: </w:t>
      </w:r>
      <w:r w:rsidR="00794AF1">
        <w:rPr>
          <w:rFonts w:hint="cs"/>
          <w:rtl/>
        </w:rPr>
        <w:t>خیر؛ همین‌که شارع در دلیل گفته «بنده آزاد کن» یعنی بنده آزاد کردن موضوعیّت دارد. این‌که جامع متعلق امر باشد، ولی به یک فرد آن امر تعیینی شود، بسیار خلاف ظاهر است.</w:t>
      </w:r>
    </w:p>
    <w:p w14:paraId="1426CD19" w14:textId="3350AB8E" w:rsidR="00794AF1" w:rsidRDefault="00794AF1" w:rsidP="00134BDE">
      <w:pPr>
        <w:jc w:val="both"/>
        <w:rPr>
          <w:rtl/>
        </w:rPr>
      </w:pPr>
      <w:r w:rsidRPr="00794AF1">
        <w:rPr>
          <w:rFonts w:hint="cs"/>
          <w:b/>
          <w:bCs/>
          <w:rtl/>
        </w:rPr>
        <w:t>شاگرد</w:t>
      </w:r>
      <w:r>
        <w:rPr>
          <w:rFonts w:hint="cs"/>
          <w:rtl/>
        </w:rPr>
        <w:t>: فرض کنید شارع مقدس فرموده است «اکرم الفقیه»؛ در اینجا هم احتمال می‌رود فقیه موضوعیت داشته باشد و هم احتمال می‌رود به عنوان فردی از عنوان عالم وجوب اکرام داشته باشد.</w:t>
      </w:r>
    </w:p>
    <w:p w14:paraId="2CD09EDC" w14:textId="7BB62788" w:rsidR="00A604A5" w:rsidRDefault="00794AF1" w:rsidP="00134BDE">
      <w:pPr>
        <w:jc w:val="both"/>
        <w:rPr>
          <w:rtl/>
        </w:rPr>
      </w:pPr>
      <w:r w:rsidRPr="00794AF1">
        <w:rPr>
          <w:rFonts w:hint="cs"/>
          <w:b/>
          <w:bCs/>
          <w:rtl/>
        </w:rPr>
        <w:t>استاد</w:t>
      </w:r>
      <w:r>
        <w:rPr>
          <w:rFonts w:hint="cs"/>
          <w:rtl/>
        </w:rPr>
        <w:t>: این احتمال خلاف ظاهر است؛ «اکرم الفقیه» یعنی فقیه بودن مهمّ است نه عالم بودن.</w:t>
      </w:r>
      <w:r w:rsidR="00A604A5">
        <w:rPr>
          <w:rFonts w:hint="cs"/>
          <w:rtl/>
        </w:rPr>
        <w:t xml:space="preserve"> این‌که عنوان عالم برای شارع مهم باشد ولی به جای آن‌که به عنوان </w:t>
      </w:r>
      <w:r w:rsidR="001348C4">
        <w:rPr>
          <w:rFonts w:hint="cs"/>
          <w:rtl/>
        </w:rPr>
        <w:t>عالم</w:t>
      </w:r>
      <w:r w:rsidR="00A604A5">
        <w:rPr>
          <w:rFonts w:hint="cs"/>
          <w:rtl/>
        </w:rPr>
        <w:t xml:space="preserve"> امر کند، به یک فرد آن امر تعیینی کند خلاف ظاهر است. وقتی جامع برایتان مهمّ است، نمی‌توانید مکلف را به یک فرد آن امر تعیینی کنید. این ظهور بسیار روشن است. این احتمال، همانند آن است که من بگوییم «زید را اکرام کن» و شما بگویید مقصود از زید، جامع بین زید و عمرو است پس اکرام عمرو نیز کفایت می‌کند؛ این احتمال بی‌تردید خلاف ظاهر است.</w:t>
      </w:r>
    </w:p>
    <w:p w14:paraId="534D74E5" w14:textId="35F69D52" w:rsidR="00BD0360" w:rsidRDefault="00BD0360" w:rsidP="00134BDE">
      <w:pPr>
        <w:jc w:val="both"/>
        <w:rPr>
          <w:rtl/>
        </w:rPr>
      </w:pPr>
      <w:r w:rsidRPr="00BD0360">
        <w:rPr>
          <w:rFonts w:hint="cs"/>
          <w:b/>
          <w:bCs/>
          <w:rtl/>
        </w:rPr>
        <w:t>شاگرد</w:t>
      </w:r>
      <w:r>
        <w:rPr>
          <w:rFonts w:hint="cs"/>
          <w:rtl/>
        </w:rPr>
        <w:t>: یعنی می‌خواهید به مفهوم لقب تمسک کنید و بگویید عمرو وجوب اکرام ندارد؟</w:t>
      </w:r>
    </w:p>
    <w:p w14:paraId="23CF4B96" w14:textId="7E1DDD90" w:rsidR="00BD0360" w:rsidRDefault="00BD0360" w:rsidP="00134BDE">
      <w:pPr>
        <w:jc w:val="both"/>
        <w:rPr>
          <w:rtl/>
        </w:rPr>
      </w:pPr>
      <w:r w:rsidRPr="00BD0360">
        <w:rPr>
          <w:rFonts w:hint="cs"/>
          <w:b/>
          <w:bCs/>
          <w:rtl/>
        </w:rPr>
        <w:t>استاد</w:t>
      </w:r>
      <w:r>
        <w:rPr>
          <w:rFonts w:hint="cs"/>
          <w:rtl/>
        </w:rPr>
        <w:t>: خیر؛ هیچ ارتباطی به مفهوم ندارد. ظاهر دلیل آن است که امر به همان چیزی تعلّق گرفته است که در دلیل ذکر شده است و این مطلب به مفهوم ارتباطی ندارد. مفهوم به معنای انتفای سنخ الحکم است، ولی ما به سنخ الحکم کاری نداریم. ما می‌خواهیم بگوییم شخص الحکمی که در این دلیل ذکر شده، به این متعلّق تعلق گرفته نه به جامع.</w:t>
      </w:r>
    </w:p>
    <w:p w14:paraId="26EF8EF2" w14:textId="7931371A" w:rsidR="001B1AE3" w:rsidRDefault="001B1AE3" w:rsidP="00134BDE">
      <w:pPr>
        <w:jc w:val="both"/>
        <w:rPr>
          <w:rtl/>
        </w:rPr>
      </w:pPr>
      <w:r w:rsidRPr="001B1AE3">
        <w:rPr>
          <w:rFonts w:hint="cs"/>
          <w:b/>
          <w:bCs/>
          <w:rtl/>
        </w:rPr>
        <w:t>شاگرد</w:t>
      </w:r>
      <w:r>
        <w:rPr>
          <w:rFonts w:hint="cs"/>
          <w:rtl/>
        </w:rPr>
        <w:t xml:space="preserve">: </w:t>
      </w:r>
      <w:r w:rsidR="001348C4">
        <w:rPr>
          <w:rFonts w:hint="cs"/>
          <w:rtl/>
        </w:rPr>
        <w:t xml:space="preserve">به هر حال </w:t>
      </w:r>
      <w:r>
        <w:rPr>
          <w:rFonts w:hint="cs"/>
          <w:rtl/>
        </w:rPr>
        <w:t>نتیجۀ فرمایش شما همان مفهوم لقب است.</w:t>
      </w:r>
    </w:p>
    <w:p w14:paraId="2A1D875D" w14:textId="2344FE0F" w:rsidR="001B1AE3" w:rsidRDefault="001B1AE3" w:rsidP="00134BDE">
      <w:pPr>
        <w:jc w:val="both"/>
        <w:rPr>
          <w:rtl/>
        </w:rPr>
      </w:pPr>
      <w:r w:rsidRPr="001B1AE3">
        <w:rPr>
          <w:rFonts w:hint="cs"/>
          <w:b/>
          <w:bCs/>
          <w:rtl/>
        </w:rPr>
        <w:t>استاد</w:t>
      </w:r>
      <w:r>
        <w:rPr>
          <w:rFonts w:hint="cs"/>
          <w:rtl/>
        </w:rPr>
        <w:t xml:space="preserve">: این بحث مطلقاً به بحث مفهوم ارتباطی ندارد. این‌ها را با یکدیگر خلط نکنید. مفهوم می‌گوید سنخ الوجوب در مورد عمرو نیست. ما نمی‌خواهیم سنخ الوجوب را در مورد عمرو نفی کنیم، بلکه می‌خواهیم بگوییم شخص این وجوب اکرامی که در این دلیل ذکر شده، </w:t>
      </w:r>
      <w:r>
        <w:rPr>
          <w:rFonts w:hint="cs"/>
          <w:rtl/>
        </w:rPr>
        <w:lastRenderedPageBreak/>
        <w:t xml:space="preserve">عمرو را شامل نمی‌شود، خواه وجوب اکرام دیگری شاملش بشود یا نشود. این مطلب روشن است که وقتی شارع می‌گوید «زید را اکرام کن» نمی‌توانید بگویید </w:t>
      </w:r>
      <w:r w:rsidR="00F822FA">
        <w:rPr>
          <w:rFonts w:hint="cs"/>
          <w:rtl/>
        </w:rPr>
        <w:t>اکرام عمرو نیز امتثال محسوب می‌شود.</w:t>
      </w:r>
    </w:p>
    <w:p w14:paraId="4C1038B0" w14:textId="5E924118" w:rsidR="00F822FA" w:rsidRDefault="00F822FA" w:rsidP="00134BDE">
      <w:pPr>
        <w:jc w:val="both"/>
        <w:rPr>
          <w:rtl/>
        </w:rPr>
      </w:pPr>
      <w:r w:rsidRPr="00F822FA">
        <w:rPr>
          <w:rFonts w:hint="cs"/>
          <w:b/>
          <w:bCs/>
          <w:rtl/>
        </w:rPr>
        <w:t>شاگرد</w:t>
      </w:r>
      <w:r>
        <w:rPr>
          <w:rFonts w:hint="cs"/>
          <w:rtl/>
        </w:rPr>
        <w:t>: اگر مقصودش جامع باشد چطور؟</w:t>
      </w:r>
    </w:p>
    <w:p w14:paraId="1DBF5142" w14:textId="0E0CAA7E" w:rsidR="00F822FA" w:rsidRDefault="00F822FA" w:rsidP="00134BDE">
      <w:pPr>
        <w:jc w:val="both"/>
        <w:rPr>
          <w:rtl/>
        </w:rPr>
      </w:pPr>
      <w:r w:rsidRPr="00F822FA">
        <w:rPr>
          <w:rFonts w:hint="cs"/>
          <w:b/>
          <w:bCs/>
          <w:rtl/>
        </w:rPr>
        <w:t>استاد</w:t>
      </w:r>
      <w:r>
        <w:rPr>
          <w:rFonts w:hint="cs"/>
          <w:rtl/>
        </w:rPr>
        <w:t>: وقتی شارع گفته «زید را اکرام کن»، معنایش آن است که زید اکرام شود نه عمرو.</w:t>
      </w:r>
    </w:p>
    <w:p w14:paraId="44F111E0" w14:textId="4563AF00" w:rsidR="00F822FA" w:rsidRDefault="00F822FA" w:rsidP="00134BDE">
      <w:pPr>
        <w:jc w:val="both"/>
        <w:rPr>
          <w:rtl/>
        </w:rPr>
      </w:pPr>
      <w:r w:rsidRPr="00F822FA">
        <w:rPr>
          <w:rFonts w:hint="cs"/>
          <w:b/>
          <w:bCs/>
          <w:rtl/>
        </w:rPr>
        <w:t>شاگرد</w:t>
      </w:r>
      <w:r>
        <w:rPr>
          <w:rFonts w:hint="cs"/>
          <w:rtl/>
        </w:rPr>
        <w:t>: چه اشکالی دارد در مقام ثبوت اکرام عالم را در نظر داشته باشد؟</w:t>
      </w:r>
    </w:p>
    <w:p w14:paraId="7C377DC1" w14:textId="76F01B84" w:rsidR="00F822FA" w:rsidRDefault="00F822FA" w:rsidP="00134BDE">
      <w:pPr>
        <w:jc w:val="both"/>
        <w:rPr>
          <w:rtl/>
        </w:rPr>
      </w:pPr>
      <w:r w:rsidRPr="00F822FA">
        <w:rPr>
          <w:rFonts w:hint="cs"/>
          <w:b/>
          <w:bCs/>
          <w:rtl/>
        </w:rPr>
        <w:t>استاد</w:t>
      </w:r>
      <w:r>
        <w:rPr>
          <w:rFonts w:hint="cs"/>
          <w:rtl/>
        </w:rPr>
        <w:t xml:space="preserve">: </w:t>
      </w:r>
      <w:r w:rsidR="001E2B82">
        <w:rPr>
          <w:rFonts w:hint="cs"/>
          <w:rtl/>
        </w:rPr>
        <w:t>اگر در عالم ثبوت مطلق عالم را در نظر داشته، چرا به خصوص زید امر کرده؟! در این فرض زید خصوصیتی ندارد که سبب شود شخص این وجوب به آن تعلق بگیرد.</w:t>
      </w:r>
    </w:p>
    <w:p w14:paraId="29707A45" w14:textId="015559EA" w:rsidR="001B1AE3" w:rsidRDefault="001E2B82" w:rsidP="00134BDE">
      <w:pPr>
        <w:jc w:val="both"/>
        <w:rPr>
          <w:rtl/>
        </w:rPr>
      </w:pPr>
      <w:r w:rsidRPr="001E2B82">
        <w:rPr>
          <w:rFonts w:hint="cs"/>
          <w:b/>
          <w:bCs/>
          <w:rtl/>
        </w:rPr>
        <w:t>شاگرد</w:t>
      </w:r>
      <w:r>
        <w:rPr>
          <w:rFonts w:hint="cs"/>
          <w:rtl/>
        </w:rPr>
        <w:t>: ممکن است مطلق عالم را در نظر داشته باشد ولی چون زید هم مصداقی از مصادیق عالم است، بر خصوص آن دست گذاشته است؟</w:t>
      </w:r>
    </w:p>
    <w:p w14:paraId="73C3B843" w14:textId="6023C13F" w:rsidR="008F05C8" w:rsidRDefault="001E2B82" w:rsidP="00134BDE">
      <w:pPr>
        <w:jc w:val="both"/>
        <w:rPr>
          <w:rtl/>
        </w:rPr>
      </w:pPr>
      <w:r w:rsidRPr="001E2B82">
        <w:rPr>
          <w:rFonts w:hint="cs"/>
          <w:b/>
          <w:bCs/>
          <w:rtl/>
        </w:rPr>
        <w:t>استاد</w:t>
      </w:r>
      <w:r>
        <w:rPr>
          <w:rFonts w:hint="cs"/>
          <w:rtl/>
        </w:rPr>
        <w:t>: وقتی زید خصوصیتی ندارد، وجهی ندارد بر خصوص آن دست گذاشته شود. بله، گاه به دلیل راحت‌تر بودن یک فرد یا نکاتی از این قبیل، احتمال می‌رود در عالم ثبوت امر به جامع تعلّق گرفته باشد ولی در مقام اثبات بر خصوص این فرد دست گذاشته شده باشد، ولی این احتمالات خلاف ظاهر است.</w:t>
      </w:r>
      <w:r w:rsidR="008F05C8">
        <w:rPr>
          <w:rFonts w:hint="cs"/>
          <w:rtl/>
        </w:rPr>
        <w:t xml:space="preserve"> ما قصد نداریم بگوییم نمی‌شود مطلق عالم منظور باشد، بلکه قصد داریم بگوییم خلاف ظاهر است.</w:t>
      </w:r>
      <w:r w:rsidR="00F676C6">
        <w:rPr>
          <w:rFonts w:hint="cs"/>
          <w:rtl/>
        </w:rPr>
        <w:t xml:space="preserve"> بی‌تردید ظاهر دلیل آن است که وجوب مورد نظر، از قبیل وجوب تعیینی است. اتفاقاً این همان بحثی است که قصد داریم بدان بازگردیم و ببینیم چه چیزی سبب شده است امر ظهور در تعیینی بودن داشته باشد. بحث از حقیقت وجوب تخییری نیز مقدمۀ همین بحث بود.</w:t>
      </w:r>
    </w:p>
    <w:p w14:paraId="57AE112D" w14:textId="736B7242" w:rsidR="008D71B5" w:rsidRDefault="00B205F3" w:rsidP="00134BDE">
      <w:pPr>
        <w:jc w:val="both"/>
        <w:rPr>
          <w:rtl/>
        </w:rPr>
      </w:pPr>
      <w:r>
        <w:rPr>
          <w:rFonts w:hint="cs"/>
          <w:rtl/>
        </w:rPr>
        <w:t>مقصود آن‌که،</w:t>
      </w:r>
      <w:r w:rsidR="00E46424">
        <w:rPr>
          <w:rFonts w:hint="cs"/>
          <w:rtl/>
        </w:rPr>
        <w:t xml:space="preserve"> اشکال محقق نائینی به این شکل لطیف نیست. اگر تعلق وجوب به احدهما نامعقول باشد، حتی اگر ظهور دلیل در احدهما باشد، طبیعتاً باید از آن دست شسته و به وجوب مشروط قائل شد. ولی اگر تعلق وجوب به احدهما نامعقول نباشد</w:t>
      </w:r>
      <w:r>
        <w:rPr>
          <w:rFonts w:hint="cs"/>
          <w:rtl/>
        </w:rPr>
        <w:t xml:space="preserve"> و</w:t>
      </w:r>
      <w:r w:rsidR="00E46424">
        <w:rPr>
          <w:rFonts w:hint="cs"/>
          <w:rtl/>
        </w:rPr>
        <w:t xml:space="preserve"> </w:t>
      </w:r>
      <w:r w:rsidR="00D40C91">
        <w:rPr>
          <w:rFonts w:hint="cs"/>
          <w:rtl/>
        </w:rPr>
        <w:t>بازگرداندن وجوب تخییری به وجوب مشروط مشکل اثباتی داشته باشد، آن مشکل اثباتی چیست</w:t>
      </w:r>
      <w:r w:rsidR="00E46424">
        <w:rPr>
          <w:rFonts w:hint="cs"/>
          <w:rtl/>
        </w:rPr>
        <w:t>؟</w:t>
      </w:r>
    </w:p>
    <w:p w14:paraId="7689D1D4" w14:textId="23FFDA62" w:rsidR="00794AF1" w:rsidRPr="00F7440C" w:rsidRDefault="00E46424" w:rsidP="00134BDE">
      <w:pPr>
        <w:jc w:val="both"/>
        <w:rPr>
          <w:rtl/>
        </w:rPr>
      </w:pPr>
      <w:r w:rsidRPr="008D71B5">
        <w:rPr>
          <w:rFonts w:hint="cs"/>
          <w:color w:val="FF0000"/>
          <w:rtl/>
        </w:rPr>
        <w:t xml:space="preserve">اگر </w:t>
      </w:r>
      <w:r>
        <w:rPr>
          <w:rFonts w:hint="cs"/>
          <w:rtl/>
        </w:rPr>
        <w:t xml:space="preserve">صورت وحدت دلیل را در نظر بگیرید، </w:t>
      </w:r>
      <w:r w:rsidR="00D40C91">
        <w:rPr>
          <w:rFonts w:hint="cs"/>
          <w:rtl/>
        </w:rPr>
        <w:t xml:space="preserve">ارجاع وجوب تخییری به وجوب مشروط خلاف ظاهر است، ولی نه به جهت اطلاق بلکه به جهت آن‌که ظاهر دلیل آن است که امر به احدهما تعلق گرفته نه به کلّ منهما </w:t>
      </w:r>
      <w:r>
        <w:rPr>
          <w:rFonts w:hint="cs"/>
          <w:rtl/>
        </w:rPr>
        <w:t>لذا دلیلی ندارد آن را به کلّ منهما بازگردانیم تا در گام بعد بخواهیم اشکال کنیم مشروط بودن کلّ منهما</w:t>
      </w:r>
      <w:r w:rsidR="00D40C91">
        <w:rPr>
          <w:rFonts w:hint="cs"/>
          <w:rtl/>
        </w:rPr>
        <w:t xml:space="preserve"> بترک الآخر</w:t>
      </w:r>
      <w:r>
        <w:rPr>
          <w:rFonts w:hint="cs"/>
          <w:rtl/>
        </w:rPr>
        <w:t xml:space="preserve"> خلاف مقتضای اطلاق است. </w:t>
      </w:r>
      <w:r w:rsidRPr="008D71B5">
        <w:rPr>
          <w:rFonts w:hint="cs"/>
          <w:color w:val="FF0000"/>
          <w:rtl/>
        </w:rPr>
        <w:t xml:space="preserve">اگر </w:t>
      </w:r>
      <w:r w:rsidR="00D40C91">
        <w:rPr>
          <w:rFonts w:hint="cs"/>
          <w:rtl/>
        </w:rPr>
        <w:t>صورت تعدّد دلیل را در نظر بگیری</w:t>
      </w:r>
      <w:r w:rsidR="00430E54">
        <w:rPr>
          <w:rFonts w:hint="cs"/>
          <w:rtl/>
        </w:rPr>
        <w:t>م</w:t>
      </w:r>
      <w:r w:rsidR="00D40C91">
        <w:rPr>
          <w:rFonts w:hint="cs"/>
          <w:rtl/>
        </w:rPr>
        <w:t xml:space="preserve"> </w:t>
      </w:r>
      <w:r w:rsidR="008D71B5">
        <w:rPr>
          <w:rFonts w:hint="cs"/>
          <w:rtl/>
        </w:rPr>
        <w:t xml:space="preserve">و از باب جمع عرفی میان دو دلیل بخواهیم آن را به وجوب مشروط بازگردانیم، اشکال باید به این شکل مطرح شود که حلّ تنافی میان دو دلیل، منحصر در آن نیست که آن‌ها را به وجوب مشروط بازگردانیم، چون با ارجاع آن به امر به جامع نیز تنافی حلّ می‌شود. برای حلّ تنافی میان دو دلیل، هم می‌توان از </w:t>
      </w:r>
      <w:r w:rsidR="00A52B92">
        <w:rPr>
          <w:rFonts w:hint="cs"/>
          <w:rtl/>
        </w:rPr>
        <w:t xml:space="preserve">ظهور دلیل در </w:t>
      </w:r>
      <w:r w:rsidR="008D71B5">
        <w:rPr>
          <w:rFonts w:hint="cs"/>
          <w:rtl/>
        </w:rPr>
        <w:t xml:space="preserve">اطلاق دست شسته و به وجوب مشروط قائل شد، و هم می‌توان از ظهور دلیل در موضوعیّت داشتن عنوان مذکور در آن دست شسته و </w:t>
      </w:r>
      <w:r w:rsidR="00A52B92">
        <w:rPr>
          <w:rFonts w:hint="cs"/>
          <w:rtl/>
        </w:rPr>
        <w:t>متعلق حقیقی امر را جامع دانست. هر دوی این‌ها خلاف ظاهر هستند و</w:t>
      </w:r>
      <w:r w:rsidR="00925BF3">
        <w:rPr>
          <w:rFonts w:hint="cs"/>
          <w:rtl/>
        </w:rPr>
        <w:t>لی</w:t>
      </w:r>
      <w:r w:rsidR="00A52B92">
        <w:rPr>
          <w:rFonts w:hint="cs"/>
          <w:rtl/>
        </w:rPr>
        <w:t xml:space="preserve"> ناچاریم یکی از این دو را مرتکب شویم. </w:t>
      </w:r>
      <w:r w:rsidR="00925BF3">
        <w:rPr>
          <w:rFonts w:hint="cs"/>
          <w:rtl/>
        </w:rPr>
        <w:t xml:space="preserve">نهایتش آن است که بگویید هیچ‌یک از این دو راه حلّ متعیّن نیستند، ولی محقق نائینی فرمودند چون ارجاع وجوب تخییری به وجوب مشروط خلاف ظاهر است، نمی‌توان آن را پذیرفت. در صورت تعدّد دلیل، اگر نگوییم دست کشیدن از ظهور دلیل در اطلاق و حمل آن بر وجوب مشروط راحت‌تر است، </w:t>
      </w:r>
      <w:r w:rsidR="00430E54">
        <w:rPr>
          <w:rFonts w:hint="cs"/>
          <w:rtl/>
        </w:rPr>
        <w:t>دست‌کم آن است که</w:t>
      </w:r>
      <w:r w:rsidR="00134BDE">
        <w:rPr>
          <w:rFonts w:hint="cs"/>
          <w:rtl/>
        </w:rPr>
        <w:t xml:space="preserve"> راه </w:t>
      </w:r>
      <w:r w:rsidR="00430E54">
        <w:rPr>
          <w:rFonts w:hint="cs"/>
          <w:rtl/>
        </w:rPr>
        <w:t xml:space="preserve">حلّ </w:t>
      </w:r>
      <w:r w:rsidR="00134BDE">
        <w:rPr>
          <w:rFonts w:hint="cs"/>
          <w:rtl/>
        </w:rPr>
        <w:t>دیگر بر این راه حل ترجیح ندارد و ادعای ترجیح راه اول بر راه دوم بسیار دشوار است.</w:t>
      </w:r>
      <w:r w:rsidR="00925BF3">
        <w:rPr>
          <w:rFonts w:hint="cs"/>
          <w:rtl/>
        </w:rPr>
        <w:t xml:space="preserve"> </w:t>
      </w:r>
      <w:r w:rsidR="00134BDE">
        <w:rPr>
          <w:rFonts w:hint="cs"/>
          <w:rtl/>
        </w:rPr>
        <w:t>پس اشکال محقق نائینی به این شکل</w:t>
      </w:r>
      <w:r w:rsidR="00430E54">
        <w:rPr>
          <w:rFonts w:hint="cs"/>
          <w:rtl/>
        </w:rPr>
        <w:t>ی</w:t>
      </w:r>
      <w:r w:rsidR="00134BDE">
        <w:rPr>
          <w:rFonts w:hint="cs"/>
          <w:rtl/>
        </w:rPr>
        <w:t xml:space="preserve"> که ایشان فرمودند وارد نیست.</w:t>
      </w:r>
    </w:p>
    <w:sectPr w:rsidR="00794AF1" w:rsidRPr="00F7440C" w:rsidSect="00B445D6">
      <w:headerReference w:type="default" r:id="rId8"/>
      <w:footerReference w:type="default" r:id="rId9"/>
      <w:footnotePr>
        <w:numRestart w:val="eachPage"/>
      </w:footnotePr>
      <w:pgSz w:w="11906" w:h="16838"/>
      <w:pgMar w:top="851" w:right="851" w:bottom="851" w:left="851" w:header="709" w:footer="0" w:gutter="0"/>
      <w:cols w:space="708"/>
      <w:bidi/>
      <w:rtlGutter/>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20AB0D4" w14:textId="77777777" w:rsidR="007925F5" w:rsidRDefault="007925F5" w:rsidP="008B750B">
      <w:pPr>
        <w:spacing w:line="240" w:lineRule="auto"/>
      </w:pPr>
      <w:r>
        <w:separator/>
      </w:r>
    </w:p>
  </w:endnote>
  <w:endnote w:type="continuationSeparator" w:id="0">
    <w:p w14:paraId="36FD66CF" w14:textId="77777777" w:rsidR="007925F5" w:rsidRDefault="007925F5" w:rsidP="008B750B">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raditional Arabic">
    <w:panose1 w:val="02020603050405020304"/>
    <w:charset w:val="00"/>
    <w:family w:val="roman"/>
    <w:pitch w:val="variable"/>
    <w:sig w:usb0="00002003" w:usb1="80000000" w:usb2="00000008" w:usb3="00000000" w:csb0="00000041" w:csb1="00000000"/>
  </w:font>
  <w:font w:name="Calibri">
    <w:panose1 w:val="020F0502020204030204"/>
    <w:charset w:val="00"/>
    <w:family w:val="swiss"/>
    <w:pitch w:val="variable"/>
    <w:sig w:usb0="E4002EFF" w:usb1="C000247B" w:usb2="00000009" w:usb3="00000000" w:csb0="000001FF" w:csb1="00000000"/>
  </w:font>
  <w:font w:name="IRLotus">
    <w:panose1 w:val="02000503000000020002"/>
    <w:charset w:val="00"/>
    <w:family w:val="auto"/>
    <w:pitch w:val="variable"/>
    <w:sig w:usb0="00002003" w:usb1="00000000" w:usb2="00000000" w:usb3="00000000" w:csb0="00000041" w:csb1="00000000"/>
  </w:font>
  <w:font w:name="Cambria">
    <w:panose1 w:val="02040503050406030204"/>
    <w:charset w:val="00"/>
    <w:family w:val="roman"/>
    <w:pitch w:val="variable"/>
    <w:sig w:usb0="E00006FF" w:usb1="420024FF" w:usb2="02000000" w:usb3="00000000" w:csb0="0000019F" w:csb1="00000000"/>
  </w:font>
  <w:font w:name="B Titr">
    <w:altName w:val="Arial"/>
    <w:charset w:val="B2"/>
    <w:family w:val="auto"/>
    <w:pitch w:val="variable"/>
    <w:sig w:usb0="00002001" w:usb1="80000000" w:usb2="00000008" w:usb3="00000000" w:csb0="00000040" w:csb1="00000000"/>
  </w:font>
  <w:font w:name="B Badr">
    <w:charset w:val="B2"/>
    <w:family w:val="auto"/>
    <w:pitch w:val="variable"/>
    <w:sig w:usb0="00002000" w:usb1="80000000" w:usb2="00000008" w:usb3="00000000" w:csb0="00000040" w:csb1="00000000"/>
  </w:font>
  <w:font w:name="B Lotus">
    <w:charset w:val="B2"/>
    <w:family w:val="auto"/>
    <w:pitch w:val="variable"/>
    <w:sig w:usb0="00002001" w:usb1="80000000" w:usb2="00000008" w:usb3="00000000" w:csb0="00000040"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IRANSans">
    <w:panose1 w:val="020B0506030804020204"/>
    <w:charset w:val="00"/>
    <w:family w:val="swiss"/>
    <w:pitch w:val="variable"/>
    <w:sig w:usb0="80002003" w:usb1="00000000" w:usb2="00000008" w:usb3="00000000" w:csb0="00000041" w:csb1="00000000"/>
  </w:font>
  <w:font w:name="Sakkal Majalla">
    <w:panose1 w:val="02000000000000000000"/>
    <w:charset w:val="00"/>
    <w:family w:val="auto"/>
    <w:pitch w:val="variable"/>
    <w:sig w:usb0="A0002027" w:usb1="80000000" w:usb2="00000108" w:usb3="00000000" w:csb0="000000D3" w:csb1="00000000"/>
  </w:font>
  <w:font w:name="ALAEM">
    <w:altName w:val="Times New Roman"/>
    <w:charset w:val="B2"/>
    <w:family w:val="auto"/>
    <w:pitch w:val="variable"/>
    <w:sig w:usb0="00002001" w:usb1="90000000" w:usb2="00000008" w:usb3="00000000" w:csb0="80000040"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TableGrid"/>
      <w:bidiVisual/>
      <w:tblW w:w="0" w:type="auto"/>
      <w:tblLook w:val="04A0" w:firstRow="1" w:lastRow="0" w:firstColumn="1" w:lastColumn="0" w:noHBand="0" w:noVBand="1"/>
    </w:tblPr>
    <w:tblGrid>
      <w:gridCol w:w="3309"/>
      <w:gridCol w:w="2216"/>
      <w:gridCol w:w="4679"/>
    </w:tblGrid>
    <w:tr w:rsidR="00DE2E96" w:rsidRPr="006D44C1" w14:paraId="37AE0CF2" w14:textId="77777777" w:rsidTr="0020241A">
      <w:tc>
        <w:tcPr>
          <w:tcW w:w="3382" w:type="dxa"/>
          <w:tcBorders>
            <w:top w:val="nil"/>
            <w:left w:val="nil"/>
            <w:bottom w:val="nil"/>
            <w:right w:val="nil"/>
          </w:tcBorders>
        </w:tcPr>
        <w:p w14:paraId="558937E1" w14:textId="77777777" w:rsidR="00DE2E96" w:rsidRDefault="00DE2E96" w:rsidP="006D44C1">
          <w:pPr>
            <w:pStyle w:val="Footer"/>
            <w:rPr>
              <w:rtl/>
            </w:rPr>
          </w:pPr>
        </w:p>
      </w:tc>
      <w:tc>
        <w:tcPr>
          <w:tcW w:w="2252" w:type="dxa"/>
          <w:tcBorders>
            <w:top w:val="nil"/>
            <w:left w:val="nil"/>
            <w:bottom w:val="nil"/>
            <w:right w:val="nil"/>
          </w:tcBorders>
          <w:vAlign w:val="center"/>
        </w:tcPr>
        <w:p w14:paraId="0C319E7D" w14:textId="77777777" w:rsidR="00DE2E96" w:rsidRDefault="00DE2E96" w:rsidP="006D44C1">
          <w:pPr>
            <w:pStyle w:val="Footer"/>
            <w:jc w:val="right"/>
            <w:rPr>
              <w:rtl/>
            </w:rPr>
          </w:pPr>
          <w:r>
            <w:rPr>
              <w:rFonts w:hint="cs"/>
              <w:rtl/>
            </w:rPr>
            <w:t xml:space="preserve">صفحه </w:t>
          </w:r>
          <w:r>
            <w:fldChar w:fldCharType="begin"/>
          </w:r>
          <w:r>
            <w:instrText>PAGE   \* MERGEFORMAT</w:instrText>
          </w:r>
          <w:r>
            <w:fldChar w:fldCharType="separate"/>
          </w:r>
          <w:r w:rsidRPr="000800D9">
            <w:rPr>
              <w:noProof/>
              <w:rtl/>
              <w:lang w:val="fa-IR"/>
            </w:rPr>
            <w:t>1</w:t>
          </w:r>
          <w:r>
            <w:rPr>
              <w:noProof/>
            </w:rPr>
            <w:fldChar w:fldCharType="end"/>
          </w:r>
        </w:p>
      </w:tc>
      <w:tc>
        <w:tcPr>
          <w:tcW w:w="4786" w:type="dxa"/>
          <w:tcBorders>
            <w:top w:val="nil"/>
            <w:left w:val="nil"/>
            <w:bottom w:val="nil"/>
            <w:right w:val="nil"/>
          </w:tcBorders>
          <w:vAlign w:val="center"/>
        </w:tcPr>
        <w:p w14:paraId="6699DC87" w14:textId="77777777" w:rsidR="00DE2E96" w:rsidRPr="006D44C1" w:rsidRDefault="00DE2E96" w:rsidP="001B6799">
          <w:pPr>
            <w:pStyle w:val="Footer"/>
            <w:bidi w:val="0"/>
            <w:rPr>
              <w:color w:val="808080" w:themeColor="background1" w:themeShade="80"/>
              <w:rtl/>
            </w:rPr>
          </w:pPr>
          <w:bookmarkStart w:id="14" w:name="BokAdres"/>
          <w:bookmarkEnd w:id="14"/>
        </w:p>
      </w:tc>
    </w:tr>
  </w:tbl>
  <w:p w14:paraId="2B337AF4" w14:textId="77777777" w:rsidR="00DE2E96" w:rsidRDefault="00DE2E96" w:rsidP="00FA5F3D">
    <w:pPr>
      <w:pStyle w:val="Footer"/>
      <w:jc w:val="cen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880BE00" w14:textId="77777777" w:rsidR="007925F5" w:rsidRDefault="007925F5" w:rsidP="008B750B">
      <w:pPr>
        <w:spacing w:line="240" w:lineRule="auto"/>
      </w:pPr>
      <w:r>
        <w:separator/>
      </w:r>
    </w:p>
  </w:footnote>
  <w:footnote w:type="continuationSeparator" w:id="0">
    <w:p w14:paraId="34F58F6C" w14:textId="77777777" w:rsidR="007925F5" w:rsidRDefault="007925F5" w:rsidP="008B750B">
      <w:pPr>
        <w:spacing w:line="240" w:lineRule="auto"/>
      </w:pPr>
      <w:r>
        <w:continuationSeparator/>
      </w:r>
    </w:p>
  </w:footnote>
  <w:footnote w:id="1">
    <w:p w14:paraId="2924EE90" w14:textId="3BF1F890" w:rsidR="00C65084" w:rsidRDefault="00C65084" w:rsidP="00C65084">
      <w:pPr>
        <w:pStyle w:val="FootnoteText"/>
      </w:pPr>
      <w:r>
        <w:rPr>
          <w:rStyle w:val="FootnoteReference"/>
        </w:rPr>
        <w:footnoteRef/>
      </w:r>
      <w:r>
        <w:rPr>
          <w:rtl/>
        </w:rPr>
        <w:t xml:space="preserve"> </w:t>
      </w:r>
      <w:r w:rsidRPr="00C65084">
        <w:rPr>
          <w:rFonts w:hint="cs"/>
          <w:rtl/>
        </w:rPr>
        <w:t>أجود التقريرات، ج‏1، ص: 185</w:t>
      </w:r>
    </w:p>
  </w:footnote>
  <w:footnote w:id="2">
    <w:p w14:paraId="48AB242C" w14:textId="1FCE3A75" w:rsidR="002479C8" w:rsidRDefault="002479C8" w:rsidP="002479C8">
      <w:pPr>
        <w:pStyle w:val="FootnoteText"/>
        <w:rPr>
          <w:rtl/>
        </w:rPr>
      </w:pPr>
      <w:r>
        <w:rPr>
          <w:rStyle w:val="FootnoteReference"/>
        </w:rPr>
        <w:footnoteRef/>
      </w:r>
      <w:r>
        <w:rPr>
          <w:rtl/>
        </w:rPr>
        <w:t xml:space="preserve"> </w:t>
      </w:r>
      <w:r w:rsidRPr="002479C8">
        <w:rPr>
          <w:rFonts w:hint="cs"/>
          <w:rtl/>
        </w:rPr>
        <w:t xml:space="preserve">منتقى </w:t>
      </w:r>
      <w:r w:rsidRPr="002479C8">
        <w:rPr>
          <w:rFonts w:hint="cs"/>
          <w:rtl/>
        </w:rPr>
        <w:t>الأصول، ج‏2، ص: 485</w:t>
      </w:r>
    </w:p>
  </w:footnote>
  <w:footnote w:id="3">
    <w:p w14:paraId="23DD65E0" w14:textId="153999AF" w:rsidR="00253804" w:rsidRDefault="00253804" w:rsidP="00253804">
      <w:pPr>
        <w:pStyle w:val="FootnoteText"/>
        <w:rPr>
          <w:rtl/>
        </w:rPr>
      </w:pPr>
      <w:r>
        <w:rPr>
          <w:rStyle w:val="FootnoteReference"/>
        </w:rPr>
        <w:footnoteRef/>
      </w:r>
      <w:r>
        <w:rPr>
          <w:rtl/>
        </w:rPr>
        <w:t xml:space="preserve"> </w:t>
      </w:r>
      <w:r>
        <w:rPr>
          <w:rFonts w:hint="cs"/>
          <w:rtl/>
        </w:rPr>
        <w:t xml:space="preserve">ر، </w:t>
      </w:r>
      <w:r>
        <w:rPr>
          <w:rFonts w:hint="cs"/>
          <w:rtl/>
        </w:rPr>
        <w:t xml:space="preserve">ک: </w:t>
      </w:r>
      <w:r w:rsidRPr="00253804">
        <w:rPr>
          <w:rFonts w:hint="cs"/>
          <w:rtl/>
        </w:rPr>
        <w:t>منتقى الأصول، ج‏2، ص: 487</w:t>
      </w:r>
    </w:p>
  </w:footnote>
  <w:footnote w:id="4">
    <w:p w14:paraId="0BD6BF12" w14:textId="2997CB7B" w:rsidR="00B01B47" w:rsidRDefault="00B01B47" w:rsidP="00B01B47">
      <w:pPr>
        <w:pStyle w:val="FootnoteText"/>
      </w:pPr>
      <w:r>
        <w:rPr>
          <w:rStyle w:val="FootnoteReference"/>
        </w:rPr>
        <w:footnoteRef/>
      </w:r>
      <w:r>
        <w:rPr>
          <w:rtl/>
        </w:rPr>
        <w:t xml:space="preserve"> </w:t>
      </w:r>
      <w:r w:rsidRPr="00B01B47">
        <w:rPr>
          <w:rFonts w:hint="cs"/>
          <w:rtl/>
        </w:rPr>
        <w:t xml:space="preserve">أجود </w:t>
      </w:r>
      <w:r w:rsidRPr="00B01B47">
        <w:rPr>
          <w:rFonts w:hint="cs"/>
          <w:rtl/>
        </w:rPr>
        <w:t>التقريرات، ج‏1، ص: 185</w:t>
      </w:r>
    </w:p>
  </w:footnote>
  <w:footnote w:id="5">
    <w:p w14:paraId="2A1CF1FB" w14:textId="60FDE2AD" w:rsidR="001C400F" w:rsidRDefault="001C400F" w:rsidP="001C400F">
      <w:pPr>
        <w:pStyle w:val="FootnoteText"/>
      </w:pPr>
      <w:r>
        <w:rPr>
          <w:rStyle w:val="FootnoteReference"/>
        </w:rPr>
        <w:footnoteRef/>
      </w:r>
      <w:r>
        <w:rPr>
          <w:rtl/>
        </w:rPr>
        <w:t xml:space="preserve"> </w:t>
      </w:r>
      <w:r w:rsidRPr="001C400F">
        <w:rPr>
          <w:rFonts w:hint="cs"/>
          <w:rtl/>
        </w:rPr>
        <w:t xml:space="preserve">أجود </w:t>
      </w:r>
      <w:r w:rsidRPr="001C400F">
        <w:rPr>
          <w:rFonts w:hint="cs"/>
          <w:rtl/>
        </w:rPr>
        <w:t>التقريرات، ج‏1، ص: 185</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1C419CF" w14:textId="0D1DEC6D" w:rsidR="00DE2E96" w:rsidRPr="001D2E9A" w:rsidRDefault="00DE2E96" w:rsidP="00013676">
    <w:pPr>
      <w:pStyle w:val="Header"/>
      <w:pBdr>
        <w:top w:val="double" w:sz="4" w:space="1" w:color="auto"/>
        <w:left w:val="double" w:sz="4" w:space="4" w:color="auto"/>
        <w:bottom w:val="double" w:sz="4" w:space="4" w:color="auto"/>
        <w:right w:val="double" w:sz="4" w:space="4" w:color="auto"/>
      </w:pBdr>
      <w:tabs>
        <w:tab w:val="clear" w:pos="4513"/>
        <w:tab w:val="clear" w:pos="9026"/>
        <w:tab w:val="center" w:pos="4959"/>
        <w:tab w:val="right" w:pos="9920"/>
      </w:tabs>
      <w:rPr>
        <w:sz w:val="24"/>
        <w:szCs w:val="24"/>
        <w:rtl/>
      </w:rPr>
    </w:pPr>
    <w:r>
      <w:rPr>
        <w:rFonts w:hint="cs"/>
        <w:color w:val="7030A0"/>
        <w:sz w:val="20"/>
        <w:szCs w:val="24"/>
        <w:rtl/>
      </w:rPr>
      <w:t>شماره جلسه</w:t>
    </w:r>
    <w:r>
      <w:rPr>
        <w:rFonts w:hint="cs"/>
        <w:sz w:val="20"/>
        <w:szCs w:val="24"/>
        <w:rtl/>
      </w:rPr>
      <w:t>:</w:t>
    </w:r>
    <w:bookmarkStart w:id="5" w:name="BokNum"/>
    <w:bookmarkEnd w:id="5"/>
    <w:r w:rsidR="00F7440C">
      <w:rPr>
        <w:rFonts w:hint="cs"/>
        <w:sz w:val="20"/>
        <w:szCs w:val="24"/>
        <w:rtl/>
      </w:rPr>
      <w:t>078</w:t>
    </w:r>
    <w:r>
      <w:rPr>
        <w:rFonts w:hint="cs"/>
        <w:sz w:val="20"/>
        <w:szCs w:val="24"/>
        <w:rtl/>
      </w:rPr>
      <w:tab/>
    </w:r>
    <w:r>
      <w:rPr>
        <w:rFonts w:hint="cs"/>
        <w:color w:val="632423" w:themeColor="accent2" w:themeShade="80"/>
        <w:sz w:val="20"/>
        <w:szCs w:val="24"/>
        <w:rtl/>
      </w:rPr>
      <w:t>درس</w:t>
    </w:r>
    <w:r w:rsidRPr="00C32A7E">
      <w:rPr>
        <w:rFonts w:hint="cs"/>
        <w:color w:val="632423" w:themeColor="accent2" w:themeShade="80"/>
        <w:sz w:val="20"/>
        <w:szCs w:val="24"/>
        <w:rtl/>
      </w:rPr>
      <w:t xml:space="preserve"> خارج </w:t>
    </w:r>
    <w:bookmarkStart w:id="6" w:name="Bokdars"/>
    <w:bookmarkEnd w:id="6"/>
    <w:r>
      <w:rPr>
        <w:color w:val="632423" w:themeColor="accent2" w:themeShade="80"/>
        <w:sz w:val="20"/>
        <w:szCs w:val="24"/>
        <w:rtl/>
      </w:rPr>
      <w:t>اصول</w:t>
    </w:r>
    <w:r w:rsidR="00DD6F0A">
      <w:rPr>
        <w:rFonts w:hint="cs"/>
        <w:color w:val="632423" w:themeColor="accent2" w:themeShade="80"/>
        <w:sz w:val="20"/>
        <w:szCs w:val="24"/>
        <w:rtl/>
      </w:rPr>
      <w:t xml:space="preserve"> استاد</w:t>
    </w:r>
    <w:r w:rsidRPr="00C32A7E">
      <w:rPr>
        <w:rFonts w:hint="cs"/>
        <w:color w:val="632423" w:themeColor="accent2" w:themeShade="80"/>
        <w:sz w:val="20"/>
        <w:szCs w:val="24"/>
        <w:rtl/>
      </w:rPr>
      <w:t xml:space="preserve"> </w:t>
    </w:r>
    <w:bookmarkStart w:id="7" w:name="Bokostad"/>
    <w:bookmarkEnd w:id="7"/>
    <w:r>
      <w:rPr>
        <w:color w:val="632423" w:themeColor="accent2" w:themeShade="80"/>
        <w:sz w:val="20"/>
        <w:szCs w:val="24"/>
        <w:rtl/>
      </w:rPr>
      <w:t>سيد محمد جواد شبيري</w:t>
    </w:r>
    <w:r>
      <w:rPr>
        <w:rFonts w:cs="ALAEM" w:hint="cs"/>
        <w:color w:val="632423" w:themeColor="accent2" w:themeShade="80"/>
        <w:sz w:val="14"/>
        <w:szCs w:val="14"/>
        <w:rtl/>
      </w:rPr>
      <w:tab/>
    </w:r>
    <w:r w:rsidRPr="001D2E9A">
      <w:rPr>
        <w:rFonts w:hint="cs"/>
        <w:color w:val="7030A0"/>
        <w:sz w:val="24"/>
        <w:szCs w:val="24"/>
        <w:rtl/>
      </w:rPr>
      <w:t>تاریخ</w:t>
    </w:r>
    <w:r w:rsidRPr="001D2E9A">
      <w:rPr>
        <w:rFonts w:hint="cs"/>
        <w:sz w:val="24"/>
        <w:szCs w:val="24"/>
        <w:rtl/>
      </w:rPr>
      <w:t>:</w:t>
    </w:r>
    <w:bookmarkStart w:id="8" w:name="BokTarikh"/>
    <w:bookmarkEnd w:id="8"/>
    <w:r w:rsidR="00F7440C">
      <w:rPr>
        <w:rFonts w:hint="cs"/>
        <w:sz w:val="24"/>
        <w:szCs w:val="24"/>
        <w:rtl/>
      </w:rPr>
      <w:t>30</w:t>
    </w:r>
    <w:r>
      <w:rPr>
        <w:sz w:val="24"/>
        <w:szCs w:val="24"/>
        <w:rtl/>
      </w:rPr>
      <w:t>/</w:t>
    </w:r>
    <w:r w:rsidR="003D156A">
      <w:rPr>
        <w:rFonts w:hint="cs"/>
        <w:sz w:val="24"/>
        <w:szCs w:val="24"/>
        <w:rtl/>
      </w:rPr>
      <w:t>10</w:t>
    </w:r>
    <w:r>
      <w:rPr>
        <w:sz w:val="24"/>
        <w:szCs w:val="24"/>
        <w:rtl/>
      </w:rPr>
      <w:t>/140</w:t>
    </w:r>
    <w:r w:rsidR="008E25C1">
      <w:rPr>
        <w:rFonts w:hint="cs"/>
        <w:sz w:val="24"/>
        <w:szCs w:val="24"/>
        <w:rtl/>
      </w:rPr>
      <w:t>3</w:t>
    </w:r>
    <w:r>
      <w:rPr>
        <w:sz w:val="24"/>
        <w:szCs w:val="24"/>
        <w:rtl/>
      </w:rPr>
      <w:t xml:space="preserve"> </w:t>
    </w:r>
    <w:r w:rsidR="003E3249">
      <w:rPr>
        <w:sz w:val="24"/>
        <w:szCs w:val="24"/>
        <w:rtl/>
      </w:rPr>
      <w:t>–</w:t>
    </w:r>
    <w:r w:rsidR="00F750B6">
      <w:rPr>
        <w:rFonts w:hint="cs"/>
        <w:sz w:val="24"/>
        <w:szCs w:val="24"/>
        <w:rtl/>
      </w:rPr>
      <w:t xml:space="preserve"> </w:t>
    </w:r>
    <w:r w:rsidR="00F7440C">
      <w:rPr>
        <w:rFonts w:hint="cs"/>
        <w:sz w:val="24"/>
        <w:szCs w:val="24"/>
        <w:rtl/>
      </w:rPr>
      <w:t>یک</w:t>
    </w:r>
    <w:r w:rsidR="006C7F89">
      <w:rPr>
        <w:rFonts w:hint="cs"/>
        <w:sz w:val="24"/>
        <w:szCs w:val="24"/>
        <w:rtl/>
      </w:rPr>
      <w:t>ش</w:t>
    </w:r>
    <w:r w:rsidR="00B53859">
      <w:rPr>
        <w:rFonts w:hint="cs"/>
        <w:sz w:val="24"/>
        <w:szCs w:val="24"/>
        <w:rtl/>
      </w:rPr>
      <w:t>نبه</w:t>
    </w:r>
  </w:p>
  <w:p w14:paraId="1B1EE521" w14:textId="0D660DCE" w:rsidR="00DE2E96" w:rsidRDefault="00DE2E96" w:rsidP="008E25C1">
    <w:pPr>
      <w:pStyle w:val="Header"/>
      <w:pBdr>
        <w:top w:val="double" w:sz="4" w:space="1" w:color="auto"/>
        <w:left w:val="double" w:sz="4" w:space="4" w:color="auto"/>
        <w:bottom w:val="double" w:sz="4" w:space="4" w:color="auto"/>
        <w:right w:val="double" w:sz="4" w:space="4" w:color="auto"/>
      </w:pBdr>
      <w:tabs>
        <w:tab w:val="clear" w:pos="4513"/>
        <w:tab w:val="clear" w:pos="9026"/>
        <w:tab w:val="center" w:pos="4959"/>
        <w:tab w:val="right" w:pos="9920"/>
      </w:tabs>
      <w:jc w:val="center"/>
      <w:rPr>
        <w:color w:val="7030A0"/>
        <w:sz w:val="24"/>
        <w:szCs w:val="24"/>
        <w:rtl/>
      </w:rPr>
    </w:pPr>
    <w:r w:rsidRPr="001D2E9A">
      <w:rPr>
        <w:rFonts w:hint="cs"/>
        <w:color w:val="7030A0"/>
        <w:sz w:val="24"/>
        <w:szCs w:val="24"/>
        <w:rtl/>
      </w:rPr>
      <w:t>مقرر</w:t>
    </w:r>
    <w:r>
      <w:rPr>
        <w:rFonts w:hint="cs"/>
        <w:sz w:val="24"/>
        <w:szCs w:val="24"/>
        <w:rtl/>
      </w:rPr>
      <w:t>:</w:t>
    </w:r>
    <w:bookmarkStart w:id="9" w:name="Bokmoqarer"/>
    <w:bookmarkEnd w:id="9"/>
    <w:r>
      <w:rPr>
        <w:sz w:val="24"/>
        <w:szCs w:val="24"/>
        <w:rtl/>
      </w:rPr>
      <w:t>مسعود عطارمنش</w:t>
    </w:r>
  </w:p>
  <w:p w14:paraId="0B48EF0B" w14:textId="6D92A46D" w:rsidR="00DE2E96" w:rsidRPr="00F16B53" w:rsidRDefault="00DE2E96" w:rsidP="00DD7EE4">
    <w:pPr>
      <w:pStyle w:val="Header"/>
      <w:pBdr>
        <w:top w:val="double" w:sz="4" w:space="1" w:color="auto"/>
        <w:left w:val="double" w:sz="4" w:space="4" w:color="auto"/>
        <w:bottom w:val="double" w:sz="4" w:space="4" w:color="auto"/>
        <w:right w:val="double" w:sz="4" w:space="4" w:color="auto"/>
      </w:pBdr>
      <w:tabs>
        <w:tab w:val="clear" w:pos="4513"/>
        <w:tab w:val="clear" w:pos="9026"/>
        <w:tab w:val="center" w:pos="4959"/>
        <w:tab w:val="right" w:pos="9920"/>
      </w:tabs>
      <w:rPr>
        <w:sz w:val="24"/>
        <w:szCs w:val="24"/>
      </w:rPr>
    </w:pPr>
    <w:r>
      <w:rPr>
        <w:rFonts w:hint="cs"/>
        <w:color w:val="7030A0"/>
        <w:sz w:val="24"/>
        <w:szCs w:val="24"/>
        <w:rtl/>
      </w:rPr>
      <w:t>موضوع عام</w:t>
    </w:r>
    <w:r>
      <w:rPr>
        <w:rFonts w:hint="cs"/>
        <w:sz w:val="24"/>
        <w:szCs w:val="24"/>
        <w:rtl/>
      </w:rPr>
      <w:t>:</w:t>
    </w:r>
    <w:bookmarkStart w:id="10" w:name="BokKoli_h"/>
    <w:bookmarkEnd w:id="10"/>
    <w:r>
      <w:rPr>
        <w:sz w:val="24"/>
        <w:szCs w:val="24"/>
        <w:rtl/>
      </w:rPr>
      <w:t>ا</w:t>
    </w:r>
    <w:r w:rsidR="008E25C1">
      <w:rPr>
        <w:rFonts w:hint="cs"/>
        <w:sz w:val="24"/>
        <w:szCs w:val="24"/>
        <w:rtl/>
      </w:rPr>
      <w:t>وامر</w:t>
    </w:r>
    <w:r>
      <w:rPr>
        <w:rFonts w:hint="cs"/>
        <w:sz w:val="24"/>
        <w:szCs w:val="24"/>
        <w:rtl/>
      </w:rPr>
      <w:tab/>
    </w:r>
    <w:r w:rsidRPr="001D2E9A">
      <w:rPr>
        <w:rFonts w:hint="cs"/>
        <w:color w:val="7030A0"/>
        <w:sz w:val="24"/>
        <w:szCs w:val="24"/>
        <w:rtl/>
      </w:rPr>
      <w:t xml:space="preserve">موضوع </w:t>
    </w:r>
    <w:r>
      <w:rPr>
        <w:rFonts w:hint="cs"/>
        <w:color w:val="7030A0"/>
        <w:sz w:val="24"/>
        <w:szCs w:val="24"/>
        <w:rtl/>
      </w:rPr>
      <w:t>خاص</w:t>
    </w:r>
    <w:r>
      <w:rPr>
        <w:rFonts w:hint="cs"/>
        <w:sz w:val="24"/>
        <w:szCs w:val="24"/>
        <w:rtl/>
      </w:rPr>
      <w:t>:</w:t>
    </w:r>
    <w:bookmarkStart w:id="11" w:name="BokSabj"/>
    <w:bookmarkStart w:id="12" w:name="BokPublic_h"/>
    <w:bookmarkEnd w:id="11"/>
    <w:bookmarkEnd w:id="12"/>
    <w:r w:rsidR="008E25C1">
      <w:rPr>
        <w:rFonts w:hint="cs"/>
        <w:sz w:val="24"/>
        <w:szCs w:val="24"/>
        <w:rtl/>
      </w:rPr>
      <w:t>صیغۀ امر</w:t>
    </w:r>
    <w:r>
      <w:rPr>
        <w:rFonts w:hint="cs"/>
        <w:sz w:val="24"/>
        <w:szCs w:val="24"/>
        <w:rtl/>
      </w:rPr>
      <w:t xml:space="preserve"> </w:t>
    </w:r>
    <w:r>
      <w:rPr>
        <w:rFonts w:hint="cs"/>
        <w:sz w:val="24"/>
        <w:szCs w:val="24"/>
        <w:rtl/>
      </w:rPr>
      <w:tab/>
    </w:r>
    <w:r w:rsidRPr="001D2E9A">
      <w:rPr>
        <w:rFonts w:hint="cs"/>
        <w:color w:val="7030A0"/>
        <w:sz w:val="24"/>
        <w:szCs w:val="24"/>
        <w:rtl/>
      </w:rPr>
      <w:t xml:space="preserve">موضوع </w:t>
    </w:r>
    <w:r>
      <w:rPr>
        <w:rFonts w:hint="cs"/>
        <w:color w:val="7030A0"/>
        <w:sz w:val="24"/>
        <w:szCs w:val="24"/>
        <w:rtl/>
      </w:rPr>
      <w:t>اخص</w:t>
    </w:r>
    <w:r>
      <w:rPr>
        <w:rFonts w:hint="cs"/>
        <w:sz w:val="24"/>
        <w:szCs w:val="24"/>
        <w:rtl/>
      </w:rPr>
      <w:t xml:space="preserve">: </w:t>
    </w:r>
    <w:bookmarkStart w:id="13" w:name="BokSabj2"/>
    <w:bookmarkEnd w:id="13"/>
    <w:r w:rsidR="00265BA7">
      <w:rPr>
        <w:rFonts w:hint="cs"/>
        <w:sz w:val="24"/>
        <w:szCs w:val="24"/>
        <w:rtl/>
      </w:rPr>
      <w:t>مقتضای اطلاق امر</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7C"/>
    <w:multiLevelType w:val="singleLevel"/>
    <w:tmpl w:val="2118FA62"/>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522B680"/>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EF0375A"/>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75FA63D4"/>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841CA606"/>
    <w:lvl w:ilvl="0">
      <w:start w:val="1"/>
      <w:numFmt w:val="bullet"/>
      <w:pStyle w:val="ListBullet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E4C8765A"/>
    <w:lvl w:ilvl="0">
      <w:start w:val="1"/>
      <w:numFmt w:val="bullet"/>
      <w:pStyle w:val="ListBullet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99FC08CC"/>
    <w:lvl w:ilvl="0">
      <w:start w:val="1"/>
      <w:numFmt w:val="bullet"/>
      <w:pStyle w:val="ListBullet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68144C22"/>
    <w:lvl w:ilvl="0">
      <w:start w:val="1"/>
      <w:numFmt w:val="bullet"/>
      <w:pStyle w:val="ListBullet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225EB1DC"/>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8B2EED48"/>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1DB5CBA"/>
    <w:multiLevelType w:val="hybridMultilevel"/>
    <w:tmpl w:val="43B02CD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04BA7EDC"/>
    <w:multiLevelType w:val="hybridMultilevel"/>
    <w:tmpl w:val="8A80ECAC"/>
    <w:lvl w:ilvl="0" w:tplc="0050592C">
      <w:start w:val="1"/>
      <w:numFmt w:val="decimal"/>
      <w:lvlText w:val="%1."/>
      <w:lvlJc w:val="left"/>
      <w:pPr>
        <w:ind w:left="720" w:hanging="360"/>
      </w:pPr>
      <w:rPr>
        <w:rFonts w:hint="default"/>
        <w:color w:val="FF000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0A1B65A5"/>
    <w:multiLevelType w:val="hybridMultilevel"/>
    <w:tmpl w:val="B80C4A2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0CB07B64"/>
    <w:multiLevelType w:val="hybridMultilevel"/>
    <w:tmpl w:val="33EA1DA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1A8A5DED"/>
    <w:multiLevelType w:val="hybridMultilevel"/>
    <w:tmpl w:val="AF2E281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22AD06E6"/>
    <w:multiLevelType w:val="hybridMultilevel"/>
    <w:tmpl w:val="BE78A14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2F7A0650"/>
    <w:multiLevelType w:val="hybridMultilevel"/>
    <w:tmpl w:val="EDA8C7E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35E42DF0"/>
    <w:multiLevelType w:val="hybridMultilevel"/>
    <w:tmpl w:val="04BE4B8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387B05D2"/>
    <w:multiLevelType w:val="hybridMultilevel"/>
    <w:tmpl w:val="02D0204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3C5E3540"/>
    <w:multiLevelType w:val="hybridMultilevel"/>
    <w:tmpl w:val="5DA634F0"/>
    <w:lvl w:ilvl="0" w:tplc="6B90DA26">
      <w:start w:val="1"/>
      <w:numFmt w:val="decimal"/>
      <w:lvlText w:val="%1."/>
      <w:lvlJc w:val="left"/>
      <w:pPr>
        <w:ind w:left="720" w:hanging="360"/>
      </w:pPr>
      <w:rPr>
        <w:rFonts w:hint="default"/>
        <w:color w:val="FF000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3D1F1D09"/>
    <w:multiLevelType w:val="hybridMultilevel"/>
    <w:tmpl w:val="C606500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407A59CD"/>
    <w:multiLevelType w:val="hybridMultilevel"/>
    <w:tmpl w:val="CAD2571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41EB18C3"/>
    <w:multiLevelType w:val="hybridMultilevel"/>
    <w:tmpl w:val="7C32F224"/>
    <w:lvl w:ilvl="0" w:tplc="EBCC9E22">
      <w:start w:val="1"/>
      <w:numFmt w:val="decimal"/>
      <w:lvlText w:val="%1."/>
      <w:lvlJc w:val="left"/>
      <w:pPr>
        <w:ind w:left="720" w:hanging="360"/>
      </w:pPr>
      <w:rPr>
        <w:rFonts w:hint="default"/>
        <w:color w:val="FF000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42765BF2"/>
    <w:multiLevelType w:val="hybridMultilevel"/>
    <w:tmpl w:val="ABB81D02"/>
    <w:lvl w:ilvl="0" w:tplc="A1BC25E2">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4E1967BA"/>
    <w:multiLevelType w:val="hybridMultilevel"/>
    <w:tmpl w:val="7E52993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525008C8"/>
    <w:multiLevelType w:val="hybridMultilevel"/>
    <w:tmpl w:val="0C4AE3B6"/>
    <w:lvl w:ilvl="0" w:tplc="EB30324A">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532C7EAF"/>
    <w:multiLevelType w:val="hybridMultilevel"/>
    <w:tmpl w:val="341A14C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553F1BE6"/>
    <w:multiLevelType w:val="hybridMultilevel"/>
    <w:tmpl w:val="E08AA4B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591E2974"/>
    <w:multiLevelType w:val="hybridMultilevel"/>
    <w:tmpl w:val="175CA856"/>
    <w:lvl w:ilvl="0" w:tplc="EB30324A">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5CBC7109"/>
    <w:multiLevelType w:val="hybridMultilevel"/>
    <w:tmpl w:val="5BC4C552"/>
    <w:lvl w:ilvl="0" w:tplc="798E9A2E">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6DF93D71"/>
    <w:multiLevelType w:val="hybridMultilevel"/>
    <w:tmpl w:val="E9FAE266"/>
    <w:lvl w:ilvl="0" w:tplc="0FE40C66">
      <w:start w:val="1"/>
      <w:numFmt w:val="decimal"/>
      <w:lvlText w:val="%1."/>
      <w:lvlJc w:val="left"/>
      <w:pPr>
        <w:ind w:left="720" w:hanging="360"/>
      </w:pPr>
      <w:rPr>
        <w:rFonts w:hint="default"/>
        <w:color w:val="FF000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15:restartNumberingAfterBreak="0">
    <w:nsid w:val="70801CDE"/>
    <w:multiLevelType w:val="hybridMultilevel"/>
    <w:tmpl w:val="B34E4D2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15:restartNumberingAfterBreak="0">
    <w:nsid w:val="74FB091E"/>
    <w:multiLevelType w:val="hybridMultilevel"/>
    <w:tmpl w:val="B058A5B2"/>
    <w:lvl w:ilvl="0" w:tplc="F462FFCA">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15:restartNumberingAfterBreak="0">
    <w:nsid w:val="753419A1"/>
    <w:multiLevelType w:val="hybridMultilevel"/>
    <w:tmpl w:val="2AA0C222"/>
    <w:lvl w:ilvl="0" w:tplc="078A8934">
      <w:start w:val="1"/>
      <w:numFmt w:val="decimal"/>
      <w:lvlText w:val="%1."/>
      <w:lvlJc w:val="left"/>
      <w:pPr>
        <w:ind w:left="720" w:hanging="360"/>
      </w:pPr>
      <w:rPr>
        <w:rFonts w:hint="default"/>
        <w:color w:val="FF000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 w15:restartNumberingAfterBreak="0">
    <w:nsid w:val="7E734E5F"/>
    <w:multiLevelType w:val="hybridMultilevel"/>
    <w:tmpl w:val="D61EF4F8"/>
    <w:lvl w:ilvl="0" w:tplc="543603F8">
      <w:start w:val="1"/>
      <w:numFmt w:val="decimal"/>
      <w:lvlText w:val="%1."/>
      <w:lvlJc w:val="left"/>
      <w:pPr>
        <w:ind w:left="720" w:hanging="360"/>
      </w:pPr>
      <w:rPr>
        <w:rFonts w:hint="default"/>
        <w:color w:val="FF000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5" w15:restartNumberingAfterBreak="0">
    <w:nsid w:val="7EFB45E5"/>
    <w:multiLevelType w:val="hybridMultilevel"/>
    <w:tmpl w:val="ED36C3C4"/>
    <w:lvl w:ilvl="0" w:tplc="EB30324A">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15:restartNumberingAfterBreak="0">
    <w:nsid w:val="7FC90EB7"/>
    <w:multiLevelType w:val="hybridMultilevel"/>
    <w:tmpl w:val="C4C8AB8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77213691">
    <w:abstractNumId w:val="8"/>
  </w:num>
  <w:num w:numId="2" w16cid:durableId="831212506">
    <w:abstractNumId w:val="3"/>
  </w:num>
  <w:num w:numId="3" w16cid:durableId="1272741758">
    <w:abstractNumId w:val="2"/>
  </w:num>
  <w:num w:numId="4" w16cid:durableId="1101950090">
    <w:abstractNumId w:val="1"/>
  </w:num>
  <w:num w:numId="5" w16cid:durableId="1170952041">
    <w:abstractNumId w:val="0"/>
  </w:num>
  <w:num w:numId="6" w16cid:durableId="1792939432">
    <w:abstractNumId w:val="9"/>
  </w:num>
  <w:num w:numId="7" w16cid:durableId="253326441">
    <w:abstractNumId w:val="7"/>
  </w:num>
  <w:num w:numId="8" w16cid:durableId="111899817">
    <w:abstractNumId w:val="6"/>
  </w:num>
  <w:num w:numId="9" w16cid:durableId="326901794">
    <w:abstractNumId w:val="5"/>
  </w:num>
  <w:num w:numId="10" w16cid:durableId="468283040">
    <w:abstractNumId w:val="4"/>
  </w:num>
  <w:num w:numId="11" w16cid:durableId="1450276388">
    <w:abstractNumId w:val="10"/>
  </w:num>
  <w:num w:numId="12" w16cid:durableId="1871263444">
    <w:abstractNumId w:val="18"/>
  </w:num>
  <w:num w:numId="13" w16cid:durableId="729886773">
    <w:abstractNumId w:val="35"/>
  </w:num>
  <w:num w:numId="14" w16cid:durableId="141848393">
    <w:abstractNumId w:val="25"/>
  </w:num>
  <w:num w:numId="15" w16cid:durableId="834029915">
    <w:abstractNumId w:val="28"/>
  </w:num>
  <w:num w:numId="16" w16cid:durableId="1191525495">
    <w:abstractNumId w:val="29"/>
  </w:num>
  <w:num w:numId="17" w16cid:durableId="2057073656">
    <w:abstractNumId w:val="23"/>
  </w:num>
  <w:num w:numId="18" w16cid:durableId="225382224">
    <w:abstractNumId w:val="32"/>
  </w:num>
  <w:num w:numId="19" w16cid:durableId="1141113227">
    <w:abstractNumId w:val="11"/>
  </w:num>
  <w:num w:numId="20" w16cid:durableId="1693918882">
    <w:abstractNumId w:val="31"/>
  </w:num>
  <w:num w:numId="21" w16cid:durableId="1266885801">
    <w:abstractNumId w:val="19"/>
  </w:num>
  <w:num w:numId="22" w16cid:durableId="689995219">
    <w:abstractNumId w:val="12"/>
  </w:num>
  <w:num w:numId="23" w16cid:durableId="399792943">
    <w:abstractNumId w:val="22"/>
  </w:num>
  <w:num w:numId="24" w16cid:durableId="1682930761">
    <w:abstractNumId w:val="24"/>
  </w:num>
  <w:num w:numId="25" w16cid:durableId="670179371">
    <w:abstractNumId w:val="30"/>
  </w:num>
  <w:num w:numId="26" w16cid:durableId="87963869">
    <w:abstractNumId w:val="33"/>
  </w:num>
  <w:num w:numId="27" w16cid:durableId="1767460906">
    <w:abstractNumId w:val="34"/>
  </w:num>
  <w:num w:numId="28" w16cid:durableId="1937054787">
    <w:abstractNumId w:val="21"/>
  </w:num>
  <w:num w:numId="29" w16cid:durableId="1284191707">
    <w:abstractNumId w:val="14"/>
  </w:num>
  <w:num w:numId="30" w16cid:durableId="1203640039">
    <w:abstractNumId w:val="15"/>
  </w:num>
  <w:num w:numId="31" w16cid:durableId="1273973773">
    <w:abstractNumId w:val="20"/>
  </w:num>
  <w:num w:numId="32" w16cid:durableId="1424692068">
    <w:abstractNumId w:val="13"/>
  </w:num>
  <w:num w:numId="33" w16cid:durableId="657198520">
    <w:abstractNumId w:val="17"/>
  </w:num>
  <w:num w:numId="34" w16cid:durableId="742681386">
    <w:abstractNumId w:val="16"/>
  </w:num>
  <w:num w:numId="35" w16cid:durableId="1239942407">
    <w:abstractNumId w:val="26"/>
  </w:num>
  <w:num w:numId="36" w16cid:durableId="1167475405">
    <w:abstractNumId w:val="36"/>
  </w:num>
  <w:num w:numId="37" w16cid:durableId="1951617936">
    <w:abstractNumId w:val="2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30"/>
  <w:proofState w:spelling="clean"/>
  <w:attachedTemplate r:id="rId1"/>
  <w:stylePaneSortMethod w:val="0000"/>
  <w:defaultTabStop w:val="720"/>
  <w:characterSpacingControl w:val="doNotCompress"/>
  <w:hdrShapeDefaults>
    <o:shapedefaults v:ext="edit" spidmax="2050"/>
  </w:hdrShapeDefaults>
  <w:footnotePr>
    <w:numRestart w:val="eachPage"/>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E3D7D"/>
    <w:rsid w:val="000001B3"/>
    <w:rsid w:val="00000F4E"/>
    <w:rsid w:val="0000194F"/>
    <w:rsid w:val="0000201D"/>
    <w:rsid w:val="00003F6F"/>
    <w:rsid w:val="000053BE"/>
    <w:rsid w:val="000072A3"/>
    <w:rsid w:val="000076CC"/>
    <w:rsid w:val="000076FA"/>
    <w:rsid w:val="00010C03"/>
    <w:rsid w:val="0001296F"/>
    <w:rsid w:val="0001329D"/>
    <w:rsid w:val="00013676"/>
    <w:rsid w:val="00013B5F"/>
    <w:rsid w:val="000161CF"/>
    <w:rsid w:val="00017059"/>
    <w:rsid w:val="0002010A"/>
    <w:rsid w:val="000204D9"/>
    <w:rsid w:val="000214F0"/>
    <w:rsid w:val="00021C78"/>
    <w:rsid w:val="00022230"/>
    <w:rsid w:val="000236AB"/>
    <w:rsid w:val="00023888"/>
    <w:rsid w:val="00024614"/>
    <w:rsid w:val="00024B3C"/>
    <w:rsid w:val="00024B76"/>
    <w:rsid w:val="00025777"/>
    <w:rsid w:val="00025A7C"/>
    <w:rsid w:val="00025D51"/>
    <w:rsid w:val="00025E32"/>
    <w:rsid w:val="0002764C"/>
    <w:rsid w:val="00027BA5"/>
    <w:rsid w:val="00027C56"/>
    <w:rsid w:val="00030318"/>
    <w:rsid w:val="00030A9E"/>
    <w:rsid w:val="00031159"/>
    <w:rsid w:val="0003259C"/>
    <w:rsid w:val="00032E2C"/>
    <w:rsid w:val="0003305D"/>
    <w:rsid w:val="0003373C"/>
    <w:rsid w:val="00033AA7"/>
    <w:rsid w:val="00033E8B"/>
    <w:rsid w:val="000345E8"/>
    <w:rsid w:val="00034E40"/>
    <w:rsid w:val="00035110"/>
    <w:rsid w:val="000353D7"/>
    <w:rsid w:val="00035626"/>
    <w:rsid w:val="00035899"/>
    <w:rsid w:val="00035DCB"/>
    <w:rsid w:val="00036A43"/>
    <w:rsid w:val="00036FF8"/>
    <w:rsid w:val="000403BB"/>
    <w:rsid w:val="00040870"/>
    <w:rsid w:val="00040CC9"/>
    <w:rsid w:val="000415BE"/>
    <w:rsid w:val="00041AE1"/>
    <w:rsid w:val="00041B59"/>
    <w:rsid w:val="0004213E"/>
    <w:rsid w:val="00042299"/>
    <w:rsid w:val="00042A2B"/>
    <w:rsid w:val="00043099"/>
    <w:rsid w:val="0004403C"/>
    <w:rsid w:val="00044CF0"/>
    <w:rsid w:val="0004559D"/>
    <w:rsid w:val="00045BE5"/>
    <w:rsid w:val="000464A6"/>
    <w:rsid w:val="00046719"/>
    <w:rsid w:val="0004742E"/>
    <w:rsid w:val="0004752A"/>
    <w:rsid w:val="0004767A"/>
    <w:rsid w:val="00047DAA"/>
    <w:rsid w:val="00051D34"/>
    <w:rsid w:val="00053038"/>
    <w:rsid w:val="00053679"/>
    <w:rsid w:val="0005384B"/>
    <w:rsid w:val="00054973"/>
    <w:rsid w:val="000554A0"/>
    <w:rsid w:val="00057A24"/>
    <w:rsid w:val="00057D42"/>
    <w:rsid w:val="00057D88"/>
    <w:rsid w:val="00060587"/>
    <w:rsid w:val="000635BF"/>
    <w:rsid w:val="00064B50"/>
    <w:rsid w:val="0006502D"/>
    <w:rsid w:val="000667F5"/>
    <w:rsid w:val="0007104A"/>
    <w:rsid w:val="0007106B"/>
    <w:rsid w:val="000711D6"/>
    <w:rsid w:val="00071633"/>
    <w:rsid w:val="00072287"/>
    <w:rsid w:val="00072613"/>
    <w:rsid w:val="00073538"/>
    <w:rsid w:val="00073BA2"/>
    <w:rsid w:val="000740FA"/>
    <w:rsid w:val="00076633"/>
    <w:rsid w:val="000768D9"/>
    <w:rsid w:val="00076970"/>
    <w:rsid w:val="0007730F"/>
    <w:rsid w:val="00077D10"/>
    <w:rsid w:val="000800D9"/>
    <w:rsid w:val="000807EA"/>
    <w:rsid w:val="00080953"/>
    <w:rsid w:val="00080A19"/>
    <w:rsid w:val="00080A41"/>
    <w:rsid w:val="00082016"/>
    <w:rsid w:val="00082917"/>
    <w:rsid w:val="0008299B"/>
    <w:rsid w:val="00082BD7"/>
    <w:rsid w:val="00083B04"/>
    <w:rsid w:val="00083E3C"/>
    <w:rsid w:val="00083F8A"/>
    <w:rsid w:val="00084D86"/>
    <w:rsid w:val="00085798"/>
    <w:rsid w:val="00086103"/>
    <w:rsid w:val="00087339"/>
    <w:rsid w:val="00087834"/>
    <w:rsid w:val="00087A96"/>
    <w:rsid w:val="00090440"/>
    <w:rsid w:val="000911E3"/>
    <w:rsid w:val="00091327"/>
    <w:rsid w:val="000913AA"/>
    <w:rsid w:val="00091DB5"/>
    <w:rsid w:val="0009209B"/>
    <w:rsid w:val="000928F2"/>
    <w:rsid w:val="00092AB1"/>
    <w:rsid w:val="00093428"/>
    <w:rsid w:val="00093777"/>
    <w:rsid w:val="00093FA2"/>
    <w:rsid w:val="00094224"/>
    <w:rsid w:val="00094A8D"/>
    <w:rsid w:val="000951D0"/>
    <w:rsid w:val="00095EA2"/>
    <w:rsid w:val="00096392"/>
    <w:rsid w:val="00097FBF"/>
    <w:rsid w:val="000A007C"/>
    <w:rsid w:val="000A076D"/>
    <w:rsid w:val="000A0C77"/>
    <w:rsid w:val="000A147B"/>
    <w:rsid w:val="000A152F"/>
    <w:rsid w:val="000A252B"/>
    <w:rsid w:val="000A2A00"/>
    <w:rsid w:val="000A2EB7"/>
    <w:rsid w:val="000A474C"/>
    <w:rsid w:val="000A794D"/>
    <w:rsid w:val="000B1D12"/>
    <w:rsid w:val="000B31DE"/>
    <w:rsid w:val="000B335D"/>
    <w:rsid w:val="000B37C1"/>
    <w:rsid w:val="000B39AD"/>
    <w:rsid w:val="000B3AE1"/>
    <w:rsid w:val="000B3FD7"/>
    <w:rsid w:val="000B414F"/>
    <w:rsid w:val="000B4CDB"/>
    <w:rsid w:val="000B4D42"/>
    <w:rsid w:val="000B4EE3"/>
    <w:rsid w:val="000B5DB5"/>
    <w:rsid w:val="000B5FB3"/>
    <w:rsid w:val="000B6E00"/>
    <w:rsid w:val="000B6F58"/>
    <w:rsid w:val="000B7322"/>
    <w:rsid w:val="000B7490"/>
    <w:rsid w:val="000B7914"/>
    <w:rsid w:val="000C0601"/>
    <w:rsid w:val="000C0830"/>
    <w:rsid w:val="000C1B54"/>
    <w:rsid w:val="000C1E26"/>
    <w:rsid w:val="000C33B1"/>
    <w:rsid w:val="000C3947"/>
    <w:rsid w:val="000C3CE7"/>
    <w:rsid w:val="000C40A7"/>
    <w:rsid w:val="000C4306"/>
    <w:rsid w:val="000C43FF"/>
    <w:rsid w:val="000C47F4"/>
    <w:rsid w:val="000C51B0"/>
    <w:rsid w:val="000C58AB"/>
    <w:rsid w:val="000C5A70"/>
    <w:rsid w:val="000C5E42"/>
    <w:rsid w:val="000C7412"/>
    <w:rsid w:val="000D085B"/>
    <w:rsid w:val="000D0E10"/>
    <w:rsid w:val="000D0F83"/>
    <w:rsid w:val="000D1784"/>
    <w:rsid w:val="000D1B20"/>
    <w:rsid w:val="000D2EAF"/>
    <w:rsid w:val="000D30E9"/>
    <w:rsid w:val="000D3BB2"/>
    <w:rsid w:val="000D41B5"/>
    <w:rsid w:val="000D5859"/>
    <w:rsid w:val="000D63E1"/>
    <w:rsid w:val="000D674E"/>
    <w:rsid w:val="000D6818"/>
    <w:rsid w:val="000D6A35"/>
    <w:rsid w:val="000E0786"/>
    <w:rsid w:val="000E17AF"/>
    <w:rsid w:val="000E1F41"/>
    <w:rsid w:val="000E335E"/>
    <w:rsid w:val="000E35BA"/>
    <w:rsid w:val="000E3EC8"/>
    <w:rsid w:val="000E68C4"/>
    <w:rsid w:val="000F16CF"/>
    <w:rsid w:val="000F1CE4"/>
    <w:rsid w:val="000F20CC"/>
    <w:rsid w:val="000F3351"/>
    <w:rsid w:val="000F3897"/>
    <w:rsid w:val="000F3A9A"/>
    <w:rsid w:val="000F3D2B"/>
    <w:rsid w:val="000F3FA1"/>
    <w:rsid w:val="000F4CB4"/>
    <w:rsid w:val="000F5BAC"/>
    <w:rsid w:val="000F5FF1"/>
    <w:rsid w:val="000F608B"/>
    <w:rsid w:val="00100DF1"/>
    <w:rsid w:val="00101A04"/>
    <w:rsid w:val="001028E9"/>
    <w:rsid w:val="001029D9"/>
    <w:rsid w:val="00102B30"/>
    <w:rsid w:val="00104798"/>
    <w:rsid w:val="00104D0F"/>
    <w:rsid w:val="00105037"/>
    <w:rsid w:val="0010508A"/>
    <w:rsid w:val="00105744"/>
    <w:rsid w:val="001071FA"/>
    <w:rsid w:val="001075E1"/>
    <w:rsid w:val="0011005B"/>
    <w:rsid w:val="0011160B"/>
    <w:rsid w:val="001118CB"/>
    <w:rsid w:val="001148AF"/>
    <w:rsid w:val="00114A1D"/>
    <w:rsid w:val="0011686D"/>
    <w:rsid w:val="00116988"/>
    <w:rsid w:val="00116B2B"/>
    <w:rsid w:val="00120E95"/>
    <w:rsid w:val="001213CE"/>
    <w:rsid w:val="001214E1"/>
    <w:rsid w:val="001228CD"/>
    <w:rsid w:val="00122C9D"/>
    <w:rsid w:val="001244F7"/>
    <w:rsid w:val="00124589"/>
    <w:rsid w:val="00124E3D"/>
    <w:rsid w:val="00125077"/>
    <w:rsid w:val="00125CD5"/>
    <w:rsid w:val="00125FD3"/>
    <w:rsid w:val="00126763"/>
    <w:rsid w:val="00126AC6"/>
    <w:rsid w:val="00127E95"/>
    <w:rsid w:val="00130659"/>
    <w:rsid w:val="001309FE"/>
    <w:rsid w:val="00131397"/>
    <w:rsid w:val="001317ED"/>
    <w:rsid w:val="00132680"/>
    <w:rsid w:val="001347C7"/>
    <w:rsid w:val="001348C4"/>
    <w:rsid w:val="00134912"/>
    <w:rsid w:val="00134BDE"/>
    <w:rsid w:val="001356B0"/>
    <w:rsid w:val="0013663C"/>
    <w:rsid w:val="001372C1"/>
    <w:rsid w:val="001377B0"/>
    <w:rsid w:val="00137DEA"/>
    <w:rsid w:val="00140644"/>
    <w:rsid w:val="0014089E"/>
    <w:rsid w:val="001417F7"/>
    <w:rsid w:val="00141D09"/>
    <w:rsid w:val="00144AC4"/>
    <w:rsid w:val="00144C01"/>
    <w:rsid w:val="00145339"/>
    <w:rsid w:val="001459FB"/>
    <w:rsid w:val="0014603D"/>
    <w:rsid w:val="00146AD1"/>
    <w:rsid w:val="00150383"/>
    <w:rsid w:val="001503F3"/>
    <w:rsid w:val="00151937"/>
    <w:rsid w:val="00152868"/>
    <w:rsid w:val="00154048"/>
    <w:rsid w:val="00154286"/>
    <w:rsid w:val="00154E50"/>
    <w:rsid w:val="001567F9"/>
    <w:rsid w:val="00156CA1"/>
    <w:rsid w:val="00157682"/>
    <w:rsid w:val="0016043C"/>
    <w:rsid w:val="00160912"/>
    <w:rsid w:val="00160C02"/>
    <w:rsid w:val="001624CD"/>
    <w:rsid w:val="00163274"/>
    <w:rsid w:val="001636E8"/>
    <w:rsid w:val="00165369"/>
    <w:rsid w:val="00166367"/>
    <w:rsid w:val="00167163"/>
    <w:rsid w:val="0017005E"/>
    <w:rsid w:val="00170F29"/>
    <w:rsid w:val="001712DF"/>
    <w:rsid w:val="00171F60"/>
    <w:rsid w:val="00172F99"/>
    <w:rsid w:val="001767D5"/>
    <w:rsid w:val="00177194"/>
    <w:rsid w:val="00177807"/>
    <w:rsid w:val="001807C4"/>
    <w:rsid w:val="00180C4E"/>
    <w:rsid w:val="00181844"/>
    <w:rsid w:val="001831E1"/>
    <w:rsid w:val="001836FC"/>
    <w:rsid w:val="001837E9"/>
    <w:rsid w:val="00183EFC"/>
    <w:rsid w:val="00184053"/>
    <w:rsid w:val="00185CFF"/>
    <w:rsid w:val="00186571"/>
    <w:rsid w:val="00187DFA"/>
    <w:rsid w:val="001910C2"/>
    <w:rsid w:val="00191372"/>
    <w:rsid w:val="001913C1"/>
    <w:rsid w:val="00191B4F"/>
    <w:rsid w:val="00191F76"/>
    <w:rsid w:val="0019337D"/>
    <w:rsid w:val="00193CC6"/>
    <w:rsid w:val="0019529D"/>
    <w:rsid w:val="001A10C2"/>
    <w:rsid w:val="001A1953"/>
    <w:rsid w:val="001A1EA5"/>
    <w:rsid w:val="001A2359"/>
    <w:rsid w:val="001A2574"/>
    <w:rsid w:val="001A26BF"/>
    <w:rsid w:val="001A27D7"/>
    <w:rsid w:val="001A294E"/>
    <w:rsid w:val="001A2C56"/>
    <w:rsid w:val="001A3A08"/>
    <w:rsid w:val="001A4ED8"/>
    <w:rsid w:val="001A54D0"/>
    <w:rsid w:val="001A60DA"/>
    <w:rsid w:val="001A731A"/>
    <w:rsid w:val="001A7A4C"/>
    <w:rsid w:val="001A7F0F"/>
    <w:rsid w:val="001B033C"/>
    <w:rsid w:val="001B07B7"/>
    <w:rsid w:val="001B192B"/>
    <w:rsid w:val="001B1AE3"/>
    <w:rsid w:val="001B3510"/>
    <w:rsid w:val="001B3FEA"/>
    <w:rsid w:val="001B44CF"/>
    <w:rsid w:val="001B5CE7"/>
    <w:rsid w:val="001B6799"/>
    <w:rsid w:val="001B705B"/>
    <w:rsid w:val="001B78DF"/>
    <w:rsid w:val="001B7D71"/>
    <w:rsid w:val="001B7E82"/>
    <w:rsid w:val="001C1362"/>
    <w:rsid w:val="001C3EE5"/>
    <w:rsid w:val="001C400F"/>
    <w:rsid w:val="001C406C"/>
    <w:rsid w:val="001C570B"/>
    <w:rsid w:val="001C67C3"/>
    <w:rsid w:val="001C6FC9"/>
    <w:rsid w:val="001C7799"/>
    <w:rsid w:val="001C7990"/>
    <w:rsid w:val="001C7CE2"/>
    <w:rsid w:val="001D0E04"/>
    <w:rsid w:val="001D1603"/>
    <w:rsid w:val="001D2824"/>
    <w:rsid w:val="001D2A98"/>
    <w:rsid w:val="001D2E9A"/>
    <w:rsid w:val="001D424D"/>
    <w:rsid w:val="001D4753"/>
    <w:rsid w:val="001D4860"/>
    <w:rsid w:val="001D597F"/>
    <w:rsid w:val="001D5B01"/>
    <w:rsid w:val="001D5BF1"/>
    <w:rsid w:val="001D629C"/>
    <w:rsid w:val="001D7BD3"/>
    <w:rsid w:val="001E0692"/>
    <w:rsid w:val="001E19D9"/>
    <w:rsid w:val="001E1F57"/>
    <w:rsid w:val="001E2595"/>
    <w:rsid w:val="001E2B82"/>
    <w:rsid w:val="001E30DB"/>
    <w:rsid w:val="001E30DE"/>
    <w:rsid w:val="001E3FD4"/>
    <w:rsid w:val="001E4AF3"/>
    <w:rsid w:val="001E4B4D"/>
    <w:rsid w:val="001E51FD"/>
    <w:rsid w:val="001E5355"/>
    <w:rsid w:val="001E5491"/>
    <w:rsid w:val="001E59A3"/>
    <w:rsid w:val="001E5A1B"/>
    <w:rsid w:val="001E64DA"/>
    <w:rsid w:val="001E6D48"/>
    <w:rsid w:val="001E7DC9"/>
    <w:rsid w:val="001F1E47"/>
    <w:rsid w:val="001F1FAF"/>
    <w:rsid w:val="001F2A39"/>
    <w:rsid w:val="001F3E9B"/>
    <w:rsid w:val="001F584A"/>
    <w:rsid w:val="001F7DB1"/>
    <w:rsid w:val="0020241A"/>
    <w:rsid w:val="00203821"/>
    <w:rsid w:val="00203882"/>
    <w:rsid w:val="00203CA8"/>
    <w:rsid w:val="00210A1C"/>
    <w:rsid w:val="00210A5A"/>
    <w:rsid w:val="0021204F"/>
    <w:rsid w:val="0021207D"/>
    <w:rsid w:val="00213A27"/>
    <w:rsid w:val="00213A2A"/>
    <w:rsid w:val="00213AE6"/>
    <w:rsid w:val="00213B66"/>
    <w:rsid w:val="00213CE5"/>
    <w:rsid w:val="00213E8B"/>
    <w:rsid w:val="002143FB"/>
    <w:rsid w:val="0021488C"/>
    <w:rsid w:val="002154D1"/>
    <w:rsid w:val="00215DE9"/>
    <w:rsid w:val="00216258"/>
    <w:rsid w:val="0021630D"/>
    <w:rsid w:val="0021743A"/>
    <w:rsid w:val="00217793"/>
    <w:rsid w:val="00217C5E"/>
    <w:rsid w:val="00220013"/>
    <w:rsid w:val="00222E3F"/>
    <w:rsid w:val="00223685"/>
    <w:rsid w:val="002238DC"/>
    <w:rsid w:val="0022494F"/>
    <w:rsid w:val="00224C0F"/>
    <w:rsid w:val="00224C15"/>
    <w:rsid w:val="00225281"/>
    <w:rsid w:val="00225B7D"/>
    <w:rsid w:val="00225F5F"/>
    <w:rsid w:val="00226108"/>
    <w:rsid w:val="0022688B"/>
    <w:rsid w:val="0022789A"/>
    <w:rsid w:val="0022791A"/>
    <w:rsid w:val="00227BD6"/>
    <w:rsid w:val="0023028F"/>
    <w:rsid w:val="002304A7"/>
    <w:rsid w:val="002305E6"/>
    <w:rsid w:val="00231AFB"/>
    <w:rsid w:val="0023221D"/>
    <w:rsid w:val="00234F8B"/>
    <w:rsid w:val="00235E34"/>
    <w:rsid w:val="00236027"/>
    <w:rsid w:val="0023641A"/>
    <w:rsid w:val="00236C31"/>
    <w:rsid w:val="0023775B"/>
    <w:rsid w:val="00237832"/>
    <w:rsid w:val="00237C13"/>
    <w:rsid w:val="00240314"/>
    <w:rsid w:val="00241333"/>
    <w:rsid w:val="00241870"/>
    <w:rsid w:val="00241BBF"/>
    <w:rsid w:val="00242353"/>
    <w:rsid w:val="0024273A"/>
    <w:rsid w:val="0024287E"/>
    <w:rsid w:val="00242AF7"/>
    <w:rsid w:val="00244CDA"/>
    <w:rsid w:val="00245DA5"/>
    <w:rsid w:val="00246ACB"/>
    <w:rsid w:val="002479C8"/>
    <w:rsid w:val="00247D2F"/>
    <w:rsid w:val="00250E7F"/>
    <w:rsid w:val="0025150A"/>
    <w:rsid w:val="00252604"/>
    <w:rsid w:val="0025311F"/>
    <w:rsid w:val="0025327C"/>
    <w:rsid w:val="0025341F"/>
    <w:rsid w:val="00253804"/>
    <w:rsid w:val="00253C50"/>
    <w:rsid w:val="00253F09"/>
    <w:rsid w:val="00254950"/>
    <w:rsid w:val="00256560"/>
    <w:rsid w:val="00256EA6"/>
    <w:rsid w:val="002608E7"/>
    <w:rsid w:val="00263559"/>
    <w:rsid w:val="00264027"/>
    <w:rsid w:val="002650CD"/>
    <w:rsid w:val="00265BA7"/>
    <w:rsid w:val="00265F95"/>
    <w:rsid w:val="00266CC6"/>
    <w:rsid w:val="00267F39"/>
    <w:rsid w:val="00270C0E"/>
    <w:rsid w:val="002717B0"/>
    <w:rsid w:val="00271833"/>
    <w:rsid w:val="002719B3"/>
    <w:rsid w:val="00271A80"/>
    <w:rsid w:val="00271AFD"/>
    <w:rsid w:val="002728D6"/>
    <w:rsid w:val="00273075"/>
    <w:rsid w:val="00273B41"/>
    <w:rsid w:val="002748F6"/>
    <w:rsid w:val="0027605E"/>
    <w:rsid w:val="002774D7"/>
    <w:rsid w:val="002779B7"/>
    <w:rsid w:val="00277A5C"/>
    <w:rsid w:val="00280735"/>
    <w:rsid w:val="00281BC9"/>
    <w:rsid w:val="00281E00"/>
    <w:rsid w:val="00282A1C"/>
    <w:rsid w:val="002833C7"/>
    <w:rsid w:val="00284055"/>
    <w:rsid w:val="0028790D"/>
    <w:rsid w:val="00287CF4"/>
    <w:rsid w:val="00290FF1"/>
    <w:rsid w:val="002923EA"/>
    <w:rsid w:val="00292748"/>
    <w:rsid w:val="0029291D"/>
    <w:rsid w:val="00292CC4"/>
    <w:rsid w:val="002936A0"/>
    <w:rsid w:val="00294A52"/>
    <w:rsid w:val="0029533B"/>
    <w:rsid w:val="00295701"/>
    <w:rsid w:val="0029610B"/>
    <w:rsid w:val="0029634D"/>
    <w:rsid w:val="00296621"/>
    <w:rsid w:val="002968CE"/>
    <w:rsid w:val="00296D1D"/>
    <w:rsid w:val="00296DAC"/>
    <w:rsid w:val="00297741"/>
    <w:rsid w:val="002A0C09"/>
    <w:rsid w:val="002A1762"/>
    <w:rsid w:val="002A3905"/>
    <w:rsid w:val="002A3DEF"/>
    <w:rsid w:val="002A4484"/>
    <w:rsid w:val="002A51A0"/>
    <w:rsid w:val="002A7E32"/>
    <w:rsid w:val="002B0E39"/>
    <w:rsid w:val="002B1321"/>
    <w:rsid w:val="002B182B"/>
    <w:rsid w:val="002B261C"/>
    <w:rsid w:val="002B322F"/>
    <w:rsid w:val="002B4ED3"/>
    <w:rsid w:val="002B5337"/>
    <w:rsid w:val="002B575F"/>
    <w:rsid w:val="002B5C4E"/>
    <w:rsid w:val="002B66FE"/>
    <w:rsid w:val="002B6CF0"/>
    <w:rsid w:val="002B729B"/>
    <w:rsid w:val="002C101F"/>
    <w:rsid w:val="002C1066"/>
    <w:rsid w:val="002C1F94"/>
    <w:rsid w:val="002C4F2D"/>
    <w:rsid w:val="002C53A2"/>
    <w:rsid w:val="002C6843"/>
    <w:rsid w:val="002C7309"/>
    <w:rsid w:val="002C747C"/>
    <w:rsid w:val="002D0040"/>
    <w:rsid w:val="002D0356"/>
    <w:rsid w:val="002D0E11"/>
    <w:rsid w:val="002D1156"/>
    <w:rsid w:val="002D23FD"/>
    <w:rsid w:val="002D3B12"/>
    <w:rsid w:val="002D4177"/>
    <w:rsid w:val="002D5F30"/>
    <w:rsid w:val="002E0C0A"/>
    <w:rsid w:val="002E220F"/>
    <w:rsid w:val="002E251E"/>
    <w:rsid w:val="002E2CEE"/>
    <w:rsid w:val="002E3BD8"/>
    <w:rsid w:val="002E3DF3"/>
    <w:rsid w:val="002E48C4"/>
    <w:rsid w:val="002E4C61"/>
    <w:rsid w:val="002E60AE"/>
    <w:rsid w:val="002E654A"/>
    <w:rsid w:val="002E6E04"/>
    <w:rsid w:val="002F1D70"/>
    <w:rsid w:val="002F1FDA"/>
    <w:rsid w:val="002F2462"/>
    <w:rsid w:val="002F372F"/>
    <w:rsid w:val="002F4A07"/>
    <w:rsid w:val="002F55D7"/>
    <w:rsid w:val="002F5C85"/>
    <w:rsid w:val="002F60CB"/>
    <w:rsid w:val="002F7BC3"/>
    <w:rsid w:val="0030009B"/>
    <w:rsid w:val="00300638"/>
    <w:rsid w:val="00300AFD"/>
    <w:rsid w:val="00301500"/>
    <w:rsid w:val="00301C9D"/>
    <w:rsid w:val="00301F80"/>
    <w:rsid w:val="00303D10"/>
    <w:rsid w:val="00303FEF"/>
    <w:rsid w:val="00304198"/>
    <w:rsid w:val="00304D91"/>
    <w:rsid w:val="003060B9"/>
    <w:rsid w:val="0030704F"/>
    <w:rsid w:val="003070A5"/>
    <w:rsid w:val="00311CA2"/>
    <w:rsid w:val="00311D70"/>
    <w:rsid w:val="003147BC"/>
    <w:rsid w:val="00315154"/>
    <w:rsid w:val="00315450"/>
    <w:rsid w:val="003157D1"/>
    <w:rsid w:val="00317456"/>
    <w:rsid w:val="003178F9"/>
    <w:rsid w:val="00320445"/>
    <w:rsid w:val="0032100F"/>
    <w:rsid w:val="003219B8"/>
    <w:rsid w:val="00322595"/>
    <w:rsid w:val="003242F7"/>
    <w:rsid w:val="00326856"/>
    <w:rsid w:val="00326B7A"/>
    <w:rsid w:val="00330420"/>
    <w:rsid w:val="00331213"/>
    <w:rsid w:val="00332A79"/>
    <w:rsid w:val="00332D7C"/>
    <w:rsid w:val="00333654"/>
    <w:rsid w:val="0033402C"/>
    <w:rsid w:val="0033519F"/>
    <w:rsid w:val="00335280"/>
    <w:rsid w:val="00335EB6"/>
    <w:rsid w:val="003366E6"/>
    <w:rsid w:val="00336D56"/>
    <w:rsid w:val="00336D62"/>
    <w:rsid w:val="00336F32"/>
    <w:rsid w:val="00340065"/>
    <w:rsid w:val="003401C4"/>
    <w:rsid w:val="003402F5"/>
    <w:rsid w:val="00340521"/>
    <w:rsid w:val="00341ACE"/>
    <w:rsid w:val="0034203D"/>
    <w:rsid w:val="00342326"/>
    <w:rsid w:val="003424B1"/>
    <w:rsid w:val="00344A27"/>
    <w:rsid w:val="003455CB"/>
    <w:rsid w:val="00345A9B"/>
    <w:rsid w:val="00345C73"/>
    <w:rsid w:val="003460B1"/>
    <w:rsid w:val="00346E13"/>
    <w:rsid w:val="00346F10"/>
    <w:rsid w:val="0034751B"/>
    <w:rsid w:val="003477EF"/>
    <w:rsid w:val="00350293"/>
    <w:rsid w:val="0035419F"/>
    <w:rsid w:val="003542FB"/>
    <w:rsid w:val="0035455D"/>
    <w:rsid w:val="0035473D"/>
    <w:rsid w:val="00354A99"/>
    <w:rsid w:val="00355BF0"/>
    <w:rsid w:val="00355C07"/>
    <w:rsid w:val="00355D94"/>
    <w:rsid w:val="0035776C"/>
    <w:rsid w:val="00360036"/>
    <w:rsid w:val="00360182"/>
    <w:rsid w:val="00360311"/>
    <w:rsid w:val="00361922"/>
    <w:rsid w:val="00363691"/>
    <w:rsid w:val="00363BDA"/>
    <w:rsid w:val="00363D23"/>
    <w:rsid w:val="003648F7"/>
    <w:rsid w:val="003663E6"/>
    <w:rsid w:val="00367186"/>
    <w:rsid w:val="00370DC1"/>
    <w:rsid w:val="003728A4"/>
    <w:rsid w:val="00373166"/>
    <w:rsid w:val="003741A5"/>
    <w:rsid w:val="003766A0"/>
    <w:rsid w:val="003776C6"/>
    <w:rsid w:val="00377AE9"/>
    <w:rsid w:val="003806B5"/>
    <w:rsid w:val="003809E8"/>
    <w:rsid w:val="00381A1A"/>
    <w:rsid w:val="0038258F"/>
    <w:rsid w:val="003833A7"/>
    <w:rsid w:val="00384583"/>
    <w:rsid w:val="003848D8"/>
    <w:rsid w:val="003863B1"/>
    <w:rsid w:val="00386599"/>
    <w:rsid w:val="003869E0"/>
    <w:rsid w:val="003872DC"/>
    <w:rsid w:val="00387349"/>
    <w:rsid w:val="00387EFB"/>
    <w:rsid w:val="00390362"/>
    <w:rsid w:val="00390AF9"/>
    <w:rsid w:val="00391BEB"/>
    <w:rsid w:val="00392AD6"/>
    <w:rsid w:val="003943F0"/>
    <w:rsid w:val="00396B0B"/>
    <w:rsid w:val="0039738B"/>
    <w:rsid w:val="00397466"/>
    <w:rsid w:val="00397CA1"/>
    <w:rsid w:val="003A0417"/>
    <w:rsid w:val="003A04D9"/>
    <w:rsid w:val="003A0F4A"/>
    <w:rsid w:val="003A401D"/>
    <w:rsid w:val="003A6148"/>
    <w:rsid w:val="003A66A7"/>
    <w:rsid w:val="003A6734"/>
    <w:rsid w:val="003A7A48"/>
    <w:rsid w:val="003A7B42"/>
    <w:rsid w:val="003B399F"/>
    <w:rsid w:val="003B3FE7"/>
    <w:rsid w:val="003B544B"/>
    <w:rsid w:val="003B5C87"/>
    <w:rsid w:val="003B638E"/>
    <w:rsid w:val="003B6ABA"/>
    <w:rsid w:val="003C1EFA"/>
    <w:rsid w:val="003C2A06"/>
    <w:rsid w:val="003C33F6"/>
    <w:rsid w:val="003C37D7"/>
    <w:rsid w:val="003C3AEC"/>
    <w:rsid w:val="003C3D2E"/>
    <w:rsid w:val="003C43A5"/>
    <w:rsid w:val="003C4D30"/>
    <w:rsid w:val="003C569B"/>
    <w:rsid w:val="003C580A"/>
    <w:rsid w:val="003C6689"/>
    <w:rsid w:val="003C6CAD"/>
    <w:rsid w:val="003C709D"/>
    <w:rsid w:val="003C7716"/>
    <w:rsid w:val="003D03E6"/>
    <w:rsid w:val="003D0710"/>
    <w:rsid w:val="003D0C1B"/>
    <w:rsid w:val="003D156A"/>
    <w:rsid w:val="003D24D5"/>
    <w:rsid w:val="003D282D"/>
    <w:rsid w:val="003D3083"/>
    <w:rsid w:val="003D5C82"/>
    <w:rsid w:val="003D641F"/>
    <w:rsid w:val="003D6F26"/>
    <w:rsid w:val="003E0786"/>
    <w:rsid w:val="003E194D"/>
    <w:rsid w:val="003E1AB0"/>
    <w:rsid w:val="003E1C5C"/>
    <w:rsid w:val="003E2140"/>
    <w:rsid w:val="003E2386"/>
    <w:rsid w:val="003E3249"/>
    <w:rsid w:val="003E4285"/>
    <w:rsid w:val="003E45C4"/>
    <w:rsid w:val="003E49C8"/>
    <w:rsid w:val="003E64AD"/>
    <w:rsid w:val="003F0D79"/>
    <w:rsid w:val="003F3087"/>
    <w:rsid w:val="003F47C8"/>
    <w:rsid w:val="003F5B46"/>
    <w:rsid w:val="003F6B3A"/>
    <w:rsid w:val="003F75BB"/>
    <w:rsid w:val="00401363"/>
    <w:rsid w:val="00401C71"/>
    <w:rsid w:val="00402E47"/>
    <w:rsid w:val="004032E0"/>
    <w:rsid w:val="0040341E"/>
    <w:rsid w:val="00403D7F"/>
    <w:rsid w:val="0040460B"/>
    <w:rsid w:val="00405582"/>
    <w:rsid w:val="0040657E"/>
    <w:rsid w:val="00406A15"/>
    <w:rsid w:val="0041173E"/>
    <w:rsid w:val="00411AF3"/>
    <w:rsid w:val="00411F7A"/>
    <w:rsid w:val="00413666"/>
    <w:rsid w:val="004149DE"/>
    <w:rsid w:val="00415BB7"/>
    <w:rsid w:val="004170D1"/>
    <w:rsid w:val="0042080C"/>
    <w:rsid w:val="00420BE7"/>
    <w:rsid w:val="0042131D"/>
    <w:rsid w:val="0042180E"/>
    <w:rsid w:val="0042254C"/>
    <w:rsid w:val="00422C4F"/>
    <w:rsid w:val="00423559"/>
    <w:rsid w:val="00423753"/>
    <w:rsid w:val="00424012"/>
    <w:rsid w:val="0042437F"/>
    <w:rsid w:val="00424D7E"/>
    <w:rsid w:val="00424E0D"/>
    <w:rsid w:val="00425015"/>
    <w:rsid w:val="00425B4F"/>
    <w:rsid w:val="00426BDD"/>
    <w:rsid w:val="00426BF8"/>
    <w:rsid w:val="00430148"/>
    <w:rsid w:val="004301E2"/>
    <w:rsid w:val="00430994"/>
    <w:rsid w:val="00430E54"/>
    <w:rsid w:val="00431289"/>
    <w:rsid w:val="00431706"/>
    <w:rsid w:val="00432F69"/>
    <w:rsid w:val="004331F2"/>
    <w:rsid w:val="00433415"/>
    <w:rsid w:val="0043524C"/>
    <w:rsid w:val="00435592"/>
    <w:rsid w:val="00436456"/>
    <w:rsid w:val="0044046E"/>
    <w:rsid w:val="00441486"/>
    <w:rsid w:val="00441B6D"/>
    <w:rsid w:val="0044337A"/>
    <w:rsid w:val="0044343F"/>
    <w:rsid w:val="0044494A"/>
    <w:rsid w:val="004457F2"/>
    <w:rsid w:val="00446D48"/>
    <w:rsid w:val="00446DA0"/>
    <w:rsid w:val="00447CAF"/>
    <w:rsid w:val="00450201"/>
    <w:rsid w:val="0045191A"/>
    <w:rsid w:val="00452228"/>
    <w:rsid w:val="0045382D"/>
    <w:rsid w:val="00453D5D"/>
    <w:rsid w:val="0045469D"/>
    <w:rsid w:val="00455521"/>
    <w:rsid w:val="004556EF"/>
    <w:rsid w:val="004562B9"/>
    <w:rsid w:val="00457444"/>
    <w:rsid w:val="00460DE2"/>
    <w:rsid w:val="00460ECA"/>
    <w:rsid w:val="00462B07"/>
    <w:rsid w:val="00462E91"/>
    <w:rsid w:val="00464646"/>
    <w:rsid w:val="004647CE"/>
    <w:rsid w:val="00465379"/>
    <w:rsid w:val="00465BD2"/>
    <w:rsid w:val="00465D95"/>
    <w:rsid w:val="00465EAF"/>
    <w:rsid w:val="00466A33"/>
    <w:rsid w:val="004670BF"/>
    <w:rsid w:val="0047005A"/>
    <w:rsid w:val="00470F47"/>
    <w:rsid w:val="004718A6"/>
    <w:rsid w:val="00473242"/>
    <w:rsid w:val="00473729"/>
    <w:rsid w:val="00473C7B"/>
    <w:rsid w:val="0047414B"/>
    <w:rsid w:val="00475DC5"/>
    <w:rsid w:val="00480A71"/>
    <w:rsid w:val="004814C2"/>
    <w:rsid w:val="00481BBB"/>
    <w:rsid w:val="00481E1C"/>
    <w:rsid w:val="00482BC4"/>
    <w:rsid w:val="00483D50"/>
    <w:rsid w:val="00486412"/>
    <w:rsid w:val="00486FC2"/>
    <w:rsid w:val="004871AA"/>
    <w:rsid w:val="00487653"/>
    <w:rsid w:val="00487BED"/>
    <w:rsid w:val="004901EF"/>
    <w:rsid w:val="00490246"/>
    <w:rsid w:val="00490DBD"/>
    <w:rsid w:val="00491BD8"/>
    <w:rsid w:val="004923BB"/>
    <w:rsid w:val="004926E1"/>
    <w:rsid w:val="004930E9"/>
    <w:rsid w:val="00493EB2"/>
    <w:rsid w:val="004949A0"/>
    <w:rsid w:val="004949D8"/>
    <w:rsid w:val="00494CE6"/>
    <w:rsid w:val="00495159"/>
    <w:rsid w:val="00497BE6"/>
    <w:rsid w:val="004A09CF"/>
    <w:rsid w:val="004A1666"/>
    <w:rsid w:val="004A2FEA"/>
    <w:rsid w:val="004A311E"/>
    <w:rsid w:val="004A46C7"/>
    <w:rsid w:val="004A608B"/>
    <w:rsid w:val="004A698F"/>
    <w:rsid w:val="004A73F1"/>
    <w:rsid w:val="004B0328"/>
    <w:rsid w:val="004B2E60"/>
    <w:rsid w:val="004B32FB"/>
    <w:rsid w:val="004C182A"/>
    <w:rsid w:val="004C3524"/>
    <w:rsid w:val="004C396A"/>
    <w:rsid w:val="004C3E81"/>
    <w:rsid w:val="004C3ED9"/>
    <w:rsid w:val="004C46DC"/>
    <w:rsid w:val="004C4D4D"/>
    <w:rsid w:val="004C4E9E"/>
    <w:rsid w:val="004C5B88"/>
    <w:rsid w:val="004C676B"/>
    <w:rsid w:val="004C7806"/>
    <w:rsid w:val="004C7A27"/>
    <w:rsid w:val="004D17D2"/>
    <w:rsid w:val="004D25E7"/>
    <w:rsid w:val="004D26CE"/>
    <w:rsid w:val="004D31DE"/>
    <w:rsid w:val="004D48CB"/>
    <w:rsid w:val="004D4BF9"/>
    <w:rsid w:val="004D5174"/>
    <w:rsid w:val="004D55B3"/>
    <w:rsid w:val="004D5F5F"/>
    <w:rsid w:val="004D75C5"/>
    <w:rsid w:val="004E0A28"/>
    <w:rsid w:val="004E1124"/>
    <w:rsid w:val="004E1BB6"/>
    <w:rsid w:val="004E2186"/>
    <w:rsid w:val="004E3150"/>
    <w:rsid w:val="004E61A9"/>
    <w:rsid w:val="004E6249"/>
    <w:rsid w:val="004E66FB"/>
    <w:rsid w:val="004E6B88"/>
    <w:rsid w:val="004F0730"/>
    <w:rsid w:val="004F0F4B"/>
    <w:rsid w:val="004F3F4A"/>
    <w:rsid w:val="004F43B7"/>
    <w:rsid w:val="004F470A"/>
    <w:rsid w:val="004F4C59"/>
    <w:rsid w:val="004F5430"/>
    <w:rsid w:val="004F58EA"/>
    <w:rsid w:val="004F71BD"/>
    <w:rsid w:val="004F7D6C"/>
    <w:rsid w:val="00500C8F"/>
    <w:rsid w:val="005011E4"/>
    <w:rsid w:val="005018D6"/>
    <w:rsid w:val="00501909"/>
    <w:rsid w:val="005019FE"/>
    <w:rsid w:val="0050212F"/>
    <w:rsid w:val="0050235C"/>
    <w:rsid w:val="00502478"/>
    <w:rsid w:val="005076DA"/>
    <w:rsid w:val="00510202"/>
    <w:rsid w:val="00510A5B"/>
    <w:rsid w:val="00512007"/>
    <w:rsid w:val="005128DF"/>
    <w:rsid w:val="00512F82"/>
    <w:rsid w:val="005130B4"/>
    <w:rsid w:val="00514756"/>
    <w:rsid w:val="00514FC4"/>
    <w:rsid w:val="00515335"/>
    <w:rsid w:val="00516001"/>
    <w:rsid w:val="00516A95"/>
    <w:rsid w:val="005206FE"/>
    <w:rsid w:val="0052144F"/>
    <w:rsid w:val="005220A2"/>
    <w:rsid w:val="00522A08"/>
    <w:rsid w:val="00522D09"/>
    <w:rsid w:val="00522FF0"/>
    <w:rsid w:val="005233FF"/>
    <w:rsid w:val="00524215"/>
    <w:rsid w:val="00524530"/>
    <w:rsid w:val="00524C05"/>
    <w:rsid w:val="00524C94"/>
    <w:rsid w:val="005257ED"/>
    <w:rsid w:val="0052585F"/>
    <w:rsid w:val="00525A32"/>
    <w:rsid w:val="00525FAA"/>
    <w:rsid w:val="005261E1"/>
    <w:rsid w:val="005270D9"/>
    <w:rsid w:val="005306F8"/>
    <w:rsid w:val="005311B3"/>
    <w:rsid w:val="0053341A"/>
    <w:rsid w:val="005355B0"/>
    <w:rsid w:val="00535B9E"/>
    <w:rsid w:val="00535C88"/>
    <w:rsid w:val="005368C7"/>
    <w:rsid w:val="0053707E"/>
    <w:rsid w:val="0054018A"/>
    <w:rsid w:val="0054023D"/>
    <w:rsid w:val="00540636"/>
    <w:rsid w:val="005411E4"/>
    <w:rsid w:val="00541985"/>
    <w:rsid w:val="00542BCB"/>
    <w:rsid w:val="00547184"/>
    <w:rsid w:val="00550D41"/>
    <w:rsid w:val="00551536"/>
    <w:rsid w:val="0055194C"/>
    <w:rsid w:val="00551B8E"/>
    <w:rsid w:val="005548BF"/>
    <w:rsid w:val="00554BC4"/>
    <w:rsid w:val="00554EB0"/>
    <w:rsid w:val="00556DE7"/>
    <w:rsid w:val="0055742B"/>
    <w:rsid w:val="00557ABD"/>
    <w:rsid w:val="005618F3"/>
    <w:rsid w:val="00561EF0"/>
    <w:rsid w:val="0056213C"/>
    <w:rsid w:val="0056397B"/>
    <w:rsid w:val="00564C2D"/>
    <w:rsid w:val="00567D0F"/>
    <w:rsid w:val="00570D92"/>
    <w:rsid w:val="00571364"/>
    <w:rsid w:val="005739A3"/>
    <w:rsid w:val="00575856"/>
    <w:rsid w:val="00576141"/>
    <w:rsid w:val="0057659A"/>
    <w:rsid w:val="00576893"/>
    <w:rsid w:val="0058076B"/>
    <w:rsid w:val="005808A6"/>
    <w:rsid w:val="00580C24"/>
    <w:rsid w:val="00582518"/>
    <w:rsid w:val="005837E0"/>
    <w:rsid w:val="00584A4E"/>
    <w:rsid w:val="00585D4A"/>
    <w:rsid w:val="005861F9"/>
    <w:rsid w:val="00586285"/>
    <w:rsid w:val="005862E8"/>
    <w:rsid w:val="005875A0"/>
    <w:rsid w:val="00587D6D"/>
    <w:rsid w:val="0059065A"/>
    <w:rsid w:val="00591C49"/>
    <w:rsid w:val="005922DB"/>
    <w:rsid w:val="00593323"/>
    <w:rsid w:val="00593575"/>
    <w:rsid w:val="005947BA"/>
    <w:rsid w:val="00595276"/>
    <w:rsid w:val="005954C1"/>
    <w:rsid w:val="005968EF"/>
    <w:rsid w:val="00596C1E"/>
    <w:rsid w:val="005A05BB"/>
    <w:rsid w:val="005A0932"/>
    <w:rsid w:val="005A0A0C"/>
    <w:rsid w:val="005A0D0D"/>
    <w:rsid w:val="005A14B5"/>
    <w:rsid w:val="005A17D7"/>
    <w:rsid w:val="005A1CD2"/>
    <w:rsid w:val="005A200D"/>
    <w:rsid w:val="005A27E3"/>
    <w:rsid w:val="005A2E26"/>
    <w:rsid w:val="005A2EC6"/>
    <w:rsid w:val="005A30A8"/>
    <w:rsid w:val="005A45F2"/>
    <w:rsid w:val="005A546D"/>
    <w:rsid w:val="005A6003"/>
    <w:rsid w:val="005A6719"/>
    <w:rsid w:val="005A691C"/>
    <w:rsid w:val="005A7CD6"/>
    <w:rsid w:val="005B0E24"/>
    <w:rsid w:val="005B14BF"/>
    <w:rsid w:val="005B2392"/>
    <w:rsid w:val="005B2964"/>
    <w:rsid w:val="005B29DC"/>
    <w:rsid w:val="005B32F7"/>
    <w:rsid w:val="005B3499"/>
    <w:rsid w:val="005B34FB"/>
    <w:rsid w:val="005B4D17"/>
    <w:rsid w:val="005B64DE"/>
    <w:rsid w:val="005B692A"/>
    <w:rsid w:val="005B7BD1"/>
    <w:rsid w:val="005C0DAE"/>
    <w:rsid w:val="005C0DBD"/>
    <w:rsid w:val="005C13C5"/>
    <w:rsid w:val="005C188E"/>
    <w:rsid w:val="005C221F"/>
    <w:rsid w:val="005C2461"/>
    <w:rsid w:val="005C24F6"/>
    <w:rsid w:val="005C37A0"/>
    <w:rsid w:val="005C492C"/>
    <w:rsid w:val="005C5541"/>
    <w:rsid w:val="005C74B3"/>
    <w:rsid w:val="005C74C1"/>
    <w:rsid w:val="005C7AD7"/>
    <w:rsid w:val="005D1AE4"/>
    <w:rsid w:val="005D2349"/>
    <w:rsid w:val="005D2428"/>
    <w:rsid w:val="005D31D4"/>
    <w:rsid w:val="005D347B"/>
    <w:rsid w:val="005D3640"/>
    <w:rsid w:val="005D3C96"/>
    <w:rsid w:val="005D5172"/>
    <w:rsid w:val="005D64AD"/>
    <w:rsid w:val="005D64B9"/>
    <w:rsid w:val="005D68A8"/>
    <w:rsid w:val="005D6E20"/>
    <w:rsid w:val="005E1FF8"/>
    <w:rsid w:val="005E24DB"/>
    <w:rsid w:val="005E26A1"/>
    <w:rsid w:val="005E3010"/>
    <w:rsid w:val="005E4ADA"/>
    <w:rsid w:val="005E5507"/>
    <w:rsid w:val="005E607B"/>
    <w:rsid w:val="005F0AF7"/>
    <w:rsid w:val="005F0FE1"/>
    <w:rsid w:val="005F128D"/>
    <w:rsid w:val="005F2478"/>
    <w:rsid w:val="005F2759"/>
    <w:rsid w:val="005F4200"/>
    <w:rsid w:val="005F4453"/>
    <w:rsid w:val="005F45E7"/>
    <w:rsid w:val="005F466D"/>
    <w:rsid w:val="005F4C58"/>
    <w:rsid w:val="005F4ED4"/>
    <w:rsid w:val="005F63D6"/>
    <w:rsid w:val="00601229"/>
    <w:rsid w:val="00601672"/>
    <w:rsid w:val="00602D1F"/>
    <w:rsid w:val="00602EC3"/>
    <w:rsid w:val="00603170"/>
    <w:rsid w:val="00603B67"/>
    <w:rsid w:val="0060683F"/>
    <w:rsid w:val="00610209"/>
    <w:rsid w:val="00611F3C"/>
    <w:rsid w:val="0061271C"/>
    <w:rsid w:val="00613DF6"/>
    <w:rsid w:val="00615636"/>
    <w:rsid w:val="00615976"/>
    <w:rsid w:val="00615AB0"/>
    <w:rsid w:val="00615CEE"/>
    <w:rsid w:val="006162A2"/>
    <w:rsid w:val="00616D7A"/>
    <w:rsid w:val="00617538"/>
    <w:rsid w:val="0062000A"/>
    <w:rsid w:val="00621957"/>
    <w:rsid w:val="0062224C"/>
    <w:rsid w:val="006236BA"/>
    <w:rsid w:val="00624D89"/>
    <w:rsid w:val="006250E0"/>
    <w:rsid w:val="00626CE6"/>
    <w:rsid w:val="00627AB2"/>
    <w:rsid w:val="00627CAB"/>
    <w:rsid w:val="00630381"/>
    <w:rsid w:val="00631161"/>
    <w:rsid w:val="0063140C"/>
    <w:rsid w:val="0063158C"/>
    <w:rsid w:val="0063256E"/>
    <w:rsid w:val="00632D14"/>
    <w:rsid w:val="00635219"/>
    <w:rsid w:val="00635EC0"/>
    <w:rsid w:val="00636ABD"/>
    <w:rsid w:val="00637617"/>
    <w:rsid w:val="00640B58"/>
    <w:rsid w:val="00641E15"/>
    <w:rsid w:val="00642CFE"/>
    <w:rsid w:val="00643E5D"/>
    <w:rsid w:val="006447DC"/>
    <w:rsid w:val="00645B9C"/>
    <w:rsid w:val="00646A2B"/>
    <w:rsid w:val="006475CD"/>
    <w:rsid w:val="006475DD"/>
    <w:rsid w:val="00647D1D"/>
    <w:rsid w:val="00650955"/>
    <w:rsid w:val="00651B02"/>
    <w:rsid w:val="00651B19"/>
    <w:rsid w:val="0065230B"/>
    <w:rsid w:val="006529DB"/>
    <w:rsid w:val="00652AFC"/>
    <w:rsid w:val="006531B7"/>
    <w:rsid w:val="0065328F"/>
    <w:rsid w:val="00653A61"/>
    <w:rsid w:val="0065433B"/>
    <w:rsid w:val="00654EBA"/>
    <w:rsid w:val="00655201"/>
    <w:rsid w:val="00656585"/>
    <w:rsid w:val="00656A83"/>
    <w:rsid w:val="00656E03"/>
    <w:rsid w:val="006577CE"/>
    <w:rsid w:val="006602C2"/>
    <w:rsid w:val="006606B0"/>
    <w:rsid w:val="00660A29"/>
    <w:rsid w:val="00661F94"/>
    <w:rsid w:val="0066204E"/>
    <w:rsid w:val="00664782"/>
    <w:rsid w:val="00665B58"/>
    <w:rsid w:val="00665D7F"/>
    <w:rsid w:val="00665F3F"/>
    <w:rsid w:val="00667ED4"/>
    <w:rsid w:val="006708C6"/>
    <w:rsid w:val="00670B95"/>
    <w:rsid w:val="006711A1"/>
    <w:rsid w:val="0067190E"/>
    <w:rsid w:val="00672D5D"/>
    <w:rsid w:val="00673488"/>
    <w:rsid w:val="00675046"/>
    <w:rsid w:val="006772DC"/>
    <w:rsid w:val="00677965"/>
    <w:rsid w:val="00677993"/>
    <w:rsid w:val="00680BB7"/>
    <w:rsid w:val="00681BE8"/>
    <w:rsid w:val="00682EEB"/>
    <w:rsid w:val="00682F06"/>
    <w:rsid w:val="00685E5A"/>
    <w:rsid w:val="006865F1"/>
    <w:rsid w:val="00686982"/>
    <w:rsid w:val="00686BD0"/>
    <w:rsid w:val="0068729F"/>
    <w:rsid w:val="006874DC"/>
    <w:rsid w:val="00687C85"/>
    <w:rsid w:val="00690855"/>
    <w:rsid w:val="00690FCD"/>
    <w:rsid w:val="006911C1"/>
    <w:rsid w:val="006915F3"/>
    <w:rsid w:val="00692774"/>
    <w:rsid w:val="00693BEE"/>
    <w:rsid w:val="00693C9E"/>
    <w:rsid w:val="0069482E"/>
    <w:rsid w:val="006948BD"/>
    <w:rsid w:val="00695519"/>
    <w:rsid w:val="00697021"/>
    <w:rsid w:val="006A0EB9"/>
    <w:rsid w:val="006A1302"/>
    <w:rsid w:val="006A14F4"/>
    <w:rsid w:val="006A1C8D"/>
    <w:rsid w:val="006A3127"/>
    <w:rsid w:val="006A337F"/>
    <w:rsid w:val="006A4134"/>
    <w:rsid w:val="006A426C"/>
    <w:rsid w:val="006A5B58"/>
    <w:rsid w:val="006A5DDA"/>
    <w:rsid w:val="006A6560"/>
    <w:rsid w:val="006A6701"/>
    <w:rsid w:val="006B0F6A"/>
    <w:rsid w:val="006B1367"/>
    <w:rsid w:val="006B1A5C"/>
    <w:rsid w:val="006B1D2B"/>
    <w:rsid w:val="006B21F4"/>
    <w:rsid w:val="006B2277"/>
    <w:rsid w:val="006B25CF"/>
    <w:rsid w:val="006B3753"/>
    <w:rsid w:val="006B6005"/>
    <w:rsid w:val="006B607D"/>
    <w:rsid w:val="006B703D"/>
    <w:rsid w:val="006B7AD6"/>
    <w:rsid w:val="006B7B57"/>
    <w:rsid w:val="006C11E2"/>
    <w:rsid w:val="006C2B4C"/>
    <w:rsid w:val="006C3564"/>
    <w:rsid w:val="006C4476"/>
    <w:rsid w:val="006C4B23"/>
    <w:rsid w:val="006C4E87"/>
    <w:rsid w:val="006C50FD"/>
    <w:rsid w:val="006C546E"/>
    <w:rsid w:val="006C58CE"/>
    <w:rsid w:val="006C6494"/>
    <w:rsid w:val="006C6939"/>
    <w:rsid w:val="006C7199"/>
    <w:rsid w:val="006C73B7"/>
    <w:rsid w:val="006C7C16"/>
    <w:rsid w:val="006C7F89"/>
    <w:rsid w:val="006D00A4"/>
    <w:rsid w:val="006D05AE"/>
    <w:rsid w:val="006D09DF"/>
    <w:rsid w:val="006D13EC"/>
    <w:rsid w:val="006D2B7B"/>
    <w:rsid w:val="006D4040"/>
    <w:rsid w:val="006D44C1"/>
    <w:rsid w:val="006D5729"/>
    <w:rsid w:val="006D68A7"/>
    <w:rsid w:val="006D79AE"/>
    <w:rsid w:val="006E149B"/>
    <w:rsid w:val="006E200D"/>
    <w:rsid w:val="006E2B2C"/>
    <w:rsid w:val="006E4DF0"/>
    <w:rsid w:val="006E5651"/>
    <w:rsid w:val="006E5B85"/>
    <w:rsid w:val="006F06EE"/>
    <w:rsid w:val="006F20D0"/>
    <w:rsid w:val="006F3BC0"/>
    <w:rsid w:val="006F4522"/>
    <w:rsid w:val="006F46D3"/>
    <w:rsid w:val="006F6B2F"/>
    <w:rsid w:val="00701480"/>
    <w:rsid w:val="007017D6"/>
    <w:rsid w:val="0070265B"/>
    <w:rsid w:val="00702987"/>
    <w:rsid w:val="00704813"/>
    <w:rsid w:val="007069BD"/>
    <w:rsid w:val="00706EF1"/>
    <w:rsid w:val="007077EF"/>
    <w:rsid w:val="007079D9"/>
    <w:rsid w:val="00710480"/>
    <w:rsid w:val="0071263C"/>
    <w:rsid w:val="00716410"/>
    <w:rsid w:val="00716771"/>
    <w:rsid w:val="007175D0"/>
    <w:rsid w:val="00717834"/>
    <w:rsid w:val="0072290D"/>
    <w:rsid w:val="0072330C"/>
    <w:rsid w:val="00723D6D"/>
    <w:rsid w:val="00724537"/>
    <w:rsid w:val="007272D0"/>
    <w:rsid w:val="00727495"/>
    <w:rsid w:val="00727F78"/>
    <w:rsid w:val="00730202"/>
    <w:rsid w:val="00731108"/>
    <w:rsid w:val="00731638"/>
    <w:rsid w:val="00731724"/>
    <w:rsid w:val="00731CCB"/>
    <w:rsid w:val="00732A65"/>
    <w:rsid w:val="00732AB3"/>
    <w:rsid w:val="00732AE4"/>
    <w:rsid w:val="00732C43"/>
    <w:rsid w:val="007337AC"/>
    <w:rsid w:val="00733AC3"/>
    <w:rsid w:val="00733D1A"/>
    <w:rsid w:val="0073474B"/>
    <w:rsid w:val="00734FAD"/>
    <w:rsid w:val="00735511"/>
    <w:rsid w:val="0073680A"/>
    <w:rsid w:val="0073710C"/>
    <w:rsid w:val="00737B7A"/>
    <w:rsid w:val="007412C8"/>
    <w:rsid w:val="007423E2"/>
    <w:rsid w:val="007424AE"/>
    <w:rsid w:val="007426D7"/>
    <w:rsid w:val="00743EA1"/>
    <w:rsid w:val="00743F56"/>
    <w:rsid w:val="00744DE6"/>
    <w:rsid w:val="0074618B"/>
    <w:rsid w:val="007479AE"/>
    <w:rsid w:val="007479B7"/>
    <w:rsid w:val="00751154"/>
    <w:rsid w:val="007516A7"/>
    <w:rsid w:val="0075308C"/>
    <w:rsid w:val="00753D40"/>
    <w:rsid w:val="007548F0"/>
    <w:rsid w:val="00754A18"/>
    <w:rsid w:val="00755BF3"/>
    <w:rsid w:val="00756A83"/>
    <w:rsid w:val="007577D7"/>
    <w:rsid w:val="007601DB"/>
    <w:rsid w:val="00760DD3"/>
    <w:rsid w:val="00760E56"/>
    <w:rsid w:val="007612F4"/>
    <w:rsid w:val="0076150E"/>
    <w:rsid w:val="00762035"/>
    <w:rsid w:val="007621AC"/>
    <w:rsid w:val="00762452"/>
    <w:rsid w:val="007639E0"/>
    <w:rsid w:val="00765353"/>
    <w:rsid w:val="00765576"/>
    <w:rsid w:val="0076600E"/>
    <w:rsid w:val="00766A09"/>
    <w:rsid w:val="00770598"/>
    <w:rsid w:val="00772105"/>
    <w:rsid w:val="00772ABF"/>
    <w:rsid w:val="00772D39"/>
    <w:rsid w:val="00773714"/>
    <w:rsid w:val="007741B7"/>
    <w:rsid w:val="00775500"/>
    <w:rsid w:val="00775507"/>
    <w:rsid w:val="00775D5A"/>
    <w:rsid w:val="00775DBA"/>
    <w:rsid w:val="007772F6"/>
    <w:rsid w:val="00777601"/>
    <w:rsid w:val="0078038B"/>
    <w:rsid w:val="0078292F"/>
    <w:rsid w:val="00782A41"/>
    <w:rsid w:val="0078594B"/>
    <w:rsid w:val="007864D3"/>
    <w:rsid w:val="00786EE2"/>
    <w:rsid w:val="0078714E"/>
    <w:rsid w:val="007901B6"/>
    <w:rsid w:val="007908E6"/>
    <w:rsid w:val="00790ED6"/>
    <w:rsid w:val="00791046"/>
    <w:rsid w:val="00791F2E"/>
    <w:rsid w:val="00792305"/>
    <w:rsid w:val="007925F5"/>
    <w:rsid w:val="007938A4"/>
    <w:rsid w:val="00794AF1"/>
    <w:rsid w:val="0079536B"/>
    <w:rsid w:val="00795E02"/>
    <w:rsid w:val="00796650"/>
    <w:rsid w:val="007979D0"/>
    <w:rsid w:val="007A1557"/>
    <w:rsid w:val="007A181D"/>
    <w:rsid w:val="007A2E73"/>
    <w:rsid w:val="007A301B"/>
    <w:rsid w:val="007A3B7C"/>
    <w:rsid w:val="007A47DC"/>
    <w:rsid w:val="007A4C76"/>
    <w:rsid w:val="007A4E18"/>
    <w:rsid w:val="007A5183"/>
    <w:rsid w:val="007A5F29"/>
    <w:rsid w:val="007A63DE"/>
    <w:rsid w:val="007A65DF"/>
    <w:rsid w:val="007A73FD"/>
    <w:rsid w:val="007A7831"/>
    <w:rsid w:val="007A7B8C"/>
    <w:rsid w:val="007B0327"/>
    <w:rsid w:val="007B04A8"/>
    <w:rsid w:val="007B0836"/>
    <w:rsid w:val="007B0B5B"/>
    <w:rsid w:val="007B3D53"/>
    <w:rsid w:val="007B5D3D"/>
    <w:rsid w:val="007B7028"/>
    <w:rsid w:val="007C09C9"/>
    <w:rsid w:val="007C289B"/>
    <w:rsid w:val="007C28B9"/>
    <w:rsid w:val="007C2BEC"/>
    <w:rsid w:val="007C371D"/>
    <w:rsid w:val="007C3AD3"/>
    <w:rsid w:val="007C3B32"/>
    <w:rsid w:val="007C40A9"/>
    <w:rsid w:val="007C4346"/>
    <w:rsid w:val="007C4A44"/>
    <w:rsid w:val="007C5034"/>
    <w:rsid w:val="007C6D9E"/>
    <w:rsid w:val="007D0F33"/>
    <w:rsid w:val="007D100A"/>
    <w:rsid w:val="007D1932"/>
    <w:rsid w:val="007D1C43"/>
    <w:rsid w:val="007D2032"/>
    <w:rsid w:val="007D3B70"/>
    <w:rsid w:val="007D43F6"/>
    <w:rsid w:val="007D4660"/>
    <w:rsid w:val="007D540F"/>
    <w:rsid w:val="007D5D8A"/>
    <w:rsid w:val="007D66D3"/>
    <w:rsid w:val="007D6724"/>
    <w:rsid w:val="007D6C53"/>
    <w:rsid w:val="007D740F"/>
    <w:rsid w:val="007D7A5F"/>
    <w:rsid w:val="007D7D58"/>
    <w:rsid w:val="007E0870"/>
    <w:rsid w:val="007E1C3C"/>
    <w:rsid w:val="007E1E87"/>
    <w:rsid w:val="007E3ABD"/>
    <w:rsid w:val="007E3E0D"/>
    <w:rsid w:val="007E5B3F"/>
    <w:rsid w:val="007E736A"/>
    <w:rsid w:val="007E782E"/>
    <w:rsid w:val="007E7D9E"/>
    <w:rsid w:val="007F010D"/>
    <w:rsid w:val="007F028D"/>
    <w:rsid w:val="007F039D"/>
    <w:rsid w:val="007F2257"/>
    <w:rsid w:val="007F23A2"/>
    <w:rsid w:val="007F41BE"/>
    <w:rsid w:val="007F4433"/>
    <w:rsid w:val="007F57A4"/>
    <w:rsid w:val="007F7D79"/>
    <w:rsid w:val="0080091D"/>
    <w:rsid w:val="00800F68"/>
    <w:rsid w:val="00800FDF"/>
    <w:rsid w:val="0080329C"/>
    <w:rsid w:val="008034AF"/>
    <w:rsid w:val="00804108"/>
    <w:rsid w:val="00804116"/>
    <w:rsid w:val="00804172"/>
    <w:rsid w:val="0080494B"/>
    <w:rsid w:val="00804FC4"/>
    <w:rsid w:val="00805013"/>
    <w:rsid w:val="008065AD"/>
    <w:rsid w:val="00807516"/>
    <w:rsid w:val="00807A76"/>
    <w:rsid w:val="00810B73"/>
    <w:rsid w:val="008118DE"/>
    <w:rsid w:val="008119F1"/>
    <w:rsid w:val="00811F75"/>
    <w:rsid w:val="00812CA6"/>
    <w:rsid w:val="008154A8"/>
    <w:rsid w:val="00815CD5"/>
    <w:rsid w:val="0081604A"/>
    <w:rsid w:val="00816367"/>
    <w:rsid w:val="008166DC"/>
    <w:rsid w:val="00816A0B"/>
    <w:rsid w:val="00816DAB"/>
    <w:rsid w:val="00816E22"/>
    <w:rsid w:val="0081770E"/>
    <w:rsid w:val="008201E9"/>
    <w:rsid w:val="0082020C"/>
    <w:rsid w:val="00820A42"/>
    <w:rsid w:val="008224B2"/>
    <w:rsid w:val="008240CB"/>
    <w:rsid w:val="0082551E"/>
    <w:rsid w:val="00825640"/>
    <w:rsid w:val="00827194"/>
    <w:rsid w:val="0083067A"/>
    <w:rsid w:val="008308D1"/>
    <w:rsid w:val="00830C53"/>
    <w:rsid w:val="008311EE"/>
    <w:rsid w:val="0083212B"/>
    <w:rsid w:val="00834286"/>
    <w:rsid w:val="008344DF"/>
    <w:rsid w:val="00834D72"/>
    <w:rsid w:val="008362FB"/>
    <w:rsid w:val="00837FAA"/>
    <w:rsid w:val="00837FE9"/>
    <w:rsid w:val="00840A66"/>
    <w:rsid w:val="00840EA7"/>
    <w:rsid w:val="00841F77"/>
    <w:rsid w:val="008431A0"/>
    <w:rsid w:val="008437D7"/>
    <w:rsid w:val="008438EB"/>
    <w:rsid w:val="00844503"/>
    <w:rsid w:val="008445AE"/>
    <w:rsid w:val="00847769"/>
    <w:rsid w:val="00847C71"/>
    <w:rsid w:val="00847D28"/>
    <w:rsid w:val="00847F71"/>
    <w:rsid w:val="00850D3C"/>
    <w:rsid w:val="00850E72"/>
    <w:rsid w:val="008512A3"/>
    <w:rsid w:val="00851D8B"/>
    <w:rsid w:val="00852921"/>
    <w:rsid w:val="00852B21"/>
    <w:rsid w:val="00852B55"/>
    <w:rsid w:val="008542F4"/>
    <w:rsid w:val="008545B9"/>
    <w:rsid w:val="008546ED"/>
    <w:rsid w:val="00855F59"/>
    <w:rsid w:val="008574B6"/>
    <w:rsid w:val="00861465"/>
    <w:rsid w:val="00863390"/>
    <w:rsid w:val="0086385C"/>
    <w:rsid w:val="00863C8D"/>
    <w:rsid w:val="008654EF"/>
    <w:rsid w:val="00865622"/>
    <w:rsid w:val="00865A83"/>
    <w:rsid w:val="00865C8F"/>
    <w:rsid w:val="00871168"/>
    <w:rsid w:val="00871916"/>
    <w:rsid w:val="00871A0F"/>
    <w:rsid w:val="00873339"/>
    <w:rsid w:val="00873824"/>
    <w:rsid w:val="008745B2"/>
    <w:rsid w:val="0087528B"/>
    <w:rsid w:val="00875296"/>
    <w:rsid w:val="008758A0"/>
    <w:rsid w:val="008800E8"/>
    <w:rsid w:val="00880100"/>
    <w:rsid w:val="008801DD"/>
    <w:rsid w:val="00881D3E"/>
    <w:rsid w:val="00882058"/>
    <w:rsid w:val="0088209F"/>
    <w:rsid w:val="008827C5"/>
    <w:rsid w:val="00882D35"/>
    <w:rsid w:val="00882D59"/>
    <w:rsid w:val="0088670E"/>
    <w:rsid w:val="0088747E"/>
    <w:rsid w:val="00887A52"/>
    <w:rsid w:val="0089062B"/>
    <w:rsid w:val="00890DA1"/>
    <w:rsid w:val="00891AB7"/>
    <w:rsid w:val="008921D4"/>
    <w:rsid w:val="00893445"/>
    <w:rsid w:val="0089428F"/>
    <w:rsid w:val="008A0144"/>
    <w:rsid w:val="008A15D6"/>
    <w:rsid w:val="008A2A22"/>
    <w:rsid w:val="008A385B"/>
    <w:rsid w:val="008A4EFF"/>
    <w:rsid w:val="008A4F20"/>
    <w:rsid w:val="008A510E"/>
    <w:rsid w:val="008A522A"/>
    <w:rsid w:val="008A5233"/>
    <w:rsid w:val="008A53FA"/>
    <w:rsid w:val="008A59D9"/>
    <w:rsid w:val="008A64F1"/>
    <w:rsid w:val="008A7DDA"/>
    <w:rsid w:val="008B179F"/>
    <w:rsid w:val="008B18BE"/>
    <w:rsid w:val="008B1C93"/>
    <w:rsid w:val="008B3254"/>
    <w:rsid w:val="008B4464"/>
    <w:rsid w:val="008B454D"/>
    <w:rsid w:val="008B4604"/>
    <w:rsid w:val="008B5D8E"/>
    <w:rsid w:val="008B63A9"/>
    <w:rsid w:val="008B6C86"/>
    <w:rsid w:val="008B750B"/>
    <w:rsid w:val="008C037D"/>
    <w:rsid w:val="008C1728"/>
    <w:rsid w:val="008C3162"/>
    <w:rsid w:val="008C42A2"/>
    <w:rsid w:val="008D058A"/>
    <w:rsid w:val="008D20F1"/>
    <w:rsid w:val="008D40B3"/>
    <w:rsid w:val="008D453D"/>
    <w:rsid w:val="008D47FC"/>
    <w:rsid w:val="008D5D8F"/>
    <w:rsid w:val="008D5F0B"/>
    <w:rsid w:val="008D5FD3"/>
    <w:rsid w:val="008D6053"/>
    <w:rsid w:val="008D61DC"/>
    <w:rsid w:val="008D634A"/>
    <w:rsid w:val="008D6669"/>
    <w:rsid w:val="008D6B51"/>
    <w:rsid w:val="008D7170"/>
    <w:rsid w:val="008D71B5"/>
    <w:rsid w:val="008D739C"/>
    <w:rsid w:val="008D7519"/>
    <w:rsid w:val="008E0D16"/>
    <w:rsid w:val="008E16FB"/>
    <w:rsid w:val="008E1918"/>
    <w:rsid w:val="008E1F45"/>
    <w:rsid w:val="008E2137"/>
    <w:rsid w:val="008E23BB"/>
    <w:rsid w:val="008E25AE"/>
    <w:rsid w:val="008E25C1"/>
    <w:rsid w:val="008E262E"/>
    <w:rsid w:val="008E3924"/>
    <w:rsid w:val="008E4431"/>
    <w:rsid w:val="008E50EC"/>
    <w:rsid w:val="008E5BAF"/>
    <w:rsid w:val="008E784A"/>
    <w:rsid w:val="008E7A0B"/>
    <w:rsid w:val="008F05C8"/>
    <w:rsid w:val="008F13F7"/>
    <w:rsid w:val="008F2AEE"/>
    <w:rsid w:val="008F2B59"/>
    <w:rsid w:val="008F33A1"/>
    <w:rsid w:val="008F3420"/>
    <w:rsid w:val="008F3D63"/>
    <w:rsid w:val="008F3EB4"/>
    <w:rsid w:val="008F4D87"/>
    <w:rsid w:val="008F5583"/>
    <w:rsid w:val="008F566B"/>
    <w:rsid w:val="008F5B4D"/>
    <w:rsid w:val="008F7513"/>
    <w:rsid w:val="008F7559"/>
    <w:rsid w:val="008F7ABF"/>
    <w:rsid w:val="00900101"/>
    <w:rsid w:val="0090222C"/>
    <w:rsid w:val="00902699"/>
    <w:rsid w:val="00902B24"/>
    <w:rsid w:val="00902BE0"/>
    <w:rsid w:val="009031B0"/>
    <w:rsid w:val="0090581D"/>
    <w:rsid w:val="00905909"/>
    <w:rsid w:val="00907425"/>
    <w:rsid w:val="00907E75"/>
    <w:rsid w:val="00911E09"/>
    <w:rsid w:val="00912E8B"/>
    <w:rsid w:val="00912FCC"/>
    <w:rsid w:val="00913E3E"/>
    <w:rsid w:val="009142B4"/>
    <w:rsid w:val="00916BA9"/>
    <w:rsid w:val="009174B9"/>
    <w:rsid w:val="00917837"/>
    <w:rsid w:val="00921012"/>
    <w:rsid w:val="0092125F"/>
    <w:rsid w:val="00921CA7"/>
    <w:rsid w:val="009227D3"/>
    <w:rsid w:val="00922D21"/>
    <w:rsid w:val="009233B2"/>
    <w:rsid w:val="00923C34"/>
    <w:rsid w:val="0092404C"/>
    <w:rsid w:val="00924152"/>
    <w:rsid w:val="009246BB"/>
    <w:rsid w:val="00924CA9"/>
    <w:rsid w:val="0092513D"/>
    <w:rsid w:val="0092546B"/>
    <w:rsid w:val="00925B47"/>
    <w:rsid w:val="00925BF3"/>
    <w:rsid w:val="00925C42"/>
    <w:rsid w:val="00925FF6"/>
    <w:rsid w:val="00926C56"/>
    <w:rsid w:val="00927A9F"/>
    <w:rsid w:val="00927D22"/>
    <w:rsid w:val="00930412"/>
    <w:rsid w:val="009312F5"/>
    <w:rsid w:val="00931AFB"/>
    <w:rsid w:val="009335CC"/>
    <w:rsid w:val="009349F0"/>
    <w:rsid w:val="00935A55"/>
    <w:rsid w:val="0093600F"/>
    <w:rsid w:val="00936D01"/>
    <w:rsid w:val="009377BE"/>
    <w:rsid w:val="00940835"/>
    <w:rsid w:val="00940A53"/>
    <w:rsid w:val="00941CEB"/>
    <w:rsid w:val="00941E57"/>
    <w:rsid w:val="00943207"/>
    <w:rsid w:val="0094329C"/>
    <w:rsid w:val="009438F2"/>
    <w:rsid w:val="00946CEE"/>
    <w:rsid w:val="00946E7F"/>
    <w:rsid w:val="00947567"/>
    <w:rsid w:val="009505A4"/>
    <w:rsid w:val="009506DD"/>
    <w:rsid w:val="00950F33"/>
    <w:rsid w:val="00951446"/>
    <w:rsid w:val="00953B28"/>
    <w:rsid w:val="009540D0"/>
    <w:rsid w:val="0095416B"/>
    <w:rsid w:val="00954322"/>
    <w:rsid w:val="00955462"/>
    <w:rsid w:val="00955465"/>
    <w:rsid w:val="009555BC"/>
    <w:rsid w:val="00955910"/>
    <w:rsid w:val="00955D87"/>
    <w:rsid w:val="0095673E"/>
    <w:rsid w:val="00956E75"/>
    <w:rsid w:val="00956F59"/>
    <w:rsid w:val="00957425"/>
    <w:rsid w:val="00957B6B"/>
    <w:rsid w:val="00957CAA"/>
    <w:rsid w:val="00961F3E"/>
    <w:rsid w:val="00962C24"/>
    <w:rsid w:val="0096320A"/>
    <w:rsid w:val="0096496C"/>
    <w:rsid w:val="00964B2E"/>
    <w:rsid w:val="0096778A"/>
    <w:rsid w:val="00967E8A"/>
    <w:rsid w:val="009703F2"/>
    <w:rsid w:val="00971072"/>
    <w:rsid w:val="009710B4"/>
    <w:rsid w:val="00971234"/>
    <w:rsid w:val="00971CDF"/>
    <w:rsid w:val="009728CA"/>
    <w:rsid w:val="009729E2"/>
    <w:rsid w:val="00973EB5"/>
    <w:rsid w:val="00974AD1"/>
    <w:rsid w:val="00975B2D"/>
    <w:rsid w:val="00976C55"/>
    <w:rsid w:val="00976E1C"/>
    <w:rsid w:val="0097739D"/>
    <w:rsid w:val="00977656"/>
    <w:rsid w:val="00977D2F"/>
    <w:rsid w:val="00981A06"/>
    <w:rsid w:val="00982BB7"/>
    <w:rsid w:val="009844EE"/>
    <w:rsid w:val="00984A49"/>
    <w:rsid w:val="00984B14"/>
    <w:rsid w:val="009859B9"/>
    <w:rsid w:val="00985FCA"/>
    <w:rsid w:val="00987012"/>
    <w:rsid w:val="0098794D"/>
    <w:rsid w:val="00990055"/>
    <w:rsid w:val="00990442"/>
    <w:rsid w:val="0099087F"/>
    <w:rsid w:val="00993095"/>
    <w:rsid w:val="00993A41"/>
    <w:rsid w:val="009940DB"/>
    <w:rsid w:val="0099497B"/>
    <w:rsid w:val="009949F5"/>
    <w:rsid w:val="00994CE6"/>
    <w:rsid w:val="00994D1C"/>
    <w:rsid w:val="00994F4F"/>
    <w:rsid w:val="0099578D"/>
    <w:rsid w:val="0099783A"/>
    <w:rsid w:val="009A0453"/>
    <w:rsid w:val="009A19C5"/>
    <w:rsid w:val="009A2CA4"/>
    <w:rsid w:val="009A547D"/>
    <w:rsid w:val="009A5D2F"/>
    <w:rsid w:val="009A6702"/>
    <w:rsid w:val="009A6F79"/>
    <w:rsid w:val="009B0D05"/>
    <w:rsid w:val="009B2664"/>
    <w:rsid w:val="009B2C8C"/>
    <w:rsid w:val="009B38D0"/>
    <w:rsid w:val="009B456D"/>
    <w:rsid w:val="009B4CA6"/>
    <w:rsid w:val="009B4DEE"/>
    <w:rsid w:val="009B52CC"/>
    <w:rsid w:val="009B5900"/>
    <w:rsid w:val="009B6267"/>
    <w:rsid w:val="009B79F8"/>
    <w:rsid w:val="009C03FB"/>
    <w:rsid w:val="009C08D9"/>
    <w:rsid w:val="009C0975"/>
    <w:rsid w:val="009C1E02"/>
    <w:rsid w:val="009C213B"/>
    <w:rsid w:val="009C3628"/>
    <w:rsid w:val="009C5560"/>
    <w:rsid w:val="009C685C"/>
    <w:rsid w:val="009C6F4C"/>
    <w:rsid w:val="009C7FD4"/>
    <w:rsid w:val="009D091F"/>
    <w:rsid w:val="009D0DA0"/>
    <w:rsid w:val="009D125E"/>
    <w:rsid w:val="009D13FD"/>
    <w:rsid w:val="009D194C"/>
    <w:rsid w:val="009D1A34"/>
    <w:rsid w:val="009D266A"/>
    <w:rsid w:val="009D30C1"/>
    <w:rsid w:val="009D4564"/>
    <w:rsid w:val="009D5572"/>
    <w:rsid w:val="009D58CE"/>
    <w:rsid w:val="009D69E8"/>
    <w:rsid w:val="009D7AAD"/>
    <w:rsid w:val="009E000E"/>
    <w:rsid w:val="009E2587"/>
    <w:rsid w:val="009E2D45"/>
    <w:rsid w:val="009E3E97"/>
    <w:rsid w:val="009E45C1"/>
    <w:rsid w:val="009E4AFA"/>
    <w:rsid w:val="009E4BC7"/>
    <w:rsid w:val="009E5772"/>
    <w:rsid w:val="009E6F2D"/>
    <w:rsid w:val="009E79D0"/>
    <w:rsid w:val="009F238C"/>
    <w:rsid w:val="009F46C8"/>
    <w:rsid w:val="009F593F"/>
    <w:rsid w:val="009F5D2B"/>
    <w:rsid w:val="009F6000"/>
    <w:rsid w:val="009F62ED"/>
    <w:rsid w:val="009F6D86"/>
    <w:rsid w:val="009F722F"/>
    <w:rsid w:val="009F7E07"/>
    <w:rsid w:val="00A023EC"/>
    <w:rsid w:val="00A03368"/>
    <w:rsid w:val="00A03AC6"/>
    <w:rsid w:val="00A03E45"/>
    <w:rsid w:val="00A04295"/>
    <w:rsid w:val="00A05640"/>
    <w:rsid w:val="00A06B4C"/>
    <w:rsid w:val="00A06B93"/>
    <w:rsid w:val="00A07259"/>
    <w:rsid w:val="00A0778F"/>
    <w:rsid w:val="00A07DBD"/>
    <w:rsid w:val="00A10A11"/>
    <w:rsid w:val="00A117BC"/>
    <w:rsid w:val="00A12DD6"/>
    <w:rsid w:val="00A13B80"/>
    <w:rsid w:val="00A13C6A"/>
    <w:rsid w:val="00A142E0"/>
    <w:rsid w:val="00A1575F"/>
    <w:rsid w:val="00A16E57"/>
    <w:rsid w:val="00A17A9C"/>
    <w:rsid w:val="00A17AFE"/>
    <w:rsid w:val="00A17B09"/>
    <w:rsid w:val="00A20ED3"/>
    <w:rsid w:val="00A211A2"/>
    <w:rsid w:val="00A21E10"/>
    <w:rsid w:val="00A22004"/>
    <w:rsid w:val="00A22A2C"/>
    <w:rsid w:val="00A22B5F"/>
    <w:rsid w:val="00A22F81"/>
    <w:rsid w:val="00A25613"/>
    <w:rsid w:val="00A25B89"/>
    <w:rsid w:val="00A26798"/>
    <w:rsid w:val="00A27375"/>
    <w:rsid w:val="00A27AD8"/>
    <w:rsid w:val="00A312D8"/>
    <w:rsid w:val="00A316A6"/>
    <w:rsid w:val="00A31E85"/>
    <w:rsid w:val="00A3474B"/>
    <w:rsid w:val="00A3551D"/>
    <w:rsid w:val="00A3562C"/>
    <w:rsid w:val="00A35D98"/>
    <w:rsid w:val="00A35FA6"/>
    <w:rsid w:val="00A41196"/>
    <w:rsid w:val="00A4220C"/>
    <w:rsid w:val="00A427FD"/>
    <w:rsid w:val="00A441D8"/>
    <w:rsid w:val="00A457C6"/>
    <w:rsid w:val="00A46AD0"/>
    <w:rsid w:val="00A47063"/>
    <w:rsid w:val="00A47208"/>
    <w:rsid w:val="00A473A8"/>
    <w:rsid w:val="00A47D59"/>
    <w:rsid w:val="00A516FF"/>
    <w:rsid w:val="00A51C03"/>
    <w:rsid w:val="00A51D8D"/>
    <w:rsid w:val="00A52791"/>
    <w:rsid w:val="00A527B0"/>
    <w:rsid w:val="00A52B92"/>
    <w:rsid w:val="00A551B3"/>
    <w:rsid w:val="00A5617B"/>
    <w:rsid w:val="00A56B0A"/>
    <w:rsid w:val="00A604A5"/>
    <w:rsid w:val="00A606F2"/>
    <w:rsid w:val="00A6089C"/>
    <w:rsid w:val="00A61AC8"/>
    <w:rsid w:val="00A63C58"/>
    <w:rsid w:val="00A65812"/>
    <w:rsid w:val="00A65D4C"/>
    <w:rsid w:val="00A706DD"/>
    <w:rsid w:val="00A71CBB"/>
    <w:rsid w:val="00A71D8D"/>
    <w:rsid w:val="00A72FF0"/>
    <w:rsid w:val="00A73991"/>
    <w:rsid w:val="00A742D2"/>
    <w:rsid w:val="00A752EF"/>
    <w:rsid w:val="00A76545"/>
    <w:rsid w:val="00A76F2D"/>
    <w:rsid w:val="00A827F5"/>
    <w:rsid w:val="00A840D5"/>
    <w:rsid w:val="00A845CE"/>
    <w:rsid w:val="00A848AE"/>
    <w:rsid w:val="00A864E0"/>
    <w:rsid w:val="00A9060A"/>
    <w:rsid w:val="00A9109D"/>
    <w:rsid w:val="00A917DD"/>
    <w:rsid w:val="00A92599"/>
    <w:rsid w:val="00A931BE"/>
    <w:rsid w:val="00A94561"/>
    <w:rsid w:val="00A95663"/>
    <w:rsid w:val="00A95F0F"/>
    <w:rsid w:val="00A96003"/>
    <w:rsid w:val="00A96267"/>
    <w:rsid w:val="00A97028"/>
    <w:rsid w:val="00A9789E"/>
    <w:rsid w:val="00A97EC8"/>
    <w:rsid w:val="00AA11F7"/>
    <w:rsid w:val="00AA1E49"/>
    <w:rsid w:val="00AA2CDA"/>
    <w:rsid w:val="00AA3649"/>
    <w:rsid w:val="00AA40D7"/>
    <w:rsid w:val="00AB08DB"/>
    <w:rsid w:val="00AB0C79"/>
    <w:rsid w:val="00AB0F80"/>
    <w:rsid w:val="00AB152B"/>
    <w:rsid w:val="00AB159A"/>
    <w:rsid w:val="00AB3831"/>
    <w:rsid w:val="00AB466D"/>
    <w:rsid w:val="00AB5F7D"/>
    <w:rsid w:val="00AC04F1"/>
    <w:rsid w:val="00AC0C50"/>
    <w:rsid w:val="00AC1354"/>
    <w:rsid w:val="00AC1C4B"/>
    <w:rsid w:val="00AC2960"/>
    <w:rsid w:val="00AC3F8C"/>
    <w:rsid w:val="00AC4412"/>
    <w:rsid w:val="00AC595C"/>
    <w:rsid w:val="00AC6FE2"/>
    <w:rsid w:val="00AD08ED"/>
    <w:rsid w:val="00AD0D87"/>
    <w:rsid w:val="00AD168D"/>
    <w:rsid w:val="00AD1BCD"/>
    <w:rsid w:val="00AD35FF"/>
    <w:rsid w:val="00AD4311"/>
    <w:rsid w:val="00AD4DCD"/>
    <w:rsid w:val="00AD4E2F"/>
    <w:rsid w:val="00AD53AC"/>
    <w:rsid w:val="00AD5866"/>
    <w:rsid w:val="00AD60B9"/>
    <w:rsid w:val="00AE04CF"/>
    <w:rsid w:val="00AE0C41"/>
    <w:rsid w:val="00AE2513"/>
    <w:rsid w:val="00AE58EF"/>
    <w:rsid w:val="00AE6BA7"/>
    <w:rsid w:val="00AE6C90"/>
    <w:rsid w:val="00AE7277"/>
    <w:rsid w:val="00AF091F"/>
    <w:rsid w:val="00AF128A"/>
    <w:rsid w:val="00AF1795"/>
    <w:rsid w:val="00AF1C42"/>
    <w:rsid w:val="00AF283C"/>
    <w:rsid w:val="00AF2977"/>
    <w:rsid w:val="00AF3925"/>
    <w:rsid w:val="00AF39EA"/>
    <w:rsid w:val="00AF4CB7"/>
    <w:rsid w:val="00AF57D1"/>
    <w:rsid w:val="00AF5D90"/>
    <w:rsid w:val="00AF6545"/>
    <w:rsid w:val="00AF667D"/>
    <w:rsid w:val="00AF77FA"/>
    <w:rsid w:val="00B0052A"/>
    <w:rsid w:val="00B011DA"/>
    <w:rsid w:val="00B019AC"/>
    <w:rsid w:val="00B01B47"/>
    <w:rsid w:val="00B01EC3"/>
    <w:rsid w:val="00B023EC"/>
    <w:rsid w:val="00B036CB"/>
    <w:rsid w:val="00B04F29"/>
    <w:rsid w:val="00B05AA9"/>
    <w:rsid w:val="00B0675E"/>
    <w:rsid w:val="00B07B87"/>
    <w:rsid w:val="00B1089A"/>
    <w:rsid w:val="00B109FE"/>
    <w:rsid w:val="00B1180C"/>
    <w:rsid w:val="00B11B43"/>
    <w:rsid w:val="00B11D4C"/>
    <w:rsid w:val="00B12519"/>
    <w:rsid w:val="00B13CE9"/>
    <w:rsid w:val="00B14356"/>
    <w:rsid w:val="00B14C42"/>
    <w:rsid w:val="00B1567E"/>
    <w:rsid w:val="00B16CCB"/>
    <w:rsid w:val="00B16D9F"/>
    <w:rsid w:val="00B17658"/>
    <w:rsid w:val="00B205F3"/>
    <w:rsid w:val="00B20EE3"/>
    <w:rsid w:val="00B21540"/>
    <w:rsid w:val="00B2292F"/>
    <w:rsid w:val="00B22F32"/>
    <w:rsid w:val="00B23389"/>
    <w:rsid w:val="00B241BA"/>
    <w:rsid w:val="00B24398"/>
    <w:rsid w:val="00B24594"/>
    <w:rsid w:val="00B246B4"/>
    <w:rsid w:val="00B24828"/>
    <w:rsid w:val="00B2516C"/>
    <w:rsid w:val="00B25789"/>
    <w:rsid w:val="00B25888"/>
    <w:rsid w:val="00B25C8A"/>
    <w:rsid w:val="00B27139"/>
    <w:rsid w:val="00B27399"/>
    <w:rsid w:val="00B30758"/>
    <w:rsid w:val="00B30E04"/>
    <w:rsid w:val="00B3187A"/>
    <w:rsid w:val="00B31E1D"/>
    <w:rsid w:val="00B32247"/>
    <w:rsid w:val="00B323AA"/>
    <w:rsid w:val="00B32748"/>
    <w:rsid w:val="00B32C7B"/>
    <w:rsid w:val="00B350F2"/>
    <w:rsid w:val="00B35700"/>
    <w:rsid w:val="00B369B0"/>
    <w:rsid w:val="00B37893"/>
    <w:rsid w:val="00B37B07"/>
    <w:rsid w:val="00B37EBB"/>
    <w:rsid w:val="00B40736"/>
    <w:rsid w:val="00B41122"/>
    <w:rsid w:val="00B416CA"/>
    <w:rsid w:val="00B42E4C"/>
    <w:rsid w:val="00B43169"/>
    <w:rsid w:val="00B43F85"/>
    <w:rsid w:val="00B44162"/>
    <w:rsid w:val="00B445D6"/>
    <w:rsid w:val="00B446ED"/>
    <w:rsid w:val="00B45855"/>
    <w:rsid w:val="00B45D5F"/>
    <w:rsid w:val="00B4640C"/>
    <w:rsid w:val="00B472FF"/>
    <w:rsid w:val="00B47AD6"/>
    <w:rsid w:val="00B50473"/>
    <w:rsid w:val="00B51159"/>
    <w:rsid w:val="00B517B7"/>
    <w:rsid w:val="00B525BE"/>
    <w:rsid w:val="00B52E73"/>
    <w:rsid w:val="00B532FD"/>
    <w:rsid w:val="00B5364A"/>
    <w:rsid w:val="00B53859"/>
    <w:rsid w:val="00B54383"/>
    <w:rsid w:val="00B54D5C"/>
    <w:rsid w:val="00B55AE4"/>
    <w:rsid w:val="00B57FAC"/>
    <w:rsid w:val="00B601FF"/>
    <w:rsid w:val="00B60662"/>
    <w:rsid w:val="00B61D8D"/>
    <w:rsid w:val="00B63235"/>
    <w:rsid w:val="00B6347A"/>
    <w:rsid w:val="00B64245"/>
    <w:rsid w:val="00B64318"/>
    <w:rsid w:val="00B65B3D"/>
    <w:rsid w:val="00B66028"/>
    <w:rsid w:val="00B6608F"/>
    <w:rsid w:val="00B675A4"/>
    <w:rsid w:val="00B70109"/>
    <w:rsid w:val="00B7018C"/>
    <w:rsid w:val="00B709F4"/>
    <w:rsid w:val="00B724A3"/>
    <w:rsid w:val="00B72FB8"/>
    <w:rsid w:val="00B739B0"/>
    <w:rsid w:val="00B73A45"/>
    <w:rsid w:val="00B7415D"/>
    <w:rsid w:val="00B749B5"/>
    <w:rsid w:val="00B7601A"/>
    <w:rsid w:val="00B80418"/>
    <w:rsid w:val="00B8051B"/>
    <w:rsid w:val="00B80BC2"/>
    <w:rsid w:val="00B80FBF"/>
    <w:rsid w:val="00B814A3"/>
    <w:rsid w:val="00B828B4"/>
    <w:rsid w:val="00B8335A"/>
    <w:rsid w:val="00B836FB"/>
    <w:rsid w:val="00B85087"/>
    <w:rsid w:val="00B900CE"/>
    <w:rsid w:val="00B900E6"/>
    <w:rsid w:val="00B90216"/>
    <w:rsid w:val="00B9150B"/>
    <w:rsid w:val="00B926E6"/>
    <w:rsid w:val="00B92756"/>
    <w:rsid w:val="00B941C1"/>
    <w:rsid w:val="00B95101"/>
    <w:rsid w:val="00B9526B"/>
    <w:rsid w:val="00B95B84"/>
    <w:rsid w:val="00B96F38"/>
    <w:rsid w:val="00B97E03"/>
    <w:rsid w:val="00B97EDD"/>
    <w:rsid w:val="00BA152A"/>
    <w:rsid w:val="00BA18F7"/>
    <w:rsid w:val="00BA2379"/>
    <w:rsid w:val="00BA2B4E"/>
    <w:rsid w:val="00BA2F3C"/>
    <w:rsid w:val="00BA34F0"/>
    <w:rsid w:val="00BA3F47"/>
    <w:rsid w:val="00BA56C1"/>
    <w:rsid w:val="00BA6730"/>
    <w:rsid w:val="00BA7862"/>
    <w:rsid w:val="00BB102F"/>
    <w:rsid w:val="00BB1A2E"/>
    <w:rsid w:val="00BB2859"/>
    <w:rsid w:val="00BB2AB1"/>
    <w:rsid w:val="00BB487C"/>
    <w:rsid w:val="00BB4FE3"/>
    <w:rsid w:val="00BB531F"/>
    <w:rsid w:val="00BB53EC"/>
    <w:rsid w:val="00BB5DD7"/>
    <w:rsid w:val="00BB7008"/>
    <w:rsid w:val="00BB7F95"/>
    <w:rsid w:val="00BC0359"/>
    <w:rsid w:val="00BC0D71"/>
    <w:rsid w:val="00BC0F27"/>
    <w:rsid w:val="00BC222D"/>
    <w:rsid w:val="00BC2952"/>
    <w:rsid w:val="00BC2E84"/>
    <w:rsid w:val="00BC4E39"/>
    <w:rsid w:val="00BC50B8"/>
    <w:rsid w:val="00BC6642"/>
    <w:rsid w:val="00BC715A"/>
    <w:rsid w:val="00BD0144"/>
    <w:rsid w:val="00BD0232"/>
    <w:rsid w:val="00BD0360"/>
    <w:rsid w:val="00BD043D"/>
    <w:rsid w:val="00BD0559"/>
    <w:rsid w:val="00BD08CB"/>
    <w:rsid w:val="00BD0994"/>
    <w:rsid w:val="00BD0E74"/>
    <w:rsid w:val="00BD1599"/>
    <w:rsid w:val="00BD3A8D"/>
    <w:rsid w:val="00BD4061"/>
    <w:rsid w:val="00BD5F8C"/>
    <w:rsid w:val="00BD7A3D"/>
    <w:rsid w:val="00BE0D9D"/>
    <w:rsid w:val="00BE29DD"/>
    <w:rsid w:val="00BE3B34"/>
    <w:rsid w:val="00BE3EDD"/>
    <w:rsid w:val="00BE4656"/>
    <w:rsid w:val="00BE46DD"/>
    <w:rsid w:val="00BE647C"/>
    <w:rsid w:val="00BE7FDF"/>
    <w:rsid w:val="00BF0B7D"/>
    <w:rsid w:val="00BF0BEC"/>
    <w:rsid w:val="00BF1293"/>
    <w:rsid w:val="00BF17EB"/>
    <w:rsid w:val="00BF4EB8"/>
    <w:rsid w:val="00BF6FB0"/>
    <w:rsid w:val="00BF7CDD"/>
    <w:rsid w:val="00C00A26"/>
    <w:rsid w:val="00C00F50"/>
    <w:rsid w:val="00C03953"/>
    <w:rsid w:val="00C0497C"/>
    <w:rsid w:val="00C05FE7"/>
    <w:rsid w:val="00C066AF"/>
    <w:rsid w:val="00C068C5"/>
    <w:rsid w:val="00C10E06"/>
    <w:rsid w:val="00C11DF9"/>
    <w:rsid w:val="00C12141"/>
    <w:rsid w:val="00C1281F"/>
    <w:rsid w:val="00C12B99"/>
    <w:rsid w:val="00C13CF9"/>
    <w:rsid w:val="00C145B8"/>
    <w:rsid w:val="00C14CB1"/>
    <w:rsid w:val="00C15C51"/>
    <w:rsid w:val="00C15FA0"/>
    <w:rsid w:val="00C164E0"/>
    <w:rsid w:val="00C21B74"/>
    <w:rsid w:val="00C226D4"/>
    <w:rsid w:val="00C22CFB"/>
    <w:rsid w:val="00C2438F"/>
    <w:rsid w:val="00C24B73"/>
    <w:rsid w:val="00C24C53"/>
    <w:rsid w:val="00C25097"/>
    <w:rsid w:val="00C25319"/>
    <w:rsid w:val="00C2579C"/>
    <w:rsid w:val="00C2698B"/>
    <w:rsid w:val="00C273CA"/>
    <w:rsid w:val="00C31263"/>
    <w:rsid w:val="00C322C0"/>
    <w:rsid w:val="00C32A7E"/>
    <w:rsid w:val="00C33208"/>
    <w:rsid w:val="00C34981"/>
    <w:rsid w:val="00C34F28"/>
    <w:rsid w:val="00C35624"/>
    <w:rsid w:val="00C3630C"/>
    <w:rsid w:val="00C368DF"/>
    <w:rsid w:val="00C36BD0"/>
    <w:rsid w:val="00C400DB"/>
    <w:rsid w:val="00C4212E"/>
    <w:rsid w:val="00C43E26"/>
    <w:rsid w:val="00C44037"/>
    <w:rsid w:val="00C44C0D"/>
    <w:rsid w:val="00C45B78"/>
    <w:rsid w:val="00C45BAC"/>
    <w:rsid w:val="00C471FA"/>
    <w:rsid w:val="00C47BAD"/>
    <w:rsid w:val="00C50A90"/>
    <w:rsid w:val="00C50DFC"/>
    <w:rsid w:val="00C511BB"/>
    <w:rsid w:val="00C51FA2"/>
    <w:rsid w:val="00C521BD"/>
    <w:rsid w:val="00C5441B"/>
    <w:rsid w:val="00C55753"/>
    <w:rsid w:val="00C5576A"/>
    <w:rsid w:val="00C55941"/>
    <w:rsid w:val="00C564C3"/>
    <w:rsid w:val="00C56E24"/>
    <w:rsid w:val="00C57B5C"/>
    <w:rsid w:val="00C57B7B"/>
    <w:rsid w:val="00C60AD3"/>
    <w:rsid w:val="00C61049"/>
    <w:rsid w:val="00C6171E"/>
    <w:rsid w:val="00C61A57"/>
    <w:rsid w:val="00C6320A"/>
    <w:rsid w:val="00C637B0"/>
    <w:rsid w:val="00C63FFE"/>
    <w:rsid w:val="00C65084"/>
    <w:rsid w:val="00C65340"/>
    <w:rsid w:val="00C65341"/>
    <w:rsid w:val="00C66D89"/>
    <w:rsid w:val="00C670CD"/>
    <w:rsid w:val="00C704BF"/>
    <w:rsid w:val="00C70F99"/>
    <w:rsid w:val="00C71C2F"/>
    <w:rsid w:val="00C739C2"/>
    <w:rsid w:val="00C74808"/>
    <w:rsid w:val="00C77DE4"/>
    <w:rsid w:val="00C800C2"/>
    <w:rsid w:val="00C81440"/>
    <w:rsid w:val="00C82323"/>
    <w:rsid w:val="00C82518"/>
    <w:rsid w:val="00C83552"/>
    <w:rsid w:val="00C85633"/>
    <w:rsid w:val="00C878E4"/>
    <w:rsid w:val="00C87B2B"/>
    <w:rsid w:val="00C91D83"/>
    <w:rsid w:val="00C91EB6"/>
    <w:rsid w:val="00C924FA"/>
    <w:rsid w:val="00C92EA5"/>
    <w:rsid w:val="00C92F5E"/>
    <w:rsid w:val="00C93033"/>
    <w:rsid w:val="00C94008"/>
    <w:rsid w:val="00C940AD"/>
    <w:rsid w:val="00C9523A"/>
    <w:rsid w:val="00C9569D"/>
    <w:rsid w:val="00C966DC"/>
    <w:rsid w:val="00C97DE5"/>
    <w:rsid w:val="00CA0E0B"/>
    <w:rsid w:val="00CA10B0"/>
    <w:rsid w:val="00CA11DB"/>
    <w:rsid w:val="00CA2A58"/>
    <w:rsid w:val="00CA2F8E"/>
    <w:rsid w:val="00CA557C"/>
    <w:rsid w:val="00CA6CD4"/>
    <w:rsid w:val="00CA779F"/>
    <w:rsid w:val="00CA7FD5"/>
    <w:rsid w:val="00CB09EE"/>
    <w:rsid w:val="00CB1D49"/>
    <w:rsid w:val="00CB1E57"/>
    <w:rsid w:val="00CB3211"/>
    <w:rsid w:val="00CB3287"/>
    <w:rsid w:val="00CB33B4"/>
    <w:rsid w:val="00CB33E2"/>
    <w:rsid w:val="00CB396B"/>
    <w:rsid w:val="00CB41E7"/>
    <w:rsid w:val="00CB4B60"/>
    <w:rsid w:val="00CB4E68"/>
    <w:rsid w:val="00CB57EF"/>
    <w:rsid w:val="00CB696F"/>
    <w:rsid w:val="00CB6CFB"/>
    <w:rsid w:val="00CB6D30"/>
    <w:rsid w:val="00CB7B1C"/>
    <w:rsid w:val="00CC2733"/>
    <w:rsid w:val="00CC3E3F"/>
    <w:rsid w:val="00CC4D78"/>
    <w:rsid w:val="00CC674E"/>
    <w:rsid w:val="00CC793D"/>
    <w:rsid w:val="00CD0050"/>
    <w:rsid w:val="00CD0867"/>
    <w:rsid w:val="00CD33B0"/>
    <w:rsid w:val="00CD3A1D"/>
    <w:rsid w:val="00CD3B73"/>
    <w:rsid w:val="00CD3BA7"/>
    <w:rsid w:val="00CD3CE3"/>
    <w:rsid w:val="00CD3D2E"/>
    <w:rsid w:val="00CD41BA"/>
    <w:rsid w:val="00CD5803"/>
    <w:rsid w:val="00CD595C"/>
    <w:rsid w:val="00CD59AB"/>
    <w:rsid w:val="00CD65FB"/>
    <w:rsid w:val="00CD78CB"/>
    <w:rsid w:val="00CD7C1F"/>
    <w:rsid w:val="00CD7E84"/>
    <w:rsid w:val="00CE1572"/>
    <w:rsid w:val="00CE1C64"/>
    <w:rsid w:val="00CE2271"/>
    <w:rsid w:val="00CE28E6"/>
    <w:rsid w:val="00CE4908"/>
    <w:rsid w:val="00CE65F6"/>
    <w:rsid w:val="00CE7481"/>
    <w:rsid w:val="00CE7E15"/>
    <w:rsid w:val="00CF0664"/>
    <w:rsid w:val="00CF0A8F"/>
    <w:rsid w:val="00CF0C88"/>
    <w:rsid w:val="00CF3075"/>
    <w:rsid w:val="00CF3B48"/>
    <w:rsid w:val="00CF47C0"/>
    <w:rsid w:val="00CF492A"/>
    <w:rsid w:val="00CF535C"/>
    <w:rsid w:val="00CF5394"/>
    <w:rsid w:val="00CF6DD5"/>
    <w:rsid w:val="00CF7A3E"/>
    <w:rsid w:val="00D03ECE"/>
    <w:rsid w:val="00D048CE"/>
    <w:rsid w:val="00D0544F"/>
    <w:rsid w:val="00D05A5D"/>
    <w:rsid w:val="00D060DD"/>
    <w:rsid w:val="00D06443"/>
    <w:rsid w:val="00D07BB8"/>
    <w:rsid w:val="00D1009F"/>
    <w:rsid w:val="00D10508"/>
    <w:rsid w:val="00D1060B"/>
    <w:rsid w:val="00D10998"/>
    <w:rsid w:val="00D11AD7"/>
    <w:rsid w:val="00D12561"/>
    <w:rsid w:val="00D151F6"/>
    <w:rsid w:val="00D15E65"/>
    <w:rsid w:val="00D1622A"/>
    <w:rsid w:val="00D163A5"/>
    <w:rsid w:val="00D20200"/>
    <w:rsid w:val="00D2256E"/>
    <w:rsid w:val="00D227A8"/>
    <w:rsid w:val="00D23103"/>
    <w:rsid w:val="00D23391"/>
    <w:rsid w:val="00D2402A"/>
    <w:rsid w:val="00D24084"/>
    <w:rsid w:val="00D24AB3"/>
    <w:rsid w:val="00D268E8"/>
    <w:rsid w:val="00D27A09"/>
    <w:rsid w:val="00D3003B"/>
    <w:rsid w:val="00D31805"/>
    <w:rsid w:val="00D31B65"/>
    <w:rsid w:val="00D31D56"/>
    <w:rsid w:val="00D32A62"/>
    <w:rsid w:val="00D32E06"/>
    <w:rsid w:val="00D32FA5"/>
    <w:rsid w:val="00D330C0"/>
    <w:rsid w:val="00D337E0"/>
    <w:rsid w:val="00D363A6"/>
    <w:rsid w:val="00D36616"/>
    <w:rsid w:val="00D37A98"/>
    <w:rsid w:val="00D40C91"/>
    <w:rsid w:val="00D40FA3"/>
    <w:rsid w:val="00D41125"/>
    <w:rsid w:val="00D41B54"/>
    <w:rsid w:val="00D42915"/>
    <w:rsid w:val="00D4303A"/>
    <w:rsid w:val="00D44B45"/>
    <w:rsid w:val="00D4525A"/>
    <w:rsid w:val="00D4592C"/>
    <w:rsid w:val="00D45A14"/>
    <w:rsid w:val="00D470EB"/>
    <w:rsid w:val="00D47476"/>
    <w:rsid w:val="00D474CE"/>
    <w:rsid w:val="00D47D30"/>
    <w:rsid w:val="00D47E8B"/>
    <w:rsid w:val="00D50B0A"/>
    <w:rsid w:val="00D52901"/>
    <w:rsid w:val="00D5352C"/>
    <w:rsid w:val="00D542DA"/>
    <w:rsid w:val="00D543C9"/>
    <w:rsid w:val="00D548B1"/>
    <w:rsid w:val="00D5495A"/>
    <w:rsid w:val="00D54EDF"/>
    <w:rsid w:val="00D5512D"/>
    <w:rsid w:val="00D552B9"/>
    <w:rsid w:val="00D566A3"/>
    <w:rsid w:val="00D56ABC"/>
    <w:rsid w:val="00D609E5"/>
    <w:rsid w:val="00D611DF"/>
    <w:rsid w:val="00D62307"/>
    <w:rsid w:val="00D64E4C"/>
    <w:rsid w:val="00D6541C"/>
    <w:rsid w:val="00D669BD"/>
    <w:rsid w:val="00D67A8C"/>
    <w:rsid w:val="00D70439"/>
    <w:rsid w:val="00D70447"/>
    <w:rsid w:val="00D708E4"/>
    <w:rsid w:val="00D70D9E"/>
    <w:rsid w:val="00D7118A"/>
    <w:rsid w:val="00D715AF"/>
    <w:rsid w:val="00D715B4"/>
    <w:rsid w:val="00D71C7D"/>
    <w:rsid w:val="00D74021"/>
    <w:rsid w:val="00D7426B"/>
    <w:rsid w:val="00D75501"/>
    <w:rsid w:val="00D763DA"/>
    <w:rsid w:val="00D76D01"/>
    <w:rsid w:val="00D813D1"/>
    <w:rsid w:val="00D81872"/>
    <w:rsid w:val="00D81FA4"/>
    <w:rsid w:val="00D823FD"/>
    <w:rsid w:val="00D828E2"/>
    <w:rsid w:val="00D8319A"/>
    <w:rsid w:val="00D84BA0"/>
    <w:rsid w:val="00D84DE6"/>
    <w:rsid w:val="00D85A1B"/>
    <w:rsid w:val="00D85C73"/>
    <w:rsid w:val="00D86031"/>
    <w:rsid w:val="00D863BA"/>
    <w:rsid w:val="00D8685B"/>
    <w:rsid w:val="00D868F6"/>
    <w:rsid w:val="00D8717C"/>
    <w:rsid w:val="00D874FA"/>
    <w:rsid w:val="00D9019B"/>
    <w:rsid w:val="00D90917"/>
    <w:rsid w:val="00D90D3E"/>
    <w:rsid w:val="00D922A9"/>
    <w:rsid w:val="00D9394A"/>
    <w:rsid w:val="00D9406D"/>
    <w:rsid w:val="00D94150"/>
    <w:rsid w:val="00D9477A"/>
    <w:rsid w:val="00D95396"/>
    <w:rsid w:val="00D95996"/>
    <w:rsid w:val="00D9717A"/>
    <w:rsid w:val="00DA1A2E"/>
    <w:rsid w:val="00DA2336"/>
    <w:rsid w:val="00DA2A76"/>
    <w:rsid w:val="00DA4781"/>
    <w:rsid w:val="00DA576A"/>
    <w:rsid w:val="00DA5B11"/>
    <w:rsid w:val="00DA5E84"/>
    <w:rsid w:val="00DA62EA"/>
    <w:rsid w:val="00DA67E1"/>
    <w:rsid w:val="00DA6A63"/>
    <w:rsid w:val="00DA7BB9"/>
    <w:rsid w:val="00DB04FE"/>
    <w:rsid w:val="00DB0634"/>
    <w:rsid w:val="00DB0CBB"/>
    <w:rsid w:val="00DB2CB6"/>
    <w:rsid w:val="00DB39E5"/>
    <w:rsid w:val="00DB4378"/>
    <w:rsid w:val="00DB67CC"/>
    <w:rsid w:val="00DB6CDC"/>
    <w:rsid w:val="00DC00B3"/>
    <w:rsid w:val="00DC02B4"/>
    <w:rsid w:val="00DC0376"/>
    <w:rsid w:val="00DC065A"/>
    <w:rsid w:val="00DC1A33"/>
    <w:rsid w:val="00DC244A"/>
    <w:rsid w:val="00DC45B0"/>
    <w:rsid w:val="00DC5333"/>
    <w:rsid w:val="00DC6327"/>
    <w:rsid w:val="00DC697B"/>
    <w:rsid w:val="00DC6BEC"/>
    <w:rsid w:val="00DC717A"/>
    <w:rsid w:val="00DD011C"/>
    <w:rsid w:val="00DD0E87"/>
    <w:rsid w:val="00DD2A0C"/>
    <w:rsid w:val="00DD4BA0"/>
    <w:rsid w:val="00DD60F6"/>
    <w:rsid w:val="00DD66BD"/>
    <w:rsid w:val="00DD6CD7"/>
    <w:rsid w:val="00DD6F0A"/>
    <w:rsid w:val="00DD7E69"/>
    <w:rsid w:val="00DD7EE4"/>
    <w:rsid w:val="00DE1070"/>
    <w:rsid w:val="00DE135E"/>
    <w:rsid w:val="00DE2E96"/>
    <w:rsid w:val="00DE3129"/>
    <w:rsid w:val="00DE3270"/>
    <w:rsid w:val="00DE3FE1"/>
    <w:rsid w:val="00DE4E9B"/>
    <w:rsid w:val="00DE540A"/>
    <w:rsid w:val="00DE6E78"/>
    <w:rsid w:val="00DF0638"/>
    <w:rsid w:val="00DF06E8"/>
    <w:rsid w:val="00DF08D2"/>
    <w:rsid w:val="00DF0CDA"/>
    <w:rsid w:val="00DF1303"/>
    <w:rsid w:val="00DF2C47"/>
    <w:rsid w:val="00DF31A6"/>
    <w:rsid w:val="00DF3871"/>
    <w:rsid w:val="00DF3B1C"/>
    <w:rsid w:val="00DF43C4"/>
    <w:rsid w:val="00DF4D41"/>
    <w:rsid w:val="00DF5346"/>
    <w:rsid w:val="00DF6960"/>
    <w:rsid w:val="00DF6ABE"/>
    <w:rsid w:val="00DF6D91"/>
    <w:rsid w:val="00E000FE"/>
    <w:rsid w:val="00E00219"/>
    <w:rsid w:val="00E013B5"/>
    <w:rsid w:val="00E014DA"/>
    <w:rsid w:val="00E01B8E"/>
    <w:rsid w:val="00E0316B"/>
    <w:rsid w:val="00E038CE"/>
    <w:rsid w:val="00E0406D"/>
    <w:rsid w:val="00E04339"/>
    <w:rsid w:val="00E0456B"/>
    <w:rsid w:val="00E04C29"/>
    <w:rsid w:val="00E04ECC"/>
    <w:rsid w:val="00E05E3C"/>
    <w:rsid w:val="00E06232"/>
    <w:rsid w:val="00E06736"/>
    <w:rsid w:val="00E1107E"/>
    <w:rsid w:val="00E12191"/>
    <w:rsid w:val="00E1291A"/>
    <w:rsid w:val="00E12A31"/>
    <w:rsid w:val="00E12BBB"/>
    <w:rsid w:val="00E137E2"/>
    <w:rsid w:val="00E139AB"/>
    <w:rsid w:val="00E14666"/>
    <w:rsid w:val="00E14B3E"/>
    <w:rsid w:val="00E14BBC"/>
    <w:rsid w:val="00E14EE5"/>
    <w:rsid w:val="00E167FB"/>
    <w:rsid w:val="00E16B9B"/>
    <w:rsid w:val="00E16E57"/>
    <w:rsid w:val="00E175F7"/>
    <w:rsid w:val="00E20733"/>
    <w:rsid w:val="00E20C1F"/>
    <w:rsid w:val="00E22482"/>
    <w:rsid w:val="00E2268D"/>
    <w:rsid w:val="00E22729"/>
    <w:rsid w:val="00E22F94"/>
    <w:rsid w:val="00E23965"/>
    <w:rsid w:val="00E243BE"/>
    <w:rsid w:val="00E247EE"/>
    <w:rsid w:val="00E24CC3"/>
    <w:rsid w:val="00E24DCA"/>
    <w:rsid w:val="00E24EEA"/>
    <w:rsid w:val="00E25520"/>
    <w:rsid w:val="00E25E10"/>
    <w:rsid w:val="00E305A8"/>
    <w:rsid w:val="00E325D5"/>
    <w:rsid w:val="00E330F8"/>
    <w:rsid w:val="00E3565C"/>
    <w:rsid w:val="00E35AFB"/>
    <w:rsid w:val="00E3656F"/>
    <w:rsid w:val="00E37444"/>
    <w:rsid w:val="00E37646"/>
    <w:rsid w:val="00E37E1A"/>
    <w:rsid w:val="00E37F73"/>
    <w:rsid w:val="00E41691"/>
    <w:rsid w:val="00E424A9"/>
    <w:rsid w:val="00E42A13"/>
    <w:rsid w:val="00E441FB"/>
    <w:rsid w:val="00E44C4C"/>
    <w:rsid w:val="00E45096"/>
    <w:rsid w:val="00E453A5"/>
    <w:rsid w:val="00E454EB"/>
    <w:rsid w:val="00E46424"/>
    <w:rsid w:val="00E51955"/>
    <w:rsid w:val="00E5219B"/>
    <w:rsid w:val="00E52C53"/>
    <w:rsid w:val="00E53BF8"/>
    <w:rsid w:val="00E53D89"/>
    <w:rsid w:val="00E5518B"/>
    <w:rsid w:val="00E55D93"/>
    <w:rsid w:val="00E56501"/>
    <w:rsid w:val="00E568C4"/>
    <w:rsid w:val="00E56D76"/>
    <w:rsid w:val="00E57052"/>
    <w:rsid w:val="00E575EA"/>
    <w:rsid w:val="00E577CE"/>
    <w:rsid w:val="00E57D98"/>
    <w:rsid w:val="00E57EEE"/>
    <w:rsid w:val="00E6033B"/>
    <w:rsid w:val="00E609FE"/>
    <w:rsid w:val="00E60EFE"/>
    <w:rsid w:val="00E617F9"/>
    <w:rsid w:val="00E62067"/>
    <w:rsid w:val="00E63436"/>
    <w:rsid w:val="00E635A7"/>
    <w:rsid w:val="00E667CB"/>
    <w:rsid w:val="00E669C7"/>
    <w:rsid w:val="00E66A10"/>
    <w:rsid w:val="00E66AFF"/>
    <w:rsid w:val="00E66FB6"/>
    <w:rsid w:val="00E67306"/>
    <w:rsid w:val="00E678B6"/>
    <w:rsid w:val="00E70B59"/>
    <w:rsid w:val="00E71756"/>
    <w:rsid w:val="00E72B27"/>
    <w:rsid w:val="00E73478"/>
    <w:rsid w:val="00E73CB5"/>
    <w:rsid w:val="00E745C0"/>
    <w:rsid w:val="00E74FF2"/>
    <w:rsid w:val="00E75920"/>
    <w:rsid w:val="00E76173"/>
    <w:rsid w:val="00E76248"/>
    <w:rsid w:val="00E77AFD"/>
    <w:rsid w:val="00E77DE0"/>
    <w:rsid w:val="00E8012D"/>
    <w:rsid w:val="00E80CFE"/>
    <w:rsid w:val="00E80D96"/>
    <w:rsid w:val="00E82317"/>
    <w:rsid w:val="00E831D7"/>
    <w:rsid w:val="00E85BF6"/>
    <w:rsid w:val="00E85C89"/>
    <w:rsid w:val="00E871FA"/>
    <w:rsid w:val="00E87A65"/>
    <w:rsid w:val="00E90036"/>
    <w:rsid w:val="00E90449"/>
    <w:rsid w:val="00E9050F"/>
    <w:rsid w:val="00E92A67"/>
    <w:rsid w:val="00E93660"/>
    <w:rsid w:val="00E936A4"/>
    <w:rsid w:val="00E93E36"/>
    <w:rsid w:val="00E94332"/>
    <w:rsid w:val="00E94D4F"/>
    <w:rsid w:val="00E954BB"/>
    <w:rsid w:val="00E95518"/>
    <w:rsid w:val="00E960A8"/>
    <w:rsid w:val="00E96AF6"/>
    <w:rsid w:val="00EA0F34"/>
    <w:rsid w:val="00EA3665"/>
    <w:rsid w:val="00EA37A4"/>
    <w:rsid w:val="00EA45E7"/>
    <w:rsid w:val="00EA4A9F"/>
    <w:rsid w:val="00EA5231"/>
    <w:rsid w:val="00EA6E5E"/>
    <w:rsid w:val="00EB0BFE"/>
    <w:rsid w:val="00EB1189"/>
    <w:rsid w:val="00EB1B27"/>
    <w:rsid w:val="00EB21B5"/>
    <w:rsid w:val="00EB2AFC"/>
    <w:rsid w:val="00EB2FB3"/>
    <w:rsid w:val="00EB3147"/>
    <w:rsid w:val="00EB4FA9"/>
    <w:rsid w:val="00EB5B3B"/>
    <w:rsid w:val="00EB6125"/>
    <w:rsid w:val="00EB633D"/>
    <w:rsid w:val="00EB6B66"/>
    <w:rsid w:val="00EB6C30"/>
    <w:rsid w:val="00EB78E3"/>
    <w:rsid w:val="00EB7E0A"/>
    <w:rsid w:val="00EB7FA5"/>
    <w:rsid w:val="00EC024D"/>
    <w:rsid w:val="00EC08A5"/>
    <w:rsid w:val="00EC10BB"/>
    <w:rsid w:val="00EC1C4B"/>
    <w:rsid w:val="00EC2D8D"/>
    <w:rsid w:val="00EC2DC4"/>
    <w:rsid w:val="00EC3BBB"/>
    <w:rsid w:val="00EC45D6"/>
    <w:rsid w:val="00EC62DC"/>
    <w:rsid w:val="00EC6398"/>
    <w:rsid w:val="00EC735A"/>
    <w:rsid w:val="00EC752B"/>
    <w:rsid w:val="00EC7D0F"/>
    <w:rsid w:val="00ED25E0"/>
    <w:rsid w:val="00ED2F96"/>
    <w:rsid w:val="00ED4C87"/>
    <w:rsid w:val="00ED4C8A"/>
    <w:rsid w:val="00ED649B"/>
    <w:rsid w:val="00ED7A88"/>
    <w:rsid w:val="00EE1896"/>
    <w:rsid w:val="00EE3D71"/>
    <w:rsid w:val="00EE4740"/>
    <w:rsid w:val="00EE667B"/>
    <w:rsid w:val="00EE71B6"/>
    <w:rsid w:val="00EF13E4"/>
    <w:rsid w:val="00EF27FE"/>
    <w:rsid w:val="00EF31FF"/>
    <w:rsid w:val="00EF3236"/>
    <w:rsid w:val="00EF36C8"/>
    <w:rsid w:val="00EF3E15"/>
    <w:rsid w:val="00EF668A"/>
    <w:rsid w:val="00EF69BB"/>
    <w:rsid w:val="00F01E24"/>
    <w:rsid w:val="00F02716"/>
    <w:rsid w:val="00F03D75"/>
    <w:rsid w:val="00F044BD"/>
    <w:rsid w:val="00F06F33"/>
    <w:rsid w:val="00F07862"/>
    <w:rsid w:val="00F079CD"/>
    <w:rsid w:val="00F07C1B"/>
    <w:rsid w:val="00F07C92"/>
    <w:rsid w:val="00F07FB6"/>
    <w:rsid w:val="00F10486"/>
    <w:rsid w:val="00F104A8"/>
    <w:rsid w:val="00F115F8"/>
    <w:rsid w:val="00F120AC"/>
    <w:rsid w:val="00F13E58"/>
    <w:rsid w:val="00F14F66"/>
    <w:rsid w:val="00F1586A"/>
    <w:rsid w:val="00F16B53"/>
    <w:rsid w:val="00F20135"/>
    <w:rsid w:val="00F20A30"/>
    <w:rsid w:val="00F20BC8"/>
    <w:rsid w:val="00F20DF9"/>
    <w:rsid w:val="00F2104F"/>
    <w:rsid w:val="00F23012"/>
    <w:rsid w:val="00F24C44"/>
    <w:rsid w:val="00F252DA"/>
    <w:rsid w:val="00F26926"/>
    <w:rsid w:val="00F3094D"/>
    <w:rsid w:val="00F318BE"/>
    <w:rsid w:val="00F32880"/>
    <w:rsid w:val="00F33297"/>
    <w:rsid w:val="00F34052"/>
    <w:rsid w:val="00F34171"/>
    <w:rsid w:val="00F343FB"/>
    <w:rsid w:val="00F344A4"/>
    <w:rsid w:val="00F34D8A"/>
    <w:rsid w:val="00F34ECF"/>
    <w:rsid w:val="00F3540C"/>
    <w:rsid w:val="00F359FE"/>
    <w:rsid w:val="00F36314"/>
    <w:rsid w:val="00F37B3C"/>
    <w:rsid w:val="00F408C5"/>
    <w:rsid w:val="00F42159"/>
    <w:rsid w:val="00F4256E"/>
    <w:rsid w:val="00F4283D"/>
    <w:rsid w:val="00F42D30"/>
    <w:rsid w:val="00F42D9D"/>
    <w:rsid w:val="00F42EE1"/>
    <w:rsid w:val="00F43EC8"/>
    <w:rsid w:val="00F43FFC"/>
    <w:rsid w:val="00F457AA"/>
    <w:rsid w:val="00F45945"/>
    <w:rsid w:val="00F45DB4"/>
    <w:rsid w:val="00F47D73"/>
    <w:rsid w:val="00F50FED"/>
    <w:rsid w:val="00F513FC"/>
    <w:rsid w:val="00F51D15"/>
    <w:rsid w:val="00F52100"/>
    <w:rsid w:val="00F52715"/>
    <w:rsid w:val="00F548CD"/>
    <w:rsid w:val="00F554CC"/>
    <w:rsid w:val="00F55EE6"/>
    <w:rsid w:val="00F56757"/>
    <w:rsid w:val="00F57ADD"/>
    <w:rsid w:val="00F57DDB"/>
    <w:rsid w:val="00F60A1B"/>
    <w:rsid w:val="00F61AC1"/>
    <w:rsid w:val="00F6239A"/>
    <w:rsid w:val="00F62402"/>
    <w:rsid w:val="00F6314D"/>
    <w:rsid w:val="00F63E2A"/>
    <w:rsid w:val="00F64141"/>
    <w:rsid w:val="00F65201"/>
    <w:rsid w:val="00F65464"/>
    <w:rsid w:val="00F6589E"/>
    <w:rsid w:val="00F67508"/>
    <w:rsid w:val="00F676C6"/>
    <w:rsid w:val="00F7055E"/>
    <w:rsid w:val="00F715FD"/>
    <w:rsid w:val="00F71FC9"/>
    <w:rsid w:val="00F7321C"/>
    <w:rsid w:val="00F7384F"/>
    <w:rsid w:val="00F73B48"/>
    <w:rsid w:val="00F7440C"/>
    <w:rsid w:val="00F74424"/>
    <w:rsid w:val="00F74D7B"/>
    <w:rsid w:val="00F74F51"/>
    <w:rsid w:val="00F750B6"/>
    <w:rsid w:val="00F76DBD"/>
    <w:rsid w:val="00F775A6"/>
    <w:rsid w:val="00F77666"/>
    <w:rsid w:val="00F803A1"/>
    <w:rsid w:val="00F80D62"/>
    <w:rsid w:val="00F822FA"/>
    <w:rsid w:val="00F83F95"/>
    <w:rsid w:val="00F842AD"/>
    <w:rsid w:val="00F86916"/>
    <w:rsid w:val="00F86D56"/>
    <w:rsid w:val="00F87666"/>
    <w:rsid w:val="00F87765"/>
    <w:rsid w:val="00F87FD8"/>
    <w:rsid w:val="00F90222"/>
    <w:rsid w:val="00F90C64"/>
    <w:rsid w:val="00F914EB"/>
    <w:rsid w:val="00F91A0D"/>
    <w:rsid w:val="00F91A54"/>
    <w:rsid w:val="00F91B40"/>
    <w:rsid w:val="00F91B85"/>
    <w:rsid w:val="00F920C0"/>
    <w:rsid w:val="00F92245"/>
    <w:rsid w:val="00F9271E"/>
    <w:rsid w:val="00F93D92"/>
    <w:rsid w:val="00F9666E"/>
    <w:rsid w:val="00F96C99"/>
    <w:rsid w:val="00F96E98"/>
    <w:rsid w:val="00F97616"/>
    <w:rsid w:val="00F9790D"/>
    <w:rsid w:val="00F97C83"/>
    <w:rsid w:val="00FA0475"/>
    <w:rsid w:val="00FA06C4"/>
    <w:rsid w:val="00FA1010"/>
    <w:rsid w:val="00FA3B17"/>
    <w:rsid w:val="00FA3BC5"/>
    <w:rsid w:val="00FA4735"/>
    <w:rsid w:val="00FA5407"/>
    <w:rsid w:val="00FA5E8D"/>
    <w:rsid w:val="00FA5F3D"/>
    <w:rsid w:val="00FA6113"/>
    <w:rsid w:val="00FA7F79"/>
    <w:rsid w:val="00FB2A78"/>
    <w:rsid w:val="00FB3753"/>
    <w:rsid w:val="00FB399E"/>
    <w:rsid w:val="00FB5068"/>
    <w:rsid w:val="00FB5E1B"/>
    <w:rsid w:val="00FB76A8"/>
    <w:rsid w:val="00FB7F50"/>
    <w:rsid w:val="00FC168C"/>
    <w:rsid w:val="00FC1C8E"/>
    <w:rsid w:val="00FC23F8"/>
    <w:rsid w:val="00FC2A85"/>
    <w:rsid w:val="00FC2C40"/>
    <w:rsid w:val="00FC36D3"/>
    <w:rsid w:val="00FC3B87"/>
    <w:rsid w:val="00FC3D92"/>
    <w:rsid w:val="00FC40AF"/>
    <w:rsid w:val="00FC4D0B"/>
    <w:rsid w:val="00FC65C5"/>
    <w:rsid w:val="00FC7DD3"/>
    <w:rsid w:val="00FD0A16"/>
    <w:rsid w:val="00FD1066"/>
    <w:rsid w:val="00FD17F2"/>
    <w:rsid w:val="00FD2E8A"/>
    <w:rsid w:val="00FD332A"/>
    <w:rsid w:val="00FD47AC"/>
    <w:rsid w:val="00FD4BBD"/>
    <w:rsid w:val="00FD6708"/>
    <w:rsid w:val="00FD71D7"/>
    <w:rsid w:val="00FE050D"/>
    <w:rsid w:val="00FE115C"/>
    <w:rsid w:val="00FE1232"/>
    <w:rsid w:val="00FE28A7"/>
    <w:rsid w:val="00FE31EF"/>
    <w:rsid w:val="00FE3B13"/>
    <w:rsid w:val="00FE3B82"/>
    <w:rsid w:val="00FE3D7D"/>
    <w:rsid w:val="00FE6345"/>
    <w:rsid w:val="00FE68CB"/>
    <w:rsid w:val="00FE6AE4"/>
    <w:rsid w:val="00FE6DCF"/>
    <w:rsid w:val="00FF0841"/>
    <w:rsid w:val="00FF1E5B"/>
    <w:rsid w:val="00FF2451"/>
    <w:rsid w:val="00FF2843"/>
    <w:rsid w:val="00FF3D79"/>
    <w:rsid w:val="00FF4A7C"/>
    <w:rsid w:val="00FF6431"/>
    <w:rsid w:val="00FF66D4"/>
    <w:rsid w:val="00FF6BC0"/>
    <w:rsid w:val="00FF78B0"/>
    <w:rsid w:val="00FF7FB7"/>
  </w:rsids>
  <m:mathPr>
    <m:mathFont m:val="Cambria Math"/>
    <m:brkBin m:val="before"/>
    <m:brkBinSub m:val="--"/>
    <m:smallFrac m:val="0"/>
    <m:dispDef/>
    <m:lMargin m:val="0"/>
    <m:rMargin m:val="0"/>
    <m:defJc m:val="centerGroup"/>
    <m:wrapIndent m:val="1440"/>
    <m:intLim m:val="subSup"/>
    <m:naryLim m:val="undOvr"/>
  </m:mathPr>
  <w:themeFontLang w:val="en-US" w:bidi="fa-I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E42398F"/>
  <w15:docId w15:val="{DAC96A79-D4AE-4AE6-8804-379ACD18E8B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raditional Arabic" w:eastAsia="Calibri" w:hAnsi="Traditional Arabic" w:cs="Traditional Arabic"/>
        <w:sz w:val="28"/>
        <w:szCs w:val="28"/>
        <w:lang w:val="en-US" w:eastAsia="en-US" w:bidi="fa-IR"/>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77AE9"/>
    <w:pPr>
      <w:bidi/>
      <w:spacing w:line="276" w:lineRule="auto"/>
    </w:pPr>
    <w:rPr>
      <w:rFonts w:cs="IRLotus"/>
    </w:rPr>
  </w:style>
  <w:style w:type="paragraph" w:styleId="Heading1">
    <w:name w:val="heading 1"/>
    <w:basedOn w:val="Normal"/>
    <w:next w:val="Normal"/>
    <w:link w:val="Heading1Char"/>
    <w:uiPriority w:val="9"/>
    <w:qFormat/>
    <w:rsid w:val="00167163"/>
    <w:pPr>
      <w:keepNext/>
      <w:spacing w:before="120"/>
      <w:outlineLvl w:val="0"/>
    </w:pPr>
    <w:rPr>
      <w:rFonts w:ascii="Cambria" w:eastAsia="Times New Roman" w:hAnsi="Cambria" w:cs="B Titr"/>
      <w:b/>
      <w:color w:val="0100FF"/>
      <w:kern w:val="32"/>
      <w:sz w:val="32"/>
      <w:szCs w:val="32"/>
    </w:rPr>
  </w:style>
  <w:style w:type="paragraph" w:styleId="Heading2">
    <w:name w:val="heading 2"/>
    <w:basedOn w:val="Normal"/>
    <w:next w:val="Normal"/>
    <w:link w:val="Heading2Char"/>
    <w:uiPriority w:val="9"/>
    <w:unhideWhenUsed/>
    <w:qFormat/>
    <w:rsid w:val="00167163"/>
    <w:pPr>
      <w:keepNext/>
      <w:spacing w:before="240" w:after="60"/>
      <w:outlineLvl w:val="1"/>
    </w:pPr>
    <w:rPr>
      <w:rFonts w:ascii="Cambria" w:eastAsia="Times New Roman" w:hAnsi="Cambria" w:cs="B Titr"/>
      <w:b/>
      <w:i/>
      <w:color w:val="0000FE"/>
      <w:szCs w:val="32"/>
    </w:rPr>
  </w:style>
  <w:style w:type="paragraph" w:styleId="Heading3">
    <w:name w:val="heading 3"/>
    <w:basedOn w:val="Normal"/>
    <w:next w:val="Normal"/>
    <w:link w:val="Heading3Char"/>
    <w:uiPriority w:val="9"/>
    <w:unhideWhenUsed/>
    <w:qFormat/>
    <w:rsid w:val="00167163"/>
    <w:pPr>
      <w:keepNext/>
      <w:spacing w:before="240" w:after="60"/>
      <w:outlineLvl w:val="2"/>
    </w:pPr>
    <w:rPr>
      <w:rFonts w:ascii="Cambria" w:eastAsia="Times New Roman" w:hAnsi="Cambria" w:cs="B Titr"/>
      <w:b/>
      <w:color w:val="0000FD"/>
      <w:sz w:val="26"/>
    </w:rPr>
  </w:style>
  <w:style w:type="paragraph" w:styleId="Heading4">
    <w:name w:val="heading 4"/>
    <w:basedOn w:val="Normal"/>
    <w:next w:val="Normal"/>
    <w:link w:val="Heading4Char"/>
    <w:uiPriority w:val="9"/>
    <w:unhideWhenUsed/>
    <w:qFormat/>
    <w:rsid w:val="00167163"/>
    <w:pPr>
      <w:keepNext/>
      <w:spacing w:before="240" w:after="60"/>
      <w:outlineLvl w:val="3"/>
    </w:pPr>
    <w:rPr>
      <w:rFonts w:eastAsia="Times New Roman" w:cs="B Titr"/>
      <w:b/>
      <w:color w:val="0000FC"/>
      <w:szCs w:val="24"/>
    </w:rPr>
  </w:style>
  <w:style w:type="paragraph" w:styleId="Heading5">
    <w:name w:val="heading 5"/>
    <w:basedOn w:val="Normal"/>
    <w:next w:val="Normal"/>
    <w:link w:val="Heading5Char"/>
    <w:uiPriority w:val="9"/>
    <w:unhideWhenUsed/>
    <w:qFormat/>
    <w:rsid w:val="00167163"/>
    <w:pPr>
      <w:spacing w:before="240" w:after="60"/>
      <w:outlineLvl w:val="4"/>
    </w:pPr>
    <w:rPr>
      <w:rFonts w:eastAsia="Times New Roman" w:cs="B Titr"/>
      <w:b/>
      <w:i/>
      <w:color w:val="0000FB"/>
      <w:sz w:val="26"/>
      <w:szCs w:val="24"/>
    </w:rPr>
  </w:style>
  <w:style w:type="paragraph" w:styleId="Heading6">
    <w:name w:val="heading 6"/>
    <w:basedOn w:val="Normal"/>
    <w:next w:val="Normal"/>
    <w:link w:val="Heading6Char"/>
    <w:uiPriority w:val="9"/>
    <w:unhideWhenUsed/>
    <w:qFormat/>
    <w:rsid w:val="00167163"/>
    <w:pPr>
      <w:spacing w:before="240" w:after="60"/>
      <w:outlineLvl w:val="5"/>
    </w:pPr>
    <w:rPr>
      <w:rFonts w:eastAsia="Times New Roman" w:cs="B Titr"/>
      <w:b/>
      <w:color w:val="0000FA"/>
      <w:szCs w:val="24"/>
    </w:rPr>
  </w:style>
  <w:style w:type="paragraph" w:styleId="Heading7">
    <w:name w:val="heading 7"/>
    <w:basedOn w:val="Normal"/>
    <w:next w:val="Normal"/>
    <w:link w:val="Heading7Char"/>
    <w:uiPriority w:val="9"/>
    <w:unhideWhenUsed/>
    <w:qFormat/>
    <w:rsid w:val="00167163"/>
    <w:pPr>
      <w:spacing w:before="240" w:after="60"/>
      <w:outlineLvl w:val="6"/>
    </w:pPr>
    <w:rPr>
      <w:rFonts w:eastAsia="Times New Roman" w:cs="B Titr"/>
      <w:color w:val="0000F9"/>
      <w:sz w:val="24"/>
      <w:szCs w:val="24"/>
    </w:rPr>
  </w:style>
  <w:style w:type="paragraph" w:styleId="Heading8">
    <w:name w:val="heading 8"/>
    <w:basedOn w:val="Normal"/>
    <w:next w:val="Normal"/>
    <w:link w:val="Heading8Char"/>
    <w:uiPriority w:val="9"/>
    <w:unhideWhenUsed/>
    <w:qFormat/>
    <w:rsid w:val="00167163"/>
    <w:pPr>
      <w:spacing w:before="240" w:after="60" w:line="240" w:lineRule="auto"/>
      <w:outlineLvl w:val="7"/>
    </w:pPr>
    <w:rPr>
      <w:rFonts w:eastAsia="Times New Roman" w:cs="B Titr"/>
      <w:i/>
      <w:color w:val="0000F8"/>
      <w:sz w:val="24"/>
      <w:szCs w:val="24"/>
    </w:rPr>
  </w:style>
  <w:style w:type="paragraph" w:styleId="Heading9">
    <w:name w:val="heading 9"/>
    <w:basedOn w:val="Normal"/>
    <w:next w:val="Normal"/>
    <w:link w:val="Heading9Char"/>
    <w:uiPriority w:val="9"/>
    <w:unhideWhenUsed/>
    <w:qFormat/>
    <w:rsid w:val="00167163"/>
    <w:pPr>
      <w:spacing w:before="240" w:after="60"/>
      <w:outlineLvl w:val="8"/>
    </w:pPr>
    <w:rPr>
      <w:rFonts w:ascii="Cambria" w:eastAsia="Times New Roman" w:hAnsi="Cambria" w:cs="B Titr"/>
      <w:color w:val="0000F7"/>
      <w:szCs w:val="24"/>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
    <w:rsid w:val="00167163"/>
    <w:rPr>
      <w:rFonts w:ascii="Cambria" w:eastAsia="Times New Roman" w:hAnsi="Cambria" w:cs="B Titr"/>
      <w:b/>
      <w:color w:val="0100FF"/>
      <w:kern w:val="32"/>
      <w:sz w:val="32"/>
      <w:szCs w:val="32"/>
    </w:rPr>
  </w:style>
  <w:style w:type="character" w:customStyle="1" w:styleId="Heading2Char">
    <w:name w:val="Heading 2 Char"/>
    <w:link w:val="Heading2"/>
    <w:uiPriority w:val="9"/>
    <w:rsid w:val="00167163"/>
    <w:rPr>
      <w:rFonts w:ascii="Cambria" w:eastAsia="Times New Roman" w:hAnsi="Cambria" w:cs="B Titr"/>
      <w:b/>
      <w:i/>
      <w:color w:val="0000FE"/>
      <w:szCs w:val="32"/>
    </w:rPr>
  </w:style>
  <w:style w:type="character" w:customStyle="1" w:styleId="Heading3Char">
    <w:name w:val="Heading 3 Char"/>
    <w:link w:val="Heading3"/>
    <w:uiPriority w:val="9"/>
    <w:rsid w:val="00167163"/>
    <w:rPr>
      <w:rFonts w:ascii="Cambria" w:eastAsia="Times New Roman" w:hAnsi="Cambria" w:cs="B Titr"/>
      <w:b/>
      <w:color w:val="0000FD"/>
      <w:sz w:val="26"/>
    </w:rPr>
  </w:style>
  <w:style w:type="character" w:customStyle="1" w:styleId="Heading4Char">
    <w:name w:val="Heading 4 Char"/>
    <w:link w:val="Heading4"/>
    <w:uiPriority w:val="9"/>
    <w:rsid w:val="00167163"/>
    <w:rPr>
      <w:rFonts w:eastAsia="Times New Roman" w:cs="B Titr"/>
      <w:b/>
      <w:color w:val="0000FC"/>
      <w:szCs w:val="24"/>
    </w:rPr>
  </w:style>
  <w:style w:type="character" w:customStyle="1" w:styleId="Heading5Char">
    <w:name w:val="Heading 5 Char"/>
    <w:link w:val="Heading5"/>
    <w:uiPriority w:val="9"/>
    <w:rsid w:val="00167163"/>
    <w:rPr>
      <w:rFonts w:eastAsia="Times New Roman" w:cs="B Titr"/>
      <w:b/>
      <w:i/>
      <w:color w:val="0000FB"/>
      <w:sz w:val="26"/>
      <w:szCs w:val="24"/>
    </w:rPr>
  </w:style>
  <w:style w:type="character" w:customStyle="1" w:styleId="Heading7Char">
    <w:name w:val="Heading 7 Char"/>
    <w:link w:val="Heading7"/>
    <w:uiPriority w:val="9"/>
    <w:rsid w:val="00167163"/>
    <w:rPr>
      <w:rFonts w:eastAsia="Times New Roman" w:cs="B Titr"/>
      <w:color w:val="0000F9"/>
      <w:sz w:val="24"/>
      <w:szCs w:val="24"/>
    </w:rPr>
  </w:style>
  <w:style w:type="character" w:customStyle="1" w:styleId="Heading6Char">
    <w:name w:val="Heading 6 Char"/>
    <w:link w:val="Heading6"/>
    <w:uiPriority w:val="9"/>
    <w:rsid w:val="00167163"/>
    <w:rPr>
      <w:rFonts w:eastAsia="Times New Roman" w:cs="B Titr"/>
      <w:b/>
      <w:color w:val="0000FA"/>
      <w:szCs w:val="24"/>
    </w:rPr>
  </w:style>
  <w:style w:type="character" w:customStyle="1" w:styleId="Heading8Char">
    <w:name w:val="Heading 8 Char"/>
    <w:link w:val="Heading8"/>
    <w:uiPriority w:val="9"/>
    <w:rsid w:val="00167163"/>
    <w:rPr>
      <w:rFonts w:eastAsia="Times New Roman" w:cs="B Titr"/>
      <w:i/>
      <w:color w:val="0000F8"/>
      <w:sz w:val="24"/>
      <w:szCs w:val="24"/>
    </w:rPr>
  </w:style>
  <w:style w:type="character" w:customStyle="1" w:styleId="Heading9Char">
    <w:name w:val="Heading 9 Char"/>
    <w:link w:val="Heading9"/>
    <w:uiPriority w:val="9"/>
    <w:rsid w:val="00167163"/>
    <w:rPr>
      <w:rFonts w:ascii="Cambria" w:eastAsia="Times New Roman" w:hAnsi="Cambria" w:cs="B Titr"/>
      <w:color w:val="0000F7"/>
      <w:szCs w:val="24"/>
    </w:rPr>
  </w:style>
  <w:style w:type="paragraph" w:styleId="Header">
    <w:name w:val="header"/>
    <w:basedOn w:val="Normal"/>
    <w:link w:val="HeaderChar"/>
    <w:uiPriority w:val="99"/>
    <w:unhideWhenUsed/>
    <w:rsid w:val="008B750B"/>
    <w:pPr>
      <w:tabs>
        <w:tab w:val="center" w:pos="4513"/>
        <w:tab w:val="right" w:pos="9026"/>
      </w:tabs>
    </w:pPr>
  </w:style>
  <w:style w:type="character" w:customStyle="1" w:styleId="HeaderChar">
    <w:name w:val="Header Char"/>
    <w:link w:val="Header"/>
    <w:uiPriority w:val="99"/>
    <w:rsid w:val="008B750B"/>
    <w:rPr>
      <w:rFonts w:cs="B Badr"/>
      <w:sz w:val="22"/>
      <w:szCs w:val="28"/>
    </w:rPr>
  </w:style>
  <w:style w:type="paragraph" w:styleId="Footer">
    <w:name w:val="footer"/>
    <w:basedOn w:val="Normal"/>
    <w:link w:val="FooterChar"/>
    <w:uiPriority w:val="99"/>
    <w:unhideWhenUsed/>
    <w:rsid w:val="008B750B"/>
    <w:pPr>
      <w:tabs>
        <w:tab w:val="center" w:pos="4513"/>
        <w:tab w:val="right" w:pos="9026"/>
      </w:tabs>
    </w:pPr>
  </w:style>
  <w:style w:type="character" w:customStyle="1" w:styleId="FooterChar">
    <w:name w:val="Footer Char"/>
    <w:link w:val="Footer"/>
    <w:uiPriority w:val="99"/>
    <w:rsid w:val="008B750B"/>
    <w:rPr>
      <w:rFonts w:cs="B Badr"/>
      <w:sz w:val="22"/>
      <w:szCs w:val="28"/>
    </w:rPr>
  </w:style>
  <w:style w:type="paragraph" w:styleId="NormalWeb">
    <w:name w:val="Normal (Web)"/>
    <w:basedOn w:val="Normal"/>
    <w:uiPriority w:val="99"/>
    <w:unhideWhenUsed/>
    <w:rsid w:val="00E5219B"/>
    <w:pPr>
      <w:bidi w:val="0"/>
      <w:spacing w:before="100" w:beforeAutospacing="1" w:after="100" w:afterAutospacing="1" w:line="240" w:lineRule="auto"/>
    </w:pPr>
    <w:rPr>
      <w:rFonts w:ascii="Times New Roman" w:eastAsia="Times New Roman" w:hAnsi="Times New Roman" w:cs="Times New Roman"/>
      <w:sz w:val="24"/>
      <w:szCs w:val="24"/>
    </w:rPr>
  </w:style>
  <w:style w:type="paragraph" w:styleId="FootnoteText">
    <w:name w:val="footnote text"/>
    <w:basedOn w:val="Normal"/>
    <w:link w:val="FootnoteTextChar"/>
    <w:uiPriority w:val="99"/>
    <w:unhideWhenUsed/>
    <w:qFormat/>
    <w:rsid w:val="0099497B"/>
    <w:rPr>
      <w:sz w:val="20"/>
      <w:szCs w:val="20"/>
    </w:rPr>
  </w:style>
  <w:style w:type="character" w:customStyle="1" w:styleId="FootnoteTextChar">
    <w:name w:val="Footnote Text Char"/>
    <w:link w:val="FootnoteText"/>
    <w:uiPriority w:val="99"/>
    <w:rsid w:val="0099497B"/>
    <w:rPr>
      <w:rFonts w:cs="B Lotus"/>
    </w:rPr>
  </w:style>
  <w:style w:type="character" w:styleId="FootnoteReference">
    <w:name w:val="footnote reference"/>
    <w:uiPriority w:val="99"/>
    <w:semiHidden/>
    <w:unhideWhenUsed/>
    <w:qFormat/>
    <w:rsid w:val="00E5219B"/>
    <w:rPr>
      <w:vertAlign w:val="superscript"/>
    </w:rPr>
  </w:style>
  <w:style w:type="paragraph" w:styleId="TOC2">
    <w:name w:val="toc 2"/>
    <w:basedOn w:val="Normal"/>
    <w:next w:val="Normal"/>
    <w:autoRedefine/>
    <w:uiPriority w:val="39"/>
    <w:unhideWhenUsed/>
    <w:rsid w:val="0032100F"/>
    <w:pPr>
      <w:spacing w:line="240" w:lineRule="auto"/>
      <w:ind w:left="221"/>
    </w:pPr>
    <w:rPr>
      <w:rFonts w:cs="B Titr"/>
      <w:bCs/>
      <w:color w:val="632423" w:themeColor="accent2" w:themeShade="80"/>
      <w:szCs w:val="18"/>
    </w:rPr>
  </w:style>
  <w:style w:type="paragraph" w:styleId="TOC3">
    <w:name w:val="toc 3"/>
    <w:basedOn w:val="Normal"/>
    <w:next w:val="Normal"/>
    <w:autoRedefine/>
    <w:uiPriority w:val="39"/>
    <w:unhideWhenUsed/>
    <w:rsid w:val="0092513D"/>
    <w:pPr>
      <w:spacing w:line="240" w:lineRule="auto"/>
      <w:ind w:left="442"/>
    </w:pPr>
    <w:rPr>
      <w:bCs/>
      <w:iCs/>
      <w:color w:val="632423" w:themeColor="accent2" w:themeShade="80"/>
      <w:szCs w:val="24"/>
    </w:rPr>
  </w:style>
  <w:style w:type="paragraph" w:styleId="TOC4">
    <w:name w:val="toc 4"/>
    <w:basedOn w:val="Normal"/>
    <w:next w:val="Normal"/>
    <w:autoRedefine/>
    <w:uiPriority w:val="39"/>
    <w:unhideWhenUsed/>
    <w:rsid w:val="0092513D"/>
    <w:pPr>
      <w:spacing w:line="240" w:lineRule="auto"/>
      <w:ind w:left="658"/>
    </w:pPr>
    <w:rPr>
      <w:bCs/>
      <w:color w:val="632423" w:themeColor="accent2" w:themeShade="80"/>
      <w:szCs w:val="24"/>
    </w:rPr>
  </w:style>
  <w:style w:type="paragraph" w:styleId="TOC5">
    <w:name w:val="toc 5"/>
    <w:basedOn w:val="Normal"/>
    <w:next w:val="Normal"/>
    <w:autoRedefine/>
    <w:uiPriority w:val="39"/>
    <w:unhideWhenUsed/>
    <w:rsid w:val="0092513D"/>
    <w:pPr>
      <w:spacing w:line="240" w:lineRule="auto"/>
      <w:ind w:left="879"/>
    </w:pPr>
    <w:rPr>
      <w:bCs/>
      <w:color w:val="632423" w:themeColor="accent2" w:themeShade="80"/>
      <w:szCs w:val="24"/>
    </w:rPr>
  </w:style>
  <w:style w:type="paragraph" w:styleId="TOC6">
    <w:name w:val="toc 6"/>
    <w:basedOn w:val="Normal"/>
    <w:next w:val="Normal"/>
    <w:autoRedefine/>
    <w:uiPriority w:val="39"/>
    <w:unhideWhenUsed/>
    <w:rsid w:val="0092513D"/>
    <w:pPr>
      <w:spacing w:line="240" w:lineRule="auto"/>
      <w:ind w:left="1100"/>
    </w:pPr>
    <w:rPr>
      <w:bCs/>
      <w:color w:val="632423" w:themeColor="accent2" w:themeShade="80"/>
      <w:szCs w:val="24"/>
    </w:rPr>
  </w:style>
  <w:style w:type="character" w:styleId="Hyperlink">
    <w:name w:val="Hyperlink"/>
    <w:uiPriority w:val="99"/>
    <w:unhideWhenUsed/>
    <w:rsid w:val="00731724"/>
    <w:rPr>
      <w:color w:val="0000FF"/>
      <w:u w:val="single"/>
    </w:rPr>
  </w:style>
  <w:style w:type="character" w:styleId="IntenseEmphasis">
    <w:name w:val="Intense Emphasis"/>
    <w:aliases w:val="متن آیات و روایات"/>
    <w:basedOn w:val="DefaultParagraphFont"/>
    <w:uiPriority w:val="21"/>
    <w:rsid w:val="006162A2"/>
    <w:rPr>
      <w:rFonts w:cs="B Badr"/>
      <w:b/>
      <w:bCs w:val="0"/>
      <w:i/>
      <w:iCs w:val="0"/>
      <w:color w:val="008000"/>
      <w:szCs w:val="28"/>
    </w:rPr>
  </w:style>
  <w:style w:type="character" w:styleId="SubtleEmphasis">
    <w:name w:val="Subtle Emphasis"/>
    <w:aliases w:val="متن کتاب محور"/>
    <w:basedOn w:val="DefaultParagraphFont"/>
    <w:uiPriority w:val="19"/>
    <w:rsid w:val="006162A2"/>
    <w:rPr>
      <w:rFonts w:cs="B Badr"/>
      <w:bCs w:val="0"/>
      <w:i/>
      <w:iCs w:val="0"/>
      <w:color w:val="0000FF"/>
      <w:szCs w:val="28"/>
    </w:rPr>
  </w:style>
  <w:style w:type="paragraph" w:customStyle="1" w:styleId="a">
    <w:name w:val="نظر سایر علما"/>
    <w:basedOn w:val="Normal"/>
    <w:rsid w:val="006162A2"/>
    <w:rPr>
      <w:color w:val="000080"/>
    </w:rPr>
  </w:style>
  <w:style w:type="paragraph" w:customStyle="1" w:styleId="a0">
    <w:name w:val="متن نظر استاد"/>
    <w:basedOn w:val="Normal"/>
    <w:rsid w:val="00B43169"/>
    <w:rPr>
      <w:color w:val="632423" w:themeColor="accent2" w:themeShade="80"/>
    </w:rPr>
  </w:style>
  <w:style w:type="character" w:styleId="Emphasis">
    <w:name w:val="Emphasis"/>
    <w:aliases w:val="موضوع"/>
    <w:basedOn w:val="DefaultParagraphFont"/>
    <w:uiPriority w:val="20"/>
    <w:rsid w:val="00F73B48"/>
    <w:rPr>
      <w:rFonts w:cs="B Titr"/>
      <w:bCs/>
      <w:i/>
      <w:iCs w:val="0"/>
      <w:color w:val="0000FF"/>
      <w:szCs w:val="28"/>
    </w:rPr>
  </w:style>
  <w:style w:type="paragraph" w:styleId="TOC1">
    <w:name w:val="toc 1"/>
    <w:basedOn w:val="Normal"/>
    <w:next w:val="Normal"/>
    <w:autoRedefine/>
    <w:uiPriority w:val="39"/>
    <w:unhideWhenUsed/>
    <w:rsid w:val="00F64141"/>
    <w:pPr>
      <w:tabs>
        <w:tab w:val="right" w:leader="dot" w:pos="10194"/>
      </w:tabs>
      <w:spacing w:line="240" w:lineRule="auto"/>
    </w:pPr>
    <w:rPr>
      <w:rFonts w:cs="B Titr"/>
      <w:color w:val="632423" w:themeColor="accent2" w:themeShade="80"/>
      <w:szCs w:val="24"/>
    </w:rPr>
  </w:style>
  <w:style w:type="paragraph" w:customStyle="1" w:styleId="a1">
    <w:name w:val="متن فهرست"/>
    <w:basedOn w:val="TOC1"/>
    <w:rsid w:val="00603B67"/>
    <w:rPr>
      <w:bCs/>
      <w:noProof/>
      <w:color w:val="008000"/>
      <w:sz w:val="24"/>
    </w:rPr>
  </w:style>
  <w:style w:type="paragraph" w:styleId="BalloonText">
    <w:name w:val="Balloon Text"/>
    <w:basedOn w:val="Normal"/>
    <w:link w:val="BalloonTextChar"/>
    <w:uiPriority w:val="99"/>
    <w:semiHidden/>
    <w:unhideWhenUsed/>
    <w:rsid w:val="009B79F8"/>
    <w:pPr>
      <w:spacing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9B79F8"/>
    <w:rPr>
      <w:rFonts w:ascii="Tahoma" w:hAnsi="Tahoma" w:cs="Tahoma"/>
      <w:sz w:val="16"/>
      <w:szCs w:val="16"/>
    </w:rPr>
  </w:style>
  <w:style w:type="paragraph" w:styleId="TOC9">
    <w:name w:val="toc 9"/>
    <w:basedOn w:val="Normal"/>
    <w:next w:val="Normal"/>
    <w:autoRedefine/>
    <w:uiPriority w:val="39"/>
    <w:unhideWhenUsed/>
    <w:rsid w:val="00F64141"/>
    <w:pPr>
      <w:spacing w:after="100" w:line="240" w:lineRule="auto"/>
      <w:ind w:left="1758"/>
    </w:pPr>
    <w:rPr>
      <w:color w:val="632423" w:themeColor="accent2" w:themeShade="80"/>
      <w:szCs w:val="24"/>
    </w:rPr>
  </w:style>
  <w:style w:type="paragraph" w:styleId="TOC7">
    <w:name w:val="toc 7"/>
    <w:basedOn w:val="Normal"/>
    <w:next w:val="Normal"/>
    <w:autoRedefine/>
    <w:uiPriority w:val="39"/>
    <w:unhideWhenUsed/>
    <w:rsid w:val="0092513D"/>
    <w:pPr>
      <w:spacing w:line="240" w:lineRule="auto"/>
      <w:ind w:left="1321"/>
    </w:pPr>
    <w:rPr>
      <w:bCs/>
      <w:color w:val="632423" w:themeColor="accent2" w:themeShade="80"/>
      <w:szCs w:val="24"/>
    </w:rPr>
  </w:style>
  <w:style w:type="paragraph" w:styleId="TOC8">
    <w:name w:val="toc 8"/>
    <w:basedOn w:val="Normal"/>
    <w:next w:val="Normal"/>
    <w:autoRedefine/>
    <w:uiPriority w:val="39"/>
    <w:unhideWhenUsed/>
    <w:rsid w:val="00F64141"/>
    <w:pPr>
      <w:spacing w:after="100" w:line="240" w:lineRule="auto"/>
      <w:ind w:left="1542"/>
    </w:pPr>
    <w:rPr>
      <w:color w:val="632423" w:themeColor="accent2" w:themeShade="80"/>
      <w:szCs w:val="24"/>
    </w:rPr>
  </w:style>
  <w:style w:type="paragraph" w:styleId="ListParagraph">
    <w:name w:val="List Paragraph"/>
    <w:basedOn w:val="Normal"/>
    <w:uiPriority w:val="34"/>
    <w:rsid w:val="0092513D"/>
    <w:pPr>
      <w:ind w:left="720"/>
      <w:contextualSpacing/>
    </w:pPr>
    <w:rPr>
      <w:rFonts w:cs="B Lotus"/>
    </w:rPr>
  </w:style>
  <w:style w:type="paragraph" w:styleId="ListBullet">
    <w:name w:val="List Bullet"/>
    <w:basedOn w:val="Normal"/>
    <w:uiPriority w:val="99"/>
    <w:unhideWhenUsed/>
    <w:rsid w:val="00816A0B"/>
    <w:pPr>
      <w:numPr>
        <w:numId w:val="6"/>
      </w:numPr>
      <w:contextualSpacing/>
    </w:pPr>
  </w:style>
  <w:style w:type="paragraph" w:styleId="ListBullet2">
    <w:name w:val="List Bullet 2"/>
    <w:basedOn w:val="Normal"/>
    <w:uiPriority w:val="99"/>
    <w:unhideWhenUsed/>
    <w:rsid w:val="00816A0B"/>
    <w:pPr>
      <w:numPr>
        <w:numId w:val="7"/>
      </w:numPr>
      <w:contextualSpacing/>
    </w:pPr>
  </w:style>
  <w:style w:type="paragraph" w:styleId="ListBullet3">
    <w:name w:val="List Bullet 3"/>
    <w:basedOn w:val="Normal"/>
    <w:uiPriority w:val="99"/>
    <w:semiHidden/>
    <w:unhideWhenUsed/>
    <w:rsid w:val="00E5518B"/>
    <w:pPr>
      <w:numPr>
        <w:numId w:val="8"/>
      </w:numPr>
      <w:contextualSpacing/>
    </w:pPr>
  </w:style>
  <w:style w:type="paragraph" w:styleId="ListBullet4">
    <w:name w:val="List Bullet 4"/>
    <w:basedOn w:val="Normal"/>
    <w:uiPriority w:val="99"/>
    <w:semiHidden/>
    <w:unhideWhenUsed/>
    <w:rsid w:val="00E5518B"/>
    <w:pPr>
      <w:numPr>
        <w:numId w:val="9"/>
      </w:numPr>
      <w:contextualSpacing/>
    </w:pPr>
  </w:style>
  <w:style w:type="paragraph" w:styleId="ListBullet5">
    <w:name w:val="List Bullet 5"/>
    <w:basedOn w:val="Normal"/>
    <w:uiPriority w:val="99"/>
    <w:semiHidden/>
    <w:unhideWhenUsed/>
    <w:rsid w:val="00E5518B"/>
    <w:pPr>
      <w:numPr>
        <w:numId w:val="10"/>
      </w:numPr>
      <w:contextualSpacing/>
    </w:pPr>
  </w:style>
  <w:style w:type="table" w:styleId="TableGrid">
    <w:name w:val="Table Grid"/>
    <w:basedOn w:val="TableNormal"/>
    <w:uiPriority w:val="59"/>
    <w:rsid w:val="00F91B8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Heading10">
    <w:name w:val="Heading 10"/>
    <w:basedOn w:val="Normal"/>
    <w:link w:val="Heading10Char"/>
    <w:qFormat/>
    <w:rsid w:val="003848D8"/>
    <w:rPr>
      <w:color w:val="FF0000"/>
    </w:rPr>
  </w:style>
  <w:style w:type="character" w:customStyle="1" w:styleId="Heading10Char">
    <w:name w:val="Heading 10 Char"/>
    <w:basedOn w:val="DefaultParagraphFont"/>
    <w:link w:val="Heading10"/>
    <w:rsid w:val="003848D8"/>
    <w:rPr>
      <w:color w:val="FF0000"/>
    </w:rPr>
  </w:style>
  <w:style w:type="paragraph" w:styleId="Subtitle">
    <w:name w:val="Subtitle"/>
    <w:basedOn w:val="Normal"/>
    <w:next w:val="Normal"/>
    <w:link w:val="SubtitleChar"/>
    <w:uiPriority w:val="11"/>
    <w:qFormat/>
    <w:rsid w:val="000D085B"/>
    <w:pPr>
      <w:numPr>
        <w:ilvl w:val="1"/>
      </w:numPr>
      <w:spacing w:after="160"/>
    </w:pPr>
    <w:rPr>
      <w:rFonts w:asciiTheme="minorHAnsi" w:eastAsiaTheme="minorEastAsia" w:hAnsiTheme="minorHAnsi" w:cstheme="minorBidi"/>
      <w:color w:val="5A5A5A" w:themeColor="text1" w:themeTint="A5"/>
      <w:spacing w:val="15"/>
      <w:sz w:val="22"/>
      <w:szCs w:val="22"/>
    </w:rPr>
  </w:style>
  <w:style w:type="character" w:customStyle="1" w:styleId="SubtitleChar">
    <w:name w:val="Subtitle Char"/>
    <w:basedOn w:val="DefaultParagraphFont"/>
    <w:link w:val="Subtitle"/>
    <w:uiPriority w:val="11"/>
    <w:rsid w:val="000D085B"/>
    <w:rPr>
      <w:rFonts w:asciiTheme="minorHAnsi" w:eastAsiaTheme="minorEastAsia" w:hAnsiTheme="minorHAnsi" w:cstheme="minorBidi"/>
      <w:color w:val="5A5A5A" w:themeColor="text1" w:themeTint="A5"/>
      <w:spacing w:val="15"/>
      <w:sz w:val="22"/>
      <w:szCs w:val="22"/>
    </w:rPr>
  </w:style>
  <w:style w:type="character" w:customStyle="1" w:styleId="a2">
    <w:name w:val="نقل قول"/>
    <w:basedOn w:val="DefaultParagraphFont"/>
    <w:uiPriority w:val="1"/>
    <w:qFormat/>
    <w:rsid w:val="00844503"/>
    <w:rPr>
      <w:rFonts w:ascii="Times New Roman" w:hAnsi="Times New Roman"/>
      <w:i/>
      <w:color w:val="CC3300"/>
      <w:sz w:val="28"/>
    </w:rPr>
  </w:style>
  <w:style w:type="character" w:styleId="CommentReference">
    <w:name w:val="annotation reference"/>
    <w:basedOn w:val="DefaultParagraphFont"/>
    <w:uiPriority w:val="99"/>
    <w:semiHidden/>
    <w:unhideWhenUsed/>
    <w:rsid w:val="00881D3E"/>
    <w:rPr>
      <w:sz w:val="16"/>
      <w:szCs w:val="16"/>
    </w:rPr>
  </w:style>
  <w:style w:type="paragraph" w:styleId="CommentText">
    <w:name w:val="annotation text"/>
    <w:basedOn w:val="Normal"/>
    <w:link w:val="CommentTextChar"/>
    <w:uiPriority w:val="99"/>
    <w:semiHidden/>
    <w:unhideWhenUsed/>
    <w:rsid w:val="00881D3E"/>
    <w:pPr>
      <w:spacing w:line="240" w:lineRule="auto"/>
    </w:pPr>
    <w:rPr>
      <w:sz w:val="20"/>
      <w:szCs w:val="20"/>
    </w:rPr>
  </w:style>
  <w:style w:type="character" w:customStyle="1" w:styleId="CommentTextChar">
    <w:name w:val="Comment Text Char"/>
    <w:basedOn w:val="DefaultParagraphFont"/>
    <w:link w:val="CommentText"/>
    <w:uiPriority w:val="99"/>
    <w:semiHidden/>
    <w:rsid w:val="00881D3E"/>
    <w:rPr>
      <w:rFonts w:cs="IRLotus"/>
      <w:sz w:val="20"/>
      <w:szCs w:val="20"/>
    </w:rPr>
  </w:style>
  <w:style w:type="paragraph" w:styleId="CommentSubject">
    <w:name w:val="annotation subject"/>
    <w:basedOn w:val="CommentText"/>
    <w:next w:val="CommentText"/>
    <w:link w:val="CommentSubjectChar"/>
    <w:uiPriority w:val="99"/>
    <w:semiHidden/>
    <w:unhideWhenUsed/>
    <w:rsid w:val="00881D3E"/>
    <w:rPr>
      <w:b/>
      <w:bCs/>
    </w:rPr>
  </w:style>
  <w:style w:type="character" w:customStyle="1" w:styleId="CommentSubjectChar">
    <w:name w:val="Comment Subject Char"/>
    <w:basedOn w:val="CommentTextChar"/>
    <w:link w:val="CommentSubject"/>
    <w:uiPriority w:val="99"/>
    <w:semiHidden/>
    <w:rsid w:val="00881D3E"/>
    <w:rPr>
      <w:rFonts w:cs="IRLotus"/>
      <w:b/>
      <w:bCs/>
      <w:sz w:val="20"/>
      <w:szCs w:val="20"/>
    </w:rPr>
  </w:style>
  <w:style w:type="paragraph" w:styleId="TOCHeading">
    <w:name w:val="TOC Heading"/>
    <w:basedOn w:val="Heading1"/>
    <w:next w:val="Normal"/>
    <w:uiPriority w:val="39"/>
    <w:semiHidden/>
    <w:unhideWhenUsed/>
    <w:qFormat/>
    <w:rsid w:val="001D424D"/>
    <w:pPr>
      <w:keepLines/>
      <w:spacing w:before="240"/>
      <w:outlineLvl w:val="9"/>
    </w:pPr>
    <w:rPr>
      <w:rFonts w:asciiTheme="majorHAnsi" w:eastAsiaTheme="majorEastAsia" w:hAnsiTheme="majorHAnsi" w:cstheme="majorBidi"/>
      <w:b w:val="0"/>
      <w:color w:val="365F91" w:themeColor="accent1" w:themeShade="BF"/>
      <w:kern w:val="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8338216">
      <w:bodyDiv w:val="1"/>
      <w:marLeft w:val="0"/>
      <w:marRight w:val="0"/>
      <w:marTop w:val="0"/>
      <w:marBottom w:val="0"/>
      <w:divBdr>
        <w:top w:val="none" w:sz="0" w:space="0" w:color="auto"/>
        <w:left w:val="none" w:sz="0" w:space="0" w:color="auto"/>
        <w:bottom w:val="none" w:sz="0" w:space="0" w:color="auto"/>
        <w:right w:val="none" w:sz="0" w:space="0" w:color="auto"/>
      </w:divBdr>
    </w:div>
    <w:div w:id="10378899">
      <w:bodyDiv w:val="1"/>
      <w:marLeft w:val="0"/>
      <w:marRight w:val="0"/>
      <w:marTop w:val="0"/>
      <w:marBottom w:val="0"/>
      <w:divBdr>
        <w:top w:val="none" w:sz="0" w:space="0" w:color="auto"/>
        <w:left w:val="none" w:sz="0" w:space="0" w:color="auto"/>
        <w:bottom w:val="none" w:sz="0" w:space="0" w:color="auto"/>
        <w:right w:val="none" w:sz="0" w:space="0" w:color="auto"/>
      </w:divBdr>
    </w:div>
    <w:div w:id="10837582">
      <w:bodyDiv w:val="1"/>
      <w:marLeft w:val="0"/>
      <w:marRight w:val="0"/>
      <w:marTop w:val="0"/>
      <w:marBottom w:val="0"/>
      <w:divBdr>
        <w:top w:val="none" w:sz="0" w:space="0" w:color="auto"/>
        <w:left w:val="none" w:sz="0" w:space="0" w:color="auto"/>
        <w:bottom w:val="none" w:sz="0" w:space="0" w:color="auto"/>
        <w:right w:val="none" w:sz="0" w:space="0" w:color="auto"/>
      </w:divBdr>
    </w:div>
    <w:div w:id="15666958">
      <w:bodyDiv w:val="1"/>
      <w:marLeft w:val="0"/>
      <w:marRight w:val="0"/>
      <w:marTop w:val="0"/>
      <w:marBottom w:val="0"/>
      <w:divBdr>
        <w:top w:val="none" w:sz="0" w:space="0" w:color="auto"/>
        <w:left w:val="none" w:sz="0" w:space="0" w:color="auto"/>
        <w:bottom w:val="none" w:sz="0" w:space="0" w:color="auto"/>
        <w:right w:val="none" w:sz="0" w:space="0" w:color="auto"/>
      </w:divBdr>
    </w:div>
    <w:div w:id="40717595">
      <w:bodyDiv w:val="1"/>
      <w:marLeft w:val="0"/>
      <w:marRight w:val="0"/>
      <w:marTop w:val="0"/>
      <w:marBottom w:val="0"/>
      <w:divBdr>
        <w:top w:val="none" w:sz="0" w:space="0" w:color="auto"/>
        <w:left w:val="none" w:sz="0" w:space="0" w:color="auto"/>
        <w:bottom w:val="none" w:sz="0" w:space="0" w:color="auto"/>
        <w:right w:val="none" w:sz="0" w:space="0" w:color="auto"/>
      </w:divBdr>
    </w:div>
    <w:div w:id="40836010">
      <w:bodyDiv w:val="1"/>
      <w:marLeft w:val="0"/>
      <w:marRight w:val="0"/>
      <w:marTop w:val="0"/>
      <w:marBottom w:val="0"/>
      <w:divBdr>
        <w:top w:val="none" w:sz="0" w:space="0" w:color="auto"/>
        <w:left w:val="none" w:sz="0" w:space="0" w:color="auto"/>
        <w:bottom w:val="none" w:sz="0" w:space="0" w:color="auto"/>
        <w:right w:val="none" w:sz="0" w:space="0" w:color="auto"/>
      </w:divBdr>
    </w:div>
    <w:div w:id="42146784">
      <w:bodyDiv w:val="1"/>
      <w:marLeft w:val="0"/>
      <w:marRight w:val="0"/>
      <w:marTop w:val="0"/>
      <w:marBottom w:val="0"/>
      <w:divBdr>
        <w:top w:val="none" w:sz="0" w:space="0" w:color="auto"/>
        <w:left w:val="none" w:sz="0" w:space="0" w:color="auto"/>
        <w:bottom w:val="none" w:sz="0" w:space="0" w:color="auto"/>
        <w:right w:val="none" w:sz="0" w:space="0" w:color="auto"/>
      </w:divBdr>
    </w:div>
    <w:div w:id="44572563">
      <w:bodyDiv w:val="1"/>
      <w:marLeft w:val="0"/>
      <w:marRight w:val="0"/>
      <w:marTop w:val="0"/>
      <w:marBottom w:val="0"/>
      <w:divBdr>
        <w:top w:val="none" w:sz="0" w:space="0" w:color="auto"/>
        <w:left w:val="none" w:sz="0" w:space="0" w:color="auto"/>
        <w:bottom w:val="none" w:sz="0" w:space="0" w:color="auto"/>
        <w:right w:val="none" w:sz="0" w:space="0" w:color="auto"/>
      </w:divBdr>
    </w:div>
    <w:div w:id="45304958">
      <w:bodyDiv w:val="1"/>
      <w:marLeft w:val="0"/>
      <w:marRight w:val="0"/>
      <w:marTop w:val="0"/>
      <w:marBottom w:val="0"/>
      <w:divBdr>
        <w:top w:val="none" w:sz="0" w:space="0" w:color="auto"/>
        <w:left w:val="none" w:sz="0" w:space="0" w:color="auto"/>
        <w:bottom w:val="none" w:sz="0" w:space="0" w:color="auto"/>
        <w:right w:val="none" w:sz="0" w:space="0" w:color="auto"/>
      </w:divBdr>
    </w:div>
    <w:div w:id="47534402">
      <w:bodyDiv w:val="1"/>
      <w:marLeft w:val="0"/>
      <w:marRight w:val="0"/>
      <w:marTop w:val="0"/>
      <w:marBottom w:val="0"/>
      <w:divBdr>
        <w:top w:val="none" w:sz="0" w:space="0" w:color="auto"/>
        <w:left w:val="none" w:sz="0" w:space="0" w:color="auto"/>
        <w:bottom w:val="none" w:sz="0" w:space="0" w:color="auto"/>
        <w:right w:val="none" w:sz="0" w:space="0" w:color="auto"/>
      </w:divBdr>
    </w:div>
    <w:div w:id="57483795">
      <w:bodyDiv w:val="1"/>
      <w:marLeft w:val="0"/>
      <w:marRight w:val="0"/>
      <w:marTop w:val="0"/>
      <w:marBottom w:val="0"/>
      <w:divBdr>
        <w:top w:val="none" w:sz="0" w:space="0" w:color="auto"/>
        <w:left w:val="none" w:sz="0" w:space="0" w:color="auto"/>
        <w:bottom w:val="none" w:sz="0" w:space="0" w:color="auto"/>
        <w:right w:val="none" w:sz="0" w:space="0" w:color="auto"/>
      </w:divBdr>
    </w:div>
    <w:div w:id="62918554">
      <w:bodyDiv w:val="1"/>
      <w:marLeft w:val="0"/>
      <w:marRight w:val="0"/>
      <w:marTop w:val="0"/>
      <w:marBottom w:val="0"/>
      <w:divBdr>
        <w:top w:val="none" w:sz="0" w:space="0" w:color="auto"/>
        <w:left w:val="none" w:sz="0" w:space="0" w:color="auto"/>
        <w:bottom w:val="none" w:sz="0" w:space="0" w:color="auto"/>
        <w:right w:val="none" w:sz="0" w:space="0" w:color="auto"/>
      </w:divBdr>
    </w:div>
    <w:div w:id="68160442">
      <w:bodyDiv w:val="1"/>
      <w:marLeft w:val="0"/>
      <w:marRight w:val="0"/>
      <w:marTop w:val="0"/>
      <w:marBottom w:val="0"/>
      <w:divBdr>
        <w:top w:val="none" w:sz="0" w:space="0" w:color="auto"/>
        <w:left w:val="none" w:sz="0" w:space="0" w:color="auto"/>
        <w:bottom w:val="none" w:sz="0" w:space="0" w:color="auto"/>
        <w:right w:val="none" w:sz="0" w:space="0" w:color="auto"/>
      </w:divBdr>
    </w:div>
    <w:div w:id="70741690">
      <w:bodyDiv w:val="1"/>
      <w:marLeft w:val="0"/>
      <w:marRight w:val="0"/>
      <w:marTop w:val="0"/>
      <w:marBottom w:val="0"/>
      <w:divBdr>
        <w:top w:val="none" w:sz="0" w:space="0" w:color="auto"/>
        <w:left w:val="none" w:sz="0" w:space="0" w:color="auto"/>
        <w:bottom w:val="none" w:sz="0" w:space="0" w:color="auto"/>
        <w:right w:val="none" w:sz="0" w:space="0" w:color="auto"/>
      </w:divBdr>
    </w:div>
    <w:div w:id="72510808">
      <w:bodyDiv w:val="1"/>
      <w:marLeft w:val="0"/>
      <w:marRight w:val="0"/>
      <w:marTop w:val="0"/>
      <w:marBottom w:val="0"/>
      <w:divBdr>
        <w:top w:val="none" w:sz="0" w:space="0" w:color="auto"/>
        <w:left w:val="none" w:sz="0" w:space="0" w:color="auto"/>
        <w:bottom w:val="none" w:sz="0" w:space="0" w:color="auto"/>
        <w:right w:val="none" w:sz="0" w:space="0" w:color="auto"/>
      </w:divBdr>
    </w:div>
    <w:div w:id="72555603">
      <w:bodyDiv w:val="1"/>
      <w:marLeft w:val="0"/>
      <w:marRight w:val="0"/>
      <w:marTop w:val="0"/>
      <w:marBottom w:val="0"/>
      <w:divBdr>
        <w:top w:val="none" w:sz="0" w:space="0" w:color="auto"/>
        <w:left w:val="none" w:sz="0" w:space="0" w:color="auto"/>
        <w:bottom w:val="none" w:sz="0" w:space="0" w:color="auto"/>
        <w:right w:val="none" w:sz="0" w:space="0" w:color="auto"/>
      </w:divBdr>
    </w:div>
    <w:div w:id="79375082">
      <w:bodyDiv w:val="1"/>
      <w:marLeft w:val="0"/>
      <w:marRight w:val="0"/>
      <w:marTop w:val="0"/>
      <w:marBottom w:val="0"/>
      <w:divBdr>
        <w:top w:val="none" w:sz="0" w:space="0" w:color="auto"/>
        <w:left w:val="none" w:sz="0" w:space="0" w:color="auto"/>
        <w:bottom w:val="none" w:sz="0" w:space="0" w:color="auto"/>
        <w:right w:val="none" w:sz="0" w:space="0" w:color="auto"/>
      </w:divBdr>
    </w:div>
    <w:div w:id="82845803">
      <w:bodyDiv w:val="1"/>
      <w:marLeft w:val="0"/>
      <w:marRight w:val="0"/>
      <w:marTop w:val="0"/>
      <w:marBottom w:val="0"/>
      <w:divBdr>
        <w:top w:val="none" w:sz="0" w:space="0" w:color="auto"/>
        <w:left w:val="none" w:sz="0" w:space="0" w:color="auto"/>
        <w:bottom w:val="none" w:sz="0" w:space="0" w:color="auto"/>
        <w:right w:val="none" w:sz="0" w:space="0" w:color="auto"/>
      </w:divBdr>
    </w:div>
    <w:div w:id="83309598">
      <w:bodyDiv w:val="1"/>
      <w:marLeft w:val="0"/>
      <w:marRight w:val="0"/>
      <w:marTop w:val="0"/>
      <w:marBottom w:val="0"/>
      <w:divBdr>
        <w:top w:val="none" w:sz="0" w:space="0" w:color="auto"/>
        <w:left w:val="none" w:sz="0" w:space="0" w:color="auto"/>
        <w:bottom w:val="none" w:sz="0" w:space="0" w:color="auto"/>
        <w:right w:val="none" w:sz="0" w:space="0" w:color="auto"/>
      </w:divBdr>
    </w:div>
    <w:div w:id="99180651">
      <w:bodyDiv w:val="1"/>
      <w:marLeft w:val="0"/>
      <w:marRight w:val="0"/>
      <w:marTop w:val="0"/>
      <w:marBottom w:val="0"/>
      <w:divBdr>
        <w:top w:val="none" w:sz="0" w:space="0" w:color="auto"/>
        <w:left w:val="none" w:sz="0" w:space="0" w:color="auto"/>
        <w:bottom w:val="none" w:sz="0" w:space="0" w:color="auto"/>
        <w:right w:val="none" w:sz="0" w:space="0" w:color="auto"/>
      </w:divBdr>
    </w:div>
    <w:div w:id="100953223">
      <w:bodyDiv w:val="1"/>
      <w:marLeft w:val="0"/>
      <w:marRight w:val="0"/>
      <w:marTop w:val="0"/>
      <w:marBottom w:val="0"/>
      <w:divBdr>
        <w:top w:val="none" w:sz="0" w:space="0" w:color="auto"/>
        <w:left w:val="none" w:sz="0" w:space="0" w:color="auto"/>
        <w:bottom w:val="none" w:sz="0" w:space="0" w:color="auto"/>
        <w:right w:val="none" w:sz="0" w:space="0" w:color="auto"/>
      </w:divBdr>
    </w:div>
    <w:div w:id="101077493">
      <w:bodyDiv w:val="1"/>
      <w:marLeft w:val="0"/>
      <w:marRight w:val="0"/>
      <w:marTop w:val="0"/>
      <w:marBottom w:val="0"/>
      <w:divBdr>
        <w:top w:val="none" w:sz="0" w:space="0" w:color="auto"/>
        <w:left w:val="none" w:sz="0" w:space="0" w:color="auto"/>
        <w:bottom w:val="none" w:sz="0" w:space="0" w:color="auto"/>
        <w:right w:val="none" w:sz="0" w:space="0" w:color="auto"/>
      </w:divBdr>
    </w:div>
    <w:div w:id="103116101">
      <w:bodyDiv w:val="1"/>
      <w:marLeft w:val="0"/>
      <w:marRight w:val="0"/>
      <w:marTop w:val="0"/>
      <w:marBottom w:val="0"/>
      <w:divBdr>
        <w:top w:val="none" w:sz="0" w:space="0" w:color="auto"/>
        <w:left w:val="none" w:sz="0" w:space="0" w:color="auto"/>
        <w:bottom w:val="none" w:sz="0" w:space="0" w:color="auto"/>
        <w:right w:val="none" w:sz="0" w:space="0" w:color="auto"/>
      </w:divBdr>
    </w:div>
    <w:div w:id="104007208">
      <w:bodyDiv w:val="1"/>
      <w:marLeft w:val="0"/>
      <w:marRight w:val="0"/>
      <w:marTop w:val="0"/>
      <w:marBottom w:val="0"/>
      <w:divBdr>
        <w:top w:val="none" w:sz="0" w:space="0" w:color="auto"/>
        <w:left w:val="none" w:sz="0" w:space="0" w:color="auto"/>
        <w:bottom w:val="none" w:sz="0" w:space="0" w:color="auto"/>
        <w:right w:val="none" w:sz="0" w:space="0" w:color="auto"/>
      </w:divBdr>
    </w:div>
    <w:div w:id="104545540">
      <w:bodyDiv w:val="1"/>
      <w:marLeft w:val="0"/>
      <w:marRight w:val="0"/>
      <w:marTop w:val="0"/>
      <w:marBottom w:val="0"/>
      <w:divBdr>
        <w:top w:val="none" w:sz="0" w:space="0" w:color="auto"/>
        <w:left w:val="none" w:sz="0" w:space="0" w:color="auto"/>
        <w:bottom w:val="none" w:sz="0" w:space="0" w:color="auto"/>
        <w:right w:val="none" w:sz="0" w:space="0" w:color="auto"/>
      </w:divBdr>
    </w:div>
    <w:div w:id="109590386">
      <w:bodyDiv w:val="1"/>
      <w:marLeft w:val="0"/>
      <w:marRight w:val="0"/>
      <w:marTop w:val="0"/>
      <w:marBottom w:val="0"/>
      <w:divBdr>
        <w:top w:val="none" w:sz="0" w:space="0" w:color="auto"/>
        <w:left w:val="none" w:sz="0" w:space="0" w:color="auto"/>
        <w:bottom w:val="none" w:sz="0" w:space="0" w:color="auto"/>
        <w:right w:val="none" w:sz="0" w:space="0" w:color="auto"/>
      </w:divBdr>
    </w:div>
    <w:div w:id="110444056">
      <w:bodyDiv w:val="1"/>
      <w:marLeft w:val="0"/>
      <w:marRight w:val="0"/>
      <w:marTop w:val="0"/>
      <w:marBottom w:val="0"/>
      <w:divBdr>
        <w:top w:val="none" w:sz="0" w:space="0" w:color="auto"/>
        <w:left w:val="none" w:sz="0" w:space="0" w:color="auto"/>
        <w:bottom w:val="none" w:sz="0" w:space="0" w:color="auto"/>
        <w:right w:val="none" w:sz="0" w:space="0" w:color="auto"/>
      </w:divBdr>
    </w:div>
    <w:div w:id="114637966">
      <w:bodyDiv w:val="1"/>
      <w:marLeft w:val="0"/>
      <w:marRight w:val="0"/>
      <w:marTop w:val="0"/>
      <w:marBottom w:val="0"/>
      <w:divBdr>
        <w:top w:val="none" w:sz="0" w:space="0" w:color="auto"/>
        <w:left w:val="none" w:sz="0" w:space="0" w:color="auto"/>
        <w:bottom w:val="none" w:sz="0" w:space="0" w:color="auto"/>
        <w:right w:val="none" w:sz="0" w:space="0" w:color="auto"/>
      </w:divBdr>
    </w:div>
    <w:div w:id="116532128">
      <w:bodyDiv w:val="1"/>
      <w:marLeft w:val="0"/>
      <w:marRight w:val="0"/>
      <w:marTop w:val="0"/>
      <w:marBottom w:val="0"/>
      <w:divBdr>
        <w:top w:val="none" w:sz="0" w:space="0" w:color="auto"/>
        <w:left w:val="none" w:sz="0" w:space="0" w:color="auto"/>
        <w:bottom w:val="none" w:sz="0" w:space="0" w:color="auto"/>
        <w:right w:val="none" w:sz="0" w:space="0" w:color="auto"/>
      </w:divBdr>
    </w:div>
    <w:div w:id="116605923">
      <w:bodyDiv w:val="1"/>
      <w:marLeft w:val="0"/>
      <w:marRight w:val="0"/>
      <w:marTop w:val="0"/>
      <w:marBottom w:val="0"/>
      <w:divBdr>
        <w:top w:val="none" w:sz="0" w:space="0" w:color="auto"/>
        <w:left w:val="none" w:sz="0" w:space="0" w:color="auto"/>
        <w:bottom w:val="none" w:sz="0" w:space="0" w:color="auto"/>
        <w:right w:val="none" w:sz="0" w:space="0" w:color="auto"/>
      </w:divBdr>
    </w:div>
    <w:div w:id="117375798">
      <w:bodyDiv w:val="1"/>
      <w:marLeft w:val="0"/>
      <w:marRight w:val="0"/>
      <w:marTop w:val="0"/>
      <w:marBottom w:val="0"/>
      <w:divBdr>
        <w:top w:val="none" w:sz="0" w:space="0" w:color="auto"/>
        <w:left w:val="none" w:sz="0" w:space="0" w:color="auto"/>
        <w:bottom w:val="none" w:sz="0" w:space="0" w:color="auto"/>
        <w:right w:val="none" w:sz="0" w:space="0" w:color="auto"/>
      </w:divBdr>
    </w:div>
    <w:div w:id="117797945">
      <w:bodyDiv w:val="1"/>
      <w:marLeft w:val="0"/>
      <w:marRight w:val="0"/>
      <w:marTop w:val="0"/>
      <w:marBottom w:val="0"/>
      <w:divBdr>
        <w:top w:val="none" w:sz="0" w:space="0" w:color="auto"/>
        <w:left w:val="none" w:sz="0" w:space="0" w:color="auto"/>
        <w:bottom w:val="none" w:sz="0" w:space="0" w:color="auto"/>
        <w:right w:val="none" w:sz="0" w:space="0" w:color="auto"/>
      </w:divBdr>
    </w:div>
    <w:div w:id="128014739">
      <w:bodyDiv w:val="1"/>
      <w:marLeft w:val="0"/>
      <w:marRight w:val="0"/>
      <w:marTop w:val="0"/>
      <w:marBottom w:val="0"/>
      <w:divBdr>
        <w:top w:val="none" w:sz="0" w:space="0" w:color="auto"/>
        <w:left w:val="none" w:sz="0" w:space="0" w:color="auto"/>
        <w:bottom w:val="none" w:sz="0" w:space="0" w:color="auto"/>
        <w:right w:val="none" w:sz="0" w:space="0" w:color="auto"/>
      </w:divBdr>
    </w:div>
    <w:div w:id="138503494">
      <w:bodyDiv w:val="1"/>
      <w:marLeft w:val="0"/>
      <w:marRight w:val="0"/>
      <w:marTop w:val="0"/>
      <w:marBottom w:val="0"/>
      <w:divBdr>
        <w:top w:val="none" w:sz="0" w:space="0" w:color="auto"/>
        <w:left w:val="none" w:sz="0" w:space="0" w:color="auto"/>
        <w:bottom w:val="none" w:sz="0" w:space="0" w:color="auto"/>
        <w:right w:val="none" w:sz="0" w:space="0" w:color="auto"/>
      </w:divBdr>
    </w:div>
    <w:div w:id="145976559">
      <w:bodyDiv w:val="1"/>
      <w:marLeft w:val="0"/>
      <w:marRight w:val="0"/>
      <w:marTop w:val="0"/>
      <w:marBottom w:val="0"/>
      <w:divBdr>
        <w:top w:val="none" w:sz="0" w:space="0" w:color="auto"/>
        <w:left w:val="none" w:sz="0" w:space="0" w:color="auto"/>
        <w:bottom w:val="none" w:sz="0" w:space="0" w:color="auto"/>
        <w:right w:val="none" w:sz="0" w:space="0" w:color="auto"/>
      </w:divBdr>
    </w:div>
    <w:div w:id="170879340">
      <w:bodyDiv w:val="1"/>
      <w:marLeft w:val="0"/>
      <w:marRight w:val="0"/>
      <w:marTop w:val="0"/>
      <w:marBottom w:val="0"/>
      <w:divBdr>
        <w:top w:val="none" w:sz="0" w:space="0" w:color="auto"/>
        <w:left w:val="none" w:sz="0" w:space="0" w:color="auto"/>
        <w:bottom w:val="none" w:sz="0" w:space="0" w:color="auto"/>
        <w:right w:val="none" w:sz="0" w:space="0" w:color="auto"/>
      </w:divBdr>
    </w:div>
    <w:div w:id="174419594">
      <w:bodyDiv w:val="1"/>
      <w:marLeft w:val="0"/>
      <w:marRight w:val="0"/>
      <w:marTop w:val="0"/>
      <w:marBottom w:val="0"/>
      <w:divBdr>
        <w:top w:val="none" w:sz="0" w:space="0" w:color="auto"/>
        <w:left w:val="none" w:sz="0" w:space="0" w:color="auto"/>
        <w:bottom w:val="none" w:sz="0" w:space="0" w:color="auto"/>
        <w:right w:val="none" w:sz="0" w:space="0" w:color="auto"/>
      </w:divBdr>
    </w:div>
    <w:div w:id="174735168">
      <w:bodyDiv w:val="1"/>
      <w:marLeft w:val="0"/>
      <w:marRight w:val="0"/>
      <w:marTop w:val="0"/>
      <w:marBottom w:val="0"/>
      <w:divBdr>
        <w:top w:val="none" w:sz="0" w:space="0" w:color="auto"/>
        <w:left w:val="none" w:sz="0" w:space="0" w:color="auto"/>
        <w:bottom w:val="none" w:sz="0" w:space="0" w:color="auto"/>
        <w:right w:val="none" w:sz="0" w:space="0" w:color="auto"/>
      </w:divBdr>
    </w:div>
    <w:div w:id="176237241">
      <w:bodyDiv w:val="1"/>
      <w:marLeft w:val="0"/>
      <w:marRight w:val="0"/>
      <w:marTop w:val="0"/>
      <w:marBottom w:val="0"/>
      <w:divBdr>
        <w:top w:val="none" w:sz="0" w:space="0" w:color="auto"/>
        <w:left w:val="none" w:sz="0" w:space="0" w:color="auto"/>
        <w:bottom w:val="none" w:sz="0" w:space="0" w:color="auto"/>
        <w:right w:val="none" w:sz="0" w:space="0" w:color="auto"/>
      </w:divBdr>
    </w:div>
    <w:div w:id="191774248">
      <w:bodyDiv w:val="1"/>
      <w:marLeft w:val="0"/>
      <w:marRight w:val="0"/>
      <w:marTop w:val="0"/>
      <w:marBottom w:val="0"/>
      <w:divBdr>
        <w:top w:val="none" w:sz="0" w:space="0" w:color="auto"/>
        <w:left w:val="none" w:sz="0" w:space="0" w:color="auto"/>
        <w:bottom w:val="none" w:sz="0" w:space="0" w:color="auto"/>
        <w:right w:val="none" w:sz="0" w:space="0" w:color="auto"/>
      </w:divBdr>
    </w:div>
    <w:div w:id="201862702">
      <w:bodyDiv w:val="1"/>
      <w:marLeft w:val="0"/>
      <w:marRight w:val="0"/>
      <w:marTop w:val="0"/>
      <w:marBottom w:val="0"/>
      <w:divBdr>
        <w:top w:val="none" w:sz="0" w:space="0" w:color="auto"/>
        <w:left w:val="none" w:sz="0" w:space="0" w:color="auto"/>
        <w:bottom w:val="none" w:sz="0" w:space="0" w:color="auto"/>
        <w:right w:val="none" w:sz="0" w:space="0" w:color="auto"/>
      </w:divBdr>
    </w:div>
    <w:div w:id="204492983">
      <w:bodyDiv w:val="1"/>
      <w:marLeft w:val="0"/>
      <w:marRight w:val="0"/>
      <w:marTop w:val="0"/>
      <w:marBottom w:val="0"/>
      <w:divBdr>
        <w:top w:val="none" w:sz="0" w:space="0" w:color="auto"/>
        <w:left w:val="none" w:sz="0" w:space="0" w:color="auto"/>
        <w:bottom w:val="none" w:sz="0" w:space="0" w:color="auto"/>
        <w:right w:val="none" w:sz="0" w:space="0" w:color="auto"/>
      </w:divBdr>
    </w:div>
    <w:div w:id="205458997">
      <w:bodyDiv w:val="1"/>
      <w:marLeft w:val="0"/>
      <w:marRight w:val="0"/>
      <w:marTop w:val="0"/>
      <w:marBottom w:val="0"/>
      <w:divBdr>
        <w:top w:val="none" w:sz="0" w:space="0" w:color="auto"/>
        <w:left w:val="none" w:sz="0" w:space="0" w:color="auto"/>
        <w:bottom w:val="none" w:sz="0" w:space="0" w:color="auto"/>
        <w:right w:val="none" w:sz="0" w:space="0" w:color="auto"/>
      </w:divBdr>
    </w:div>
    <w:div w:id="206841629">
      <w:bodyDiv w:val="1"/>
      <w:marLeft w:val="0"/>
      <w:marRight w:val="0"/>
      <w:marTop w:val="0"/>
      <w:marBottom w:val="0"/>
      <w:divBdr>
        <w:top w:val="none" w:sz="0" w:space="0" w:color="auto"/>
        <w:left w:val="none" w:sz="0" w:space="0" w:color="auto"/>
        <w:bottom w:val="none" w:sz="0" w:space="0" w:color="auto"/>
        <w:right w:val="none" w:sz="0" w:space="0" w:color="auto"/>
      </w:divBdr>
    </w:div>
    <w:div w:id="208419392">
      <w:bodyDiv w:val="1"/>
      <w:marLeft w:val="0"/>
      <w:marRight w:val="0"/>
      <w:marTop w:val="0"/>
      <w:marBottom w:val="0"/>
      <w:divBdr>
        <w:top w:val="none" w:sz="0" w:space="0" w:color="auto"/>
        <w:left w:val="none" w:sz="0" w:space="0" w:color="auto"/>
        <w:bottom w:val="none" w:sz="0" w:space="0" w:color="auto"/>
        <w:right w:val="none" w:sz="0" w:space="0" w:color="auto"/>
      </w:divBdr>
    </w:div>
    <w:div w:id="212815574">
      <w:bodyDiv w:val="1"/>
      <w:marLeft w:val="0"/>
      <w:marRight w:val="0"/>
      <w:marTop w:val="0"/>
      <w:marBottom w:val="0"/>
      <w:divBdr>
        <w:top w:val="none" w:sz="0" w:space="0" w:color="auto"/>
        <w:left w:val="none" w:sz="0" w:space="0" w:color="auto"/>
        <w:bottom w:val="none" w:sz="0" w:space="0" w:color="auto"/>
        <w:right w:val="none" w:sz="0" w:space="0" w:color="auto"/>
      </w:divBdr>
    </w:div>
    <w:div w:id="213398131">
      <w:bodyDiv w:val="1"/>
      <w:marLeft w:val="0"/>
      <w:marRight w:val="0"/>
      <w:marTop w:val="0"/>
      <w:marBottom w:val="0"/>
      <w:divBdr>
        <w:top w:val="none" w:sz="0" w:space="0" w:color="auto"/>
        <w:left w:val="none" w:sz="0" w:space="0" w:color="auto"/>
        <w:bottom w:val="none" w:sz="0" w:space="0" w:color="auto"/>
        <w:right w:val="none" w:sz="0" w:space="0" w:color="auto"/>
      </w:divBdr>
    </w:div>
    <w:div w:id="221646168">
      <w:bodyDiv w:val="1"/>
      <w:marLeft w:val="0"/>
      <w:marRight w:val="0"/>
      <w:marTop w:val="0"/>
      <w:marBottom w:val="0"/>
      <w:divBdr>
        <w:top w:val="none" w:sz="0" w:space="0" w:color="auto"/>
        <w:left w:val="none" w:sz="0" w:space="0" w:color="auto"/>
        <w:bottom w:val="none" w:sz="0" w:space="0" w:color="auto"/>
        <w:right w:val="none" w:sz="0" w:space="0" w:color="auto"/>
      </w:divBdr>
    </w:div>
    <w:div w:id="224221355">
      <w:bodyDiv w:val="1"/>
      <w:marLeft w:val="0"/>
      <w:marRight w:val="0"/>
      <w:marTop w:val="0"/>
      <w:marBottom w:val="0"/>
      <w:divBdr>
        <w:top w:val="none" w:sz="0" w:space="0" w:color="auto"/>
        <w:left w:val="none" w:sz="0" w:space="0" w:color="auto"/>
        <w:bottom w:val="none" w:sz="0" w:space="0" w:color="auto"/>
        <w:right w:val="none" w:sz="0" w:space="0" w:color="auto"/>
      </w:divBdr>
    </w:div>
    <w:div w:id="225259815">
      <w:bodyDiv w:val="1"/>
      <w:marLeft w:val="0"/>
      <w:marRight w:val="0"/>
      <w:marTop w:val="0"/>
      <w:marBottom w:val="0"/>
      <w:divBdr>
        <w:top w:val="none" w:sz="0" w:space="0" w:color="auto"/>
        <w:left w:val="none" w:sz="0" w:space="0" w:color="auto"/>
        <w:bottom w:val="none" w:sz="0" w:space="0" w:color="auto"/>
        <w:right w:val="none" w:sz="0" w:space="0" w:color="auto"/>
      </w:divBdr>
    </w:div>
    <w:div w:id="234705047">
      <w:bodyDiv w:val="1"/>
      <w:marLeft w:val="0"/>
      <w:marRight w:val="0"/>
      <w:marTop w:val="0"/>
      <w:marBottom w:val="0"/>
      <w:divBdr>
        <w:top w:val="none" w:sz="0" w:space="0" w:color="auto"/>
        <w:left w:val="none" w:sz="0" w:space="0" w:color="auto"/>
        <w:bottom w:val="none" w:sz="0" w:space="0" w:color="auto"/>
        <w:right w:val="none" w:sz="0" w:space="0" w:color="auto"/>
      </w:divBdr>
    </w:div>
    <w:div w:id="256251793">
      <w:bodyDiv w:val="1"/>
      <w:marLeft w:val="0"/>
      <w:marRight w:val="0"/>
      <w:marTop w:val="0"/>
      <w:marBottom w:val="0"/>
      <w:divBdr>
        <w:top w:val="none" w:sz="0" w:space="0" w:color="auto"/>
        <w:left w:val="none" w:sz="0" w:space="0" w:color="auto"/>
        <w:bottom w:val="none" w:sz="0" w:space="0" w:color="auto"/>
        <w:right w:val="none" w:sz="0" w:space="0" w:color="auto"/>
      </w:divBdr>
    </w:div>
    <w:div w:id="266813888">
      <w:bodyDiv w:val="1"/>
      <w:marLeft w:val="0"/>
      <w:marRight w:val="0"/>
      <w:marTop w:val="0"/>
      <w:marBottom w:val="0"/>
      <w:divBdr>
        <w:top w:val="none" w:sz="0" w:space="0" w:color="auto"/>
        <w:left w:val="none" w:sz="0" w:space="0" w:color="auto"/>
        <w:bottom w:val="none" w:sz="0" w:space="0" w:color="auto"/>
        <w:right w:val="none" w:sz="0" w:space="0" w:color="auto"/>
      </w:divBdr>
    </w:div>
    <w:div w:id="272250623">
      <w:bodyDiv w:val="1"/>
      <w:marLeft w:val="0"/>
      <w:marRight w:val="0"/>
      <w:marTop w:val="0"/>
      <w:marBottom w:val="0"/>
      <w:divBdr>
        <w:top w:val="none" w:sz="0" w:space="0" w:color="auto"/>
        <w:left w:val="none" w:sz="0" w:space="0" w:color="auto"/>
        <w:bottom w:val="none" w:sz="0" w:space="0" w:color="auto"/>
        <w:right w:val="none" w:sz="0" w:space="0" w:color="auto"/>
      </w:divBdr>
    </w:div>
    <w:div w:id="283199097">
      <w:bodyDiv w:val="1"/>
      <w:marLeft w:val="0"/>
      <w:marRight w:val="0"/>
      <w:marTop w:val="0"/>
      <w:marBottom w:val="0"/>
      <w:divBdr>
        <w:top w:val="none" w:sz="0" w:space="0" w:color="auto"/>
        <w:left w:val="none" w:sz="0" w:space="0" w:color="auto"/>
        <w:bottom w:val="none" w:sz="0" w:space="0" w:color="auto"/>
        <w:right w:val="none" w:sz="0" w:space="0" w:color="auto"/>
      </w:divBdr>
    </w:div>
    <w:div w:id="286547534">
      <w:bodyDiv w:val="1"/>
      <w:marLeft w:val="0"/>
      <w:marRight w:val="0"/>
      <w:marTop w:val="0"/>
      <w:marBottom w:val="0"/>
      <w:divBdr>
        <w:top w:val="none" w:sz="0" w:space="0" w:color="auto"/>
        <w:left w:val="none" w:sz="0" w:space="0" w:color="auto"/>
        <w:bottom w:val="none" w:sz="0" w:space="0" w:color="auto"/>
        <w:right w:val="none" w:sz="0" w:space="0" w:color="auto"/>
      </w:divBdr>
    </w:div>
    <w:div w:id="289553471">
      <w:bodyDiv w:val="1"/>
      <w:marLeft w:val="0"/>
      <w:marRight w:val="0"/>
      <w:marTop w:val="0"/>
      <w:marBottom w:val="0"/>
      <w:divBdr>
        <w:top w:val="none" w:sz="0" w:space="0" w:color="auto"/>
        <w:left w:val="none" w:sz="0" w:space="0" w:color="auto"/>
        <w:bottom w:val="none" w:sz="0" w:space="0" w:color="auto"/>
        <w:right w:val="none" w:sz="0" w:space="0" w:color="auto"/>
      </w:divBdr>
    </w:div>
    <w:div w:id="297998375">
      <w:bodyDiv w:val="1"/>
      <w:marLeft w:val="0"/>
      <w:marRight w:val="0"/>
      <w:marTop w:val="0"/>
      <w:marBottom w:val="0"/>
      <w:divBdr>
        <w:top w:val="none" w:sz="0" w:space="0" w:color="auto"/>
        <w:left w:val="none" w:sz="0" w:space="0" w:color="auto"/>
        <w:bottom w:val="none" w:sz="0" w:space="0" w:color="auto"/>
        <w:right w:val="none" w:sz="0" w:space="0" w:color="auto"/>
      </w:divBdr>
    </w:div>
    <w:div w:id="298388217">
      <w:bodyDiv w:val="1"/>
      <w:marLeft w:val="0"/>
      <w:marRight w:val="0"/>
      <w:marTop w:val="0"/>
      <w:marBottom w:val="0"/>
      <w:divBdr>
        <w:top w:val="none" w:sz="0" w:space="0" w:color="auto"/>
        <w:left w:val="none" w:sz="0" w:space="0" w:color="auto"/>
        <w:bottom w:val="none" w:sz="0" w:space="0" w:color="auto"/>
        <w:right w:val="none" w:sz="0" w:space="0" w:color="auto"/>
      </w:divBdr>
    </w:div>
    <w:div w:id="304163739">
      <w:bodyDiv w:val="1"/>
      <w:marLeft w:val="0"/>
      <w:marRight w:val="0"/>
      <w:marTop w:val="0"/>
      <w:marBottom w:val="0"/>
      <w:divBdr>
        <w:top w:val="none" w:sz="0" w:space="0" w:color="auto"/>
        <w:left w:val="none" w:sz="0" w:space="0" w:color="auto"/>
        <w:bottom w:val="none" w:sz="0" w:space="0" w:color="auto"/>
        <w:right w:val="none" w:sz="0" w:space="0" w:color="auto"/>
      </w:divBdr>
    </w:div>
    <w:div w:id="317997329">
      <w:bodyDiv w:val="1"/>
      <w:marLeft w:val="0"/>
      <w:marRight w:val="0"/>
      <w:marTop w:val="0"/>
      <w:marBottom w:val="0"/>
      <w:divBdr>
        <w:top w:val="none" w:sz="0" w:space="0" w:color="auto"/>
        <w:left w:val="none" w:sz="0" w:space="0" w:color="auto"/>
        <w:bottom w:val="none" w:sz="0" w:space="0" w:color="auto"/>
        <w:right w:val="none" w:sz="0" w:space="0" w:color="auto"/>
      </w:divBdr>
    </w:div>
    <w:div w:id="327640975">
      <w:bodyDiv w:val="1"/>
      <w:marLeft w:val="0"/>
      <w:marRight w:val="0"/>
      <w:marTop w:val="0"/>
      <w:marBottom w:val="0"/>
      <w:divBdr>
        <w:top w:val="none" w:sz="0" w:space="0" w:color="auto"/>
        <w:left w:val="none" w:sz="0" w:space="0" w:color="auto"/>
        <w:bottom w:val="none" w:sz="0" w:space="0" w:color="auto"/>
        <w:right w:val="none" w:sz="0" w:space="0" w:color="auto"/>
      </w:divBdr>
    </w:div>
    <w:div w:id="338196322">
      <w:bodyDiv w:val="1"/>
      <w:marLeft w:val="0"/>
      <w:marRight w:val="0"/>
      <w:marTop w:val="0"/>
      <w:marBottom w:val="0"/>
      <w:divBdr>
        <w:top w:val="none" w:sz="0" w:space="0" w:color="auto"/>
        <w:left w:val="none" w:sz="0" w:space="0" w:color="auto"/>
        <w:bottom w:val="none" w:sz="0" w:space="0" w:color="auto"/>
        <w:right w:val="none" w:sz="0" w:space="0" w:color="auto"/>
      </w:divBdr>
    </w:div>
    <w:div w:id="339241455">
      <w:bodyDiv w:val="1"/>
      <w:marLeft w:val="0"/>
      <w:marRight w:val="0"/>
      <w:marTop w:val="0"/>
      <w:marBottom w:val="0"/>
      <w:divBdr>
        <w:top w:val="none" w:sz="0" w:space="0" w:color="auto"/>
        <w:left w:val="none" w:sz="0" w:space="0" w:color="auto"/>
        <w:bottom w:val="none" w:sz="0" w:space="0" w:color="auto"/>
        <w:right w:val="none" w:sz="0" w:space="0" w:color="auto"/>
      </w:divBdr>
    </w:div>
    <w:div w:id="342168320">
      <w:bodyDiv w:val="1"/>
      <w:marLeft w:val="0"/>
      <w:marRight w:val="0"/>
      <w:marTop w:val="0"/>
      <w:marBottom w:val="0"/>
      <w:divBdr>
        <w:top w:val="none" w:sz="0" w:space="0" w:color="auto"/>
        <w:left w:val="none" w:sz="0" w:space="0" w:color="auto"/>
        <w:bottom w:val="none" w:sz="0" w:space="0" w:color="auto"/>
        <w:right w:val="none" w:sz="0" w:space="0" w:color="auto"/>
      </w:divBdr>
    </w:div>
    <w:div w:id="346179621">
      <w:bodyDiv w:val="1"/>
      <w:marLeft w:val="0"/>
      <w:marRight w:val="0"/>
      <w:marTop w:val="0"/>
      <w:marBottom w:val="0"/>
      <w:divBdr>
        <w:top w:val="none" w:sz="0" w:space="0" w:color="auto"/>
        <w:left w:val="none" w:sz="0" w:space="0" w:color="auto"/>
        <w:bottom w:val="none" w:sz="0" w:space="0" w:color="auto"/>
        <w:right w:val="none" w:sz="0" w:space="0" w:color="auto"/>
      </w:divBdr>
    </w:div>
    <w:div w:id="363795828">
      <w:bodyDiv w:val="1"/>
      <w:marLeft w:val="0"/>
      <w:marRight w:val="0"/>
      <w:marTop w:val="0"/>
      <w:marBottom w:val="0"/>
      <w:divBdr>
        <w:top w:val="none" w:sz="0" w:space="0" w:color="auto"/>
        <w:left w:val="none" w:sz="0" w:space="0" w:color="auto"/>
        <w:bottom w:val="none" w:sz="0" w:space="0" w:color="auto"/>
        <w:right w:val="none" w:sz="0" w:space="0" w:color="auto"/>
      </w:divBdr>
    </w:div>
    <w:div w:id="368995766">
      <w:bodyDiv w:val="1"/>
      <w:marLeft w:val="0"/>
      <w:marRight w:val="0"/>
      <w:marTop w:val="0"/>
      <w:marBottom w:val="0"/>
      <w:divBdr>
        <w:top w:val="none" w:sz="0" w:space="0" w:color="auto"/>
        <w:left w:val="none" w:sz="0" w:space="0" w:color="auto"/>
        <w:bottom w:val="none" w:sz="0" w:space="0" w:color="auto"/>
        <w:right w:val="none" w:sz="0" w:space="0" w:color="auto"/>
      </w:divBdr>
    </w:div>
    <w:div w:id="372001161">
      <w:bodyDiv w:val="1"/>
      <w:marLeft w:val="0"/>
      <w:marRight w:val="0"/>
      <w:marTop w:val="0"/>
      <w:marBottom w:val="0"/>
      <w:divBdr>
        <w:top w:val="none" w:sz="0" w:space="0" w:color="auto"/>
        <w:left w:val="none" w:sz="0" w:space="0" w:color="auto"/>
        <w:bottom w:val="none" w:sz="0" w:space="0" w:color="auto"/>
        <w:right w:val="none" w:sz="0" w:space="0" w:color="auto"/>
      </w:divBdr>
    </w:div>
    <w:div w:id="372192874">
      <w:bodyDiv w:val="1"/>
      <w:marLeft w:val="0"/>
      <w:marRight w:val="0"/>
      <w:marTop w:val="0"/>
      <w:marBottom w:val="0"/>
      <w:divBdr>
        <w:top w:val="none" w:sz="0" w:space="0" w:color="auto"/>
        <w:left w:val="none" w:sz="0" w:space="0" w:color="auto"/>
        <w:bottom w:val="none" w:sz="0" w:space="0" w:color="auto"/>
        <w:right w:val="none" w:sz="0" w:space="0" w:color="auto"/>
      </w:divBdr>
    </w:div>
    <w:div w:id="373579569">
      <w:bodyDiv w:val="1"/>
      <w:marLeft w:val="0"/>
      <w:marRight w:val="0"/>
      <w:marTop w:val="0"/>
      <w:marBottom w:val="0"/>
      <w:divBdr>
        <w:top w:val="none" w:sz="0" w:space="0" w:color="auto"/>
        <w:left w:val="none" w:sz="0" w:space="0" w:color="auto"/>
        <w:bottom w:val="none" w:sz="0" w:space="0" w:color="auto"/>
        <w:right w:val="none" w:sz="0" w:space="0" w:color="auto"/>
      </w:divBdr>
    </w:div>
    <w:div w:id="379287803">
      <w:bodyDiv w:val="1"/>
      <w:marLeft w:val="0"/>
      <w:marRight w:val="0"/>
      <w:marTop w:val="0"/>
      <w:marBottom w:val="0"/>
      <w:divBdr>
        <w:top w:val="none" w:sz="0" w:space="0" w:color="auto"/>
        <w:left w:val="none" w:sz="0" w:space="0" w:color="auto"/>
        <w:bottom w:val="none" w:sz="0" w:space="0" w:color="auto"/>
        <w:right w:val="none" w:sz="0" w:space="0" w:color="auto"/>
      </w:divBdr>
    </w:div>
    <w:div w:id="379327571">
      <w:bodyDiv w:val="1"/>
      <w:marLeft w:val="0"/>
      <w:marRight w:val="0"/>
      <w:marTop w:val="0"/>
      <w:marBottom w:val="0"/>
      <w:divBdr>
        <w:top w:val="none" w:sz="0" w:space="0" w:color="auto"/>
        <w:left w:val="none" w:sz="0" w:space="0" w:color="auto"/>
        <w:bottom w:val="none" w:sz="0" w:space="0" w:color="auto"/>
        <w:right w:val="none" w:sz="0" w:space="0" w:color="auto"/>
      </w:divBdr>
    </w:div>
    <w:div w:id="381709264">
      <w:bodyDiv w:val="1"/>
      <w:marLeft w:val="0"/>
      <w:marRight w:val="0"/>
      <w:marTop w:val="0"/>
      <w:marBottom w:val="0"/>
      <w:divBdr>
        <w:top w:val="none" w:sz="0" w:space="0" w:color="auto"/>
        <w:left w:val="none" w:sz="0" w:space="0" w:color="auto"/>
        <w:bottom w:val="none" w:sz="0" w:space="0" w:color="auto"/>
        <w:right w:val="none" w:sz="0" w:space="0" w:color="auto"/>
      </w:divBdr>
    </w:div>
    <w:div w:id="387612253">
      <w:bodyDiv w:val="1"/>
      <w:marLeft w:val="0"/>
      <w:marRight w:val="0"/>
      <w:marTop w:val="0"/>
      <w:marBottom w:val="0"/>
      <w:divBdr>
        <w:top w:val="none" w:sz="0" w:space="0" w:color="auto"/>
        <w:left w:val="none" w:sz="0" w:space="0" w:color="auto"/>
        <w:bottom w:val="none" w:sz="0" w:space="0" w:color="auto"/>
        <w:right w:val="none" w:sz="0" w:space="0" w:color="auto"/>
      </w:divBdr>
    </w:div>
    <w:div w:id="388116734">
      <w:bodyDiv w:val="1"/>
      <w:marLeft w:val="0"/>
      <w:marRight w:val="0"/>
      <w:marTop w:val="0"/>
      <w:marBottom w:val="0"/>
      <w:divBdr>
        <w:top w:val="none" w:sz="0" w:space="0" w:color="auto"/>
        <w:left w:val="none" w:sz="0" w:space="0" w:color="auto"/>
        <w:bottom w:val="none" w:sz="0" w:space="0" w:color="auto"/>
        <w:right w:val="none" w:sz="0" w:space="0" w:color="auto"/>
      </w:divBdr>
    </w:div>
    <w:div w:id="396906035">
      <w:bodyDiv w:val="1"/>
      <w:marLeft w:val="0"/>
      <w:marRight w:val="0"/>
      <w:marTop w:val="0"/>
      <w:marBottom w:val="0"/>
      <w:divBdr>
        <w:top w:val="none" w:sz="0" w:space="0" w:color="auto"/>
        <w:left w:val="none" w:sz="0" w:space="0" w:color="auto"/>
        <w:bottom w:val="none" w:sz="0" w:space="0" w:color="auto"/>
        <w:right w:val="none" w:sz="0" w:space="0" w:color="auto"/>
      </w:divBdr>
    </w:div>
    <w:div w:id="409740246">
      <w:bodyDiv w:val="1"/>
      <w:marLeft w:val="0"/>
      <w:marRight w:val="0"/>
      <w:marTop w:val="0"/>
      <w:marBottom w:val="0"/>
      <w:divBdr>
        <w:top w:val="none" w:sz="0" w:space="0" w:color="auto"/>
        <w:left w:val="none" w:sz="0" w:space="0" w:color="auto"/>
        <w:bottom w:val="none" w:sz="0" w:space="0" w:color="auto"/>
        <w:right w:val="none" w:sz="0" w:space="0" w:color="auto"/>
      </w:divBdr>
    </w:div>
    <w:div w:id="411050778">
      <w:bodyDiv w:val="1"/>
      <w:marLeft w:val="0"/>
      <w:marRight w:val="0"/>
      <w:marTop w:val="0"/>
      <w:marBottom w:val="0"/>
      <w:divBdr>
        <w:top w:val="none" w:sz="0" w:space="0" w:color="auto"/>
        <w:left w:val="none" w:sz="0" w:space="0" w:color="auto"/>
        <w:bottom w:val="none" w:sz="0" w:space="0" w:color="auto"/>
        <w:right w:val="none" w:sz="0" w:space="0" w:color="auto"/>
      </w:divBdr>
    </w:div>
    <w:div w:id="412047347">
      <w:bodyDiv w:val="1"/>
      <w:marLeft w:val="0"/>
      <w:marRight w:val="0"/>
      <w:marTop w:val="0"/>
      <w:marBottom w:val="0"/>
      <w:divBdr>
        <w:top w:val="none" w:sz="0" w:space="0" w:color="auto"/>
        <w:left w:val="none" w:sz="0" w:space="0" w:color="auto"/>
        <w:bottom w:val="none" w:sz="0" w:space="0" w:color="auto"/>
        <w:right w:val="none" w:sz="0" w:space="0" w:color="auto"/>
      </w:divBdr>
    </w:div>
    <w:div w:id="424423843">
      <w:bodyDiv w:val="1"/>
      <w:marLeft w:val="0"/>
      <w:marRight w:val="0"/>
      <w:marTop w:val="0"/>
      <w:marBottom w:val="0"/>
      <w:divBdr>
        <w:top w:val="none" w:sz="0" w:space="0" w:color="auto"/>
        <w:left w:val="none" w:sz="0" w:space="0" w:color="auto"/>
        <w:bottom w:val="none" w:sz="0" w:space="0" w:color="auto"/>
        <w:right w:val="none" w:sz="0" w:space="0" w:color="auto"/>
      </w:divBdr>
    </w:div>
    <w:div w:id="425930936">
      <w:bodyDiv w:val="1"/>
      <w:marLeft w:val="0"/>
      <w:marRight w:val="0"/>
      <w:marTop w:val="0"/>
      <w:marBottom w:val="0"/>
      <w:divBdr>
        <w:top w:val="none" w:sz="0" w:space="0" w:color="auto"/>
        <w:left w:val="none" w:sz="0" w:space="0" w:color="auto"/>
        <w:bottom w:val="none" w:sz="0" w:space="0" w:color="auto"/>
        <w:right w:val="none" w:sz="0" w:space="0" w:color="auto"/>
      </w:divBdr>
    </w:div>
    <w:div w:id="438381631">
      <w:bodyDiv w:val="1"/>
      <w:marLeft w:val="0"/>
      <w:marRight w:val="0"/>
      <w:marTop w:val="0"/>
      <w:marBottom w:val="0"/>
      <w:divBdr>
        <w:top w:val="none" w:sz="0" w:space="0" w:color="auto"/>
        <w:left w:val="none" w:sz="0" w:space="0" w:color="auto"/>
        <w:bottom w:val="none" w:sz="0" w:space="0" w:color="auto"/>
        <w:right w:val="none" w:sz="0" w:space="0" w:color="auto"/>
      </w:divBdr>
    </w:div>
    <w:div w:id="445586183">
      <w:bodyDiv w:val="1"/>
      <w:marLeft w:val="0"/>
      <w:marRight w:val="0"/>
      <w:marTop w:val="0"/>
      <w:marBottom w:val="0"/>
      <w:divBdr>
        <w:top w:val="none" w:sz="0" w:space="0" w:color="auto"/>
        <w:left w:val="none" w:sz="0" w:space="0" w:color="auto"/>
        <w:bottom w:val="none" w:sz="0" w:space="0" w:color="auto"/>
        <w:right w:val="none" w:sz="0" w:space="0" w:color="auto"/>
      </w:divBdr>
    </w:div>
    <w:div w:id="450708756">
      <w:bodyDiv w:val="1"/>
      <w:marLeft w:val="0"/>
      <w:marRight w:val="0"/>
      <w:marTop w:val="0"/>
      <w:marBottom w:val="0"/>
      <w:divBdr>
        <w:top w:val="none" w:sz="0" w:space="0" w:color="auto"/>
        <w:left w:val="none" w:sz="0" w:space="0" w:color="auto"/>
        <w:bottom w:val="none" w:sz="0" w:space="0" w:color="auto"/>
        <w:right w:val="none" w:sz="0" w:space="0" w:color="auto"/>
      </w:divBdr>
    </w:div>
    <w:div w:id="457795662">
      <w:bodyDiv w:val="1"/>
      <w:marLeft w:val="0"/>
      <w:marRight w:val="0"/>
      <w:marTop w:val="0"/>
      <w:marBottom w:val="0"/>
      <w:divBdr>
        <w:top w:val="none" w:sz="0" w:space="0" w:color="auto"/>
        <w:left w:val="none" w:sz="0" w:space="0" w:color="auto"/>
        <w:bottom w:val="none" w:sz="0" w:space="0" w:color="auto"/>
        <w:right w:val="none" w:sz="0" w:space="0" w:color="auto"/>
      </w:divBdr>
    </w:div>
    <w:div w:id="461314330">
      <w:bodyDiv w:val="1"/>
      <w:marLeft w:val="0"/>
      <w:marRight w:val="0"/>
      <w:marTop w:val="0"/>
      <w:marBottom w:val="0"/>
      <w:divBdr>
        <w:top w:val="none" w:sz="0" w:space="0" w:color="auto"/>
        <w:left w:val="none" w:sz="0" w:space="0" w:color="auto"/>
        <w:bottom w:val="none" w:sz="0" w:space="0" w:color="auto"/>
        <w:right w:val="none" w:sz="0" w:space="0" w:color="auto"/>
      </w:divBdr>
      <w:divsChild>
        <w:div w:id="114102481">
          <w:marLeft w:val="0"/>
          <w:marRight w:val="0"/>
          <w:marTop w:val="0"/>
          <w:marBottom w:val="0"/>
          <w:divBdr>
            <w:top w:val="none" w:sz="0" w:space="0" w:color="auto"/>
            <w:left w:val="none" w:sz="0" w:space="0" w:color="auto"/>
            <w:bottom w:val="none" w:sz="0" w:space="0" w:color="auto"/>
            <w:right w:val="none" w:sz="0" w:space="0" w:color="auto"/>
          </w:divBdr>
        </w:div>
      </w:divsChild>
    </w:div>
    <w:div w:id="466628536">
      <w:bodyDiv w:val="1"/>
      <w:marLeft w:val="0"/>
      <w:marRight w:val="0"/>
      <w:marTop w:val="0"/>
      <w:marBottom w:val="0"/>
      <w:divBdr>
        <w:top w:val="none" w:sz="0" w:space="0" w:color="auto"/>
        <w:left w:val="none" w:sz="0" w:space="0" w:color="auto"/>
        <w:bottom w:val="none" w:sz="0" w:space="0" w:color="auto"/>
        <w:right w:val="none" w:sz="0" w:space="0" w:color="auto"/>
      </w:divBdr>
    </w:div>
    <w:div w:id="467286342">
      <w:bodyDiv w:val="1"/>
      <w:marLeft w:val="0"/>
      <w:marRight w:val="0"/>
      <w:marTop w:val="0"/>
      <w:marBottom w:val="0"/>
      <w:divBdr>
        <w:top w:val="none" w:sz="0" w:space="0" w:color="auto"/>
        <w:left w:val="none" w:sz="0" w:space="0" w:color="auto"/>
        <w:bottom w:val="none" w:sz="0" w:space="0" w:color="auto"/>
        <w:right w:val="none" w:sz="0" w:space="0" w:color="auto"/>
      </w:divBdr>
    </w:div>
    <w:div w:id="474295416">
      <w:bodyDiv w:val="1"/>
      <w:marLeft w:val="0"/>
      <w:marRight w:val="0"/>
      <w:marTop w:val="0"/>
      <w:marBottom w:val="0"/>
      <w:divBdr>
        <w:top w:val="none" w:sz="0" w:space="0" w:color="auto"/>
        <w:left w:val="none" w:sz="0" w:space="0" w:color="auto"/>
        <w:bottom w:val="none" w:sz="0" w:space="0" w:color="auto"/>
        <w:right w:val="none" w:sz="0" w:space="0" w:color="auto"/>
      </w:divBdr>
    </w:div>
    <w:div w:id="482280545">
      <w:bodyDiv w:val="1"/>
      <w:marLeft w:val="0"/>
      <w:marRight w:val="0"/>
      <w:marTop w:val="0"/>
      <w:marBottom w:val="0"/>
      <w:divBdr>
        <w:top w:val="none" w:sz="0" w:space="0" w:color="auto"/>
        <w:left w:val="none" w:sz="0" w:space="0" w:color="auto"/>
        <w:bottom w:val="none" w:sz="0" w:space="0" w:color="auto"/>
        <w:right w:val="none" w:sz="0" w:space="0" w:color="auto"/>
      </w:divBdr>
    </w:div>
    <w:div w:id="484318372">
      <w:bodyDiv w:val="1"/>
      <w:marLeft w:val="0"/>
      <w:marRight w:val="0"/>
      <w:marTop w:val="0"/>
      <w:marBottom w:val="0"/>
      <w:divBdr>
        <w:top w:val="none" w:sz="0" w:space="0" w:color="auto"/>
        <w:left w:val="none" w:sz="0" w:space="0" w:color="auto"/>
        <w:bottom w:val="none" w:sz="0" w:space="0" w:color="auto"/>
        <w:right w:val="none" w:sz="0" w:space="0" w:color="auto"/>
      </w:divBdr>
      <w:divsChild>
        <w:div w:id="476872679">
          <w:marLeft w:val="0"/>
          <w:marRight w:val="0"/>
          <w:marTop w:val="0"/>
          <w:marBottom w:val="0"/>
          <w:divBdr>
            <w:top w:val="none" w:sz="0" w:space="0" w:color="auto"/>
            <w:left w:val="none" w:sz="0" w:space="0" w:color="auto"/>
            <w:bottom w:val="none" w:sz="0" w:space="0" w:color="auto"/>
            <w:right w:val="none" w:sz="0" w:space="0" w:color="auto"/>
          </w:divBdr>
        </w:div>
      </w:divsChild>
    </w:div>
    <w:div w:id="487136099">
      <w:bodyDiv w:val="1"/>
      <w:marLeft w:val="0"/>
      <w:marRight w:val="0"/>
      <w:marTop w:val="0"/>
      <w:marBottom w:val="0"/>
      <w:divBdr>
        <w:top w:val="none" w:sz="0" w:space="0" w:color="auto"/>
        <w:left w:val="none" w:sz="0" w:space="0" w:color="auto"/>
        <w:bottom w:val="none" w:sz="0" w:space="0" w:color="auto"/>
        <w:right w:val="none" w:sz="0" w:space="0" w:color="auto"/>
      </w:divBdr>
    </w:div>
    <w:div w:id="488252858">
      <w:bodyDiv w:val="1"/>
      <w:marLeft w:val="0"/>
      <w:marRight w:val="0"/>
      <w:marTop w:val="0"/>
      <w:marBottom w:val="0"/>
      <w:divBdr>
        <w:top w:val="none" w:sz="0" w:space="0" w:color="auto"/>
        <w:left w:val="none" w:sz="0" w:space="0" w:color="auto"/>
        <w:bottom w:val="none" w:sz="0" w:space="0" w:color="auto"/>
        <w:right w:val="none" w:sz="0" w:space="0" w:color="auto"/>
      </w:divBdr>
    </w:div>
    <w:div w:id="489368313">
      <w:bodyDiv w:val="1"/>
      <w:marLeft w:val="0"/>
      <w:marRight w:val="0"/>
      <w:marTop w:val="0"/>
      <w:marBottom w:val="0"/>
      <w:divBdr>
        <w:top w:val="none" w:sz="0" w:space="0" w:color="auto"/>
        <w:left w:val="none" w:sz="0" w:space="0" w:color="auto"/>
        <w:bottom w:val="none" w:sz="0" w:space="0" w:color="auto"/>
        <w:right w:val="none" w:sz="0" w:space="0" w:color="auto"/>
      </w:divBdr>
    </w:div>
    <w:div w:id="499584166">
      <w:bodyDiv w:val="1"/>
      <w:marLeft w:val="0"/>
      <w:marRight w:val="0"/>
      <w:marTop w:val="0"/>
      <w:marBottom w:val="0"/>
      <w:divBdr>
        <w:top w:val="none" w:sz="0" w:space="0" w:color="auto"/>
        <w:left w:val="none" w:sz="0" w:space="0" w:color="auto"/>
        <w:bottom w:val="none" w:sz="0" w:space="0" w:color="auto"/>
        <w:right w:val="none" w:sz="0" w:space="0" w:color="auto"/>
      </w:divBdr>
    </w:div>
    <w:div w:id="503932333">
      <w:bodyDiv w:val="1"/>
      <w:marLeft w:val="0"/>
      <w:marRight w:val="0"/>
      <w:marTop w:val="0"/>
      <w:marBottom w:val="0"/>
      <w:divBdr>
        <w:top w:val="none" w:sz="0" w:space="0" w:color="auto"/>
        <w:left w:val="none" w:sz="0" w:space="0" w:color="auto"/>
        <w:bottom w:val="none" w:sz="0" w:space="0" w:color="auto"/>
        <w:right w:val="none" w:sz="0" w:space="0" w:color="auto"/>
      </w:divBdr>
    </w:div>
    <w:div w:id="506486672">
      <w:bodyDiv w:val="1"/>
      <w:marLeft w:val="0"/>
      <w:marRight w:val="0"/>
      <w:marTop w:val="0"/>
      <w:marBottom w:val="0"/>
      <w:divBdr>
        <w:top w:val="none" w:sz="0" w:space="0" w:color="auto"/>
        <w:left w:val="none" w:sz="0" w:space="0" w:color="auto"/>
        <w:bottom w:val="none" w:sz="0" w:space="0" w:color="auto"/>
        <w:right w:val="none" w:sz="0" w:space="0" w:color="auto"/>
      </w:divBdr>
    </w:div>
    <w:div w:id="510264611">
      <w:bodyDiv w:val="1"/>
      <w:marLeft w:val="0"/>
      <w:marRight w:val="0"/>
      <w:marTop w:val="0"/>
      <w:marBottom w:val="0"/>
      <w:divBdr>
        <w:top w:val="none" w:sz="0" w:space="0" w:color="auto"/>
        <w:left w:val="none" w:sz="0" w:space="0" w:color="auto"/>
        <w:bottom w:val="none" w:sz="0" w:space="0" w:color="auto"/>
        <w:right w:val="none" w:sz="0" w:space="0" w:color="auto"/>
      </w:divBdr>
    </w:div>
    <w:div w:id="510754110">
      <w:bodyDiv w:val="1"/>
      <w:marLeft w:val="0"/>
      <w:marRight w:val="0"/>
      <w:marTop w:val="0"/>
      <w:marBottom w:val="0"/>
      <w:divBdr>
        <w:top w:val="none" w:sz="0" w:space="0" w:color="auto"/>
        <w:left w:val="none" w:sz="0" w:space="0" w:color="auto"/>
        <w:bottom w:val="none" w:sz="0" w:space="0" w:color="auto"/>
        <w:right w:val="none" w:sz="0" w:space="0" w:color="auto"/>
      </w:divBdr>
    </w:div>
    <w:div w:id="525607546">
      <w:bodyDiv w:val="1"/>
      <w:marLeft w:val="0"/>
      <w:marRight w:val="0"/>
      <w:marTop w:val="0"/>
      <w:marBottom w:val="0"/>
      <w:divBdr>
        <w:top w:val="none" w:sz="0" w:space="0" w:color="auto"/>
        <w:left w:val="none" w:sz="0" w:space="0" w:color="auto"/>
        <w:bottom w:val="none" w:sz="0" w:space="0" w:color="auto"/>
        <w:right w:val="none" w:sz="0" w:space="0" w:color="auto"/>
      </w:divBdr>
    </w:div>
    <w:div w:id="529950800">
      <w:bodyDiv w:val="1"/>
      <w:marLeft w:val="0"/>
      <w:marRight w:val="0"/>
      <w:marTop w:val="0"/>
      <w:marBottom w:val="0"/>
      <w:divBdr>
        <w:top w:val="none" w:sz="0" w:space="0" w:color="auto"/>
        <w:left w:val="none" w:sz="0" w:space="0" w:color="auto"/>
        <w:bottom w:val="none" w:sz="0" w:space="0" w:color="auto"/>
        <w:right w:val="none" w:sz="0" w:space="0" w:color="auto"/>
      </w:divBdr>
    </w:div>
    <w:div w:id="532614132">
      <w:bodyDiv w:val="1"/>
      <w:marLeft w:val="0"/>
      <w:marRight w:val="0"/>
      <w:marTop w:val="0"/>
      <w:marBottom w:val="0"/>
      <w:divBdr>
        <w:top w:val="none" w:sz="0" w:space="0" w:color="auto"/>
        <w:left w:val="none" w:sz="0" w:space="0" w:color="auto"/>
        <w:bottom w:val="none" w:sz="0" w:space="0" w:color="auto"/>
        <w:right w:val="none" w:sz="0" w:space="0" w:color="auto"/>
      </w:divBdr>
    </w:div>
    <w:div w:id="534345144">
      <w:bodyDiv w:val="1"/>
      <w:marLeft w:val="0"/>
      <w:marRight w:val="0"/>
      <w:marTop w:val="0"/>
      <w:marBottom w:val="0"/>
      <w:divBdr>
        <w:top w:val="none" w:sz="0" w:space="0" w:color="auto"/>
        <w:left w:val="none" w:sz="0" w:space="0" w:color="auto"/>
        <w:bottom w:val="none" w:sz="0" w:space="0" w:color="auto"/>
        <w:right w:val="none" w:sz="0" w:space="0" w:color="auto"/>
      </w:divBdr>
    </w:div>
    <w:div w:id="541208560">
      <w:bodyDiv w:val="1"/>
      <w:marLeft w:val="0"/>
      <w:marRight w:val="0"/>
      <w:marTop w:val="0"/>
      <w:marBottom w:val="0"/>
      <w:divBdr>
        <w:top w:val="none" w:sz="0" w:space="0" w:color="auto"/>
        <w:left w:val="none" w:sz="0" w:space="0" w:color="auto"/>
        <w:bottom w:val="none" w:sz="0" w:space="0" w:color="auto"/>
        <w:right w:val="none" w:sz="0" w:space="0" w:color="auto"/>
      </w:divBdr>
    </w:div>
    <w:div w:id="542643517">
      <w:bodyDiv w:val="1"/>
      <w:marLeft w:val="0"/>
      <w:marRight w:val="0"/>
      <w:marTop w:val="0"/>
      <w:marBottom w:val="0"/>
      <w:divBdr>
        <w:top w:val="none" w:sz="0" w:space="0" w:color="auto"/>
        <w:left w:val="none" w:sz="0" w:space="0" w:color="auto"/>
        <w:bottom w:val="none" w:sz="0" w:space="0" w:color="auto"/>
        <w:right w:val="none" w:sz="0" w:space="0" w:color="auto"/>
      </w:divBdr>
    </w:div>
    <w:div w:id="554589551">
      <w:bodyDiv w:val="1"/>
      <w:marLeft w:val="0"/>
      <w:marRight w:val="0"/>
      <w:marTop w:val="0"/>
      <w:marBottom w:val="0"/>
      <w:divBdr>
        <w:top w:val="none" w:sz="0" w:space="0" w:color="auto"/>
        <w:left w:val="none" w:sz="0" w:space="0" w:color="auto"/>
        <w:bottom w:val="none" w:sz="0" w:space="0" w:color="auto"/>
        <w:right w:val="none" w:sz="0" w:space="0" w:color="auto"/>
      </w:divBdr>
    </w:div>
    <w:div w:id="559632427">
      <w:bodyDiv w:val="1"/>
      <w:marLeft w:val="0"/>
      <w:marRight w:val="0"/>
      <w:marTop w:val="0"/>
      <w:marBottom w:val="0"/>
      <w:divBdr>
        <w:top w:val="none" w:sz="0" w:space="0" w:color="auto"/>
        <w:left w:val="none" w:sz="0" w:space="0" w:color="auto"/>
        <w:bottom w:val="none" w:sz="0" w:space="0" w:color="auto"/>
        <w:right w:val="none" w:sz="0" w:space="0" w:color="auto"/>
      </w:divBdr>
    </w:div>
    <w:div w:id="568927321">
      <w:bodyDiv w:val="1"/>
      <w:marLeft w:val="0"/>
      <w:marRight w:val="0"/>
      <w:marTop w:val="0"/>
      <w:marBottom w:val="0"/>
      <w:divBdr>
        <w:top w:val="none" w:sz="0" w:space="0" w:color="auto"/>
        <w:left w:val="none" w:sz="0" w:space="0" w:color="auto"/>
        <w:bottom w:val="none" w:sz="0" w:space="0" w:color="auto"/>
        <w:right w:val="none" w:sz="0" w:space="0" w:color="auto"/>
      </w:divBdr>
    </w:div>
    <w:div w:id="576475243">
      <w:bodyDiv w:val="1"/>
      <w:marLeft w:val="0"/>
      <w:marRight w:val="0"/>
      <w:marTop w:val="0"/>
      <w:marBottom w:val="0"/>
      <w:divBdr>
        <w:top w:val="none" w:sz="0" w:space="0" w:color="auto"/>
        <w:left w:val="none" w:sz="0" w:space="0" w:color="auto"/>
        <w:bottom w:val="none" w:sz="0" w:space="0" w:color="auto"/>
        <w:right w:val="none" w:sz="0" w:space="0" w:color="auto"/>
      </w:divBdr>
    </w:div>
    <w:div w:id="582301539">
      <w:bodyDiv w:val="1"/>
      <w:marLeft w:val="0"/>
      <w:marRight w:val="0"/>
      <w:marTop w:val="0"/>
      <w:marBottom w:val="0"/>
      <w:divBdr>
        <w:top w:val="none" w:sz="0" w:space="0" w:color="auto"/>
        <w:left w:val="none" w:sz="0" w:space="0" w:color="auto"/>
        <w:bottom w:val="none" w:sz="0" w:space="0" w:color="auto"/>
        <w:right w:val="none" w:sz="0" w:space="0" w:color="auto"/>
      </w:divBdr>
    </w:div>
    <w:div w:id="584343286">
      <w:bodyDiv w:val="1"/>
      <w:marLeft w:val="0"/>
      <w:marRight w:val="0"/>
      <w:marTop w:val="0"/>
      <w:marBottom w:val="0"/>
      <w:divBdr>
        <w:top w:val="none" w:sz="0" w:space="0" w:color="auto"/>
        <w:left w:val="none" w:sz="0" w:space="0" w:color="auto"/>
        <w:bottom w:val="none" w:sz="0" w:space="0" w:color="auto"/>
        <w:right w:val="none" w:sz="0" w:space="0" w:color="auto"/>
      </w:divBdr>
    </w:div>
    <w:div w:id="595484112">
      <w:bodyDiv w:val="1"/>
      <w:marLeft w:val="0"/>
      <w:marRight w:val="0"/>
      <w:marTop w:val="0"/>
      <w:marBottom w:val="0"/>
      <w:divBdr>
        <w:top w:val="none" w:sz="0" w:space="0" w:color="auto"/>
        <w:left w:val="none" w:sz="0" w:space="0" w:color="auto"/>
        <w:bottom w:val="none" w:sz="0" w:space="0" w:color="auto"/>
        <w:right w:val="none" w:sz="0" w:space="0" w:color="auto"/>
      </w:divBdr>
    </w:div>
    <w:div w:id="604966556">
      <w:bodyDiv w:val="1"/>
      <w:marLeft w:val="0"/>
      <w:marRight w:val="0"/>
      <w:marTop w:val="0"/>
      <w:marBottom w:val="0"/>
      <w:divBdr>
        <w:top w:val="none" w:sz="0" w:space="0" w:color="auto"/>
        <w:left w:val="none" w:sz="0" w:space="0" w:color="auto"/>
        <w:bottom w:val="none" w:sz="0" w:space="0" w:color="auto"/>
        <w:right w:val="none" w:sz="0" w:space="0" w:color="auto"/>
      </w:divBdr>
    </w:div>
    <w:div w:id="605504370">
      <w:bodyDiv w:val="1"/>
      <w:marLeft w:val="0"/>
      <w:marRight w:val="0"/>
      <w:marTop w:val="0"/>
      <w:marBottom w:val="0"/>
      <w:divBdr>
        <w:top w:val="none" w:sz="0" w:space="0" w:color="auto"/>
        <w:left w:val="none" w:sz="0" w:space="0" w:color="auto"/>
        <w:bottom w:val="none" w:sz="0" w:space="0" w:color="auto"/>
        <w:right w:val="none" w:sz="0" w:space="0" w:color="auto"/>
      </w:divBdr>
    </w:div>
    <w:div w:id="606041601">
      <w:bodyDiv w:val="1"/>
      <w:marLeft w:val="0"/>
      <w:marRight w:val="0"/>
      <w:marTop w:val="0"/>
      <w:marBottom w:val="0"/>
      <w:divBdr>
        <w:top w:val="none" w:sz="0" w:space="0" w:color="auto"/>
        <w:left w:val="none" w:sz="0" w:space="0" w:color="auto"/>
        <w:bottom w:val="none" w:sz="0" w:space="0" w:color="auto"/>
        <w:right w:val="none" w:sz="0" w:space="0" w:color="auto"/>
      </w:divBdr>
    </w:div>
    <w:div w:id="612790108">
      <w:bodyDiv w:val="1"/>
      <w:marLeft w:val="0"/>
      <w:marRight w:val="0"/>
      <w:marTop w:val="0"/>
      <w:marBottom w:val="0"/>
      <w:divBdr>
        <w:top w:val="none" w:sz="0" w:space="0" w:color="auto"/>
        <w:left w:val="none" w:sz="0" w:space="0" w:color="auto"/>
        <w:bottom w:val="none" w:sz="0" w:space="0" w:color="auto"/>
        <w:right w:val="none" w:sz="0" w:space="0" w:color="auto"/>
      </w:divBdr>
    </w:div>
    <w:div w:id="613484810">
      <w:bodyDiv w:val="1"/>
      <w:marLeft w:val="0"/>
      <w:marRight w:val="0"/>
      <w:marTop w:val="0"/>
      <w:marBottom w:val="0"/>
      <w:divBdr>
        <w:top w:val="none" w:sz="0" w:space="0" w:color="auto"/>
        <w:left w:val="none" w:sz="0" w:space="0" w:color="auto"/>
        <w:bottom w:val="none" w:sz="0" w:space="0" w:color="auto"/>
        <w:right w:val="none" w:sz="0" w:space="0" w:color="auto"/>
      </w:divBdr>
    </w:div>
    <w:div w:id="614750110">
      <w:bodyDiv w:val="1"/>
      <w:marLeft w:val="0"/>
      <w:marRight w:val="0"/>
      <w:marTop w:val="0"/>
      <w:marBottom w:val="0"/>
      <w:divBdr>
        <w:top w:val="none" w:sz="0" w:space="0" w:color="auto"/>
        <w:left w:val="none" w:sz="0" w:space="0" w:color="auto"/>
        <w:bottom w:val="none" w:sz="0" w:space="0" w:color="auto"/>
        <w:right w:val="none" w:sz="0" w:space="0" w:color="auto"/>
      </w:divBdr>
    </w:div>
    <w:div w:id="616370977">
      <w:bodyDiv w:val="1"/>
      <w:marLeft w:val="0"/>
      <w:marRight w:val="0"/>
      <w:marTop w:val="0"/>
      <w:marBottom w:val="0"/>
      <w:divBdr>
        <w:top w:val="none" w:sz="0" w:space="0" w:color="auto"/>
        <w:left w:val="none" w:sz="0" w:space="0" w:color="auto"/>
        <w:bottom w:val="none" w:sz="0" w:space="0" w:color="auto"/>
        <w:right w:val="none" w:sz="0" w:space="0" w:color="auto"/>
      </w:divBdr>
    </w:div>
    <w:div w:id="627517325">
      <w:bodyDiv w:val="1"/>
      <w:marLeft w:val="0"/>
      <w:marRight w:val="0"/>
      <w:marTop w:val="0"/>
      <w:marBottom w:val="0"/>
      <w:divBdr>
        <w:top w:val="none" w:sz="0" w:space="0" w:color="auto"/>
        <w:left w:val="none" w:sz="0" w:space="0" w:color="auto"/>
        <w:bottom w:val="none" w:sz="0" w:space="0" w:color="auto"/>
        <w:right w:val="none" w:sz="0" w:space="0" w:color="auto"/>
      </w:divBdr>
    </w:div>
    <w:div w:id="629164821">
      <w:bodyDiv w:val="1"/>
      <w:marLeft w:val="0"/>
      <w:marRight w:val="0"/>
      <w:marTop w:val="0"/>
      <w:marBottom w:val="0"/>
      <w:divBdr>
        <w:top w:val="none" w:sz="0" w:space="0" w:color="auto"/>
        <w:left w:val="none" w:sz="0" w:space="0" w:color="auto"/>
        <w:bottom w:val="none" w:sz="0" w:space="0" w:color="auto"/>
        <w:right w:val="none" w:sz="0" w:space="0" w:color="auto"/>
      </w:divBdr>
    </w:div>
    <w:div w:id="629171374">
      <w:bodyDiv w:val="1"/>
      <w:marLeft w:val="0"/>
      <w:marRight w:val="0"/>
      <w:marTop w:val="0"/>
      <w:marBottom w:val="0"/>
      <w:divBdr>
        <w:top w:val="none" w:sz="0" w:space="0" w:color="auto"/>
        <w:left w:val="none" w:sz="0" w:space="0" w:color="auto"/>
        <w:bottom w:val="none" w:sz="0" w:space="0" w:color="auto"/>
        <w:right w:val="none" w:sz="0" w:space="0" w:color="auto"/>
      </w:divBdr>
    </w:div>
    <w:div w:id="642924212">
      <w:bodyDiv w:val="1"/>
      <w:marLeft w:val="0"/>
      <w:marRight w:val="0"/>
      <w:marTop w:val="0"/>
      <w:marBottom w:val="0"/>
      <w:divBdr>
        <w:top w:val="none" w:sz="0" w:space="0" w:color="auto"/>
        <w:left w:val="none" w:sz="0" w:space="0" w:color="auto"/>
        <w:bottom w:val="none" w:sz="0" w:space="0" w:color="auto"/>
        <w:right w:val="none" w:sz="0" w:space="0" w:color="auto"/>
      </w:divBdr>
    </w:div>
    <w:div w:id="645402226">
      <w:bodyDiv w:val="1"/>
      <w:marLeft w:val="0"/>
      <w:marRight w:val="0"/>
      <w:marTop w:val="0"/>
      <w:marBottom w:val="0"/>
      <w:divBdr>
        <w:top w:val="none" w:sz="0" w:space="0" w:color="auto"/>
        <w:left w:val="none" w:sz="0" w:space="0" w:color="auto"/>
        <w:bottom w:val="none" w:sz="0" w:space="0" w:color="auto"/>
        <w:right w:val="none" w:sz="0" w:space="0" w:color="auto"/>
      </w:divBdr>
    </w:div>
    <w:div w:id="650141421">
      <w:bodyDiv w:val="1"/>
      <w:marLeft w:val="0"/>
      <w:marRight w:val="0"/>
      <w:marTop w:val="0"/>
      <w:marBottom w:val="0"/>
      <w:divBdr>
        <w:top w:val="none" w:sz="0" w:space="0" w:color="auto"/>
        <w:left w:val="none" w:sz="0" w:space="0" w:color="auto"/>
        <w:bottom w:val="none" w:sz="0" w:space="0" w:color="auto"/>
        <w:right w:val="none" w:sz="0" w:space="0" w:color="auto"/>
      </w:divBdr>
    </w:div>
    <w:div w:id="650913838">
      <w:bodyDiv w:val="1"/>
      <w:marLeft w:val="0"/>
      <w:marRight w:val="0"/>
      <w:marTop w:val="0"/>
      <w:marBottom w:val="0"/>
      <w:divBdr>
        <w:top w:val="none" w:sz="0" w:space="0" w:color="auto"/>
        <w:left w:val="none" w:sz="0" w:space="0" w:color="auto"/>
        <w:bottom w:val="none" w:sz="0" w:space="0" w:color="auto"/>
        <w:right w:val="none" w:sz="0" w:space="0" w:color="auto"/>
      </w:divBdr>
    </w:div>
    <w:div w:id="652022708">
      <w:bodyDiv w:val="1"/>
      <w:marLeft w:val="0"/>
      <w:marRight w:val="0"/>
      <w:marTop w:val="0"/>
      <w:marBottom w:val="0"/>
      <w:divBdr>
        <w:top w:val="none" w:sz="0" w:space="0" w:color="auto"/>
        <w:left w:val="none" w:sz="0" w:space="0" w:color="auto"/>
        <w:bottom w:val="none" w:sz="0" w:space="0" w:color="auto"/>
        <w:right w:val="none" w:sz="0" w:space="0" w:color="auto"/>
      </w:divBdr>
    </w:div>
    <w:div w:id="652029685">
      <w:bodyDiv w:val="1"/>
      <w:marLeft w:val="0"/>
      <w:marRight w:val="0"/>
      <w:marTop w:val="0"/>
      <w:marBottom w:val="0"/>
      <w:divBdr>
        <w:top w:val="none" w:sz="0" w:space="0" w:color="auto"/>
        <w:left w:val="none" w:sz="0" w:space="0" w:color="auto"/>
        <w:bottom w:val="none" w:sz="0" w:space="0" w:color="auto"/>
        <w:right w:val="none" w:sz="0" w:space="0" w:color="auto"/>
      </w:divBdr>
    </w:div>
    <w:div w:id="653800816">
      <w:bodyDiv w:val="1"/>
      <w:marLeft w:val="0"/>
      <w:marRight w:val="0"/>
      <w:marTop w:val="0"/>
      <w:marBottom w:val="0"/>
      <w:divBdr>
        <w:top w:val="none" w:sz="0" w:space="0" w:color="auto"/>
        <w:left w:val="none" w:sz="0" w:space="0" w:color="auto"/>
        <w:bottom w:val="none" w:sz="0" w:space="0" w:color="auto"/>
        <w:right w:val="none" w:sz="0" w:space="0" w:color="auto"/>
      </w:divBdr>
    </w:div>
    <w:div w:id="656420383">
      <w:bodyDiv w:val="1"/>
      <w:marLeft w:val="0"/>
      <w:marRight w:val="0"/>
      <w:marTop w:val="0"/>
      <w:marBottom w:val="0"/>
      <w:divBdr>
        <w:top w:val="none" w:sz="0" w:space="0" w:color="auto"/>
        <w:left w:val="none" w:sz="0" w:space="0" w:color="auto"/>
        <w:bottom w:val="none" w:sz="0" w:space="0" w:color="auto"/>
        <w:right w:val="none" w:sz="0" w:space="0" w:color="auto"/>
      </w:divBdr>
    </w:div>
    <w:div w:id="657459017">
      <w:bodyDiv w:val="1"/>
      <w:marLeft w:val="0"/>
      <w:marRight w:val="0"/>
      <w:marTop w:val="0"/>
      <w:marBottom w:val="0"/>
      <w:divBdr>
        <w:top w:val="none" w:sz="0" w:space="0" w:color="auto"/>
        <w:left w:val="none" w:sz="0" w:space="0" w:color="auto"/>
        <w:bottom w:val="none" w:sz="0" w:space="0" w:color="auto"/>
        <w:right w:val="none" w:sz="0" w:space="0" w:color="auto"/>
      </w:divBdr>
    </w:div>
    <w:div w:id="659115962">
      <w:bodyDiv w:val="1"/>
      <w:marLeft w:val="0"/>
      <w:marRight w:val="0"/>
      <w:marTop w:val="0"/>
      <w:marBottom w:val="0"/>
      <w:divBdr>
        <w:top w:val="none" w:sz="0" w:space="0" w:color="auto"/>
        <w:left w:val="none" w:sz="0" w:space="0" w:color="auto"/>
        <w:bottom w:val="none" w:sz="0" w:space="0" w:color="auto"/>
        <w:right w:val="none" w:sz="0" w:space="0" w:color="auto"/>
      </w:divBdr>
    </w:div>
    <w:div w:id="659389952">
      <w:bodyDiv w:val="1"/>
      <w:marLeft w:val="0"/>
      <w:marRight w:val="0"/>
      <w:marTop w:val="0"/>
      <w:marBottom w:val="0"/>
      <w:divBdr>
        <w:top w:val="none" w:sz="0" w:space="0" w:color="auto"/>
        <w:left w:val="none" w:sz="0" w:space="0" w:color="auto"/>
        <w:bottom w:val="none" w:sz="0" w:space="0" w:color="auto"/>
        <w:right w:val="none" w:sz="0" w:space="0" w:color="auto"/>
      </w:divBdr>
    </w:div>
    <w:div w:id="666716276">
      <w:bodyDiv w:val="1"/>
      <w:marLeft w:val="0"/>
      <w:marRight w:val="0"/>
      <w:marTop w:val="0"/>
      <w:marBottom w:val="0"/>
      <w:divBdr>
        <w:top w:val="none" w:sz="0" w:space="0" w:color="auto"/>
        <w:left w:val="none" w:sz="0" w:space="0" w:color="auto"/>
        <w:bottom w:val="none" w:sz="0" w:space="0" w:color="auto"/>
        <w:right w:val="none" w:sz="0" w:space="0" w:color="auto"/>
      </w:divBdr>
    </w:div>
    <w:div w:id="670447013">
      <w:bodyDiv w:val="1"/>
      <w:marLeft w:val="0"/>
      <w:marRight w:val="0"/>
      <w:marTop w:val="0"/>
      <w:marBottom w:val="0"/>
      <w:divBdr>
        <w:top w:val="none" w:sz="0" w:space="0" w:color="auto"/>
        <w:left w:val="none" w:sz="0" w:space="0" w:color="auto"/>
        <w:bottom w:val="none" w:sz="0" w:space="0" w:color="auto"/>
        <w:right w:val="none" w:sz="0" w:space="0" w:color="auto"/>
      </w:divBdr>
    </w:div>
    <w:div w:id="673000611">
      <w:bodyDiv w:val="1"/>
      <w:marLeft w:val="0"/>
      <w:marRight w:val="0"/>
      <w:marTop w:val="0"/>
      <w:marBottom w:val="0"/>
      <w:divBdr>
        <w:top w:val="none" w:sz="0" w:space="0" w:color="auto"/>
        <w:left w:val="none" w:sz="0" w:space="0" w:color="auto"/>
        <w:bottom w:val="none" w:sz="0" w:space="0" w:color="auto"/>
        <w:right w:val="none" w:sz="0" w:space="0" w:color="auto"/>
      </w:divBdr>
    </w:div>
    <w:div w:id="674724744">
      <w:bodyDiv w:val="1"/>
      <w:marLeft w:val="0"/>
      <w:marRight w:val="0"/>
      <w:marTop w:val="0"/>
      <w:marBottom w:val="0"/>
      <w:divBdr>
        <w:top w:val="none" w:sz="0" w:space="0" w:color="auto"/>
        <w:left w:val="none" w:sz="0" w:space="0" w:color="auto"/>
        <w:bottom w:val="none" w:sz="0" w:space="0" w:color="auto"/>
        <w:right w:val="none" w:sz="0" w:space="0" w:color="auto"/>
      </w:divBdr>
    </w:div>
    <w:div w:id="680010269">
      <w:bodyDiv w:val="1"/>
      <w:marLeft w:val="0"/>
      <w:marRight w:val="0"/>
      <w:marTop w:val="0"/>
      <w:marBottom w:val="0"/>
      <w:divBdr>
        <w:top w:val="none" w:sz="0" w:space="0" w:color="auto"/>
        <w:left w:val="none" w:sz="0" w:space="0" w:color="auto"/>
        <w:bottom w:val="none" w:sz="0" w:space="0" w:color="auto"/>
        <w:right w:val="none" w:sz="0" w:space="0" w:color="auto"/>
      </w:divBdr>
    </w:div>
    <w:div w:id="684289462">
      <w:bodyDiv w:val="1"/>
      <w:marLeft w:val="0"/>
      <w:marRight w:val="0"/>
      <w:marTop w:val="0"/>
      <w:marBottom w:val="0"/>
      <w:divBdr>
        <w:top w:val="none" w:sz="0" w:space="0" w:color="auto"/>
        <w:left w:val="none" w:sz="0" w:space="0" w:color="auto"/>
        <w:bottom w:val="none" w:sz="0" w:space="0" w:color="auto"/>
        <w:right w:val="none" w:sz="0" w:space="0" w:color="auto"/>
      </w:divBdr>
    </w:div>
    <w:div w:id="687826925">
      <w:bodyDiv w:val="1"/>
      <w:marLeft w:val="0"/>
      <w:marRight w:val="0"/>
      <w:marTop w:val="0"/>
      <w:marBottom w:val="0"/>
      <w:divBdr>
        <w:top w:val="none" w:sz="0" w:space="0" w:color="auto"/>
        <w:left w:val="none" w:sz="0" w:space="0" w:color="auto"/>
        <w:bottom w:val="none" w:sz="0" w:space="0" w:color="auto"/>
        <w:right w:val="none" w:sz="0" w:space="0" w:color="auto"/>
      </w:divBdr>
    </w:div>
    <w:div w:id="688260087">
      <w:bodyDiv w:val="1"/>
      <w:marLeft w:val="0"/>
      <w:marRight w:val="0"/>
      <w:marTop w:val="0"/>
      <w:marBottom w:val="0"/>
      <w:divBdr>
        <w:top w:val="none" w:sz="0" w:space="0" w:color="auto"/>
        <w:left w:val="none" w:sz="0" w:space="0" w:color="auto"/>
        <w:bottom w:val="none" w:sz="0" w:space="0" w:color="auto"/>
        <w:right w:val="none" w:sz="0" w:space="0" w:color="auto"/>
      </w:divBdr>
    </w:div>
    <w:div w:id="693305866">
      <w:bodyDiv w:val="1"/>
      <w:marLeft w:val="0"/>
      <w:marRight w:val="0"/>
      <w:marTop w:val="0"/>
      <w:marBottom w:val="0"/>
      <w:divBdr>
        <w:top w:val="none" w:sz="0" w:space="0" w:color="auto"/>
        <w:left w:val="none" w:sz="0" w:space="0" w:color="auto"/>
        <w:bottom w:val="none" w:sz="0" w:space="0" w:color="auto"/>
        <w:right w:val="none" w:sz="0" w:space="0" w:color="auto"/>
      </w:divBdr>
    </w:div>
    <w:div w:id="696004134">
      <w:bodyDiv w:val="1"/>
      <w:marLeft w:val="0"/>
      <w:marRight w:val="0"/>
      <w:marTop w:val="0"/>
      <w:marBottom w:val="0"/>
      <w:divBdr>
        <w:top w:val="none" w:sz="0" w:space="0" w:color="auto"/>
        <w:left w:val="none" w:sz="0" w:space="0" w:color="auto"/>
        <w:bottom w:val="none" w:sz="0" w:space="0" w:color="auto"/>
        <w:right w:val="none" w:sz="0" w:space="0" w:color="auto"/>
      </w:divBdr>
    </w:div>
    <w:div w:id="704986019">
      <w:bodyDiv w:val="1"/>
      <w:marLeft w:val="0"/>
      <w:marRight w:val="0"/>
      <w:marTop w:val="0"/>
      <w:marBottom w:val="0"/>
      <w:divBdr>
        <w:top w:val="none" w:sz="0" w:space="0" w:color="auto"/>
        <w:left w:val="none" w:sz="0" w:space="0" w:color="auto"/>
        <w:bottom w:val="none" w:sz="0" w:space="0" w:color="auto"/>
        <w:right w:val="none" w:sz="0" w:space="0" w:color="auto"/>
      </w:divBdr>
    </w:div>
    <w:div w:id="705716732">
      <w:bodyDiv w:val="1"/>
      <w:marLeft w:val="0"/>
      <w:marRight w:val="0"/>
      <w:marTop w:val="0"/>
      <w:marBottom w:val="0"/>
      <w:divBdr>
        <w:top w:val="none" w:sz="0" w:space="0" w:color="auto"/>
        <w:left w:val="none" w:sz="0" w:space="0" w:color="auto"/>
        <w:bottom w:val="none" w:sz="0" w:space="0" w:color="auto"/>
        <w:right w:val="none" w:sz="0" w:space="0" w:color="auto"/>
      </w:divBdr>
    </w:div>
    <w:div w:id="706412920">
      <w:bodyDiv w:val="1"/>
      <w:marLeft w:val="0"/>
      <w:marRight w:val="0"/>
      <w:marTop w:val="0"/>
      <w:marBottom w:val="0"/>
      <w:divBdr>
        <w:top w:val="none" w:sz="0" w:space="0" w:color="auto"/>
        <w:left w:val="none" w:sz="0" w:space="0" w:color="auto"/>
        <w:bottom w:val="none" w:sz="0" w:space="0" w:color="auto"/>
        <w:right w:val="none" w:sz="0" w:space="0" w:color="auto"/>
      </w:divBdr>
    </w:div>
    <w:div w:id="707416546">
      <w:bodyDiv w:val="1"/>
      <w:marLeft w:val="0"/>
      <w:marRight w:val="0"/>
      <w:marTop w:val="0"/>
      <w:marBottom w:val="0"/>
      <w:divBdr>
        <w:top w:val="none" w:sz="0" w:space="0" w:color="auto"/>
        <w:left w:val="none" w:sz="0" w:space="0" w:color="auto"/>
        <w:bottom w:val="none" w:sz="0" w:space="0" w:color="auto"/>
        <w:right w:val="none" w:sz="0" w:space="0" w:color="auto"/>
      </w:divBdr>
    </w:div>
    <w:div w:id="708191006">
      <w:bodyDiv w:val="1"/>
      <w:marLeft w:val="0"/>
      <w:marRight w:val="0"/>
      <w:marTop w:val="0"/>
      <w:marBottom w:val="0"/>
      <w:divBdr>
        <w:top w:val="none" w:sz="0" w:space="0" w:color="auto"/>
        <w:left w:val="none" w:sz="0" w:space="0" w:color="auto"/>
        <w:bottom w:val="none" w:sz="0" w:space="0" w:color="auto"/>
        <w:right w:val="none" w:sz="0" w:space="0" w:color="auto"/>
      </w:divBdr>
    </w:div>
    <w:div w:id="712077381">
      <w:bodyDiv w:val="1"/>
      <w:marLeft w:val="0"/>
      <w:marRight w:val="0"/>
      <w:marTop w:val="0"/>
      <w:marBottom w:val="0"/>
      <w:divBdr>
        <w:top w:val="none" w:sz="0" w:space="0" w:color="auto"/>
        <w:left w:val="none" w:sz="0" w:space="0" w:color="auto"/>
        <w:bottom w:val="none" w:sz="0" w:space="0" w:color="auto"/>
        <w:right w:val="none" w:sz="0" w:space="0" w:color="auto"/>
      </w:divBdr>
    </w:div>
    <w:div w:id="714624840">
      <w:bodyDiv w:val="1"/>
      <w:marLeft w:val="0"/>
      <w:marRight w:val="0"/>
      <w:marTop w:val="0"/>
      <w:marBottom w:val="0"/>
      <w:divBdr>
        <w:top w:val="none" w:sz="0" w:space="0" w:color="auto"/>
        <w:left w:val="none" w:sz="0" w:space="0" w:color="auto"/>
        <w:bottom w:val="none" w:sz="0" w:space="0" w:color="auto"/>
        <w:right w:val="none" w:sz="0" w:space="0" w:color="auto"/>
      </w:divBdr>
    </w:div>
    <w:div w:id="715280202">
      <w:bodyDiv w:val="1"/>
      <w:marLeft w:val="0"/>
      <w:marRight w:val="0"/>
      <w:marTop w:val="0"/>
      <w:marBottom w:val="0"/>
      <w:divBdr>
        <w:top w:val="none" w:sz="0" w:space="0" w:color="auto"/>
        <w:left w:val="none" w:sz="0" w:space="0" w:color="auto"/>
        <w:bottom w:val="none" w:sz="0" w:space="0" w:color="auto"/>
        <w:right w:val="none" w:sz="0" w:space="0" w:color="auto"/>
      </w:divBdr>
    </w:div>
    <w:div w:id="716663243">
      <w:bodyDiv w:val="1"/>
      <w:marLeft w:val="0"/>
      <w:marRight w:val="0"/>
      <w:marTop w:val="0"/>
      <w:marBottom w:val="0"/>
      <w:divBdr>
        <w:top w:val="none" w:sz="0" w:space="0" w:color="auto"/>
        <w:left w:val="none" w:sz="0" w:space="0" w:color="auto"/>
        <w:bottom w:val="none" w:sz="0" w:space="0" w:color="auto"/>
        <w:right w:val="none" w:sz="0" w:space="0" w:color="auto"/>
      </w:divBdr>
    </w:div>
    <w:div w:id="722021057">
      <w:bodyDiv w:val="1"/>
      <w:marLeft w:val="0"/>
      <w:marRight w:val="0"/>
      <w:marTop w:val="0"/>
      <w:marBottom w:val="0"/>
      <w:divBdr>
        <w:top w:val="none" w:sz="0" w:space="0" w:color="auto"/>
        <w:left w:val="none" w:sz="0" w:space="0" w:color="auto"/>
        <w:bottom w:val="none" w:sz="0" w:space="0" w:color="auto"/>
        <w:right w:val="none" w:sz="0" w:space="0" w:color="auto"/>
      </w:divBdr>
    </w:div>
    <w:div w:id="723677627">
      <w:bodyDiv w:val="1"/>
      <w:marLeft w:val="0"/>
      <w:marRight w:val="0"/>
      <w:marTop w:val="0"/>
      <w:marBottom w:val="0"/>
      <w:divBdr>
        <w:top w:val="none" w:sz="0" w:space="0" w:color="auto"/>
        <w:left w:val="none" w:sz="0" w:space="0" w:color="auto"/>
        <w:bottom w:val="none" w:sz="0" w:space="0" w:color="auto"/>
        <w:right w:val="none" w:sz="0" w:space="0" w:color="auto"/>
      </w:divBdr>
    </w:div>
    <w:div w:id="727219314">
      <w:bodyDiv w:val="1"/>
      <w:marLeft w:val="0"/>
      <w:marRight w:val="0"/>
      <w:marTop w:val="0"/>
      <w:marBottom w:val="0"/>
      <w:divBdr>
        <w:top w:val="none" w:sz="0" w:space="0" w:color="auto"/>
        <w:left w:val="none" w:sz="0" w:space="0" w:color="auto"/>
        <w:bottom w:val="none" w:sz="0" w:space="0" w:color="auto"/>
        <w:right w:val="none" w:sz="0" w:space="0" w:color="auto"/>
      </w:divBdr>
    </w:div>
    <w:div w:id="742218390">
      <w:bodyDiv w:val="1"/>
      <w:marLeft w:val="0"/>
      <w:marRight w:val="0"/>
      <w:marTop w:val="0"/>
      <w:marBottom w:val="0"/>
      <w:divBdr>
        <w:top w:val="none" w:sz="0" w:space="0" w:color="auto"/>
        <w:left w:val="none" w:sz="0" w:space="0" w:color="auto"/>
        <w:bottom w:val="none" w:sz="0" w:space="0" w:color="auto"/>
        <w:right w:val="none" w:sz="0" w:space="0" w:color="auto"/>
      </w:divBdr>
    </w:div>
    <w:div w:id="744299633">
      <w:bodyDiv w:val="1"/>
      <w:marLeft w:val="0"/>
      <w:marRight w:val="0"/>
      <w:marTop w:val="0"/>
      <w:marBottom w:val="0"/>
      <w:divBdr>
        <w:top w:val="none" w:sz="0" w:space="0" w:color="auto"/>
        <w:left w:val="none" w:sz="0" w:space="0" w:color="auto"/>
        <w:bottom w:val="none" w:sz="0" w:space="0" w:color="auto"/>
        <w:right w:val="none" w:sz="0" w:space="0" w:color="auto"/>
      </w:divBdr>
    </w:div>
    <w:div w:id="754863680">
      <w:bodyDiv w:val="1"/>
      <w:marLeft w:val="0"/>
      <w:marRight w:val="0"/>
      <w:marTop w:val="0"/>
      <w:marBottom w:val="0"/>
      <w:divBdr>
        <w:top w:val="none" w:sz="0" w:space="0" w:color="auto"/>
        <w:left w:val="none" w:sz="0" w:space="0" w:color="auto"/>
        <w:bottom w:val="none" w:sz="0" w:space="0" w:color="auto"/>
        <w:right w:val="none" w:sz="0" w:space="0" w:color="auto"/>
      </w:divBdr>
    </w:div>
    <w:div w:id="761532566">
      <w:bodyDiv w:val="1"/>
      <w:marLeft w:val="0"/>
      <w:marRight w:val="0"/>
      <w:marTop w:val="0"/>
      <w:marBottom w:val="0"/>
      <w:divBdr>
        <w:top w:val="none" w:sz="0" w:space="0" w:color="auto"/>
        <w:left w:val="none" w:sz="0" w:space="0" w:color="auto"/>
        <w:bottom w:val="none" w:sz="0" w:space="0" w:color="auto"/>
        <w:right w:val="none" w:sz="0" w:space="0" w:color="auto"/>
      </w:divBdr>
    </w:div>
    <w:div w:id="773865589">
      <w:bodyDiv w:val="1"/>
      <w:marLeft w:val="0"/>
      <w:marRight w:val="0"/>
      <w:marTop w:val="0"/>
      <w:marBottom w:val="0"/>
      <w:divBdr>
        <w:top w:val="none" w:sz="0" w:space="0" w:color="auto"/>
        <w:left w:val="none" w:sz="0" w:space="0" w:color="auto"/>
        <w:bottom w:val="none" w:sz="0" w:space="0" w:color="auto"/>
        <w:right w:val="none" w:sz="0" w:space="0" w:color="auto"/>
      </w:divBdr>
    </w:div>
    <w:div w:id="774714804">
      <w:bodyDiv w:val="1"/>
      <w:marLeft w:val="0"/>
      <w:marRight w:val="0"/>
      <w:marTop w:val="0"/>
      <w:marBottom w:val="0"/>
      <w:divBdr>
        <w:top w:val="none" w:sz="0" w:space="0" w:color="auto"/>
        <w:left w:val="none" w:sz="0" w:space="0" w:color="auto"/>
        <w:bottom w:val="none" w:sz="0" w:space="0" w:color="auto"/>
        <w:right w:val="none" w:sz="0" w:space="0" w:color="auto"/>
      </w:divBdr>
    </w:div>
    <w:div w:id="777718616">
      <w:bodyDiv w:val="1"/>
      <w:marLeft w:val="0"/>
      <w:marRight w:val="0"/>
      <w:marTop w:val="0"/>
      <w:marBottom w:val="0"/>
      <w:divBdr>
        <w:top w:val="none" w:sz="0" w:space="0" w:color="auto"/>
        <w:left w:val="none" w:sz="0" w:space="0" w:color="auto"/>
        <w:bottom w:val="none" w:sz="0" w:space="0" w:color="auto"/>
        <w:right w:val="none" w:sz="0" w:space="0" w:color="auto"/>
      </w:divBdr>
    </w:div>
    <w:div w:id="777917101">
      <w:bodyDiv w:val="1"/>
      <w:marLeft w:val="0"/>
      <w:marRight w:val="0"/>
      <w:marTop w:val="0"/>
      <w:marBottom w:val="0"/>
      <w:divBdr>
        <w:top w:val="none" w:sz="0" w:space="0" w:color="auto"/>
        <w:left w:val="none" w:sz="0" w:space="0" w:color="auto"/>
        <w:bottom w:val="none" w:sz="0" w:space="0" w:color="auto"/>
        <w:right w:val="none" w:sz="0" w:space="0" w:color="auto"/>
      </w:divBdr>
    </w:div>
    <w:div w:id="787117735">
      <w:bodyDiv w:val="1"/>
      <w:marLeft w:val="0"/>
      <w:marRight w:val="0"/>
      <w:marTop w:val="0"/>
      <w:marBottom w:val="0"/>
      <w:divBdr>
        <w:top w:val="none" w:sz="0" w:space="0" w:color="auto"/>
        <w:left w:val="none" w:sz="0" w:space="0" w:color="auto"/>
        <w:bottom w:val="none" w:sz="0" w:space="0" w:color="auto"/>
        <w:right w:val="none" w:sz="0" w:space="0" w:color="auto"/>
      </w:divBdr>
    </w:div>
    <w:div w:id="793134815">
      <w:bodyDiv w:val="1"/>
      <w:marLeft w:val="0"/>
      <w:marRight w:val="0"/>
      <w:marTop w:val="0"/>
      <w:marBottom w:val="0"/>
      <w:divBdr>
        <w:top w:val="none" w:sz="0" w:space="0" w:color="auto"/>
        <w:left w:val="none" w:sz="0" w:space="0" w:color="auto"/>
        <w:bottom w:val="none" w:sz="0" w:space="0" w:color="auto"/>
        <w:right w:val="none" w:sz="0" w:space="0" w:color="auto"/>
      </w:divBdr>
    </w:div>
    <w:div w:id="794641068">
      <w:bodyDiv w:val="1"/>
      <w:marLeft w:val="0"/>
      <w:marRight w:val="0"/>
      <w:marTop w:val="0"/>
      <w:marBottom w:val="0"/>
      <w:divBdr>
        <w:top w:val="none" w:sz="0" w:space="0" w:color="auto"/>
        <w:left w:val="none" w:sz="0" w:space="0" w:color="auto"/>
        <w:bottom w:val="none" w:sz="0" w:space="0" w:color="auto"/>
        <w:right w:val="none" w:sz="0" w:space="0" w:color="auto"/>
      </w:divBdr>
    </w:div>
    <w:div w:id="798453246">
      <w:bodyDiv w:val="1"/>
      <w:marLeft w:val="0"/>
      <w:marRight w:val="0"/>
      <w:marTop w:val="0"/>
      <w:marBottom w:val="0"/>
      <w:divBdr>
        <w:top w:val="none" w:sz="0" w:space="0" w:color="auto"/>
        <w:left w:val="none" w:sz="0" w:space="0" w:color="auto"/>
        <w:bottom w:val="none" w:sz="0" w:space="0" w:color="auto"/>
        <w:right w:val="none" w:sz="0" w:space="0" w:color="auto"/>
      </w:divBdr>
    </w:div>
    <w:div w:id="806969803">
      <w:bodyDiv w:val="1"/>
      <w:marLeft w:val="0"/>
      <w:marRight w:val="0"/>
      <w:marTop w:val="0"/>
      <w:marBottom w:val="0"/>
      <w:divBdr>
        <w:top w:val="none" w:sz="0" w:space="0" w:color="auto"/>
        <w:left w:val="none" w:sz="0" w:space="0" w:color="auto"/>
        <w:bottom w:val="none" w:sz="0" w:space="0" w:color="auto"/>
        <w:right w:val="none" w:sz="0" w:space="0" w:color="auto"/>
      </w:divBdr>
    </w:div>
    <w:div w:id="829710583">
      <w:bodyDiv w:val="1"/>
      <w:marLeft w:val="0"/>
      <w:marRight w:val="0"/>
      <w:marTop w:val="0"/>
      <w:marBottom w:val="0"/>
      <w:divBdr>
        <w:top w:val="none" w:sz="0" w:space="0" w:color="auto"/>
        <w:left w:val="none" w:sz="0" w:space="0" w:color="auto"/>
        <w:bottom w:val="none" w:sz="0" w:space="0" w:color="auto"/>
        <w:right w:val="none" w:sz="0" w:space="0" w:color="auto"/>
      </w:divBdr>
    </w:div>
    <w:div w:id="837187862">
      <w:bodyDiv w:val="1"/>
      <w:marLeft w:val="0"/>
      <w:marRight w:val="0"/>
      <w:marTop w:val="0"/>
      <w:marBottom w:val="0"/>
      <w:divBdr>
        <w:top w:val="none" w:sz="0" w:space="0" w:color="auto"/>
        <w:left w:val="none" w:sz="0" w:space="0" w:color="auto"/>
        <w:bottom w:val="none" w:sz="0" w:space="0" w:color="auto"/>
        <w:right w:val="none" w:sz="0" w:space="0" w:color="auto"/>
      </w:divBdr>
    </w:div>
    <w:div w:id="843862243">
      <w:bodyDiv w:val="1"/>
      <w:marLeft w:val="0"/>
      <w:marRight w:val="0"/>
      <w:marTop w:val="0"/>
      <w:marBottom w:val="0"/>
      <w:divBdr>
        <w:top w:val="none" w:sz="0" w:space="0" w:color="auto"/>
        <w:left w:val="none" w:sz="0" w:space="0" w:color="auto"/>
        <w:bottom w:val="none" w:sz="0" w:space="0" w:color="auto"/>
        <w:right w:val="none" w:sz="0" w:space="0" w:color="auto"/>
      </w:divBdr>
    </w:div>
    <w:div w:id="844443476">
      <w:bodyDiv w:val="1"/>
      <w:marLeft w:val="0"/>
      <w:marRight w:val="0"/>
      <w:marTop w:val="0"/>
      <w:marBottom w:val="0"/>
      <w:divBdr>
        <w:top w:val="none" w:sz="0" w:space="0" w:color="auto"/>
        <w:left w:val="none" w:sz="0" w:space="0" w:color="auto"/>
        <w:bottom w:val="none" w:sz="0" w:space="0" w:color="auto"/>
        <w:right w:val="none" w:sz="0" w:space="0" w:color="auto"/>
      </w:divBdr>
    </w:div>
    <w:div w:id="847985280">
      <w:bodyDiv w:val="1"/>
      <w:marLeft w:val="0"/>
      <w:marRight w:val="0"/>
      <w:marTop w:val="0"/>
      <w:marBottom w:val="0"/>
      <w:divBdr>
        <w:top w:val="none" w:sz="0" w:space="0" w:color="auto"/>
        <w:left w:val="none" w:sz="0" w:space="0" w:color="auto"/>
        <w:bottom w:val="none" w:sz="0" w:space="0" w:color="auto"/>
        <w:right w:val="none" w:sz="0" w:space="0" w:color="auto"/>
      </w:divBdr>
    </w:div>
    <w:div w:id="849375534">
      <w:bodyDiv w:val="1"/>
      <w:marLeft w:val="0"/>
      <w:marRight w:val="0"/>
      <w:marTop w:val="0"/>
      <w:marBottom w:val="0"/>
      <w:divBdr>
        <w:top w:val="none" w:sz="0" w:space="0" w:color="auto"/>
        <w:left w:val="none" w:sz="0" w:space="0" w:color="auto"/>
        <w:bottom w:val="none" w:sz="0" w:space="0" w:color="auto"/>
        <w:right w:val="none" w:sz="0" w:space="0" w:color="auto"/>
      </w:divBdr>
    </w:div>
    <w:div w:id="866798544">
      <w:bodyDiv w:val="1"/>
      <w:marLeft w:val="0"/>
      <w:marRight w:val="0"/>
      <w:marTop w:val="0"/>
      <w:marBottom w:val="0"/>
      <w:divBdr>
        <w:top w:val="none" w:sz="0" w:space="0" w:color="auto"/>
        <w:left w:val="none" w:sz="0" w:space="0" w:color="auto"/>
        <w:bottom w:val="none" w:sz="0" w:space="0" w:color="auto"/>
        <w:right w:val="none" w:sz="0" w:space="0" w:color="auto"/>
      </w:divBdr>
    </w:div>
    <w:div w:id="867841677">
      <w:bodyDiv w:val="1"/>
      <w:marLeft w:val="0"/>
      <w:marRight w:val="0"/>
      <w:marTop w:val="0"/>
      <w:marBottom w:val="0"/>
      <w:divBdr>
        <w:top w:val="none" w:sz="0" w:space="0" w:color="auto"/>
        <w:left w:val="none" w:sz="0" w:space="0" w:color="auto"/>
        <w:bottom w:val="none" w:sz="0" w:space="0" w:color="auto"/>
        <w:right w:val="none" w:sz="0" w:space="0" w:color="auto"/>
      </w:divBdr>
    </w:div>
    <w:div w:id="878668931">
      <w:bodyDiv w:val="1"/>
      <w:marLeft w:val="0"/>
      <w:marRight w:val="0"/>
      <w:marTop w:val="0"/>
      <w:marBottom w:val="0"/>
      <w:divBdr>
        <w:top w:val="none" w:sz="0" w:space="0" w:color="auto"/>
        <w:left w:val="none" w:sz="0" w:space="0" w:color="auto"/>
        <w:bottom w:val="none" w:sz="0" w:space="0" w:color="auto"/>
        <w:right w:val="none" w:sz="0" w:space="0" w:color="auto"/>
      </w:divBdr>
    </w:div>
    <w:div w:id="879785746">
      <w:bodyDiv w:val="1"/>
      <w:marLeft w:val="0"/>
      <w:marRight w:val="0"/>
      <w:marTop w:val="0"/>
      <w:marBottom w:val="0"/>
      <w:divBdr>
        <w:top w:val="none" w:sz="0" w:space="0" w:color="auto"/>
        <w:left w:val="none" w:sz="0" w:space="0" w:color="auto"/>
        <w:bottom w:val="none" w:sz="0" w:space="0" w:color="auto"/>
        <w:right w:val="none" w:sz="0" w:space="0" w:color="auto"/>
      </w:divBdr>
    </w:div>
    <w:div w:id="886379219">
      <w:bodyDiv w:val="1"/>
      <w:marLeft w:val="0"/>
      <w:marRight w:val="0"/>
      <w:marTop w:val="0"/>
      <w:marBottom w:val="0"/>
      <w:divBdr>
        <w:top w:val="none" w:sz="0" w:space="0" w:color="auto"/>
        <w:left w:val="none" w:sz="0" w:space="0" w:color="auto"/>
        <w:bottom w:val="none" w:sz="0" w:space="0" w:color="auto"/>
        <w:right w:val="none" w:sz="0" w:space="0" w:color="auto"/>
      </w:divBdr>
    </w:div>
    <w:div w:id="888103396">
      <w:bodyDiv w:val="1"/>
      <w:marLeft w:val="0"/>
      <w:marRight w:val="0"/>
      <w:marTop w:val="0"/>
      <w:marBottom w:val="0"/>
      <w:divBdr>
        <w:top w:val="none" w:sz="0" w:space="0" w:color="auto"/>
        <w:left w:val="none" w:sz="0" w:space="0" w:color="auto"/>
        <w:bottom w:val="none" w:sz="0" w:space="0" w:color="auto"/>
        <w:right w:val="none" w:sz="0" w:space="0" w:color="auto"/>
      </w:divBdr>
    </w:div>
    <w:div w:id="898328275">
      <w:bodyDiv w:val="1"/>
      <w:marLeft w:val="0"/>
      <w:marRight w:val="0"/>
      <w:marTop w:val="0"/>
      <w:marBottom w:val="0"/>
      <w:divBdr>
        <w:top w:val="none" w:sz="0" w:space="0" w:color="auto"/>
        <w:left w:val="none" w:sz="0" w:space="0" w:color="auto"/>
        <w:bottom w:val="none" w:sz="0" w:space="0" w:color="auto"/>
        <w:right w:val="none" w:sz="0" w:space="0" w:color="auto"/>
      </w:divBdr>
    </w:div>
    <w:div w:id="903830175">
      <w:bodyDiv w:val="1"/>
      <w:marLeft w:val="0"/>
      <w:marRight w:val="0"/>
      <w:marTop w:val="0"/>
      <w:marBottom w:val="0"/>
      <w:divBdr>
        <w:top w:val="none" w:sz="0" w:space="0" w:color="auto"/>
        <w:left w:val="none" w:sz="0" w:space="0" w:color="auto"/>
        <w:bottom w:val="none" w:sz="0" w:space="0" w:color="auto"/>
        <w:right w:val="none" w:sz="0" w:space="0" w:color="auto"/>
      </w:divBdr>
    </w:div>
    <w:div w:id="907039359">
      <w:bodyDiv w:val="1"/>
      <w:marLeft w:val="0"/>
      <w:marRight w:val="0"/>
      <w:marTop w:val="0"/>
      <w:marBottom w:val="0"/>
      <w:divBdr>
        <w:top w:val="none" w:sz="0" w:space="0" w:color="auto"/>
        <w:left w:val="none" w:sz="0" w:space="0" w:color="auto"/>
        <w:bottom w:val="none" w:sz="0" w:space="0" w:color="auto"/>
        <w:right w:val="none" w:sz="0" w:space="0" w:color="auto"/>
      </w:divBdr>
    </w:div>
    <w:div w:id="907886507">
      <w:bodyDiv w:val="1"/>
      <w:marLeft w:val="0"/>
      <w:marRight w:val="0"/>
      <w:marTop w:val="0"/>
      <w:marBottom w:val="0"/>
      <w:divBdr>
        <w:top w:val="none" w:sz="0" w:space="0" w:color="auto"/>
        <w:left w:val="none" w:sz="0" w:space="0" w:color="auto"/>
        <w:bottom w:val="none" w:sz="0" w:space="0" w:color="auto"/>
        <w:right w:val="none" w:sz="0" w:space="0" w:color="auto"/>
      </w:divBdr>
    </w:div>
    <w:div w:id="922253210">
      <w:bodyDiv w:val="1"/>
      <w:marLeft w:val="0"/>
      <w:marRight w:val="0"/>
      <w:marTop w:val="0"/>
      <w:marBottom w:val="0"/>
      <w:divBdr>
        <w:top w:val="none" w:sz="0" w:space="0" w:color="auto"/>
        <w:left w:val="none" w:sz="0" w:space="0" w:color="auto"/>
        <w:bottom w:val="none" w:sz="0" w:space="0" w:color="auto"/>
        <w:right w:val="none" w:sz="0" w:space="0" w:color="auto"/>
      </w:divBdr>
    </w:div>
    <w:div w:id="937644155">
      <w:bodyDiv w:val="1"/>
      <w:marLeft w:val="0"/>
      <w:marRight w:val="0"/>
      <w:marTop w:val="0"/>
      <w:marBottom w:val="0"/>
      <w:divBdr>
        <w:top w:val="none" w:sz="0" w:space="0" w:color="auto"/>
        <w:left w:val="none" w:sz="0" w:space="0" w:color="auto"/>
        <w:bottom w:val="none" w:sz="0" w:space="0" w:color="auto"/>
        <w:right w:val="none" w:sz="0" w:space="0" w:color="auto"/>
      </w:divBdr>
    </w:div>
    <w:div w:id="938027230">
      <w:bodyDiv w:val="1"/>
      <w:marLeft w:val="0"/>
      <w:marRight w:val="0"/>
      <w:marTop w:val="0"/>
      <w:marBottom w:val="0"/>
      <w:divBdr>
        <w:top w:val="none" w:sz="0" w:space="0" w:color="auto"/>
        <w:left w:val="none" w:sz="0" w:space="0" w:color="auto"/>
        <w:bottom w:val="none" w:sz="0" w:space="0" w:color="auto"/>
        <w:right w:val="none" w:sz="0" w:space="0" w:color="auto"/>
      </w:divBdr>
    </w:div>
    <w:div w:id="950474274">
      <w:bodyDiv w:val="1"/>
      <w:marLeft w:val="0"/>
      <w:marRight w:val="0"/>
      <w:marTop w:val="0"/>
      <w:marBottom w:val="0"/>
      <w:divBdr>
        <w:top w:val="none" w:sz="0" w:space="0" w:color="auto"/>
        <w:left w:val="none" w:sz="0" w:space="0" w:color="auto"/>
        <w:bottom w:val="none" w:sz="0" w:space="0" w:color="auto"/>
        <w:right w:val="none" w:sz="0" w:space="0" w:color="auto"/>
      </w:divBdr>
    </w:div>
    <w:div w:id="953295515">
      <w:bodyDiv w:val="1"/>
      <w:marLeft w:val="0"/>
      <w:marRight w:val="0"/>
      <w:marTop w:val="0"/>
      <w:marBottom w:val="0"/>
      <w:divBdr>
        <w:top w:val="none" w:sz="0" w:space="0" w:color="auto"/>
        <w:left w:val="none" w:sz="0" w:space="0" w:color="auto"/>
        <w:bottom w:val="none" w:sz="0" w:space="0" w:color="auto"/>
        <w:right w:val="none" w:sz="0" w:space="0" w:color="auto"/>
      </w:divBdr>
    </w:div>
    <w:div w:id="953823958">
      <w:bodyDiv w:val="1"/>
      <w:marLeft w:val="0"/>
      <w:marRight w:val="0"/>
      <w:marTop w:val="0"/>
      <w:marBottom w:val="0"/>
      <w:divBdr>
        <w:top w:val="none" w:sz="0" w:space="0" w:color="auto"/>
        <w:left w:val="none" w:sz="0" w:space="0" w:color="auto"/>
        <w:bottom w:val="none" w:sz="0" w:space="0" w:color="auto"/>
        <w:right w:val="none" w:sz="0" w:space="0" w:color="auto"/>
      </w:divBdr>
    </w:div>
    <w:div w:id="964890905">
      <w:bodyDiv w:val="1"/>
      <w:marLeft w:val="0"/>
      <w:marRight w:val="0"/>
      <w:marTop w:val="0"/>
      <w:marBottom w:val="0"/>
      <w:divBdr>
        <w:top w:val="none" w:sz="0" w:space="0" w:color="auto"/>
        <w:left w:val="none" w:sz="0" w:space="0" w:color="auto"/>
        <w:bottom w:val="none" w:sz="0" w:space="0" w:color="auto"/>
        <w:right w:val="none" w:sz="0" w:space="0" w:color="auto"/>
      </w:divBdr>
    </w:div>
    <w:div w:id="965743544">
      <w:bodyDiv w:val="1"/>
      <w:marLeft w:val="0"/>
      <w:marRight w:val="0"/>
      <w:marTop w:val="0"/>
      <w:marBottom w:val="0"/>
      <w:divBdr>
        <w:top w:val="none" w:sz="0" w:space="0" w:color="auto"/>
        <w:left w:val="none" w:sz="0" w:space="0" w:color="auto"/>
        <w:bottom w:val="none" w:sz="0" w:space="0" w:color="auto"/>
        <w:right w:val="none" w:sz="0" w:space="0" w:color="auto"/>
      </w:divBdr>
    </w:div>
    <w:div w:id="966934994">
      <w:bodyDiv w:val="1"/>
      <w:marLeft w:val="0"/>
      <w:marRight w:val="0"/>
      <w:marTop w:val="0"/>
      <w:marBottom w:val="0"/>
      <w:divBdr>
        <w:top w:val="none" w:sz="0" w:space="0" w:color="auto"/>
        <w:left w:val="none" w:sz="0" w:space="0" w:color="auto"/>
        <w:bottom w:val="none" w:sz="0" w:space="0" w:color="auto"/>
        <w:right w:val="none" w:sz="0" w:space="0" w:color="auto"/>
      </w:divBdr>
    </w:div>
    <w:div w:id="967979577">
      <w:bodyDiv w:val="1"/>
      <w:marLeft w:val="0"/>
      <w:marRight w:val="0"/>
      <w:marTop w:val="0"/>
      <w:marBottom w:val="0"/>
      <w:divBdr>
        <w:top w:val="none" w:sz="0" w:space="0" w:color="auto"/>
        <w:left w:val="none" w:sz="0" w:space="0" w:color="auto"/>
        <w:bottom w:val="none" w:sz="0" w:space="0" w:color="auto"/>
        <w:right w:val="none" w:sz="0" w:space="0" w:color="auto"/>
      </w:divBdr>
    </w:div>
    <w:div w:id="970742430">
      <w:bodyDiv w:val="1"/>
      <w:marLeft w:val="0"/>
      <w:marRight w:val="0"/>
      <w:marTop w:val="0"/>
      <w:marBottom w:val="0"/>
      <w:divBdr>
        <w:top w:val="none" w:sz="0" w:space="0" w:color="auto"/>
        <w:left w:val="none" w:sz="0" w:space="0" w:color="auto"/>
        <w:bottom w:val="none" w:sz="0" w:space="0" w:color="auto"/>
        <w:right w:val="none" w:sz="0" w:space="0" w:color="auto"/>
      </w:divBdr>
    </w:div>
    <w:div w:id="973872706">
      <w:bodyDiv w:val="1"/>
      <w:marLeft w:val="0"/>
      <w:marRight w:val="0"/>
      <w:marTop w:val="0"/>
      <w:marBottom w:val="0"/>
      <w:divBdr>
        <w:top w:val="none" w:sz="0" w:space="0" w:color="auto"/>
        <w:left w:val="none" w:sz="0" w:space="0" w:color="auto"/>
        <w:bottom w:val="none" w:sz="0" w:space="0" w:color="auto"/>
        <w:right w:val="none" w:sz="0" w:space="0" w:color="auto"/>
      </w:divBdr>
    </w:div>
    <w:div w:id="993069712">
      <w:bodyDiv w:val="1"/>
      <w:marLeft w:val="0"/>
      <w:marRight w:val="0"/>
      <w:marTop w:val="0"/>
      <w:marBottom w:val="0"/>
      <w:divBdr>
        <w:top w:val="none" w:sz="0" w:space="0" w:color="auto"/>
        <w:left w:val="none" w:sz="0" w:space="0" w:color="auto"/>
        <w:bottom w:val="none" w:sz="0" w:space="0" w:color="auto"/>
        <w:right w:val="none" w:sz="0" w:space="0" w:color="auto"/>
      </w:divBdr>
    </w:div>
    <w:div w:id="1002270379">
      <w:bodyDiv w:val="1"/>
      <w:marLeft w:val="0"/>
      <w:marRight w:val="0"/>
      <w:marTop w:val="0"/>
      <w:marBottom w:val="0"/>
      <w:divBdr>
        <w:top w:val="none" w:sz="0" w:space="0" w:color="auto"/>
        <w:left w:val="none" w:sz="0" w:space="0" w:color="auto"/>
        <w:bottom w:val="none" w:sz="0" w:space="0" w:color="auto"/>
        <w:right w:val="none" w:sz="0" w:space="0" w:color="auto"/>
      </w:divBdr>
    </w:div>
    <w:div w:id="1002394006">
      <w:bodyDiv w:val="1"/>
      <w:marLeft w:val="0"/>
      <w:marRight w:val="0"/>
      <w:marTop w:val="0"/>
      <w:marBottom w:val="0"/>
      <w:divBdr>
        <w:top w:val="none" w:sz="0" w:space="0" w:color="auto"/>
        <w:left w:val="none" w:sz="0" w:space="0" w:color="auto"/>
        <w:bottom w:val="none" w:sz="0" w:space="0" w:color="auto"/>
        <w:right w:val="none" w:sz="0" w:space="0" w:color="auto"/>
      </w:divBdr>
    </w:div>
    <w:div w:id="1005018506">
      <w:bodyDiv w:val="1"/>
      <w:marLeft w:val="0"/>
      <w:marRight w:val="0"/>
      <w:marTop w:val="0"/>
      <w:marBottom w:val="0"/>
      <w:divBdr>
        <w:top w:val="none" w:sz="0" w:space="0" w:color="auto"/>
        <w:left w:val="none" w:sz="0" w:space="0" w:color="auto"/>
        <w:bottom w:val="none" w:sz="0" w:space="0" w:color="auto"/>
        <w:right w:val="none" w:sz="0" w:space="0" w:color="auto"/>
      </w:divBdr>
    </w:div>
    <w:div w:id="1010763153">
      <w:bodyDiv w:val="1"/>
      <w:marLeft w:val="0"/>
      <w:marRight w:val="0"/>
      <w:marTop w:val="0"/>
      <w:marBottom w:val="0"/>
      <w:divBdr>
        <w:top w:val="none" w:sz="0" w:space="0" w:color="auto"/>
        <w:left w:val="none" w:sz="0" w:space="0" w:color="auto"/>
        <w:bottom w:val="none" w:sz="0" w:space="0" w:color="auto"/>
        <w:right w:val="none" w:sz="0" w:space="0" w:color="auto"/>
      </w:divBdr>
    </w:div>
    <w:div w:id="1016687318">
      <w:bodyDiv w:val="1"/>
      <w:marLeft w:val="0"/>
      <w:marRight w:val="0"/>
      <w:marTop w:val="0"/>
      <w:marBottom w:val="0"/>
      <w:divBdr>
        <w:top w:val="none" w:sz="0" w:space="0" w:color="auto"/>
        <w:left w:val="none" w:sz="0" w:space="0" w:color="auto"/>
        <w:bottom w:val="none" w:sz="0" w:space="0" w:color="auto"/>
        <w:right w:val="none" w:sz="0" w:space="0" w:color="auto"/>
      </w:divBdr>
      <w:divsChild>
        <w:div w:id="1660189033">
          <w:marLeft w:val="0"/>
          <w:marRight w:val="0"/>
          <w:marTop w:val="0"/>
          <w:marBottom w:val="0"/>
          <w:divBdr>
            <w:top w:val="none" w:sz="0" w:space="0" w:color="auto"/>
            <w:left w:val="none" w:sz="0" w:space="0" w:color="auto"/>
            <w:bottom w:val="none" w:sz="0" w:space="0" w:color="auto"/>
            <w:right w:val="none" w:sz="0" w:space="0" w:color="auto"/>
          </w:divBdr>
        </w:div>
      </w:divsChild>
    </w:div>
    <w:div w:id="1021858451">
      <w:bodyDiv w:val="1"/>
      <w:marLeft w:val="0"/>
      <w:marRight w:val="0"/>
      <w:marTop w:val="0"/>
      <w:marBottom w:val="0"/>
      <w:divBdr>
        <w:top w:val="none" w:sz="0" w:space="0" w:color="auto"/>
        <w:left w:val="none" w:sz="0" w:space="0" w:color="auto"/>
        <w:bottom w:val="none" w:sz="0" w:space="0" w:color="auto"/>
        <w:right w:val="none" w:sz="0" w:space="0" w:color="auto"/>
      </w:divBdr>
    </w:div>
    <w:div w:id="1028146572">
      <w:bodyDiv w:val="1"/>
      <w:marLeft w:val="0"/>
      <w:marRight w:val="0"/>
      <w:marTop w:val="0"/>
      <w:marBottom w:val="0"/>
      <w:divBdr>
        <w:top w:val="none" w:sz="0" w:space="0" w:color="auto"/>
        <w:left w:val="none" w:sz="0" w:space="0" w:color="auto"/>
        <w:bottom w:val="none" w:sz="0" w:space="0" w:color="auto"/>
        <w:right w:val="none" w:sz="0" w:space="0" w:color="auto"/>
      </w:divBdr>
    </w:div>
    <w:div w:id="1030376478">
      <w:bodyDiv w:val="1"/>
      <w:marLeft w:val="0"/>
      <w:marRight w:val="0"/>
      <w:marTop w:val="0"/>
      <w:marBottom w:val="0"/>
      <w:divBdr>
        <w:top w:val="none" w:sz="0" w:space="0" w:color="auto"/>
        <w:left w:val="none" w:sz="0" w:space="0" w:color="auto"/>
        <w:bottom w:val="none" w:sz="0" w:space="0" w:color="auto"/>
        <w:right w:val="none" w:sz="0" w:space="0" w:color="auto"/>
      </w:divBdr>
    </w:div>
    <w:div w:id="1032146549">
      <w:bodyDiv w:val="1"/>
      <w:marLeft w:val="0"/>
      <w:marRight w:val="0"/>
      <w:marTop w:val="0"/>
      <w:marBottom w:val="0"/>
      <w:divBdr>
        <w:top w:val="none" w:sz="0" w:space="0" w:color="auto"/>
        <w:left w:val="none" w:sz="0" w:space="0" w:color="auto"/>
        <w:bottom w:val="none" w:sz="0" w:space="0" w:color="auto"/>
        <w:right w:val="none" w:sz="0" w:space="0" w:color="auto"/>
      </w:divBdr>
    </w:div>
    <w:div w:id="1033311604">
      <w:bodyDiv w:val="1"/>
      <w:marLeft w:val="0"/>
      <w:marRight w:val="0"/>
      <w:marTop w:val="0"/>
      <w:marBottom w:val="0"/>
      <w:divBdr>
        <w:top w:val="none" w:sz="0" w:space="0" w:color="auto"/>
        <w:left w:val="none" w:sz="0" w:space="0" w:color="auto"/>
        <w:bottom w:val="none" w:sz="0" w:space="0" w:color="auto"/>
        <w:right w:val="none" w:sz="0" w:space="0" w:color="auto"/>
      </w:divBdr>
    </w:div>
    <w:div w:id="1037043559">
      <w:bodyDiv w:val="1"/>
      <w:marLeft w:val="0"/>
      <w:marRight w:val="0"/>
      <w:marTop w:val="0"/>
      <w:marBottom w:val="0"/>
      <w:divBdr>
        <w:top w:val="none" w:sz="0" w:space="0" w:color="auto"/>
        <w:left w:val="none" w:sz="0" w:space="0" w:color="auto"/>
        <w:bottom w:val="none" w:sz="0" w:space="0" w:color="auto"/>
        <w:right w:val="none" w:sz="0" w:space="0" w:color="auto"/>
      </w:divBdr>
    </w:div>
    <w:div w:id="1060060948">
      <w:bodyDiv w:val="1"/>
      <w:marLeft w:val="0"/>
      <w:marRight w:val="0"/>
      <w:marTop w:val="0"/>
      <w:marBottom w:val="0"/>
      <w:divBdr>
        <w:top w:val="none" w:sz="0" w:space="0" w:color="auto"/>
        <w:left w:val="none" w:sz="0" w:space="0" w:color="auto"/>
        <w:bottom w:val="none" w:sz="0" w:space="0" w:color="auto"/>
        <w:right w:val="none" w:sz="0" w:space="0" w:color="auto"/>
      </w:divBdr>
    </w:div>
    <w:div w:id="1062025165">
      <w:bodyDiv w:val="1"/>
      <w:marLeft w:val="0"/>
      <w:marRight w:val="0"/>
      <w:marTop w:val="0"/>
      <w:marBottom w:val="0"/>
      <w:divBdr>
        <w:top w:val="none" w:sz="0" w:space="0" w:color="auto"/>
        <w:left w:val="none" w:sz="0" w:space="0" w:color="auto"/>
        <w:bottom w:val="none" w:sz="0" w:space="0" w:color="auto"/>
        <w:right w:val="none" w:sz="0" w:space="0" w:color="auto"/>
      </w:divBdr>
    </w:div>
    <w:div w:id="1063261839">
      <w:bodyDiv w:val="1"/>
      <w:marLeft w:val="0"/>
      <w:marRight w:val="0"/>
      <w:marTop w:val="0"/>
      <w:marBottom w:val="0"/>
      <w:divBdr>
        <w:top w:val="none" w:sz="0" w:space="0" w:color="auto"/>
        <w:left w:val="none" w:sz="0" w:space="0" w:color="auto"/>
        <w:bottom w:val="none" w:sz="0" w:space="0" w:color="auto"/>
        <w:right w:val="none" w:sz="0" w:space="0" w:color="auto"/>
      </w:divBdr>
    </w:div>
    <w:div w:id="1079013102">
      <w:bodyDiv w:val="1"/>
      <w:marLeft w:val="0"/>
      <w:marRight w:val="0"/>
      <w:marTop w:val="0"/>
      <w:marBottom w:val="0"/>
      <w:divBdr>
        <w:top w:val="none" w:sz="0" w:space="0" w:color="auto"/>
        <w:left w:val="none" w:sz="0" w:space="0" w:color="auto"/>
        <w:bottom w:val="none" w:sz="0" w:space="0" w:color="auto"/>
        <w:right w:val="none" w:sz="0" w:space="0" w:color="auto"/>
      </w:divBdr>
    </w:div>
    <w:div w:id="1083259749">
      <w:bodyDiv w:val="1"/>
      <w:marLeft w:val="0"/>
      <w:marRight w:val="0"/>
      <w:marTop w:val="0"/>
      <w:marBottom w:val="0"/>
      <w:divBdr>
        <w:top w:val="none" w:sz="0" w:space="0" w:color="auto"/>
        <w:left w:val="none" w:sz="0" w:space="0" w:color="auto"/>
        <w:bottom w:val="none" w:sz="0" w:space="0" w:color="auto"/>
        <w:right w:val="none" w:sz="0" w:space="0" w:color="auto"/>
      </w:divBdr>
    </w:div>
    <w:div w:id="1083792919">
      <w:bodyDiv w:val="1"/>
      <w:marLeft w:val="0"/>
      <w:marRight w:val="0"/>
      <w:marTop w:val="0"/>
      <w:marBottom w:val="0"/>
      <w:divBdr>
        <w:top w:val="none" w:sz="0" w:space="0" w:color="auto"/>
        <w:left w:val="none" w:sz="0" w:space="0" w:color="auto"/>
        <w:bottom w:val="none" w:sz="0" w:space="0" w:color="auto"/>
        <w:right w:val="none" w:sz="0" w:space="0" w:color="auto"/>
      </w:divBdr>
    </w:div>
    <w:div w:id="1095592765">
      <w:bodyDiv w:val="1"/>
      <w:marLeft w:val="0"/>
      <w:marRight w:val="0"/>
      <w:marTop w:val="0"/>
      <w:marBottom w:val="0"/>
      <w:divBdr>
        <w:top w:val="none" w:sz="0" w:space="0" w:color="auto"/>
        <w:left w:val="none" w:sz="0" w:space="0" w:color="auto"/>
        <w:bottom w:val="none" w:sz="0" w:space="0" w:color="auto"/>
        <w:right w:val="none" w:sz="0" w:space="0" w:color="auto"/>
      </w:divBdr>
    </w:div>
    <w:div w:id="1095785256">
      <w:bodyDiv w:val="1"/>
      <w:marLeft w:val="0"/>
      <w:marRight w:val="0"/>
      <w:marTop w:val="0"/>
      <w:marBottom w:val="0"/>
      <w:divBdr>
        <w:top w:val="none" w:sz="0" w:space="0" w:color="auto"/>
        <w:left w:val="none" w:sz="0" w:space="0" w:color="auto"/>
        <w:bottom w:val="none" w:sz="0" w:space="0" w:color="auto"/>
        <w:right w:val="none" w:sz="0" w:space="0" w:color="auto"/>
      </w:divBdr>
    </w:div>
    <w:div w:id="1095902388">
      <w:bodyDiv w:val="1"/>
      <w:marLeft w:val="0"/>
      <w:marRight w:val="0"/>
      <w:marTop w:val="0"/>
      <w:marBottom w:val="0"/>
      <w:divBdr>
        <w:top w:val="none" w:sz="0" w:space="0" w:color="auto"/>
        <w:left w:val="none" w:sz="0" w:space="0" w:color="auto"/>
        <w:bottom w:val="none" w:sz="0" w:space="0" w:color="auto"/>
        <w:right w:val="none" w:sz="0" w:space="0" w:color="auto"/>
      </w:divBdr>
    </w:div>
    <w:div w:id="1096511510">
      <w:bodyDiv w:val="1"/>
      <w:marLeft w:val="0"/>
      <w:marRight w:val="0"/>
      <w:marTop w:val="0"/>
      <w:marBottom w:val="0"/>
      <w:divBdr>
        <w:top w:val="none" w:sz="0" w:space="0" w:color="auto"/>
        <w:left w:val="none" w:sz="0" w:space="0" w:color="auto"/>
        <w:bottom w:val="none" w:sz="0" w:space="0" w:color="auto"/>
        <w:right w:val="none" w:sz="0" w:space="0" w:color="auto"/>
      </w:divBdr>
    </w:div>
    <w:div w:id="1110931295">
      <w:bodyDiv w:val="1"/>
      <w:marLeft w:val="0"/>
      <w:marRight w:val="0"/>
      <w:marTop w:val="0"/>
      <w:marBottom w:val="0"/>
      <w:divBdr>
        <w:top w:val="none" w:sz="0" w:space="0" w:color="auto"/>
        <w:left w:val="none" w:sz="0" w:space="0" w:color="auto"/>
        <w:bottom w:val="none" w:sz="0" w:space="0" w:color="auto"/>
        <w:right w:val="none" w:sz="0" w:space="0" w:color="auto"/>
      </w:divBdr>
    </w:div>
    <w:div w:id="1111164851">
      <w:bodyDiv w:val="1"/>
      <w:marLeft w:val="0"/>
      <w:marRight w:val="0"/>
      <w:marTop w:val="0"/>
      <w:marBottom w:val="0"/>
      <w:divBdr>
        <w:top w:val="none" w:sz="0" w:space="0" w:color="auto"/>
        <w:left w:val="none" w:sz="0" w:space="0" w:color="auto"/>
        <w:bottom w:val="none" w:sz="0" w:space="0" w:color="auto"/>
        <w:right w:val="none" w:sz="0" w:space="0" w:color="auto"/>
      </w:divBdr>
    </w:div>
    <w:div w:id="1116682244">
      <w:bodyDiv w:val="1"/>
      <w:marLeft w:val="0"/>
      <w:marRight w:val="0"/>
      <w:marTop w:val="0"/>
      <w:marBottom w:val="0"/>
      <w:divBdr>
        <w:top w:val="none" w:sz="0" w:space="0" w:color="auto"/>
        <w:left w:val="none" w:sz="0" w:space="0" w:color="auto"/>
        <w:bottom w:val="none" w:sz="0" w:space="0" w:color="auto"/>
        <w:right w:val="none" w:sz="0" w:space="0" w:color="auto"/>
      </w:divBdr>
    </w:div>
    <w:div w:id="1119378425">
      <w:bodyDiv w:val="1"/>
      <w:marLeft w:val="0"/>
      <w:marRight w:val="0"/>
      <w:marTop w:val="0"/>
      <w:marBottom w:val="0"/>
      <w:divBdr>
        <w:top w:val="none" w:sz="0" w:space="0" w:color="auto"/>
        <w:left w:val="none" w:sz="0" w:space="0" w:color="auto"/>
        <w:bottom w:val="none" w:sz="0" w:space="0" w:color="auto"/>
        <w:right w:val="none" w:sz="0" w:space="0" w:color="auto"/>
      </w:divBdr>
    </w:div>
    <w:div w:id="1129318329">
      <w:bodyDiv w:val="1"/>
      <w:marLeft w:val="0"/>
      <w:marRight w:val="0"/>
      <w:marTop w:val="0"/>
      <w:marBottom w:val="0"/>
      <w:divBdr>
        <w:top w:val="none" w:sz="0" w:space="0" w:color="auto"/>
        <w:left w:val="none" w:sz="0" w:space="0" w:color="auto"/>
        <w:bottom w:val="none" w:sz="0" w:space="0" w:color="auto"/>
        <w:right w:val="none" w:sz="0" w:space="0" w:color="auto"/>
      </w:divBdr>
    </w:div>
    <w:div w:id="1134298654">
      <w:bodyDiv w:val="1"/>
      <w:marLeft w:val="0"/>
      <w:marRight w:val="0"/>
      <w:marTop w:val="0"/>
      <w:marBottom w:val="0"/>
      <w:divBdr>
        <w:top w:val="none" w:sz="0" w:space="0" w:color="auto"/>
        <w:left w:val="none" w:sz="0" w:space="0" w:color="auto"/>
        <w:bottom w:val="none" w:sz="0" w:space="0" w:color="auto"/>
        <w:right w:val="none" w:sz="0" w:space="0" w:color="auto"/>
      </w:divBdr>
      <w:divsChild>
        <w:div w:id="877276869">
          <w:marLeft w:val="0"/>
          <w:marRight w:val="0"/>
          <w:marTop w:val="0"/>
          <w:marBottom w:val="0"/>
          <w:divBdr>
            <w:top w:val="none" w:sz="0" w:space="0" w:color="auto"/>
            <w:left w:val="none" w:sz="0" w:space="0" w:color="auto"/>
            <w:bottom w:val="none" w:sz="0" w:space="0" w:color="auto"/>
            <w:right w:val="none" w:sz="0" w:space="0" w:color="auto"/>
          </w:divBdr>
        </w:div>
      </w:divsChild>
    </w:div>
    <w:div w:id="1140339706">
      <w:bodyDiv w:val="1"/>
      <w:marLeft w:val="0"/>
      <w:marRight w:val="0"/>
      <w:marTop w:val="0"/>
      <w:marBottom w:val="0"/>
      <w:divBdr>
        <w:top w:val="none" w:sz="0" w:space="0" w:color="auto"/>
        <w:left w:val="none" w:sz="0" w:space="0" w:color="auto"/>
        <w:bottom w:val="none" w:sz="0" w:space="0" w:color="auto"/>
        <w:right w:val="none" w:sz="0" w:space="0" w:color="auto"/>
      </w:divBdr>
    </w:div>
    <w:div w:id="1141771414">
      <w:bodyDiv w:val="1"/>
      <w:marLeft w:val="0"/>
      <w:marRight w:val="0"/>
      <w:marTop w:val="0"/>
      <w:marBottom w:val="0"/>
      <w:divBdr>
        <w:top w:val="none" w:sz="0" w:space="0" w:color="auto"/>
        <w:left w:val="none" w:sz="0" w:space="0" w:color="auto"/>
        <w:bottom w:val="none" w:sz="0" w:space="0" w:color="auto"/>
        <w:right w:val="none" w:sz="0" w:space="0" w:color="auto"/>
      </w:divBdr>
    </w:div>
    <w:div w:id="1152602345">
      <w:bodyDiv w:val="1"/>
      <w:marLeft w:val="0"/>
      <w:marRight w:val="0"/>
      <w:marTop w:val="0"/>
      <w:marBottom w:val="0"/>
      <w:divBdr>
        <w:top w:val="none" w:sz="0" w:space="0" w:color="auto"/>
        <w:left w:val="none" w:sz="0" w:space="0" w:color="auto"/>
        <w:bottom w:val="none" w:sz="0" w:space="0" w:color="auto"/>
        <w:right w:val="none" w:sz="0" w:space="0" w:color="auto"/>
      </w:divBdr>
    </w:div>
    <w:div w:id="1163667148">
      <w:bodyDiv w:val="1"/>
      <w:marLeft w:val="0"/>
      <w:marRight w:val="0"/>
      <w:marTop w:val="0"/>
      <w:marBottom w:val="0"/>
      <w:divBdr>
        <w:top w:val="none" w:sz="0" w:space="0" w:color="auto"/>
        <w:left w:val="none" w:sz="0" w:space="0" w:color="auto"/>
        <w:bottom w:val="none" w:sz="0" w:space="0" w:color="auto"/>
        <w:right w:val="none" w:sz="0" w:space="0" w:color="auto"/>
      </w:divBdr>
    </w:div>
    <w:div w:id="1172253850">
      <w:bodyDiv w:val="1"/>
      <w:marLeft w:val="0"/>
      <w:marRight w:val="0"/>
      <w:marTop w:val="0"/>
      <w:marBottom w:val="0"/>
      <w:divBdr>
        <w:top w:val="none" w:sz="0" w:space="0" w:color="auto"/>
        <w:left w:val="none" w:sz="0" w:space="0" w:color="auto"/>
        <w:bottom w:val="none" w:sz="0" w:space="0" w:color="auto"/>
        <w:right w:val="none" w:sz="0" w:space="0" w:color="auto"/>
      </w:divBdr>
    </w:div>
    <w:div w:id="1173573539">
      <w:bodyDiv w:val="1"/>
      <w:marLeft w:val="0"/>
      <w:marRight w:val="0"/>
      <w:marTop w:val="0"/>
      <w:marBottom w:val="0"/>
      <w:divBdr>
        <w:top w:val="none" w:sz="0" w:space="0" w:color="auto"/>
        <w:left w:val="none" w:sz="0" w:space="0" w:color="auto"/>
        <w:bottom w:val="none" w:sz="0" w:space="0" w:color="auto"/>
        <w:right w:val="none" w:sz="0" w:space="0" w:color="auto"/>
      </w:divBdr>
    </w:div>
    <w:div w:id="1190222858">
      <w:bodyDiv w:val="1"/>
      <w:marLeft w:val="0"/>
      <w:marRight w:val="0"/>
      <w:marTop w:val="0"/>
      <w:marBottom w:val="0"/>
      <w:divBdr>
        <w:top w:val="none" w:sz="0" w:space="0" w:color="auto"/>
        <w:left w:val="none" w:sz="0" w:space="0" w:color="auto"/>
        <w:bottom w:val="none" w:sz="0" w:space="0" w:color="auto"/>
        <w:right w:val="none" w:sz="0" w:space="0" w:color="auto"/>
      </w:divBdr>
    </w:div>
    <w:div w:id="1196505048">
      <w:bodyDiv w:val="1"/>
      <w:marLeft w:val="0"/>
      <w:marRight w:val="0"/>
      <w:marTop w:val="0"/>
      <w:marBottom w:val="0"/>
      <w:divBdr>
        <w:top w:val="none" w:sz="0" w:space="0" w:color="auto"/>
        <w:left w:val="none" w:sz="0" w:space="0" w:color="auto"/>
        <w:bottom w:val="none" w:sz="0" w:space="0" w:color="auto"/>
        <w:right w:val="none" w:sz="0" w:space="0" w:color="auto"/>
      </w:divBdr>
    </w:div>
    <w:div w:id="1206794475">
      <w:bodyDiv w:val="1"/>
      <w:marLeft w:val="0"/>
      <w:marRight w:val="0"/>
      <w:marTop w:val="0"/>
      <w:marBottom w:val="0"/>
      <w:divBdr>
        <w:top w:val="none" w:sz="0" w:space="0" w:color="auto"/>
        <w:left w:val="none" w:sz="0" w:space="0" w:color="auto"/>
        <w:bottom w:val="none" w:sz="0" w:space="0" w:color="auto"/>
        <w:right w:val="none" w:sz="0" w:space="0" w:color="auto"/>
      </w:divBdr>
    </w:div>
    <w:div w:id="1210649497">
      <w:bodyDiv w:val="1"/>
      <w:marLeft w:val="0"/>
      <w:marRight w:val="0"/>
      <w:marTop w:val="0"/>
      <w:marBottom w:val="0"/>
      <w:divBdr>
        <w:top w:val="none" w:sz="0" w:space="0" w:color="auto"/>
        <w:left w:val="none" w:sz="0" w:space="0" w:color="auto"/>
        <w:bottom w:val="none" w:sz="0" w:space="0" w:color="auto"/>
        <w:right w:val="none" w:sz="0" w:space="0" w:color="auto"/>
      </w:divBdr>
    </w:div>
    <w:div w:id="1217551850">
      <w:bodyDiv w:val="1"/>
      <w:marLeft w:val="0"/>
      <w:marRight w:val="0"/>
      <w:marTop w:val="0"/>
      <w:marBottom w:val="0"/>
      <w:divBdr>
        <w:top w:val="none" w:sz="0" w:space="0" w:color="auto"/>
        <w:left w:val="none" w:sz="0" w:space="0" w:color="auto"/>
        <w:bottom w:val="none" w:sz="0" w:space="0" w:color="auto"/>
        <w:right w:val="none" w:sz="0" w:space="0" w:color="auto"/>
      </w:divBdr>
    </w:div>
    <w:div w:id="1244988705">
      <w:bodyDiv w:val="1"/>
      <w:marLeft w:val="0"/>
      <w:marRight w:val="0"/>
      <w:marTop w:val="0"/>
      <w:marBottom w:val="0"/>
      <w:divBdr>
        <w:top w:val="none" w:sz="0" w:space="0" w:color="auto"/>
        <w:left w:val="none" w:sz="0" w:space="0" w:color="auto"/>
        <w:bottom w:val="none" w:sz="0" w:space="0" w:color="auto"/>
        <w:right w:val="none" w:sz="0" w:space="0" w:color="auto"/>
      </w:divBdr>
    </w:div>
    <w:div w:id="1255477233">
      <w:bodyDiv w:val="1"/>
      <w:marLeft w:val="0"/>
      <w:marRight w:val="0"/>
      <w:marTop w:val="0"/>
      <w:marBottom w:val="0"/>
      <w:divBdr>
        <w:top w:val="none" w:sz="0" w:space="0" w:color="auto"/>
        <w:left w:val="none" w:sz="0" w:space="0" w:color="auto"/>
        <w:bottom w:val="none" w:sz="0" w:space="0" w:color="auto"/>
        <w:right w:val="none" w:sz="0" w:space="0" w:color="auto"/>
      </w:divBdr>
    </w:div>
    <w:div w:id="1266381029">
      <w:bodyDiv w:val="1"/>
      <w:marLeft w:val="0"/>
      <w:marRight w:val="0"/>
      <w:marTop w:val="0"/>
      <w:marBottom w:val="0"/>
      <w:divBdr>
        <w:top w:val="none" w:sz="0" w:space="0" w:color="auto"/>
        <w:left w:val="none" w:sz="0" w:space="0" w:color="auto"/>
        <w:bottom w:val="none" w:sz="0" w:space="0" w:color="auto"/>
        <w:right w:val="none" w:sz="0" w:space="0" w:color="auto"/>
      </w:divBdr>
    </w:div>
    <w:div w:id="1268462467">
      <w:bodyDiv w:val="1"/>
      <w:marLeft w:val="0"/>
      <w:marRight w:val="0"/>
      <w:marTop w:val="0"/>
      <w:marBottom w:val="0"/>
      <w:divBdr>
        <w:top w:val="none" w:sz="0" w:space="0" w:color="auto"/>
        <w:left w:val="none" w:sz="0" w:space="0" w:color="auto"/>
        <w:bottom w:val="none" w:sz="0" w:space="0" w:color="auto"/>
        <w:right w:val="none" w:sz="0" w:space="0" w:color="auto"/>
      </w:divBdr>
    </w:div>
    <w:div w:id="1272274978">
      <w:bodyDiv w:val="1"/>
      <w:marLeft w:val="0"/>
      <w:marRight w:val="0"/>
      <w:marTop w:val="0"/>
      <w:marBottom w:val="0"/>
      <w:divBdr>
        <w:top w:val="none" w:sz="0" w:space="0" w:color="auto"/>
        <w:left w:val="none" w:sz="0" w:space="0" w:color="auto"/>
        <w:bottom w:val="none" w:sz="0" w:space="0" w:color="auto"/>
        <w:right w:val="none" w:sz="0" w:space="0" w:color="auto"/>
      </w:divBdr>
    </w:div>
    <w:div w:id="1284068982">
      <w:bodyDiv w:val="1"/>
      <w:marLeft w:val="0"/>
      <w:marRight w:val="0"/>
      <w:marTop w:val="0"/>
      <w:marBottom w:val="0"/>
      <w:divBdr>
        <w:top w:val="none" w:sz="0" w:space="0" w:color="auto"/>
        <w:left w:val="none" w:sz="0" w:space="0" w:color="auto"/>
        <w:bottom w:val="none" w:sz="0" w:space="0" w:color="auto"/>
        <w:right w:val="none" w:sz="0" w:space="0" w:color="auto"/>
      </w:divBdr>
    </w:div>
    <w:div w:id="1288505229">
      <w:bodyDiv w:val="1"/>
      <w:marLeft w:val="0"/>
      <w:marRight w:val="0"/>
      <w:marTop w:val="0"/>
      <w:marBottom w:val="0"/>
      <w:divBdr>
        <w:top w:val="none" w:sz="0" w:space="0" w:color="auto"/>
        <w:left w:val="none" w:sz="0" w:space="0" w:color="auto"/>
        <w:bottom w:val="none" w:sz="0" w:space="0" w:color="auto"/>
        <w:right w:val="none" w:sz="0" w:space="0" w:color="auto"/>
      </w:divBdr>
    </w:div>
    <w:div w:id="1292131156">
      <w:bodyDiv w:val="1"/>
      <w:marLeft w:val="0"/>
      <w:marRight w:val="0"/>
      <w:marTop w:val="0"/>
      <w:marBottom w:val="0"/>
      <w:divBdr>
        <w:top w:val="none" w:sz="0" w:space="0" w:color="auto"/>
        <w:left w:val="none" w:sz="0" w:space="0" w:color="auto"/>
        <w:bottom w:val="none" w:sz="0" w:space="0" w:color="auto"/>
        <w:right w:val="none" w:sz="0" w:space="0" w:color="auto"/>
      </w:divBdr>
    </w:div>
    <w:div w:id="1295910547">
      <w:bodyDiv w:val="1"/>
      <w:marLeft w:val="0"/>
      <w:marRight w:val="0"/>
      <w:marTop w:val="0"/>
      <w:marBottom w:val="0"/>
      <w:divBdr>
        <w:top w:val="none" w:sz="0" w:space="0" w:color="auto"/>
        <w:left w:val="none" w:sz="0" w:space="0" w:color="auto"/>
        <w:bottom w:val="none" w:sz="0" w:space="0" w:color="auto"/>
        <w:right w:val="none" w:sz="0" w:space="0" w:color="auto"/>
      </w:divBdr>
    </w:div>
    <w:div w:id="1297224903">
      <w:bodyDiv w:val="1"/>
      <w:marLeft w:val="0"/>
      <w:marRight w:val="0"/>
      <w:marTop w:val="0"/>
      <w:marBottom w:val="0"/>
      <w:divBdr>
        <w:top w:val="none" w:sz="0" w:space="0" w:color="auto"/>
        <w:left w:val="none" w:sz="0" w:space="0" w:color="auto"/>
        <w:bottom w:val="none" w:sz="0" w:space="0" w:color="auto"/>
        <w:right w:val="none" w:sz="0" w:space="0" w:color="auto"/>
      </w:divBdr>
    </w:div>
    <w:div w:id="1298413960">
      <w:bodyDiv w:val="1"/>
      <w:marLeft w:val="0"/>
      <w:marRight w:val="0"/>
      <w:marTop w:val="0"/>
      <w:marBottom w:val="0"/>
      <w:divBdr>
        <w:top w:val="none" w:sz="0" w:space="0" w:color="auto"/>
        <w:left w:val="none" w:sz="0" w:space="0" w:color="auto"/>
        <w:bottom w:val="none" w:sz="0" w:space="0" w:color="auto"/>
        <w:right w:val="none" w:sz="0" w:space="0" w:color="auto"/>
      </w:divBdr>
    </w:div>
    <w:div w:id="1301152424">
      <w:bodyDiv w:val="1"/>
      <w:marLeft w:val="0"/>
      <w:marRight w:val="0"/>
      <w:marTop w:val="0"/>
      <w:marBottom w:val="0"/>
      <w:divBdr>
        <w:top w:val="none" w:sz="0" w:space="0" w:color="auto"/>
        <w:left w:val="none" w:sz="0" w:space="0" w:color="auto"/>
        <w:bottom w:val="none" w:sz="0" w:space="0" w:color="auto"/>
        <w:right w:val="none" w:sz="0" w:space="0" w:color="auto"/>
      </w:divBdr>
    </w:div>
    <w:div w:id="1305037972">
      <w:bodyDiv w:val="1"/>
      <w:marLeft w:val="0"/>
      <w:marRight w:val="0"/>
      <w:marTop w:val="0"/>
      <w:marBottom w:val="0"/>
      <w:divBdr>
        <w:top w:val="none" w:sz="0" w:space="0" w:color="auto"/>
        <w:left w:val="none" w:sz="0" w:space="0" w:color="auto"/>
        <w:bottom w:val="none" w:sz="0" w:space="0" w:color="auto"/>
        <w:right w:val="none" w:sz="0" w:space="0" w:color="auto"/>
      </w:divBdr>
    </w:div>
    <w:div w:id="1306082151">
      <w:bodyDiv w:val="1"/>
      <w:marLeft w:val="0"/>
      <w:marRight w:val="0"/>
      <w:marTop w:val="0"/>
      <w:marBottom w:val="0"/>
      <w:divBdr>
        <w:top w:val="none" w:sz="0" w:space="0" w:color="auto"/>
        <w:left w:val="none" w:sz="0" w:space="0" w:color="auto"/>
        <w:bottom w:val="none" w:sz="0" w:space="0" w:color="auto"/>
        <w:right w:val="none" w:sz="0" w:space="0" w:color="auto"/>
      </w:divBdr>
    </w:div>
    <w:div w:id="1309093881">
      <w:bodyDiv w:val="1"/>
      <w:marLeft w:val="0"/>
      <w:marRight w:val="0"/>
      <w:marTop w:val="0"/>
      <w:marBottom w:val="0"/>
      <w:divBdr>
        <w:top w:val="none" w:sz="0" w:space="0" w:color="auto"/>
        <w:left w:val="none" w:sz="0" w:space="0" w:color="auto"/>
        <w:bottom w:val="none" w:sz="0" w:space="0" w:color="auto"/>
        <w:right w:val="none" w:sz="0" w:space="0" w:color="auto"/>
      </w:divBdr>
    </w:div>
    <w:div w:id="1309748682">
      <w:bodyDiv w:val="1"/>
      <w:marLeft w:val="0"/>
      <w:marRight w:val="0"/>
      <w:marTop w:val="0"/>
      <w:marBottom w:val="0"/>
      <w:divBdr>
        <w:top w:val="none" w:sz="0" w:space="0" w:color="auto"/>
        <w:left w:val="none" w:sz="0" w:space="0" w:color="auto"/>
        <w:bottom w:val="none" w:sz="0" w:space="0" w:color="auto"/>
        <w:right w:val="none" w:sz="0" w:space="0" w:color="auto"/>
      </w:divBdr>
    </w:div>
    <w:div w:id="1312056481">
      <w:bodyDiv w:val="1"/>
      <w:marLeft w:val="0"/>
      <w:marRight w:val="0"/>
      <w:marTop w:val="0"/>
      <w:marBottom w:val="0"/>
      <w:divBdr>
        <w:top w:val="none" w:sz="0" w:space="0" w:color="auto"/>
        <w:left w:val="none" w:sz="0" w:space="0" w:color="auto"/>
        <w:bottom w:val="none" w:sz="0" w:space="0" w:color="auto"/>
        <w:right w:val="none" w:sz="0" w:space="0" w:color="auto"/>
      </w:divBdr>
    </w:div>
    <w:div w:id="1314798709">
      <w:bodyDiv w:val="1"/>
      <w:marLeft w:val="0"/>
      <w:marRight w:val="0"/>
      <w:marTop w:val="0"/>
      <w:marBottom w:val="0"/>
      <w:divBdr>
        <w:top w:val="none" w:sz="0" w:space="0" w:color="auto"/>
        <w:left w:val="none" w:sz="0" w:space="0" w:color="auto"/>
        <w:bottom w:val="none" w:sz="0" w:space="0" w:color="auto"/>
        <w:right w:val="none" w:sz="0" w:space="0" w:color="auto"/>
      </w:divBdr>
    </w:div>
    <w:div w:id="1317879528">
      <w:bodyDiv w:val="1"/>
      <w:marLeft w:val="0"/>
      <w:marRight w:val="0"/>
      <w:marTop w:val="0"/>
      <w:marBottom w:val="0"/>
      <w:divBdr>
        <w:top w:val="none" w:sz="0" w:space="0" w:color="auto"/>
        <w:left w:val="none" w:sz="0" w:space="0" w:color="auto"/>
        <w:bottom w:val="none" w:sz="0" w:space="0" w:color="auto"/>
        <w:right w:val="none" w:sz="0" w:space="0" w:color="auto"/>
      </w:divBdr>
    </w:div>
    <w:div w:id="1322392528">
      <w:bodyDiv w:val="1"/>
      <w:marLeft w:val="0"/>
      <w:marRight w:val="0"/>
      <w:marTop w:val="0"/>
      <w:marBottom w:val="0"/>
      <w:divBdr>
        <w:top w:val="none" w:sz="0" w:space="0" w:color="auto"/>
        <w:left w:val="none" w:sz="0" w:space="0" w:color="auto"/>
        <w:bottom w:val="none" w:sz="0" w:space="0" w:color="auto"/>
        <w:right w:val="none" w:sz="0" w:space="0" w:color="auto"/>
      </w:divBdr>
    </w:div>
    <w:div w:id="1338843124">
      <w:bodyDiv w:val="1"/>
      <w:marLeft w:val="0"/>
      <w:marRight w:val="0"/>
      <w:marTop w:val="0"/>
      <w:marBottom w:val="0"/>
      <w:divBdr>
        <w:top w:val="none" w:sz="0" w:space="0" w:color="auto"/>
        <w:left w:val="none" w:sz="0" w:space="0" w:color="auto"/>
        <w:bottom w:val="none" w:sz="0" w:space="0" w:color="auto"/>
        <w:right w:val="none" w:sz="0" w:space="0" w:color="auto"/>
      </w:divBdr>
    </w:div>
    <w:div w:id="1348217859">
      <w:bodyDiv w:val="1"/>
      <w:marLeft w:val="0"/>
      <w:marRight w:val="0"/>
      <w:marTop w:val="0"/>
      <w:marBottom w:val="0"/>
      <w:divBdr>
        <w:top w:val="none" w:sz="0" w:space="0" w:color="auto"/>
        <w:left w:val="none" w:sz="0" w:space="0" w:color="auto"/>
        <w:bottom w:val="none" w:sz="0" w:space="0" w:color="auto"/>
        <w:right w:val="none" w:sz="0" w:space="0" w:color="auto"/>
      </w:divBdr>
    </w:div>
    <w:div w:id="1352605422">
      <w:bodyDiv w:val="1"/>
      <w:marLeft w:val="0"/>
      <w:marRight w:val="0"/>
      <w:marTop w:val="0"/>
      <w:marBottom w:val="0"/>
      <w:divBdr>
        <w:top w:val="none" w:sz="0" w:space="0" w:color="auto"/>
        <w:left w:val="none" w:sz="0" w:space="0" w:color="auto"/>
        <w:bottom w:val="none" w:sz="0" w:space="0" w:color="auto"/>
        <w:right w:val="none" w:sz="0" w:space="0" w:color="auto"/>
      </w:divBdr>
    </w:div>
    <w:div w:id="1360164125">
      <w:bodyDiv w:val="1"/>
      <w:marLeft w:val="0"/>
      <w:marRight w:val="0"/>
      <w:marTop w:val="0"/>
      <w:marBottom w:val="0"/>
      <w:divBdr>
        <w:top w:val="none" w:sz="0" w:space="0" w:color="auto"/>
        <w:left w:val="none" w:sz="0" w:space="0" w:color="auto"/>
        <w:bottom w:val="none" w:sz="0" w:space="0" w:color="auto"/>
        <w:right w:val="none" w:sz="0" w:space="0" w:color="auto"/>
      </w:divBdr>
    </w:div>
    <w:div w:id="1373117015">
      <w:bodyDiv w:val="1"/>
      <w:marLeft w:val="0"/>
      <w:marRight w:val="0"/>
      <w:marTop w:val="0"/>
      <w:marBottom w:val="0"/>
      <w:divBdr>
        <w:top w:val="none" w:sz="0" w:space="0" w:color="auto"/>
        <w:left w:val="none" w:sz="0" w:space="0" w:color="auto"/>
        <w:bottom w:val="none" w:sz="0" w:space="0" w:color="auto"/>
        <w:right w:val="none" w:sz="0" w:space="0" w:color="auto"/>
      </w:divBdr>
    </w:div>
    <w:div w:id="1381981976">
      <w:bodyDiv w:val="1"/>
      <w:marLeft w:val="0"/>
      <w:marRight w:val="0"/>
      <w:marTop w:val="0"/>
      <w:marBottom w:val="0"/>
      <w:divBdr>
        <w:top w:val="none" w:sz="0" w:space="0" w:color="auto"/>
        <w:left w:val="none" w:sz="0" w:space="0" w:color="auto"/>
        <w:bottom w:val="none" w:sz="0" w:space="0" w:color="auto"/>
        <w:right w:val="none" w:sz="0" w:space="0" w:color="auto"/>
      </w:divBdr>
    </w:div>
    <w:div w:id="1382754065">
      <w:bodyDiv w:val="1"/>
      <w:marLeft w:val="0"/>
      <w:marRight w:val="0"/>
      <w:marTop w:val="0"/>
      <w:marBottom w:val="0"/>
      <w:divBdr>
        <w:top w:val="none" w:sz="0" w:space="0" w:color="auto"/>
        <w:left w:val="none" w:sz="0" w:space="0" w:color="auto"/>
        <w:bottom w:val="none" w:sz="0" w:space="0" w:color="auto"/>
        <w:right w:val="none" w:sz="0" w:space="0" w:color="auto"/>
      </w:divBdr>
    </w:div>
    <w:div w:id="1392584239">
      <w:bodyDiv w:val="1"/>
      <w:marLeft w:val="0"/>
      <w:marRight w:val="0"/>
      <w:marTop w:val="0"/>
      <w:marBottom w:val="0"/>
      <w:divBdr>
        <w:top w:val="none" w:sz="0" w:space="0" w:color="auto"/>
        <w:left w:val="none" w:sz="0" w:space="0" w:color="auto"/>
        <w:bottom w:val="none" w:sz="0" w:space="0" w:color="auto"/>
        <w:right w:val="none" w:sz="0" w:space="0" w:color="auto"/>
      </w:divBdr>
    </w:div>
    <w:div w:id="1397388978">
      <w:bodyDiv w:val="1"/>
      <w:marLeft w:val="0"/>
      <w:marRight w:val="0"/>
      <w:marTop w:val="0"/>
      <w:marBottom w:val="0"/>
      <w:divBdr>
        <w:top w:val="none" w:sz="0" w:space="0" w:color="auto"/>
        <w:left w:val="none" w:sz="0" w:space="0" w:color="auto"/>
        <w:bottom w:val="none" w:sz="0" w:space="0" w:color="auto"/>
        <w:right w:val="none" w:sz="0" w:space="0" w:color="auto"/>
      </w:divBdr>
    </w:div>
    <w:div w:id="1416395708">
      <w:bodyDiv w:val="1"/>
      <w:marLeft w:val="0"/>
      <w:marRight w:val="0"/>
      <w:marTop w:val="0"/>
      <w:marBottom w:val="0"/>
      <w:divBdr>
        <w:top w:val="none" w:sz="0" w:space="0" w:color="auto"/>
        <w:left w:val="none" w:sz="0" w:space="0" w:color="auto"/>
        <w:bottom w:val="none" w:sz="0" w:space="0" w:color="auto"/>
        <w:right w:val="none" w:sz="0" w:space="0" w:color="auto"/>
      </w:divBdr>
    </w:div>
    <w:div w:id="1433206940">
      <w:bodyDiv w:val="1"/>
      <w:marLeft w:val="0"/>
      <w:marRight w:val="0"/>
      <w:marTop w:val="0"/>
      <w:marBottom w:val="0"/>
      <w:divBdr>
        <w:top w:val="none" w:sz="0" w:space="0" w:color="auto"/>
        <w:left w:val="none" w:sz="0" w:space="0" w:color="auto"/>
        <w:bottom w:val="none" w:sz="0" w:space="0" w:color="auto"/>
        <w:right w:val="none" w:sz="0" w:space="0" w:color="auto"/>
      </w:divBdr>
    </w:div>
    <w:div w:id="1434931997">
      <w:bodyDiv w:val="1"/>
      <w:marLeft w:val="0"/>
      <w:marRight w:val="0"/>
      <w:marTop w:val="0"/>
      <w:marBottom w:val="0"/>
      <w:divBdr>
        <w:top w:val="none" w:sz="0" w:space="0" w:color="auto"/>
        <w:left w:val="none" w:sz="0" w:space="0" w:color="auto"/>
        <w:bottom w:val="none" w:sz="0" w:space="0" w:color="auto"/>
        <w:right w:val="none" w:sz="0" w:space="0" w:color="auto"/>
      </w:divBdr>
    </w:div>
    <w:div w:id="1434980275">
      <w:bodyDiv w:val="1"/>
      <w:marLeft w:val="0"/>
      <w:marRight w:val="0"/>
      <w:marTop w:val="0"/>
      <w:marBottom w:val="0"/>
      <w:divBdr>
        <w:top w:val="none" w:sz="0" w:space="0" w:color="auto"/>
        <w:left w:val="none" w:sz="0" w:space="0" w:color="auto"/>
        <w:bottom w:val="none" w:sz="0" w:space="0" w:color="auto"/>
        <w:right w:val="none" w:sz="0" w:space="0" w:color="auto"/>
      </w:divBdr>
    </w:div>
    <w:div w:id="1457603166">
      <w:bodyDiv w:val="1"/>
      <w:marLeft w:val="0"/>
      <w:marRight w:val="0"/>
      <w:marTop w:val="0"/>
      <w:marBottom w:val="0"/>
      <w:divBdr>
        <w:top w:val="none" w:sz="0" w:space="0" w:color="auto"/>
        <w:left w:val="none" w:sz="0" w:space="0" w:color="auto"/>
        <w:bottom w:val="none" w:sz="0" w:space="0" w:color="auto"/>
        <w:right w:val="none" w:sz="0" w:space="0" w:color="auto"/>
      </w:divBdr>
    </w:div>
    <w:div w:id="1458183897">
      <w:bodyDiv w:val="1"/>
      <w:marLeft w:val="0"/>
      <w:marRight w:val="0"/>
      <w:marTop w:val="0"/>
      <w:marBottom w:val="0"/>
      <w:divBdr>
        <w:top w:val="none" w:sz="0" w:space="0" w:color="auto"/>
        <w:left w:val="none" w:sz="0" w:space="0" w:color="auto"/>
        <w:bottom w:val="none" w:sz="0" w:space="0" w:color="auto"/>
        <w:right w:val="none" w:sz="0" w:space="0" w:color="auto"/>
      </w:divBdr>
    </w:div>
    <w:div w:id="1461340546">
      <w:bodyDiv w:val="1"/>
      <w:marLeft w:val="0"/>
      <w:marRight w:val="0"/>
      <w:marTop w:val="0"/>
      <w:marBottom w:val="0"/>
      <w:divBdr>
        <w:top w:val="none" w:sz="0" w:space="0" w:color="auto"/>
        <w:left w:val="none" w:sz="0" w:space="0" w:color="auto"/>
        <w:bottom w:val="none" w:sz="0" w:space="0" w:color="auto"/>
        <w:right w:val="none" w:sz="0" w:space="0" w:color="auto"/>
      </w:divBdr>
    </w:div>
    <w:div w:id="1473671305">
      <w:bodyDiv w:val="1"/>
      <w:marLeft w:val="0"/>
      <w:marRight w:val="0"/>
      <w:marTop w:val="0"/>
      <w:marBottom w:val="0"/>
      <w:divBdr>
        <w:top w:val="none" w:sz="0" w:space="0" w:color="auto"/>
        <w:left w:val="none" w:sz="0" w:space="0" w:color="auto"/>
        <w:bottom w:val="none" w:sz="0" w:space="0" w:color="auto"/>
        <w:right w:val="none" w:sz="0" w:space="0" w:color="auto"/>
      </w:divBdr>
    </w:div>
    <w:div w:id="1475098898">
      <w:bodyDiv w:val="1"/>
      <w:marLeft w:val="0"/>
      <w:marRight w:val="0"/>
      <w:marTop w:val="0"/>
      <w:marBottom w:val="0"/>
      <w:divBdr>
        <w:top w:val="none" w:sz="0" w:space="0" w:color="auto"/>
        <w:left w:val="none" w:sz="0" w:space="0" w:color="auto"/>
        <w:bottom w:val="none" w:sz="0" w:space="0" w:color="auto"/>
        <w:right w:val="none" w:sz="0" w:space="0" w:color="auto"/>
      </w:divBdr>
    </w:div>
    <w:div w:id="1480608768">
      <w:bodyDiv w:val="1"/>
      <w:marLeft w:val="0"/>
      <w:marRight w:val="0"/>
      <w:marTop w:val="0"/>
      <w:marBottom w:val="0"/>
      <w:divBdr>
        <w:top w:val="none" w:sz="0" w:space="0" w:color="auto"/>
        <w:left w:val="none" w:sz="0" w:space="0" w:color="auto"/>
        <w:bottom w:val="none" w:sz="0" w:space="0" w:color="auto"/>
        <w:right w:val="none" w:sz="0" w:space="0" w:color="auto"/>
      </w:divBdr>
    </w:div>
    <w:div w:id="1480730344">
      <w:bodyDiv w:val="1"/>
      <w:marLeft w:val="0"/>
      <w:marRight w:val="0"/>
      <w:marTop w:val="0"/>
      <w:marBottom w:val="0"/>
      <w:divBdr>
        <w:top w:val="none" w:sz="0" w:space="0" w:color="auto"/>
        <w:left w:val="none" w:sz="0" w:space="0" w:color="auto"/>
        <w:bottom w:val="none" w:sz="0" w:space="0" w:color="auto"/>
        <w:right w:val="none" w:sz="0" w:space="0" w:color="auto"/>
      </w:divBdr>
    </w:div>
    <w:div w:id="1490053169">
      <w:bodyDiv w:val="1"/>
      <w:marLeft w:val="0"/>
      <w:marRight w:val="0"/>
      <w:marTop w:val="0"/>
      <w:marBottom w:val="0"/>
      <w:divBdr>
        <w:top w:val="none" w:sz="0" w:space="0" w:color="auto"/>
        <w:left w:val="none" w:sz="0" w:space="0" w:color="auto"/>
        <w:bottom w:val="none" w:sz="0" w:space="0" w:color="auto"/>
        <w:right w:val="none" w:sz="0" w:space="0" w:color="auto"/>
      </w:divBdr>
    </w:div>
    <w:div w:id="1492332622">
      <w:bodyDiv w:val="1"/>
      <w:marLeft w:val="0"/>
      <w:marRight w:val="0"/>
      <w:marTop w:val="0"/>
      <w:marBottom w:val="0"/>
      <w:divBdr>
        <w:top w:val="none" w:sz="0" w:space="0" w:color="auto"/>
        <w:left w:val="none" w:sz="0" w:space="0" w:color="auto"/>
        <w:bottom w:val="none" w:sz="0" w:space="0" w:color="auto"/>
        <w:right w:val="none" w:sz="0" w:space="0" w:color="auto"/>
      </w:divBdr>
    </w:div>
    <w:div w:id="1493328833">
      <w:bodyDiv w:val="1"/>
      <w:marLeft w:val="0"/>
      <w:marRight w:val="0"/>
      <w:marTop w:val="0"/>
      <w:marBottom w:val="0"/>
      <w:divBdr>
        <w:top w:val="none" w:sz="0" w:space="0" w:color="auto"/>
        <w:left w:val="none" w:sz="0" w:space="0" w:color="auto"/>
        <w:bottom w:val="none" w:sz="0" w:space="0" w:color="auto"/>
        <w:right w:val="none" w:sz="0" w:space="0" w:color="auto"/>
      </w:divBdr>
    </w:div>
    <w:div w:id="1497456985">
      <w:bodyDiv w:val="1"/>
      <w:marLeft w:val="0"/>
      <w:marRight w:val="0"/>
      <w:marTop w:val="0"/>
      <w:marBottom w:val="0"/>
      <w:divBdr>
        <w:top w:val="none" w:sz="0" w:space="0" w:color="auto"/>
        <w:left w:val="none" w:sz="0" w:space="0" w:color="auto"/>
        <w:bottom w:val="none" w:sz="0" w:space="0" w:color="auto"/>
        <w:right w:val="none" w:sz="0" w:space="0" w:color="auto"/>
      </w:divBdr>
    </w:div>
    <w:div w:id="1505705963">
      <w:bodyDiv w:val="1"/>
      <w:marLeft w:val="0"/>
      <w:marRight w:val="0"/>
      <w:marTop w:val="0"/>
      <w:marBottom w:val="0"/>
      <w:divBdr>
        <w:top w:val="none" w:sz="0" w:space="0" w:color="auto"/>
        <w:left w:val="none" w:sz="0" w:space="0" w:color="auto"/>
        <w:bottom w:val="none" w:sz="0" w:space="0" w:color="auto"/>
        <w:right w:val="none" w:sz="0" w:space="0" w:color="auto"/>
      </w:divBdr>
    </w:div>
    <w:div w:id="1506553663">
      <w:bodyDiv w:val="1"/>
      <w:marLeft w:val="0"/>
      <w:marRight w:val="0"/>
      <w:marTop w:val="0"/>
      <w:marBottom w:val="0"/>
      <w:divBdr>
        <w:top w:val="none" w:sz="0" w:space="0" w:color="auto"/>
        <w:left w:val="none" w:sz="0" w:space="0" w:color="auto"/>
        <w:bottom w:val="none" w:sz="0" w:space="0" w:color="auto"/>
        <w:right w:val="none" w:sz="0" w:space="0" w:color="auto"/>
      </w:divBdr>
    </w:div>
    <w:div w:id="1515798748">
      <w:bodyDiv w:val="1"/>
      <w:marLeft w:val="0"/>
      <w:marRight w:val="0"/>
      <w:marTop w:val="0"/>
      <w:marBottom w:val="0"/>
      <w:divBdr>
        <w:top w:val="none" w:sz="0" w:space="0" w:color="auto"/>
        <w:left w:val="none" w:sz="0" w:space="0" w:color="auto"/>
        <w:bottom w:val="none" w:sz="0" w:space="0" w:color="auto"/>
        <w:right w:val="none" w:sz="0" w:space="0" w:color="auto"/>
      </w:divBdr>
    </w:div>
    <w:div w:id="1516572011">
      <w:bodyDiv w:val="1"/>
      <w:marLeft w:val="0"/>
      <w:marRight w:val="0"/>
      <w:marTop w:val="0"/>
      <w:marBottom w:val="0"/>
      <w:divBdr>
        <w:top w:val="none" w:sz="0" w:space="0" w:color="auto"/>
        <w:left w:val="none" w:sz="0" w:space="0" w:color="auto"/>
        <w:bottom w:val="none" w:sz="0" w:space="0" w:color="auto"/>
        <w:right w:val="none" w:sz="0" w:space="0" w:color="auto"/>
      </w:divBdr>
      <w:divsChild>
        <w:div w:id="1262223808">
          <w:marLeft w:val="0"/>
          <w:marRight w:val="0"/>
          <w:marTop w:val="0"/>
          <w:marBottom w:val="0"/>
          <w:divBdr>
            <w:top w:val="none" w:sz="0" w:space="0" w:color="auto"/>
            <w:left w:val="none" w:sz="0" w:space="0" w:color="auto"/>
            <w:bottom w:val="none" w:sz="0" w:space="0" w:color="auto"/>
            <w:right w:val="none" w:sz="0" w:space="0" w:color="auto"/>
          </w:divBdr>
        </w:div>
      </w:divsChild>
    </w:div>
    <w:div w:id="1520700800">
      <w:bodyDiv w:val="1"/>
      <w:marLeft w:val="0"/>
      <w:marRight w:val="0"/>
      <w:marTop w:val="0"/>
      <w:marBottom w:val="0"/>
      <w:divBdr>
        <w:top w:val="none" w:sz="0" w:space="0" w:color="auto"/>
        <w:left w:val="none" w:sz="0" w:space="0" w:color="auto"/>
        <w:bottom w:val="none" w:sz="0" w:space="0" w:color="auto"/>
        <w:right w:val="none" w:sz="0" w:space="0" w:color="auto"/>
      </w:divBdr>
    </w:div>
    <w:div w:id="1524322627">
      <w:bodyDiv w:val="1"/>
      <w:marLeft w:val="0"/>
      <w:marRight w:val="0"/>
      <w:marTop w:val="0"/>
      <w:marBottom w:val="0"/>
      <w:divBdr>
        <w:top w:val="none" w:sz="0" w:space="0" w:color="auto"/>
        <w:left w:val="none" w:sz="0" w:space="0" w:color="auto"/>
        <w:bottom w:val="none" w:sz="0" w:space="0" w:color="auto"/>
        <w:right w:val="none" w:sz="0" w:space="0" w:color="auto"/>
      </w:divBdr>
    </w:div>
    <w:div w:id="1529374028">
      <w:bodyDiv w:val="1"/>
      <w:marLeft w:val="0"/>
      <w:marRight w:val="0"/>
      <w:marTop w:val="0"/>
      <w:marBottom w:val="0"/>
      <w:divBdr>
        <w:top w:val="none" w:sz="0" w:space="0" w:color="auto"/>
        <w:left w:val="none" w:sz="0" w:space="0" w:color="auto"/>
        <w:bottom w:val="none" w:sz="0" w:space="0" w:color="auto"/>
        <w:right w:val="none" w:sz="0" w:space="0" w:color="auto"/>
      </w:divBdr>
    </w:div>
    <w:div w:id="1544250367">
      <w:bodyDiv w:val="1"/>
      <w:marLeft w:val="0"/>
      <w:marRight w:val="0"/>
      <w:marTop w:val="0"/>
      <w:marBottom w:val="0"/>
      <w:divBdr>
        <w:top w:val="none" w:sz="0" w:space="0" w:color="auto"/>
        <w:left w:val="none" w:sz="0" w:space="0" w:color="auto"/>
        <w:bottom w:val="none" w:sz="0" w:space="0" w:color="auto"/>
        <w:right w:val="none" w:sz="0" w:space="0" w:color="auto"/>
      </w:divBdr>
    </w:div>
    <w:div w:id="1546943542">
      <w:bodyDiv w:val="1"/>
      <w:marLeft w:val="0"/>
      <w:marRight w:val="0"/>
      <w:marTop w:val="0"/>
      <w:marBottom w:val="0"/>
      <w:divBdr>
        <w:top w:val="none" w:sz="0" w:space="0" w:color="auto"/>
        <w:left w:val="none" w:sz="0" w:space="0" w:color="auto"/>
        <w:bottom w:val="none" w:sz="0" w:space="0" w:color="auto"/>
        <w:right w:val="none" w:sz="0" w:space="0" w:color="auto"/>
      </w:divBdr>
    </w:div>
    <w:div w:id="1552763591">
      <w:bodyDiv w:val="1"/>
      <w:marLeft w:val="0"/>
      <w:marRight w:val="0"/>
      <w:marTop w:val="0"/>
      <w:marBottom w:val="0"/>
      <w:divBdr>
        <w:top w:val="none" w:sz="0" w:space="0" w:color="auto"/>
        <w:left w:val="none" w:sz="0" w:space="0" w:color="auto"/>
        <w:bottom w:val="none" w:sz="0" w:space="0" w:color="auto"/>
        <w:right w:val="none" w:sz="0" w:space="0" w:color="auto"/>
      </w:divBdr>
    </w:div>
    <w:div w:id="1556116533">
      <w:bodyDiv w:val="1"/>
      <w:marLeft w:val="0"/>
      <w:marRight w:val="0"/>
      <w:marTop w:val="0"/>
      <w:marBottom w:val="0"/>
      <w:divBdr>
        <w:top w:val="none" w:sz="0" w:space="0" w:color="auto"/>
        <w:left w:val="none" w:sz="0" w:space="0" w:color="auto"/>
        <w:bottom w:val="none" w:sz="0" w:space="0" w:color="auto"/>
        <w:right w:val="none" w:sz="0" w:space="0" w:color="auto"/>
      </w:divBdr>
    </w:div>
    <w:div w:id="1559319227">
      <w:bodyDiv w:val="1"/>
      <w:marLeft w:val="0"/>
      <w:marRight w:val="0"/>
      <w:marTop w:val="0"/>
      <w:marBottom w:val="0"/>
      <w:divBdr>
        <w:top w:val="none" w:sz="0" w:space="0" w:color="auto"/>
        <w:left w:val="none" w:sz="0" w:space="0" w:color="auto"/>
        <w:bottom w:val="none" w:sz="0" w:space="0" w:color="auto"/>
        <w:right w:val="none" w:sz="0" w:space="0" w:color="auto"/>
      </w:divBdr>
    </w:div>
    <w:div w:id="1565868062">
      <w:bodyDiv w:val="1"/>
      <w:marLeft w:val="0"/>
      <w:marRight w:val="0"/>
      <w:marTop w:val="0"/>
      <w:marBottom w:val="0"/>
      <w:divBdr>
        <w:top w:val="none" w:sz="0" w:space="0" w:color="auto"/>
        <w:left w:val="none" w:sz="0" w:space="0" w:color="auto"/>
        <w:bottom w:val="none" w:sz="0" w:space="0" w:color="auto"/>
        <w:right w:val="none" w:sz="0" w:space="0" w:color="auto"/>
      </w:divBdr>
    </w:div>
    <w:div w:id="1566795039">
      <w:bodyDiv w:val="1"/>
      <w:marLeft w:val="0"/>
      <w:marRight w:val="0"/>
      <w:marTop w:val="0"/>
      <w:marBottom w:val="0"/>
      <w:divBdr>
        <w:top w:val="none" w:sz="0" w:space="0" w:color="auto"/>
        <w:left w:val="none" w:sz="0" w:space="0" w:color="auto"/>
        <w:bottom w:val="none" w:sz="0" w:space="0" w:color="auto"/>
        <w:right w:val="none" w:sz="0" w:space="0" w:color="auto"/>
      </w:divBdr>
    </w:div>
    <w:div w:id="1567835109">
      <w:bodyDiv w:val="1"/>
      <w:marLeft w:val="0"/>
      <w:marRight w:val="0"/>
      <w:marTop w:val="0"/>
      <w:marBottom w:val="0"/>
      <w:divBdr>
        <w:top w:val="none" w:sz="0" w:space="0" w:color="auto"/>
        <w:left w:val="none" w:sz="0" w:space="0" w:color="auto"/>
        <w:bottom w:val="none" w:sz="0" w:space="0" w:color="auto"/>
        <w:right w:val="none" w:sz="0" w:space="0" w:color="auto"/>
      </w:divBdr>
    </w:div>
    <w:div w:id="1568612856">
      <w:bodyDiv w:val="1"/>
      <w:marLeft w:val="0"/>
      <w:marRight w:val="0"/>
      <w:marTop w:val="0"/>
      <w:marBottom w:val="0"/>
      <w:divBdr>
        <w:top w:val="none" w:sz="0" w:space="0" w:color="auto"/>
        <w:left w:val="none" w:sz="0" w:space="0" w:color="auto"/>
        <w:bottom w:val="none" w:sz="0" w:space="0" w:color="auto"/>
        <w:right w:val="none" w:sz="0" w:space="0" w:color="auto"/>
      </w:divBdr>
    </w:div>
    <w:div w:id="1573394686">
      <w:bodyDiv w:val="1"/>
      <w:marLeft w:val="0"/>
      <w:marRight w:val="0"/>
      <w:marTop w:val="0"/>
      <w:marBottom w:val="0"/>
      <w:divBdr>
        <w:top w:val="none" w:sz="0" w:space="0" w:color="auto"/>
        <w:left w:val="none" w:sz="0" w:space="0" w:color="auto"/>
        <w:bottom w:val="none" w:sz="0" w:space="0" w:color="auto"/>
        <w:right w:val="none" w:sz="0" w:space="0" w:color="auto"/>
      </w:divBdr>
    </w:div>
    <w:div w:id="1574311798">
      <w:bodyDiv w:val="1"/>
      <w:marLeft w:val="0"/>
      <w:marRight w:val="0"/>
      <w:marTop w:val="0"/>
      <w:marBottom w:val="0"/>
      <w:divBdr>
        <w:top w:val="none" w:sz="0" w:space="0" w:color="auto"/>
        <w:left w:val="none" w:sz="0" w:space="0" w:color="auto"/>
        <w:bottom w:val="none" w:sz="0" w:space="0" w:color="auto"/>
        <w:right w:val="none" w:sz="0" w:space="0" w:color="auto"/>
      </w:divBdr>
    </w:div>
    <w:div w:id="1596984207">
      <w:bodyDiv w:val="1"/>
      <w:marLeft w:val="0"/>
      <w:marRight w:val="0"/>
      <w:marTop w:val="0"/>
      <w:marBottom w:val="0"/>
      <w:divBdr>
        <w:top w:val="none" w:sz="0" w:space="0" w:color="auto"/>
        <w:left w:val="none" w:sz="0" w:space="0" w:color="auto"/>
        <w:bottom w:val="none" w:sz="0" w:space="0" w:color="auto"/>
        <w:right w:val="none" w:sz="0" w:space="0" w:color="auto"/>
      </w:divBdr>
    </w:div>
    <w:div w:id="1597246322">
      <w:bodyDiv w:val="1"/>
      <w:marLeft w:val="0"/>
      <w:marRight w:val="0"/>
      <w:marTop w:val="0"/>
      <w:marBottom w:val="0"/>
      <w:divBdr>
        <w:top w:val="none" w:sz="0" w:space="0" w:color="auto"/>
        <w:left w:val="none" w:sz="0" w:space="0" w:color="auto"/>
        <w:bottom w:val="none" w:sz="0" w:space="0" w:color="auto"/>
        <w:right w:val="none" w:sz="0" w:space="0" w:color="auto"/>
      </w:divBdr>
    </w:div>
    <w:div w:id="1598635196">
      <w:bodyDiv w:val="1"/>
      <w:marLeft w:val="0"/>
      <w:marRight w:val="0"/>
      <w:marTop w:val="0"/>
      <w:marBottom w:val="0"/>
      <w:divBdr>
        <w:top w:val="none" w:sz="0" w:space="0" w:color="auto"/>
        <w:left w:val="none" w:sz="0" w:space="0" w:color="auto"/>
        <w:bottom w:val="none" w:sz="0" w:space="0" w:color="auto"/>
        <w:right w:val="none" w:sz="0" w:space="0" w:color="auto"/>
      </w:divBdr>
    </w:div>
    <w:div w:id="1599828080">
      <w:bodyDiv w:val="1"/>
      <w:marLeft w:val="0"/>
      <w:marRight w:val="0"/>
      <w:marTop w:val="0"/>
      <w:marBottom w:val="0"/>
      <w:divBdr>
        <w:top w:val="none" w:sz="0" w:space="0" w:color="auto"/>
        <w:left w:val="none" w:sz="0" w:space="0" w:color="auto"/>
        <w:bottom w:val="none" w:sz="0" w:space="0" w:color="auto"/>
        <w:right w:val="none" w:sz="0" w:space="0" w:color="auto"/>
      </w:divBdr>
    </w:div>
    <w:div w:id="1606226815">
      <w:bodyDiv w:val="1"/>
      <w:marLeft w:val="0"/>
      <w:marRight w:val="0"/>
      <w:marTop w:val="0"/>
      <w:marBottom w:val="0"/>
      <w:divBdr>
        <w:top w:val="none" w:sz="0" w:space="0" w:color="auto"/>
        <w:left w:val="none" w:sz="0" w:space="0" w:color="auto"/>
        <w:bottom w:val="none" w:sz="0" w:space="0" w:color="auto"/>
        <w:right w:val="none" w:sz="0" w:space="0" w:color="auto"/>
      </w:divBdr>
    </w:div>
    <w:div w:id="1616398650">
      <w:bodyDiv w:val="1"/>
      <w:marLeft w:val="0"/>
      <w:marRight w:val="0"/>
      <w:marTop w:val="0"/>
      <w:marBottom w:val="0"/>
      <w:divBdr>
        <w:top w:val="none" w:sz="0" w:space="0" w:color="auto"/>
        <w:left w:val="none" w:sz="0" w:space="0" w:color="auto"/>
        <w:bottom w:val="none" w:sz="0" w:space="0" w:color="auto"/>
        <w:right w:val="none" w:sz="0" w:space="0" w:color="auto"/>
      </w:divBdr>
    </w:div>
    <w:div w:id="1619293144">
      <w:bodyDiv w:val="1"/>
      <w:marLeft w:val="0"/>
      <w:marRight w:val="0"/>
      <w:marTop w:val="0"/>
      <w:marBottom w:val="0"/>
      <w:divBdr>
        <w:top w:val="none" w:sz="0" w:space="0" w:color="auto"/>
        <w:left w:val="none" w:sz="0" w:space="0" w:color="auto"/>
        <w:bottom w:val="none" w:sz="0" w:space="0" w:color="auto"/>
        <w:right w:val="none" w:sz="0" w:space="0" w:color="auto"/>
      </w:divBdr>
    </w:div>
    <w:div w:id="1625964850">
      <w:bodyDiv w:val="1"/>
      <w:marLeft w:val="0"/>
      <w:marRight w:val="0"/>
      <w:marTop w:val="0"/>
      <w:marBottom w:val="0"/>
      <w:divBdr>
        <w:top w:val="none" w:sz="0" w:space="0" w:color="auto"/>
        <w:left w:val="none" w:sz="0" w:space="0" w:color="auto"/>
        <w:bottom w:val="none" w:sz="0" w:space="0" w:color="auto"/>
        <w:right w:val="none" w:sz="0" w:space="0" w:color="auto"/>
      </w:divBdr>
    </w:div>
    <w:div w:id="1633826305">
      <w:bodyDiv w:val="1"/>
      <w:marLeft w:val="0"/>
      <w:marRight w:val="0"/>
      <w:marTop w:val="0"/>
      <w:marBottom w:val="0"/>
      <w:divBdr>
        <w:top w:val="none" w:sz="0" w:space="0" w:color="auto"/>
        <w:left w:val="none" w:sz="0" w:space="0" w:color="auto"/>
        <w:bottom w:val="none" w:sz="0" w:space="0" w:color="auto"/>
        <w:right w:val="none" w:sz="0" w:space="0" w:color="auto"/>
      </w:divBdr>
    </w:div>
    <w:div w:id="1652445935">
      <w:bodyDiv w:val="1"/>
      <w:marLeft w:val="0"/>
      <w:marRight w:val="0"/>
      <w:marTop w:val="0"/>
      <w:marBottom w:val="0"/>
      <w:divBdr>
        <w:top w:val="none" w:sz="0" w:space="0" w:color="auto"/>
        <w:left w:val="none" w:sz="0" w:space="0" w:color="auto"/>
        <w:bottom w:val="none" w:sz="0" w:space="0" w:color="auto"/>
        <w:right w:val="none" w:sz="0" w:space="0" w:color="auto"/>
      </w:divBdr>
    </w:div>
    <w:div w:id="1653632723">
      <w:bodyDiv w:val="1"/>
      <w:marLeft w:val="0"/>
      <w:marRight w:val="0"/>
      <w:marTop w:val="0"/>
      <w:marBottom w:val="0"/>
      <w:divBdr>
        <w:top w:val="none" w:sz="0" w:space="0" w:color="auto"/>
        <w:left w:val="none" w:sz="0" w:space="0" w:color="auto"/>
        <w:bottom w:val="none" w:sz="0" w:space="0" w:color="auto"/>
        <w:right w:val="none" w:sz="0" w:space="0" w:color="auto"/>
      </w:divBdr>
    </w:div>
    <w:div w:id="1654289936">
      <w:bodyDiv w:val="1"/>
      <w:marLeft w:val="0"/>
      <w:marRight w:val="0"/>
      <w:marTop w:val="0"/>
      <w:marBottom w:val="0"/>
      <w:divBdr>
        <w:top w:val="none" w:sz="0" w:space="0" w:color="auto"/>
        <w:left w:val="none" w:sz="0" w:space="0" w:color="auto"/>
        <w:bottom w:val="none" w:sz="0" w:space="0" w:color="auto"/>
        <w:right w:val="none" w:sz="0" w:space="0" w:color="auto"/>
      </w:divBdr>
    </w:div>
    <w:div w:id="1654331066">
      <w:bodyDiv w:val="1"/>
      <w:marLeft w:val="0"/>
      <w:marRight w:val="0"/>
      <w:marTop w:val="0"/>
      <w:marBottom w:val="0"/>
      <w:divBdr>
        <w:top w:val="none" w:sz="0" w:space="0" w:color="auto"/>
        <w:left w:val="none" w:sz="0" w:space="0" w:color="auto"/>
        <w:bottom w:val="none" w:sz="0" w:space="0" w:color="auto"/>
        <w:right w:val="none" w:sz="0" w:space="0" w:color="auto"/>
      </w:divBdr>
    </w:div>
    <w:div w:id="1658610218">
      <w:bodyDiv w:val="1"/>
      <w:marLeft w:val="0"/>
      <w:marRight w:val="0"/>
      <w:marTop w:val="0"/>
      <w:marBottom w:val="0"/>
      <w:divBdr>
        <w:top w:val="none" w:sz="0" w:space="0" w:color="auto"/>
        <w:left w:val="none" w:sz="0" w:space="0" w:color="auto"/>
        <w:bottom w:val="none" w:sz="0" w:space="0" w:color="auto"/>
        <w:right w:val="none" w:sz="0" w:space="0" w:color="auto"/>
      </w:divBdr>
    </w:div>
    <w:div w:id="1660844216">
      <w:bodyDiv w:val="1"/>
      <w:marLeft w:val="0"/>
      <w:marRight w:val="0"/>
      <w:marTop w:val="0"/>
      <w:marBottom w:val="0"/>
      <w:divBdr>
        <w:top w:val="none" w:sz="0" w:space="0" w:color="auto"/>
        <w:left w:val="none" w:sz="0" w:space="0" w:color="auto"/>
        <w:bottom w:val="none" w:sz="0" w:space="0" w:color="auto"/>
        <w:right w:val="none" w:sz="0" w:space="0" w:color="auto"/>
      </w:divBdr>
      <w:divsChild>
        <w:div w:id="1663048093">
          <w:marLeft w:val="0"/>
          <w:marRight w:val="0"/>
          <w:marTop w:val="0"/>
          <w:marBottom w:val="0"/>
          <w:divBdr>
            <w:top w:val="none" w:sz="0" w:space="0" w:color="auto"/>
            <w:left w:val="none" w:sz="0" w:space="0" w:color="auto"/>
            <w:bottom w:val="none" w:sz="0" w:space="0" w:color="auto"/>
            <w:right w:val="none" w:sz="0" w:space="0" w:color="auto"/>
          </w:divBdr>
        </w:div>
      </w:divsChild>
    </w:div>
    <w:div w:id="1672491917">
      <w:bodyDiv w:val="1"/>
      <w:marLeft w:val="0"/>
      <w:marRight w:val="0"/>
      <w:marTop w:val="0"/>
      <w:marBottom w:val="0"/>
      <w:divBdr>
        <w:top w:val="none" w:sz="0" w:space="0" w:color="auto"/>
        <w:left w:val="none" w:sz="0" w:space="0" w:color="auto"/>
        <w:bottom w:val="none" w:sz="0" w:space="0" w:color="auto"/>
        <w:right w:val="none" w:sz="0" w:space="0" w:color="auto"/>
      </w:divBdr>
    </w:div>
    <w:div w:id="1674525995">
      <w:bodyDiv w:val="1"/>
      <w:marLeft w:val="0"/>
      <w:marRight w:val="0"/>
      <w:marTop w:val="0"/>
      <w:marBottom w:val="0"/>
      <w:divBdr>
        <w:top w:val="none" w:sz="0" w:space="0" w:color="auto"/>
        <w:left w:val="none" w:sz="0" w:space="0" w:color="auto"/>
        <w:bottom w:val="none" w:sz="0" w:space="0" w:color="auto"/>
        <w:right w:val="none" w:sz="0" w:space="0" w:color="auto"/>
      </w:divBdr>
    </w:div>
    <w:div w:id="1674802402">
      <w:bodyDiv w:val="1"/>
      <w:marLeft w:val="0"/>
      <w:marRight w:val="0"/>
      <w:marTop w:val="0"/>
      <w:marBottom w:val="0"/>
      <w:divBdr>
        <w:top w:val="none" w:sz="0" w:space="0" w:color="auto"/>
        <w:left w:val="none" w:sz="0" w:space="0" w:color="auto"/>
        <w:bottom w:val="none" w:sz="0" w:space="0" w:color="auto"/>
        <w:right w:val="none" w:sz="0" w:space="0" w:color="auto"/>
      </w:divBdr>
    </w:div>
    <w:div w:id="1680112352">
      <w:bodyDiv w:val="1"/>
      <w:marLeft w:val="0"/>
      <w:marRight w:val="0"/>
      <w:marTop w:val="0"/>
      <w:marBottom w:val="0"/>
      <w:divBdr>
        <w:top w:val="none" w:sz="0" w:space="0" w:color="auto"/>
        <w:left w:val="none" w:sz="0" w:space="0" w:color="auto"/>
        <w:bottom w:val="none" w:sz="0" w:space="0" w:color="auto"/>
        <w:right w:val="none" w:sz="0" w:space="0" w:color="auto"/>
      </w:divBdr>
    </w:div>
    <w:div w:id="1691099060">
      <w:bodyDiv w:val="1"/>
      <w:marLeft w:val="0"/>
      <w:marRight w:val="0"/>
      <w:marTop w:val="0"/>
      <w:marBottom w:val="0"/>
      <w:divBdr>
        <w:top w:val="none" w:sz="0" w:space="0" w:color="auto"/>
        <w:left w:val="none" w:sz="0" w:space="0" w:color="auto"/>
        <w:bottom w:val="none" w:sz="0" w:space="0" w:color="auto"/>
        <w:right w:val="none" w:sz="0" w:space="0" w:color="auto"/>
      </w:divBdr>
    </w:div>
    <w:div w:id="1692534890">
      <w:bodyDiv w:val="1"/>
      <w:marLeft w:val="0"/>
      <w:marRight w:val="0"/>
      <w:marTop w:val="0"/>
      <w:marBottom w:val="0"/>
      <w:divBdr>
        <w:top w:val="none" w:sz="0" w:space="0" w:color="auto"/>
        <w:left w:val="none" w:sz="0" w:space="0" w:color="auto"/>
        <w:bottom w:val="none" w:sz="0" w:space="0" w:color="auto"/>
        <w:right w:val="none" w:sz="0" w:space="0" w:color="auto"/>
      </w:divBdr>
    </w:div>
    <w:div w:id="1701205463">
      <w:bodyDiv w:val="1"/>
      <w:marLeft w:val="0"/>
      <w:marRight w:val="0"/>
      <w:marTop w:val="0"/>
      <w:marBottom w:val="0"/>
      <w:divBdr>
        <w:top w:val="none" w:sz="0" w:space="0" w:color="auto"/>
        <w:left w:val="none" w:sz="0" w:space="0" w:color="auto"/>
        <w:bottom w:val="none" w:sz="0" w:space="0" w:color="auto"/>
        <w:right w:val="none" w:sz="0" w:space="0" w:color="auto"/>
      </w:divBdr>
    </w:div>
    <w:div w:id="1702045591">
      <w:bodyDiv w:val="1"/>
      <w:marLeft w:val="0"/>
      <w:marRight w:val="0"/>
      <w:marTop w:val="0"/>
      <w:marBottom w:val="0"/>
      <w:divBdr>
        <w:top w:val="none" w:sz="0" w:space="0" w:color="auto"/>
        <w:left w:val="none" w:sz="0" w:space="0" w:color="auto"/>
        <w:bottom w:val="none" w:sz="0" w:space="0" w:color="auto"/>
        <w:right w:val="none" w:sz="0" w:space="0" w:color="auto"/>
      </w:divBdr>
    </w:div>
    <w:div w:id="1703940900">
      <w:bodyDiv w:val="1"/>
      <w:marLeft w:val="0"/>
      <w:marRight w:val="0"/>
      <w:marTop w:val="0"/>
      <w:marBottom w:val="0"/>
      <w:divBdr>
        <w:top w:val="none" w:sz="0" w:space="0" w:color="auto"/>
        <w:left w:val="none" w:sz="0" w:space="0" w:color="auto"/>
        <w:bottom w:val="none" w:sz="0" w:space="0" w:color="auto"/>
        <w:right w:val="none" w:sz="0" w:space="0" w:color="auto"/>
      </w:divBdr>
    </w:div>
    <w:div w:id="1709138722">
      <w:bodyDiv w:val="1"/>
      <w:marLeft w:val="0"/>
      <w:marRight w:val="0"/>
      <w:marTop w:val="0"/>
      <w:marBottom w:val="0"/>
      <w:divBdr>
        <w:top w:val="none" w:sz="0" w:space="0" w:color="auto"/>
        <w:left w:val="none" w:sz="0" w:space="0" w:color="auto"/>
        <w:bottom w:val="none" w:sz="0" w:space="0" w:color="auto"/>
        <w:right w:val="none" w:sz="0" w:space="0" w:color="auto"/>
      </w:divBdr>
    </w:div>
    <w:div w:id="1714845389">
      <w:bodyDiv w:val="1"/>
      <w:marLeft w:val="0"/>
      <w:marRight w:val="0"/>
      <w:marTop w:val="0"/>
      <w:marBottom w:val="0"/>
      <w:divBdr>
        <w:top w:val="none" w:sz="0" w:space="0" w:color="auto"/>
        <w:left w:val="none" w:sz="0" w:space="0" w:color="auto"/>
        <w:bottom w:val="none" w:sz="0" w:space="0" w:color="auto"/>
        <w:right w:val="none" w:sz="0" w:space="0" w:color="auto"/>
      </w:divBdr>
    </w:div>
    <w:div w:id="1719741346">
      <w:bodyDiv w:val="1"/>
      <w:marLeft w:val="0"/>
      <w:marRight w:val="0"/>
      <w:marTop w:val="0"/>
      <w:marBottom w:val="0"/>
      <w:divBdr>
        <w:top w:val="none" w:sz="0" w:space="0" w:color="auto"/>
        <w:left w:val="none" w:sz="0" w:space="0" w:color="auto"/>
        <w:bottom w:val="none" w:sz="0" w:space="0" w:color="auto"/>
        <w:right w:val="none" w:sz="0" w:space="0" w:color="auto"/>
      </w:divBdr>
    </w:div>
    <w:div w:id="1733116871">
      <w:bodyDiv w:val="1"/>
      <w:marLeft w:val="0"/>
      <w:marRight w:val="0"/>
      <w:marTop w:val="0"/>
      <w:marBottom w:val="0"/>
      <w:divBdr>
        <w:top w:val="none" w:sz="0" w:space="0" w:color="auto"/>
        <w:left w:val="none" w:sz="0" w:space="0" w:color="auto"/>
        <w:bottom w:val="none" w:sz="0" w:space="0" w:color="auto"/>
        <w:right w:val="none" w:sz="0" w:space="0" w:color="auto"/>
      </w:divBdr>
    </w:div>
    <w:div w:id="1738089246">
      <w:bodyDiv w:val="1"/>
      <w:marLeft w:val="0"/>
      <w:marRight w:val="0"/>
      <w:marTop w:val="0"/>
      <w:marBottom w:val="0"/>
      <w:divBdr>
        <w:top w:val="none" w:sz="0" w:space="0" w:color="auto"/>
        <w:left w:val="none" w:sz="0" w:space="0" w:color="auto"/>
        <w:bottom w:val="none" w:sz="0" w:space="0" w:color="auto"/>
        <w:right w:val="none" w:sz="0" w:space="0" w:color="auto"/>
      </w:divBdr>
    </w:div>
    <w:div w:id="1740639127">
      <w:bodyDiv w:val="1"/>
      <w:marLeft w:val="0"/>
      <w:marRight w:val="0"/>
      <w:marTop w:val="0"/>
      <w:marBottom w:val="0"/>
      <w:divBdr>
        <w:top w:val="none" w:sz="0" w:space="0" w:color="auto"/>
        <w:left w:val="none" w:sz="0" w:space="0" w:color="auto"/>
        <w:bottom w:val="none" w:sz="0" w:space="0" w:color="auto"/>
        <w:right w:val="none" w:sz="0" w:space="0" w:color="auto"/>
      </w:divBdr>
    </w:div>
    <w:div w:id="1743987603">
      <w:bodyDiv w:val="1"/>
      <w:marLeft w:val="0"/>
      <w:marRight w:val="0"/>
      <w:marTop w:val="0"/>
      <w:marBottom w:val="0"/>
      <w:divBdr>
        <w:top w:val="none" w:sz="0" w:space="0" w:color="auto"/>
        <w:left w:val="none" w:sz="0" w:space="0" w:color="auto"/>
        <w:bottom w:val="none" w:sz="0" w:space="0" w:color="auto"/>
        <w:right w:val="none" w:sz="0" w:space="0" w:color="auto"/>
      </w:divBdr>
    </w:div>
    <w:div w:id="1754351462">
      <w:bodyDiv w:val="1"/>
      <w:marLeft w:val="0"/>
      <w:marRight w:val="0"/>
      <w:marTop w:val="0"/>
      <w:marBottom w:val="0"/>
      <w:divBdr>
        <w:top w:val="none" w:sz="0" w:space="0" w:color="auto"/>
        <w:left w:val="none" w:sz="0" w:space="0" w:color="auto"/>
        <w:bottom w:val="none" w:sz="0" w:space="0" w:color="auto"/>
        <w:right w:val="none" w:sz="0" w:space="0" w:color="auto"/>
      </w:divBdr>
    </w:div>
    <w:div w:id="1756511723">
      <w:bodyDiv w:val="1"/>
      <w:marLeft w:val="0"/>
      <w:marRight w:val="0"/>
      <w:marTop w:val="0"/>
      <w:marBottom w:val="0"/>
      <w:divBdr>
        <w:top w:val="none" w:sz="0" w:space="0" w:color="auto"/>
        <w:left w:val="none" w:sz="0" w:space="0" w:color="auto"/>
        <w:bottom w:val="none" w:sz="0" w:space="0" w:color="auto"/>
        <w:right w:val="none" w:sz="0" w:space="0" w:color="auto"/>
      </w:divBdr>
    </w:div>
    <w:div w:id="1756704568">
      <w:bodyDiv w:val="1"/>
      <w:marLeft w:val="0"/>
      <w:marRight w:val="0"/>
      <w:marTop w:val="0"/>
      <w:marBottom w:val="0"/>
      <w:divBdr>
        <w:top w:val="none" w:sz="0" w:space="0" w:color="auto"/>
        <w:left w:val="none" w:sz="0" w:space="0" w:color="auto"/>
        <w:bottom w:val="none" w:sz="0" w:space="0" w:color="auto"/>
        <w:right w:val="none" w:sz="0" w:space="0" w:color="auto"/>
      </w:divBdr>
    </w:div>
    <w:div w:id="1769230733">
      <w:bodyDiv w:val="1"/>
      <w:marLeft w:val="0"/>
      <w:marRight w:val="0"/>
      <w:marTop w:val="0"/>
      <w:marBottom w:val="0"/>
      <w:divBdr>
        <w:top w:val="none" w:sz="0" w:space="0" w:color="auto"/>
        <w:left w:val="none" w:sz="0" w:space="0" w:color="auto"/>
        <w:bottom w:val="none" w:sz="0" w:space="0" w:color="auto"/>
        <w:right w:val="none" w:sz="0" w:space="0" w:color="auto"/>
      </w:divBdr>
    </w:div>
    <w:div w:id="1769496664">
      <w:bodyDiv w:val="1"/>
      <w:marLeft w:val="0"/>
      <w:marRight w:val="0"/>
      <w:marTop w:val="0"/>
      <w:marBottom w:val="0"/>
      <w:divBdr>
        <w:top w:val="none" w:sz="0" w:space="0" w:color="auto"/>
        <w:left w:val="none" w:sz="0" w:space="0" w:color="auto"/>
        <w:bottom w:val="none" w:sz="0" w:space="0" w:color="auto"/>
        <w:right w:val="none" w:sz="0" w:space="0" w:color="auto"/>
      </w:divBdr>
    </w:div>
    <w:div w:id="1770587290">
      <w:bodyDiv w:val="1"/>
      <w:marLeft w:val="0"/>
      <w:marRight w:val="0"/>
      <w:marTop w:val="0"/>
      <w:marBottom w:val="0"/>
      <w:divBdr>
        <w:top w:val="none" w:sz="0" w:space="0" w:color="auto"/>
        <w:left w:val="none" w:sz="0" w:space="0" w:color="auto"/>
        <w:bottom w:val="none" w:sz="0" w:space="0" w:color="auto"/>
        <w:right w:val="none" w:sz="0" w:space="0" w:color="auto"/>
      </w:divBdr>
      <w:divsChild>
        <w:div w:id="1750299378">
          <w:marLeft w:val="0"/>
          <w:marRight w:val="0"/>
          <w:marTop w:val="0"/>
          <w:marBottom w:val="0"/>
          <w:divBdr>
            <w:top w:val="none" w:sz="0" w:space="0" w:color="auto"/>
            <w:left w:val="none" w:sz="0" w:space="0" w:color="auto"/>
            <w:bottom w:val="none" w:sz="0" w:space="0" w:color="auto"/>
            <w:right w:val="none" w:sz="0" w:space="0" w:color="auto"/>
          </w:divBdr>
        </w:div>
      </w:divsChild>
    </w:div>
    <w:div w:id="1782652217">
      <w:bodyDiv w:val="1"/>
      <w:marLeft w:val="0"/>
      <w:marRight w:val="0"/>
      <w:marTop w:val="0"/>
      <w:marBottom w:val="0"/>
      <w:divBdr>
        <w:top w:val="none" w:sz="0" w:space="0" w:color="auto"/>
        <w:left w:val="none" w:sz="0" w:space="0" w:color="auto"/>
        <w:bottom w:val="none" w:sz="0" w:space="0" w:color="auto"/>
        <w:right w:val="none" w:sz="0" w:space="0" w:color="auto"/>
      </w:divBdr>
    </w:div>
    <w:div w:id="1783303340">
      <w:bodyDiv w:val="1"/>
      <w:marLeft w:val="0"/>
      <w:marRight w:val="0"/>
      <w:marTop w:val="0"/>
      <w:marBottom w:val="0"/>
      <w:divBdr>
        <w:top w:val="none" w:sz="0" w:space="0" w:color="auto"/>
        <w:left w:val="none" w:sz="0" w:space="0" w:color="auto"/>
        <w:bottom w:val="none" w:sz="0" w:space="0" w:color="auto"/>
        <w:right w:val="none" w:sz="0" w:space="0" w:color="auto"/>
      </w:divBdr>
    </w:div>
    <w:div w:id="1784153465">
      <w:bodyDiv w:val="1"/>
      <w:marLeft w:val="0"/>
      <w:marRight w:val="0"/>
      <w:marTop w:val="0"/>
      <w:marBottom w:val="0"/>
      <w:divBdr>
        <w:top w:val="none" w:sz="0" w:space="0" w:color="auto"/>
        <w:left w:val="none" w:sz="0" w:space="0" w:color="auto"/>
        <w:bottom w:val="none" w:sz="0" w:space="0" w:color="auto"/>
        <w:right w:val="none" w:sz="0" w:space="0" w:color="auto"/>
      </w:divBdr>
    </w:div>
    <w:div w:id="1787121665">
      <w:bodyDiv w:val="1"/>
      <w:marLeft w:val="0"/>
      <w:marRight w:val="0"/>
      <w:marTop w:val="0"/>
      <w:marBottom w:val="0"/>
      <w:divBdr>
        <w:top w:val="none" w:sz="0" w:space="0" w:color="auto"/>
        <w:left w:val="none" w:sz="0" w:space="0" w:color="auto"/>
        <w:bottom w:val="none" w:sz="0" w:space="0" w:color="auto"/>
        <w:right w:val="none" w:sz="0" w:space="0" w:color="auto"/>
      </w:divBdr>
    </w:div>
    <w:div w:id="1794669101">
      <w:bodyDiv w:val="1"/>
      <w:marLeft w:val="0"/>
      <w:marRight w:val="0"/>
      <w:marTop w:val="0"/>
      <w:marBottom w:val="0"/>
      <w:divBdr>
        <w:top w:val="none" w:sz="0" w:space="0" w:color="auto"/>
        <w:left w:val="none" w:sz="0" w:space="0" w:color="auto"/>
        <w:bottom w:val="none" w:sz="0" w:space="0" w:color="auto"/>
        <w:right w:val="none" w:sz="0" w:space="0" w:color="auto"/>
      </w:divBdr>
    </w:div>
    <w:div w:id="1796942266">
      <w:bodyDiv w:val="1"/>
      <w:marLeft w:val="0"/>
      <w:marRight w:val="0"/>
      <w:marTop w:val="0"/>
      <w:marBottom w:val="0"/>
      <w:divBdr>
        <w:top w:val="none" w:sz="0" w:space="0" w:color="auto"/>
        <w:left w:val="none" w:sz="0" w:space="0" w:color="auto"/>
        <w:bottom w:val="none" w:sz="0" w:space="0" w:color="auto"/>
        <w:right w:val="none" w:sz="0" w:space="0" w:color="auto"/>
      </w:divBdr>
    </w:div>
    <w:div w:id="1798983637">
      <w:bodyDiv w:val="1"/>
      <w:marLeft w:val="0"/>
      <w:marRight w:val="0"/>
      <w:marTop w:val="0"/>
      <w:marBottom w:val="0"/>
      <w:divBdr>
        <w:top w:val="none" w:sz="0" w:space="0" w:color="auto"/>
        <w:left w:val="none" w:sz="0" w:space="0" w:color="auto"/>
        <w:bottom w:val="none" w:sz="0" w:space="0" w:color="auto"/>
        <w:right w:val="none" w:sz="0" w:space="0" w:color="auto"/>
      </w:divBdr>
    </w:div>
    <w:div w:id="1800563462">
      <w:bodyDiv w:val="1"/>
      <w:marLeft w:val="0"/>
      <w:marRight w:val="0"/>
      <w:marTop w:val="0"/>
      <w:marBottom w:val="0"/>
      <w:divBdr>
        <w:top w:val="none" w:sz="0" w:space="0" w:color="auto"/>
        <w:left w:val="none" w:sz="0" w:space="0" w:color="auto"/>
        <w:bottom w:val="none" w:sz="0" w:space="0" w:color="auto"/>
        <w:right w:val="none" w:sz="0" w:space="0" w:color="auto"/>
      </w:divBdr>
    </w:div>
    <w:div w:id="1825311890">
      <w:bodyDiv w:val="1"/>
      <w:marLeft w:val="0"/>
      <w:marRight w:val="0"/>
      <w:marTop w:val="0"/>
      <w:marBottom w:val="0"/>
      <w:divBdr>
        <w:top w:val="none" w:sz="0" w:space="0" w:color="auto"/>
        <w:left w:val="none" w:sz="0" w:space="0" w:color="auto"/>
        <w:bottom w:val="none" w:sz="0" w:space="0" w:color="auto"/>
        <w:right w:val="none" w:sz="0" w:space="0" w:color="auto"/>
      </w:divBdr>
    </w:div>
    <w:div w:id="1831018444">
      <w:bodyDiv w:val="1"/>
      <w:marLeft w:val="0"/>
      <w:marRight w:val="0"/>
      <w:marTop w:val="0"/>
      <w:marBottom w:val="0"/>
      <w:divBdr>
        <w:top w:val="none" w:sz="0" w:space="0" w:color="auto"/>
        <w:left w:val="none" w:sz="0" w:space="0" w:color="auto"/>
        <w:bottom w:val="none" w:sz="0" w:space="0" w:color="auto"/>
        <w:right w:val="none" w:sz="0" w:space="0" w:color="auto"/>
      </w:divBdr>
      <w:divsChild>
        <w:div w:id="1491677632">
          <w:marLeft w:val="0"/>
          <w:marRight w:val="0"/>
          <w:marTop w:val="0"/>
          <w:marBottom w:val="0"/>
          <w:divBdr>
            <w:top w:val="none" w:sz="0" w:space="0" w:color="auto"/>
            <w:left w:val="none" w:sz="0" w:space="0" w:color="auto"/>
            <w:bottom w:val="none" w:sz="0" w:space="0" w:color="auto"/>
            <w:right w:val="none" w:sz="0" w:space="0" w:color="auto"/>
          </w:divBdr>
        </w:div>
      </w:divsChild>
    </w:div>
    <w:div w:id="1836608846">
      <w:bodyDiv w:val="1"/>
      <w:marLeft w:val="0"/>
      <w:marRight w:val="0"/>
      <w:marTop w:val="0"/>
      <w:marBottom w:val="0"/>
      <w:divBdr>
        <w:top w:val="none" w:sz="0" w:space="0" w:color="auto"/>
        <w:left w:val="none" w:sz="0" w:space="0" w:color="auto"/>
        <w:bottom w:val="none" w:sz="0" w:space="0" w:color="auto"/>
        <w:right w:val="none" w:sz="0" w:space="0" w:color="auto"/>
      </w:divBdr>
    </w:div>
    <w:div w:id="1841578861">
      <w:bodyDiv w:val="1"/>
      <w:marLeft w:val="0"/>
      <w:marRight w:val="0"/>
      <w:marTop w:val="0"/>
      <w:marBottom w:val="0"/>
      <w:divBdr>
        <w:top w:val="none" w:sz="0" w:space="0" w:color="auto"/>
        <w:left w:val="none" w:sz="0" w:space="0" w:color="auto"/>
        <w:bottom w:val="none" w:sz="0" w:space="0" w:color="auto"/>
        <w:right w:val="none" w:sz="0" w:space="0" w:color="auto"/>
      </w:divBdr>
    </w:div>
    <w:div w:id="1845780177">
      <w:bodyDiv w:val="1"/>
      <w:marLeft w:val="0"/>
      <w:marRight w:val="0"/>
      <w:marTop w:val="0"/>
      <w:marBottom w:val="0"/>
      <w:divBdr>
        <w:top w:val="none" w:sz="0" w:space="0" w:color="auto"/>
        <w:left w:val="none" w:sz="0" w:space="0" w:color="auto"/>
        <w:bottom w:val="none" w:sz="0" w:space="0" w:color="auto"/>
        <w:right w:val="none" w:sz="0" w:space="0" w:color="auto"/>
      </w:divBdr>
    </w:div>
    <w:div w:id="1851792894">
      <w:bodyDiv w:val="1"/>
      <w:marLeft w:val="0"/>
      <w:marRight w:val="0"/>
      <w:marTop w:val="0"/>
      <w:marBottom w:val="0"/>
      <w:divBdr>
        <w:top w:val="none" w:sz="0" w:space="0" w:color="auto"/>
        <w:left w:val="none" w:sz="0" w:space="0" w:color="auto"/>
        <w:bottom w:val="none" w:sz="0" w:space="0" w:color="auto"/>
        <w:right w:val="none" w:sz="0" w:space="0" w:color="auto"/>
      </w:divBdr>
    </w:div>
    <w:div w:id="1851871258">
      <w:bodyDiv w:val="1"/>
      <w:marLeft w:val="0"/>
      <w:marRight w:val="0"/>
      <w:marTop w:val="0"/>
      <w:marBottom w:val="0"/>
      <w:divBdr>
        <w:top w:val="none" w:sz="0" w:space="0" w:color="auto"/>
        <w:left w:val="none" w:sz="0" w:space="0" w:color="auto"/>
        <w:bottom w:val="none" w:sz="0" w:space="0" w:color="auto"/>
        <w:right w:val="none" w:sz="0" w:space="0" w:color="auto"/>
      </w:divBdr>
    </w:div>
    <w:div w:id="1856647865">
      <w:bodyDiv w:val="1"/>
      <w:marLeft w:val="0"/>
      <w:marRight w:val="0"/>
      <w:marTop w:val="0"/>
      <w:marBottom w:val="0"/>
      <w:divBdr>
        <w:top w:val="none" w:sz="0" w:space="0" w:color="auto"/>
        <w:left w:val="none" w:sz="0" w:space="0" w:color="auto"/>
        <w:bottom w:val="none" w:sz="0" w:space="0" w:color="auto"/>
        <w:right w:val="none" w:sz="0" w:space="0" w:color="auto"/>
      </w:divBdr>
    </w:div>
    <w:div w:id="1878928630">
      <w:bodyDiv w:val="1"/>
      <w:marLeft w:val="0"/>
      <w:marRight w:val="0"/>
      <w:marTop w:val="0"/>
      <w:marBottom w:val="0"/>
      <w:divBdr>
        <w:top w:val="none" w:sz="0" w:space="0" w:color="auto"/>
        <w:left w:val="none" w:sz="0" w:space="0" w:color="auto"/>
        <w:bottom w:val="none" w:sz="0" w:space="0" w:color="auto"/>
        <w:right w:val="none" w:sz="0" w:space="0" w:color="auto"/>
      </w:divBdr>
    </w:div>
    <w:div w:id="1896820202">
      <w:bodyDiv w:val="1"/>
      <w:marLeft w:val="0"/>
      <w:marRight w:val="0"/>
      <w:marTop w:val="0"/>
      <w:marBottom w:val="0"/>
      <w:divBdr>
        <w:top w:val="none" w:sz="0" w:space="0" w:color="auto"/>
        <w:left w:val="none" w:sz="0" w:space="0" w:color="auto"/>
        <w:bottom w:val="none" w:sz="0" w:space="0" w:color="auto"/>
        <w:right w:val="none" w:sz="0" w:space="0" w:color="auto"/>
      </w:divBdr>
    </w:div>
    <w:div w:id="1901667214">
      <w:bodyDiv w:val="1"/>
      <w:marLeft w:val="0"/>
      <w:marRight w:val="0"/>
      <w:marTop w:val="0"/>
      <w:marBottom w:val="0"/>
      <w:divBdr>
        <w:top w:val="none" w:sz="0" w:space="0" w:color="auto"/>
        <w:left w:val="none" w:sz="0" w:space="0" w:color="auto"/>
        <w:bottom w:val="none" w:sz="0" w:space="0" w:color="auto"/>
        <w:right w:val="none" w:sz="0" w:space="0" w:color="auto"/>
      </w:divBdr>
    </w:div>
    <w:div w:id="1904296962">
      <w:bodyDiv w:val="1"/>
      <w:marLeft w:val="0"/>
      <w:marRight w:val="0"/>
      <w:marTop w:val="0"/>
      <w:marBottom w:val="0"/>
      <w:divBdr>
        <w:top w:val="none" w:sz="0" w:space="0" w:color="auto"/>
        <w:left w:val="none" w:sz="0" w:space="0" w:color="auto"/>
        <w:bottom w:val="none" w:sz="0" w:space="0" w:color="auto"/>
        <w:right w:val="none" w:sz="0" w:space="0" w:color="auto"/>
      </w:divBdr>
    </w:div>
    <w:div w:id="1908953337">
      <w:bodyDiv w:val="1"/>
      <w:marLeft w:val="0"/>
      <w:marRight w:val="0"/>
      <w:marTop w:val="0"/>
      <w:marBottom w:val="0"/>
      <w:divBdr>
        <w:top w:val="none" w:sz="0" w:space="0" w:color="auto"/>
        <w:left w:val="none" w:sz="0" w:space="0" w:color="auto"/>
        <w:bottom w:val="none" w:sz="0" w:space="0" w:color="auto"/>
        <w:right w:val="none" w:sz="0" w:space="0" w:color="auto"/>
      </w:divBdr>
    </w:div>
    <w:div w:id="1909607351">
      <w:bodyDiv w:val="1"/>
      <w:marLeft w:val="0"/>
      <w:marRight w:val="0"/>
      <w:marTop w:val="0"/>
      <w:marBottom w:val="0"/>
      <w:divBdr>
        <w:top w:val="none" w:sz="0" w:space="0" w:color="auto"/>
        <w:left w:val="none" w:sz="0" w:space="0" w:color="auto"/>
        <w:bottom w:val="none" w:sz="0" w:space="0" w:color="auto"/>
        <w:right w:val="none" w:sz="0" w:space="0" w:color="auto"/>
      </w:divBdr>
    </w:div>
    <w:div w:id="1915580745">
      <w:bodyDiv w:val="1"/>
      <w:marLeft w:val="0"/>
      <w:marRight w:val="0"/>
      <w:marTop w:val="0"/>
      <w:marBottom w:val="0"/>
      <w:divBdr>
        <w:top w:val="none" w:sz="0" w:space="0" w:color="auto"/>
        <w:left w:val="none" w:sz="0" w:space="0" w:color="auto"/>
        <w:bottom w:val="none" w:sz="0" w:space="0" w:color="auto"/>
        <w:right w:val="none" w:sz="0" w:space="0" w:color="auto"/>
      </w:divBdr>
    </w:div>
    <w:div w:id="1920405950">
      <w:bodyDiv w:val="1"/>
      <w:marLeft w:val="0"/>
      <w:marRight w:val="0"/>
      <w:marTop w:val="0"/>
      <w:marBottom w:val="0"/>
      <w:divBdr>
        <w:top w:val="none" w:sz="0" w:space="0" w:color="auto"/>
        <w:left w:val="none" w:sz="0" w:space="0" w:color="auto"/>
        <w:bottom w:val="none" w:sz="0" w:space="0" w:color="auto"/>
        <w:right w:val="none" w:sz="0" w:space="0" w:color="auto"/>
      </w:divBdr>
    </w:div>
    <w:div w:id="1921330191">
      <w:bodyDiv w:val="1"/>
      <w:marLeft w:val="0"/>
      <w:marRight w:val="0"/>
      <w:marTop w:val="0"/>
      <w:marBottom w:val="0"/>
      <w:divBdr>
        <w:top w:val="none" w:sz="0" w:space="0" w:color="auto"/>
        <w:left w:val="none" w:sz="0" w:space="0" w:color="auto"/>
        <w:bottom w:val="none" w:sz="0" w:space="0" w:color="auto"/>
        <w:right w:val="none" w:sz="0" w:space="0" w:color="auto"/>
      </w:divBdr>
    </w:div>
    <w:div w:id="1925869505">
      <w:bodyDiv w:val="1"/>
      <w:marLeft w:val="0"/>
      <w:marRight w:val="0"/>
      <w:marTop w:val="0"/>
      <w:marBottom w:val="0"/>
      <w:divBdr>
        <w:top w:val="none" w:sz="0" w:space="0" w:color="auto"/>
        <w:left w:val="none" w:sz="0" w:space="0" w:color="auto"/>
        <w:bottom w:val="none" w:sz="0" w:space="0" w:color="auto"/>
        <w:right w:val="none" w:sz="0" w:space="0" w:color="auto"/>
      </w:divBdr>
    </w:div>
    <w:div w:id="1926300994">
      <w:bodyDiv w:val="1"/>
      <w:marLeft w:val="0"/>
      <w:marRight w:val="0"/>
      <w:marTop w:val="0"/>
      <w:marBottom w:val="0"/>
      <w:divBdr>
        <w:top w:val="none" w:sz="0" w:space="0" w:color="auto"/>
        <w:left w:val="none" w:sz="0" w:space="0" w:color="auto"/>
        <w:bottom w:val="none" w:sz="0" w:space="0" w:color="auto"/>
        <w:right w:val="none" w:sz="0" w:space="0" w:color="auto"/>
      </w:divBdr>
    </w:div>
    <w:div w:id="1930001275">
      <w:bodyDiv w:val="1"/>
      <w:marLeft w:val="0"/>
      <w:marRight w:val="0"/>
      <w:marTop w:val="0"/>
      <w:marBottom w:val="0"/>
      <w:divBdr>
        <w:top w:val="none" w:sz="0" w:space="0" w:color="auto"/>
        <w:left w:val="none" w:sz="0" w:space="0" w:color="auto"/>
        <w:bottom w:val="none" w:sz="0" w:space="0" w:color="auto"/>
        <w:right w:val="none" w:sz="0" w:space="0" w:color="auto"/>
      </w:divBdr>
    </w:div>
    <w:div w:id="1932273383">
      <w:bodyDiv w:val="1"/>
      <w:marLeft w:val="0"/>
      <w:marRight w:val="0"/>
      <w:marTop w:val="0"/>
      <w:marBottom w:val="0"/>
      <w:divBdr>
        <w:top w:val="none" w:sz="0" w:space="0" w:color="auto"/>
        <w:left w:val="none" w:sz="0" w:space="0" w:color="auto"/>
        <w:bottom w:val="none" w:sz="0" w:space="0" w:color="auto"/>
        <w:right w:val="none" w:sz="0" w:space="0" w:color="auto"/>
      </w:divBdr>
    </w:div>
    <w:div w:id="1933272231">
      <w:bodyDiv w:val="1"/>
      <w:marLeft w:val="0"/>
      <w:marRight w:val="0"/>
      <w:marTop w:val="0"/>
      <w:marBottom w:val="0"/>
      <w:divBdr>
        <w:top w:val="none" w:sz="0" w:space="0" w:color="auto"/>
        <w:left w:val="none" w:sz="0" w:space="0" w:color="auto"/>
        <w:bottom w:val="none" w:sz="0" w:space="0" w:color="auto"/>
        <w:right w:val="none" w:sz="0" w:space="0" w:color="auto"/>
      </w:divBdr>
    </w:div>
    <w:div w:id="1947350546">
      <w:bodyDiv w:val="1"/>
      <w:marLeft w:val="0"/>
      <w:marRight w:val="0"/>
      <w:marTop w:val="0"/>
      <w:marBottom w:val="0"/>
      <w:divBdr>
        <w:top w:val="none" w:sz="0" w:space="0" w:color="auto"/>
        <w:left w:val="none" w:sz="0" w:space="0" w:color="auto"/>
        <w:bottom w:val="none" w:sz="0" w:space="0" w:color="auto"/>
        <w:right w:val="none" w:sz="0" w:space="0" w:color="auto"/>
      </w:divBdr>
    </w:div>
    <w:div w:id="1958097993">
      <w:bodyDiv w:val="1"/>
      <w:marLeft w:val="0"/>
      <w:marRight w:val="0"/>
      <w:marTop w:val="0"/>
      <w:marBottom w:val="0"/>
      <w:divBdr>
        <w:top w:val="none" w:sz="0" w:space="0" w:color="auto"/>
        <w:left w:val="none" w:sz="0" w:space="0" w:color="auto"/>
        <w:bottom w:val="none" w:sz="0" w:space="0" w:color="auto"/>
        <w:right w:val="none" w:sz="0" w:space="0" w:color="auto"/>
      </w:divBdr>
    </w:div>
    <w:div w:id="1969117785">
      <w:bodyDiv w:val="1"/>
      <w:marLeft w:val="0"/>
      <w:marRight w:val="0"/>
      <w:marTop w:val="0"/>
      <w:marBottom w:val="0"/>
      <w:divBdr>
        <w:top w:val="none" w:sz="0" w:space="0" w:color="auto"/>
        <w:left w:val="none" w:sz="0" w:space="0" w:color="auto"/>
        <w:bottom w:val="none" w:sz="0" w:space="0" w:color="auto"/>
        <w:right w:val="none" w:sz="0" w:space="0" w:color="auto"/>
      </w:divBdr>
    </w:div>
    <w:div w:id="1975023512">
      <w:bodyDiv w:val="1"/>
      <w:marLeft w:val="0"/>
      <w:marRight w:val="0"/>
      <w:marTop w:val="0"/>
      <w:marBottom w:val="0"/>
      <w:divBdr>
        <w:top w:val="none" w:sz="0" w:space="0" w:color="auto"/>
        <w:left w:val="none" w:sz="0" w:space="0" w:color="auto"/>
        <w:bottom w:val="none" w:sz="0" w:space="0" w:color="auto"/>
        <w:right w:val="none" w:sz="0" w:space="0" w:color="auto"/>
      </w:divBdr>
    </w:div>
    <w:div w:id="1982417784">
      <w:bodyDiv w:val="1"/>
      <w:marLeft w:val="0"/>
      <w:marRight w:val="0"/>
      <w:marTop w:val="0"/>
      <w:marBottom w:val="0"/>
      <w:divBdr>
        <w:top w:val="none" w:sz="0" w:space="0" w:color="auto"/>
        <w:left w:val="none" w:sz="0" w:space="0" w:color="auto"/>
        <w:bottom w:val="none" w:sz="0" w:space="0" w:color="auto"/>
        <w:right w:val="none" w:sz="0" w:space="0" w:color="auto"/>
      </w:divBdr>
    </w:div>
    <w:div w:id="1989554804">
      <w:bodyDiv w:val="1"/>
      <w:marLeft w:val="0"/>
      <w:marRight w:val="0"/>
      <w:marTop w:val="0"/>
      <w:marBottom w:val="0"/>
      <w:divBdr>
        <w:top w:val="none" w:sz="0" w:space="0" w:color="auto"/>
        <w:left w:val="none" w:sz="0" w:space="0" w:color="auto"/>
        <w:bottom w:val="none" w:sz="0" w:space="0" w:color="auto"/>
        <w:right w:val="none" w:sz="0" w:space="0" w:color="auto"/>
      </w:divBdr>
    </w:div>
    <w:div w:id="1991251976">
      <w:bodyDiv w:val="1"/>
      <w:marLeft w:val="0"/>
      <w:marRight w:val="0"/>
      <w:marTop w:val="0"/>
      <w:marBottom w:val="0"/>
      <w:divBdr>
        <w:top w:val="none" w:sz="0" w:space="0" w:color="auto"/>
        <w:left w:val="none" w:sz="0" w:space="0" w:color="auto"/>
        <w:bottom w:val="none" w:sz="0" w:space="0" w:color="auto"/>
        <w:right w:val="none" w:sz="0" w:space="0" w:color="auto"/>
      </w:divBdr>
    </w:div>
    <w:div w:id="2002541640">
      <w:bodyDiv w:val="1"/>
      <w:marLeft w:val="0"/>
      <w:marRight w:val="0"/>
      <w:marTop w:val="0"/>
      <w:marBottom w:val="0"/>
      <w:divBdr>
        <w:top w:val="none" w:sz="0" w:space="0" w:color="auto"/>
        <w:left w:val="none" w:sz="0" w:space="0" w:color="auto"/>
        <w:bottom w:val="none" w:sz="0" w:space="0" w:color="auto"/>
        <w:right w:val="none" w:sz="0" w:space="0" w:color="auto"/>
      </w:divBdr>
    </w:div>
    <w:div w:id="2005694783">
      <w:bodyDiv w:val="1"/>
      <w:marLeft w:val="0"/>
      <w:marRight w:val="0"/>
      <w:marTop w:val="0"/>
      <w:marBottom w:val="0"/>
      <w:divBdr>
        <w:top w:val="none" w:sz="0" w:space="0" w:color="auto"/>
        <w:left w:val="none" w:sz="0" w:space="0" w:color="auto"/>
        <w:bottom w:val="none" w:sz="0" w:space="0" w:color="auto"/>
        <w:right w:val="none" w:sz="0" w:space="0" w:color="auto"/>
      </w:divBdr>
    </w:div>
    <w:div w:id="2021664467">
      <w:bodyDiv w:val="1"/>
      <w:marLeft w:val="0"/>
      <w:marRight w:val="0"/>
      <w:marTop w:val="0"/>
      <w:marBottom w:val="0"/>
      <w:divBdr>
        <w:top w:val="none" w:sz="0" w:space="0" w:color="auto"/>
        <w:left w:val="none" w:sz="0" w:space="0" w:color="auto"/>
        <w:bottom w:val="none" w:sz="0" w:space="0" w:color="auto"/>
        <w:right w:val="none" w:sz="0" w:space="0" w:color="auto"/>
      </w:divBdr>
    </w:div>
    <w:div w:id="2025010580">
      <w:bodyDiv w:val="1"/>
      <w:marLeft w:val="0"/>
      <w:marRight w:val="0"/>
      <w:marTop w:val="0"/>
      <w:marBottom w:val="0"/>
      <w:divBdr>
        <w:top w:val="none" w:sz="0" w:space="0" w:color="auto"/>
        <w:left w:val="none" w:sz="0" w:space="0" w:color="auto"/>
        <w:bottom w:val="none" w:sz="0" w:space="0" w:color="auto"/>
        <w:right w:val="none" w:sz="0" w:space="0" w:color="auto"/>
      </w:divBdr>
    </w:div>
    <w:div w:id="2025549328">
      <w:bodyDiv w:val="1"/>
      <w:marLeft w:val="0"/>
      <w:marRight w:val="0"/>
      <w:marTop w:val="0"/>
      <w:marBottom w:val="0"/>
      <w:divBdr>
        <w:top w:val="none" w:sz="0" w:space="0" w:color="auto"/>
        <w:left w:val="none" w:sz="0" w:space="0" w:color="auto"/>
        <w:bottom w:val="none" w:sz="0" w:space="0" w:color="auto"/>
        <w:right w:val="none" w:sz="0" w:space="0" w:color="auto"/>
      </w:divBdr>
    </w:div>
    <w:div w:id="2029748071">
      <w:bodyDiv w:val="1"/>
      <w:marLeft w:val="0"/>
      <w:marRight w:val="0"/>
      <w:marTop w:val="0"/>
      <w:marBottom w:val="0"/>
      <w:divBdr>
        <w:top w:val="none" w:sz="0" w:space="0" w:color="auto"/>
        <w:left w:val="none" w:sz="0" w:space="0" w:color="auto"/>
        <w:bottom w:val="none" w:sz="0" w:space="0" w:color="auto"/>
        <w:right w:val="none" w:sz="0" w:space="0" w:color="auto"/>
      </w:divBdr>
    </w:div>
    <w:div w:id="2030717675">
      <w:bodyDiv w:val="1"/>
      <w:marLeft w:val="0"/>
      <w:marRight w:val="0"/>
      <w:marTop w:val="0"/>
      <w:marBottom w:val="0"/>
      <w:divBdr>
        <w:top w:val="none" w:sz="0" w:space="0" w:color="auto"/>
        <w:left w:val="none" w:sz="0" w:space="0" w:color="auto"/>
        <w:bottom w:val="none" w:sz="0" w:space="0" w:color="auto"/>
        <w:right w:val="none" w:sz="0" w:space="0" w:color="auto"/>
      </w:divBdr>
    </w:div>
    <w:div w:id="2031448173">
      <w:bodyDiv w:val="1"/>
      <w:marLeft w:val="0"/>
      <w:marRight w:val="0"/>
      <w:marTop w:val="0"/>
      <w:marBottom w:val="0"/>
      <w:divBdr>
        <w:top w:val="none" w:sz="0" w:space="0" w:color="auto"/>
        <w:left w:val="none" w:sz="0" w:space="0" w:color="auto"/>
        <w:bottom w:val="none" w:sz="0" w:space="0" w:color="auto"/>
        <w:right w:val="none" w:sz="0" w:space="0" w:color="auto"/>
      </w:divBdr>
    </w:div>
    <w:div w:id="2037541917">
      <w:bodyDiv w:val="1"/>
      <w:marLeft w:val="0"/>
      <w:marRight w:val="0"/>
      <w:marTop w:val="0"/>
      <w:marBottom w:val="0"/>
      <w:divBdr>
        <w:top w:val="none" w:sz="0" w:space="0" w:color="auto"/>
        <w:left w:val="none" w:sz="0" w:space="0" w:color="auto"/>
        <w:bottom w:val="none" w:sz="0" w:space="0" w:color="auto"/>
        <w:right w:val="none" w:sz="0" w:space="0" w:color="auto"/>
      </w:divBdr>
    </w:div>
    <w:div w:id="2039889428">
      <w:bodyDiv w:val="1"/>
      <w:marLeft w:val="0"/>
      <w:marRight w:val="0"/>
      <w:marTop w:val="0"/>
      <w:marBottom w:val="0"/>
      <w:divBdr>
        <w:top w:val="none" w:sz="0" w:space="0" w:color="auto"/>
        <w:left w:val="none" w:sz="0" w:space="0" w:color="auto"/>
        <w:bottom w:val="none" w:sz="0" w:space="0" w:color="auto"/>
        <w:right w:val="none" w:sz="0" w:space="0" w:color="auto"/>
      </w:divBdr>
    </w:div>
    <w:div w:id="2044089994">
      <w:bodyDiv w:val="1"/>
      <w:marLeft w:val="0"/>
      <w:marRight w:val="0"/>
      <w:marTop w:val="0"/>
      <w:marBottom w:val="0"/>
      <w:divBdr>
        <w:top w:val="none" w:sz="0" w:space="0" w:color="auto"/>
        <w:left w:val="none" w:sz="0" w:space="0" w:color="auto"/>
        <w:bottom w:val="none" w:sz="0" w:space="0" w:color="auto"/>
        <w:right w:val="none" w:sz="0" w:space="0" w:color="auto"/>
      </w:divBdr>
    </w:div>
    <w:div w:id="2044942961">
      <w:bodyDiv w:val="1"/>
      <w:marLeft w:val="0"/>
      <w:marRight w:val="0"/>
      <w:marTop w:val="0"/>
      <w:marBottom w:val="0"/>
      <w:divBdr>
        <w:top w:val="none" w:sz="0" w:space="0" w:color="auto"/>
        <w:left w:val="none" w:sz="0" w:space="0" w:color="auto"/>
        <w:bottom w:val="none" w:sz="0" w:space="0" w:color="auto"/>
        <w:right w:val="none" w:sz="0" w:space="0" w:color="auto"/>
      </w:divBdr>
    </w:div>
    <w:div w:id="2078091152">
      <w:bodyDiv w:val="1"/>
      <w:marLeft w:val="0"/>
      <w:marRight w:val="0"/>
      <w:marTop w:val="0"/>
      <w:marBottom w:val="0"/>
      <w:divBdr>
        <w:top w:val="none" w:sz="0" w:space="0" w:color="auto"/>
        <w:left w:val="none" w:sz="0" w:space="0" w:color="auto"/>
        <w:bottom w:val="none" w:sz="0" w:space="0" w:color="auto"/>
        <w:right w:val="none" w:sz="0" w:space="0" w:color="auto"/>
      </w:divBdr>
    </w:div>
    <w:div w:id="2078672941">
      <w:bodyDiv w:val="1"/>
      <w:marLeft w:val="0"/>
      <w:marRight w:val="0"/>
      <w:marTop w:val="0"/>
      <w:marBottom w:val="0"/>
      <w:divBdr>
        <w:top w:val="none" w:sz="0" w:space="0" w:color="auto"/>
        <w:left w:val="none" w:sz="0" w:space="0" w:color="auto"/>
        <w:bottom w:val="none" w:sz="0" w:space="0" w:color="auto"/>
        <w:right w:val="none" w:sz="0" w:space="0" w:color="auto"/>
      </w:divBdr>
    </w:div>
    <w:div w:id="2084909969">
      <w:bodyDiv w:val="1"/>
      <w:marLeft w:val="0"/>
      <w:marRight w:val="0"/>
      <w:marTop w:val="0"/>
      <w:marBottom w:val="0"/>
      <w:divBdr>
        <w:top w:val="none" w:sz="0" w:space="0" w:color="auto"/>
        <w:left w:val="none" w:sz="0" w:space="0" w:color="auto"/>
        <w:bottom w:val="none" w:sz="0" w:space="0" w:color="auto"/>
        <w:right w:val="none" w:sz="0" w:space="0" w:color="auto"/>
      </w:divBdr>
    </w:div>
    <w:div w:id="2087216861">
      <w:bodyDiv w:val="1"/>
      <w:marLeft w:val="0"/>
      <w:marRight w:val="0"/>
      <w:marTop w:val="0"/>
      <w:marBottom w:val="0"/>
      <w:divBdr>
        <w:top w:val="none" w:sz="0" w:space="0" w:color="auto"/>
        <w:left w:val="none" w:sz="0" w:space="0" w:color="auto"/>
        <w:bottom w:val="none" w:sz="0" w:space="0" w:color="auto"/>
        <w:right w:val="none" w:sz="0" w:space="0" w:color="auto"/>
      </w:divBdr>
    </w:div>
    <w:div w:id="2088990860">
      <w:bodyDiv w:val="1"/>
      <w:marLeft w:val="0"/>
      <w:marRight w:val="0"/>
      <w:marTop w:val="0"/>
      <w:marBottom w:val="0"/>
      <w:divBdr>
        <w:top w:val="none" w:sz="0" w:space="0" w:color="auto"/>
        <w:left w:val="none" w:sz="0" w:space="0" w:color="auto"/>
        <w:bottom w:val="none" w:sz="0" w:space="0" w:color="auto"/>
        <w:right w:val="none" w:sz="0" w:space="0" w:color="auto"/>
      </w:divBdr>
    </w:div>
    <w:div w:id="2090080971">
      <w:bodyDiv w:val="1"/>
      <w:marLeft w:val="0"/>
      <w:marRight w:val="0"/>
      <w:marTop w:val="0"/>
      <w:marBottom w:val="0"/>
      <w:divBdr>
        <w:top w:val="none" w:sz="0" w:space="0" w:color="auto"/>
        <w:left w:val="none" w:sz="0" w:space="0" w:color="auto"/>
        <w:bottom w:val="none" w:sz="0" w:space="0" w:color="auto"/>
        <w:right w:val="none" w:sz="0" w:space="0" w:color="auto"/>
      </w:divBdr>
    </w:div>
    <w:div w:id="2093116121">
      <w:bodyDiv w:val="1"/>
      <w:marLeft w:val="0"/>
      <w:marRight w:val="0"/>
      <w:marTop w:val="0"/>
      <w:marBottom w:val="0"/>
      <w:divBdr>
        <w:top w:val="none" w:sz="0" w:space="0" w:color="auto"/>
        <w:left w:val="none" w:sz="0" w:space="0" w:color="auto"/>
        <w:bottom w:val="none" w:sz="0" w:space="0" w:color="auto"/>
        <w:right w:val="none" w:sz="0" w:space="0" w:color="auto"/>
      </w:divBdr>
    </w:div>
    <w:div w:id="2100830043">
      <w:bodyDiv w:val="1"/>
      <w:marLeft w:val="0"/>
      <w:marRight w:val="0"/>
      <w:marTop w:val="0"/>
      <w:marBottom w:val="0"/>
      <w:divBdr>
        <w:top w:val="none" w:sz="0" w:space="0" w:color="auto"/>
        <w:left w:val="none" w:sz="0" w:space="0" w:color="auto"/>
        <w:bottom w:val="none" w:sz="0" w:space="0" w:color="auto"/>
        <w:right w:val="none" w:sz="0" w:space="0" w:color="auto"/>
      </w:divBdr>
    </w:div>
    <w:div w:id="2103452918">
      <w:bodyDiv w:val="1"/>
      <w:marLeft w:val="0"/>
      <w:marRight w:val="0"/>
      <w:marTop w:val="0"/>
      <w:marBottom w:val="0"/>
      <w:divBdr>
        <w:top w:val="none" w:sz="0" w:space="0" w:color="auto"/>
        <w:left w:val="none" w:sz="0" w:space="0" w:color="auto"/>
        <w:bottom w:val="none" w:sz="0" w:space="0" w:color="auto"/>
        <w:right w:val="none" w:sz="0" w:space="0" w:color="auto"/>
      </w:divBdr>
    </w:div>
    <w:div w:id="2114396547">
      <w:bodyDiv w:val="1"/>
      <w:marLeft w:val="0"/>
      <w:marRight w:val="0"/>
      <w:marTop w:val="0"/>
      <w:marBottom w:val="0"/>
      <w:divBdr>
        <w:top w:val="none" w:sz="0" w:space="0" w:color="auto"/>
        <w:left w:val="none" w:sz="0" w:space="0" w:color="auto"/>
        <w:bottom w:val="none" w:sz="0" w:space="0" w:color="auto"/>
        <w:right w:val="none" w:sz="0" w:space="0" w:color="auto"/>
      </w:divBdr>
    </w:div>
    <w:div w:id="2121728088">
      <w:bodyDiv w:val="1"/>
      <w:marLeft w:val="0"/>
      <w:marRight w:val="0"/>
      <w:marTop w:val="0"/>
      <w:marBottom w:val="0"/>
      <w:divBdr>
        <w:top w:val="none" w:sz="0" w:space="0" w:color="auto"/>
        <w:left w:val="none" w:sz="0" w:space="0" w:color="auto"/>
        <w:bottom w:val="none" w:sz="0" w:space="0" w:color="auto"/>
        <w:right w:val="none" w:sz="0" w:space="0" w:color="auto"/>
      </w:divBdr>
    </w:div>
    <w:div w:id="2128229870">
      <w:bodyDiv w:val="1"/>
      <w:marLeft w:val="0"/>
      <w:marRight w:val="0"/>
      <w:marTop w:val="0"/>
      <w:marBottom w:val="0"/>
      <w:divBdr>
        <w:top w:val="none" w:sz="0" w:space="0" w:color="auto"/>
        <w:left w:val="none" w:sz="0" w:space="0" w:color="auto"/>
        <w:bottom w:val="none" w:sz="0" w:space="0" w:color="auto"/>
        <w:right w:val="none" w:sz="0" w:space="0" w:color="auto"/>
      </w:divBdr>
    </w:div>
    <w:div w:id="2134059970">
      <w:bodyDiv w:val="1"/>
      <w:marLeft w:val="0"/>
      <w:marRight w:val="0"/>
      <w:marTop w:val="0"/>
      <w:marBottom w:val="0"/>
      <w:divBdr>
        <w:top w:val="none" w:sz="0" w:space="0" w:color="auto"/>
        <w:left w:val="none" w:sz="0" w:space="0" w:color="auto"/>
        <w:bottom w:val="none" w:sz="0" w:space="0" w:color="auto"/>
        <w:right w:val="none" w:sz="0" w:space="0" w:color="auto"/>
      </w:divBdr>
    </w:div>
    <w:div w:id="2139257134">
      <w:bodyDiv w:val="1"/>
      <w:marLeft w:val="0"/>
      <w:marRight w:val="0"/>
      <w:marTop w:val="0"/>
      <w:marBottom w:val="0"/>
      <w:divBdr>
        <w:top w:val="none" w:sz="0" w:space="0" w:color="auto"/>
        <w:left w:val="none" w:sz="0" w:space="0" w:color="auto"/>
        <w:bottom w:val="none" w:sz="0" w:space="0" w:color="auto"/>
        <w:right w:val="none" w:sz="0" w:space="0" w:color="auto"/>
      </w:divBdr>
    </w:div>
    <w:div w:id="2142183101">
      <w:bodyDiv w:val="1"/>
      <w:marLeft w:val="0"/>
      <w:marRight w:val="0"/>
      <w:marTop w:val="0"/>
      <w:marBottom w:val="0"/>
      <w:divBdr>
        <w:top w:val="none" w:sz="0" w:space="0" w:color="auto"/>
        <w:left w:val="none" w:sz="0" w:space="0" w:color="auto"/>
        <w:bottom w:val="none" w:sz="0" w:space="0" w:color="auto"/>
        <w:right w:val="none" w:sz="0" w:space="0" w:color="auto"/>
      </w:divBdr>
    </w:div>
    <w:div w:id="214566062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C:\mfeb.ir\temp\TemTaq_000.dotx" TargetMode="External"/></Relationships>
</file>

<file path=word/theme/theme1.xml><?xml version="1.0" encoding="utf-8"?>
<a:theme xmlns:a="http://schemas.openxmlformats.org/drawingml/2006/main" name="طرح زمینه Office">
  <a:themeElements>
    <a:clrScheme name="دفتر کار">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دفتر کار">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دفتر کار">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UI/_rels/customUI.xml.rels><?xml version="1.0" encoding="UTF-8" standalone="yes"?>
<Relationships xmlns="http://schemas.openxmlformats.org/package/2006/relationships"><Relationship Id="Lighton" Type="http://schemas.openxmlformats.org/officeDocument/2006/relationships/image" Target="images/Lighton.png"/><Relationship Id="Lightoff" Type="http://schemas.openxmlformats.org/officeDocument/2006/relationships/image" Target="images/Lightoff.png"/></Relationships>
</file>

<file path=customUI/customUI.xml><?xml version="1.0" encoding="utf-8"?>
<customUI xmlns="http://schemas.microsoft.com/office/2009/07/customui" onLoad="Onload">
  <ribbon>
    <tabs>
      <tab id="custTab1" getLabel="getLabel1" keytip="Q">
        <group id="Grp0" label="0">
          <toggleButton id="Grp0Tog0" size="large" getImage="GetImage" getPressed="GetPressed" getLabel="GetLabel" onAction="ToggleOnAction"/>
        </group>
        <group id="Grp1" label="1">
          <toggleButton id="Grp1Tog1" size="large" getImage="GetImage" getPressed="GetPressed" getLabel="GetLabel" onAction="ToggleOnAction"/>
        </group>
        <group id="Grp2" label="2">
          <toggleButton id="Grp2Tog2" size="large" getImage="GetImage" getPressed="GetPressed" getLabel="GetLabel" onAction="ToggleOnAction"/>
        </group>
        <group id="Grp3" label="3">
          <toggleButton id="Grp3Tog3" size="large" getImage="GetImage" getPressed="GetPressed" getLabel="GetLabel" onAction="ToggleOnAction"/>
        </group>
        <group id="Grp4" label="4">
          <toggleButton id="Grp4Tog4" size="large" getImage="GetImage" getPressed="GetPressed" getLabel="GetLabel" onAction="ToggleOnAction"/>
        </group>
        <group id="Grp5" label="5">
          <toggleButton id="Grp5Tog5" size="large" getImage="GetImage" getPressed="GetPressed" getLabel="GetLabel" onAction="ToggleOnAction"/>
        </group>
        <group id="Grp6" label="6">
          <toggleButton id="Grp6Tog6" size="large" getImage="GetImage" getPressed="GetPressed" getLabel="GetLabel" onAction="ToggleOnAction"/>
        </group>
        <group id="Grp7" label="7">
          <toggleButton id="Grp7Tog7" size="large" getImage="GetImage" getPressed="GetPressed" getLabel="GetLabel" onAction="ToggleOnAction"/>
        </group>
        <group id="Grp8" label="8">
          <toggleButton id="Grp8Tog8" size="large" getImage="GetImage" getPressed="GetPressed" getLabel="GetLabel" onAction="ToggleOnAction"/>
        </group>
        <group id="TitrToHead">
          <toggleButton id="TitrToHeadBtn" size="large" getImage="GetImageTitrToHead" getLabel="TitrToHeadLabel" onAction="TitrToHeadOnAction"/>
        </group>
        <group id="CreateFeh">
          <toggleButton id="CreateFehBtn" size="large" getImage="GetImageFeh" getLabel="CreateFehLabel" onAction="FehrestOnAction"/>
        </group>
        <group id="AddNumber">
          <toggleButton id="AddNumberBtn" size="large" getImage="GetImageAddNumber" getLabel="AddNumberLabel" onAction="AddNumberOnAction"/>
        </group>
        <group id="Top2DownFeh">
          <toggleButton id="Top2DownFehBtn" size="large" getImage="GetImageTop2DownFeh" getLabel="Top2DownFehLabel" onAction="Top2DownFehOnAction"/>
        </group>
        <group id="Bibliog">
          <toggleButton id="BibliogBtn" size="large" getImage="GetImageBibliog" getLabel="BibliogLabel" onAction="BibliogOnAction"/>
        </group>
        <!--	<group id="EMail" >
          <toggleButton id="EMailBtn" size="large"
           getImage="GetImageEMail"
           getLabel="EMailLabel"
           onAction="EMailOnAction" />
      </group>
	<group id="SavedEMail" >
          <toggleButton id="SavedEMailBtn" size="large"
           getImage="GetImageSavedEMail"
           getLabel="SavedEMailLabel"
           onAction="SavedEMailOnAction" />
      </group> -->
        <group id="Group1">
          <dropDown getLabel="getDropLabel" id="DropDown" onAction="DropDown_onAction" getSelectedItemID="DropDown_getSelectedItemID" getItemLabel="DropDown_getItemLabel" getItemID="DropDown_getItemID" getItemCount="DropDown_getItemCount"/>
          <toggleButton id="DropDownBtn" size="large" getImage="GetImageDropDown" getLabel="DropDownLabel" onAction="DropDownOnAction"/>
        </group>
      </tab>
    </tabs>
  </ribbon>
</customUI>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5902890-3C3B-4950-88F1-2308DBF5307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TemTaq_000.dotx</Template>
  <TotalTime>239</TotalTime>
  <Pages>7</Pages>
  <Words>2489</Words>
  <Characters>14188</Characters>
  <Application>Microsoft Office Word</Application>
  <DocSecurity>0</DocSecurity>
  <Lines>118</Lines>
  <Paragraphs>33</Paragraphs>
  <ScaleCrop>false</ScaleCrop>
  <HeadingPairs>
    <vt:vector size="4" baseType="variant">
      <vt:variant>
        <vt:lpstr>Title</vt:lpstr>
      </vt:variant>
      <vt:variant>
        <vt:i4>1</vt:i4>
      </vt:variant>
      <vt:variant>
        <vt:lpstr>عنوان</vt:lpstr>
      </vt:variant>
      <vt:variant>
        <vt:i4>1</vt:i4>
      </vt:variant>
    </vt:vector>
  </HeadingPairs>
  <TitlesOfParts>
    <vt:vector size="2" baseType="lpstr">
      <vt:lpstr/>
      <vt:lpstr/>
    </vt:vector>
  </TitlesOfParts>
  <Manager>eshia.ir</Manager>
  <Company>مدرسه فقاهت</Company>
  <LinksUpToDate>false</LinksUpToDate>
  <CharactersWithSpaces>16644</CharactersWithSpaces>
  <SharedDoc>false</SharedDoc>
  <HLinks>
    <vt:vector size="120" baseType="variant">
      <vt:variant>
        <vt:i4>1638455</vt:i4>
      </vt:variant>
      <vt:variant>
        <vt:i4>116</vt:i4>
      </vt:variant>
      <vt:variant>
        <vt:i4>0</vt:i4>
      </vt:variant>
      <vt:variant>
        <vt:i4>5</vt:i4>
      </vt:variant>
      <vt:variant>
        <vt:lpwstr/>
      </vt:variant>
      <vt:variant>
        <vt:lpwstr>_Toc388683437</vt:lpwstr>
      </vt:variant>
      <vt:variant>
        <vt:i4>1638455</vt:i4>
      </vt:variant>
      <vt:variant>
        <vt:i4>110</vt:i4>
      </vt:variant>
      <vt:variant>
        <vt:i4>0</vt:i4>
      </vt:variant>
      <vt:variant>
        <vt:i4>5</vt:i4>
      </vt:variant>
      <vt:variant>
        <vt:lpwstr/>
      </vt:variant>
      <vt:variant>
        <vt:lpwstr>_Toc388683436</vt:lpwstr>
      </vt:variant>
      <vt:variant>
        <vt:i4>1638455</vt:i4>
      </vt:variant>
      <vt:variant>
        <vt:i4>104</vt:i4>
      </vt:variant>
      <vt:variant>
        <vt:i4>0</vt:i4>
      </vt:variant>
      <vt:variant>
        <vt:i4>5</vt:i4>
      </vt:variant>
      <vt:variant>
        <vt:lpwstr/>
      </vt:variant>
      <vt:variant>
        <vt:lpwstr>_Toc388683435</vt:lpwstr>
      </vt:variant>
      <vt:variant>
        <vt:i4>1638455</vt:i4>
      </vt:variant>
      <vt:variant>
        <vt:i4>98</vt:i4>
      </vt:variant>
      <vt:variant>
        <vt:i4>0</vt:i4>
      </vt:variant>
      <vt:variant>
        <vt:i4>5</vt:i4>
      </vt:variant>
      <vt:variant>
        <vt:lpwstr/>
      </vt:variant>
      <vt:variant>
        <vt:lpwstr>_Toc388683434</vt:lpwstr>
      </vt:variant>
      <vt:variant>
        <vt:i4>1638455</vt:i4>
      </vt:variant>
      <vt:variant>
        <vt:i4>92</vt:i4>
      </vt:variant>
      <vt:variant>
        <vt:i4>0</vt:i4>
      </vt:variant>
      <vt:variant>
        <vt:i4>5</vt:i4>
      </vt:variant>
      <vt:variant>
        <vt:lpwstr/>
      </vt:variant>
      <vt:variant>
        <vt:lpwstr>_Toc388683433</vt:lpwstr>
      </vt:variant>
      <vt:variant>
        <vt:i4>1638455</vt:i4>
      </vt:variant>
      <vt:variant>
        <vt:i4>86</vt:i4>
      </vt:variant>
      <vt:variant>
        <vt:i4>0</vt:i4>
      </vt:variant>
      <vt:variant>
        <vt:i4>5</vt:i4>
      </vt:variant>
      <vt:variant>
        <vt:lpwstr/>
      </vt:variant>
      <vt:variant>
        <vt:lpwstr>_Toc388683432</vt:lpwstr>
      </vt:variant>
      <vt:variant>
        <vt:i4>1638455</vt:i4>
      </vt:variant>
      <vt:variant>
        <vt:i4>80</vt:i4>
      </vt:variant>
      <vt:variant>
        <vt:i4>0</vt:i4>
      </vt:variant>
      <vt:variant>
        <vt:i4>5</vt:i4>
      </vt:variant>
      <vt:variant>
        <vt:lpwstr/>
      </vt:variant>
      <vt:variant>
        <vt:lpwstr>_Toc388683431</vt:lpwstr>
      </vt:variant>
      <vt:variant>
        <vt:i4>1638455</vt:i4>
      </vt:variant>
      <vt:variant>
        <vt:i4>74</vt:i4>
      </vt:variant>
      <vt:variant>
        <vt:i4>0</vt:i4>
      </vt:variant>
      <vt:variant>
        <vt:i4>5</vt:i4>
      </vt:variant>
      <vt:variant>
        <vt:lpwstr/>
      </vt:variant>
      <vt:variant>
        <vt:lpwstr>_Toc388683430</vt:lpwstr>
      </vt:variant>
      <vt:variant>
        <vt:i4>1572919</vt:i4>
      </vt:variant>
      <vt:variant>
        <vt:i4>68</vt:i4>
      </vt:variant>
      <vt:variant>
        <vt:i4>0</vt:i4>
      </vt:variant>
      <vt:variant>
        <vt:i4>5</vt:i4>
      </vt:variant>
      <vt:variant>
        <vt:lpwstr/>
      </vt:variant>
      <vt:variant>
        <vt:lpwstr>_Toc388683429</vt:lpwstr>
      </vt:variant>
      <vt:variant>
        <vt:i4>1572919</vt:i4>
      </vt:variant>
      <vt:variant>
        <vt:i4>62</vt:i4>
      </vt:variant>
      <vt:variant>
        <vt:i4>0</vt:i4>
      </vt:variant>
      <vt:variant>
        <vt:i4>5</vt:i4>
      </vt:variant>
      <vt:variant>
        <vt:lpwstr/>
      </vt:variant>
      <vt:variant>
        <vt:lpwstr>_Toc388683428</vt:lpwstr>
      </vt:variant>
      <vt:variant>
        <vt:i4>1572919</vt:i4>
      </vt:variant>
      <vt:variant>
        <vt:i4>56</vt:i4>
      </vt:variant>
      <vt:variant>
        <vt:i4>0</vt:i4>
      </vt:variant>
      <vt:variant>
        <vt:i4>5</vt:i4>
      </vt:variant>
      <vt:variant>
        <vt:lpwstr/>
      </vt:variant>
      <vt:variant>
        <vt:lpwstr>_Toc388683427</vt:lpwstr>
      </vt:variant>
      <vt:variant>
        <vt:i4>1572919</vt:i4>
      </vt:variant>
      <vt:variant>
        <vt:i4>50</vt:i4>
      </vt:variant>
      <vt:variant>
        <vt:i4>0</vt:i4>
      </vt:variant>
      <vt:variant>
        <vt:i4>5</vt:i4>
      </vt:variant>
      <vt:variant>
        <vt:lpwstr/>
      </vt:variant>
      <vt:variant>
        <vt:lpwstr>_Toc388683426</vt:lpwstr>
      </vt:variant>
      <vt:variant>
        <vt:i4>1572919</vt:i4>
      </vt:variant>
      <vt:variant>
        <vt:i4>44</vt:i4>
      </vt:variant>
      <vt:variant>
        <vt:i4>0</vt:i4>
      </vt:variant>
      <vt:variant>
        <vt:i4>5</vt:i4>
      </vt:variant>
      <vt:variant>
        <vt:lpwstr/>
      </vt:variant>
      <vt:variant>
        <vt:lpwstr>_Toc388683425</vt:lpwstr>
      </vt:variant>
      <vt:variant>
        <vt:i4>1572919</vt:i4>
      </vt:variant>
      <vt:variant>
        <vt:i4>38</vt:i4>
      </vt:variant>
      <vt:variant>
        <vt:i4>0</vt:i4>
      </vt:variant>
      <vt:variant>
        <vt:i4>5</vt:i4>
      </vt:variant>
      <vt:variant>
        <vt:lpwstr/>
      </vt:variant>
      <vt:variant>
        <vt:lpwstr>_Toc388683424</vt:lpwstr>
      </vt:variant>
      <vt:variant>
        <vt:i4>1572919</vt:i4>
      </vt:variant>
      <vt:variant>
        <vt:i4>32</vt:i4>
      </vt:variant>
      <vt:variant>
        <vt:i4>0</vt:i4>
      </vt:variant>
      <vt:variant>
        <vt:i4>5</vt:i4>
      </vt:variant>
      <vt:variant>
        <vt:lpwstr/>
      </vt:variant>
      <vt:variant>
        <vt:lpwstr>_Toc388683423</vt:lpwstr>
      </vt:variant>
      <vt:variant>
        <vt:i4>1572919</vt:i4>
      </vt:variant>
      <vt:variant>
        <vt:i4>26</vt:i4>
      </vt:variant>
      <vt:variant>
        <vt:i4>0</vt:i4>
      </vt:variant>
      <vt:variant>
        <vt:i4>5</vt:i4>
      </vt:variant>
      <vt:variant>
        <vt:lpwstr/>
      </vt:variant>
      <vt:variant>
        <vt:lpwstr>_Toc388683422</vt:lpwstr>
      </vt:variant>
      <vt:variant>
        <vt:i4>1572919</vt:i4>
      </vt:variant>
      <vt:variant>
        <vt:i4>20</vt:i4>
      </vt:variant>
      <vt:variant>
        <vt:i4>0</vt:i4>
      </vt:variant>
      <vt:variant>
        <vt:i4>5</vt:i4>
      </vt:variant>
      <vt:variant>
        <vt:lpwstr/>
      </vt:variant>
      <vt:variant>
        <vt:lpwstr>_Toc388683421</vt:lpwstr>
      </vt:variant>
      <vt:variant>
        <vt:i4>1572919</vt:i4>
      </vt:variant>
      <vt:variant>
        <vt:i4>14</vt:i4>
      </vt:variant>
      <vt:variant>
        <vt:i4>0</vt:i4>
      </vt:variant>
      <vt:variant>
        <vt:i4>5</vt:i4>
      </vt:variant>
      <vt:variant>
        <vt:lpwstr/>
      </vt:variant>
      <vt:variant>
        <vt:lpwstr>_Toc388683420</vt:lpwstr>
      </vt:variant>
      <vt:variant>
        <vt:i4>1769527</vt:i4>
      </vt:variant>
      <vt:variant>
        <vt:i4>8</vt:i4>
      </vt:variant>
      <vt:variant>
        <vt:i4>0</vt:i4>
      </vt:variant>
      <vt:variant>
        <vt:i4>5</vt:i4>
      </vt:variant>
      <vt:variant>
        <vt:lpwstr/>
      </vt:variant>
      <vt:variant>
        <vt:lpwstr>_Toc388683419</vt:lpwstr>
      </vt:variant>
      <vt:variant>
        <vt:i4>1769527</vt:i4>
      </vt:variant>
      <vt:variant>
        <vt:i4>2</vt:i4>
      </vt:variant>
      <vt:variant>
        <vt:i4>0</vt:i4>
      </vt:variant>
      <vt:variant>
        <vt:i4>5</vt:i4>
      </vt:variant>
      <vt:variant>
        <vt:lpwstr/>
      </vt:variant>
      <vt:variant>
        <vt:lpwstr>_Toc388683418</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تقریر دروس خارج</dc:subject>
  <dc:creator>Server2016</dc:creator>
  <cp:lastModifiedBy>محمدمهدی عمادی</cp:lastModifiedBy>
  <cp:revision>9</cp:revision>
  <cp:lastPrinted>2025-01-19T13:47:00Z</cp:lastPrinted>
  <dcterms:created xsi:type="dcterms:W3CDTF">2025-01-19T07:10:00Z</dcterms:created>
  <dcterms:modified xsi:type="dcterms:W3CDTF">2025-01-20T11:32:00Z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teacher">
    <vt:lpwstr>سيد محمد جواد شبيري</vt:lpwstr>
  </property>
  <property fmtid="{D5CDD505-2E9C-101B-9397-08002B2CF9AE}" pid="3" name="writer">
    <vt:lpwstr>مسعود عطارمنش</vt:lpwstr>
  </property>
  <property fmtid="{D5CDD505-2E9C-101B-9397-08002B2CF9AE}" pid="4" name="courseName">
    <vt:lpwstr>اصول</vt:lpwstr>
  </property>
  <property fmtid="{D5CDD505-2E9C-101B-9397-08002B2CF9AE}" pid="5" name="tarikh">
    <vt:lpwstr>14020806</vt:lpwstr>
  </property>
  <property fmtid="{D5CDD505-2E9C-101B-9397-08002B2CF9AE}" pid="6" name="SpecialTopic">
    <vt:lpwstr>اقسام الوضع</vt:lpwstr>
  </property>
  <property fmtid="{D5CDD505-2E9C-101B-9397-08002B2CF9AE}" pid="7" name="PublicTopic">
    <vt:lpwstr>الوضع</vt:lpwstr>
  </property>
  <property fmtid="{D5CDD505-2E9C-101B-9397-08002B2CF9AE}" pid="8" name="TotalTopic">
    <vt:lpwstr>المقدمة</vt:lpwstr>
  </property>
  <property fmtid="{D5CDD505-2E9C-101B-9397-08002B2CF9AE}" pid="9" name="taqrirNum">
    <vt:lpwstr>021</vt:lpwstr>
  </property>
  <property fmtid="{D5CDD505-2E9C-101B-9397-08002B2CF9AE}" pid="10" name="Day">
    <vt:lpwstr>شنبه</vt:lpwstr>
  </property>
</Properties>
</file>