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B83" w14:textId="57FEF442" w:rsidR="0060683F" w:rsidRDefault="0060683F" w:rsidP="00F66BFA">
      <w:pPr>
        <w:pStyle w:val="Heading3"/>
        <w:jc w:val="both"/>
        <w:rPr>
          <w:rStyle w:val="Emphasis"/>
        </w:rPr>
      </w:pPr>
    </w:p>
    <w:p w14:paraId="1A55D9FA" w14:textId="77777777" w:rsidR="00713B2C" w:rsidRPr="00713B2C" w:rsidRDefault="00713B2C" w:rsidP="00713B2C">
      <w:pPr>
        <w:spacing w:before="100" w:beforeAutospacing="1" w:after="100" w:afterAutospacing="1" w:line="240" w:lineRule="auto"/>
        <w:jc w:val="center"/>
        <w:rPr>
          <w:rFonts w:ascii="Times New Roman" w:eastAsia="Times New Roman" w:hAnsi="Times New Roman" w:cs="Times New Roman"/>
          <w:sz w:val="24"/>
          <w:szCs w:val="24"/>
        </w:rPr>
      </w:pPr>
      <w:r w:rsidRPr="00713B2C">
        <w:rPr>
          <w:rFonts w:ascii="Times New Roman" w:eastAsia="Times New Roman" w:hAnsi="Times New Roman" w:cs="Times New Roman"/>
          <w:b/>
          <w:bCs/>
          <w:color w:val="00B050"/>
          <w:sz w:val="24"/>
          <w:szCs w:val="24"/>
          <w:rtl/>
          <w:lang w:bidi="ar-SA"/>
        </w:rPr>
        <w:t>بسمه تعالی</w:t>
      </w:r>
      <w:r w:rsidRPr="00713B2C">
        <w:rPr>
          <w:rFonts w:ascii="Times New Roman" w:eastAsia="Times New Roman" w:hAnsi="Times New Roman" w:cs="Times New Roman"/>
          <w:b/>
          <w:bCs/>
          <w:sz w:val="24"/>
          <w:szCs w:val="24"/>
          <w:rtl/>
        </w:rPr>
        <w:t> </w:t>
      </w:r>
    </w:p>
    <w:p w14:paraId="6A980E5B" w14:textId="77777777" w:rsidR="00713B2C" w:rsidRPr="00713B2C" w:rsidRDefault="00713B2C" w:rsidP="00713B2C">
      <w:pPr>
        <w:spacing w:before="100" w:beforeAutospacing="1" w:after="100" w:afterAutospacing="1" w:line="240" w:lineRule="auto"/>
        <w:jc w:val="both"/>
        <w:rPr>
          <w:rFonts w:ascii="Times New Roman" w:eastAsia="Times New Roman" w:hAnsi="Times New Roman" w:cs="Times New Roman"/>
          <w:sz w:val="24"/>
          <w:szCs w:val="24"/>
          <w:rtl/>
        </w:rPr>
      </w:pPr>
      <w:r w:rsidRPr="00713B2C">
        <w:rPr>
          <w:rFonts w:ascii="Times New Roman" w:eastAsia="Times New Roman" w:hAnsi="Times New Roman" w:cs="Times New Roman"/>
          <w:b/>
          <w:bCs/>
          <w:sz w:val="24"/>
          <w:szCs w:val="24"/>
          <w:rtl/>
        </w:rPr>
        <w:t> </w:t>
      </w:r>
    </w:p>
    <w:p w14:paraId="666B9E49" w14:textId="77777777" w:rsidR="00713B2C" w:rsidRPr="00713B2C" w:rsidRDefault="00713B2C" w:rsidP="00713B2C">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713B2C">
        <w:rPr>
          <w:rFonts w:ascii="IRANSans" w:eastAsia="Times New Roman" w:hAnsi="IRANSans" w:cs="IRANSans"/>
          <w:color w:val="0070C0"/>
          <w:sz w:val="24"/>
          <w:szCs w:val="24"/>
          <w:shd w:val="clear" w:color="auto" w:fill="FFFFFF"/>
          <w:rtl/>
        </w:rPr>
        <w:t>درس خارج اصول استاد معظم حاج سید محمد جواد شبیری</w:t>
      </w:r>
    </w:p>
    <w:p w14:paraId="49A43F92" w14:textId="05B5827E" w:rsidR="00713B2C" w:rsidRPr="00713B2C" w:rsidRDefault="00713B2C" w:rsidP="00713B2C">
      <w:pPr>
        <w:autoSpaceDE w:val="0"/>
        <w:autoSpaceDN w:val="0"/>
        <w:spacing w:before="100" w:beforeAutospacing="1" w:after="100" w:afterAutospacing="1" w:line="240" w:lineRule="auto"/>
        <w:jc w:val="both"/>
        <w:rPr>
          <w:rFonts w:ascii="Times New Roman" w:eastAsia="Times New Roman" w:hAnsi="Times New Roman" w:cs="Times New Roman"/>
          <w:sz w:val="24"/>
          <w:szCs w:val="24"/>
          <w:rtl/>
        </w:rPr>
      </w:pPr>
      <w:r w:rsidRPr="00713B2C">
        <w:rPr>
          <w:rFonts w:ascii="IRANSans" w:eastAsia="Times New Roman" w:hAnsi="IRANSans" w:cs="IRANSans"/>
          <w:color w:val="0070C0"/>
          <w:sz w:val="24"/>
          <w:szCs w:val="24"/>
          <w:shd w:val="clear" w:color="auto" w:fill="FFFFFF"/>
          <w:rtl/>
        </w:rPr>
        <w:t xml:space="preserve">تاریخ: </w:t>
      </w:r>
      <w:r>
        <w:rPr>
          <w:rFonts w:ascii="IRANSans" w:eastAsia="Times New Roman" w:hAnsi="IRANSans" w:cs="IRANSans" w:hint="cs"/>
          <w:color w:val="0070C0"/>
          <w:sz w:val="24"/>
          <w:szCs w:val="24"/>
          <w:shd w:val="clear" w:color="auto" w:fill="FFFFFF"/>
          <w:rtl/>
        </w:rPr>
        <w:t xml:space="preserve">سه </w:t>
      </w:r>
      <w:r w:rsidRPr="00713B2C">
        <w:rPr>
          <w:rFonts w:ascii="IRANSans" w:eastAsia="Times New Roman" w:hAnsi="IRANSans" w:cs="IRANSans"/>
          <w:color w:val="0070C0"/>
          <w:sz w:val="24"/>
          <w:szCs w:val="24"/>
          <w:shd w:val="clear" w:color="auto" w:fill="FFFFFF"/>
          <w:rtl/>
        </w:rPr>
        <w:t>شنبه 1403/</w:t>
      </w:r>
      <w:r>
        <w:rPr>
          <w:rFonts w:ascii="IRANSans" w:eastAsia="Times New Roman" w:hAnsi="IRANSans" w:cs="IRANSans" w:hint="cs"/>
          <w:color w:val="0070C0"/>
          <w:sz w:val="24"/>
          <w:szCs w:val="24"/>
          <w:shd w:val="clear" w:color="auto" w:fill="FFFFFF"/>
          <w:rtl/>
        </w:rPr>
        <w:t>11</w:t>
      </w:r>
      <w:r w:rsidRPr="00713B2C">
        <w:rPr>
          <w:rFonts w:ascii="IRANSans" w:eastAsia="Times New Roman" w:hAnsi="IRANSans" w:cs="IRANSans"/>
          <w:color w:val="0070C0"/>
          <w:sz w:val="24"/>
          <w:szCs w:val="24"/>
          <w:shd w:val="clear" w:color="auto" w:fill="FFFFFF"/>
          <w:rtl/>
        </w:rPr>
        <w:t>/</w:t>
      </w:r>
      <w:r>
        <w:rPr>
          <w:rFonts w:ascii="IRANSans" w:eastAsia="Times New Roman" w:hAnsi="IRANSans" w:cs="IRANSans" w:hint="cs"/>
          <w:color w:val="0070C0"/>
          <w:sz w:val="24"/>
          <w:szCs w:val="24"/>
          <w:shd w:val="clear" w:color="auto" w:fill="FFFFFF"/>
          <w:rtl/>
        </w:rPr>
        <w:t>02</w:t>
      </w:r>
      <w:r w:rsidRPr="00713B2C">
        <w:rPr>
          <w:rFonts w:ascii="Times New Roman" w:eastAsia="Times New Roman" w:hAnsi="Times New Roman" w:cs="Times New Roman"/>
          <w:sz w:val="24"/>
          <w:szCs w:val="24"/>
          <w:rtl/>
        </w:rPr>
        <w:t xml:space="preserve"> </w:t>
      </w:r>
    </w:p>
    <w:p w14:paraId="3D2790D7" w14:textId="77777777" w:rsidR="00713B2C" w:rsidRPr="00713B2C" w:rsidRDefault="00713B2C" w:rsidP="00713B2C">
      <w:pPr>
        <w:spacing w:before="100" w:beforeAutospacing="1" w:after="100" w:afterAutospacing="1" w:line="240" w:lineRule="auto"/>
        <w:rPr>
          <w:rFonts w:ascii="Times New Roman" w:eastAsia="Times New Roman" w:hAnsi="Times New Roman" w:cs="Times New Roman"/>
          <w:sz w:val="24"/>
          <w:szCs w:val="24"/>
          <w:rtl/>
        </w:rPr>
      </w:pPr>
      <w:r w:rsidRPr="00713B2C">
        <w:rPr>
          <w:rFonts w:ascii="IRLotus" w:eastAsia="Times New Roman" w:hAnsi="IRLotus"/>
          <w:color w:val="0070C0"/>
          <w:sz w:val="24"/>
          <w:szCs w:val="24"/>
          <w:rtl/>
        </w:rPr>
        <w:t xml:space="preserve">مقرر: مسعود عطارمنش </w:t>
      </w:r>
    </w:p>
    <w:p w14:paraId="31EC68EA" w14:textId="77777777" w:rsidR="00713B2C" w:rsidRPr="00713B2C" w:rsidRDefault="00713B2C" w:rsidP="00713B2C">
      <w:pPr>
        <w:spacing w:before="100" w:beforeAutospacing="1" w:after="100" w:afterAutospacing="1" w:line="240" w:lineRule="auto"/>
        <w:rPr>
          <w:rFonts w:ascii="Times New Roman" w:eastAsia="Times New Roman" w:hAnsi="Times New Roman" w:cs="Times New Roman"/>
          <w:sz w:val="24"/>
          <w:szCs w:val="24"/>
          <w:rtl/>
        </w:rPr>
      </w:pPr>
      <w:r w:rsidRPr="00713B2C">
        <w:rPr>
          <w:rFonts w:ascii="Times New Roman" w:eastAsia="Times New Roman" w:hAnsi="Times New Roman" w:cs="Times New Roman"/>
          <w:sz w:val="24"/>
          <w:szCs w:val="24"/>
          <w:rtl/>
        </w:rPr>
        <w:t> </w:t>
      </w:r>
    </w:p>
    <w:p w14:paraId="5581A68F" w14:textId="77777777" w:rsidR="00713B2C" w:rsidRPr="00713B2C" w:rsidRDefault="00713B2C" w:rsidP="00713B2C">
      <w:pPr>
        <w:spacing w:before="100" w:beforeAutospacing="1" w:after="100" w:afterAutospacing="1" w:line="240" w:lineRule="auto"/>
        <w:jc w:val="both"/>
        <w:rPr>
          <w:rFonts w:ascii="Times New Roman" w:eastAsia="Times New Roman" w:hAnsi="Times New Roman" w:cs="Times New Roman"/>
          <w:sz w:val="24"/>
          <w:szCs w:val="24"/>
          <w:rtl/>
        </w:rPr>
      </w:pPr>
      <w:r w:rsidRPr="00713B2C">
        <w:rPr>
          <w:rFonts w:ascii="Times New Roman" w:eastAsia="Times New Roman" w:hAnsi="Times New Roman" w:cs="Times New Roman"/>
          <w:b/>
          <w:bCs/>
          <w:color w:val="FF0000"/>
          <w:sz w:val="24"/>
          <w:szCs w:val="24"/>
          <w:rtl/>
        </w:rPr>
        <w:t>موضوع:</w:t>
      </w:r>
      <w:r w:rsidRPr="00713B2C">
        <w:rPr>
          <w:rFonts w:ascii="IRLotus" w:eastAsia="Times New Roman" w:hAnsi="IRLotus"/>
          <w:sz w:val="24"/>
          <w:szCs w:val="24"/>
          <w:rtl/>
        </w:rPr>
        <w:t xml:space="preserve"> اوامر/صیغۀ</w:t>
      </w:r>
      <w:r w:rsidRPr="00713B2C">
        <w:rPr>
          <w:rFonts w:ascii="Sakkal Majalla" w:eastAsia="Times New Roman" w:hAnsi="Sakkal Majalla" w:cs="Sakkal Majalla"/>
          <w:sz w:val="24"/>
          <w:szCs w:val="24"/>
          <w:rtl/>
        </w:rPr>
        <w:t xml:space="preserve"> امر</w:t>
      </w:r>
      <w:r w:rsidRPr="00713B2C">
        <w:rPr>
          <w:rFonts w:ascii="IRLotus" w:eastAsia="Times New Roman" w:hAnsi="IRLotus"/>
          <w:sz w:val="24"/>
          <w:szCs w:val="24"/>
          <w:rtl/>
        </w:rPr>
        <w:t>/ مقتضای اطلاق امر/ دوران بین وجوب تعیینی و تخییری/ حقیقت واجب تخییری</w:t>
      </w:r>
    </w:p>
    <w:p w14:paraId="55CCB947" w14:textId="77777777" w:rsidR="00713B2C" w:rsidRDefault="00713B2C" w:rsidP="00713B2C">
      <w:pPr>
        <w:spacing w:before="100" w:beforeAutospacing="1" w:after="100" w:afterAutospacing="1" w:line="240" w:lineRule="auto"/>
        <w:jc w:val="both"/>
        <w:rPr>
          <w:rFonts w:ascii="Times New Roman" w:eastAsia="Times New Roman" w:hAnsi="Times New Roman" w:cs="Times New Roman"/>
          <w:sz w:val="24"/>
          <w:szCs w:val="24"/>
          <w:rtl/>
        </w:rPr>
      </w:pPr>
      <w:r w:rsidRPr="00713B2C">
        <w:rPr>
          <w:rFonts w:ascii="IRLotus" w:eastAsia="Times New Roman" w:hAnsi="IRLotus"/>
          <w:sz w:val="24"/>
          <w:szCs w:val="24"/>
          <w:rtl/>
        </w:rPr>
        <w:t> </w:t>
      </w:r>
    </w:p>
    <w:p w14:paraId="568B76E0" w14:textId="7F680D21" w:rsidR="000D085B" w:rsidRPr="00713B2C" w:rsidRDefault="00713B2C" w:rsidP="00713B2C">
      <w:pPr>
        <w:spacing w:before="100" w:beforeAutospacing="1" w:after="100" w:afterAutospacing="1" w:line="240" w:lineRule="auto"/>
        <w:jc w:val="both"/>
        <w:rPr>
          <w:rStyle w:val="Emphasis"/>
          <w:rFonts w:ascii="Times New Roman" w:eastAsia="Times New Roman" w:hAnsi="Times New Roman" w:cs="Times New Roman"/>
          <w:bCs w:val="0"/>
          <w:i w:val="0"/>
          <w:color w:val="auto"/>
          <w:sz w:val="24"/>
          <w:szCs w:val="24"/>
          <w:rtl/>
        </w:rPr>
      </w:pPr>
      <w:r w:rsidRPr="00713B2C">
        <w:rPr>
          <w:rFonts w:ascii="Times New Roman" w:eastAsia="Times New Roman" w:hAnsi="Times New Roman" w:cs="Times New Roman"/>
          <w:b/>
          <w:bCs/>
          <w:color w:val="FF0000"/>
          <w:sz w:val="24"/>
          <w:szCs w:val="24"/>
          <w:rtl/>
        </w:rPr>
        <w:t>فهرست مطالب:</w:t>
      </w:r>
    </w:p>
    <w:bookmarkStart w:id="0" w:name="FehStart"/>
    <w:bookmarkEnd w:id="0"/>
    <w:p w14:paraId="6F476BB9" w14:textId="6409A200" w:rsidR="00F66BFA" w:rsidRPr="00E15A73" w:rsidRDefault="00DE2E96">
      <w:pPr>
        <w:pStyle w:val="TOC1"/>
        <w:rPr>
          <w:rFonts w:asciiTheme="minorHAnsi" w:eastAsiaTheme="minorEastAsia" w:hAnsiTheme="minorHAnsi" w:cstheme="minorBidi"/>
          <w:b/>
          <w:bCs/>
          <w:noProof/>
          <w:color w:val="auto"/>
          <w:kern w:val="2"/>
          <w:sz w:val="22"/>
          <w:szCs w:val="22"/>
          <w:rtl/>
          <w:lang w:bidi="ar-SA"/>
          <w14:ligatures w14:val="standardContextual"/>
        </w:rPr>
      </w:pP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separate"/>
      </w:r>
      <w:hyperlink w:anchor="_Toc188353487" w:history="1">
        <w:r w:rsidR="00F66BFA" w:rsidRPr="00E15A73">
          <w:rPr>
            <w:rStyle w:val="Hyperlink"/>
            <w:b/>
            <w:bCs/>
            <w:noProof/>
            <w:rtl/>
          </w:rPr>
          <w:t>حق</w:t>
        </w:r>
        <w:r w:rsidR="00F66BFA" w:rsidRPr="00E15A73">
          <w:rPr>
            <w:rStyle w:val="Hyperlink"/>
            <w:rFonts w:hint="cs"/>
            <w:b/>
            <w:bCs/>
            <w:noProof/>
            <w:rtl/>
          </w:rPr>
          <w:t>ی</w:t>
        </w:r>
        <w:r w:rsidR="00F66BFA" w:rsidRPr="00E15A73">
          <w:rPr>
            <w:rStyle w:val="Hyperlink"/>
            <w:rFonts w:hint="eastAsia"/>
            <w:b/>
            <w:bCs/>
            <w:noProof/>
            <w:rtl/>
          </w:rPr>
          <w:t>قت</w:t>
        </w:r>
        <w:r w:rsidR="00F66BFA" w:rsidRPr="00E15A73">
          <w:rPr>
            <w:rStyle w:val="Hyperlink"/>
            <w:b/>
            <w:bCs/>
            <w:noProof/>
            <w:rtl/>
          </w:rPr>
          <w:t xml:space="preserve"> وجوب تخ</w:t>
        </w:r>
        <w:r w:rsidR="00F66BFA" w:rsidRPr="00E15A73">
          <w:rPr>
            <w:rStyle w:val="Hyperlink"/>
            <w:rFonts w:hint="cs"/>
            <w:b/>
            <w:bCs/>
            <w:noProof/>
            <w:rtl/>
          </w:rPr>
          <w:t>یی</w:t>
        </w:r>
        <w:r w:rsidR="00F66BFA" w:rsidRPr="00E15A73">
          <w:rPr>
            <w:rStyle w:val="Hyperlink"/>
            <w:rFonts w:hint="eastAsia"/>
            <w:b/>
            <w:bCs/>
            <w:noProof/>
            <w:rtl/>
          </w:rPr>
          <w:t>ر</w:t>
        </w:r>
        <w:r w:rsidR="00F66BFA" w:rsidRPr="00E15A73">
          <w:rPr>
            <w:rStyle w:val="Hyperlink"/>
            <w:rFonts w:hint="cs"/>
            <w:b/>
            <w:bCs/>
            <w:noProof/>
            <w:rtl/>
          </w:rPr>
          <w:t>ی</w:t>
        </w:r>
        <w:r w:rsidR="00F66BFA" w:rsidRPr="00E15A73">
          <w:rPr>
            <w:b/>
            <w:bCs/>
            <w:noProof/>
            <w:webHidden/>
            <w:rtl/>
          </w:rPr>
          <w:tab/>
        </w:r>
        <w:r w:rsidR="00F66BFA" w:rsidRPr="00E15A73">
          <w:rPr>
            <w:b/>
            <w:bCs/>
            <w:noProof/>
            <w:webHidden/>
            <w:rtl/>
          </w:rPr>
          <w:fldChar w:fldCharType="begin"/>
        </w:r>
        <w:r w:rsidR="00F66BFA" w:rsidRPr="00E15A73">
          <w:rPr>
            <w:b/>
            <w:bCs/>
            <w:noProof/>
            <w:webHidden/>
            <w:rtl/>
          </w:rPr>
          <w:instrText xml:space="preserve"> </w:instrText>
        </w:r>
        <w:r w:rsidR="00F66BFA" w:rsidRPr="00E15A73">
          <w:rPr>
            <w:b/>
            <w:bCs/>
            <w:noProof/>
            <w:webHidden/>
          </w:rPr>
          <w:instrText>PAGEREF</w:instrText>
        </w:r>
        <w:r w:rsidR="00F66BFA" w:rsidRPr="00E15A73">
          <w:rPr>
            <w:b/>
            <w:bCs/>
            <w:noProof/>
            <w:webHidden/>
            <w:rtl/>
          </w:rPr>
          <w:instrText xml:space="preserve"> _</w:instrText>
        </w:r>
        <w:r w:rsidR="00F66BFA" w:rsidRPr="00E15A73">
          <w:rPr>
            <w:b/>
            <w:bCs/>
            <w:noProof/>
            <w:webHidden/>
          </w:rPr>
          <w:instrText>Toc188353487 \h</w:instrText>
        </w:r>
        <w:r w:rsidR="00F66BFA" w:rsidRPr="00E15A73">
          <w:rPr>
            <w:b/>
            <w:bCs/>
            <w:noProof/>
            <w:webHidden/>
            <w:rtl/>
          </w:rPr>
          <w:instrText xml:space="preserve"> </w:instrText>
        </w:r>
        <w:r w:rsidR="00F66BFA" w:rsidRPr="00E15A73">
          <w:rPr>
            <w:b/>
            <w:bCs/>
            <w:noProof/>
            <w:webHidden/>
            <w:rtl/>
          </w:rPr>
        </w:r>
        <w:r w:rsidR="00F66BFA" w:rsidRPr="00E15A73">
          <w:rPr>
            <w:b/>
            <w:bCs/>
            <w:noProof/>
            <w:webHidden/>
            <w:rtl/>
          </w:rPr>
          <w:fldChar w:fldCharType="separate"/>
        </w:r>
        <w:r w:rsidR="009E2A95" w:rsidRPr="00E15A73">
          <w:rPr>
            <w:b/>
            <w:bCs/>
            <w:noProof/>
            <w:webHidden/>
            <w:rtl/>
          </w:rPr>
          <w:t>1</w:t>
        </w:r>
        <w:r w:rsidR="00F66BFA" w:rsidRPr="00E15A73">
          <w:rPr>
            <w:b/>
            <w:bCs/>
            <w:noProof/>
            <w:webHidden/>
            <w:rtl/>
          </w:rPr>
          <w:fldChar w:fldCharType="end"/>
        </w:r>
      </w:hyperlink>
    </w:p>
    <w:p w14:paraId="21FC9138" w14:textId="5E1CC898" w:rsidR="00F66BFA" w:rsidRPr="00E15A73" w:rsidRDefault="00F66BFA">
      <w:pPr>
        <w:pStyle w:val="TOC2"/>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88" w:history="1">
        <w:r w:rsidRPr="00E15A73">
          <w:rPr>
            <w:rStyle w:val="Hyperlink"/>
            <w:b/>
            <w:noProof/>
            <w:rtl/>
          </w:rPr>
          <w:t>مرور فرما</w:t>
        </w:r>
        <w:r w:rsidRPr="00E15A73">
          <w:rPr>
            <w:rStyle w:val="Hyperlink"/>
            <w:rFonts w:hint="cs"/>
            <w:b/>
            <w:noProof/>
            <w:rtl/>
          </w:rPr>
          <w:t>ی</w:t>
        </w:r>
        <w:r w:rsidRPr="00E15A73">
          <w:rPr>
            <w:rStyle w:val="Hyperlink"/>
            <w:rFonts w:hint="eastAsia"/>
            <w:b/>
            <w:noProof/>
            <w:rtl/>
          </w:rPr>
          <w:t>ش</w:t>
        </w:r>
        <w:r w:rsidRPr="00E15A73">
          <w:rPr>
            <w:rStyle w:val="Hyperlink"/>
            <w:b/>
            <w:noProof/>
            <w:rtl/>
          </w:rPr>
          <w:t xml:space="preserve"> محقق خراسان</w:t>
        </w:r>
        <w:r w:rsidRPr="00E15A73">
          <w:rPr>
            <w:rStyle w:val="Hyperlink"/>
            <w:rFonts w:hint="cs"/>
            <w:b/>
            <w:noProof/>
            <w:rtl/>
          </w:rPr>
          <w:t>ی</w:t>
        </w:r>
        <w:r w:rsidRPr="00E15A73">
          <w:rPr>
            <w:rStyle w:val="Hyperlink"/>
            <w:b/>
            <w:noProof/>
            <w:rtl/>
          </w:rPr>
          <w:t xml:space="preserve"> در حق</w:t>
        </w:r>
        <w:r w:rsidRPr="00E15A73">
          <w:rPr>
            <w:rStyle w:val="Hyperlink"/>
            <w:rFonts w:hint="cs"/>
            <w:b/>
            <w:noProof/>
            <w:rtl/>
          </w:rPr>
          <w:t>ی</w:t>
        </w:r>
        <w:r w:rsidRPr="00E15A73">
          <w:rPr>
            <w:rStyle w:val="Hyperlink"/>
            <w:rFonts w:hint="eastAsia"/>
            <w:b/>
            <w:noProof/>
            <w:rtl/>
          </w:rPr>
          <w:t>قت</w:t>
        </w:r>
        <w:r w:rsidRPr="00E15A73">
          <w:rPr>
            <w:rStyle w:val="Hyperlink"/>
            <w:b/>
            <w:noProof/>
            <w:rtl/>
          </w:rPr>
          <w:t xml:space="preserve"> وجوب تخ</w:t>
        </w:r>
        <w:r w:rsidRPr="00E15A73">
          <w:rPr>
            <w:rStyle w:val="Hyperlink"/>
            <w:rFonts w:hint="cs"/>
            <w:b/>
            <w:noProof/>
            <w:rtl/>
          </w:rPr>
          <w:t>یی</w:t>
        </w:r>
        <w:r w:rsidRPr="00E15A73">
          <w:rPr>
            <w:rStyle w:val="Hyperlink"/>
            <w:rFonts w:hint="eastAsia"/>
            <w:b/>
            <w:noProof/>
            <w:rtl/>
          </w:rPr>
          <w:t>ر</w:t>
        </w:r>
        <w:r w:rsidRPr="00E15A73">
          <w:rPr>
            <w:rStyle w:val="Hyperlink"/>
            <w:rFonts w:hint="cs"/>
            <w:b/>
            <w:noProof/>
            <w:rtl/>
          </w:rPr>
          <w:t>ی</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Toc188353488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1</w:t>
        </w:r>
        <w:r w:rsidRPr="00E15A73">
          <w:rPr>
            <w:b/>
            <w:noProof/>
            <w:webHidden/>
            <w:rtl/>
          </w:rPr>
          <w:fldChar w:fldCharType="end"/>
        </w:r>
      </w:hyperlink>
    </w:p>
    <w:p w14:paraId="715BD24E" w14:textId="21354770" w:rsidR="00F66BFA" w:rsidRPr="00E15A73" w:rsidRDefault="00F66BFA">
      <w:pPr>
        <w:pStyle w:val="TOC2"/>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89" w:history="1">
        <w:r w:rsidRPr="00E15A73">
          <w:rPr>
            <w:rStyle w:val="Hyperlink"/>
            <w:b/>
            <w:noProof/>
            <w:rtl/>
          </w:rPr>
          <w:t>مرور فرما</w:t>
        </w:r>
        <w:r w:rsidRPr="00E15A73">
          <w:rPr>
            <w:rStyle w:val="Hyperlink"/>
            <w:rFonts w:hint="cs"/>
            <w:b/>
            <w:noProof/>
            <w:rtl/>
          </w:rPr>
          <w:t>ی</w:t>
        </w:r>
        <w:r w:rsidRPr="00E15A73">
          <w:rPr>
            <w:rStyle w:val="Hyperlink"/>
            <w:rFonts w:hint="eastAsia"/>
            <w:b/>
            <w:noProof/>
            <w:rtl/>
          </w:rPr>
          <w:t>ش</w:t>
        </w:r>
        <w:r w:rsidRPr="00E15A73">
          <w:rPr>
            <w:rStyle w:val="Hyperlink"/>
            <w:b/>
            <w:noProof/>
            <w:rtl/>
          </w:rPr>
          <w:t xml:space="preserve"> محقق نائ</w:t>
        </w:r>
        <w:r w:rsidRPr="00E15A73">
          <w:rPr>
            <w:rStyle w:val="Hyperlink"/>
            <w:rFonts w:hint="cs"/>
            <w:b/>
            <w:noProof/>
            <w:rtl/>
          </w:rPr>
          <w:t>ی</w:t>
        </w:r>
        <w:r w:rsidRPr="00E15A73">
          <w:rPr>
            <w:rStyle w:val="Hyperlink"/>
            <w:rFonts w:hint="eastAsia"/>
            <w:b/>
            <w:noProof/>
            <w:rtl/>
          </w:rPr>
          <w:t>ن</w:t>
        </w:r>
        <w:r w:rsidRPr="00E15A73">
          <w:rPr>
            <w:rStyle w:val="Hyperlink"/>
            <w:rFonts w:hint="cs"/>
            <w:b/>
            <w:noProof/>
            <w:rtl/>
          </w:rPr>
          <w:t>ی</w:t>
        </w:r>
        <w:r w:rsidRPr="00E15A73">
          <w:rPr>
            <w:rStyle w:val="Hyperlink"/>
            <w:b/>
            <w:noProof/>
            <w:rtl/>
          </w:rPr>
          <w:t xml:space="preserve"> در حق</w:t>
        </w:r>
        <w:r w:rsidRPr="00E15A73">
          <w:rPr>
            <w:rStyle w:val="Hyperlink"/>
            <w:rFonts w:hint="cs"/>
            <w:b/>
            <w:noProof/>
            <w:rtl/>
          </w:rPr>
          <w:t>ی</w:t>
        </w:r>
        <w:r w:rsidRPr="00E15A73">
          <w:rPr>
            <w:rStyle w:val="Hyperlink"/>
            <w:rFonts w:hint="eastAsia"/>
            <w:b/>
            <w:noProof/>
            <w:rtl/>
          </w:rPr>
          <w:t>قت</w:t>
        </w:r>
        <w:r w:rsidRPr="00E15A73">
          <w:rPr>
            <w:rStyle w:val="Hyperlink"/>
            <w:b/>
            <w:noProof/>
            <w:rtl/>
          </w:rPr>
          <w:t xml:space="preserve"> وجوب تخ</w:t>
        </w:r>
        <w:r w:rsidRPr="00E15A73">
          <w:rPr>
            <w:rStyle w:val="Hyperlink"/>
            <w:rFonts w:hint="cs"/>
            <w:b/>
            <w:noProof/>
            <w:rtl/>
          </w:rPr>
          <w:t>یی</w:t>
        </w:r>
        <w:r w:rsidRPr="00E15A73">
          <w:rPr>
            <w:rStyle w:val="Hyperlink"/>
            <w:rFonts w:hint="eastAsia"/>
            <w:b/>
            <w:noProof/>
            <w:rtl/>
          </w:rPr>
          <w:t>ر</w:t>
        </w:r>
        <w:r w:rsidRPr="00E15A73">
          <w:rPr>
            <w:rStyle w:val="Hyperlink"/>
            <w:rFonts w:hint="cs"/>
            <w:b/>
            <w:noProof/>
            <w:rtl/>
          </w:rPr>
          <w:t>ی</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Toc188353489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2</w:t>
        </w:r>
        <w:r w:rsidRPr="00E15A73">
          <w:rPr>
            <w:b/>
            <w:noProof/>
            <w:webHidden/>
            <w:rtl/>
          </w:rPr>
          <w:fldChar w:fldCharType="end"/>
        </w:r>
      </w:hyperlink>
    </w:p>
    <w:p w14:paraId="6A9FE6AE" w14:textId="37A47A18" w:rsidR="00F66BFA" w:rsidRPr="00E15A73" w:rsidRDefault="00F66BFA">
      <w:pPr>
        <w:pStyle w:val="TOC3"/>
        <w:tabs>
          <w:tab w:val="right" w:leader="dot" w:pos="10194"/>
        </w:tabs>
        <w:rPr>
          <w:rFonts w:asciiTheme="minorHAnsi" w:eastAsiaTheme="minorEastAsia" w:hAnsiTheme="minorHAnsi" w:cstheme="minorBidi"/>
          <w:b/>
          <w:iCs w:val="0"/>
          <w:noProof/>
          <w:color w:val="auto"/>
          <w:kern w:val="2"/>
          <w:sz w:val="22"/>
          <w:szCs w:val="22"/>
          <w:rtl/>
          <w:lang w:bidi="ar-SA"/>
          <w14:ligatures w14:val="standardContextual"/>
        </w:rPr>
      </w:pPr>
      <w:hyperlink w:anchor="_Toc188353490" w:history="1">
        <w:r w:rsidRPr="00E15A73">
          <w:rPr>
            <w:rStyle w:val="Hyperlink"/>
            <w:b/>
            <w:iCs w:val="0"/>
            <w:noProof/>
            <w:rtl/>
          </w:rPr>
          <w:t>اشکال اول محقق نائ</w:t>
        </w:r>
        <w:r w:rsidRPr="00E15A73">
          <w:rPr>
            <w:rStyle w:val="Hyperlink"/>
            <w:rFonts w:hint="cs"/>
            <w:b/>
            <w:iCs w:val="0"/>
            <w:noProof/>
            <w:rtl/>
          </w:rPr>
          <w:t>ی</w:t>
        </w:r>
        <w:r w:rsidRPr="00E15A73">
          <w:rPr>
            <w:rStyle w:val="Hyperlink"/>
            <w:rFonts w:hint="eastAsia"/>
            <w:b/>
            <w:iCs w:val="0"/>
            <w:noProof/>
            <w:rtl/>
          </w:rPr>
          <w:t>ن</w:t>
        </w:r>
        <w:r w:rsidRPr="00E15A73">
          <w:rPr>
            <w:rStyle w:val="Hyperlink"/>
            <w:rFonts w:hint="cs"/>
            <w:b/>
            <w:iCs w:val="0"/>
            <w:noProof/>
            <w:rtl/>
          </w:rPr>
          <w:t>ی</w:t>
        </w:r>
        <w:r w:rsidRPr="00E15A73">
          <w:rPr>
            <w:rStyle w:val="Hyperlink"/>
            <w:b/>
            <w:iCs w:val="0"/>
            <w:noProof/>
            <w:rtl/>
          </w:rPr>
          <w:t xml:space="preserve"> به بازگشت وجوب تخ</w:t>
        </w:r>
        <w:r w:rsidRPr="00E15A73">
          <w:rPr>
            <w:rStyle w:val="Hyperlink"/>
            <w:rFonts w:hint="cs"/>
            <w:b/>
            <w:iCs w:val="0"/>
            <w:noProof/>
            <w:rtl/>
          </w:rPr>
          <w:t>یی</w:t>
        </w:r>
        <w:r w:rsidRPr="00E15A73">
          <w:rPr>
            <w:rStyle w:val="Hyperlink"/>
            <w:rFonts w:hint="eastAsia"/>
            <w:b/>
            <w:iCs w:val="0"/>
            <w:noProof/>
            <w:rtl/>
          </w:rPr>
          <w:t>ر</w:t>
        </w:r>
        <w:r w:rsidRPr="00E15A73">
          <w:rPr>
            <w:rStyle w:val="Hyperlink"/>
            <w:rFonts w:hint="cs"/>
            <w:b/>
            <w:iCs w:val="0"/>
            <w:noProof/>
            <w:rtl/>
          </w:rPr>
          <w:t>ی</w:t>
        </w:r>
        <w:r w:rsidRPr="00E15A73">
          <w:rPr>
            <w:rStyle w:val="Hyperlink"/>
            <w:b/>
            <w:iCs w:val="0"/>
            <w:noProof/>
            <w:rtl/>
          </w:rPr>
          <w:t xml:space="preserve"> به وجوب مشروط</w:t>
        </w:r>
        <w:r w:rsidRPr="00E15A73">
          <w:rPr>
            <w:b/>
            <w:iCs w:val="0"/>
            <w:noProof/>
            <w:webHidden/>
            <w:rtl/>
          </w:rPr>
          <w:tab/>
        </w:r>
        <w:r w:rsidRPr="00E15A73">
          <w:rPr>
            <w:b/>
            <w:iCs w:val="0"/>
            <w:noProof/>
            <w:webHidden/>
            <w:rtl/>
          </w:rPr>
          <w:fldChar w:fldCharType="begin"/>
        </w:r>
        <w:r w:rsidRPr="00E15A73">
          <w:rPr>
            <w:b/>
            <w:iCs w:val="0"/>
            <w:noProof/>
            <w:webHidden/>
            <w:rtl/>
          </w:rPr>
          <w:instrText xml:space="preserve"> </w:instrText>
        </w:r>
        <w:r w:rsidRPr="00E15A73">
          <w:rPr>
            <w:b/>
            <w:iCs w:val="0"/>
            <w:noProof/>
            <w:webHidden/>
          </w:rPr>
          <w:instrText>PAGEREF</w:instrText>
        </w:r>
        <w:r w:rsidRPr="00E15A73">
          <w:rPr>
            <w:b/>
            <w:iCs w:val="0"/>
            <w:noProof/>
            <w:webHidden/>
            <w:rtl/>
          </w:rPr>
          <w:instrText xml:space="preserve"> _</w:instrText>
        </w:r>
        <w:r w:rsidRPr="00E15A73">
          <w:rPr>
            <w:b/>
            <w:iCs w:val="0"/>
            <w:noProof/>
            <w:webHidden/>
          </w:rPr>
          <w:instrText>Toc188353490 \h</w:instrText>
        </w:r>
        <w:r w:rsidRPr="00E15A73">
          <w:rPr>
            <w:b/>
            <w:iCs w:val="0"/>
            <w:noProof/>
            <w:webHidden/>
            <w:rtl/>
          </w:rPr>
          <w:instrText xml:space="preserve"> </w:instrText>
        </w:r>
        <w:r w:rsidRPr="00E15A73">
          <w:rPr>
            <w:b/>
            <w:iCs w:val="0"/>
            <w:noProof/>
            <w:webHidden/>
            <w:rtl/>
          </w:rPr>
        </w:r>
        <w:r w:rsidRPr="00E15A73">
          <w:rPr>
            <w:b/>
            <w:iCs w:val="0"/>
            <w:noProof/>
            <w:webHidden/>
            <w:rtl/>
          </w:rPr>
          <w:fldChar w:fldCharType="separate"/>
        </w:r>
        <w:r w:rsidR="009E2A95" w:rsidRPr="00E15A73">
          <w:rPr>
            <w:b/>
            <w:iCs w:val="0"/>
            <w:noProof/>
            <w:webHidden/>
            <w:rtl/>
          </w:rPr>
          <w:t>2</w:t>
        </w:r>
        <w:r w:rsidRPr="00E15A73">
          <w:rPr>
            <w:b/>
            <w:iCs w:val="0"/>
            <w:noProof/>
            <w:webHidden/>
            <w:rtl/>
          </w:rPr>
          <w:fldChar w:fldCharType="end"/>
        </w:r>
      </w:hyperlink>
    </w:p>
    <w:p w14:paraId="1361943B" w14:textId="0254F51F" w:rsidR="00F66BFA" w:rsidRPr="00E15A73" w:rsidRDefault="00F66BFA">
      <w:pPr>
        <w:pStyle w:val="TOC4"/>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91" w:history="1">
        <w:r w:rsidRPr="00E15A73">
          <w:rPr>
            <w:rStyle w:val="Hyperlink"/>
            <w:b/>
            <w:noProof/>
            <w:rtl/>
          </w:rPr>
          <w:t>گر</w:t>
        </w:r>
        <w:r w:rsidRPr="00E15A73">
          <w:rPr>
            <w:rStyle w:val="Hyperlink"/>
            <w:rFonts w:hint="cs"/>
            <w:b/>
            <w:noProof/>
            <w:rtl/>
          </w:rPr>
          <w:t>ی</w:t>
        </w:r>
        <w:r w:rsidRPr="00E15A73">
          <w:rPr>
            <w:rStyle w:val="Hyperlink"/>
            <w:rFonts w:hint="eastAsia"/>
            <w:b/>
            <w:noProof/>
            <w:rtl/>
          </w:rPr>
          <w:t>ز</w:t>
        </w:r>
        <w:r w:rsidRPr="00E15A73">
          <w:rPr>
            <w:rStyle w:val="Hyperlink"/>
            <w:rFonts w:hint="cs"/>
            <w:b/>
            <w:noProof/>
            <w:rtl/>
          </w:rPr>
          <w:t>ی</w:t>
        </w:r>
        <w:r w:rsidRPr="00E15A73">
          <w:rPr>
            <w:rStyle w:val="Hyperlink"/>
            <w:b/>
            <w:noProof/>
            <w:rtl/>
          </w:rPr>
          <w:t xml:space="preserve"> به مبحث ترتّب</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Toc188353491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3</w:t>
        </w:r>
        <w:r w:rsidRPr="00E15A73">
          <w:rPr>
            <w:b/>
            <w:noProof/>
            <w:webHidden/>
            <w:rtl/>
          </w:rPr>
          <w:fldChar w:fldCharType="end"/>
        </w:r>
      </w:hyperlink>
    </w:p>
    <w:p w14:paraId="218047F1" w14:textId="5B04A5E1" w:rsidR="00F66BFA" w:rsidRPr="00E15A73" w:rsidRDefault="00F66BFA">
      <w:pPr>
        <w:pStyle w:val="TOC5"/>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92" w:history="1">
        <w:r w:rsidRPr="00E15A73">
          <w:rPr>
            <w:rStyle w:val="Hyperlink"/>
            <w:b/>
            <w:noProof/>
            <w:rtl/>
          </w:rPr>
          <w:t>اقسام ترتّب</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Toc188353492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3</w:t>
        </w:r>
        <w:r w:rsidRPr="00E15A73">
          <w:rPr>
            <w:b/>
            <w:noProof/>
            <w:webHidden/>
            <w:rtl/>
          </w:rPr>
          <w:fldChar w:fldCharType="end"/>
        </w:r>
      </w:hyperlink>
    </w:p>
    <w:p w14:paraId="5154BE58" w14:textId="6415B8EB" w:rsidR="00F66BFA" w:rsidRPr="00E15A73" w:rsidRDefault="00F66BFA">
      <w:pPr>
        <w:pStyle w:val="TOC5"/>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93" w:history="1">
        <w:r w:rsidRPr="00E15A73">
          <w:rPr>
            <w:rStyle w:val="Hyperlink"/>
            <w:b/>
            <w:noProof/>
            <w:rtl/>
          </w:rPr>
          <w:t>دخالت مصلحت تسه</w:t>
        </w:r>
        <w:r w:rsidRPr="00E15A73">
          <w:rPr>
            <w:rStyle w:val="Hyperlink"/>
            <w:rFonts w:hint="cs"/>
            <w:b/>
            <w:noProof/>
            <w:rtl/>
          </w:rPr>
          <w:t>ی</w:t>
        </w:r>
        <w:r w:rsidRPr="00E15A73">
          <w:rPr>
            <w:rStyle w:val="Hyperlink"/>
            <w:rFonts w:hint="eastAsia"/>
            <w:b/>
            <w:noProof/>
            <w:rtl/>
          </w:rPr>
          <w:t>ل</w:t>
        </w:r>
        <w:r w:rsidRPr="00E15A73">
          <w:rPr>
            <w:rStyle w:val="Hyperlink"/>
            <w:b/>
            <w:noProof/>
            <w:rtl/>
          </w:rPr>
          <w:t xml:space="preserve"> در مشروط شدن وجوب </w:t>
        </w:r>
        <w:r w:rsidRPr="00E15A73">
          <w:rPr>
            <w:rStyle w:val="Hyperlink"/>
            <w:rFonts w:hint="cs"/>
            <w:b/>
            <w:noProof/>
            <w:rtl/>
          </w:rPr>
          <w:t>ی</w:t>
        </w:r>
        <w:r w:rsidRPr="00E15A73">
          <w:rPr>
            <w:rStyle w:val="Hyperlink"/>
            <w:rFonts w:hint="eastAsia"/>
            <w:b/>
            <w:noProof/>
            <w:rtl/>
          </w:rPr>
          <w:t>ک</w:t>
        </w:r>
        <w:r w:rsidRPr="00E15A73">
          <w:rPr>
            <w:rStyle w:val="Hyperlink"/>
            <w:b/>
            <w:noProof/>
            <w:rtl/>
          </w:rPr>
          <w:t xml:space="preserve"> عدل به ترک عدل د</w:t>
        </w:r>
        <w:r w:rsidRPr="00E15A73">
          <w:rPr>
            <w:rStyle w:val="Hyperlink"/>
            <w:rFonts w:hint="cs"/>
            <w:b/>
            <w:noProof/>
            <w:rtl/>
          </w:rPr>
          <w:t>ی</w:t>
        </w:r>
        <w:r w:rsidRPr="00E15A73">
          <w:rPr>
            <w:rStyle w:val="Hyperlink"/>
            <w:rFonts w:hint="eastAsia"/>
            <w:b/>
            <w:noProof/>
            <w:rtl/>
          </w:rPr>
          <w:t>گر</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Toc188353493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4</w:t>
        </w:r>
        <w:r w:rsidRPr="00E15A73">
          <w:rPr>
            <w:b/>
            <w:noProof/>
            <w:webHidden/>
            <w:rtl/>
          </w:rPr>
          <w:fldChar w:fldCharType="end"/>
        </w:r>
      </w:hyperlink>
    </w:p>
    <w:p w14:paraId="3B170EFC" w14:textId="072CA94E" w:rsidR="00F66BFA" w:rsidRPr="00E15A73" w:rsidRDefault="00F66BFA">
      <w:pPr>
        <w:pStyle w:val="TOC3"/>
        <w:tabs>
          <w:tab w:val="right" w:leader="dot" w:pos="10194"/>
        </w:tabs>
        <w:rPr>
          <w:rFonts w:asciiTheme="minorHAnsi" w:eastAsiaTheme="minorEastAsia" w:hAnsiTheme="minorHAnsi" w:cstheme="minorBidi"/>
          <w:b/>
          <w:iCs w:val="0"/>
          <w:noProof/>
          <w:color w:val="auto"/>
          <w:kern w:val="2"/>
          <w:sz w:val="22"/>
          <w:szCs w:val="22"/>
          <w:rtl/>
          <w:lang w:bidi="ar-SA"/>
          <w14:ligatures w14:val="standardContextual"/>
        </w:rPr>
      </w:pPr>
      <w:hyperlink w:anchor="_Toc188353494" w:history="1">
        <w:r w:rsidRPr="00E15A73">
          <w:rPr>
            <w:rStyle w:val="Hyperlink"/>
            <w:b/>
            <w:iCs w:val="0"/>
            <w:noProof/>
            <w:rtl/>
          </w:rPr>
          <w:t>اشکال دوم محقق نائ</w:t>
        </w:r>
        <w:r w:rsidRPr="00E15A73">
          <w:rPr>
            <w:rStyle w:val="Hyperlink"/>
            <w:rFonts w:hint="cs"/>
            <w:b/>
            <w:iCs w:val="0"/>
            <w:noProof/>
            <w:rtl/>
          </w:rPr>
          <w:t>ی</w:t>
        </w:r>
        <w:r w:rsidRPr="00E15A73">
          <w:rPr>
            <w:rStyle w:val="Hyperlink"/>
            <w:rFonts w:hint="eastAsia"/>
            <w:b/>
            <w:iCs w:val="0"/>
            <w:noProof/>
            <w:rtl/>
          </w:rPr>
          <w:t>ن</w:t>
        </w:r>
        <w:r w:rsidRPr="00E15A73">
          <w:rPr>
            <w:rStyle w:val="Hyperlink"/>
            <w:rFonts w:hint="cs"/>
            <w:b/>
            <w:iCs w:val="0"/>
            <w:noProof/>
            <w:rtl/>
          </w:rPr>
          <w:t>ی</w:t>
        </w:r>
        <w:r w:rsidRPr="00E15A73">
          <w:rPr>
            <w:rStyle w:val="Hyperlink"/>
            <w:b/>
            <w:iCs w:val="0"/>
            <w:noProof/>
            <w:rtl/>
          </w:rPr>
          <w:t xml:space="preserve"> به بازگشت وجوب تخ</w:t>
        </w:r>
        <w:r w:rsidRPr="00E15A73">
          <w:rPr>
            <w:rStyle w:val="Hyperlink"/>
            <w:rFonts w:hint="cs"/>
            <w:b/>
            <w:iCs w:val="0"/>
            <w:noProof/>
            <w:rtl/>
          </w:rPr>
          <w:t>یی</w:t>
        </w:r>
        <w:r w:rsidRPr="00E15A73">
          <w:rPr>
            <w:rStyle w:val="Hyperlink"/>
            <w:rFonts w:hint="eastAsia"/>
            <w:b/>
            <w:iCs w:val="0"/>
            <w:noProof/>
            <w:rtl/>
          </w:rPr>
          <w:t>ر</w:t>
        </w:r>
        <w:r w:rsidRPr="00E15A73">
          <w:rPr>
            <w:rStyle w:val="Hyperlink"/>
            <w:rFonts w:hint="cs"/>
            <w:b/>
            <w:iCs w:val="0"/>
            <w:noProof/>
            <w:rtl/>
          </w:rPr>
          <w:t>ی</w:t>
        </w:r>
        <w:r w:rsidRPr="00E15A73">
          <w:rPr>
            <w:rStyle w:val="Hyperlink"/>
            <w:b/>
            <w:iCs w:val="0"/>
            <w:noProof/>
            <w:rtl/>
          </w:rPr>
          <w:t xml:space="preserve"> به وجوب مشروط</w:t>
        </w:r>
        <w:r w:rsidRPr="00E15A73">
          <w:rPr>
            <w:b/>
            <w:iCs w:val="0"/>
            <w:noProof/>
            <w:webHidden/>
            <w:rtl/>
          </w:rPr>
          <w:tab/>
        </w:r>
        <w:r w:rsidRPr="00E15A73">
          <w:rPr>
            <w:b/>
            <w:iCs w:val="0"/>
            <w:noProof/>
            <w:webHidden/>
            <w:rtl/>
          </w:rPr>
          <w:fldChar w:fldCharType="begin"/>
        </w:r>
        <w:r w:rsidRPr="00E15A73">
          <w:rPr>
            <w:b/>
            <w:iCs w:val="0"/>
            <w:noProof/>
            <w:webHidden/>
            <w:rtl/>
          </w:rPr>
          <w:instrText xml:space="preserve"> </w:instrText>
        </w:r>
        <w:r w:rsidRPr="00E15A73">
          <w:rPr>
            <w:b/>
            <w:iCs w:val="0"/>
            <w:noProof/>
            <w:webHidden/>
          </w:rPr>
          <w:instrText>PAGEREF</w:instrText>
        </w:r>
        <w:r w:rsidRPr="00E15A73">
          <w:rPr>
            <w:b/>
            <w:iCs w:val="0"/>
            <w:noProof/>
            <w:webHidden/>
            <w:rtl/>
          </w:rPr>
          <w:instrText xml:space="preserve"> _</w:instrText>
        </w:r>
        <w:r w:rsidRPr="00E15A73">
          <w:rPr>
            <w:b/>
            <w:iCs w:val="0"/>
            <w:noProof/>
            <w:webHidden/>
          </w:rPr>
          <w:instrText>Toc188353494 \h</w:instrText>
        </w:r>
        <w:r w:rsidRPr="00E15A73">
          <w:rPr>
            <w:b/>
            <w:iCs w:val="0"/>
            <w:noProof/>
            <w:webHidden/>
            <w:rtl/>
          </w:rPr>
          <w:instrText xml:space="preserve"> </w:instrText>
        </w:r>
        <w:r w:rsidRPr="00E15A73">
          <w:rPr>
            <w:b/>
            <w:iCs w:val="0"/>
            <w:noProof/>
            <w:webHidden/>
            <w:rtl/>
          </w:rPr>
        </w:r>
        <w:r w:rsidRPr="00E15A73">
          <w:rPr>
            <w:b/>
            <w:iCs w:val="0"/>
            <w:noProof/>
            <w:webHidden/>
            <w:rtl/>
          </w:rPr>
          <w:fldChar w:fldCharType="separate"/>
        </w:r>
        <w:r w:rsidR="009E2A95" w:rsidRPr="00E15A73">
          <w:rPr>
            <w:b/>
            <w:iCs w:val="0"/>
            <w:noProof/>
            <w:webHidden/>
            <w:rtl/>
          </w:rPr>
          <w:t>5</w:t>
        </w:r>
        <w:r w:rsidRPr="00E15A73">
          <w:rPr>
            <w:b/>
            <w:iCs w:val="0"/>
            <w:noProof/>
            <w:webHidden/>
            <w:rtl/>
          </w:rPr>
          <w:fldChar w:fldCharType="end"/>
        </w:r>
      </w:hyperlink>
    </w:p>
    <w:p w14:paraId="7EA6AB4A" w14:textId="451693A5" w:rsidR="00F66BFA" w:rsidRPr="00E15A73" w:rsidRDefault="00F66BFA">
      <w:pPr>
        <w:pStyle w:val="TOC4"/>
        <w:tabs>
          <w:tab w:val="right" w:leader="dot" w:pos="10194"/>
        </w:tabs>
        <w:rPr>
          <w:rFonts w:asciiTheme="minorHAnsi" w:eastAsiaTheme="minorEastAsia" w:hAnsiTheme="minorHAnsi" w:cstheme="minorBidi"/>
          <w:b/>
          <w:noProof/>
          <w:color w:val="auto"/>
          <w:kern w:val="2"/>
          <w:sz w:val="22"/>
          <w:szCs w:val="22"/>
          <w:rtl/>
          <w:lang w:bidi="ar-SA"/>
          <w14:ligatures w14:val="standardContextual"/>
        </w:rPr>
      </w:pPr>
      <w:hyperlink w:anchor="_Toc188353495" w:history="1">
        <w:r w:rsidRPr="00E15A73">
          <w:rPr>
            <w:rStyle w:val="Hyperlink"/>
            <w:b/>
            <w:noProof/>
            <w:rtl/>
          </w:rPr>
          <w:t xml:space="preserve">علّت تعلّق امر به </w:t>
        </w:r>
        <w:r w:rsidRPr="00E15A73">
          <w:rPr>
            <w:rStyle w:val="Hyperlink"/>
            <w:rFonts w:hint="cs"/>
            <w:b/>
            <w:noProof/>
            <w:rtl/>
          </w:rPr>
          <w:t>ی</w:t>
        </w:r>
        <w:r w:rsidRPr="00E15A73">
          <w:rPr>
            <w:rStyle w:val="Hyperlink"/>
            <w:rFonts w:hint="eastAsia"/>
            <w:b/>
            <w:noProof/>
            <w:rtl/>
          </w:rPr>
          <w:t>ک</w:t>
        </w:r>
        <w:r w:rsidRPr="00E15A73">
          <w:rPr>
            <w:rStyle w:val="Hyperlink"/>
            <w:b/>
            <w:noProof/>
            <w:rtl/>
          </w:rPr>
          <w:t xml:space="preserve"> عِدل بدون ذکر عِدل د</w:t>
        </w:r>
        <w:r w:rsidRPr="00E15A73">
          <w:rPr>
            <w:rStyle w:val="Hyperlink"/>
            <w:rFonts w:hint="cs"/>
            <w:b/>
            <w:noProof/>
            <w:rtl/>
          </w:rPr>
          <w:t>ی</w:t>
        </w:r>
        <w:r w:rsidRPr="00E15A73">
          <w:rPr>
            <w:rStyle w:val="Hyperlink"/>
            <w:rFonts w:hint="eastAsia"/>
            <w:b/>
            <w:noProof/>
            <w:rtl/>
          </w:rPr>
          <w:t>گر</w:t>
        </w:r>
        <w:r w:rsidRPr="00E15A73">
          <w:rPr>
            <w:b/>
            <w:noProof/>
            <w:webHidden/>
            <w:rtl/>
          </w:rPr>
          <w:tab/>
        </w:r>
        <w:r w:rsidRPr="00E15A73">
          <w:rPr>
            <w:b/>
            <w:noProof/>
            <w:webHidden/>
            <w:rtl/>
          </w:rPr>
          <w:fldChar w:fldCharType="begin"/>
        </w:r>
        <w:r w:rsidRPr="00E15A73">
          <w:rPr>
            <w:b/>
            <w:noProof/>
            <w:webHidden/>
            <w:rtl/>
          </w:rPr>
          <w:instrText xml:space="preserve"> </w:instrText>
        </w:r>
        <w:r w:rsidRPr="00E15A73">
          <w:rPr>
            <w:b/>
            <w:noProof/>
            <w:webHidden/>
          </w:rPr>
          <w:instrText>PAGEREF</w:instrText>
        </w:r>
        <w:r w:rsidRPr="00E15A73">
          <w:rPr>
            <w:b/>
            <w:noProof/>
            <w:webHidden/>
            <w:rtl/>
          </w:rPr>
          <w:instrText xml:space="preserve"> _</w:instrText>
        </w:r>
        <w:r w:rsidRPr="00E15A73">
          <w:rPr>
            <w:b/>
            <w:noProof/>
            <w:webHidden/>
          </w:rPr>
          <w:instrText>Toc188353495 \h</w:instrText>
        </w:r>
        <w:r w:rsidRPr="00E15A73">
          <w:rPr>
            <w:b/>
            <w:noProof/>
            <w:webHidden/>
            <w:rtl/>
          </w:rPr>
          <w:instrText xml:space="preserve"> </w:instrText>
        </w:r>
        <w:r w:rsidRPr="00E15A73">
          <w:rPr>
            <w:b/>
            <w:noProof/>
            <w:webHidden/>
            <w:rtl/>
          </w:rPr>
        </w:r>
        <w:r w:rsidRPr="00E15A73">
          <w:rPr>
            <w:b/>
            <w:noProof/>
            <w:webHidden/>
            <w:rtl/>
          </w:rPr>
          <w:fldChar w:fldCharType="separate"/>
        </w:r>
        <w:r w:rsidR="009E2A95" w:rsidRPr="00E15A73">
          <w:rPr>
            <w:b/>
            <w:noProof/>
            <w:webHidden/>
            <w:rtl/>
          </w:rPr>
          <w:t>7</w:t>
        </w:r>
        <w:r w:rsidRPr="00E15A73">
          <w:rPr>
            <w:b/>
            <w:noProof/>
            <w:webHidden/>
            <w:rtl/>
          </w:rPr>
          <w:fldChar w:fldCharType="end"/>
        </w:r>
      </w:hyperlink>
    </w:p>
    <w:p w14:paraId="3F5C4984" w14:textId="5B063C9A" w:rsidR="000D085B" w:rsidRDefault="00DE2E96" w:rsidP="00F66BFA">
      <w:pPr>
        <w:jc w:val="both"/>
        <w:rPr>
          <w:rStyle w:val="Emphasis"/>
          <w:rFonts w:cs="Traditional Arabic"/>
          <w:b/>
          <w:bCs w:val="0"/>
          <w:color w:val="000000" w:themeColor="text1"/>
          <w:rtl/>
        </w:rPr>
      </w:pPr>
      <w:r>
        <w:rPr>
          <w:rStyle w:val="Emphasis"/>
          <w:rFonts w:cs="Traditional Arabic"/>
          <w:b/>
          <w:bCs w:val="0"/>
          <w:color w:val="000000" w:themeColor="text1"/>
          <w:rtl/>
        </w:rPr>
        <w:fldChar w:fldCharType="end"/>
      </w:r>
    </w:p>
    <w:p w14:paraId="310C095D" w14:textId="77777777" w:rsidR="00713B2C" w:rsidRDefault="00713B2C" w:rsidP="00713B2C">
      <w:pPr>
        <w:pBdr>
          <w:bottom w:val="single" w:sz="4" w:space="1" w:color="auto"/>
        </w:pBdr>
        <w:jc w:val="both"/>
        <w:rPr>
          <w:rStyle w:val="Emphasis"/>
          <w:rFonts w:cs="Traditional Arabic"/>
          <w:b/>
          <w:bCs w:val="0"/>
          <w:color w:val="000000" w:themeColor="text1"/>
          <w:rtl/>
        </w:rPr>
      </w:pPr>
    </w:p>
    <w:p w14:paraId="61DD0788" w14:textId="77777777" w:rsidR="00713B2C" w:rsidRDefault="00713B2C" w:rsidP="00F66BFA">
      <w:pPr>
        <w:jc w:val="both"/>
        <w:rPr>
          <w:rStyle w:val="Emphasis"/>
          <w:rFonts w:cs="Traditional Arabic"/>
          <w:b/>
          <w:bCs w:val="0"/>
          <w:color w:val="000000" w:themeColor="text1"/>
          <w:rtl/>
        </w:rPr>
      </w:pPr>
    </w:p>
    <w:p w14:paraId="3C916034" w14:textId="77777777" w:rsidR="00E15A73" w:rsidRPr="00E15A73" w:rsidRDefault="00E15A73" w:rsidP="00E15A73">
      <w:pPr>
        <w:jc w:val="center"/>
        <w:rPr>
          <w:rFonts w:cs="Traditional Arabic"/>
          <w:b/>
          <w:i/>
          <w:color w:val="00B050"/>
        </w:rPr>
      </w:pPr>
      <w:r w:rsidRPr="00E15A73">
        <w:rPr>
          <w:rFonts w:cs="Traditional Arabic" w:hint="cs"/>
          <w:b/>
          <w:bCs/>
          <w:i/>
          <w:color w:val="00B050"/>
          <w:rtl/>
        </w:rPr>
        <w:t>بسم الله الرحمن الرحمن</w:t>
      </w:r>
    </w:p>
    <w:p w14:paraId="3489276A" w14:textId="77777777" w:rsidR="00E15A73" w:rsidRDefault="00E15A73" w:rsidP="00F66BFA">
      <w:pPr>
        <w:jc w:val="both"/>
        <w:rPr>
          <w:rStyle w:val="Emphasis"/>
          <w:rFonts w:cs="Traditional Arabic"/>
          <w:b/>
          <w:bCs w:val="0"/>
          <w:color w:val="000000" w:themeColor="text1"/>
          <w:rtl/>
        </w:rPr>
      </w:pPr>
    </w:p>
    <w:p w14:paraId="72C9D92C" w14:textId="140DAF2E" w:rsidR="00F7440C" w:rsidRDefault="00F7440C" w:rsidP="00F66BFA">
      <w:pPr>
        <w:pStyle w:val="Heading1"/>
        <w:jc w:val="both"/>
        <w:rPr>
          <w:rtl/>
        </w:rPr>
      </w:pPr>
      <w:bookmarkStart w:id="1" w:name="_Toc188353487"/>
      <w:r>
        <w:rPr>
          <w:rFonts w:hint="cs"/>
          <w:rtl/>
        </w:rPr>
        <w:t>حقیقت وجوب تخییری</w:t>
      </w:r>
      <w:bookmarkEnd w:id="1"/>
    </w:p>
    <w:p w14:paraId="0C2EF149" w14:textId="36A5143F" w:rsidR="005A0A0C" w:rsidRDefault="00F7440C" w:rsidP="00F66BFA">
      <w:pPr>
        <w:jc w:val="both"/>
        <w:rPr>
          <w:rtl/>
        </w:rPr>
      </w:pPr>
      <w:r>
        <w:rPr>
          <w:rFonts w:hint="cs"/>
          <w:rtl/>
        </w:rPr>
        <w:t xml:space="preserve">بحث </w:t>
      </w:r>
      <w:r w:rsidR="00E35686">
        <w:rPr>
          <w:rFonts w:hint="cs"/>
          <w:rtl/>
        </w:rPr>
        <w:t>آن بود که در</w:t>
      </w:r>
      <w:r>
        <w:rPr>
          <w:rFonts w:hint="cs"/>
          <w:rtl/>
        </w:rPr>
        <w:t xml:space="preserve"> دوران بین وجوب تعیینی و تخییری </w:t>
      </w:r>
      <w:r w:rsidR="00E35686">
        <w:rPr>
          <w:rFonts w:hint="cs"/>
          <w:rtl/>
        </w:rPr>
        <w:t>تکلیف چیست؟</w:t>
      </w:r>
      <w:r>
        <w:rPr>
          <w:rFonts w:hint="cs"/>
          <w:rtl/>
        </w:rPr>
        <w:t xml:space="preserve"> بدین مناسبت لازم دانستیم نخست به بحث حقیقت وجوب تخییری بپردازیم.</w:t>
      </w:r>
    </w:p>
    <w:p w14:paraId="37160462" w14:textId="15408B78" w:rsidR="00A929CE" w:rsidRDefault="00A929CE" w:rsidP="00F66BFA">
      <w:pPr>
        <w:pStyle w:val="Heading2"/>
        <w:jc w:val="both"/>
        <w:rPr>
          <w:rtl/>
        </w:rPr>
      </w:pPr>
      <w:bookmarkStart w:id="2" w:name="_Toc188353488"/>
      <w:r>
        <w:rPr>
          <w:rFonts w:hint="cs"/>
          <w:rtl/>
        </w:rPr>
        <w:lastRenderedPageBreak/>
        <w:t>مرور فرمایش محقق خراسانی در حقیقت وجوب تخییری</w:t>
      </w:r>
      <w:bookmarkEnd w:id="2"/>
    </w:p>
    <w:p w14:paraId="7689D1D4" w14:textId="76068F6F" w:rsidR="00794AF1" w:rsidRDefault="00763487" w:rsidP="00F66BFA">
      <w:pPr>
        <w:jc w:val="both"/>
        <w:rPr>
          <w:rtl/>
        </w:rPr>
      </w:pPr>
      <w:r>
        <w:rPr>
          <w:rFonts w:hint="cs"/>
          <w:rtl/>
        </w:rPr>
        <w:t>محقق خراسانی</w:t>
      </w:r>
      <w:r w:rsidR="00D16822">
        <w:rPr>
          <w:rStyle w:val="FootnoteReference"/>
          <w:rtl/>
        </w:rPr>
        <w:footnoteReference w:id="1"/>
      </w:r>
      <w:r w:rsidR="00D16822">
        <w:rPr>
          <w:rFonts w:hint="cs"/>
          <w:rtl/>
        </w:rPr>
        <w:t xml:space="preserve"> </w:t>
      </w:r>
      <w:r>
        <w:rPr>
          <w:rFonts w:hint="cs"/>
          <w:rtl/>
        </w:rPr>
        <w:t xml:space="preserve">در تبیین حقیقت وجوب تخییری، </w:t>
      </w:r>
      <w:r w:rsidR="00865856">
        <w:rPr>
          <w:rFonts w:hint="cs"/>
          <w:rtl/>
        </w:rPr>
        <w:t xml:space="preserve">دو حالت ثبوتی تصویر نموده و </w:t>
      </w:r>
      <w:r>
        <w:rPr>
          <w:rFonts w:hint="cs"/>
          <w:rtl/>
        </w:rPr>
        <w:t>قائل به تفصیل شدند. ایشان فرمودند اگر غرضی که شارع را به صدور امر وادار نموده، واحد باشد، وجوب تخییری باید به جامع حقیقی تعلّق بگیرد، ولی اگر غرضی که شارع را به صدور امر وادار نموده، متعدّد باشد</w:t>
      </w:r>
      <w:r w:rsidR="00E35686">
        <w:rPr>
          <w:rFonts w:hint="cs"/>
          <w:rtl/>
        </w:rPr>
        <w:t>،</w:t>
      </w:r>
      <w:r>
        <w:rPr>
          <w:rFonts w:hint="cs"/>
          <w:rtl/>
        </w:rPr>
        <w:t xml:space="preserve"> به طوری که </w:t>
      </w:r>
      <w:r w:rsidR="00A929CE">
        <w:rPr>
          <w:rFonts w:hint="cs"/>
          <w:rtl/>
        </w:rPr>
        <w:t>تحصیل هر غرض</w:t>
      </w:r>
      <w:r>
        <w:rPr>
          <w:rFonts w:hint="cs"/>
          <w:rtl/>
        </w:rPr>
        <w:t xml:space="preserve">، مانع استیفای غرض دیگر می‌شود، </w:t>
      </w:r>
      <w:r w:rsidR="00A929CE">
        <w:rPr>
          <w:rFonts w:hint="cs"/>
          <w:rtl/>
        </w:rPr>
        <w:t>وجوب تخییری، به وجوب تعیینی هر دو عِدل بازگشت می‌کند با این توضیح که انجام هر عِدل، مسقط وجوب عِدل دیگر می‌باشد.</w:t>
      </w:r>
    </w:p>
    <w:p w14:paraId="4CEB73DA" w14:textId="1278C306" w:rsidR="00A929CE" w:rsidRDefault="00A929CE" w:rsidP="00F66BFA">
      <w:pPr>
        <w:jc w:val="both"/>
        <w:rPr>
          <w:rtl/>
        </w:rPr>
      </w:pPr>
      <w:r>
        <w:rPr>
          <w:rFonts w:hint="cs"/>
          <w:rtl/>
        </w:rPr>
        <w:t xml:space="preserve">ما </w:t>
      </w:r>
      <w:r w:rsidR="00865856">
        <w:rPr>
          <w:rFonts w:hint="cs"/>
          <w:rtl/>
        </w:rPr>
        <w:t>در مقام بررسی</w:t>
      </w:r>
      <w:r>
        <w:rPr>
          <w:rFonts w:hint="cs"/>
          <w:rtl/>
        </w:rPr>
        <w:t xml:space="preserve"> فرمایش محقق خراسانی گفتیم:</w:t>
      </w:r>
    </w:p>
    <w:p w14:paraId="58C70560" w14:textId="26DBE078" w:rsidR="00A929CE" w:rsidRDefault="00A929CE" w:rsidP="00F66BFA">
      <w:pPr>
        <w:jc w:val="both"/>
        <w:rPr>
          <w:rtl/>
        </w:rPr>
      </w:pPr>
      <w:r>
        <w:rPr>
          <w:rFonts w:hint="cs"/>
          <w:rtl/>
        </w:rPr>
        <w:t>این‌که در فرض وحدت غرض، الزاماً باید وجوب به جامع حقیقی تعلّق بگیرد، قابل قبول نیست؛ چون جامع حقیقی برای عرف قابل تصویر نیست</w:t>
      </w:r>
      <w:r w:rsidR="002A5A07">
        <w:rPr>
          <w:rFonts w:hint="cs"/>
          <w:rtl/>
        </w:rPr>
        <w:t xml:space="preserve"> و همین مقدار که وجوب به مفهوم احدهما یا همان جامع انتزاعی تعلّق بگیرد کفایت می‌کند.</w:t>
      </w:r>
    </w:p>
    <w:p w14:paraId="7B9F06C9" w14:textId="35B1F5E7" w:rsidR="002A5A07" w:rsidRDefault="002A5A07" w:rsidP="00F66BFA">
      <w:pPr>
        <w:jc w:val="both"/>
        <w:rPr>
          <w:rtl/>
        </w:rPr>
      </w:pPr>
      <w:r>
        <w:rPr>
          <w:rFonts w:hint="cs"/>
          <w:rtl/>
        </w:rPr>
        <w:t>امّا پیرامون این‌</w:t>
      </w:r>
      <w:r w:rsidR="00865856">
        <w:rPr>
          <w:rFonts w:hint="cs"/>
          <w:rtl/>
        </w:rPr>
        <w:t xml:space="preserve"> سخن </w:t>
      </w:r>
      <w:r>
        <w:rPr>
          <w:rFonts w:hint="cs"/>
          <w:rtl/>
        </w:rPr>
        <w:t xml:space="preserve">که در فرض تعدّد غرض، وجوب باید به هر دو عِدل تعلّق بگیرد به طوری که انجام هر عِدل، مسقط وجوب عِدل دیگر شود، </w:t>
      </w:r>
      <w:r w:rsidR="00865856">
        <w:rPr>
          <w:rFonts w:hint="cs"/>
          <w:rtl/>
        </w:rPr>
        <w:t xml:space="preserve">این نکته را گوشزد نمودیم که </w:t>
      </w:r>
      <w:r w:rsidR="00134164">
        <w:rPr>
          <w:rFonts w:hint="cs"/>
          <w:rtl/>
        </w:rPr>
        <w:t xml:space="preserve">تصرّف در </w:t>
      </w:r>
      <w:r w:rsidR="00865856">
        <w:rPr>
          <w:rFonts w:hint="cs"/>
          <w:rtl/>
        </w:rPr>
        <w:t xml:space="preserve">مرحلۀ سقوط تکلیف همواره با </w:t>
      </w:r>
      <w:r w:rsidR="00134164">
        <w:rPr>
          <w:rFonts w:hint="cs"/>
          <w:rtl/>
        </w:rPr>
        <w:t xml:space="preserve">تصرّف در </w:t>
      </w:r>
      <w:r w:rsidR="00865856">
        <w:rPr>
          <w:rFonts w:hint="cs"/>
          <w:rtl/>
        </w:rPr>
        <w:t xml:space="preserve">مرحلۀ ثبوت تکلیف بازمی‌گردد. البته مقصود از مرحلۀ ثبوت تکلیف، اعم از حدوث و بقای آن است. بقای تکلیف وابسته به بقای غرض قابل استیفاء است؛ بدین ترتیب اگر غرض تأمین شود، یا </w:t>
      </w:r>
      <w:r w:rsidR="006F1B67">
        <w:rPr>
          <w:rFonts w:hint="cs"/>
          <w:rtl/>
        </w:rPr>
        <w:t>امکان استیفائش از بین برود، تکلیف نیز منتفی می‌شود. مقصود آن‌که، فرمایش ایشان در فرض تعدّد غرض، به وجوب مشروط دو عِدل بازگشت می‌کند.</w:t>
      </w:r>
    </w:p>
    <w:p w14:paraId="6AFE3CCB" w14:textId="3A3434EA" w:rsidR="006F1B67" w:rsidRDefault="006F1B67" w:rsidP="00F66BFA">
      <w:pPr>
        <w:pStyle w:val="Heading2"/>
        <w:jc w:val="both"/>
        <w:rPr>
          <w:rtl/>
        </w:rPr>
      </w:pPr>
      <w:bookmarkStart w:id="3" w:name="_Toc188353489"/>
      <w:r>
        <w:rPr>
          <w:rFonts w:hint="cs"/>
          <w:rtl/>
        </w:rPr>
        <w:t>مرور فرمایش محقق نائینی در حقیقت وجوب تخییری</w:t>
      </w:r>
      <w:bookmarkEnd w:id="3"/>
    </w:p>
    <w:p w14:paraId="5A4469EE" w14:textId="6501792D" w:rsidR="006F1B67" w:rsidRDefault="006F1B67" w:rsidP="00F66BFA">
      <w:pPr>
        <w:jc w:val="both"/>
        <w:rPr>
          <w:rtl/>
        </w:rPr>
      </w:pPr>
      <w:r>
        <w:rPr>
          <w:rFonts w:hint="cs"/>
          <w:rtl/>
        </w:rPr>
        <w:t xml:space="preserve">پرسش آن </w:t>
      </w:r>
      <w:r w:rsidR="00134164">
        <w:rPr>
          <w:rFonts w:hint="cs"/>
          <w:rtl/>
        </w:rPr>
        <w:t>بود</w:t>
      </w:r>
      <w:r>
        <w:rPr>
          <w:rFonts w:hint="cs"/>
          <w:rtl/>
        </w:rPr>
        <w:t xml:space="preserve"> که آیا</w:t>
      </w:r>
      <w:r w:rsidR="00D16822">
        <w:rPr>
          <w:rFonts w:hint="cs"/>
          <w:rtl/>
        </w:rPr>
        <w:t xml:space="preserve"> همچون فرض تعدّد غرض،</w:t>
      </w:r>
      <w:r>
        <w:rPr>
          <w:rFonts w:hint="cs"/>
          <w:rtl/>
        </w:rPr>
        <w:t xml:space="preserve"> در فرض وحدت غرض نیز می‌توان وجوب تخییری را به وجوب مشروط بازگرداند یا خیر؟</w:t>
      </w:r>
    </w:p>
    <w:p w14:paraId="1AC37289" w14:textId="7FA611BF" w:rsidR="00086975" w:rsidRDefault="00086975" w:rsidP="00F66BFA">
      <w:pPr>
        <w:pStyle w:val="Heading3"/>
        <w:jc w:val="both"/>
        <w:rPr>
          <w:rtl/>
        </w:rPr>
      </w:pPr>
      <w:bookmarkStart w:id="4" w:name="_Toc188353490"/>
      <w:r>
        <w:rPr>
          <w:rFonts w:hint="cs"/>
          <w:rtl/>
        </w:rPr>
        <w:t>اشکال اول محقق نائینی به بازگشت وجوب تخییری به وجوب مشروط</w:t>
      </w:r>
      <w:bookmarkEnd w:id="4"/>
    </w:p>
    <w:p w14:paraId="33BD9CF9" w14:textId="1F3BBE45" w:rsidR="006F1B67" w:rsidRDefault="006F1B67" w:rsidP="00F66BFA">
      <w:pPr>
        <w:jc w:val="both"/>
        <w:rPr>
          <w:rtl/>
        </w:rPr>
      </w:pPr>
      <w:r>
        <w:rPr>
          <w:rFonts w:hint="cs"/>
          <w:rtl/>
        </w:rPr>
        <w:t>محقق نائینی</w:t>
      </w:r>
      <w:r w:rsidR="00236B88">
        <w:rPr>
          <w:rStyle w:val="FootnoteReference"/>
          <w:rtl/>
        </w:rPr>
        <w:footnoteReference w:id="2"/>
      </w:r>
      <w:r>
        <w:rPr>
          <w:rFonts w:hint="cs"/>
          <w:rtl/>
        </w:rPr>
        <w:t xml:space="preserve"> بازگشت وجوب تخییری به وجوب مشروط </w:t>
      </w:r>
      <w:r w:rsidR="00D16822">
        <w:rPr>
          <w:rFonts w:hint="cs"/>
          <w:rtl/>
        </w:rPr>
        <w:t>را</w:t>
      </w:r>
      <w:r>
        <w:rPr>
          <w:rFonts w:hint="cs"/>
          <w:rtl/>
        </w:rPr>
        <w:t xml:space="preserve"> انکار نموده و </w:t>
      </w:r>
      <w:r w:rsidR="00D16822">
        <w:rPr>
          <w:rFonts w:hint="cs"/>
          <w:rtl/>
        </w:rPr>
        <w:t>بزنگاه اشکالشان</w:t>
      </w:r>
      <w:r w:rsidR="00FB1335">
        <w:rPr>
          <w:rFonts w:hint="cs"/>
          <w:rtl/>
        </w:rPr>
        <w:t xml:space="preserve"> آن است که چون </w:t>
      </w:r>
      <w:r w:rsidR="00134164">
        <w:rPr>
          <w:rFonts w:hint="cs"/>
          <w:rtl/>
        </w:rPr>
        <w:t>غرض واحد است</w:t>
      </w:r>
      <w:r w:rsidR="00FB1335">
        <w:rPr>
          <w:rFonts w:hint="cs"/>
          <w:rtl/>
        </w:rPr>
        <w:t xml:space="preserve">، نمی‌توان پذیرفت </w:t>
      </w:r>
      <w:r w:rsidR="00D16822">
        <w:rPr>
          <w:rFonts w:hint="cs"/>
          <w:rtl/>
        </w:rPr>
        <w:t xml:space="preserve">تنها به </w:t>
      </w:r>
      <w:r w:rsidR="00FB1335">
        <w:rPr>
          <w:rFonts w:hint="cs"/>
          <w:rtl/>
        </w:rPr>
        <w:t>یکی از دو عِدل</w:t>
      </w:r>
      <w:r w:rsidR="00D16822">
        <w:rPr>
          <w:rFonts w:hint="cs"/>
          <w:rtl/>
        </w:rPr>
        <w:t>،</w:t>
      </w:r>
      <w:r w:rsidR="00FB1335">
        <w:rPr>
          <w:rFonts w:hint="cs"/>
          <w:rtl/>
        </w:rPr>
        <w:t xml:space="preserve"> امر تعیینی تعلّق بگیرد. </w:t>
      </w:r>
    </w:p>
    <w:p w14:paraId="49D038A3" w14:textId="63ACC17E" w:rsidR="00FB1335" w:rsidRDefault="00FB1335" w:rsidP="00F66BFA">
      <w:pPr>
        <w:jc w:val="both"/>
        <w:rPr>
          <w:rtl/>
        </w:rPr>
      </w:pPr>
      <w:r>
        <w:rPr>
          <w:rFonts w:hint="cs"/>
          <w:rtl/>
        </w:rPr>
        <w:t>اینک قصد داریم به بررسی فرمایش ایشان بپردازیم.</w:t>
      </w:r>
    </w:p>
    <w:p w14:paraId="60594E4E" w14:textId="77777777" w:rsidR="001277DC" w:rsidRDefault="00CE4661" w:rsidP="00F66BFA">
      <w:pPr>
        <w:jc w:val="both"/>
        <w:rPr>
          <w:rtl/>
        </w:rPr>
      </w:pPr>
      <w:r>
        <w:rPr>
          <w:rFonts w:hint="cs"/>
          <w:color w:val="FF0000"/>
          <w:rtl/>
        </w:rPr>
        <w:t xml:space="preserve">یک احتمال آن است </w:t>
      </w:r>
      <w:r w:rsidRPr="00CE4661">
        <w:rPr>
          <w:rFonts w:hint="cs"/>
          <w:rtl/>
        </w:rPr>
        <w:t>که</w:t>
      </w:r>
      <w:r w:rsidR="00FB1335" w:rsidRPr="00CE4661">
        <w:rPr>
          <w:rFonts w:hint="cs"/>
          <w:rtl/>
        </w:rPr>
        <w:t xml:space="preserve"> اشکال ایشان</w:t>
      </w:r>
      <w:r w:rsidRPr="00CE4661">
        <w:rPr>
          <w:rFonts w:hint="cs"/>
          <w:rtl/>
        </w:rPr>
        <w:t xml:space="preserve"> </w:t>
      </w:r>
      <w:r w:rsidR="00FB1335">
        <w:rPr>
          <w:rFonts w:hint="cs"/>
          <w:rtl/>
        </w:rPr>
        <w:t xml:space="preserve">ثبوتی باشد، و مقصودشان آن باشد که در فرض وحدت غرض، </w:t>
      </w:r>
      <w:r w:rsidR="00547748">
        <w:rPr>
          <w:rFonts w:hint="cs"/>
          <w:rtl/>
        </w:rPr>
        <w:t>تعلّق امر تعیینی به تک‌تک عِدل‌ها مشروط به ترک عِدل دیگر، آن غرض واحد را تأمین نمی‌کند</w:t>
      </w:r>
      <w:r w:rsidR="001277DC">
        <w:rPr>
          <w:rFonts w:hint="cs"/>
          <w:rtl/>
        </w:rPr>
        <w:t>.</w:t>
      </w:r>
    </w:p>
    <w:p w14:paraId="7A6ACFBA" w14:textId="79A23F0A" w:rsidR="00FB1335" w:rsidRDefault="001277DC" w:rsidP="00F66BFA">
      <w:pPr>
        <w:jc w:val="both"/>
        <w:rPr>
          <w:rtl/>
        </w:rPr>
      </w:pPr>
      <w:r>
        <w:rPr>
          <w:rFonts w:hint="cs"/>
          <w:rtl/>
        </w:rPr>
        <w:t>ولی</w:t>
      </w:r>
      <w:r w:rsidR="00547748">
        <w:rPr>
          <w:rFonts w:hint="cs"/>
          <w:rtl/>
        </w:rPr>
        <w:t xml:space="preserve"> بی‌تردید این اشکال وارد نیست. برای مثال اگر عتق رقبة </w:t>
      </w:r>
      <w:r w:rsidR="00AF6A69">
        <w:rPr>
          <w:rFonts w:hint="cs"/>
          <w:rtl/>
        </w:rPr>
        <w:t xml:space="preserve">و اطعام شصت مسکین غرض واحدی داشته باشند که بر جامع حقیقی یا جامع انتزاعی میان این دو متقوّم است، پر واضح است که امر به عتق در فرض ترک اطعام، یا امر به اطعام در فرض ترک عتق، این غرض واحد را تأمین می‌کند. علّت مطلب آن است که در فرض ترک اطعام، محقّق‌کنندۀ جامع و محصّل غرض در عتق متعیّن می‌شود؛ همچنین </w:t>
      </w:r>
      <w:r w:rsidR="00AF6A69">
        <w:rPr>
          <w:rFonts w:hint="cs"/>
          <w:rtl/>
        </w:rPr>
        <w:lastRenderedPageBreak/>
        <w:t xml:space="preserve">در فرض ترک عتق، محقّق‌کنندۀ جامع و محصّل غرض، در اطعام متعیّن می‌شود. نتیجۀ این مطلب جز آن نیست که شارع می‌تواند برای رسیدن به غرضش، در فرض ترک اطعام، به عتق امر </w:t>
      </w:r>
      <w:r w:rsidR="00CE4661">
        <w:rPr>
          <w:rFonts w:hint="cs"/>
          <w:rtl/>
        </w:rPr>
        <w:t xml:space="preserve">تعیینی </w:t>
      </w:r>
      <w:r w:rsidR="00AF6A69">
        <w:rPr>
          <w:rFonts w:hint="cs"/>
          <w:rtl/>
        </w:rPr>
        <w:t xml:space="preserve">کند، و در فرض ترک عتق، به اطعام امر </w:t>
      </w:r>
      <w:r w:rsidR="00CE4661">
        <w:rPr>
          <w:rFonts w:hint="cs"/>
          <w:rtl/>
        </w:rPr>
        <w:t xml:space="preserve">تعیینی </w:t>
      </w:r>
      <w:r w:rsidR="00AF6A69">
        <w:rPr>
          <w:rFonts w:hint="cs"/>
          <w:rtl/>
        </w:rPr>
        <w:t>کند.</w:t>
      </w:r>
      <w:r w:rsidR="00CE4661">
        <w:rPr>
          <w:rFonts w:hint="cs"/>
          <w:rtl/>
        </w:rPr>
        <w:t xml:space="preserve"> بی‌گمان شارع می‌تواند از این راه به غرض خود برسد پس اگر مقصود محقق نائینی از اشکال مزبور، عدم تأمین غرض باشد، اشکالشان وارد نیست.</w:t>
      </w:r>
    </w:p>
    <w:p w14:paraId="5E4AAEBA" w14:textId="77777777" w:rsidR="001277DC" w:rsidRDefault="00CE4661" w:rsidP="00F66BFA">
      <w:pPr>
        <w:jc w:val="both"/>
        <w:rPr>
          <w:rtl/>
        </w:rPr>
      </w:pPr>
      <w:r>
        <w:rPr>
          <w:rFonts w:hint="cs"/>
          <w:color w:val="FF0000"/>
          <w:rtl/>
        </w:rPr>
        <w:t xml:space="preserve">احتمال دیگر </w:t>
      </w:r>
      <w:r w:rsidRPr="00CE4661">
        <w:rPr>
          <w:rFonts w:hint="cs"/>
          <w:rtl/>
        </w:rPr>
        <w:t xml:space="preserve">آن است که اشکال ایشان </w:t>
      </w:r>
      <w:r>
        <w:rPr>
          <w:rFonts w:hint="cs"/>
          <w:rtl/>
        </w:rPr>
        <w:t>اثباتی باشد، و مقصودشان آن باشد که لازم است میان ثبوت و اثبات تناسب باشد</w:t>
      </w:r>
      <w:r w:rsidR="0013000C">
        <w:rPr>
          <w:rFonts w:hint="cs"/>
          <w:rtl/>
        </w:rPr>
        <w:t xml:space="preserve">؛ یعنی ازآن‌رو که در فرض وحدت غرض، وجوب در عالم ثبوت به جامع حقیقی یا انتزاعی تعلّق گرفته، در عالم اثبات نیز اعتبار شارع باید به همان چیزی تعلّق بگیرد که مصبّ غرض است. </w:t>
      </w:r>
    </w:p>
    <w:p w14:paraId="383B4168" w14:textId="79E2C8B3" w:rsidR="00CE4661" w:rsidRDefault="001277DC" w:rsidP="00F66BFA">
      <w:pPr>
        <w:jc w:val="both"/>
        <w:rPr>
          <w:rtl/>
        </w:rPr>
      </w:pPr>
      <w:r>
        <w:rPr>
          <w:rFonts w:hint="cs"/>
          <w:rtl/>
        </w:rPr>
        <w:t xml:space="preserve">ولی </w:t>
      </w:r>
      <w:r w:rsidR="0013000C">
        <w:rPr>
          <w:rFonts w:hint="cs"/>
          <w:rtl/>
        </w:rPr>
        <w:t xml:space="preserve">این اشکال نیز وارد نیست چون </w:t>
      </w:r>
      <w:r>
        <w:rPr>
          <w:rFonts w:hint="cs"/>
          <w:rtl/>
        </w:rPr>
        <w:t xml:space="preserve">تأمین‌کنندۀ </w:t>
      </w:r>
      <w:r w:rsidR="0013000C">
        <w:rPr>
          <w:rFonts w:hint="cs"/>
          <w:rtl/>
        </w:rPr>
        <w:t>غرض</w:t>
      </w:r>
      <w:r>
        <w:rPr>
          <w:rFonts w:hint="cs"/>
          <w:rtl/>
        </w:rPr>
        <w:t xml:space="preserve">، </w:t>
      </w:r>
      <w:r w:rsidR="0013000C">
        <w:rPr>
          <w:rFonts w:hint="cs"/>
          <w:rtl/>
        </w:rPr>
        <w:t>مفهوم نیست بلکه مصداق خارجی است؛ بی‌تردید وقتی عتق ترک شود، مصداق خارجی جامع در اطعام متعیّن می‌شود؛ همچنین اگر اطعام ترک شود، مصداق خارجی جامع در عتق متعیّن می‌شود.</w:t>
      </w:r>
      <w:r w:rsidR="00DB7F24">
        <w:rPr>
          <w:rFonts w:hint="cs"/>
          <w:rtl/>
        </w:rPr>
        <w:t xml:space="preserve"> با این بیان مقام ثبوت و اثبات نیز متناسب و هماهنگ می‌شوند. شما فرمودید در مقام اثبات، امر باید به همان چیزی تعلّق بگیرد که مصبّ غرض است. ما می‌گوییم آنچه مصبّ غرض است مصداق خارجی جامع است و مصداق خارجی جامع در فرض ترک هر عِدل، در عِدل دیگر متعیّن گشته و امر تعیینی به آن عِدل را ارمغان می‌آورد.</w:t>
      </w:r>
    </w:p>
    <w:p w14:paraId="74EF2596" w14:textId="3F8A3821" w:rsidR="00ED3D38" w:rsidRDefault="00ED3D38" w:rsidP="00F66BFA">
      <w:pPr>
        <w:pStyle w:val="Heading4"/>
        <w:jc w:val="both"/>
        <w:rPr>
          <w:rtl/>
        </w:rPr>
      </w:pPr>
      <w:bookmarkStart w:id="5" w:name="_Toc188353491"/>
      <w:r>
        <w:rPr>
          <w:rFonts w:hint="cs"/>
          <w:rtl/>
        </w:rPr>
        <w:t>گریزی به مبحث ترتّب</w:t>
      </w:r>
      <w:bookmarkEnd w:id="5"/>
    </w:p>
    <w:p w14:paraId="02B64DC0" w14:textId="594AD404" w:rsidR="00DB7F24" w:rsidRDefault="00DB7F24" w:rsidP="00F66BFA">
      <w:pPr>
        <w:jc w:val="both"/>
        <w:rPr>
          <w:rtl/>
        </w:rPr>
      </w:pPr>
      <w:r>
        <w:rPr>
          <w:rFonts w:hint="cs"/>
          <w:rtl/>
        </w:rPr>
        <w:t>البته در اینجا یک اشکال عامّ وجود دارد که مربوط به مبحث ترتّب است. اشکال آن است که لازمۀ وجوب هر عِدل مشروط به ترک عِدل دیگر</w:t>
      </w:r>
      <w:r w:rsidR="001277DC">
        <w:rPr>
          <w:rFonts w:hint="cs"/>
          <w:rtl/>
        </w:rPr>
        <w:t>، جز</w:t>
      </w:r>
      <w:r>
        <w:rPr>
          <w:rFonts w:hint="cs"/>
          <w:rtl/>
        </w:rPr>
        <w:t xml:space="preserve"> آن </w:t>
      </w:r>
      <w:r w:rsidR="001277DC">
        <w:rPr>
          <w:rFonts w:hint="cs"/>
          <w:rtl/>
        </w:rPr>
        <w:t>نیست</w:t>
      </w:r>
      <w:r>
        <w:rPr>
          <w:rFonts w:hint="cs"/>
          <w:rtl/>
        </w:rPr>
        <w:t xml:space="preserve"> که اگر شخصی هم عتق را ترک کند و هم اطعام را ترک کند، </w:t>
      </w:r>
      <w:r w:rsidR="008D19A3">
        <w:rPr>
          <w:rFonts w:hint="cs"/>
          <w:rtl/>
        </w:rPr>
        <w:t>شرط فعلیّت وجوب هر دو عِدل فراهم شده و هر دو واجب می‌شوند؛ حال‌آن‌که ما می‌دانیم در فرض ترک هر دو عِدل نیز شارع مقدّس تنها یک عِدل را از ما می‌خواهد نه هر دو عِدل را.</w:t>
      </w:r>
    </w:p>
    <w:p w14:paraId="73C4FF0A" w14:textId="77777777" w:rsidR="00270DAA" w:rsidRDefault="008D19A3" w:rsidP="00F66BFA">
      <w:pPr>
        <w:jc w:val="both"/>
        <w:rPr>
          <w:rtl/>
        </w:rPr>
      </w:pPr>
      <w:r>
        <w:rPr>
          <w:rFonts w:hint="cs"/>
          <w:rtl/>
        </w:rPr>
        <w:t>این اشکال، همان اشکالی است که در مبحث ترتّب مطرح است.</w:t>
      </w:r>
    </w:p>
    <w:p w14:paraId="2AA23B4A" w14:textId="7EAE0B17" w:rsidR="00270DAA" w:rsidRDefault="00270DAA" w:rsidP="00F66BFA">
      <w:pPr>
        <w:pStyle w:val="Heading5"/>
        <w:jc w:val="both"/>
        <w:rPr>
          <w:rtl/>
        </w:rPr>
      </w:pPr>
      <w:bookmarkStart w:id="6" w:name="_Toc188353492"/>
      <w:r>
        <w:rPr>
          <w:rFonts w:hint="cs"/>
          <w:rtl/>
        </w:rPr>
        <w:t>اقسام ترتّب</w:t>
      </w:r>
      <w:bookmarkEnd w:id="6"/>
    </w:p>
    <w:p w14:paraId="6077F1FF" w14:textId="67791186" w:rsidR="00270DAA" w:rsidRDefault="008D19A3" w:rsidP="00F66BFA">
      <w:pPr>
        <w:jc w:val="both"/>
        <w:rPr>
          <w:rtl/>
        </w:rPr>
      </w:pPr>
      <w:r>
        <w:rPr>
          <w:rFonts w:hint="cs"/>
          <w:rtl/>
        </w:rPr>
        <w:t>ترتّب گاه از جانب واحد است و گاه از هر دو جانب.</w:t>
      </w:r>
      <w:r w:rsidR="00ED3D38">
        <w:rPr>
          <w:rFonts w:hint="cs"/>
          <w:rtl/>
        </w:rPr>
        <w:t xml:space="preserve"> بحث کنونی شبیه ترتبی است که از هر دو جانب رخ می‌دهد.</w:t>
      </w:r>
    </w:p>
    <w:p w14:paraId="2401D304" w14:textId="27F252A1" w:rsidR="00DB7F24" w:rsidRDefault="00ED3D38" w:rsidP="006E5A81">
      <w:pPr>
        <w:jc w:val="both"/>
        <w:rPr>
          <w:rtl/>
        </w:rPr>
      </w:pPr>
      <w:r w:rsidRPr="00270DAA">
        <w:rPr>
          <w:rFonts w:hint="cs"/>
          <w:color w:val="FF0000"/>
          <w:rtl/>
        </w:rPr>
        <w:t xml:space="preserve">ترتّب از جانب واحد </w:t>
      </w:r>
      <w:r>
        <w:rPr>
          <w:rFonts w:hint="cs"/>
          <w:rtl/>
        </w:rPr>
        <w:t>مربوط به جایی است که یک جانب اهمّ از جانب دیگر است. در آنجا این اشکال مطرح شده است که لازمۀ ترتّب آن است که</w:t>
      </w:r>
      <w:r w:rsidR="0076045B">
        <w:rPr>
          <w:rFonts w:hint="cs"/>
          <w:rtl/>
        </w:rPr>
        <w:t xml:space="preserve"> در فرض ترک اهمّ، هم امر به اهمّ فعلی باشد و هم امر به مهمّ.</w:t>
      </w:r>
      <w:r>
        <w:rPr>
          <w:rFonts w:hint="cs"/>
          <w:rtl/>
        </w:rPr>
        <w:t xml:space="preserve"> اگر شخصی اهمّ را ترک کند، هنوز وجوب اهمّ فعلی است چون فعلیّت وجوب یک شیء متوقّف بر </w:t>
      </w:r>
      <w:r w:rsidR="0076045B">
        <w:rPr>
          <w:rFonts w:hint="cs"/>
          <w:rtl/>
        </w:rPr>
        <w:t xml:space="preserve">انجام آن نیست لذا وجوب اهمّ </w:t>
      </w:r>
      <w:r w:rsidR="006E5A81">
        <w:rPr>
          <w:rFonts w:hint="cs"/>
          <w:rtl/>
        </w:rPr>
        <w:t xml:space="preserve">نسبت به حالت انجام و ترکش </w:t>
      </w:r>
      <w:r w:rsidR="0076045B">
        <w:rPr>
          <w:rFonts w:hint="cs"/>
          <w:rtl/>
        </w:rPr>
        <w:t>مطلق است؛ از سوی دیگر در فرض ترک اهمّ</w:t>
      </w:r>
      <w:r w:rsidR="006E5A81">
        <w:rPr>
          <w:rFonts w:hint="cs"/>
          <w:rtl/>
        </w:rPr>
        <w:t>،</w:t>
      </w:r>
      <w:r w:rsidR="0076045B">
        <w:rPr>
          <w:rFonts w:hint="cs"/>
          <w:rtl/>
        </w:rPr>
        <w:t xml:space="preserve"> شرط وجوب مهمّ نیز فراهم گشته، وجوب آن نیز فعلی می‌شود. لازمۀ فعلیّت هر دو وجوب آن است که </w:t>
      </w:r>
      <w:r w:rsidR="006E5A81">
        <w:rPr>
          <w:rFonts w:hint="cs"/>
          <w:rtl/>
        </w:rPr>
        <w:t>شارع مقدس امر به جمع بین ضدّین نموده باشد، و این محال است.</w:t>
      </w:r>
    </w:p>
    <w:p w14:paraId="21C6B323" w14:textId="6FDA2E53" w:rsidR="00270DAA" w:rsidRDefault="00270DAA" w:rsidP="00F66BFA">
      <w:pPr>
        <w:jc w:val="both"/>
        <w:rPr>
          <w:rtl/>
        </w:rPr>
      </w:pPr>
      <w:r w:rsidRPr="00270DAA">
        <w:rPr>
          <w:rFonts w:hint="cs"/>
          <w:color w:val="FF0000"/>
          <w:rtl/>
        </w:rPr>
        <w:t xml:space="preserve">ترتّب از هر دو جانب </w:t>
      </w:r>
      <w:r>
        <w:rPr>
          <w:rFonts w:hint="cs"/>
          <w:rtl/>
        </w:rPr>
        <w:t xml:space="preserve">مربوط به جایی است که هر دو جانب با یکدیگر مساوی باشند و یکی نسبت به دیگری اهمّ نباشد. قائلان به </w:t>
      </w:r>
      <w:r w:rsidR="00906456">
        <w:rPr>
          <w:rFonts w:hint="cs"/>
          <w:rtl/>
        </w:rPr>
        <w:t>ترتّب گفته‌اند در اینجا ترتّب از هر دو طرف رخ می‌دهد؛ یعنی هر یک از دو واجب مزاحم، در فرض ترک دیگری باید اتیان شود. این صورت نیز با همان اشکال روبرو خواهد بود که اگر شخصی هر دو واجب را ترک کند، وجوب هر دو فعلی شده و امر در آنِ واحد به دو شیء متضادّ تعلّق می‌گیرد.</w:t>
      </w:r>
    </w:p>
    <w:p w14:paraId="6FDADE38" w14:textId="586F39A4" w:rsidR="00906456" w:rsidRDefault="00906456" w:rsidP="00F66BFA">
      <w:pPr>
        <w:jc w:val="both"/>
        <w:rPr>
          <w:rtl/>
        </w:rPr>
      </w:pPr>
      <w:r>
        <w:rPr>
          <w:rFonts w:hint="cs"/>
          <w:rtl/>
        </w:rPr>
        <w:lastRenderedPageBreak/>
        <w:t>این اشکال، اشکال اصلی مبحث ترتّب است که در همان بحث بدان پاسخ داده‌اند. پاسخ اشکا</w:t>
      </w:r>
      <w:r w:rsidR="001B73B8">
        <w:rPr>
          <w:rFonts w:hint="cs"/>
          <w:rtl/>
        </w:rPr>
        <w:t xml:space="preserve">ل آن است که اگر امر به نحو ترتّبی باشد، امر به </w:t>
      </w:r>
      <w:r w:rsidR="006E5A81">
        <w:rPr>
          <w:rFonts w:hint="cs"/>
          <w:rtl/>
        </w:rPr>
        <w:t xml:space="preserve">جمع بین </w:t>
      </w:r>
      <w:r w:rsidR="001B73B8">
        <w:rPr>
          <w:rFonts w:hint="cs"/>
          <w:rtl/>
        </w:rPr>
        <w:t xml:space="preserve">ضدّین </w:t>
      </w:r>
      <w:r w:rsidR="006E5A81">
        <w:rPr>
          <w:rFonts w:hint="cs"/>
          <w:rtl/>
        </w:rPr>
        <w:t>تعلّق نمی‌گیرد</w:t>
      </w:r>
      <w:r w:rsidR="001B73B8">
        <w:rPr>
          <w:rFonts w:hint="cs"/>
          <w:rtl/>
        </w:rPr>
        <w:t xml:space="preserve"> و مشکل عقلی ندارد. توضیح </w:t>
      </w:r>
      <w:r w:rsidR="006E5A81">
        <w:rPr>
          <w:rFonts w:hint="cs"/>
          <w:rtl/>
        </w:rPr>
        <w:t xml:space="preserve">بیشتر </w:t>
      </w:r>
      <w:r w:rsidR="001B73B8">
        <w:rPr>
          <w:rFonts w:hint="cs"/>
          <w:rtl/>
        </w:rPr>
        <w:t xml:space="preserve">این مطلب را </w:t>
      </w:r>
      <w:r w:rsidR="00AA2DBB">
        <w:rPr>
          <w:rFonts w:hint="cs"/>
          <w:rtl/>
        </w:rPr>
        <w:t>به جایگاه خودش وامی‌نهیم</w:t>
      </w:r>
      <w:r w:rsidR="001B73B8">
        <w:rPr>
          <w:rFonts w:hint="cs"/>
          <w:rtl/>
        </w:rPr>
        <w:t>.</w:t>
      </w:r>
    </w:p>
    <w:p w14:paraId="45A0EE12" w14:textId="207BFE27" w:rsidR="001B73B8" w:rsidRDefault="001B73B8" w:rsidP="00F66BFA">
      <w:pPr>
        <w:jc w:val="both"/>
        <w:rPr>
          <w:rtl/>
        </w:rPr>
      </w:pPr>
      <w:r>
        <w:rPr>
          <w:rFonts w:hint="cs"/>
          <w:rtl/>
        </w:rPr>
        <w:t>همین بیان عیناً در بحث کنونی</w:t>
      </w:r>
      <w:r w:rsidR="00AA2DBB">
        <w:rPr>
          <w:rFonts w:hint="cs"/>
          <w:rtl/>
        </w:rPr>
        <w:t xml:space="preserve"> نیز</w:t>
      </w:r>
      <w:r>
        <w:rPr>
          <w:rFonts w:hint="cs"/>
          <w:rtl/>
        </w:rPr>
        <w:t xml:space="preserve"> جریان دارد. امر به هر دو عِدل مشروط به ترک دیگری، </w:t>
      </w:r>
      <w:r w:rsidR="00C6617F">
        <w:rPr>
          <w:rFonts w:hint="cs"/>
          <w:rtl/>
        </w:rPr>
        <w:t>نتیجه‌اش آن بود که اگر مکلف هر دو عِدل را ترک کند، ترک هر عِدل سبب فعلی شدن وجوب عِدل دیگر شده و مکلف موظف است هر دو عِدل را بیاورد، حال‌آن‌که می‌دانیم شارع مقدّس تنها یک عِدل را از ما خواسته است</w:t>
      </w:r>
      <w:r w:rsidR="00AA2DBB">
        <w:rPr>
          <w:rFonts w:hint="cs"/>
          <w:rtl/>
        </w:rPr>
        <w:t xml:space="preserve"> نه هر دو عِدل را</w:t>
      </w:r>
      <w:r w:rsidR="00C6617F">
        <w:rPr>
          <w:rFonts w:hint="cs"/>
          <w:rtl/>
        </w:rPr>
        <w:t>. تفاوت این بحث با بحث ترتّب</w:t>
      </w:r>
      <w:r w:rsidR="00AA2DBB">
        <w:rPr>
          <w:rFonts w:hint="cs"/>
          <w:rtl/>
        </w:rPr>
        <w:t xml:space="preserve"> تنها در</w:t>
      </w:r>
      <w:r w:rsidR="00C6617F">
        <w:rPr>
          <w:rFonts w:hint="cs"/>
          <w:rtl/>
        </w:rPr>
        <w:t xml:space="preserve"> آن است که در بحث ترتّب، اشکال امر به </w:t>
      </w:r>
      <w:r w:rsidR="00AA2DBB">
        <w:rPr>
          <w:rFonts w:hint="cs"/>
          <w:rtl/>
        </w:rPr>
        <w:t xml:space="preserve">جمع بین </w:t>
      </w:r>
      <w:r w:rsidR="00C6617F">
        <w:rPr>
          <w:rFonts w:hint="cs"/>
          <w:rtl/>
        </w:rPr>
        <w:t>ضدّین مطرح بود، ولی در اینجا امر به ضدّین نیست</w:t>
      </w:r>
      <w:r w:rsidR="00A97C8C">
        <w:rPr>
          <w:rFonts w:hint="cs"/>
          <w:rtl/>
        </w:rPr>
        <w:t xml:space="preserve"> ولی به هر حال می‌دانیم به هر دو امر نشده است لذا اصل اشکال، واحد است. در بحث ترتّب، امر به هر دو طرف، مصداق امر به ضدّین بوده و محال است، ولی در اینجا امر به هر دو طرف، امر به ضدّین نیست، با این حال چون می‌دانیم چنین امری وجود ندارد، خلف فرض رخ می‌دهد. </w:t>
      </w:r>
    </w:p>
    <w:p w14:paraId="4FED37A0" w14:textId="322FE873" w:rsidR="00B84DD8" w:rsidRDefault="00B84DD8" w:rsidP="00F66BFA">
      <w:pPr>
        <w:jc w:val="both"/>
        <w:rPr>
          <w:rtl/>
        </w:rPr>
      </w:pPr>
      <w:r>
        <w:rPr>
          <w:rFonts w:hint="cs"/>
          <w:rtl/>
        </w:rPr>
        <w:t xml:space="preserve">کوتاه‌سخن آن‌که، </w:t>
      </w:r>
      <w:r w:rsidR="00206747">
        <w:rPr>
          <w:rFonts w:hint="cs"/>
          <w:rtl/>
        </w:rPr>
        <w:t>اصل اشکال، همان اشکال است و همان پاسخی که در آن</w:t>
      </w:r>
      <w:r w:rsidR="00AA2DBB">
        <w:rPr>
          <w:rFonts w:hint="cs"/>
          <w:rtl/>
        </w:rPr>
        <w:t>جا</w:t>
      </w:r>
      <w:r w:rsidR="00206747">
        <w:rPr>
          <w:rFonts w:hint="cs"/>
          <w:rtl/>
        </w:rPr>
        <w:t xml:space="preserve"> مطرح شده، در بحث کنونی نیز قابل ذکر است، در نتیجه در فرض وحدت غرض نیز می‌توان وجوب تخییری را به وجوب تعیینی تک‌تک عِدل‌ها مشروط به ترک عِدل دیگر بازگرداند.</w:t>
      </w:r>
    </w:p>
    <w:p w14:paraId="6A9C7E63" w14:textId="1BE6CC98" w:rsidR="00206747" w:rsidRDefault="00206747" w:rsidP="00F66BFA">
      <w:pPr>
        <w:jc w:val="both"/>
        <w:rPr>
          <w:rtl/>
        </w:rPr>
      </w:pPr>
      <w:r>
        <w:rPr>
          <w:rFonts w:hint="cs"/>
          <w:rtl/>
        </w:rPr>
        <w:t>محقق نائینی</w:t>
      </w:r>
      <w:r w:rsidR="00AA2DBB">
        <w:rPr>
          <w:rFonts w:hint="cs"/>
          <w:rtl/>
        </w:rPr>
        <w:t xml:space="preserve"> امّا،</w:t>
      </w:r>
      <w:r>
        <w:rPr>
          <w:rFonts w:hint="cs"/>
          <w:rtl/>
        </w:rPr>
        <w:t xml:space="preserve"> فرمودند در فرض وحدت غرض، نمی‌توان وجوب تخییری را به وجوب مشروط بازگرداند؛ در فرض تعدّد غرض نیز هر چند می‌توان وجوب تخییری را به وجوب مشروط بازگرداند، ولی فرض تعدّد غرض، یک فرض خیالی و غیر واقعی است</w:t>
      </w:r>
      <w:r w:rsidR="00236B88">
        <w:rPr>
          <w:rFonts w:hint="cs"/>
          <w:rtl/>
        </w:rPr>
        <w:t>؛ به تعبیر ایشان فرض تعدّد غرض، «</w:t>
      </w:r>
      <w:r w:rsidR="00236B88" w:rsidRPr="00B01B47">
        <w:rPr>
          <w:rFonts w:hint="cs"/>
          <w:color w:val="000080"/>
          <w:rtl/>
        </w:rPr>
        <w:t>من باب فرض انیاب الاغوال</w:t>
      </w:r>
      <w:r w:rsidR="00236B88">
        <w:rPr>
          <w:rFonts w:hint="cs"/>
          <w:rtl/>
        </w:rPr>
        <w:t>»</w:t>
      </w:r>
      <w:r w:rsidR="00236B88">
        <w:rPr>
          <w:rStyle w:val="FootnoteReference"/>
          <w:rtl/>
        </w:rPr>
        <w:footnoteReference w:id="3"/>
      </w:r>
      <w:r w:rsidR="00236B88">
        <w:rPr>
          <w:rFonts w:hint="cs"/>
          <w:rtl/>
        </w:rPr>
        <w:t xml:space="preserve"> است</w:t>
      </w:r>
      <w:r>
        <w:rPr>
          <w:rFonts w:hint="cs"/>
          <w:rtl/>
        </w:rPr>
        <w:t>.</w:t>
      </w:r>
    </w:p>
    <w:p w14:paraId="147E8366" w14:textId="67D7583A" w:rsidR="00206747" w:rsidRDefault="00206747" w:rsidP="00F66BFA">
      <w:pPr>
        <w:jc w:val="both"/>
        <w:rPr>
          <w:rtl/>
        </w:rPr>
      </w:pPr>
      <w:r>
        <w:rPr>
          <w:rFonts w:hint="cs"/>
          <w:rtl/>
        </w:rPr>
        <w:t>به عقیدۀ ما فرض تعدّد غرض ازهیچ‌رو خیالی نیست و کاملاً عرفی</w:t>
      </w:r>
      <w:r w:rsidR="00F64B85">
        <w:rPr>
          <w:rFonts w:hint="cs"/>
          <w:rtl/>
        </w:rPr>
        <w:t xml:space="preserve"> و شائع</w:t>
      </w:r>
      <w:r>
        <w:rPr>
          <w:rFonts w:hint="cs"/>
          <w:rtl/>
        </w:rPr>
        <w:t xml:space="preserve"> است؛ ولی فارغ از این مطلب، قصد داریم بر این‌ نکته تأکید کنیم که حتی اگر فرض تعدّد غرض را یک فرض خیالی تلقّی کنیم، در فرض وحدت غرض می‌توان وجوب تخییری را به وجوب مشروط بازگرداند.</w:t>
      </w:r>
    </w:p>
    <w:p w14:paraId="3A3B61F3" w14:textId="3E1D4080" w:rsidR="00086975" w:rsidRDefault="00086975" w:rsidP="00F66BFA">
      <w:pPr>
        <w:pStyle w:val="Heading5"/>
        <w:jc w:val="both"/>
        <w:rPr>
          <w:rtl/>
        </w:rPr>
      </w:pPr>
      <w:bookmarkStart w:id="7" w:name="_Toc188353493"/>
      <w:r>
        <w:rPr>
          <w:rFonts w:hint="cs"/>
          <w:rtl/>
        </w:rPr>
        <w:t xml:space="preserve">دخالت مصلحت تسهیل در مشروط شدن وجوب یک </w:t>
      </w:r>
      <w:r w:rsidR="00AA2DBB">
        <w:rPr>
          <w:rFonts w:hint="cs"/>
          <w:rtl/>
        </w:rPr>
        <w:t>عمل</w:t>
      </w:r>
      <w:r>
        <w:rPr>
          <w:rFonts w:hint="cs"/>
          <w:rtl/>
        </w:rPr>
        <w:t xml:space="preserve"> به ترک </w:t>
      </w:r>
      <w:r w:rsidR="00AA2DBB">
        <w:rPr>
          <w:rFonts w:hint="cs"/>
          <w:rtl/>
        </w:rPr>
        <w:t>عمل</w:t>
      </w:r>
      <w:r>
        <w:rPr>
          <w:rFonts w:hint="cs"/>
          <w:rtl/>
        </w:rPr>
        <w:t xml:space="preserve"> دیگر</w:t>
      </w:r>
      <w:bookmarkEnd w:id="7"/>
    </w:p>
    <w:p w14:paraId="1ACDA1C5" w14:textId="068C1D14" w:rsidR="00F64B85" w:rsidRDefault="00F64B85" w:rsidP="00F66BFA">
      <w:pPr>
        <w:jc w:val="both"/>
        <w:rPr>
          <w:rtl/>
        </w:rPr>
      </w:pPr>
      <w:r>
        <w:rPr>
          <w:rFonts w:hint="cs"/>
          <w:rtl/>
        </w:rPr>
        <w:t>ناگفته نماند، یکی از نکاتی که خیلی اوقات سبب می‌شود پس از انجام یک عمل، شارع مقدّس از انجام عمل</w:t>
      </w:r>
      <w:r w:rsidR="00086975">
        <w:rPr>
          <w:rFonts w:hint="cs"/>
          <w:rtl/>
        </w:rPr>
        <w:t>ِ</w:t>
      </w:r>
      <w:r>
        <w:rPr>
          <w:rFonts w:hint="cs"/>
          <w:rtl/>
        </w:rPr>
        <w:t xml:space="preserve"> دیگر صرف نظر کند، مراعات مصلحت ترخیص و تسهیل است. برای مثال شارع مقدّس می‌خواهد کاری کند که مکلّف با نشاط نماز بخواند؛ در نتیجه اگر دو نماز دارای مصلحت وجود داشته باشد، شارع مقدّس پس از آن‌که مکلف یک نماز را خواند، از مصلحت موجود در نماز دیگر چشم‌پوشی می‌کند چون مکلف با خواندن نماز اوّل نشاطش را برای نماز دوم از دست می‌دهد </w:t>
      </w:r>
      <w:r w:rsidR="00AA2DBB">
        <w:rPr>
          <w:rFonts w:hint="cs"/>
          <w:rtl/>
        </w:rPr>
        <w:t xml:space="preserve">و کم‌حوصله می‌شود </w:t>
      </w:r>
      <w:r>
        <w:rPr>
          <w:rFonts w:hint="cs"/>
          <w:rtl/>
        </w:rPr>
        <w:t>و فرض آن است که شارع مقدّس صلاح را در آن می‌بیند که مکلف نماز با نشاط بخواند. این نکته سبب می‌شود شارع بگوید اگر نماز اول را نخواندی، نماز دیگر را بخوان.</w:t>
      </w:r>
    </w:p>
    <w:p w14:paraId="1172531C" w14:textId="7BE60A13" w:rsidR="00206747" w:rsidRDefault="00F64B85" w:rsidP="00F66BFA">
      <w:pPr>
        <w:jc w:val="both"/>
        <w:rPr>
          <w:rtl/>
        </w:rPr>
      </w:pPr>
      <w:r>
        <w:rPr>
          <w:rFonts w:hint="cs"/>
          <w:rtl/>
        </w:rPr>
        <w:t>حتّی ممکن است یکی از نکات قاعدۀ فراغ، همین نکته باشد. وقتی مکلف یک بار عمل را انجام می‌دهد و در صحّتش شک می‌کند، شارع مقدّس می‌گوید دیگر لازم نیست نماز را اعاده کنی. ممکن است یکی از نکات عدم لزوم اعادۀ</w:t>
      </w:r>
      <w:r w:rsidR="00B06D07">
        <w:rPr>
          <w:rFonts w:hint="cs"/>
          <w:rtl/>
        </w:rPr>
        <w:t xml:space="preserve"> نماز</w:t>
      </w:r>
      <w:r>
        <w:rPr>
          <w:rFonts w:hint="cs"/>
          <w:rtl/>
        </w:rPr>
        <w:t xml:space="preserve"> آن باشد که نماز دوم، نشاط نماز اول را ندارد.</w:t>
      </w:r>
    </w:p>
    <w:p w14:paraId="202D7536" w14:textId="5B2DCF73" w:rsidR="00F64B85" w:rsidRDefault="00F64B85" w:rsidP="00F66BFA">
      <w:pPr>
        <w:jc w:val="both"/>
        <w:rPr>
          <w:rtl/>
        </w:rPr>
      </w:pPr>
      <w:r>
        <w:rPr>
          <w:rFonts w:hint="cs"/>
          <w:rtl/>
        </w:rPr>
        <w:lastRenderedPageBreak/>
        <w:t>خدا رحمت کند آقای ابو الحسنی را؛ ایشان خیلی اوقات مطالب تاریخی را که توسط آقایان بیان می‌شد ضبط می‌کرد.</w:t>
      </w:r>
      <w:r w:rsidR="00A85A35">
        <w:rPr>
          <w:rFonts w:hint="cs"/>
          <w:rtl/>
        </w:rPr>
        <w:t xml:space="preserve"> یک بار نزد آیت الله والد آمد و سؤالی پرسید؛ به محض این‌که آیت الله والد خواستند پاسخ او را بدهند، به ایشان گفت اندکی صبر کنید ضبط را روشن کنم سپس پاسختان را بفرمائید</w:t>
      </w:r>
      <w:r w:rsidR="00B06D07">
        <w:rPr>
          <w:rFonts w:hint="cs"/>
          <w:rtl/>
        </w:rPr>
        <w:t xml:space="preserve">. ایشان می‌گفت </w:t>
      </w:r>
      <w:r w:rsidR="00A85A35">
        <w:rPr>
          <w:rFonts w:hint="cs"/>
          <w:rtl/>
        </w:rPr>
        <w:t>تجربه نشان داده است، اگر اشخاص یک بار مطلبی را بیان کنند و من ضبط را روشن نکرده‌ باشم، بار دیگر که از ایشان درخواست می‌کنم آن را بازگو کنند برخی از جزئیاتش را حذف می‌کنند و به چکیدۀ مطلب بسنده می‌کنند. علّت مطلب آن است که تکرار یک عمل، سبب می‌شود حوصلۀ شخص کم شود.</w:t>
      </w:r>
    </w:p>
    <w:p w14:paraId="4096C862" w14:textId="4986D776" w:rsidR="00A85A35" w:rsidRDefault="00A85A35" w:rsidP="00F66BFA">
      <w:pPr>
        <w:jc w:val="both"/>
        <w:rPr>
          <w:rtl/>
        </w:rPr>
      </w:pPr>
      <w:r>
        <w:rPr>
          <w:rFonts w:hint="cs"/>
          <w:rtl/>
        </w:rPr>
        <w:t xml:space="preserve">خدا رحمت کند مرحوم جدّ ما را؛ ایشان رساله‌ای با نام «ایضاح الأحوال فی أحکام الحالات الطارئة علی الأموال» نگاشتند و در آن بیش از </w:t>
      </w:r>
      <w:r w:rsidR="00B06D07">
        <w:rPr>
          <w:rFonts w:hint="cs"/>
          <w:rtl/>
        </w:rPr>
        <w:t>22یا23</w:t>
      </w:r>
      <w:r>
        <w:rPr>
          <w:rFonts w:hint="cs"/>
          <w:rtl/>
        </w:rPr>
        <w:t xml:space="preserve"> مورد را لیست نموده بودند که اشخاص می‌توانند بدون اجازۀ مالک، در اموالش تصرّف کنند. در این رساله با شیوۀ استدلالی به شرح احکام موارد یادشده پرداخته شده است. ابشان رسالۀ خود را به یک آقایی داده بودند و بالأخره این رساله گم شده بود لذا مجبور شدند آن رساله را </w:t>
      </w:r>
      <w:r w:rsidR="00B06D07">
        <w:rPr>
          <w:rFonts w:hint="cs"/>
          <w:rtl/>
        </w:rPr>
        <w:t>بازنویسی کنند</w:t>
      </w:r>
      <w:r>
        <w:rPr>
          <w:rFonts w:hint="cs"/>
          <w:rtl/>
        </w:rPr>
        <w:t xml:space="preserve">. آیت الله والد می‌فرمودند ایشان در </w:t>
      </w:r>
      <w:r w:rsidR="00B06D07">
        <w:rPr>
          <w:rFonts w:hint="cs"/>
          <w:rtl/>
        </w:rPr>
        <w:t>بازنویسی</w:t>
      </w:r>
      <w:r>
        <w:rPr>
          <w:rFonts w:hint="cs"/>
          <w:rtl/>
        </w:rPr>
        <w:t xml:space="preserve"> رساله، مطالب را با تفصیل کمتری نگاشته بودند چون نشاط اولیۀ ایشان از بین رفته بود.</w:t>
      </w:r>
    </w:p>
    <w:p w14:paraId="1D52DECF" w14:textId="6700E5D5" w:rsidR="00086975" w:rsidRDefault="00A85A35" w:rsidP="00F66BFA">
      <w:pPr>
        <w:jc w:val="both"/>
        <w:rPr>
          <w:rtl/>
        </w:rPr>
      </w:pPr>
      <w:r>
        <w:rPr>
          <w:rFonts w:hint="cs"/>
          <w:rtl/>
        </w:rPr>
        <w:t xml:space="preserve">در بحث عتق و اطعام نیز ممکن است مکلف در صورت انجام یک طرف، </w:t>
      </w:r>
      <w:r w:rsidR="00086975">
        <w:rPr>
          <w:rFonts w:hint="cs"/>
          <w:rtl/>
        </w:rPr>
        <w:t xml:space="preserve">انجام طرف دیگر برایش سختی مضاعف داشته باشد و آن نشاط لازم را نداشته باشد. همیشه صرف مصلحت داشتن ذات عمل کافی نیست؛ گاهی افزون بر مصلحت داشتن ذات عمل،انجام با نشاط آن </w:t>
      </w:r>
      <w:r w:rsidR="00B06D07">
        <w:rPr>
          <w:rFonts w:hint="cs"/>
          <w:rtl/>
        </w:rPr>
        <w:t>برای شارع اهمیّت</w:t>
      </w:r>
      <w:r w:rsidR="00086975">
        <w:rPr>
          <w:rFonts w:hint="cs"/>
          <w:rtl/>
        </w:rPr>
        <w:t xml:space="preserve"> دارد. بر همین اساس خیلی اوقات مکلف با انجام یک طرف، نشاطش را از دست می‌دهد و همین نکته سبب می‌شود شارع مقدّس امر خود به عِدل دیگر را به ترک این عِدل مشروط کند. به سخن دیگر، هر دو عِدل دارای ملاک هستند، ولی غرض شارع به انجام با نشاط آن‌ها تعلّق گرفته و انجام هر عِدل، امکان انجام با نشاطِ عِدل دیگر را از بین می‌برد.</w:t>
      </w:r>
    </w:p>
    <w:p w14:paraId="46A5F54B" w14:textId="057C538F" w:rsidR="00086975" w:rsidRDefault="00086975" w:rsidP="00F66BFA">
      <w:pPr>
        <w:jc w:val="both"/>
        <w:rPr>
          <w:rtl/>
        </w:rPr>
      </w:pPr>
      <w:r>
        <w:rPr>
          <w:rFonts w:hint="cs"/>
          <w:rtl/>
        </w:rPr>
        <w:t>مقصود آن‌که، فرض تعدّد غرض، یک فرض خیالی و غیر واقعی نیست؛ خیلی اوقات غرض متعدّد است، ولی امکان استیفای با نشاط همۀ اطراف فراهم نبوده و همین نکته سبب می‌شود امر به هر طرف، مشروط به ترک طرف دیگر بشود.</w:t>
      </w:r>
    </w:p>
    <w:p w14:paraId="0C6A0DFB" w14:textId="53B85A32" w:rsidR="00086975" w:rsidRDefault="00086975" w:rsidP="00F66BFA">
      <w:pPr>
        <w:pStyle w:val="Heading3"/>
        <w:jc w:val="both"/>
        <w:rPr>
          <w:rtl/>
        </w:rPr>
      </w:pPr>
      <w:bookmarkStart w:id="8" w:name="_Toc188353494"/>
      <w:r>
        <w:rPr>
          <w:rFonts w:hint="cs"/>
          <w:rtl/>
        </w:rPr>
        <w:t>اشکال دوم محقق نائینی به بازگشت وجوب تخییری به وجوب مشروط</w:t>
      </w:r>
      <w:bookmarkEnd w:id="8"/>
      <w:r>
        <w:rPr>
          <w:rFonts w:hint="cs"/>
          <w:rtl/>
        </w:rPr>
        <w:t xml:space="preserve"> </w:t>
      </w:r>
    </w:p>
    <w:p w14:paraId="7F78959D" w14:textId="1B68B51F" w:rsidR="00086975" w:rsidRDefault="00086975" w:rsidP="00F66BFA">
      <w:pPr>
        <w:jc w:val="both"/>
        <w:rPr>
          <w:rtl/>
        </w:rPr>
      </w:pPr>
      <w:r>
        <w:rPr>
          <w:rFonts w:hint="cs"/>
          <w:rtl/>
        </w:rPr>
        <w:t>اشکال دوم محقق نائینی آن است که مشروط نمودن وجوب هر عِدل به ترک عِدل دیگر، خلاف مقتضای اطلاق است. اطلاق دلیل اقتضا می‌کند امر، مقیّد و مشروط نباشد.</w:t>
      </w:r>
    </w:p>
    <w:p w14:paraId="4B90F4CE" w14:textId="02907FD0" w:rsidR="00086975" w:rsidRDefault="00086975" w:rsidP="00F66BFA">
      <w:pPr>
        <w:jc w:val="both"/>
        <w:rPr>
          <w:rtl/>
        </w:rPr>
      </w:pPr>
      <w:r>
        <w:rPr>
          <w:rFonts w:hint="cs"/>
          <w:rtl/>
        </w:rPr>
        <w:t xml:space="preserve">در پاسخ به اشکال ایشان گفتیم، </w:t>
      </w:r>
      <w:r w:rsidRPr="005B7E21">
        <w:rPr>
          <w:rFonts w:hint="cs"/>
          <w:color w:val="FF0000"/>
          <w:rtl/>
        </w:rPr>
        <w:t xml:space="preserve">اگر </w:t>
      </w:r>
      <w:r w:rsidR="00984F83" w:rsidRPr="005B7E21">
        <w:rPr>
          <w:rFonts w:hint="cs"/>
          <w:color w:val="FF0000"/>
          <w:rtl/>
        </w:rPr>
        <w:t>در مقام اثبات</w:t>
      </w:r>
      <w:r w:rsidR="00984F83">
        <w:rPr>
          <w:rFonts w:hint="cs"/>
          <w:rtl/>
        </w:rPr>
        <w:t>، وجوب تخییری در دلیل واحد بیان شده باشد و در یک دلیل، به هر دو عِدل امر شده باشد، نوبت به اصالة الاطلاق و این بحث‌ها نمی‌رسد. برای مثال اگر در دلیل واحد گفته شود «یا بنده آزاد کن، یا شصت مسکین را اطعام کن» اساساً امر به تک‌تک عِدل‌ها تعلّق نگرفته است تا از اطلاق و اشتراط آن سخن به میان آید. در این فرض امر اثباتی، از همان ابتداء به احدهما تعلّق گرفته است نه به کلّ منهما. بدین ترتیب اگر تعلّق امر به احدهما را نامعقول ندانیم، باید به ظهور دلیل ملتزم شویم</w:t>
      </w:r>
      <w:r w:rsidR="00EB7B28">
        <w:rPr>
          <w:rFonts w:hint="cs"/>
          <w:rtl/>
        </w:rPr>
        <w:t xml:space="preserve"> و موضوع اطلاق و اشتراط منتفی می‌شود</w:t>
      </w:r>
      <w:r w:rsidR="00984F83">
        <w:rPr>
          <w:rFonts w:hint="cs"/>
          <w:rtl/>
        </w:rPr>
        <w:t xml:space="preserve">. امّا اگر تعلّق امر به احدهما را نامعقول بدانیم و راه حلّ این محذور عقلی را منحصر در آن بدانیم که وجوب تخییری احدهما را بر وجوب کلّ منهما حمل کنیم، باز هم بحث تقیید مطرح نیست. حمل دلیل بر وجوب کلّ منهما ذاتاً خلاف ظاهر است، چون ظاهر دلیل آن است که وجوب به احدهما تعلّق گرفته است. اگر ظاهر دلیل را با اشکال ثبوتی روبرو نمی‌دانید، باید همان را </w:t>
      </w:r>
      <w:r w:rsidR="00984F83">
        <w:rPr>
          <w:rFonts w:hint="cs"/>
          <w:rtl/>
        </w:rPr>
        <w:lastRenderedPageBreak/>
        <w:t>بپذیرید و دیگر نوبت به بحث اطلاق و اشتراط نمی‌رسد، و اگر ظاهر دلیل را با اشکال ثبوتی روبرو می‌دانید و خود را ناچار می‌دانید وجوب احدهما را به وجوب کلّ منهما به نحو مطلق یا مشروط حمل کنید، خود همین مطلب بقیۀ مدعا را نیز اثبات می‌کند.</w:t>
      </w:r>
      <w:r w:rsidR="005B7E21">
        <w:rPr>
          <w:rFonts w:hint="cs"/>
          <w:rtl/>
        </w:rPr>
        <w:t xml:space="preserve"> پس در فرض وجود محذور عقلی، اشکال ایشان وارد نیست و در فرض نبود محذور عقلی، اشکال دیگری وجود دارد که نوبت به اشکال محقق نائینی نمی‌رسد.</w:t>
      </w:r>
    </w:p>
    <w:p w14:paraId="157DD803" w14:textId="0A710446" w:rsidR="005B7E21" w:rsidRDefault="005B7E21" w:rsidP="00F66BFA">
      <w:pPr>
        <w:jc w:val="both"/>
        <w:rPr>
          <w:rtl/>
        </w:rPr>
      </w:pPr>
      <w:r>
        <w:rPr>
          <w:rFonts w:hint="cs"/>
          <w:rtl/>
        </w:rPr>
        <w:t xml:space="preserve">بله، </w:t>
      </w:r>
      <w:r w:rsidRPr="005B7E21">
        <w:rPr>
          <w:rFonts w:hint="cs"/>
          <w:color w:val="FF0000"/>
          <w:rtl/>
        </w:rPr>
        <w:t>اگر در مقام اثبات</w:t>
      </w:r>
      <w:r>
        <w:rPr>
          <w:rFonts w:hint="cs"/>
          <w:rtl/>
        </w:rPr>
        <w:t xml:space="preserve">، وجوب تخییری، حاصل جمع عرفی میان دو دلیل باشد، اشکال محقّق نائینی </w:t>
      </w:r>
      <w:r w:rsidR="00A71FFC">
        <w:rPr>
          <w:rFonts w:hint="cs"/>
          <w:rtl/>
        </w:rPr>
        <w:t xml:space="preserve">مجال </w:t>
      </w:r>
      <w:r>
        <w:rPr>
          <w:rFonts w:hint="cs"/>
          <w:rtl/>
        </w:rPr>
        <w:t xml:space="preserve">پیدا می‌کند ولی همانطور که در جلسۀ سابق گفتیم، باز هم اشکال ایشان وارد نیست. برای مثال فرض کنید در یک دلیل گفته شده «إن ظاهرت فاعتق رقبة» و در دلیل دیگر گفته شده «إن ظاهرت فاطعم ستّین مسکیناً». </w:t>
      </w:r>
      <w:r w:rsidR="005E5C35">
        <w:rPr>
          <w:rFonts w:hint="cs"/>
          <w:rtl/>
        </w:rPr>
        <w:t xml:space="preserve">گفته می‌شود هر یک از دو دلیل، یک مفاد ظاهر دارند و یک مفاد نصّ. </w:t>
      </w:r>
      <w:r>
        <w:rPr>
          <w:rFonts w:hint="cs"/>
          <w:rtl/>
        </w:rPr>
        <w:t xml:space="preserve">هر یک از دو دلیل نصّ در کفایت </w:t>
      </w:r>
      <w:r w:rsidR="005E5C35">
        <w:rPr>
          <w:rFonts w:hint="cs"/>
          <w:rtl/>
        </w:rPr>
        <w:t>عِدل</w:t>
      </w:r>
      <w:r>
        <w:rPr>
          <w:rFonts w:hint="cs"/>
          <w:rtl/>
        </w:rPr>
        <w:t xml:space="preserve"> مذکور در دلیل، و ظاهر در تعیّن آن است.</w:t>
      </w:r>
      <w:r w:rsidR="005E5C35">
        <w:rPr>
          <w:rFonts w:hint="cs"/>
          <w:rtl/>
        </w:rPr>
        <w:t xml:space="preserve"> جمع عرفی را معمولاً چنین تفسیر می‌کنند که به هنگام تعارض دو دلیل، ظاهر بر نص حمل می‌شود، بدین ترتیب از ظهور هر دلیل در تعیّن، به قرینۀ نصوصیّت دلیل دیگر در کفایت عِدل دیگر رفع ید می‌شود. حال بحث آن است که تحلیل اثباتی حمل ظاهر بر نصّ در جمع عرفی یادشده چیست؟ در پاسخ</w:t>
      </w:r>
      <w:r w:rsidR="00A71FFC">
        <w:rPr>
          <w:rFonts w:hint="cs"/>
          <w:rtl/>
        </w:rPr>
        <w:t>،</w:t>
      </w:r>
      <w:r w:rsidR="005E5C35">
        <w:rPr>
          <w:rFonts w:hint="cs"/>
          <w:rtl/>
        </w:rPr>
        <w:t xml:space="preserve"> دو تحلیل قابل ذکر است:</w:t>
      </w:r>
    </w:p>
    <w:p w14:paraId="701A339D" w14:textId="10579C03" w:rsidR="005E5C35" w:rsidRDefault="005E5C35" w:rsidP="00F66BFA">
      <w:pPr>
        <w:jc w:val="both"/>
        <w:rPr>
          <w:rtl/>
        </w:rPr>
      </w:pPr>
      <w:r w:rsidRPr="005E5C35">
        <w:rPr>
          <w:rFonts w:hint="cs"/>
          <w:color w:val="FF0000"/>
          <w:rtl/>
        </w:rPr>
        <w:t xml:space="preserve">تحلیل یکم </w:t>
      </w:r>
      <w:r>
        <w:rPr>
          <w:rFonts w:hint="cs"/>
          <w:rtl/>
        </w:rPr>
        <w:t xml:space="preserve">آن است که از اطلاق دو دلیل دست کشیده و هر یک را به ترک دیگری مقیّد کنیم. در نگاه نخست هر دو دلیل اطلاق احوالی دارند؛ دلیل اوّل می‌گوید «إن ظاهرت فاعتق رقبة سواء أطمعت ستّین مسکیناً أم لا»، دلیل دوم نیز می‌گوید «إن ظاهرت فأطعم ستّین مسکیناً سواء اعتقت رقبة أم لا». اطلاق احوالی دو دلیل اقتضا می‌کند </w:t>
      </w:r>
      <w:r w:rsidR="00A71FFC">
        <w:rPr>
          <w:rFonts w:hint="cs"/>
          <w:rtl/>
        </w:rPr>
        <w:t xml:space="preserve">حتی در فرض انجام عِدل دیگر، باز هم لازم باشد عِدل مذکور در دلیل اتیان شود، و این یعنی </w:t>
      </w:r>
      <w:r>
        <w:rPr>
          <w:rFonts w:hint="cs"/>
          <w:rtl/>
        </w:rPr>
        <w:t xml:space="preserve">تحقّق عِدل دیگر کافی </w:t>
      </w:r>
      <w:r w:rsidR="00A71FFC">
        <w:rPr>
          <w:rFonts w:hint="cs"/>
          <w:rtl/>
        </w:rPr>
        <w:t>نیست پس ظهور اطلاقی هر دلیل، در عدم کفایت عِدل دیگر است</w:t>
      </w:r>
      <w:r>
        <w:rPr>
          <w:rFonts w:hint="cs"/>
          <w:rtl/>
        </w:rPr>
        <w:t xml:space="preserve">. در اینجا از ظهور هر دلیل در عدم کفایت عِدل دیگر، به قرینۀ نصوصیّت دلیل دیگر در کفایت عِدل مذکور در آن رفع ید می‌کنیم. این رفع ید به جهت اطلاق احوالی دلیل است. </w:t>
      </w:r>
      <w:r w:rsidR="008F07D7">
        <w:rPr>
          <w:rFonts w:hint="cs"/>
          <w:rtl/>
        </w:rPr>
        <w:t>دلیل اطعام در نص در کفایت اطعام است و اطلاق احوالی دلیل عتق ظاهر در عدم کفایت اطعام است؛ بدین ترتیب از ظهور دلیل عتق در عدم کفایت اطعام به قرینۀ نصوصیّت دلیل اطعام در کفایت اطعام رفع ید می‌کنیم. همین بیان در طرف مقابل نیز جریان دارد. لازمۀ این تحلیل آن است که برای جمع عرفی، از اطلاق احوالی دو دلیل دست شسته و آن‌ها را به حالت عدم تحقّق دیگری تقیید بزنیم. با نظرداشت این مطلب دیگر محقق نائینی نمی‌توانند با تمسّک به اصالة الاطلاق، اشتراط را نفی کنند چون مقتضای جمع عرفی آن است که از اطلاق دو دلیل کناره‌گیری کنیم</w:t>
      </w:r>
      <w:r w:rsidR="00A71FFC">
        <w:rPr>
          <w:rFonts w:hint="cs"/>
          <w:rtl/>
        </w:rPr>
        <w:t xml:space="preserve"> و خود این جمع عرفی، دلیل بر تقیید بوده و مانع جریان اصالة الاطلاق است.</w:t>
      </w:r>
    </w:p>
    <w:p w14:paraId="43D5E0A6" w14:textId="343A4B4B" w:rsidR="008F07D7" w:rsidRDefault="008F07D7" w:rsidP="00F66BFA">
      <w:pPr>
        <w:jc w:val="both"/>
        <w:rPr>
          <w:rtl/>
        </w:rPr>
      </w:pPr>
      <w:r w:rsidRPr="008F07D7">
        <w:rPr>
          <w:rFonts w:hint="cs"/>
          <w:color w:val="FF0000"/>
          <w:rtl/>
        </w:rPr>
        <w:t xml:space="preserve">تحلیل دوم </w:t>
      </w:r>
      <w:r>
        <w:rPr>
          <w:rFonts w:hint="cs"/>
          <w:rtl/>
        </w:rPr>
        <w:t>آن است که از مفاد هیأت «اعتق رقبة« و «اطعم ستّین مسکیناً» رفع ید کنیم. هیأت این دو دلیل ظاهر در وجوب تعیینیِ خود این دو شیء هستند. این تحلیل به اطلاق احوالی ارتباطی ندارد. ظاهر «اطعم» آن است که خود اطعام موضوعیّت دارد، نه آن‌که چون فردی از افراد جامع است بدان امر شده است؛ ظاهر «اعتق» نیز آن است که خود عتق موضوعیّت دارد، نه آن‌که چون فردی از افراد جامع است بدان امر شده است. حال برای جمع عرفی میان دو دلیل، ممکن است از این ظهور رفع ید نموده و بگوییم عتق و اطعام موضوعیّت ندارند، و آنچه امر بدان تعلّق گرفته، جامع میان عتق و اطعام است نه خود عتق و اطعام.</w:t>
      </w:r>
    </w:p>
    <w:p w14:paraId="05E2C13B" w14:textId="06D79BD5" w:rsidR="008F07D7" w:rsidRDefault="008F07D7" w:rsidP="00F66BFA">
      <w:pPr>
        <w:jc w:val="both"/>
        <w:rPr>
          <w:rtl/>
        </w:rPr>
      </w:pPr>
      <w:r>
        <w:rPr>
          <w:rFonts w:hint="cs"/>
          <w:rtl/>
        </w:rPr>
        <w:t>به نظر می‌رسد وجه دوم اگر از وجه اول ضعیف‌تر نباشد، لااقل بر آن ترجیح ندارد. وقتی شارع مقدّس به عتق امر کرده، ازهیچ‌رو طبیعی نیست که بگوییم خود عتق</w:t>
      </w:r>
      <w:r w:rsidR="002E0C4A">
        <w:rPr>
          <w:rFonts w:hint="cs"/>
          <w:rtl/>
        </w:rPr>
        <w:t xml:space="preserve"> برایش مهم</w:t>
      </w:r>
      <w:r>
        <w:rPr>
          <w:rFonts w:hint="cs"/>
          <w:rtl/>
        </w:rPr>
        <w:t xml:space="preserve"> نبوده و جامع را در نظر داشته است؛ ولی دست کشیدن از اطلاق احوالی چندان غیر طبیعی نیست. به سخن دیگر، طبق هر دو تحلیل</w:t>
      </w:r>
      <w:r w:rsidR="002E0C4A">
        <w:rPr>
          <w:rFonts w:hint="cs"/>
          <w:rtl/>
        </w:rPr>
        <w:t>،</w:t>
      </w:r>
      <w:r>
        <w:rPr>
          <w:rFonts w:hint="cs"/>
          <w:rtl/>
        </w:rPr>
        <w:t xml:space="preserve"> برای جمع عرفی </w:t>
      </w:r>
      <w:r w:rsidR="002E0C4A">
        <w:rPr>
          <w:rFonts w:hint="cs"/>
          <w:rtl/>
        </w:rPr>
        <w:t>ناچاریم به یک خلاف ظاهر تن دهیم</w:t>
      </w:r>
      <w:r>
        <w:rPr>
          <w:rFonts w:hint="cs"/>
          <w:rtl/>
        </w:rPr>
        <w:t xml:space="preserve">، ولی بحث آن است که خلاف ظاهر موجود در </w:t>
      </w:r>
      <w:r>
        <w:rPr>
          <w:rFonts w:hint="cs"/>
          <w:rtl/>
        </w:rPr>
        <w:lastRenderedPageBreak/>
        <w:t xml:space="preserve">تحلیل دوم، </w:t>
      </w:r>
      <w:r w:rsidR="00116F91">
        <w:rPr>
          <w:rFonts w:hint="cs"/>
          <w:rtl/>
        </w:rPr>
        <w:t xml:space="preserve">بسیار </w:t>
      </w:r>
      <w:r>
        <w:rPr>
          <w:rFonts w:hint="cs"/>
          <w:rtl/>
        </w:rPr>
        <w:t xml:space="preserve">غیر طبیعی‌تر و </w:t>
      </w:r>
      <w:r w:rsidR="00116F91">
        <w:rPr>
          <w:rFonts w:hint="cs"/>
          <w:rtl/>
        </w:rPr>
        <w:t>تکلّف‌آمیزتر از تحلیل یکم است. بدین ترتیب به نظر می‌رسد جمع عرفی و طبیعی میان دو دلیل، آن است که از اطلاق احوالی دو دلیل دست کشیده و وجوب هر یک را مشروط به عدم تحقق دیگری کنیم.</w:t>
      </w:r>
    </w:p>
    <w:p w14:paraId="4A19FC25" w14:textId="496C94CD" w:rsidR="00116F91" w:rsidRDefault="00116F91" w:rsidP="00F66BFA">
      <w:pPr>
        <w:jc w:val="both"/>
        <w:rPr>
          <w:rtl/>
        </w:rPr>
      </w:pPr>
      <w:r>
        <w:rPr>
          <w:rFonts w:hint="cs"/>
          <w:rtl/>
        </w:rPr>
        <w:t>مقصود آن‌که، اگر اثباتاً عِدل‌های واجب در دو دلیل بیان شده باشند، می‌توان گفت دلیل اثباتی و جمع عرفی اقتضا می‌کند</w:t>
      </w:r>
      <w:r w:rsidR="002E0C4A">
        <w:rPr>
          <w:rFonts w:hint="cs"/>
          <w:rtl/>
        </w:rPr>
        <w:t>،</w:t>
      </w:r>
      <w:r>
        <w:rPr>
          <w:rFonts w:hint="cs"/>
          <w:rtl/>
        </w:rPr>
        <w:t xml:space="preserve"> وجوب تخییری به وجوب مشروط هر عِدل به عدم تحقق عدل دیگر باز‌گردد و این نقطۀ مقابل فرمایش محقّق نائینی است که فرمودند باید بر اطلاق تحفّظ نموده و وجوب تخییری را به وجوب مشروط بازگشت نداد.</w:t>
      </w:r>
    </w:p>
    <w:p w14:paraId="0EFE392A" w14:textId="388E0DA8" w:rsidR="008F07D7" w:rsidRDefault="00116F91" w:rsidP="00F66BFA">
      <w:pPr>
        <w:pStyle w:val="Heading4"/>
        <w:jc w:val="both"/>
        <w:rPr>
          <w:rtl/>
        </w:rPr>
      </w:pPr>
      <w:bookmarkStart w:id="9" w:name="_Toc188353495"/>
      <w:r>
        <w:rPr>
          <w:rFonts w:hint="cs"/>
          <w:rtl/>
        </w:rPr>
        <w:t>علّت تعلّق امر به یک عِدل بدون ذکر عِدل دیگر</w:t>
      </w:r>
      <w:bookmarkEnd w:id="9"/>
    </w:p>
    <w:p w14:paraId="68691FE5" w14:textId="33B64583" w:rsidR="00116F91" w:rsidRDefault="00116F91" w:rsidP="00F66BFA">
      <w:pPr>
        <w:jc w:val="both"/>
        <w:rPr>
          <w:rtl/>
        </w:rPr>
      </w:pPr>
      <w:r>
        <w:rPr>
          <w:rFonts w:hint="cs"/>
          <w:rtl/>
        </w:rPr>
        <w:t xml:space="preserve">با عنایت به آنچه ذکر شد، قصد داریم بدین پرسش پاسخ دهیم که اگر شارع مقدّس در عالم ثبوت، احدهما </w:t>
      </w:r>
      <w:r w:rsidR="002E0C4A">
        <w:rPr>
          <w:rFonts w:hint="cs"/>
          <w:rtl/>
        </w:rPr>
        <w:t xml:space="preserve">را </w:t>
      </w:r>
      <w:r>
        <w:rPr>
          <w:rFonts w:hint="cs"/>
          <w:rtl/>
        </w:rPr>
        <w:t xml:space="preserve">واجب </w:t>
      </w:r>
      <w:r w:rsidR="002E0C4A">
        <w:rPr>
          <w:rFonts w:hint="cs"/>
          <w:rtl/>
        </w:rPr>
        <w:t>می‌داند و</w:t>
      </w:r>
      <w:r>
        <w:rPr>
          <w:rFonts w:hint="cs"/>
          <w:rtl/>
        </w:rPr>
        <w:t xml:space="preserve"> تنها یکی از عتق و اطعام را می‌خواهد، ازچه‌رو </w:t>
      </w:r>
      <w:r w:rsidR="002E0C4A">
        <w:rPr>
          <w:rFonts w:hint="cs"/>
          <w:rtl/>
        </w:rPr>
        <w:t xml:space="preserve">در عالم اثبات، </w:t>
      </w:r>
      <w:r>
        <w:rPr>
          <w:rFonts w:hint="cs"/>
          <w:rtl/>
        </w:rPr>
        <w:t>در یک دلیل به عِتق امر نموده و از اطعام سخن نگفته است، و در دلیل دیگر به اطعام امر نموده و از عتق سخن نگفته است؟! چه وجهی دارد که شارع مقدّس به یک شخص بگوید بنده آزاد کن و به شخص دیگر بگوید اطعام کن؟! مگر جز آن است که عالم اثبات باید با عالم ثبوت هماهنگ باشد؟! وقتی در عالم ثبوت مصبّ مصلحت احدهما است، پس در عالم اثبات نیز مصبّ امر باید احدهما باشد. دلیل این ناهماهنگی چیست؟ اینک قصد داریم این مطلب را بررسی کنیم.</w:t>
      </w:r>
    </w:p>
    <w:p w14:paraId="7B258B5D" w14:textId="77777777" w:rsidR="000C25C9" w:rsidRDefault="00116F91" w:rsidP="00F66BFA">
      <w:pPr>
        <w:jc w:val="both"/>
        <w:rPr>
          <w:rtl/>
        </w:rPr>
      </w:pPr>
      <w:r>
        <w:rPr>
          <w:rFonts w:hint="cs"/>
          <w:rtl/>
        </w:rPr>
        <w:t xml:space="preserve">در پاسخ بدین پرسش می‌توان گفت یکی از نکاتی که سبب می‌شود مقام اثبات دقیقاً با مقام ثبوت هماهنگ نباشد، </w:t>
      </w:r>
      <w:r w:rsidR="00A60B19">
        <w:rPr>
          <w:rFonts w:hint="cs"/>
          <w:rtl/>
        </w:rPr>
        <w:t>آن است که هر چند در مقام ثبوت</w:t>
      </w:r>
      <w:r w:rsidR="000C25C9">
        <w:rPr>
          <w:rFonts w:hint="cs"/>
          <w:rtl/>
        </w:rPr>
        <w:t>،</w:t>
      </w:r>
      <w:r w:rsidR="00A60B19">
        <w:rPr>
          <w:rFonts w:hint="cs"/>
          <w:rtl/>
        </w:rPr>
        <w:t xml:space="preserve"> شارع احدهما را می‌خواهد، ولی به دلیل مصلحتی خاص _همچون سهل‌الوصول‌تر بودن عتق رقبة یا مصلحتی دیگر_ آن را ذکر نموده و از ذکر عِدل دیگر صرف نظر کرده است.</w:t>
      </w:r>
    </w:p>
    <w:p w14:paraId="1D5F6897" w14:textId="10468D67" w:rsidR="00A60B19" w:rsidRDefault="00A60B19" w:rsidP="00F66BFA">
      <w:pPr>
        <w:jc w:val="both"/>
        <w:rPr>
          <w:rtl/>
        </w:rPr>
      </w:pPr>
      <w:r>
        <w:rPr>
          <w:rFonts w:hint="cs"/>
          <w:rtl/>
        </w:rPr>
        <w:t>مرحوم جدّ ما تقلید از شمار زیادی از علماء را جائز می‌دانستند ولی معتقد بودند مصلحت نیست در شهرهای مختلف، اشخاص مختلفی به عنوان مرجع تقلید تعیین شوند؛ ازهمین‌رو در هر منطقه، شخصی را که به عنوان مرجع معرّفی می‌کردند که در آن منطقه از موقعیّت بهتری برخوردار بود و مقلّد بیشتری نسبت به دیگران داشت. مثلاً ترک‌ها را به مرحوم آقای شریعت‌مداری ارجاع می‌دادند؛ اهالی منطقۀ گلپایگان</w:t>
      </w:r>
      <w:r w:rsidR="00D645E3">
        <w:rPr>
          <w:rFonts w:hint="cs"/>
          <w:rtl/>
        </w:rPr>
        <w:t xml:space="preserve"> و تبریز</w:t>
      </w:r>
      <w:r>
        <w:rPr>
          <w:rFonts w:hint="cs"/>
          <w:rtl/>
        </w:rPr>
        <w:t xml:space="preserve"> و آن مناطق را به مرحوم آقای گلپایگانی ارجاع می‌دادند. البته اگر از ایشان سؤال می‌کردند که آیا دیگران نیز جواز تقلید دارند یا خیر، می‌فرمودند جواز تقلید دارند، ولی در مقام ارجاع، هر کسی را به عالم منطقۀ خودش ارجاع می‌دادند. البته ایشان اعلمیّت را شرط می‌دانستند ولی معتقد بودند تمام این آقایان در یک رده هستند. ایشان نیز همچون مرحوم آقای حاج شیخ عبد الکریم معتقد بودند آن</w:t>
      </w:r>
      <w:r w:rsidR="000C25C9">
        <w:rPr>
          <w:rFonts w:hint="cs"/>
          <w:rtl/>
        </w:rPr>
        <w:t>چه</w:t>
      </w:r>
      <w:r>
        <w:rPr>
          <w:rFonts w:hint="cs"/>
          <w:rtl/>
        </w:rPr>
        <w:t xml:space="preserve"> سبب ترجیح یک عالم بر عالم دیگر است، </w:t>
      </w:r>
      <w:r w:rsidR="00D645E3">
        <w:rPr>
          <w:rFonts w:hint="cs"/>
          <w:rtl/>
        </w:rPr>
        <w:t xml:space="preserve">تفاوت جدّی </w:t>
      </w:r>
      <w:r w:rsidR="000C25C9">
        <w:rPr>
          <w:rFonts w:hint="cs"/>
          <w:rtl/>
        </w:rPr>
        <w:t xml:space="preserve">در میزان علم است </w:t>
      </w:r>
      <w:r w:rsidR="00D645E3">
        <w:rPr>
          <w:rFonts w:hint="cs"/>
          <w:rtl/>
        </w:rPr>
        <w:t>به طوری که معمول اهل خبره بتوانند آن را تشخیص دهند.</w:t>
      </w:r>
    </w:p>
    <w:p w14:paraId="633E7322" w14:textId="6294D10C" w:rsidR="00D645E3" w:rsidRDefault="00D645E3" w:rsidP="00F66BFA">
      <w:pPr>
        <w:jc w:val="both"/>
        <w:rPr>
          <w:rtl/>
        </w:rPr>
      </w:pPr>
      <w:r>
        <w:rPr>
          <w:rFonts w:hint="cs"/>
          <w:rtl/>
        </w:rPr>
        <w:t>خداوند رحمت کند مرحوم حاج آقا مرتضی حائری را؛ ایشان به توصیۀ پدرشان از محقق نائینی تقلید می‌کردند. حاج آقا مرتضی می‌گوید یک زمانی به پدرم گفتم آقا من به نظرم می‌رسد آقای نائینی از شما اعلم باشند. پدرم گفت نه همۀ ما در یک رده هستیم. البته بعید نیست مرحوم حاج شیخ خود را اعلم می‌دانسته ولی معتقد بوده این مقدار اعلمیّتی که برای معمول اهل خبره قابل تشخیص نیست، سبب ترجیح یک شخص بر دیگران نمی‌شود.</w:t>
      </w:r>
    </w:p>
    <w:p w14:paraId="505AFB42" w14:textId="16358F09" w:rsidR="00D645E3" w:rsidRDefault="00D645E3" w:rsidP="00F66BFA">
      <w:pPr>
        <w:jc w:val="both"/>
        <w:rPr>
          <w:rtl/>
        </w:rPr>
      </w:pPr>
      <w:r>
        <w:rPr>
          <w:rFonts w:hint="cs"/>
          <w:rtl/>
        </w:rPr>
        <w:lastRenderedPageBreak/>
        <w:t>باری، علّت آن‌که مرحوم جدّ ما اهالی تبریز و گلپایگان را به مرحوم آقای گلپایگانی ارجاع می‌داند، جواز تقلید ایشان بوده، نه تعیّن تقلید ایشان؛ یعنی هر چند دیگران نیز همچون مرحوم آقای گلپایگانی جواز تقلید داشتند، ولی مصالح جانبی سبب شده است ایشان مرحوم آقای گلپایگانی را به آن شخص معرّفی کنند.</w:t>
      </w:r>
    </w:p>
    <w:p w14:paraId="31DCC65A" w14:textId="5B397F61" w:rsidR="00D645E3" w:rsidRDefault="00D645E3" w:rsidP="00F66BFA">
      <w:pPr>
        <w:jc w:val="both"/>
        <w:rPr>
          <w:rtl/>
        </w:rPr>
      </w:pPr>
      <w:r>
        <w:rPr>
          <w:rFonts w:hint="cs"/>
          <w:rtl/>
        </w:rPr>
        <w:t>علّت دیگری که می‌تواند سبب شود از میان اطراف مختلف، یک عِدل ذکر شود و از ذکر سائر عِدل‌ها صرف نظر شود، راحت‌تر بودن آن است. برای مثال فرض کنید زکات فطرة در خورا</w:t>
      </w:r>
      <w:r w:rsidR="000C25C9">
        <w:rPr>
          <w:rFonts w:hint="cs"/>
          <w:rtl/>
        </w:rPr>
        <w:t>ک</w:t>
      </w:r>
      <w:r>
        <w:rPr>
          <w:rFonts w:hint="cs"/>
          <w:rtl/>
        </w:rPr>
        <w:t>ی خاصّی تعیّن ندارد ولی وقتی شخص از اهالی شمال کشور می‌آید به او می‌گوییم «صاعٌ من أَرُز»، وقتی شخصی از اهالی عراق می‌آید به او می‌گوییم «صاعٌ من تمر» چون در عراق خرما فراوان است</w:t>
      </w:r>
      <w:r w:rsidR="00E95BFD">
        <w:rPr>
          <w:rFonts w:hint="cs"/>
          <w:rtl/>
        </w:rPr>
        <w:t xml:space="preserve">. گاهی به این شکل است که انجام عِدل دیگر برای این شخص، بسیار سخت است و </w:t>
      </w:r>
      <w:r w:rsidR="009B741F">
        <w:rPr>
          <w:rFonts w:hint="cs"/>
          <w:rtl/>
        </w:rPr>
        <w:t>با نوعی حرج همراه است؛</w:t>
      </w:r>
      <w:r w:rsidR="00E95BFD">
        <w:rPr>
          <w:rFonts w:hint="cs"/>
          <w:rtl/>
        </w:rPr>
        <w:t xml:space="preserve"> در نتیجه شارع مقدّس برای خصوص این مخاطب خاص، عِدل راحت‌تر را ذکر می‌کند چون این عِدل، تقریباً برای این مخاطب خاص، عِدل منحصر محسوب می‌شود.</w:t>
      </w:r>
    </w:p>
    <w:p w14:paraId="39D50B02" w14:textId="13DCB325" w:rsidR="00E95BFD" w:rsidRDefault="00E95BFD" w:rsidP="00F66BFA">
      <w:pPr>
        <w:jc w:val="both"/>
        <w:rPr>
          <w:rtl/>
        </w:rPr>
      </w:pPr>
      <w:r>
        <w:rPr>
          <w:rFonts w:hint="cs"/>
          <w:rtl/>
        </w:rPr>
        <w:t>وقتی شارع مقدّس می‌داند مخاطبش شمالی است و پرداخت زکات در قالب خرما برایش دشوار است، همچون قیدی مقدّری است که ندادن خرما توسط این شخص را مفروغ‌عنه قرار داده و تأمین غرض را در عِدل راحت‌تر متعیّن می‌کند. بدین ترتیب، مشروط بودن پرداخت أَرُز به عدم پرداخت خرما، طبیعی است هر چند شارع مقدّس در دلیل اثباتی نامی از خرما به میان نیاورده است.</w:t>
      </w:r>
    </w:p>
    <w:p w14:paraId="6CA70236" w14:textId="77777777" w:rsidR="00E95BFD" w:rsidRDefault="00E95BFD" w:rsidP="00F66BFA">
      <w:pPr>
        <w:jc w:val="both"/>
        <w:rPr>
          <w:rtl/>
        </w:rPr>
      </w:pPr>
      <w:r>
        <w:rPr>
          <w:rFonts w:hint="cs"/>
          <w:rtl/>
        </w:rPr>
        <w:t>پس تا اینجا به دو دلیل برای ناهماهنگی میان مقام ثبوت و اثبات، اشاره شد:</w:t>
      </w:r>
    </w:p>
    <w:p w14:paraId="3E5C988C" w14:textId="4B213D63" w:rsidR="00E95BFD" w:rsidRDefault="00E95BFD" w:rsidP="00F66BFA">
      <w:pPr>
        <w:jc w:val="both"/>
        <w:rPr>
          <w:rtl/>
        </w:rPr>
      </w:pPr>
      <w:r w:rsidRPr="00E95BFD">
        <w:rPr>
          <w:rFonts w:hint="cs"/>
          <w:color w:val="FF0000"/>
          <w:rtl/>
        </w:rPr>
        <w:t xml:space="preserve">یک دلیل </w:t>
      </w:r>
      <w:r>
        <w:rPr>
          <w:rFonts w:hint="cs"/>
          <w:rtl/>
        </w:rPr>
        <w:t>این بود که هر چند سائر عِدل‌ها نیز در دسترس و سهل‌الوصول هستند، ولی متکلم صلاح نمی‌داند به تمام عِدل‌ها اشاره کند</w:t>
      </w:r>
      <w:r w:rsidR="00D33745">
        <w:rPr>
          <w:rFonts w:hint="cs"/>
          <w:rtl/>
        </w:rPr>
        <w:t>؛ همچون مرحوم جّد ما که جواز تقلید را در شخص خاصّی متعیّن نمی‌دانستند، ولی صلاح نمی‌دانستند تمام اشخاص را به مراجع</w:t>
      </w:r>
      <w:r w:rsidR="009B741F">
        <w:rPr>
          <w:rFonts w:hint="cs"/>
          <w:rtl/>
        </w:rPr>
        <w:t>ه‌کنندگان</w:t>
      </w:r>
      <w:r w:rsidR="00D33745">
        <w:rPr>
          <w:rFonts w:hint="cs"/>
          <w:rtl/>
        </w:rPr>
        <w:t xml:space="preserve"> معرّفی کنند.</w:t>
      </w:r>
    </w:p>
    <w:p w14:paraId="6A10657C" w14:textId="4789CD59" w:rsidR="00E95BFD" w:rsidRDefault="00E95BFD" w:rsidP="00F66BFA">
      <w:pPr>
        <w:jc w:val="both"/>
        <w:rPr>
          <w:rtl/>
        </w:rPr>
      </w:pPr>
      <w:r w:rsidRPr="00E95BFD">
        <w:rPr>
          <w:rFonts w:hint="cs"/>
          <w:color w:val="FF0000"/>
          <w:rtl/>
        </w:rPr>
        <w:t xml:space="preserve">دلیل </w:t>
      </w:r>
      <w:r w:rsidR="00DA56CB">
        <w:rPr>
          <w:rFonts w:hint="cs"/>
          <w:color w:val="FF0000"/>
          <w:rtl/>
        </w:rPr>
        <w:t>دوم</w:t>
      </w:r>
      <w:r w:rsidRPr="00E95BFD">
        <w:rPr>
          <w:rFonts w:hint="cs"/>
          <w:color w:val="FF0000"/>
          <w:rtl/>
        </w:rPr>
        <w:t xml:space="preserve"> </w:t>
      </w:r>
      <w:r>
        <w:rPr>
          <w:rFonts w:hint="cs"/>
          <w:rtl/>
        </w:rPr>
        <w:t>این بود که سائر عِدل‌ها برای این مخاطب خاص سهل‌الوصول نیستند، در نتیجه ترک آن توسط مخاطب مفروغ‌عنه انگاشته شده و سبب می‌شود متکلم از ذکر نمودنش صرف نظر کند.</w:t>
      </w:r>
    </w:p>
    <w:p w14:paraId="166B0D6E" w14:textId="3B907299" w:rsidR="00E95BFD" w:rsidRDefault="00DA56CB" w:rsidP="00F66BFA">
      <w:pPr>
        <w:jc w:val="both"/>
        <w:rPr>
          <w:rtl/>
        </w:rPr>
      </w:pPr>
      <w:r>
        <w:rPr>
          <w:rFonts w:hint="cs"/>
          <w:rtl/>
        </w:rPr>
        <w:t>به سخن دیگر</w:t>
      </w:r>
      <w:r w:rsidR="00D33745">
        <w:rPr>
          <w:rFonts w:hint="cs"/>
          <w:rtl/>
        </w:rPr>
        <w:t xml:space="preserve">، تحلیل این‌که </w:t>
      </w:r>
      <w:r>
        <w:rPr>
          <w:rFonts w:hint="cs"/>
          <w:rtl/>
        </w:rPr>
        <w:t>چرا</w:t>
      </w:r>
      <w:r w:rsidR="00D33745">
        <w:rPr>
          <w:rFonts w:hint="cs"/>
          <w:rtl/>
        </w:rPr>
        <w:t xml:space="preserve"> متکلم در دلیل اثباتی تنها یک عِدل را ذکر کرده و از ذکر سائر عدل‌ها خودداری کرده، به دو شکل امکان‌پذیر است:</w:t>
      </w:r>
    </w:p>
    <w:p w14:paraId="307159DC" w14:textId="5501B93E" w:rsidR="00D33745" w:rsidRDefault="00DA56CB" w:rsidP="00DA56CB">
      <w:pPr>
        <w:jc w:val="both"/>
        <w:rPr>
          <w:rtl/>
        </w:rPr>
      </w:pPr>
      <w:r>
        <w:rPr>
          <w:rFonts w:hint="cs"/>
          <w:rtl/>
        </w:rPr>
        <w:t>1.</w:t>
      </w:r>
      <w:r w:rsidR="00D33745">
        <w:rPr>
          <w:rFonts w:hint="cs"/>
          <w:rtl/>
        </w:rPr>
        <w:t>عدم ذکر سائر عدل‌ها را طوری تحلیل کنیم که به عدم وجوب تعیینی عِدل‌ها بیانجامد؛ یعنی هیچ عِدلی وجوب تعیینی ندارد ولی متکلم صلاح ندانسته در کنار هر عِدل، سائر عِدل‌ها را ذکر کند.</w:t>
      </w:r>
    </w:p>
    <w:p w14:paraId="233CC971" w14:textId="036D526A" w:rsidR="00D33745" w:rsidRDefault="00DA56CB" w:rsidP="00DA56CB">
      <w:pPr>
        <w:jc w:val="both"/>
        <w:rPr>
          <w:rtl/>
        </w:rPr>
      </w:pPr>
      <w:r>
        <w:rPr>
          <w:rFonts w:hint="cs"/>
          <w:rtl/>
        </w:rPr>
        <w:t>2.</w:t>
      </w:r>
      <w:r w:rsidR="00D33745">
        <w:rPr>
          <w:rFonts w:hint="cs"/>
          <w:rtl/>
        </w:rPr>
        <w:t>که عدم ذکر سائر عدل‌ها را طوری تحلیل کنیم که وجوب تعیینی هر عدل، مشروط به ترک سائر عدل‌ها بیانجامد.</w:t>
      </w:r>
    </w:p>
    <w:p w14:paraId="51C51C95" w14:textId="59B94C6D" w:rsidR="00D33745" w:rsidRDefault="00D33745" w:rsidP="00F66BFA">
      <w:pPr>
        <w:jc w:val="both"/>
        <w:rPr>
          <w:rtl/>
        </w:rPr>
      </w:pPr>
      <w:r>
        <w:rPr>
          <w:rFonts w:hint="cs"/>
          <w:rtl/>
        </w:rPr>
        <w:t>به سخن دیگر، نحوۀ تحلیل ما از علّت عدم ذکر سائر عِدل‌ها، در این‌که وجوب را به احدهما متعلق بدانیم، یا به کلّ منهما مشروط بترک الآخر</w:t>
      </w:r>
      <w:r w:rsidR="009B741F">
        <w:rPr>
          <w:rFonts w:hint="cs"/>
          <w:rtl/>
        </w:rPr>
        <w:t xml:space="preserve"> متعلق</w:t>
      </w:r>
      <w:r>
        <w:rPr>
          <w:rFonts w:hint="cs"/>
          <w:rtl/>
        </w:rPr>
        <w:t xml:space="preserve"> بدانیم، اثرگذار است. آیا از ظهور دلیل در تعیینی بودن خود عِدل‌ها رفع ید </w:t>
      </w:r>
      <w:r w:rsidR="009B741F">
        <w:rPr>
          <w:rFonts w:hint="cs"/>
          <w:rtl/>
        </w:rPr>
        <w:t>می‌ک</w:t>
      </w:r>
      <w:r>
        <w:rPr>
          <w:rFonts w:hint="cs"/>
          <w:rtl/>
        </w:rPr>
        <w:t>نیم، یا از ظهور دلیل در مشروط نبودن هر عدل به ترک عدل دیگر؟ نحوۀ تحلیل ما در پاسخ به این پرسش اثرگذار است.</w:t>
      </w:r>
    </w:p>
    <w:p w14:paraId="40C3E578" w14:textId="3F23AD75" w:rsidR="00F66BFA" w:rsidRDefault="009B741F" w:rsidP="00F66BFA">
      <w:pPr>
        <w:jc w:val="both"/>
        <w:rPr>
          <w:rtl/>
        </w:rPr>
      </w:pPr>
      <w:r w:rsidRPr="009B741F">
        <w:rPr>
          <w:rFonts w:hint="cs"/>
          <w:color w:val="FF0000"/>
          <w:rtl/>
        </w:rPr>
        <w:t>دلیل</w:t>
      </w:r>
      <w:r w:rsidR="00D33745" w:rsidRPr="009B741F">
        <w:rPr>
          <w:rFonts w:hint="cs"/>
          <w:color w:val="FF0000"/>
          <w:rtl/>
        </w:rPr>
        <w:t xml:space="preserve"> </w:t>
      </w:r>
      <w:r w:rsidR="00DA56CB">
        <w:rPr>
          <w:rFonts w:hint="cs"/>
          <w:color w:val="FF0000"/>
          <w:rtl/>
        </w:rPr>
        <w:t>سومی</w:t>
      </w:r>
      <w:r w:rsidR="00D33745" w:rsidRPr="009B741F">
        <w:rPr>
          <w:rFonts w:hint="cs"/>
          <w:color w:val="FF0000"/>
          <w:rtl/>
        </w:rPr>
        <w:t xml:space="preserve"> </w:t>
      </w:r>
      <w:r w:rsidR="00D33745">
        <w:rPr>
          <w:rFonts w:hint="cs"/>
          <w:rtl/>
        </w:rPr>
        <w:t>که می‌توان به عنوان عامل اقتصار متکلم به ذکر یک عدل و ذکر نکردن سائر عِدل‌ها بیان کرد، افضل بودن عِدل مذکور نسبت به سائر عدل‌ها است.</w:t>
      </w:r>
      <w:r w:rsidR="00F66BFA">
        <w:rPr>
          <w:rFonts w:hint="cs"/>
          <w:rtl/>
        </w:rPr>
        <w:t xml:space="preserve"> بدین ترتیب از ظهور «اعتق رقبة» در وجوب تعیینی رفع ید نموده و آن را بر فرد افضل واجب تخییری حمل می‌کنیم. طبق این تحلیل نیز، در عالم ثبوت امر به احدهما تعلق گرفته است، ولی متکلم به دلیل افضل بودن یک عِدل نسبت به عدل دیگر، در مقام </w:t>
      </w:r>
      <w:r w:rsidR="00F66BFA">
        <w:rPr>
          <w:rFonts w:hint="cs"/>
          <w:rtl/>
        </w:rPr>
        <w:lastRenderedPageBreak/>
        <w:t>اثبات تنها فرد افضل را ذکر نموده و از ذکر فرد دیگر خودداری نموده است. طبق این تحلیل ا</w:t>
      </w:r>
      <w:r w:rsidR="00DA56CB">
        <w:rPr>
          <w:rFonts w:hint="cs"/>
          <w:rtl/>
        </w:rPr>
        <w:t>ز</w:t>
      </w:r>
      <w:r w:rsidR="00F66BFA">
        <w:rPr>
          <w:rFonts w:hint="cs"/>
          <w:rtl/>
        </w:rPr>
        <w:t xml:space="preserve"> ظهور امر در وجوب رفع ید شده و بر استحباب حمل می‌شود؛ البته نه استحباب ذاتی، بلکه استحباب یک فرد واجب نسبت به سائر افراد واجب. طبق این تحلیل نیز، به اطلاق احوالی دلیل کاری نداریم، بلکه از ظهور هیأت رفع ید می‌کنیم.</w:t>
      </w:r>
    </w:p>
    <w:p w14:paraId="00E10C33" w14:textId="579F6240" w:rsidR="00F66BFA" w:rsidRDefault="00F66BFA" w:rsidP="00F66BFA">
      <w:pPr>
        <w:jc w:val="both"/>
        <w:rPr>
          <w:rtl/>
        </w:rPr>
      </w:pPr>
      <w:r>
        <w:rPr>
          <w:rFonts w:hint="cs"/>
          <w:rtl/>
        </w:rPr>
        <w:t>کوتاه‌سخن آن‌که، برای جمع عرفی میان دو دلیل، راه‌های مختلفی تصویر می‌شود که تعیین هر یک از راه‌ها، در تعیین این‌که وجوب تخییری به وجوب مشروط بازگردد یا به وجوب مشروط بازنگردد نقش‌آفرین است.</w:t>
      </w:r>
    </w:p>
    <w:p w14:paraId="13D449D5" w14:textId="3CDF1CE7" w:rsidR="00D33745" w:rsidRPr="00116F91" w:rsidRDefault="00F66BFA" w:rsidP="00F66BFA">
      <w:pPr>
        <w:jc w:val="both"/>
        <w:rPr>
          <w:rtl/>
        </w:rPr>
      </w:pPr>
      <w:r>
        <w:rPr>
          <w:rFonts w:hint="cs"/>
          <w:rtl/>
        </w:rPr>
        <w:t>ادامۀ بحث را به جلسۀ بعد موکول می‌کنیم.</w:t>
      </w:r>
    </w:p>
    <w:sectPr w:rsidR="00D33745" w:rsidRPr="00116F91" w:rsidSect="00B445D6">
      <w:headerReference w:type="default" r:id="rId8"/>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Badr">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Pr="000800D9">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9" w:name="BokAdres"/>
          <w:bookmarkEnd w:id="19"/>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466508A3" w14:textId="1BD773EA" w:rsidR="00D16822" w:rsidRDefault="00D16822" w:rsidP="00D16822">
      <w:pPr>
        <w:pStyle w:val="FootnoteText"/>
      </w:pPr>
      <w:r>
        <w:rPr>
          <w:rStyle w:val="FootnoteReference"/>
        </w:rPr>
        <w:footnoteRef/>
      </w:r>
      <w:r>
        <w:rPr>
          <w:rtl/>
        </w:rPr>
        <w:t xml:space="preserve"> </w:t>
      </w:r>
      <w:r w:rsidRPr="00D16822">
        <w:rPr>
          <w:rFonts w:hint="cs"/>
          <w:rtl/>
        </w:rPr>
        <w:t>كفاية الأصول ( طبع آل البيت )، ص: 140</w:t>
      </w:r>
    </w:p>
  </w:footnote>
  <w:footnote w:id="2">
    <w:p w14:paraId="260807A3" w14:textId="1253D92E" w:rsidR="00236B88" w:rsidRDefault="00236B88">
      <w:pPr>
        <w:pStyle w:val="FootnoteText"/>
      </w:pPr>
      <w:r>
        <w:rPr>
          <w:rStyle w:val="FootnoteReference"/>
        </w:rPr>
        <w:footnoteRef/>
      </w:r>
      <w:r>
        <w:rPr>
          <w:rtl/>
        </w:rPr>
        <w:t xml:space="preserve"> </w:t>
      </w:r>
      <w:r w:rsidRPr="00B01B47">
        <w:rPr>
          <w:rFonts w:hint="cs"/>
          <w:rtl/>
        </w:rPr>
        <w:t xml:space="preserve">أجود </w:t>
      </w:r>
      <w:r w:rsidRPr="00B01B47">
        <w:rPr>
          <w:rFonts w:hint="cs"/>
          <w:rtl/>
        </w:rPr>
        <w:t>التقريرات، ج‏1، ص: 185</w:t>
      </w:r>
    </w:p>
  </w:footnote>
  <w:footnote w:id="3">
    <w:p w14:paraId="496199B1" w14:textId="77777777" w:rsidR="00236B88" w:rsidRDefault="00236B88" w:rsidP="00236B88">
      <w:pPr>
        <w:pStyle w:val="FootnoteText"/>
      </w:pPr>
      <w:r>
        <w:rPr>
          <w:rStyle w:val="FootnoteReference"/>
        </w:rPr>
        <w:footnoteRef/>
      </w:r>
      <w:r>
        <w:rPr>
          <w:rtl/>
        </w:rPr>
        <w:t xml:space="preserve"> </w:t>
      </w:r>
      <w:r w:rsidRPr="00B01B47">
        <w:rPr>
          <w:rFonts w:hint="cs"/>
          <w:rtl/>
        </w:rPr>
        <w:t xml:space="preserve">أجود </w:t>
      </w:r>
      <w:r w:rsidRPr="00B01B47">
        <w:rPr>
          <w:rFonts w:hint="cs"/>
          <w:rtl/>
        </w:rPr>
        <w:t>التقريرات، ج‏1، ص: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9CF" w14:textId="5168AA8B"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0" w:name="BokNum"/>
    <w:bookmarkEnd w:id="10"/>
    <w:r w:rsidR="00F7440C">
      <w:rPr>
        <w:rFonts w:hint="cs"/>
        <w:sz w:val="20"/>
        <w:szCs w:val="24"/>
        <w:rtl/>
      </w:rPr>
      <w:t>07</w:t>
    </w:r>
    <w:r w:rsidR="001B4A60">
      <w:rPr>
        <w:rFonts w:hint="cs"/>
        <w:sz w:val="20"/>
        <w:szCs w:val="24"/>
        <w:rtl/>
      </w:rPr>
      <w:t>9</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1" w:name="Bokdars"/>
    <w:bookmarkEnd w:id="11"/>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2" w:name="Bokostad"/>
    <w:bookmarkEnd w:id="12"/>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3" w:name="BokTarikh"/>
    <w:bookmarkEnd w:id="13"/>
    <w:r w:rsidR="001B4A60">
      <w:rPr>
        <w:rFonts w:hint="cs"/>
        <w:sz w:val="24"/>
        <w:szCs w:val="24"/>
        <w:rtl/>
      </w:rPr>
      <w:t>02</w:t>
    </w:r>
    <w:r>
      <w:rPr>
        <w:sz w:val="24"/>
        <w:szCs w:val="24"/>
        <w:rtl/>
      </w:rPr>
      <w:t>/</w:t>
    </w:r>
    <w:r w:rsidR="001B4A60">
      <w:rPr>
        <w:rFonts w:hint="cs"/>
        <w:sz w:val="24"/>
        <w:szCs w:val="24"/>
        <w:rtl/>
      </w:rPr>
      <w:t>11</w:t>
    </w:r>
    <w:r>
      <w:rPr>
        <w:sz w:val="24"/>
        <w:szCs w:val="24"/>
        <w:rtl/>
      </w:rPr>
      <w:t>/140</w:t>
    </w:r>
    <w:r w:rsidR="008E25C1">
      <w:rPr>
        <w:rFonts w:hint="cs"/>
        <w:sz w:val="24"/>
        <w:szCs w:val="24"/>
        <w:rtl/>
      </w:rPr>
      <w:t>3</w:t>
    </w:r>
    <w:r>
      <w:rPr>
        <w:sz w:val="24"/>
        <w:szCs w:val="24"/>
        <w:rtl/>
      </w:rPr>
      <w:t xml:space="preserve"> </w:t>
    </w:r>
    <w:r w:rsidR="003E3249">
      <w:rPr>
        <w:sz w:val="24"/>
        <w:szCs w:val="24"/>
        <w:rtl/>
      </w:rPr>
      <w:t>–</w:t>
    </w:r>
    <w:r w:rsidR="00F750B6">
      <w:rPr>
        <w:rFonts w:hint="cs"/>
        <w:sz w:val="24"/>
        <w:szCs w:val="24"/>
        <w:rtl/>
      </w:rPr>
      <w:t xml:space="preserve"> </w:t>
    </w:r>
    <w:r w:rsidR="001B4A60">
      <w:rPr>
        <w:rFonts w:hint="cs"/>
        <w:sz w:val="24"/>
        <w:szCs w:val="24"/>
        <w:rtl/>
      </w:rPr>
      <w:t>سه‌</w:t>
    </w:r>
    <w:r w:rsidR="006C7F89">
      <w:rPr>
        <w:rFonts w:hint="cs"/>
        <w:sz w:val="24"/>
        <w:szCs w:val="24"/>
        <w:rtl/>
      </w:rPr>
      <w:t>ش</w:t>
    </w:r>
    <w:r w:rsidR="00B53859">
      <w:rPr>
        <w:rFonts w:hint="cs"/>
        <w:sz w:val="24"/>
        <w:szCs w:val="24"/>
        <w:rtl/>
      </w:rPr>
      <w:t>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14" w:name="Bokmoqarer"/>
    <w:bookmarkEnd w:id="14"/>
    <w:r>
      <w:rPr>
        <w:sz w:val="24"/>
        <w:szCs w:val="24"/>
        <w:rtl/>
      </w:rPr>
      <w:t>مسعود عطارمنش</w:t>
    </w:r>
  </w:p>
  <w:p w14:paraId="0B48EF0B" w14:textId="6D92A46D"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15" w:name="BokKoli_h"/>
    <w:bookmarkEnd w:id="15"/>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16" w:name="BokSabj"/>
    <w:bookmarkStart w:id="17" w:name="BokPublic_h"/>
    <w:bookmarkEnd w:id="16"/>
    <w:bookmarkEnd w:id="17"/>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18" w:name="BokSabj2"/>
    <w:bookmarkEnd w:id="18"/>
    <w:r w:rsidR="00265BA7">
      <w:rPr>
        <w:rFonts w:hint="cs"/>
        <w:sz w:val="24"/>
        <w:szCs w:val="24"/>
        <w:rtl/>
      </w:rPr>
      <w:t>مقتضای اطلاق امر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13691">
    <w:abstractNumId w:val="8"/>
  </w:num>
  <w:num w:numId="2" w16cid:durableId="831212506">
    <w:abstractNumId w:val="3"/>
  </w:num>
  <w:num w:numId="3" w16cid:durableId="1272741758">
    <w:abstractNumId w:val="2"/>
  </w:num>
  <w:num w:numId="4" w16cid:durableId="1101950090">
    <w:abstractNumId w:val="1"/>
  </w:num>
  <w:num w:numId="5" w16cid:durableId="1170952041">
    <w:abstractNumId w:val="0"/>
  </w:num>
  <w:num w:numId="6" w16cid:durableId="1792939432">
    <w:abstractNumId w:val="9"/>
  </w:num>
  <w:num w:numId="7" w16cid:durableId="253326441">
    <w:abstractNumId w:val="7"/>
  </w:num>
  <w:num w:numId="8" w16cid:durableId="111899817">
    <w:abstractNumId w:val="6"/>
  </w:num>
  <w:num w:numId="9" w16cid:durableId="326901794">
    <w:abstractNumId w:val="5"/>
  </w:num>
  <w:num w:numId="10" w16cid:durableId="468283040">
    <w:abstractNumId w:val="4"/>
  </w:num>
  <w:num w:numId="11" w16cid:durableId="1450276388">
    <w:abstractNumId w:val="10"/>
  </w:num>
  <w:num w:numId="12" w16cid:durableId="1871263444">
    <w:abstractNumId w:val="19"/>
  </w:num>
  <w:num w:numId="13" w16cid:durableId="729886773">
    <w:abstractNumId w:val="36"/>
  </w:num>
  <w:num w:numId="14" w16cid:durableId="141848393">
    <w:abstractNumId w:val="26"/>
  </w:num>
  <w:num w:numId="15" w16cid:durableId="834029915">
    <w:abstractNumId w:val="29"/>
  </w:num>
  <w:num w:numId="16" w16cid:durableId="1191525495">
    <w:abstractNumId w:val="30"/>
  </w:num>
  <w:num w:numId="17" w16cid:durableId="2057073656">
    <w:abstractNumId w:val="24"/>
  </w:num>
  <w:num w:numId="18" w16cid:durableId="225382224">
    <w:abstractNumId w:val="33"/>
  </w:num>
  <w:num w:numId="19" w16cid:durableId="1141113227">
    <w:abstractNumId w:val="11"/>
  </w:num>
  <w:num w:numId="20" w16cid:durableId="1693918882">
    <w:abstractNumId w:val="32"/>
  </w:num>
  <w:num w:numId="21" w16cid:durableId="1266885801">
    <w:abstractNumId w:val="20"/>
  </w:num>
  <w:num w:numId="22" w16cid:durableId="689995219">
    <w:abstractNumId w:val="12"/>
  </w:num>
  <w:num w:numId="23" w16cid:durableId="399792943">
    <w:abstractNumId w:val="23"/>
  </w:num>
  <w:num w:numId="24" w16cid:durableId="1682930761">
    <w:abstractNumId w:val="25"/>
  </w:num>
  <w:num w:numId="25" w16cid:durableId="670179371">
    <w:abstractNumId w:val="31"/>
  </w:num>
  <w:num w:numId="26" w16cid:durableId="87963869">
    <w:abstractNumId w:val="34"/>
  </w:num>
  <w:num w:numId="27" w16cid:durableId="1767460906">
    <w:abstractNumId w:val="35"/>
  </w:num>
  <w:num w:numId="28" w16cid:durableId="1937054787">
    <w:abstractNumId w:val="22"/>
  </w:num>
  <w:num w:numId="29" w16cid:durableId="1284191707">
    <w:abstractNumId w:val="14"/>
  </w:num>
  <w:num w:numId="30" w16cid:durableId="1203640039">
    <w:abstractNumId w:val="15"/>
  </w:num>
  <w:num w:numId="31" w16cid:durableId="1273973773">
    <w:abstractNumId w:val="21"/>
  </w:num>
  <w:num w:numId="32" w16cid:durableId="1424692068">
    <w:abstractNumId w:val="13"/>
  </w:num>
  <w:num w:numId="33" w16cid:durableId="657198520">
    <w:abstractNumId w:val="18"/>
  </w:num>
  <w:num w:numId="34" w16cid:durableId="742681386">
    <w:abstractNumId w:val="17"/>
  </w:num>
  <w:num w:numId="35" w16cid:durableId="1239942407">
    <w:abstractNumId w:val="27"/>
  </w:num>
  <w:num w:numId="36" w16cid:durableId="1167475405">
    <w:abstractNumId w:val="37"/>
  </w:num>
  <w:num w:numId="37" w16cid:durableId="1951617936">
    <w:abstractNumId w:val="28"/>
  </w:num>
  <w:num w:numId="38" w16cid:durableId="9307443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7D"/>
    <w:rsid w:val="000001B3"/>
    <w:rsid w:val="00000F4E"/>
    <w:rsid w:val="0000194F"/>
    <w:rsid w:val="0000201D"/>
    <w:rsid w:val="00003F6F"/>
    <w:rsid w:val="000053BE"/>
    <w:rsid w:val="000072A3"/>
    <w:rsid w:val="000076CC"/>
    <w:rsid w:val="000076FA"/>
    <w:rsid w:val="00010C03"/>
    <w:rsid w:val="0001296F"/>
    <w:rsid w:val="0001329D"/>
    <w:rsid w:val="00013676"/>
    <w:rsid w:val="00013B5F"/>
    <w:rsid w:val="000161CF"/>
    <w:rsid w:val="00017059"/>
    <w:rsid w:val="0002010A"/>
    <w:rsid w:val="000204D9"/>
    <w:rsid w:val="000214F0"/>
    <w:rsid w:val="00021C78"/>
    <w:rsid w:val="00022230"/>
    <w:rsid w:val="000236AB"/>
    <w:rsid w:val="00023888"/>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E2C"/>
    <w:rsid w:val="0003305D"/>
    <w:rsid w:val="0003373C"/>
    <w:rsid w:val="00033AA7"/>
    <w:rsid w:val="00033E8B"/>
    <w:rsid w:val="000345E8"/>
    <w:rsid w:val="00034E40"/>
    <w:rsid w:val="00035110"/>
    <w:rsid w:val="000353D7"/>
    <w:rsid w:val="00035626"/>
    <w:rsid w:val="00035899"/>
    <w:rsid w:val="00035DCB"/>
    <w:rsid w:val="00036A43"/>
    <w:rsid w:val="00036FF8"/>
    <w:rsid w:val="000403BB"/>
    <w:rsid w:val="00040870"/>
    <w:rsid w:val="00040CC9"/>
    <w:rsid w:val="000415BE"/>
    <w:rsid w:val="00041AE1"/>
    <w:rsid w:val="00041B59"/>
    <w:rsid w:val="0004213E"/>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3038"/>
    <w:rsid w:val="00053679"/>
    <w:rsid w:val="0005384B"/>
    <w:rsid w:val="00054973"/>
    <w:rsid w:val="000554A0"/>
    <w:rsid w:val="00057A24"/>
    <w:rsid w:val="00057D42"/>
    <w:rsid w:val="00057D88"/>
    <w:rsid w:val="00060587"/>
    <w:rsid w:val="000635BF"/>
    <w:rsid w:val="00064B50"/>
    <w:rsid w:val="0006502D"/>
    <w:rsid w:val="000667F5"/>
    <w:rsid w:val="0007104A"/>
    <w:rsid w:val="0007106B"/>
    <w:rsid w:val="000711D6"/>
    <w:rsid w:val="00071633"/>
    <w:rsid w:val="00072287"/>
    <w:rsid w:val="00072613"/>
    <w:rsid w:val="00073538"/>
    <w:rsid w:val="00073BA2"/>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2BD7"/>
    <w:rsid w:val="00083B04"/>
    <w:rsid w:val="00083E3C"/>
    <w:rsid w:val="00083F8A"/>
    <w:rsid w:val="00084D86"/>
    <w:rsid w:val="00085798"/>
    <w:rsid w:val="00086103"/>
    <w:rsid w:val="00086975"/>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EA2"/>
    <w:rsid w:val="00096392"/>
    <w:rsid w:val="00097FBF"/>
    <w:rsid w:val="000A007C"/>
    <w:rsid w:val="000A076D"/>
    <w:rsid w:val="000A0C77"/>
    <w:rsid w:val="000A147B"/>
    <w:rsid w:val="000A152F"/>
    <w:rsid w:val="000A252B"/>
    <w:rsid w:val="000A2A00"/>
    <w:rsid w:val="000A2EB7"/>
    <w:rsid w:val="000A474C"/>
    <w:rsid w:val="000A794D"/>
    <w:rsid w:val="000B1D12"/>
    <w:rsid w:val="000B31DE"/>
    <w:rsid w:val="000B335D"/>
    <w:rsid w:val="000B37C1"/>
    <w:rsid w:val="000B39AD"/>
    <w:rsid w:val="000B3AE1"/>
    <w:rsid w:val="000B3FD7"/>
    <w:rsid w:val="000B414F"/>
    <w:rsid w:val="000B4CDB"/>
    <w:rsid w:val="000B4D42"/>
    <w:rsid w:val="000B4EE3"/>
    <w:rsid w:val="000B5DB5"/>
    <w:rsid w:val="000B5FB3"/>
    <w:rsid w:val="000B6E00"/>
    <w:rsid w:val="000B6F58"/>
    <w:rsid w:val="000B7322"/>
    <w:rsid w:val="000B7490"/>
    <w:rsid w:val="000B7914"/>
    <w:rsid w:val="000C0601"/>
    <w:rsid w:val="000C0830"/>
    <w:rsid w:val="000C1B54"/>
    <w:rsid w:val="000C1E26"/>
    <w:rsid w:val="000C25C9"/>
    <w:rsid w:val="000C33B1"/>
    <w:rsid w:val="000C3947"/>
    <w:rsid w:val="000C3CE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EAF"/>
    <w:rsid w:val="000D30E9"/>
    <w:rsid w:val="000D3BB2"/>
    <w:rsid w:val="000D41B5"/>
    <w:rsid w:val="000D5859"/>
    <w:rsid w:val="000D63E1"/>
    <w:rsid w:val="000D674E"/>
    <w:rsid w:val="000D6818"/>
    <w:rsid w:val="000D6A35"/>
    <w:rsid w:val="000E0786"/>
    <w:rsid w:val="000E17AF"/>
    <w:rsid w:val="000E1F41"/>
    <w:rsid w:val="000E335E"/>
    <w:rsid w:val="000E35BA"/>
    <w:rsid w:val="000E3EC8"/>
    <w:rsid w:val="000E68C4"/>
    <w:rsid w:val="000F16CF"/>
    <w:rsid w:val="000F1CE4"/>
    <w:rsid w:val="000F20CC"/>
    <w:rsid w:val="000F3351"/>
    <w:rsid w:val="000F3897"/>
    <w:rsid w:val="000F3A9A"/>
    <w:rsid w:val="000F3D2B"/>
    <w:rsid w:val="000F3FA1"/>
    <w:rsid w:val="000F4CB4"/>
    <w:rsid w:val="000F5BAC"/>
    <w:rsid w:val="000F5FF1"/>
    <w:rsid w:val="000F608B"/>
    <w:rsid w:val="00100DF1"/>
    <w:rsid w:val="00101A04"/>
    <w:rsid w:val="001028E9"/>
    <w:rsid w:val="001029D9"/>
    <w:rsid w:val="00102B30"/>
    <w:rsid w:val="00104798"/>
    <w:rsid w:val="00104D0F"/>
    <w:rsid w:val="00105037"/>
    <w:rsid w:val="0010508A"/>
    <w:rsid w:val="00105744"/>
    <w:rsid w:val="001071FA"/>
    <w:rsid w:val="001075E1"/>
    <w:rsid w:val="0011005B"/>
    <w:rsid w:val="0011160B"/>
    <w:rsid w:val="001118CB"/>
    <w:rsid w:val="001148AF"/>
    <w:rsid w:val="00114A1D"/>
    <w:rsid w:val="0011686D"/>
    <w:rsid w:val="00116988"/>
    <w:rsid w:val="00116B2B"/>
    <w:rsid w:val="00116F91"/>
    <w:rsid w:val="00120E95"/>
    <w:rsid w:val="001213CE"/>
    <w:rsid w:val="001214E1"/>
    <w:rsid w:val="001228CD"/>
    <w:rsid w:val="00122C9D"/>
    <w:rsid w:val="001244F7"/>
    <w:rsid w:val="00124589"/>
    <w:rsid w:val="00124E3D"/>
    <w:rsid w:val="00125077"/>
    <w:rsid w:val="00125CD5"/>
    <w:rsid w:val="00125FD3"/>
    <w:rsid w:val="00126763"/>
    <w:rsid w:val="00126AC6"/>
    <w:rsid w:val="001277DC"/>
    <w:rsid w:val="00127E95"/>
    <w:rsid w:val="0013000C"/>
    <w:rsid w:val="00130659"/>
    <w:rsid w:val="001309FE"/>
    <w:rsid w:val="00131397"/>
    <w:rsid w:val="001317ED"/>
    <w:rsid w:val="00132680"/>
    <w:rsid w:val="00134164"/>
    <w:rsid w:val="001347C7"/>
    <w:rsid w:val="001348C4"/>
    <w:rsid w:val="00134912"/>
    <w:rsid w:val="00134BDE"/>
    <w:rsid w:val="001356B0"/>
    <w:rsid w:val="0013663C"/>
    <w:rsid w:val="001372C1"/>
    <w:rsid w:val="001377B0"/>
    <w:rsid w:val="00137DEA"/>
    <w:rsid w:val="00140644"/>
    <w:rsid w:val="0014089E"/>
    <w:rsid w:val="001417F7"/>
    <w:rsid w:val="00141D09"/>
    <w:rsid w:val="00144AC4"/>
    <w:rsid w:val="00144C01"/>
    <w:rsid w:val="00145339"/>
    <w:rsid w:val="001459FB"/>
    <w:rsid w:val="0014603D"/>
    <w:rsid w:val="00146AD1"/>
    <w:rsid w:val="001503F3"/>
    <w:rsid w:val="00151937"/>
    <w:rsid w:val="00152868"/>
    <w:rsid w:val="00154048"/>
    <w:rsid w:val="00154286"/>
    <w:rsid w:val="00154E50"/>
    <w:rsid w:val="001567F9"/>
    <w:rsid w:val="00156CA1"/>
    <w:rsid w:val="00157682"/>
    <w:rsid w:val="0016043C"/>
    <w:rsid w:val="00160912"/>
    <w:rsid w:val="00160C02"/>
    <w:rsid w:val="001624CD"/>
    <w:rsid w:val="00163274"/>
    <w:rsid w:val="001636E8"/>
    <w:rsid w:val="00165369"/>
    <w:rsid w:val="00166367"/>
    <w:rsid w:val="00167163"/>
    <w:rsid w:val="0017005E"/>
    <w:rsid w:val="00170F29"/>
    <w:rsid w:val="001712DF"/>
    <w:rsid w:val="00171F60"/>
    <w:rsid w:val="00172F99"/>
    <w:rsid w:val="001767D5"/>
    <w:rsid w:val="00177194"/>
    <w:rsid w:val="00177807"/>
    <w:rsid w:val="001807C4"/>
    <w:rsid w:val="00180C4E"/>
    <w:rsid w:val="00181844"/>
    <w:rsid w:val="001831E1"/>
    <w:rsid w:val="001836FC"/>
    <w:rsid w:val="001837E9"/>
    <w:rsid w:val="00183EFC"/>
    <w:rsid w:val="00184053"/>
    <w:rsid w:val="00185CFF"/>
    <w:rsid w:val="00186571"/>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4D0"/>
    <w:rsid w:val="001A60DA"/>
    <w:rsid w:val="001A731A"/>
    <w:rsid w:val="001A7A4C"/>
    <w:rsid w:val="001A7F0F"/>
    <w:rsid w:val="001B033C"/>
    <w:rsid w:val="001B07B7"/>
    <w:rsid w:val="001B192B"/>
    <w:rsid w:val="001B1AE3"/>
    <w:rsid w:val="001B3510"/>
    <w:rsid w:val="001B3FEA"/>
    <w:rsid w:val="001B44CF"/>
    <w:rsid w:val="001B4A60"/>
    <w:rsid w:val="001B5CE7"/>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E04"/>
    <w:rsid w:val="001D1603"/>
    <w:rsid w:val="001D2824"/>
    <w:rsid w:val="001D2A98"/>
    <w:rsid w:val="001D2E9A"/>
    <w:rsid w:val="001D4753"/>
    <w:rsid w:val="001D4860"/>
    <w:rsid w:val="001D597F"/>
    <w:rsid w:val="001D5B01"/>
    <w:rsid w:val="001D5BF1"/>
    <w:rsid w:val="001D629C"/>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E47"/>
    <w:rsid w:val="001F1FAF"/>
    <w:rsid w:val="001F2A39"/>
    <w:rsid w:val="001F3E9B"/>
    <w:rsid w:val="001F584A"/>
    <w:rsid w:val="001F7DB1"/>
    <w:rsid w:val="0020241A"/>
    <w:rsid w:val="00203821"/>
    <w:rsid w:val="00203882"/>
    <w:rsid w:val="00203CA8"/>
    <w:rsid w:val="00206747"/>
    <w:rsid w:val="00210A1C"/>
    <w:rsid w:val="00210A5A"/>
    <w:rsid w:val="0021204F"/>
    <w:rsid w:val="0021207D"/>
    <w:rsid w:val="00213A27"/>
    <w:rsid w:val="00213A2A"/>
    <w:rsid w:val="00213AE6"/>
    <w:rsid w:val="00213B66"/>
    <w:rsid w:val="00213CE5"/>
    <w:rsid w:val="00213E8B"/>
    <w:rsid w:val="002143FB"/>
    <w:rsid w:val="0021488C"/>
    <w:rsid w:val="002154D1"/>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88B"/>
    <w:rsid w:val="0022789A"/>
    <w:rsid w:val="0022791A"/>
    <w:rsid w:val="00227BD6"/>
    <w:rsid w:val="0023028F"/>
    <w:rsid w:val="002304A7"/>
    <w:rsid w:val="002305E6"/>
    <w:rsid w:val="00231AFB"/>
    <w:rsid w:val="0023221D"/>
    <w:rsid w:val="00234F8B"/>
    <w:rsid w:val="00235E34"/>
    <w:rsid w:val="00236027"/>
    <w:rsid w:val="0023641A"/>
    <w:rsid w:val="00236B88"/>
    <w:rsid w:val="00236C31"/>
    <w:rsid w:val="0023775B"/>
    <w:rsid w:val="00237832"/>
    <w:rsid w:val="00237C13"/>
    <w:rsid w:val="00240314"/>
    <w:rsid w:val="00241333"/>
    <w:rsid w:val="00241870"/>
    <w:rsid w:val="00241BBF"/>
    <w:rsid w:val="00242353"/>
    <w:rsid w:val="0024273A"/>
    <w:rsid w:val="0024287E"/>
    <w:rsid w:val="00242AF7"/>
    <w:rsid w:val="00244CDA"/>
    <w:rsid w:val="00245DA5"/>
    <w:rsid w:val="00246ACB"/>
    <w:rsid w:val="002479C8"/>
    <w:rsid w:val="00247D2F"/>
    <w:rsid w:val="0025035C"/>
    <w:rsid w:val="00250E7F"/>
    <w:rsid w:val="0025150A"/>
    <w:rsid w:val="00252604"/>
    <w:rsid w:val="0025311F"/>
    <w:rsid w:val="0025327C"/>
    <w:rsid w:val="0025341F"/>
    <w:rsid w:val="00253804"/>
    <w:rsid w:val="00253C50"/>
    <w:rsid w:val="00253F09"/>
    <w:rsid w:val="00254950"/>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75"/>
    <w:rsid w:val="00273B41"/>
    <w:rsid w:val="002748F6"/>
    <w:rsid w:val="0027605E"/>
    <w:rsid w:val="002774D7"/>
    <w:rsid w:val="002779B7"/>
    <w:rsid w:val="00277A5C"/>
    <w:rsid w:val="00280735"/>
    <w:rsid w:val="00281BC9"/>
    <w:rsid w:val="00281E00"/>
    <w:rsid w:val="00282A1C"/>
    <w:rsid w:val="002833C7"/>
    <w:rsid w:val="00284055"/>
    <w:rsid w:val="0028790D"/>
    <w:rsid w:val="00287CF4"/>
    <w:rsid w:val="00290FF1"/>
    <w:rsid w:val="002923EA"/>
    <w:rsid w:val="00292748"/>
    <w:rsid w:val="0029291D"/>
    <w:rsid w:val="00292CC4"/>
    <w:rsid w:val="002936A0"/>
    <w:rsid w:val="00294A52"/>
    <w:rsid w:val="0029533B"/>
    <w:rsid w:val="00295701"/>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7E32"/>
    <w:rsid w:val="002B0E39"/>
    <w:rsid w:val="002B1321"/>
    <w:rsid w:val="002B182B"/>
    <w:rsid w:val="002B261C"/>
    <w:rsid w:val="002B322F"/>
    <w:rsid w:val="002B4ED3"/>
    <w:rsid w:val="002B5337"/>
    <w:rsid w:val="002B575F"/>
    <w:rsid w:val="002B5C4E"/>
    <w:rsid w:val="002B66FE"/>
    <w:rsid w:val="002B6CF0"/>
    <w:rsid w:val="002B729B"/>
    <w:rsid w:val="002C101F"/>
    <w:rsid w:val="002C1066"/>
    <w:rsid w:val="002C1F94"/>
    <w:rsid w:val="002C4F2D"/>
    <w:rsid w:val="002C53A2"/>
    <w:rsid w:val="002C6843"/>
    <w:rsid w:val="002C7309"/>
    <w:rsid w:val="002C747C"/>
    <w:rsid w:val="002D0040"/>
    <w:rsid w:val="002D0356"/>
    <w:rsid w:val="002D0E11"/>
    <w:rsid w:val="002D1156"/>
    <w:rsid w:val="002D23FD"/>
    <w:rsid w:val="002D3B12"/>
    <w:rsid w:val="002D4177"/>
    <w:rsid w:val="002D5F30"/>
    <w:rsid w:val="002E0C0A"/>
    <w:rsid w:val="002E0C4A"/>
    <w:rsid w:val="002E220F"/>
    <w:rsid w:val="002E251E"/>
    <w:rsid w:val="002E2CEE"/>
    <w:rsid w:val="002E3BD8"/>
    <w:rsid w:val="002E3DF3"/>
    <w:rsid w:val="002E48C4"/>
    <w:rsid w:val="002E4C61"/>
    <w:rsid w:val="002E60AE"/>
    <w:rsid w:val="002E654A"/>
    <w:rsid w:val="002E6E04"/>
    <w:rsid w:val="002F1D70"/>
    <w:rsid w:val="002F1FDA"/>
    <w:rsid w:val="002F2462"/>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A5"/>
    <w:rsid w:val="00311CA2"/>
    <w:rsid w:val="00311D70"/>
    <w:rsid w:val="003147BC"/>
    <w:rsid w:val="00315154"/>
    <w:rsid w:val="00315450"/>
    <w:rsid w:val="003157D1"/>
    <w:rsid w:val="003163A2"/>
    <w:rsid w:val="00317456"/>
    <w:rsid w:val="003178F9"/>
    <w:rsid w:val="00320445"/>
    <w:rsid w:val="0032100F"/>
    <w:rsid w:val="003219B8"/>
    <w:rsid w:val="00322595"/>
    <w:rsid w:val="003242F7"/>
    <w:rsid w:val="00326856"/>
    <w:rsid w:val="00326B7A"/>
    <w:rsid w:val="00330420"/>
    <w:rsid w:val="00331213"/>
    <w:rsid w:val="00332A79"/>
    <w:rsid w:val="00332D7C"/>
    <w:rsid w:val="00333654"/>
    <w:rsid w:val="0033402C"/>
    <w:rsid w:val="0033519F"/>
    <w:rsid w:val="00335280"/>
    <w:rsid w:val="00335EB6"/>
    <w:rsid w:val="003366E6"/>
    <w:rsid w:val="00336D56"/>
    <w:rsid w:val="00336D62"/>
    <w:rsid w:val="00336F32"/>
    <w:rsid w:val="00340065"/>
    <w:rsid w:val="003401C4"/>
    <w:rsid w:val="003402F5"/>
    <w:rsid w:val="00340521"/>
    <w:rsid w:val="00341ACE"/>
    <w:rsid w:val="0034203D"/>
    <w:rsid w:val="00342326"/>
    <w:rsid w:val="003424B1"/>
    <w:rsid w:val="00344A27"/>
    <w:rsid w:val="003455CB"/>
    <w:rsid w:val="00345A9B"/>
    <w:rsid w:val="00345C73"/>
    <w:rsid w:val="003460B1"/>
    <w:rsid w:val="00346E13"/>
    <w:rsid w:val="00346F10"/>
    <w:rsid w:val="0034751B"/>
    <w:rsid w:val="003477EF"/>
    <w:rsid w:val="00350293"/>
    <w:rsid w:val="0035419F"/>
    <w:rsid w:val="003542FB"/>
    <w:rsid w:val="0035455D"/>
    <w:rsid w:val="0035473D"/>
    <w:rsid w:val="00354A99"/>
    <w:rsid w:val="00355BF0"/>
    <w:rsid w:val="00355C07"/>
    <w:rsid w:val="00355D94"/>
    <w:rsid w:val="0035776C"/>
    <w:rsid w:val="00360036"/>
    <w:rsid w:val="00360182"/>
    <w:rsid w:val="00360311"/>
    <w:rsid w:val="00361922"/>
    <w:rsid w:val="00363691"/>
    <w:rsid w:val="00363BDA"/>
    <w:rsid w:val="00363D23"/>
    <w:rsid w:val="003648F7"/>
    <w:rsid w:val="003663E6"/>
    <w:rsid w:val="00367186"/>
    <w:rsid w:val="00370DC1"/>
    <w:rsid w:val="003728A4"/>
    <w:rsid w:val="00373166"/>
    <w:rsid w:val="003741A5"/>
    <w:rsid w:val="003766A0"/>
    <w:rsid w:val="003776C6"/>
    <w:rsid w:val="00377AE9"/>
    <w:rsid w:val="003806B5"/>
    <w:rsid w:val="003809E8"/>
    <w:rsid w:val="00381A1A"/>
    <w:rsid w:val="0038258F"/>
    <w:rsid w:val="003833A7"/>
    <w:rsid w:val="00384583"/>
    <w:rsid w:val="003848D8"/>
    <w:rsid w:val="003863B1"/>
    <w:rsid w:val="00386599"/>
    <w:rsid w:val="003869E0"/>
    <w:rsid w:val="00386D96"/>
    <w:rsid w:val="003872DC"/>
    <w:rsid w:val="00387349"/>
    <w:rsid w:val="00387EFB"/>
    <w:rsid w:val="00390362"/>
    <w:rsid w:val="00390AF9"/>
    <w:rsid w:val="00391BEB"/>
    <w:rsid w:val="00392AD6"/>
    <w:rsid w:val="003943F0"/>
    <w:rsid w:val="00396B0B"/>
    <w:rsid w:val="0039738B"/>
    <w:rsid w:val="00397466"/>
    <w:rsid w:val="00397CA1"/>
    <w:rsid w:val="003A0417"/>
    <w:rsid w:val="003A04D9"/>
    <w:rsid w:val="003A0F4A"/>
    <w:rsid w:val="003A2097"/>
    <w:rsid w:val="003A401D"/>
    <w:rsid w:val="003A6148"/>
    <w:rsid w:val="003A66A7"/>
    <w:rsid w:val="003A6734"/>
    <w:rsid w:val="003A7A48"/>
    <w:rsid w:val="003A7B42"/>
    <w:rsid w:val="003B399F"/>
    <w:rsid w:val="003B3FE7"/>
    <w:rsid w:val="003B544B"/>
    <w:rsid w:val="003B5C87"/>
    <w:rsid w:val="003B638E"/>
    <w:rsid w:val="003B6ABA"/>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24D5"/>
    <w:rsid w:val="003D282D"/>
    <w:rsid w:val="003D3083"/>
    <w:rsid w:val="003D5C82"/>
    <w:rsid w:val="003D641F"/>
    <w:rsid w:val="003D6F26"/>
    <w:rsid w:val="003E0786"/>
    <w:rsid w:val="003E194D"/>
    <w:rsid w:val="003E1AB0"/>
    <w:rsid w:val="003E1C5C"/>
    <w:rsid w:val="003E2140"/>
    <w:rsid w:val="003E2386"/>
    <w:rsid w:val="003E3249"/>
    <w:rsid w:val="003E4285"/>
    <w:rsid w:val="003E45C4"/>
    <w:rsid w:val="003E49C8"/>
    <w:rsid w:val="003E64AD"/>
    <w:rsid w:val="003F0D79"/>
    <w:rsid w:val="003F3087"/>
    <w:rsid w:val="003F47C8"/>
    <w:rsid w:val="003F5B46"/>
    <w:rsid w:val="003F6B3A"/>
    <w:rsid w:val="003F75BB"/>
    <w:rsid w:val="00401363"/>
    <w:rsid w:val="00401C71"/>
    <w:rsid w:val="00402E47"/>
    <w:rsid w:val="004032E0"/>
    <w:rsid w:val="0040341E"/>
    <w:rsid w:val="00403D7F"/>
    <w:rsid w:val="0040460B"/>
    <w:rsid w:val="00405582"/>
    <w:rsid w:val="0040657E"/>
    <w:rsid w:val="00406A15"/>
    <w:rsid w:val="0041173E"/>
    <w:rsid w:val="00411AF3"/>
    <w:rsid w:val="00411F7A"/>
    <w:rsid w:val="00413666"/>
    <w:rsid w:val="004149DE"/>
    <w:rsid w:val="00415BB7"/>
    <w:rsid w:val="004170D1"/>
    <w:rsid w:val="0042080C"/>
    <w:rsid w:val="00420BE7"/>
    <w:rsid w:val="0042131D"/>
    <w:rsid w:val="0042180E"/>
    <w:rsid w:val="0042254C"/>
    <w:rsid w:val="00422C4F"/>
    <w:rsid w:val="00423559"/>
    <w:rsid w:val="00423753"/>
    <w:rsid w:val="00424012"/>
    <w:rsid w:val="0042437F"/>
    <w:rsid w:val="00424D7E"/>
    <w:rsid w:val="00424E0D"/>
    <w:rsid w:val="00425015"/>
    <w:rsid w:val="00425B4F"/>
    <w:rsid w:val="00426BDD"/>
    <w:rsid w:val="00426BF8"/>
    <w:rsid w:val="00430148"/>
    <w:rsid w:val="004301E2"/>
    <w:rsid w:val="00430994"/>
    <w:rsid w:val="00430E54"/>
    <w:rsid w:val="00431289"/>
    <w:rsid w:val="00431706"/>
    <w:rsid w:val="00432F69"/>
    <w:rsid w:val="004331F2"/>
    <w:rsid w:val="00433415"/>
    <w:rsid w:val="0043524C"/>
    <w:rsid w:val="00435592"/>
    <w:rsid w:val="00436456"/>
    <w:rsid w:val="004366A9"/>
    <w:rsid w:val="0044046E"/>
    <w:rsid w:val="00441486"/>
    <w:rsid w:val="00441B6D"/>
    <w:rsid w:val="0044337A"/>
    <w:rsid w:val="0044343F"/>
    <w:rsid w:val="0044494A"/>
    <w:rsid w:val="004457F2"/>
    <w:rsid w:val="00446D48"/>
    <w:rsid w:val="00446DA0"/>
    <w:rsid w:val="00447CAF"/>
    <w:rsid w:val="00450201"/>
    <w:rsid w:val="0045191A"/>
    <w:rsid w:val="00452228"/>
    <w:rsid w:val="0045382D"/>
    <w:rsid w:val="00453D5D"/>
    <w:rsid w:val="0045469D"/>
    <w:rsid w:val="00455521"/>
    <w:rsid w:val="004556EF"/>
    <w:rsid w:val="004562B9"/>
    <w:rsid w:val="00457444"/>
    <w:rsid w:val="00460DE2"/>
    <w:rsid w:val="00460ECA"/>
    <w:rsid w:val="00462B07"/>
    <w:rsid w:val="00462E91"/>
    <w:rsid w:val="00464646"/>
    <w:rsid w:val="004647CE"/>
    <w:rsid w:val="00465379"/>
    <w:rsid w:val="00465BD2"/>
    <w:rsid w:val="00465D95"/>
    <w:rsid w:val="00465EAF"/>
    <w:rsid w:val="00466A33"/>
    <w:rsid w:val="004670BF"/>
    <w:rsid w:val="0047005A"/>
    <w:rsid w:val="00470F47"/>
    <w:rsid w:val="004718A6"/>
    <w:rsid w:val="00473242"/>
    <w:rsid w:val="00473729"/>
    <w:rsid w:val="00473C7B"/>
    <w:rsid w:val="0047414B"/>
    <w:rsid w:val="00475DC5"/>
    <w:rsid w:val="00480A71"/>
    <w:rsid w:val="004814C2"/>
    <w:rsid w:val="00481BBB"/>
    <w:rsid w:val="00481E1C"/>
    <w:rsid w:val="00482BC4"/>
    <w:rsid w:val="00483D50"/>
    <w:rsid w:val="00486412"/>
    <w:rsid w:val="00486FC2"/>
    <w:rsid w:val="004871AA"/>
    <w:rsid w:val="00487653"/>
    <w:rsid w:val="00487BED"/>
    <w:rsid w:val="004901EF"/>
    <w:rsid w:val="00490246"/>
    <w:rsid w:val="00490DBD"/>
    <w:rsid w:val="00491BD8"/>
    <w:rsid w:val="004923BB"/>
    <w:rsid w:val="004926E1"/>
    <w:rsid w:val="004930E9"/>
    <w:rsid w:val="00493EB2"/>
    <w:rsid w:val="004949A0"/>
    <w:rsid w:val="004949D8"/>
    <w:rsid w:val="00494CE6"/>
    <w:rsid w:val="00495159"/>
    <w:rsid w:val="00497BE6"/>
    <w:rsid w:val="004A09CF"/>
    <w:rsid w:val="004A1666"/>
    <w:rsid w:val="004A2FEA"/>
    <w:rsid w:val="004A311E"/>
    <w:rsid w:val="004A46C7"/>
    <w:rsid w:val="004A608B"/>
    <w:rsid w:val="004A6288"/>
    <w:rsid w:val="004A698F"/>
    <w:rsid w:val="004A73F1"/>
    <w:rsid w:val="004B0328"/>
    <w:rsid w:val="004B2E60"/>
    <w:rsid w:val="004B32FB"/>
    <w:rsid w:val="004C182A"/>
    <w:rsid w:val="004C3524"/>
    <w:rsid w:val="004C396A"/>
    <w:rsid w:val="004C3E81"/>
    <w:rsid w:val="004C3ED9"/>
    <w:rsid w:val="004C46DC"/>
    <w:rsid w:val="004C4D4D"/>
    <w:rsid w:val="004C4E9E"/>
    <w:rsid w:val="004C5B88"/>
    <w:rsid w:val="004C676B"/>
    <w:rsid w:val="004C7806"/>
    <w:rsid w:val="004C7A27"/>
    <w:rsid w:val="004D17D2"/>
    <w:rsid w:val="004D25E7"/>
    <w:rsid w:val="004D26CE"/>
    <w:rsid w:val="004D31DE"/>
    <w:rsid w:val="004D48CB"/>
    <w:rsid w:val="004D4BF9"/>
    <w:rsid w:val="004D5174"/>
    <w:rsid w:val="004D55B3"/>
    <w:rsid w:val="004D5F5F"/>
    <w:rsid w:val="004D75C5"/>
    <w:rsid w:val="004E0A28"/>
    <w:rsid w:val="004E1124"/>
    <w:rsid w:val="004E1BB6"/>
    <w:rsid w:val="004E2186"/>
    <w:rsid w:val="004E3150"/>
    <w:rsid w:val="004E61A9"/>
    <w:rsid w:val="004E6249"/>
    <w:rsid w:val="004E66FB"/>
    <w:rsid w:val="004E6B88"/>
    <w:rsid w:val="004F0730"/>
    <w:rsid w:val="004F0F4B"/>
    <w:rsid w:val="004F3F4A"/>
    <w:rsid w:val="004F43B7"/>
    <w:rsid w:val="004F470A"/>
    <w:rsid w:val="004F4C59"/>
    <w:rsid w:val="004F5430"/>
    <w:rsid w:val="004F58EA"/>
    <w:rsid w:val="004F71BD"/>
    <w:rsid w:val="004F7D6C"/>
    <w:rsid w:val="00500C8F"/>
    <w:rsid w:val="005011E4"/>
    <w:rsid w:val="005018D6"/>
    <w:rsid w:val="00501909"/>
    <w:rsid w:val="005019FE"/>
    <w:rsid w:val="0050212F"/>
    <w:rsid w:val="0050235C"/>
    <w:rsid w:val="00502478"/>
    <w:rsid w:val="005076DA"/>
    <w:rsid w:val="00510202"/>
    <w:rsid w:val="00510A5B"/>
    <w:rsid w:val="00512007"/>
    <w:rsid w:val="005128DF"/>
    <w:rsid w:val="00512F82"/>
    <w:rsid w:val="005130B4"/>
    <w:rsid w:val="00514756"/>
    <w:rsid w:val="00514FC4"/>
    <w:rsid w:val="00515335"/>
    <w:rsid w:val="00516001"/>
    <w:rsid w:val="00516A95"/>
    <w:rsid w:val="005206FE"/>
    <w:rsid w:val="0052144F"/>
    <w:rsid w:val="005220A2"/>
    <w:rsid w:val="00522A08"/>
    <w:rsid w:val="00522D09"/>
    <w:rsid w:val="00522FF0"/>
    <w:rsid w:val="005233FF"/>
    <w:rsid w:val="00524215"/>
    <w:rsid w:val="00524530"/>
    <w:rsid w:val="00524C05"/>
    <w:rsid w:val="00524C94"/>
    <w:rsid w:val="005257ED"/>
    <w:rsid w:val="0052585F"/>
    <w:rsid w:val="00525A32"/>
    <w:rsid w:val="00525FAA"/>
    <w:rsid w:val="005261E1"/>
    <w:rsid w:val="005270D9"/>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7184"/>
    <w:rsid w:val="00547748"/>
    <w:rsid w:val="00550D41"/>
    <w:rsid w:val="00551536"/>
    <w:rsid w:val="0055194C"/>
    <w:rsid w:val="00551B8E"/>
    <w:rsid w:val="005548BF"/>
    <w:rsid w:val="00554BC4"/>
    <w:rsid w:val="00554EB0"/>
    <w:rsid w:val="00556DE7"/>
    <w:rsid w:val="0055742B"/>
    <w:rsid w:val="00557ABD"/>
    <w:rsid w:val="005618F3"/>
    <w:rsid w:val="00561EF0"/>
    <w:rsid w:val="0056213C"/>
    <w:rsid w:val="0056397B"/>
    <w:rsid w:val="00564C2D"/>
    <w:rsid w:val="00567D0F"/>
    <w:rsid w:val="00570D92"/>
    <w:rsid w:val="00571364"/>
    <w:rsid w:val="005739A3"/>
    <w:rsid w:val="00575856"/>
    <w:rsid w:val="00576141"/>
    <w:rsid w:val="0057659A"/>
    <w:rsid w:val="00576893"/>
    <w:rsid w:val="0058076B"/>
    <w:rsid w:val="005808A6"/>
    <w:rsid w:val="00580C24"/>
    <w:rsid w:val="00582518"/>
    <w:rsid w:val="005837E0"/>
    <w:rsid w:val="00584A4E"/>
    <w:rsid w:val="00585D4A"/>
    <w:rsid w:val="005861F9"/>
    <w:rsid w:val="00586285"/>
    <w:rsid w:val="005862E8"/>
    <w:rsid w:val="005875A0"/>
    <w:rsid w:val="00587D6D"/>
    <w:rsid w:val="0059065A"/>
    <w:rsid w:val="00591C49"/>
    <w:rsid w:val="005922DB"/>
    <w:rsid w:val="00593323"/>
    <w:rsid w:val="00593575"/>
    <w:rsid w:val="005947BA"/>
    <w:rsid w:val="00595276"/>
    <w:rsid w:val="005954C1"/>
    <w:rsid w:val="005968EF"/>
    <w:rsid w:val="00596C1E"/>
    <w:rsid w:val="005A05BB"/>
    <w:rsid w:val="005A0932"/>
    <w:rsid w:val="005A0A0C"/>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7CD6"/>
    <w:rsid w:val="005B0E24"/>
    <w:rsid w:val="005B14BF"/>
    <w:rsid w:val="005B2392"/>
    <w:rsid w:val="005B2964"/>
    <w:rsid w:val="005B29DC"/>
    <w:rsid w:val="005B32F7"/>
    <w:rsid w:val="005B3499"/>
    <w:rsid w:val="005B34FB"/>
    <w:rsid w:val="005B4D17"/>
    <w:rsid w:val="005B64DE"/>
    <w:rsid w:val="005B692A"/>
    <w:rsid w:val="005B7BD1"/>
    <w:rsid w:val="005B7E21"/>
    <w:rsid w:val="005C0DAE"/>
    <w:rsid w:val="005C0DBD"/>
    <w:rsid w:val="005C13C5"/>
    <w:rsid w:val="005C188E"/>
    <w:rsid w:val="005C221F"/>
    <w:rsid w:val="005C2461"/>
    <w:rsid w:val="005C24F6"/>
    <w:rsid w:val="005C37A0"/>
    <w:rsid w:val="005C492C"/>
    <w:rsid w:val="005C5541"/>
    <w:rsid w:val="005C74B3"/>
    <w:rsid w:val="005C74C1"/>
    <w:rsid w:val="005C7AD7"/>
    <w:rsid w:val="005D1AE4"/>
    <w:rsid w:val="005D2349"/>
    <w:rsid w:val="005D2428"/>
    <w:rsid w:val="005D31D4"/>
    <w:rsid w:val="005D347B"/>
    <w:rsid w:val="005D3640"/>
    <w:rsid w:val="005D3C96"/>
    <w:rsid w:val="005D5172"/>
    <w:rsid w:val="005D64AD"/>
    <w:rsid w:val="005D64B9"/>
    <w:rsid w:val="005D68A8"/>
    <w:rsid w:val="005D6E20"/>
    <w:rsid w:val="005E1FF8"/>
    <w:rsid w:val="005E24DB"/>
    <w:rsid w:val="005E26A1"/>
    <w:rsid w:val="005E3010"/>
    <w:rsid w:val="005E4ADA"/>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601229"/>
    <w:rsid w:val="00601672"/>
    <w:rsid w:val="00602D1F"/>
    <w:rsid w:val="00602EC3"/>
    <w:rsid w:val="00603170"/>
    <w:rsid w:val="00603B67"/>
    <w:rsid w:val="0060683F"/>
    <w:rsid w:val="00610209"/>
    <w:rsid w:val="00611F3C"/>
    <w:rsid w:val="0061271C"/>
    <w:rsid w:val="00613DF6"/>
    <w:rsid w:val="00615636"/>
    <w:rsid w:val="00615976"/>
    <w:rsid w:val="00615AB0"/>
    <w:rsid w:val="00615CEE"/>
    <w:rsid w:val="006162A2"/>
    <w:rsid w:val="00616D7A"/>
    <w:rsid w:val="00617538"/>
    <w:rsid w:val="0062000A"/>
    <w:rsid w:val="00621957"/>
    <w:rsid w:val="0062224C"/>
    <w:rsid w:val="006236BA"/>
    <w:rsid w:val="00624D89"/>
    <w:rsid w:val="006250E0"/>
    <w:rsid w:val="00626CE6"/>
    <w:rsid w:val="00627AB2"/>
    <w:rsid w:val="00627CAB"/>
    <w:rsid w:val="00630381"/>
    <w:rsid w:val="00631161"/>
    <w:rsid w:val="0063140C"/>
    <w:rsid w:val="0063158C"/>
    <w:rsid w:val="0063256E"/>
    <w:rsid w:val="00632D14"/>
    <w:rsid w:val="00635219"/>
    <w:rsid w:val="00635EC0"/>
    <w:rsid w:val="00636ABD"/>
    <w:rsid w:val="00637617"/>
    <w:rsid w:val="00640B58"/>
    <w:rsid w:val="00641E15"/>
    <w:rsid w:val="00642CFE"/>
    <w:rsid w:val="00643E5D"/>
    <w:rsid w:val="006447DC"/>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EBA"/>
    <w:rsid w:val="00655201"/>
    <w:rsid w:val="00656585"/>
    <w:rsid w:val="00656A83"/>
    <w:rsid w:val="00656E03"/>
    <w:rsid w:val="006577CE"/>
    <w:rsid w:val="006602C2"/>
    <w:rsid w:val="006606B0"/>
    <w:rsid w:val="00660A29"/>
    <w:rsid w:val="00661F94"/>
    <w:rsid w:val="0066204E"/>
    <w:rsid w:val="00664782"/>
    <w:rsid w:val="00665B58"/>
    <w:rsid w:val="00665D7F"/>
    <w:rsid w:val="00665F3F"/>
    <w:rsid w:val="00667ED4"/>
    <w:rsid w:val="006708C6"/>
    <w:rsid w:val="00670B95"/>
    <w:rsid w:val="006711A1"/>
    <w:rsid w:val="0067190E"/>
    <w:rsid w:val="00672D5D"/>
    <w:rsid w:val="00673488"/>
    <w:rsid w:val="00675046"/>
    <w:rsid w:val="006772DC"/>
    <w:rsid w:val="00677965"/>
    <w:rsid w:val="00677993"/>
    <w:rsid w:val="00680BB7"/>
    <w:rsid w:val="00681BE8"/>
    <w:rsid w:val="00682EEB"/>
    <w:rsid w:val="00682F06"/>
    <w:rsid w:val="00685E5A"/>
    <w:rsid w:val="006865F1"/>
    <w:rsid w:val="00686982"/>
    <w:rsid w:val="00686BD0"/>
    <w:rsid w:val="0068729F"/>
    <w:rsid w:val="006874DC"/>
    <w:rsid w:val="00687C85"/>
    <w:rsid w:val="00690855"/>
    <w:rsid w:val="00690FCD"/>
    <w:rsid w:val="006911C1"/>
    <w:rsid w:val="006915F3"/>
    <w:rsid w:val="00692774"/>
    <w:rsid w:val="00693BEE"/>
    <w:rsid w:val="00693C9E"/>
    <w:rsid w:val="0069482E"/>
    <w:rsid w:val="006948BD"/>
    <w:rsid w:val="00695519"/>
    <w:rsid w:val="00697021"/>
    <w:rsid w:val="006A0EB9"/>
    <w:rsid w:val="006A1302"/>
    <w:rsid w:val="006A14F4"/>
    <w:rsid w:val="006A1C8D"/>
    <w:rsid w:val="006A3127"/>
    <w:rsid w:val="006A337F"/>
    <w:rsid w:val="006A4134"/>
    <w:rsid w:val="006A426C"/>
    <w:rsid w:val="006A5B58"/>
    <w:rsid w:val="006A5DDA"/>
    <w:rsid w:val="006A6560"/>
    <w:rsid w:val="006A6701"/>
    <w:rsid w:val="006B0F6A"/>
    <w:rsid w:val="006B1367"/>
    <w:rsid w:val="006B1A5C"/>
    <w:rsid w:val="006B1D2B"/>
    <w:rsid w:val="006B21F4"/>
    <w:rsid w:val="006B2277"/>
    <w:rsid w:val="006B25CF"/>
    <w:rsid w:val="006B3753"/>
    <w:rsid w:val="006B6005"/>
    <w:rsid w:val="006B607D"/>
    <w:rsid w:val="006B703D"/>
    <w:rsid w:val="006B7AD6"/>
    <w:rsid w:val="006B7B57"/>
    <w:rsid w:val="006C11E2"/>
    <w:rsid w:val="006C2B4C"/>
    <w:rsid w:val="006C3564"/>
    <w:rsid w:val="006C4476"/>
    <w:rsid w:val="006C4B23"/>
    <w:rsid w:val="006C4E87"/>
    <w:rsid w:val="006C50FD"/>
    <w:rsid w:val="006C546E"/>
    <w:rsid w:val="006C58CE"/>
    <w:rsid w:val="006C6494"/>
    <w:rsid w:val="006C6939"/>
    <w:rsid w:val="006C7199"/>
    <w:rsid w:val="006C73B7"/>
    <w:rsid w:val="006C7C16"/>
    <w:rsid w:val="006C7F89"/>
    <w:rsid w:val="006D00A4"/>
    <w:rsid w:val="006D05AE"/>
    <w:rsid w:val="006D09DF"/>
    <w:rsid w:val="006D13EC"/>
    <w:rsid w:val="006D2B7B"/>
    <w:rsid w:val="006D4040"/>
    <w:rsid w:val="006D44C1"/>
    <w:rsid w:val="006D5729"/>
    <w:rsid w:val="006D68A7"/>
    <w:rsid w:val="006D79AE"/>
    <w:rsid w:val="006E149B"/>
    <w:rsid w:val="006E200D"/>
    <w:rsid w:val="006E2B2C"/>
    <w:rsid w:val="006E4DF0"/>
    <w:rsid w:val="006E5651"/>
    <w:rsid w:val="006E5A81"/>
    <w:rsid w:val="006E5B85"/>
    <w:rsid w:val="006F0614"/>
    <w:rsid w:val="006F06EE"/>
    <w:rsid w:val="006F1B67"/>
    <w:rsid w:val="006F20D0"/>
    <w:rsid w:val="006F3BC0"/>
    <w:rsid w:val="006F4522"/>
    <w:rsid w:val="006F46D3"/>
    <w:rsid w:val="006F6B2F"/>
    <w:rsid w:val="00701480"/>
    <w:rsid w:val="007017D6"/>
    <w:rsid w:val="0070265B"/>
    <w:rsid w:val="00702987"/>
    <w:rsid w:val="00704813"/>
    <w:rsid w:val="007069BD"/>
    <w:rsid w:val="00706EF1"/>
    <w:rsid w:val="007077EF"/>
    <w:rsid w:val="007079D9"/>
    <w:rsid w:val="00710480"/>
    <w:rsid w:val="0071263C"/>
    <w:rsid w:val="00713B2C"/>
    <w:rsid w:val="00716410"/>
    <w:rsid w:val="00716771"/>
    <w:rsid w:val="007175D0"/>
    <w:rsid w:val="00717834"/>
    <w:rsid w:val="0072290D"/>
    <w:rsid w:val="0072330C"/>
    <w:rsid w:val="00723D6D"/>
    <w:rsid w:val="00724537"/>
    <w:rsid w:val="007272D0"/>
    <w:rsid w:val="00727495"/>
    <w:rsid w:val="00727F78"/>
    <w:rsid w:val="00730202"/>
    <w:rsid w:val="00731108"/>
    <w:rsid w:val="00731638"/>
    <w:rsid w:val="00731724"/>
    <w:rsid w:val="00731CCB"/>
    <w:rsid w:val="00732A65"/>
    <w:rsid w:val="00732AB3"/>
    <w:rsid w:val="00732AE4"/>
    <w:rsid w:val="00732C43"/>
    <w:rsid w:val="007337AC"/>
    <w:rsid w:val="00733AC3"/>
    <w:rsid w:val="00733D1A"/>
    <w:rsid w:val="0073474B"/>
    <w:rsid w:val="00734FAD"/>
    <w:rsid w:val="00735511"/>
    <w:rsid w:val="0073680A"/>
    <w:rsid w:val="0073710C"/>
    <w:rsid w:val="00737B7A"/>
    <w:rsid w:val="007412C8"/>
    <w:rsid w:val="007423E2"/>
    <w:rsid w:val="007424AE"/>
    <w:rsid w:val="007426D7"/>
    <w:rsid w:val="00743EA1"/>
    <w:rsid w:val="00743F56"/>
    <w:rsid w:val="00744DE6"/>
    <w:rsid w:val="0074618B"/>
    <w:rsid w:val="007479AE"/>
    <w:rsid w:val="007479B7"/>
    <w:rsid w:val="00751154"/>
    <w:rsid w:val="007516A7"/>
    <w:rsid w:val="0075308C"/>
    <w:rsid w:val="00753D40"/>
    <w:rsid w:val="007548F0"/>
    <w:rsid w:val="00754A18"/>
    <w:rsid w:val="00755BF3"/>
    <w:rsid w:val="00756A83"/>
    <w:rsid w:val="007577D7"/>
    <w:rsid w:val="007601DB"/>
    <w:rsid w:val="0076045B"/>
    <w:rsid w:val="00760DD3"/>
    <w:rsid w:val="00760E56"/>
    <w:rsid w:val="007612F4"/>
    <w:rsid w:val="0076150E"/>
    <w:rsid w:val="00762035"/>
    <w:rsid w:val="007621AC"/>
    <w:rsid w:val="00762452"/>
    <w:rsid w:val="00763487"/>
    <w:rsid w:val="007639E0"/>
    <w:rsid w:val="00765353"/>
    <w:rsid w:val="00765576"/>
    <w:rsid w:val="0076600E"/>
    <w:rsid w:val="00766A09"/>
    <w:rsid w:val="00770598"/>
    <w:rsid w:val="00772105"/>
    <w:rsid w:val="00772ABF"/>
    <w:rsid w:val="00772D39"/>
    <w:rsid w:val="00773714"/>
    <w:rsid w:val="007741B7"/>
    <w:rsid w:val="00775500"/>
    <w:rsid w:val="00775507"/>
    <w:rsid w:val="00775D5A"/>
    <w:rsid w:val="00775DBA"/>
    <w:rsid w:val="007772F6"/>
    <w:rsid w:val="00777601"/>
    <w:rsid w:val="0078038B"/>
    <w:rsid w:val="0078292F"/>
    <w:rsid w:val="00782A41"/>
    <w:rsid w:val="0078594B"/>
    <w:rsid w:val="007864D3"/>
    <w:rsid w:val="00786EE2"/>
    <w:rsid w:val="0078714E"/>
    <w:rsid w:val="007901B6"/>
    <w:rsid w:val="007908E6"/>
    <w:rsid w:val="00790ED6"/>
    <w:rsid w:val="00791046"/>
    <w:rsid w:val="00791F2E"/>
    <w:rsid w:val="00792305"/>
    <w:rsid w:val="007925F5"/>
    <w:rsid w:val="007938A4"/>
    <w:rsid w:val="00794AF1"/>
    <w:rsid w:val="0079536B"/>
    <w:rsid w:val="00795E02"/>
    <w:rsid w:val="00796650"/>
    <w:rsid w:val="007979D0"/>
    <w:rsid w:val="007A1557"/>
    <w:rsid w:val="007A181D"/>
    <w:rsid w:val="007A2E73"/>
    <w:rsid w:val="007A301B"/>
    <w:rsid w:val="007A3B7C"/>
    <w:rsid w:val="007A47DC"/>
    <w:rsid w:val="007A4C76"/>
    <w:rsid w:val="007A4E18"/>
    <w:rsid w:val="007A5183"/>
    <w:rsid w:val="007A5F29"/>
    <w:rsid w:val="007A63DE"/>
    <w:rsid w:val="007A65DF"/>
    <w:rsid w:val="007A73FD"/>
    <w:rsid w:val="007A7831"/>
    <w:rsid w:val="007A7B8C"/>
    <w:rsid w:val="007B0327"/>
    <w:rsid w:val="007B04A8"/>
    <w:rsid w:val="007B0836"/>
    <w:rsid w:val="007B0B5B"/>
    <w:rsid w:val="007B3D53"/>
    <w:rsid w:val="007B5D3D"/>
    <w:rsid w:val="007B7028"/>
    <w:rsid w:val="007C09C9"/>
    <w:rsid w:val="007C289B"/>
    <w:rsid w:val="007C28B9"/>
    <w:rsid w:val="007C2BEC"/>
    <w:rsid w:val="007C371D"/>
    <w:rsid w:val="007C3AD3"/>
    <w:rsid w:val="007C3B32"/>
    <w:rsid w:val="007C40A9"/>
    <w:rsid w:val="007C4346"/>
    <w:rsid w:val="007C4A44"/>
    <w:rsid w:val="007C5034"/>
    <w:rsid w:val="007C6D9E"/>
    <w:rsid w:val="007D0F33"/>
    <w:rsid w:val="007D100A"/>
    <w:rsid w:val="007D1932"/>
    <w:rsid w:val="007D1C43"/>
    <w:rsid w:val="007D2032"/>
    <w:rsid w:val="007D3B70"/>
    <w:rsid w:val="007D43F6"/>
    <w:rsid w:val="007D4660"/>
    <w:rsid w:val="007D540F"/>
    <w:rsid w:val="007D5D8A"/>
    <w:rsid w:val="007D66D3"/>
    <w:rsid w:val="007D6724"/>
    <w:rsid w:val="007D6C53"/>
    <w:rsid w:val="007D740F"/>
    <w:rsid w:val="007D7A5F"/>
    <w:rsid w:val="007D7D58"/>
    <w:rsid w:val="007E0870"/>
    <w:rsid w:val="007E1C3C"/>
    <w:rsid w:val="007E1E87"/>
    <w:rsid w:val="007E3ABD"/>
    <w:rsid w:val="007E3E0D"/>
    <w:rsid w:val="007E5B3F"/>
    <w:rsid w:val="007E736A"/>
    <w:rsid w:val="007E782E"/>
    <w:rsid w:val="007E7D9E"/>
    <w:rsid w:val="007F010D"/>
    <w:rsid w:val="007F028D"/>
    <w:rsid w:val="007F039D"/>
    <w:rsid w:val="007F2257"/>
    <w:rsid w:val="007F23A2"/>
    <w:rsid w:val="007F41BE"/>
    <w:rsid w:val="007F4433"/>
    <w:rsid w:val="007F57A4"/>
    <w:rsid w:val="007F7D79"/>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04A"/>
    <w:rsid w:val="00816367"/>
    <w:rsid w:val="008166DC"/>
    <w:rsid w:val="00816A0B"/>
    <w:rsid w:val="00816DAB"/>
    <w:rsid w:val="00816E22"/>
    <w:rsid w:val="0081770E"/>
    <w:rsid w:val="008201E9"/>
    <w:rsid w:val="0082020C"/>
    <w:rsid w:val="00820A42"/>
    <w:rsid w:val="008224B2"/>
    <w:rsid w:val="008240CB"/>
    <w:rsid w:val="0082551E"/>
    <w:rsid w:val="00825640"/>
    <w:rsid w:val="00827194"/>
    <w:rsid w:val="008274F3"/>
    <w:rsid w:val="0083067A"/>
    <w:rsid w:val="008308D1"/>
    <w:rsid w:val="00830C53"/>
    <w:rsid w:val="008311EE"/>
    <w:rsid w:val="0083212B"/>
    <w:rsid w:val="00834286"/>
    <w:rsid w:val="008344DF"/>
    <w:rsid w:val="00834D72"/>
    <w:rsid w:val="008362FB"/>
    <w:rsid w:val="00837FAA"/>
    <w:rsid w:val="00837FE9"/>
    <w:rsid w:val="00840A66"/>
    <w:rsid w:val="00840EA7"/>
    <w:rsid w:val="00841F77"/>
    <w:rsid w:val="008431A0"/>
    <w:rsid w:val="008437D7"/>
    <w:rsid w:val="008438EB"/>
    <w:rsid w:val="00844503"/>
    <w:rsid w:val="008445AE"/>
    <w:rsid w:val="00847769"/>
    <w:rsid w:val="00847C71"/>
    <w:rsid w:val="00847D28"/>
    <w:rsid w:val="00847F71"/>
    <w:rsid w:val="00850D3C"/>
    <w:rsid w:val="00850E72"/>
    <w:rsid w:val="008512A3"/>
    <w:rsid w:val="00851D8B"/>
    <w:rsid w:val="00852921"/>
    <w:rsid w:val="00852B21"/>
    <w:rsid w:val="00852B55"/>
    <w:rsid w:val="008542F4"/>
    <w:rsid w:val="008545B9"/>
    <w:rsid w:val="008546ED"/>
    <w:rsid w:val="00855F59"/>
    <w:rsid w:val="008574B6"/>
    <w:rsid w:val="00861465"/>
    <w:rsid w:val="00863390"/>
    <w:rsid w:val="0086385C"/>
    <w:rsid w:val="00863C8D"/>
    <w:rsid w:val="008654EF"/>
    <w:rsid w:val="00865622"/>
    <w:rsid w:val="00865856"/>
    <w:rsid w:val="00865A83"/>
    <w:rsid w:val="00865C8F"/>
    <w:rsid w:val="00871168"/>
    <w:rsid w:val="00871916"/>
    <w:rsid w:val="00871A0F"/>
    <w:rsid w:val="00873339"/>
    <w:rsid w:val="00873824"/>
    <w:rsid w:val="008745B2"/>
    <w:rsid w:val="0087528B"/>
    <w:rsid w:val="00875296"/>
    <w:rsid w:val="008758A0"/>
    <w:rsid w:val="008800E8"/>
    <w:rsid w:val="00880100"/>
    <w:rsid w:val="008801DD"/>
    <w:rsid w:val="00881D3E"/>
    <w:rsid w:val="00882058"/>
    <w:rsid w:val="0088209F"/>
    <w:rsid w:val="008827C5"/>
    <w:rsid w:val="00882D35"/>
    <w:rsid w:val="00882D59"/>
    <w:rsid w:val="00884DEB"/>
    <w:rsid w:val="0088670E"/>
    <w:rsid w:val="0088747E"/>
    <w:rsid w:val="00887A52"/>
    <w:rsid w:val="0089062B"/>
    <w:rsid w:val="00890DA1"/>
    <w:rsid w:val="00891AB7"/>
    <w:rsid w:val="008921D4"/>
    <w:rsid w:val="00893445"/>
    <w:rsid w:val="0089428F"/>
    <w:rsid w:val="008A0144"/>
    <w:rsid w:val="008A15D6"/>
    <w:rsid w:val="008A2A22"/>
    <w:rsid w:val="008A385B"/>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3162"/>
    <w:rsid w:val="008C42A2"/>
    <w:rsid w:val="008D058A"/>
    <w:rsid w:val="008D19A3"/>
    <w:rsid w:val="008D20F1"/>
    <w:rsid w:val="008D40B3"/>
    <w:rsid w:val="008D453D"/>
    <w:rsid w:val="008D47FC"/>
    <w:rsid w:val="008D5D8F"/>
    <w:rsid w:val="008D5F0B"/>
    <w:rsid w:val="008D5FD3"/>
    <w:rsid w:val="008D6053"/>
    <w:rsid w:val="008D61DC"/>
    <w:rsid w:val="008D634A"/>
    <w:rsid w:val="008D6669"/>
    <w:rsid w:val="008D6B51"/>
    <w:rsid w:val="008D7170"/>
    <w:rsid w:val="008D71B5"/>
    <w:rsid w:val="008D739C"/>
    <w:rsid w:val="008D7519"/>
    <w:rsid w:val="008E0D16"/>
    <w:rsid w:val="008E16FB"/>
    <w:rsid w:val="008E1918"/>
    <w:rsid w:val="008E1F45"/>
    <w:rsid w:val="008E2137"/>
    <w:rsid w:val="008E23BB"/>
    <w:rsid w:val="008E25AE"/>
    <w:rsid w:val="008E25C1"/>
    <w:rsid w:val="008E262E"/>
    <w:rsid w:val="008E3924"/>
    <w:rsid w:val="008E4431"/>
    <w:rsid w:val="008E50EC"/>
    <w:rsid w:val="008E5BAF"/>
    <w:rsid w:val="008E784A"/>
    <w:rsid w:val="008E7A0B"/>
    <w:rsid w:val="008F05C8"/>
    <w:rsid w:val="008F07D7"/>
    <w:rsid w:val="008F13F7"/>
    <w:rsid w:val="008F2AEE"/>
    <w:rsid w:val="008F2B59"/>
    <w:rsid w:val="008F33A1"/>
    <w:rsid w:val="008F3420"/>
    <w:rsid w:val="008F3D63"/>
    <w:rsid w:val="008F3EB4"/>
    <w:rsid w:val="008F4D87"/>
    <w:rsid w:val="008F5583"/>
    <w:rsid w:val="008F566B"/>
    <w:rsid w:val="008F5B4D"/>
    <w:rsid w:val="008F7513"/>
    <w:rsid w:val="008F7559"/>
    <w:rsid w:val="008F7ABF"/>
    <w:rsid w:val="00900101"/>
    <w:rsid w:val="0090222C"/>
    <w:rsid w:val="00902699"/>
    <w:rsid w:val="00902B24"/>
    <w:rsid w:val="00902BE0"/>
    <w:rsid w:val="009031B0"/>
    <w:rsid w:val="0090581D"/>
    <w:rsid w:val="00905909"/>
    <w:rsid w:val="00906456"/>
    <w:rsid w:val="00907425"/>
    <w:rsid w:val="00907E75"/>
    <w:rsid w:val="00911E09"/>
    <w:rsid w:val="00912E8B"/>
    <w:rsid w:val="00912FCC"/>
    <w:rsid w:val="00913E3E"/>
    <w:rsid w:val="009142B4"/>
    <w:rsid w:val="00916BA9"/>
    <w:rsid w:val="009174B9"/>
    <w:rsid w:val="00917837"/>
    <w:rsid w:val="00921012"/>
    <w:rsid w:val="0092125F"/>
    <w:rsid w:val="00921CA7"/>
    <w:rsid w:val="009227D3"/>
    <w:rsid w:val="00922D21"/>
    <w:rsid w:val="009233B2"/>
    <w:rsid w:val="00923C34"/>
    <w:rsid w:val="0092404C"/>
    <w:rsid w:val="00924152"/>
    <w:rsid w:val="009246BB"/>
    <w:rsid w:val="00924CA9"/>
    <w:rsid w:val="0092513D"/>
    <w:rsid w:val="0092546B"/>
    <w:rsid w:val="00925B47"/>
    <w:rsid w:val="00925BF3"/>
    <w:rsid w:val="00925C42"/>
    <w:rsid w:val="00925FF6"/>
    <w:rsid w:val="00926C56"/>
    <w:rsid w:val="00927A9F"/>
    <w:rsid w:val="00927D22"/>
    <w:rsid w:val="00930412"/>
    <w:rsid w:val="009312F5"/>
    <w:rsid w:val="00931AFB"/>
    <w:rsid w:val="009335CC"/>
    <w:rsid w:val="009349F0"/>
    <w:rsid w:val="00935A55"/>
    <w:rsid w:val="0093600F"/>
    <w:rsid w:val="00936D01"/>
    <w:rsid w:val="009377BE"/>
    <w:rsid w:val="00940835"/>
    <w:rsid w:val="00940A53"/>
    <w:rsid w:val="00941CEB"/>
    <w:rsid w:val="00941E57"/>
    <w:rsid w:val="00943207"/>
    <w:rsid w:val="0094329C"/>
    <w:rsid w:val="009438F2"/>
    <w:rsid w:val="00946CEE"/>
    <w:rsid w:val="00946E7F"/>
    <w:rsid w:val="00947567"/>
    <w:rsid w:val="009505A4"/>
    <w:rsid w:val="009506DD"/>
    <w:rsid w:val="00950F33"/>
    <w:rsid w:val="00951446"/>
    <w:rsid w:val="00953B28"/>
    <w:rsid w:val="009540D0"/>
    <w:rsid w:val="0095416B"/>
    <w:rsid w:val="00954322"/>
    <w:rsid w:val="00955462"/>
    <w:rsid w:val="00955465"/>
    <w:rsid w:val="009555BC"/>
    <w:rsid w:val="00955910"/>
    <w:rsid w:val="00955D87"/>
    <w:rsid w:val="0095673E"/>
    <w:rsid w:val="00956E75"/>
    <w:rsid w:val="00956F59"/>
    <w:rsid w:val="00957425"/>
    <w:rsid w:val="00957B6B"/>
    <w:rsid w:val="00957CAA"/>
    <w:rsid w:val="00961F3E"/>
    <w:rsid w:val="00962C24"/>
    <w:rsid w:val="0096320A"/>
    <w:rsid w:val="0096496C"/>
    <w:rsid w:val="00964B2E"/>
    <w:rsid w:val="0096778A"/>
    <w:rsid w:val="00967E8A"/>
    <w:rsid w:val="009703F2"/>
    <w:rsid w:val="00971072"/>
    <w:rsid w:val="009710B4"/>
    <w:rsid w:val="00971234"/>
    <w:rsid w:val="00971CDF"/>
    <w:rsid w:val="009728CA"/>
    <w:rsid w:val="009729E2"/>
    <w:rsid w:val="00973EB5"/>
    <w:rsid w:val="00974AD1"/>
    <w:rsid w:val="00975B2D"/>
    <w:rsid w:val="00976C55"/>
    <w:rsid w:val="00976E1C"/>
    <w:rsid w:val="0097739D"/>
    <w:rsid w:val="00977656"/>
    <w:rsid w:val="00977D2F"/>
    <w:rsid w:val="00981A06"/>
    <w:rsid w:val="00982BB7"/>
    <w:rsid w:val="009844EE"/>
    <w:rsid w:val="00984A49"/>
    <w:rsid w:val="00984B14"/>
    <w:rsid w:val="00984F83"/>
    <w:rsid w:val="009859B9"/>
    <w:rsid w:val="00985FCA"/>
    <w:rsid w:val="00987012"/>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9C5"/>
    <w:rsid w:val="009A2CA4"/>
    <w:rsid w:val="009A547D"/>
    <w:rsid w:val="009A5D2F"/>
    <w:rsid w:val="009A6702"/>
    <w:rsid w:val="009A6F79"/>
    <w:rsid w:val="009B0D05"/>
    <w:rsid w:val="009B2664"/>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628"/>
    <w:rsid w:val="009C5560"/>
    <w:rsid w:val="009C685C"/>
    <w:rsid w:val="009C6F4C"/>
    <w:rsid w:val="009C7FD4"/>
    <w:rsid w:val="009D091F"/>
    <w:rsid w:val="009D0DA0"/>
    <w:rsid w:val="009D125E"/>
    <w:rsid w:val="009D13FD"/>
    <w:rsid w:val="009D194C"/>
    <w:rsid w:val="009D1A34"/>
    <w:rsid w:val="009D266A"/>
    <w:rsid w:val="009D30C1"/>
    <w:rsid w:val="009D4564"/>
    <w:rsid w:val="009D4B23"/>
    <w:rsid w:val="009D5572"/>
    <w:rsid w:val="009D58CE"/>
    <w:rsid w:val="009D69E8"/>
    <w:rsid w:val="009D7AAD"/>
    <w:rsid w:val="009E000E"/>
    <w:rsid w:val="009E2587"/>
    <w:rsid w:val="009E2A95"/>
    <w:rsid w:val="009E2D45"/>
    <w:rsid w:val="009E3E97"/>
    <w:rsid w:val="009E45C1"/>
    <w:rsid w:val="009E4AFA"/>
    <w:rsid w:val="009E4BC7"/>
    <w:rsid w:val="009E5772"/>
    <w:rsid w:val="009E6F2D"/>
    <w:rsid w:val="009E79D0"/>
    <w:rsid w:val="009F238C"/>
    <w:rsid w:val="009F46C8"/>
    <w:rsid w:val="009F593F"/>
    <w:rsid w:val="009F5D2B"/>
    <w:rsid w:val="009F6000"/>
    <w:rsid w:val="009F62ED"/>
    <w:rsid w:val="009F6D86"/>
    <w:rsid w:val="009F722F"/>
    <w:rsid w:val="009F7E07"/>
    <w:rsid w:val="00A023EC"/>
    <w:rsid w:val="00A03368"/>
    <w:rsid w:val="00A03AC6"/>
    <w:rsid w:val="00A03E45"/>
    <w:rsid w:val="00A04295"/>
    <w:rsid w:val="00A05640"/>
    <w:rsid w:val="00A06B4C"/>
    <w:rsid w:val="00A06B93"/>
    <w:rsid w:val="00A07259"/>
    <w:rsid w:val="00A0778F"/>
    <w:rsid w:val="00A07DBD"/>
    <w:rsid w:val="00A10A11"/>
    <w:rsid w:val="00A117BC"/>
    <w:rsid w:val="00A12DD6"/>
    <w:rsid w:val="00A13B80"/>
    <w:rsid w:val="00A13C6A"/>
    <w:rsid w:val="00A142E0"/>
    <w:rsid w:val="00A1575F"/>
    <w:rsid w:val="00A16E57"/>
    <w:rsid w:val="00A17A9C"/>
    <w:rsid w:val="00A17AFE"/>
    <w:rsid w:val="00A17B09"/>
    <w:rsid w:val="00A20ED3"/>
    <w:rsid w:val="00A211A2"/>
    <w:rsid w:val="00A21E10"/>
    <w:rsid w:val="00A22004"/>
    <w:rsid w:val="00A22A2C"/>
    <w:rsid w:val="00A22B5F"/>
    <w:rsid w:val="00A22F81"/>
    <w:rsid w:val="00A25613"/>
    <w:rsid w:val="00A25B89"/>
    <w:rsid w:val="00A26798"/>
    <w:rsid w:val="00A27375"/>
    <w:rsid w:val="00A27AD8"/>
    <w:rsid w:val="00A312D8"/>
    <w:rsid w:val="00A313B5"/>
    <w:rsid w:val="00A316A6"/>
    <w:rsid w:val="00A31E85"/>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91"/>
    <w:rsid w:val="00A527B0"/>
    <w:rsid w:val="00A52B92"/>
    <w:rsid w:val="00A551B3"/>
    <w:rsid w:val="00A5617B"/>
    <w:rsid w:val="00A56B0A"/>
    <w:rsid w:val="00A604A5"/>
    <w:rsid w:val="00A606F2"/>
    <w:rsid w:val="00A6089C"/>
    <w:rsid w:val="00A60B19"/>
    <w:rsid w:val="00A61AC8"/>
    <w:rsid w:val="00A63C58"/>
    <w:rsid w:val="00A65812"/>
    <w:rsid w:val="00A65D4C"/>
    <w:rsid w:val="00A706DD"/>
    <w:rsid w:val="00A71CBB"/>
    <w:rsid w:val="00A71D8D"/>
    <w:rsid w:val="00A71FFC"/>
    <w:rsid w:val="00A72FF0"/>
    <w:rsid w:val="00A73991"/>
    <w:rsid w:val="00A742D2"/>
    <w:rsid w:val="00A752EF"/>
    <w:rsid w:val="00A76545"/>
    <w:rsid w:val="00A76F2D"/>
    <w:rsid w:val="00A827F5"/>
    <w:rsid w:val="00A840D5"/>
    <w:rsid w:val="00A845CE"/>
    <w:rsid w:val="00A848AE"/>
    <w:rsid w:val="00A85A35"/>
    <w:rsid w:val="00A864E0"/>
    <w:rsid w:val="00A9060A"/>
    <w:rsid w:val="00A9109D"/>
    <w:rsid w:val="00A917DD"/>
    <w:rsid w:val="00A92599"/>
    <w:rsid w:val="00A929CE"/>
    <w:rsid w:val="00A931BE"/>
    <w:rsid w:val="00A94561"/>
    <w:rsid w:val="00A95663"/>
    <w:rsid w:val="00A95F0F"/>
    <w:rsid w:val="00A96003"/>
    <w:rsid w:val="00A96267"/>
    <w:rsid w:val="00A97028"/>
    <w:rsid w:val="00A9789E"/>
    <w:rsid w:val="00A97C8C"/>
    <w:rsid w:val="00A97EC8"/>
    <w:rsid w:val="00AA11F7"/>
    <w:rsid w:val="00AA1E49"/>
    <w:rsid w:val="00AA2CDA"/>
    <w:rsid w:val="00AA2DBB"/>
    <w:rsid w:val="00AA3649"/>
    <w:rsid w:val="00AA40D7"/>
    <w:rsid w:val="00AB08DB"/>
    <w:rsid w:val="00AB0C79"/>
    <w:rsid w:val="00AB0F80"/>
    <w:rsid w:val="00AB152B"/>
    <w:rsid w:val="00AB159A"/>
    <w:rsid w:val="00AB3831"/>
    <w:rsid w:val="00AB466D"/>
    <w:rsid w:val="00AB5F7D"/>
    <w:rsid w:val="00AC04F1"/>
    <w:rsid w:val="00AC0C50"/>
    <w:rsid w:val="00AC1354"/>
    <w:rsid w:val="00AC1C4B"/>
    <w:rsid w:val="00AC2960"/>
    <w:rsid w:val="00AC3F8C"/>
    <w:rsid w:val="00AC4412"/>
    <w:rsid w:val="00AC595C"/>
    <w:rsid w:val="00AC6FE2"/>
    <w:rsid w:val="00AD08ED"/>
    <w:rsid w:val="00AD0D87"/>
    <w:rsid w:val="00AD168D"/>
    <w:rsid w:val="00AD1BCD"/>
    <w:rsid w:val="00AD35FF"/>
    <w:rsid w:val="00AD4311"/>
    <w:rsid w:val="00AD4DCD"/>
    <w:rsid w:val="00AD4E2F"/>
    <w:rsid w:val="00AD53AC"/>
    <w:rsid w:val="00AD5866"/>
    <w:rsid w:val="00AD60B9"/>
    <w:rsid w:val="00AE04CF"/>
    <w:rsid w:val="00AE0C41"/>
    <w:rsid w:val="00AE2513"/>
    <w:rsid w:val="00AE58EF"/>
    <w:rsid w:val="00AE6BA7"/>
    <w:rsid w:val="00AE6C90"/>
    <w:rsid w:val="00AE7277"/>
    <w:rsid w:val="00AF091F"/>
    <w:rsid w:val="00AF128A"/>
    <w:rsid w:val="00AF1795"/>
    <w:rsid w:val="00AF1C42"/>
    <w:rsid w:val="00AF283C"/>
    <w:rsid w:val="00AF2977"/>
    <w:rsid w:val="00AF3925"/>
    <w:rsid w:val="00AF39EA"/>
    <w:rsid w:val="00AF4CB7"/>
    <w:rsid w:val="00AF57D1"/>
    <w:rsid w:val="00AF5D90"/>
    <w:rsid w:val="00AF6545"/>
    <w:rsid w:val="00AF667D"/>
    <w:rsid w:val="00AF6A69"/>
    <w:rsid w:val="00AF77FA"/>
    <w:rsid w:val="00B0052A"/>
    <w:rsid w:val="00B011DA"/>
    <w:rsid w:val="00B019AC"/>
    <w:rsid w:val="00B01B47"/>
    <w:rsid w:val="00B01EC3"/>
    <w:rsid w:val="00B023EC"/>
    <w:rsid w:val="00B036CB"/>
    <w:rsid w:val="00B04F29"/>
    <w:rsid w:val="00B05AA9"/>
    <w:rsid w:val="00B0675E"/>
    <w:rsid w:val="00B06D07"/>
    <w:rsid w:val="00B07B87"/>
    <w:rsid w:val="00B1089A"/>
    <w:rsid w:val="00B109FE"/>
    <w:rsid w:val="00B1180C"/>
    <w:rsid w:val="00B11B43"/>
    <w:rsid w:val="00B11D4C"/>
    <w:rsid w:val="00B12519"/>
    <w:rsid w:val="00B13CE9"/>
    <w:rsid w:val="00B14356"/>
    <w:rsid w:val="00B14C42"/>
    <w:rsid w:val="00B1567E"/>
    <w:rsid w:val="00B16CCB"/>
    <w:rsid w:val="00B16D9F"/>
    <w:rsid w:val="00B17658"/>
    <w:rsid w:val="00B205F3"/>
    <w:rsid w:val="00B20EE3"/>
    <w:rsid w:val="00B21540"/>
    <w:rsid w:val="00B2292F"/>
    <w:rsid w:val="00B22F32"/>
    <w:rsid w:val="00B23389"/>
    <w:rsid w:val="00B241BA"/>
    <w:rsid w:val="00B24398"/>
    <w:rsid w:val="00B24594"/>
    <w:rsid w:val="00B246B4"/>
    <w:rsid w:val="00B24828"/>
    <w:rsid w:val="00B2516C"/>
    <w:rsid w:val="00B25789"/>
    <w:rsid w:val="00B25888"/>
    <w:rsid w:val="00B25C8A"/>
    <w:rsid w:val="00B27139"/>
    <w:rsid w:val="00B27399"/>
    <w:rsid w:val="00B30758"/>
    <w:rsid w:val="00B30E04"/>
    <w:rsid w:val="00B3187A"/>
    <w:rsid w:val="00B31E1D"/>
    <w:rsid w:val="00B32247"/>
    <w:rsid w:val="00B323AA"/>
    <w:rsid w:val="00B32748"/>
    <w:rsid w:val="00B32C7B"/>
    <w:rsid w:val="00B350F2"/>
    <w:rsid w:val="00B35700"/>
    <w:rsid w:val="00B369B0"/>
    <w:rsid w:val="00B37893"/>
    <w:rsid w:val="00B37B07"/>
    <w:rsid w:val="00B37EBB"/>
    <w:rsid w:val="00B40736"/>
    <w:rsid w:val="00B41122"/>
    <w:rsid w:val="00B416CA"/>
    <w:rsid w:val="00B42E4C"/>
    <w:rsid w:val="00B43169"/>
    <w:rsid w:val="00B43F85"/>
    <w:rsid w:val="00B44162"/>
    <w:rsid w:val="00B445D6"/>
    <w:rsid w:val="00B446ED"/>
    <w:rsid w:val="00B45855"/>
    <w:rsid w:val="00B45D5F"/>
    <w:rsid w:val="00B4640C"/>
    <w:rsid w:val="00B472FF"/>
    <w:rsid w:val="00B47AD6"/>
    <w:rsid w:val="00B50473"/>
    <w:rsid w:val="00B51159"/>
    <w:rsid w:val="00B517B7"/>
    <w:rsid w:val="00B525BE"/>
    <w:rsid w:val="00B52E73"/>
    <w:rsid w:val="00B532FD"/>
    <w:rsid w:val="00B5364A"/>
    <w:rsid w:val="00B53859"/>
    <w:rsid w:val="00B54383"/>
    <w:rsid w:val="00B54D5C"/>
    <w:rsid w:val="00B55AE4"/>
    <w:rsid w:val="00B57FAC"/>
    <w:rsid w:val="00B601FF"/>
    <w:rsid w:val="00B60662"/>
    <w:rsid w:val="00B61D8D"/>
    <w:rsid w:val="00B63235"/>
    <w:rsid w:val="00B6347A"/>
    <w:rsid w:val="00B64245"/>
    <w:rsid w:val="00B64318"/>
    <w:rsid w:val="00B65B3D"/>
    <w:rsid w:val="00B66028"/>
    <w:rsid w:val="00B6608F"/>
    <w:rsid w:val="00B675A4"/>
    <w:rsid w:val="00B70109"/>
    <w:rsid w:val="00B7018C"/>
    <w:rsid w:val="00B709F4"/>
    <w:rsid w:val="00B724A3"/>
    <w:rsid w:val="00B72FB8"/>
    <w:rsid w:val="00B739B0"/>
    <w:rsid w:val="00B73A45"/>
    <w:rsid w:val="00B7415D"/>
    <w:rsid w:val="00B749B5"/>
    <w:rsid w:val="00B7601A"/>
    <w:rsid w:val="00B80418"/>
    <w:rsid w:val="00B8051B"/>
    <w:rsid w:val="00B80BC2"/>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F38"/>
    <w:rsid w:val="00B97E03"/>
    <w:rsid w:val="00B97EDD"/>
    <w:rsid w:val="00BA152A"/>
    <w:rsid w:val="00BA18F7"/>
    <w:rsid w:val="00BA2379"/>
    <w:rsid w:val="00BA2B4E"/>
    <w:rsid w:val="00BA2F3C"/>
    <w:rsid w:val="00BA34F0"/>
    <w:rsid w:val="00BA3F47"/>
    <w:rsid w:val="00BA56C1"/>
    <w:rsid w:val="00BA6730"/>
    <w:rsid w:val="00BA7862"/>
    <w:rsid w:val="00BB102F"/>
    <w:rsid w:val="00BB1A2E"/>
    <w:rsid w:val="00BB2859"/>
    <w:rsid w:val="00BB2AB1"/>
    <w:rsid w:val="00BB487C"/>
    <w:rsid w:val="00BB4FE3"/>
    <w:rsid w:val="00BB531F"/>
    <w:rsid w:val="00BB53EC"/>
    <w:rsid w:val="00BB5DD7"/>
    <w:rsid w:val="00BB7008"/>
    <w:rsid w:val="00BB7F95"/>
    <w:rsid w:val="00BC0359"/>
    <w:rsid w:val="00BC0D71"/>
    <w:rsid w:val="00BC0F27"/>
    <w:rsid w:val="00BC222D"/>
    <w:rsid w:val="00BC2952"/>
    <w:rsid w:val="00BC2E84"/>
    <w:rsid w:val="00BC4E39"/>
    <w:rsid w:val="00BC50B8"/>
    <w:rsid w:val="00BC6642"/>
    <w:rsid w:val="00BC715A"/>
    <w:rsid w:val="00BD0144"/>
    <w:rsid w:val="00BD0232"/>
    <w:rsid w:val="00BD0360"/>
    <w:rsid w:val="00BD043D"/>
    <w:rsid w:val="00BD0559"/>
    <w:rsid w:val="00BD08CB"/>
    <w:rsid w:val="00BD0994"/>
    <w:rsid w:val="00BD0E74"/>
    <w:rsid w:val="00BD1599"/>
    <w:rsid w:val="00BD3A8D"/>
    <w:rsid w:val="00BD4061"/>
    <w:rsid w:val="00BD5F8C"/>
    <w:rsid w:val="00BD7A3D"/>
    <w:rsid w:val="00BE0D9D"/>
    <w:rsid w:val="00BE29DD"/>
    <w:rsid w:val="00BE3B34"/>
    <w:rsid w:val="00BE3EDD"/>
    <w:rsid w:val="00BE4656"/>
    <w:rsid w:val="00BE46DD"/>
    <w:rsid w:val="00BE647C"/>
    <w:rsid w:val="00BE7FDF"/>
    <w:rsid w:val="00BF0B7D"/>
    <w:rsid w:val="00BF0BEC"/>
    <w:rsid w:val="00BF1293"/>
    <w:rsid w:val="00BF17EB"/>
    <w:rsid w:val="00BF4EB8"/>
    <w:rsid w:val="00BF6FB0"/>
    <w:rsid w:val="00BF7CDD"/>
    <w:rsid w:val="00C00A26"/>
    <w:rsid w:val="00C00F50"/>
    <w:rsid w:val="00C03953"/>
    <w:rsid w:val="00C0497C"/>
    <w:rsid w:val="00C05FE7"/>
    <w:rsid w:val="00C066AF"/>
    <w:rsid w:val="00C068C5"/>
    <w:rsid w:val="00C10E06"/>
    <w:rsid w:val="00C11DF9"/>
    <w:rsid w:val="00C12141"/>
    <w:rsid w:val="00C1281F"/>
    <w:rsid w:val="00C12B99"/>
    <w:rsid w:val="00C13CF9"/>
    <w:rsid w:val="00C145B8"/>
    <w:rsid w:val="00C14CB1"/>
    <w:rsid w:val="00C15C51"/>
    <w:rsid w:val="00C15FA0"/>
    <w:rsid w:val="00C164E0"/>
    <w:rsid w:val="00C21B74"/>
    <w:rsid w:val="00C226D4"/>
    <w:rsid w:val="00C22CFB"/>
    <w:rsid w:val="00C2438F"/>
    <w:rsid w:val="00C24B73"/>
    <w:rsid w:val="00C24C53"/>
    <w:rsid w:val="00C25097"/>
    <w:rsid w:val="00C25319"/>
    <w:rsid w:val="00C2579C"/>
    <w:rsid w:val="00C2698B"/>
    <w:rsid w:val="00C273CA"/>
    <w:rsid w:val="00C31263"/>
    <w:rsid w:val="00C322C0"/>
    <w:rsid w:val="00C32A7E"/>
    <w:rsid w:val="00C33208"/>
    <w:rsid w:val="00C34981"/>
    <w:rsid w:val="00C34F28"/>
    <w:rsid w:val="00C35624"/>
    <w:rsid w:val="00C3630C"/>
    <w:rsid w:val="00C368DF"/>
    <w:rsid w:val="00C36BD0"/>
    <w:rsid w:val="00C400DB"/>
    <w:rsid w:val="00C4212E"/>
    <w:rsid w:val="00C43E26"/>
    <w:rsid w:val="00C44037"/>
    <w:rsid w:val="00C44C0D"/>
    <w:rsid w:val="00C45B78"/>
    <w:rsid w:val="00C45BAC"/>
    <w:rsid w:val="00C471FA"/>
    <w:rsid w:val="00C47BAD"/>
    <w:rsid w:val="00C50A90"/>
    <w:rsid w:val="00C50DFC"/>
    <w:rsid w:val="00C511BB"/>
    <w:rsid w:val="00C51FA2"/>
    <w:rsid w:val="00C521BD"/>
    <w:rsid w:val="00C5441B"/>
    <w:rsid w:val="00C55753"/>
    <w:rsid w:val="00C5576A"/>
    <w:rsid w:val="00C55941"/>
    <w:rsid w:val="00C564C3"/>
    <w:rsid w:val="00C56E24"/>
    <w:rsid w:val="00C57B5C"/>
    <w:rsid w:val="00C57B7B"/>
    <w:rsid w:val="00C60AD3"/>
    <w:rsid w:val="00C61049"/>
    <w:rsid w:val="00C6171E"/>
    <w:rsid w:val="00C61A57"/>
    <w:rsid w:val="00C6320A"/>
    <w:rsid w:val="00C637B0"/>
    <w:rsid w:val="00C63FFE"/>
    <w:rsid w:val="00C65084"/>
    <w:rsid w:val="00C65340"/>
    <w:rsid w:val="00C65341"/>
    <w:rsid w:val="00C6617F"/>
    <w:rsid w:val="00C66D89"/>
    <w:rsid w:val="00C670CD"/>
    <w:rsid w:val="00C704BF"/>
    <w:rsid w:val="00C70F99"/>
    <w:rsid w:val="00C71C2F"/>
    <w:rsid w:val="00C739C2"/>
    <w:rsid w:val="00C74808"/>
    <w:rsid w:val="00C77DE4"/>
    <w:rsid w:val="00C800C2"/>
    <w:rsid w:val="00C81440"/>
    <w:rsid w:val="00C82323"/>
    <w:rsid w:val="00C82518"/>
    <w:rsid w:val="00C83552"/>
    <w:rsid w:val="00C85633"/>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E0B"/>
    <w:rsid w:val="00CA10B0"/>
    <w:rsid w:val="00CA11DB"/>
    <w:rsid w:val="00CA2A58"/>
    <w:rsid w:val="00CA2F8E"/>
    <w:rsid w:val="00CA557C"/>
    <w:rsid w:val="00CA6CD4"/>
    <w:rsid w:val="00CA779F"/>
    <w:rsid w:val="00CA7FD5"/>
    <w:rsid w:val="00CB09EE"/>
    <w:rsid w:val="00CB1D49"/>
    <w:rsid w:val="00CB1E57"/>
    <w:rsid w:val="00CB3211"/>
    <w:rsid w:val="00CB3287"/>
    <w:rsid w:val="00CB33B4"/>
    <w:rsid w:val="00CB33E2"/>
    <w:rsid w:val="00CB396B"/>
    <w:rsid w:val="00CB41E7"/>
    <w:rsid w:val="00CB4B60"/>
    <w:rsid w:val="00CB4E68"/>
    <w:rsid w:val="00CB57EF"/>
    <w:rsid w:val="00CB696F"/>
    <w:rsid w:val="00CB6CFB"/>
    <w:rsid w:val="00CB6D30"/>
    <w:rsid w:val="00CB7B1C"/>
    <w:rsid w:val="00CC2733"/>
    <w:rsid w:val="00CC3E3F"/>
    <w:rsid w:val="00CC4D78"/>
    <w:rsid w:val="00CC674E"/>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84"/>
    <w:rsid w:val="00CE1572"/>
    <w:rsid w:val="00CE1C64"/>
    <w:rsid w:val="00CE2271"/>
    <w:rsid w:val="00CE28E6"/>
    <w:rsid w:val="00CE4661"/>
    <w:rsid w:val="00CE4908"/>
    <w:rsid w:val="00CE65F6"/>
    <w:rsid w:val="00CE7481"/>
    <w:rsid w:val="00CE7E15"/>
    <w:rsid w:val="00CF0664"/>
    <w:rsid w:val="00CF0A8F"/>
    <w:rsid w:val="00CF0C88"/>
    <w:rsid w:val="00CF3075"/>
    <w:rsid w:val="00CF3B48"/>
    <w:rsid w:val="00CF47C0"/>
    <w:rsid w:val="00CF492A"/>
    <w:rsid w:val="00CF535C"/>
    <w:rsid w:val="00CF5394"/>
    <w:rsid w:val="00CF6DD5"/>
    <w:rsid w:val="00CF7A3E"/>
    <w:rsid w:val="00D03ECE"/>
    <w:rsid w:val="00D048CE"/>
    <w:rsid w:val="00D0544F"/>
    <w:rsid w:val="00D05A5D"/>
    <w:rsid w:val="00D060DD"/>
    <w:rsid w:val="00D06443"/>
    <w:rsid w:val="00D07BB8"/>
    <w:rsid w:val="00D1009F"/>
    <w:rsid w:val="00D10508"/>
    <w:rsid w:val="00D1060B"/>
    <w:rsid w:val="00D10998"/>
    <w:rsid w:val="00D11AD7"/>
    <w:rsid w:val="00D12561"/>
    <w:rsid w:val="00D151F6"/>
    <w:rsid w:val="00D15E65"/>
    <w:rsid w:val="00D1622A"/>
    <w:rsid w:val="00D163A5"/>
    <w:rsid w:val="00D16822"/>
    <w:rsid w:val="00D20200"/>
    <w:rsid w:val="00D2256E"/>
    <w:rsid w:val="00D227A8"/>
    <w:rsid w:val="00D23103"/>
    <w:rsid w:val="00D23391"/>
    <w:rsid w:val="00D2402A"/>
    <w:rsid w:val="00D24084"/>
    <w:rsid w:val="00D24AB3"/>
    <w:rsid w:val="00D268E8"/>
    <w:rsid w:val="00D27A09"/>
    <w:rsid w:val="00D3003B"/>
    <w:rsid w:val="00D31805"/>
    <w:rsid w:val="00D31B65"/>
    <w:rsid w:val="00D31D56"/>
    <w:rsid w:val="00D32A62"/>
    <w:rsid w:val="00D32E06"/>
    <w:rsid w:val="00D32FA5"/>
    <w:rsid w:val="00D330C0"/>
    <w:rsid w:val="00D33745"/>
    <w:rsid w:val="00D337E0"/>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2901"/>
    <w:rsid w:val="00D5352C"/>
    <w:rsid w:val="00D542DA"/>
    <w:rsid w:val="00D543C9"/>
    <w:rsid w:val="00D548B1"/>
    <w:rsid w:val="00D5495A"/>
    <w:rsid w:val="00D54EDF"/>
    <w:rsid w:val="00D5512D"/>
    <w:rsid w:val="00D552B9"/>
    <w:rsid w:val="00D566A3"/>
    <w:rsid w:val="00D56ABC"/>
    <w:rsid w:val="00D609E5"/>
    <w:rsid w:val="00D611DF"/>
    <w:rsid w:val="00D62307"/>
    <w:rsid w:val="00D645E3"/>
    <w:rsid w:val="00D64E4C"/>
    <w:rsid w:val="00D6541C"/>
    <w:rsid w:val="00D669BD"/>
    <w:rsid w:val="00D67A8C"/>
    <w:rsid w:val="00D70439"/>
    <w:rsid w:val="00D70447"/>
    <w:rsid w:val="00D708E4"/>
    <w:rsid w:val="00D70D9E"/>
    <w:rsid w:val="00D7118A"/>
    <w:rsid w:val="00D715AF"/>
    <w:rsid w:val="00D715B4"/>
    <w:rsid w:val="00D71C7D"/>
    <w:rsid w:val="00D74021"/>
    <w:rsid w:val="00D7426B"/>
    <w:rsid w:val="00D75501"/>
    <w:rsid w:val="00D763DA"/>
    <w:rsid w:val="00D76D01"/>
    <w:rsid w:val="00D813D1"/>
    <w:rsid w:val="00D81872"/>
    <w:rsid w:val="00D81FA4"/>
    <w:rsid w:val="00D823FD"/>
    <w:rsid w:val="00D828E2"/>
    <w:rsid w:val="00D8319A"/>
    <w:rsid w:val="00D84BA0"/>
    <w:rsid w:val="00D84DE6"/>
    <w:rsid w:val="00D85A1B"/>
    <w:rsid w:val="00D85C73"/>
    <w:rsid w:val="00D86031"/>
    <w:rsid w:val="00D863BA"/>
    <w:rsid w:val="00D8685B"/>
    <w:rsid w:val="00D868F6"/>
    <w:rsid w:val="00D8717C"/>
    <w:rsid w:val="00D874FA"/>
    <w:rsid w:val="00D9019B"/>
    <w:rsid w:val="00D90917"/>
    <w:rsid w:val="00D90D3E"/>
    <w:rsid w:val="00D922A9"/>
    <w:rsid w:val="00D9394A"/>
    <w:rsid w:val="00D9406D"/>
    <w:rsid w:val="00D94150"/>
    <w:rsid w:val="00D9477A"/>
    <w:rsid w:val="00D95396"/>
    <w:rsid w:val="00D95996"/>
    <w:rsid w:val="00D9717A"/>
    <w:rsid w:val="00DA1A2E"/>
    <w:rsid w:val="00DA2336"/>
    <w:rsid w:val="00DA2A76"/>
    <w:rsid w:val="00DA4781"/>
    <w:rsid w:val="00DA56CB"/>
    <w:rsid w:val="00DA576A"/>
    <w:rsid w:val="00DA5B11"/>
    <w:rsid w:val="00DA5E84"/>
    <w:rsid w:val="00DA62EA"/>
    <w:rsid w:val="00DA67E1"/>
    <w:rsid w:val="00DA6A63"/>
    <w:rsid w:val="00DA7BB9"/>
    <w:rsid w:val="00DB04FE"/>
    <w:rsid w:val="00DB0634"/>
    <w:rsid w:val="00DB0CBB"/>
    <w:rsid w:val="00DB2CB6"/>
    <w:rsid w:val="00DB39E5"/>
    <w:rsid w:val="00DB4378"/>
    <w:rsid w:val="00DB67CC"/>
    <w:rsid w:val="00DB6CDC"/>
    <w:rsid w:val="00DB7F24"/>
    <w:rsid w:val="00DC00B3"/>
    <w:rsid w:val="00DC02B4"/>
    <w:rsid w:val="00DC0376"/>
    <w:rsid w:val="00DC065A"/>
    <w:rsid w:val="00DC1A33"/>
    <w:rsid w:val="00DC244A"/>
    <w:rsid w:val="00DC45B0"/>
    <w:rsid w:val="00DC5333"/>
    <w:rsid w:val="00DC6327"/>
    <w:rsid w:val="00DC697B"/>
    <w:rsid w:val="00DC6BEC"/>
    <w:rsid w:val="00DC717A"/>
    <w:rsid w:val="00DD011C"/>
    <w:rsid w:val="00DD0E87"/>
    <w:rsid w:val="00DD2A0C"/>
    <w:rsid w:val="00DD4BA0"/>
    <w:rsid w:val="00DD60F6"/>
    <w:rsid w:val="00DD66BD"/>
    <w:rsid w:val="00DD6CD7"/>
    <w:rsid w:val="00DD6F0A"/>
    <w:rsid w:val="00DD7E69"/>
    <w:rsid w:val="00DD7EE4"/>
    <w:rsid w:val="00DE1070"/>
    <w:rsid w:val="00DE135E"/>
    <w:rsid w:val="00DE2E96"/>
    <w:rsid w:val="00DE3129"/>
    <w:rsid w:val="00DE3270"/>
    <w:rsid w:val="00DE3FE1"/>
    <w:rsid w:val="00DE4E9B"/>
    <w:rsid w:val="00DE540A"/>
    <w:rsid w:val="00DE6E78"/>
    <w:rsid w:val="00DF0638"/>
    <w:rsid w:val="00DF06E8"/>
    <w:rsid w:val="00DF08D2"/>
    <w:rsid w:val="00DF0CDA"/>
    <w:rsid w:val="00DF1303"/>
    <w:rsid w:val="00DF2C47"/>
    <w:rsid w:val="00DF31A6"/>
    <w:rsid w:val="00DF3871"/>
    <w:rsid w:val="00DF3B1C"/>
    <w:rsid w:val="00DF43C4"/>
    <w:rsid w:val="00DF4D41"/>
    <w:rsid w:val="00DF5346"/>
    <w:rsid w:val="00DF6960"/>
    <w:rsid w:val="00DF6ABE"/>
    <w:rsid w:val="00DF6D91"/>
    <w:rsid w:val="00E000FE"/>
    <w:rsid w:val="00E00219"/>
    <w:rsid w:val="00E013B5"/>
    <w:rsid w:val="00E014DA"/>
    <w:rsid w:val="00E01B8E"/>
    <w:rsid w:val="00E0316B"/>
    <w:rsid w:val="00E038CE"/>
    <w:rsid w:val="00E0406D"/>
    <w:rsid w:val="00E04339"/>
    <w:rsid w:val="00E0456B"/>
    <w:rsid w:val="00E04C29"/>
    <w:rsid w:val="00E04ECC"/>
    <w:rsid w:val="00E05E3C"/>
    <w:rsid w:val="00E06232"/>
    <w:rsid w:val="00E06736"/>
    <w:rsid w:val="00E10575"/>
    <w:rsid w:val="00E1107E"/>
    <w:rsid w:val="00E12191"/>
    <w:rsid w:val="00E1291A"/>
    <w:rsid w:val="00E12A31"/>
    <w:rsid w:val="00E12BBB"/>
    <w:rsid w:val="00E137E2"/>
    <w:rsid w:val="00E139AB"/>
    <w:rsid w:val="00E14666"/>
    <w:rsid w:val="00E14B3E"/>
    <w:rsid w:val="00E14BBC"/>
    <w:rsid w:val="00E14EE5"/>
    <w:rsid w:val="00E15A73"/>
    <w:rsid w:val="00E167FB"/>
    <w:rsid w:val="00E16B9B"/>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305A8"/>
    <w:rsid w:val="00E325D5"/>
    <w:rsid w:val="00E330F8"/>
    <w:rsid w:val="00E3565C"/>
    <w:rsid w:val="00E35686"/>
    <w:rsid w:val="00E35AFB"/>
    <w:rsid w:val="00E3656F"/>
    <w:rsid w:val="00E37444"/>
    <w:rsid w:val="00E37646"/>
    <w:rsid w:val="00E37E1A"/>
    <w:rsid w:val="00E37F73"/>
    <w:rsid w:val="00E41691"/>
    <w:rsid w:val="00E424A9"/>
    <w:rsid w:val="00E42A13"/>
    <w:rsid w:val="00E441FB"/>
    <w:rsid w:val="00E44C4C"/>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DE0"/>
    <w:rsid w:val="00E8012D"/>
    <w:rsid w:val="00E80CFE"/>
    <w:rsid w:val="00E80D96"/>
    <w:rsid w:val="00E82317"/>
    <w:rsid w:val="00E831D7"/>
    <w:rsid w:val="00E85BF6"/>
    <w:rsid w:val="00E85C89"/>
    <w:rsid w:val="00E871FA"/>
    <w:rsid w:val="00E87A65"/>
    <w:rsid w:val="00E90036"/>
    <w:rsid w:val="00E90449"/>
    <w:rsid w:val="00E9050F"/>
    <w:rsid w:val="00E92A67"/>
    <w:rsid w:val="00E93660"/>
    <w:rsid w:val="00E936A4"/>
    <w:rsid w:val="00E93E36"/>
    <w:rsid w:val="00E94332"/>
    <w:rsid w:val="00E94D4F"/>
    <w:rsid w:val="00E954BB"/>
    <w:rsid w:val="00E95518"/>
    <w:rsid w:val="00E95BFD"/>
    <w:rsid w:val="00E960A8"/>
    <w:rsid w:val="00E96AF6"/>
    <w:rsid w:val="00EA0F34"/>
    <w:rsid w:val="00EA3665"/>
    <w:rsid w:val="00EA37A4"/>
    <w:rsid w:val="00EA45E7"/>
    <w:rsid w:val="00EA4A9F"/>
    <w:rsid w:val="00EA5231"/>
    <w:rsid w:val="00EA6E5E"/>
    <w:rsid w:val="00EB0BFE"/>
    <w:rsid w:val="00EB1189"/>
    <w:rsid w:val="00EB1B27"/>
    <w:rsid w:val="00EB21B5"/>
    <w:rsid w:val="00EB2AFC"/>
    <w:rsid w:val="00EB2FB3"/>
    <w:rsid w:val="00EB3147"/>
    <w:rsid w:val="00EB4FA9"/>
    <w:rsid w:val="00EB5B3B"/>
    <w:rsid w:val="00EB6125"/>
    <w:rsid w:val="00EB633D"/>
    <w:rsid w:val="00EB6B66"/>
    <w:rsid w:val="00EB6C30"/>
    <w:rsid w:val="00EB78E3"/>
    <w:rsid w:val="00EB7B28"/>
    <w:rsid w:val="00EB7E0A"/>
    <w:rsid w:val="00EB7FA5"/>
    <w:rsid w:val="00EC024D"/>
    <w:rsid w:val="00EC08A5"/>
    <w:rsid w:val="00EC10BB"/>
    <w:rsid w:val="00EC1C4B"/>
    <w:rsid w:val="00EC2D8D"/>
    <w:rsid w:val="00EC2DC4"/>
    <w:rsid w:val="00EC3BBB"/>
    <w:rsid w:val="00EC45D6"/>
    <w:rsid w:val="00EC62DC"/>
    <w:rsid w:val="00EC6398"/>
    <w:rsid w:val="00EC735A"/>
    <w:rsid w:val="00EC752B"/>
    <w:rsid w:val="00EC7D0F"/>
    <w:rsid w:val="00ED25E0"/>
    <w:rsid w:val="00ED2F96"/>
    <w:rsid w:val="00ED3D38"/>
    <w:rsid w:val="00ED4C87"/>
    <w:rsid w:val="00ED4C8A"/>
    <w:rsid w:val="00ED649B"/>
    <w:rsid w:val="00ED7A88"/>
    <w:rsid w:val="00EE1896"/>
    <w:rsid w:val="00EE3D71"/>
    <w:rsid w:val="00EE4740"/>
    <w:rsid w:val="00EE667B"/>
    <w:rsid w:val="00EE71B6"/>
    <w:rsid w:val="00EF13E4"/>
    <w:rsid w:val="00EF27FE"/>
    <w:rsid w:val="00EF31FF"/>
    <w:rsid w:val="00EF3236"/>
    <w:rsid w:val="00EF36C8"/>
    <w:rsid w:val="00EF3E15"/>
    <w:rsid w:val="00EF668A"/>
    <w:rsid w:val="00EF69BB"/>
    <w:rsid w:val="00F01E24"/>
    <w:rsid w:val="00F02716"/>
    <w:rsid w:val="00F03D75"/>
    <w:rsid w:val="00F044BD"/>
    <w:rsid w:val="00F06F33"/>
    <w:rsid w:val="00F07862"/>
    <w:rsid w:val="00F079CD"/>
    <w:rsid w:val="00F07C1B"/>
    <w:rsid w:val="00F07C92"/>
    <w:rsid w:val="00F07FB6"/>
    <w:rsid w:val="00F10486"/>
    <w:rsid w:val="00F104A8"/>
    <w:rsid w:val="00F115F8"/>
    <w:rsid w:val="00F120AC"/>
    <w:rsid w:val="00F13E58"/>
    <w:rsid w:val="00F14F66"/>
    <w:rsid w:val="00F1586A"/>
    <w:rsid w:val="00F16B53"/>
    <w:rsid w:val="00F20135"/>
    <w:rsid w:val="00F20A30"/>
    <w:rsid w:val="00F20BC8"/>
    <w:rsid w:val="00F20DF9"/>
    <w:rsid w:val="00F2104F"/>
    <w:rsid w:val="00F23012"/>
    <w:rsid w:val="00F24C44"/>
    <w:rsid w:val="00F252DA"/>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48CD"/>
    <w:rsid w:val="00F554CC"/>
    <w:rsid w:val="00F55EE6"/>
    <w:rsid w:val="00F56757"/>
    <w:rsid w:val="00F57ADD"/>
    <w:rsid w:val="00F57DDB"/>
    <w:rsid w:val="00F60A1B"/>
    <w:rsid w:val="00F61AC1"/>
    <w:rsid w:val="00F6239A"/>
    <w:rsid w:val="00F62402"/>
    <w:rsid w:val="00F6314D"/>
    <w:rsid w:val="00F63E2A"/>
    <w:rsid w:val="00F64141"/>
    <w:rsid w:val="00F64B85"/>
    <w:rsid w:val="00F65201"/>
    <w:rsid w:val="00F65464"/>
    <w:rsid w:val="00F6589E"/>
    <w:rsid w:val="00F66BFA"/>
    <w:rsid w:val="00F67508"/>
    <w:rsid w:val="00F676C6"/>
    <w:rsid w:val="00F7055E"/>
    <w:rsid w:val="00F715FD"/>
    <w:rsid w:val="00F71FC9"/>
    <w:rsid w:val="00F7321C"/>
    <w:rsid w:val="00F7384F"/>
    <w:rsid w:val="00F73B48"/>
    <w:rsid w:val="00F7440C"/>
    <w:rsid w:val="00F74424"/>
    <w:rsid w:val="00F74D7B"/>
    <w:rsid w:val="00F74F51"/>
    <w:rsid w:val="00F750B6"/>
    <w:rsid w:val="00F76DBD"/>
    <w:rsid w:val="00F775A6"/>
    <w:rsid w:val="00F77666"/>
    <w:rsid w:val="00F803A1"/>
    <w:rsid w:val="00F80D62"/>
    <w:rsid w:val="00F822FA"/>
    <w:rsid w:val="00F83F95"/>
    <w:rsid w:val="00F842AD"/>
    <w:rsid w:val="00F86916"/>
    <w:rsid w:val="00F86D56"/>
    <w:rsid w:val="00F87666"/>
    <w:rsid w:val="00F87765"/>
    <w:rsid w:val="00F87FD8"/>
    <w:rsid w:val="00F90222"/>
    <w:rsid w:val="00F90C64"/>
    <w:rsid w:val="00F914EB"/>
    <w:rsid w:val="00F91A0D"/>
    <w:rsid w:val="00F91A54"/>
    <w:rsid w:val="00F91B40"/>
    <w:rsid w:val="00F91B85"/>
    <w:rsid w:val="00F920C0"/>
    <w:rsid w:val="00F92245"/>
    <w:rsid w:val="00F9271E"/>
    <w:rsid w:val="00F93D92"/>
    <w:rsid w:val="00F9666E"/>
    <w:rsid w:val="00F96C99"/>
    <w:rsid w:val="00F96E98"/>
    <w:rsid w:val="00F97616"/>
    <w:rsid w:val="00F9790D"/>
    <w:rsid w:val="00F97C83"/>
    <w:rsid w:val="00FA0475"/>
    <w:rsid w:val="00FA06C4"/>
    <w:rsid w:val="00FA1010"/>
    <w:rsid w:val="00FA3B17"/>
    <w:rsid w:val="00FA3BC5"/>
    <w:rsid w:val="00FA4735"/>
    <w:rsid w:val="00FA5407"/>
    <w:rsid w:val="00FA5E8D"/>
    <w:rsid w:val="00FA5F3D"/>
    <w:rsid w:val="00FA6113"/>
    <w:rsid w:val="00FA7F79"/>
    <w:rsid w:val="00FB1335"/>
    <w:rsid w:val="00FB2A78"/>
    <w:rsid w:val="00FB3753"/>
    <w:rsid w:val="00FB399E"/>
    <w:rsid w:val="00FB5068"/>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7DD3"/>
    <w:rsid w:val="00FD0A16"/>
    <w:rsid w:val="00FD1066"/>
    <w:rsid w:val="00FD17F2"/>
    <w:rsid w:val="00FD2E8A"/>
    <w:rsid w:val="00FD332A"/>
    <w:rsid w:val="00FD47AC"/>
    <w:rsid w:val="00FD4BBD"/>
    <w:rsid w:val="00FD6708"/>
    <w:rsid w:val="00FD71D7"/>
    <w:rsid w:val="00FE050D"/>
    <w:rsid w:val="00FE115C"/>
    <w:rsid w:val="00FE1232"/>
    <w:rsid w:val="00FE28A7"/>
    <w:rsid w:val="00FE31EF"/>
    <w:rsid w:val="00FE3B13"/>
    <w:rsid w:val="00FE3B82"/>
    <w:rsid w:val="00FE3D7D"/>
    <w:rsid w:val="00FE6345"/>
    <w:rsid w:val="00FE68CB"/>
    <w:rsid w:val="00FE6AE4"/>
    <w:rsid w:val="00FE6DCF"/>
    <w:rsid w:val="00FF0841"/>
    <w:rsid w:val="00FF1E5B"/>
    <w:rsid w:val="00FF2451"/>
    <w:rsid w:val="00FF2843"/>
    <w:rsid w:val="00FF3D79"/>
    <w:rsid w:val="00FF4A7C"/>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3282659">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8908879">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511662">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360</TotalTime>
  <Pages>9</Pages>
  <Words>3112</Words>
  <Characters>17743</Characters>
  <Application>Microsoft Office Word</Application>
  <DocSecurity>0</DocSecurity>
  <Lines>147</Lines>
  <Paragraphs>41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20814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محمدمهدی عمادی</cp:lastModifiedBy>
  <cp:revision>10</cp:revision>
  <cp:lastPrinted>2025-01-22T04:22:00Z</cp:lastPrinted>
  <dcterms:created xsi:type="dcterms:W3CDTF">2025-01-21T05:39:00Z</dcterms:created>
  <dcterms:modified xsi:type="dcterms:W3CDTF">2025-01-22T14:53:00Z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