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B750B" w:rsidRPr="008A522A" w:rsidRDefault="00783473" w:rsidP="00730523">
      <w:pPr>
        <w:ind w:firstLine="397"/>
        <w:jc w:val="center"/>
        <w:rPr>
          <w:rtl/>
        </w:rPr>
      </w:pPr>
      <w:r>
        <w:rPr>
          <w:rFonts w:hint="cs"/>
          <w:noProof/>
          <w:rtl/>
          <w:lang w:bidi="ar-SA"/>
        </w:rPr>
        <w:drawing>
          <wp:inline distT="0" distB="0" distL="0" distR="0" wp14:anchorId="344F2EB9" wp14:editId="5CC051E3">
            <wp:extent cx="723899" cy="241300"/>
            <wp:effectExtent l="0" t="0" r="635"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esm.PNG"/>
                    <pic:cNvPicPr/>
                  </pic:nvPicPr>
                  <pic:blipFill>
                    <a:blip r:embed="rId8">
                      <a:extLst>
                        <a:ext uri="{28A0092B-C50C-407E-A947-70E740481C1C}">
                          <a14:useLocalDpi xmlns:a14="http://schemas.microsoft.com/office/drawing/2010/main" val="0"/>
                        </a:ext>
                      </a:extLst>
                    </a:blip>
                    <a:stretch>
                      <a:fillRect/>
                    </a:stretch>
                  </pic:blipFill>
                  <pic:spPr>
                    <a:xfrm>
                      <a:off x="0" y="0"/>
                      <a:ext cx="769508" cy="256503"/>
                    </a:xfrm>
                    <a:prstGeom prst="rect">
                      <a:avLst/>
                    </a:prstGeom>
                  </pic:spPr>
                </pic:pic>
              </a:graphicData>
            </a:graphic>
          </wp:inline>
        </w:drawing>
      </w:r>
    </w:p>
    <w:p w:rsidR="00441224" w:rsidRDefault="00441224" w:rsidP="00441224">
      <w:pPr>
        <w:pStyle w:val="TOC1"/>
        <w:rPr>
          <w:rFonts w:asciiTheme="minorHAnsi" w:eastAsiaTheme="minorEastAsia" w:hAnsiTheme="minorHAnsi" w:cstheme="minorBidi"/>
          <w:noProof/>
          <w:color w:val="auto"/>
          <w:szCs w:val="22"/>
          <w:rtl/>
          <w:lang w:bidi="ar-SA"/>
        </w:rPr>
      </w:pPr>
      <w:r>
        <w:rPr>
          <w:rStyle w:val="Hyperlink"/>
          <w:noProof/>
          <w:rtl/>
        </w:rPr>
        <w:fldChar w:fldCharType="begin"/>
      </w:r>
      <w:r>
        <w:rPr>
          <w:rStyle w:val="Hyperlink"/>
          <w:noProof/>
          <w:rtl/>
        </w:rPr>
        <w:instrText xml:space="preserve"> </w:instrText>
      </w:r>
      <w:r>
        <w:rPr>
          <w:rStyle w:val="Hyperlink"/>
          <w:noProof/>
        </w:rPr>
        <w:instrText>TOC</w:instrText>
      </w:r>
      <w:r>
        <w:rPr>
          <w:rStyle w:val="Hyperlink"/>
          <w:noProof/>
          <w:rtl/>
        </w:rPr>
        <w:instrText xml:space="preserve"> \</w:instrText>
      </w:r>
      <w:r>
        <w:rPr>
          <w:rStyle w:val="Hyperlink"/>
          <w:noProof/>
        </w:rPr>
        <w:instrText>o "1-9" \h \z \u</w:instrText>
      </w:r>
      <w:r>
        <w:rPr>
          <w:rStyle w:val="Hyperlink"/>
          <w:noProof/>
          <w:rtl/>
        </w:rPr>
        <w:instrText xml:space="preserve"> </w:instrText>
      </w:r>
      <w:r>
        <w:rPr>
          <w:rStyle w:val="Hyperlink"/>
          <w:noProof/>
          <w:rtl/>
        </w:rPr>
        <w:fldChar w:fldCharType="separate"/>
      </w:r>
      <w:hyperlink w:anchor="_Toc196908579" w:history="1">
        <w:r w:rsidRPr="00ED2380">
          <w:rPr>
            <w:rStyle w:val="Hyperlink"/>
            <w:rFonts w:hint="eastAsia"/>
            <w:noProof/>
            <w:rtl/>
          </w:rPr>
          <w:t>روا</w:t>
        </w:r>
        <w:r w:rsidRPr="00ED2380">
          <w:rPr>
            <w:rStyle w:val="Hyperlink"/>
            <w:rFonts w:hint="cs"/>
            <w:noProof/>
            <w:rtl/>
          </w:rPr>
          <w:t>ی</w:t>
        </w:r>
        <w:r w:rsidRPr="00ED2380">
          <w:rPr>
            <w:rStyle w:val="Hyperlink"/>
            <w:rFonts w:hint="eastAsia"/>
            <w:noProof/>
            <w:rtl/>
          </w:rPr>
          <w:t>ت</w:t>
        </w:r>
        <w:r w:rsidRPr="00ED2380">
          <w:rPr>
            <w:rStyle w:val="Hyperlink"/>
            <w:noProof/>
            <w:rtl/>
          </w:rPr>
          <w:t xml:space="preserve"> </w:t>
        </w:r>
        <w:r w:rsidRPr="00ED2380">
          <w:rPr>
            <w:rStyle w:val="Hyperlink"/>
            <w:rFonts w:hint="eastAsia"/>
            <w:noProof/>
            <w:rtl/>
          </w:rPr>
          <w:t>صفوان</w:t>
        </w:r>
        <w:r w:rsidRPr="00ED2380">
          <w:rPr>
            <w:rStyle w:val="Hyperlink"/>
            <w:noProof/>
            <w:rtl/>
          </w:rPr>
          <w:t xml:space="preserve"> </w:t>
        </w:r>
        <w:r w:rsidRPr="00ED2380">
          <w:rPr>
            <w:rStyle w:val="Hyperlink"/>
            <w:rFonts w:hint="eastAsia"/>
            <w:noProof/>
            <w:rtl/>
          </w:rPr>
          <w:t>و</w:t>
        </w:r>
        <w:r w:rsidRPr="00ED2380">
          <w:rPr>
            <w:rStyle w:val="Hyperlink"/>
            <w:noProof/>
            <w:rtl/>
          </w:rPr>
          <w:t xml:space="preserve"> </w:t>
        </w:r>
        <w:r w:rsidRPr="00ED2380">
          <w:rPr>
            <w:rStyle w:val="Hyperlink"/>
            <w:rFonts w:hint="eastAsia"/>
            <w:noProof/>
            <w:rtl/>
          </w:rPr>
          <w:t>ابن</w:t>
        </w:r>
        <w:r w:rsidRPr="00ED2380">
          <w:rPr>
            <w:rStyle w:val="Hyperlink"/>
            <w:noProof/>
            <w:rtl/>
          </w:rPr>
          <w:t xml:space="preserve"> </w:t>
        </w:r>
        <w:r w:rsidRPr="00ED2380">
          <w:rPr>
            <w:rStyle w:val="Hyperlink"/>
            <w:rFonts w:hint="eastAsia"/>
            <w:noProof/>
            <w:rtl/>
          </w:rPr>
          <w:t>اب</w:t>
        </w:r>
        <w:r w:rsidRPr="00ED2380">
          <w:rPr>
            <w:rStyle w:val="Hyperlink"/>
            <w:rFonts w:hint="cs"/>
            <w:noProof/>
            <w:rtl/>
          </w:rPr>
          <w:t>ی</w:t>
        </w:r>
        <w:r w:rsidRPr="00ED2380">
          <w:rPr>
            <w:rStyle w:val="Hyperlink"/>
            <w:noProof/>
            <w:rtl/>
          </w:rPr>
          <w:t xml:space="preserve"> </w:t>
        </w:r>
        <w:r w:rsidRPr="00ED2380">
          <w:rPr>
            <w:rStyle w:val="Hyperlink"/>
            <w:rFonts w:hint="eastAsia"/>
            <w:noProof/>
            <w:rtl/>
          </w:rPr>
          <w:t>نصر</w:t>
        </w:r>
        <w:r>
          <w:rPr>
            <w:noProof/>
            <w:webHidden/>
            <w:rtl/>
          </w:rPr>
          <w:tab/>
        </w:r>
        <w:r>
          <w:rPr>
            <w:noProof/>
            <w:webHidden/>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Toc196908579 \h</w:instrText>
        </w:r>
        <w:r>
          <w:rPr>
            <w:noProof/>
            <w:webHidden/>
            <w:rtl/>
          </w:rPr>
          <w:instrText xml:space="preserve"> </w:instrText>
        </w:r>
        <w:r>
          <w:rPr>
            <w:noProof/>
            <w:webHidden/>
            <w:rtl/>
          </w:rPr>
        </w:r>
        <w:r>
          <w:rPr>
            <w:noProof/>
            <w:webHidden/>
            <w:rtl/>
          </w:rPr>
          <w:fldChar w:fldCharType="separate"/>
        </w:r>
        <w:r>
          <w:rPr>
            <w:noProof/>
            <w:webHidden/>
            <w:rtl/>
          </w:rPr>
          <w:t>1</w:t>
        </w:r>
        <w:r>
          <w:rPr>
            <w:noProof/>
            <w:webHidden/>
            <w:rtl/>
          </w:rPr>
          <w:fldChar w:fldCharType="end"/>
        </w:r>
      </w:hyperlink>
    </w:p>
    <w:p w:rsidR="00441224" w:rsidRDefault="00441224" w:rsidP="00441224">
      <w:pPr>
        <w:pStyle w:val="TOC2"/>
        <w:tabs>
          <w:tab w:val="right" w:leader="dot" w:pos="10194"/>
        </w:tabs>
        <w:rPr>
          <w:rFonts w:asciiTheme="minorHAnsi" w:eastAsiaTheme="minorEastAsia" w:hAnsiTheme="minorHAnsi" w:cstheme="minorBidi"/>
          <w:bCs w:val="0"/>
          <w:noProof/>
          <w:color w:val="auto"/>
          <w:szCs w:val="22"/>
          <w:rtl/>
          <w:lang w:bidi="ar-SA"/>
        </w:rPr>
      </w:pPr>
      <w:hyperlink w:anchor="_Toc196908580" w:history="1">
        <w:r w:rsidRPr="00ED2380">
          <w:rPr>
            <w:rStyle w:val="Hyperlink"/>
            <w:rFonts w:hint="eastAsia"/>
            <w:noProof/>
            <w:rtl/>
          </w:rPr>
          <w:t>نظارت</w:t>
        </w:r>
        <w:r w:rsidRPr="00ED2380">
          <w:rPr>
            <w:rStyle w:val="Hyperlink"/>
            <w:noProof/>
            <w:rtl/>
          </w:rPr>
          <w:t xml:space="preserve"> </w:t>
        </w:r>
        <w:r w:rsidRPr="00ED2380">
          <w:rPr>
            <w:rStyle w:val="Hyperlink"/>
            <w:rFonts w:hint="eastAsia"/>
            <w:noProof/>
            <w:rtl/>
          </w:rPr>
          <w:t>روا</w:t>
        </w:r>
        <w:r w:rsidRPr="00ED2380">
          <w:rPr>
            <w:rStyle w:val="Hyperlink"/>
            <w:rFonts w:hint="cs"/>
            <w:noProof/>
            <w:rtl/>
          </w:rPr>
          <w:t>ی</w:t>
        </w:r>
        <w:r w:rsidRPr="00ED2380">
          <w:rPr>
            <w:rStyle w:val="Hyperlink"/>
            <w:rFonts w:hint="eastAsia"/>
            <w:noProof/>
            <w:rtl/>
          </w:rPr>
          <w:t>ت</w:t>
        </w:r>
        <w:r w:rsidRPr="00ED2380">
          <w:rPr>
            <w:rStyle w:val="Hyperlink"/>
            <w:noProof/>
            <w:rtl/>
          </w:rPr>
          <w:t xml:space="preserve"> </w:t>
        </w:r>
        <w:r w:rsidRPr="00ED2380">
          <w:rPr>
            <w:rStyle w:val="Hyperlink"/>
            <w:rFonts w:hint="eastAsia"/>
            <w:noProof/>
            <w:rtl/>
          </w:rPr>
          <w:t>بر</w:t>
        </w:r>
        <w:r w:rsidRPr="00ED2380">
          <w:rPr>
            <w:rStyle w:val="Hyperlink"/>
            <w:noProof/>
            <w:rtl/>
          </w:rPr>
          <w:t xml:space="preserve"> </w:t>
        </w:r>
        <w:r w:rsidRPr="00ED2380">
          <w:rPr>
            <w:rStyle w:val="Hyperlink"/>
            <w:rFonts w:hint="eastAsia"/>
            <w:noProof/>
            <w:rtl/>
          </w:rPr>
          <w:t>صحّت</w:t>
        </w:r>
        <w:r w:rsidRPr="00ED2380">
          <w:rPr>
            <w:rStyle w:val="Hyperlink"/>
            <w:noProof/>
            <w:rtl/>
          </w:rPr>
          <w:t xml:space="preserve"> </w:t>
        </w:r>
        <w:r w:rsidRPr="00ED2380">
          <w:rPr>
            <w:rStyle w:val="Hyperlink"/>
            <w:rFonts w:hint="eastAsia"/>
            <w:noProof/>
            <w:rtl/>
          </w:rPr>
          <w:t>مساقات</w:t>
        </w:r>
        <w:r>
          <w:rPr>
            <w:noProof/>
            <w:webHidden/>
            <w:rtl/>
          </w:rPr>
          <w:tab/>
        </w:r>
        <w:r>
          <w:rPr>
            <w:noProof/>
            <w:webHidden/>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Toc196908580 \h</w:instrText>
        </w:r>
        <w:r>
          <w:rPr>
            <w:noProof/>
            <w:webHidden/>
            <w:rtl/>
          </w:rPr>
          <w:instrText xml:space="preserve"> </w:instrText>
        </w:r>
        <w:r>
          <w:rPr>
            <w:noProof/>
            <w:webHidden/>
            <w:rtl/>
          </w:rPr>
        </w:r>
        <w:r>
          <w:rPr>
            <w:noProof/>
            <w:webHidden/>
            <w:rtl/>
          </w:rPr>
          <w:fldChar w:fldCharType="separate"/>
        </w:r>
        <w:r>
          <w:rPr>
            <w:noProof/>
            <w:webHidden/>
            <w:rtl/>
          </w:rPr>
          <w:t>1</w:t>
        </w:r>
        <w:r>
          <w:rPr>
            <w:noProof/>
            <w:webHidden/>
            <w:rtl/>
          </w:rPr>
          <w:fldChar w:fldCharType="end"/>
        </w:r>
      </w:hyperlink>
    </w:p>
    <w:p w:rsidR="00441224" w:rsidRDefault="00441224" w:rsidP="00441224">
      <w:pPr>
        <w:pStyle w:val="TOC3"/>
        <w:tabs>
          <w:tab w:val="right" w:leader="dot" w:pos="10194"/>
        </w:tabs>
        <w:rPr>
          <w:rFonts w:asciiTheme="minorHAnsi" w:eastAsiaTheme="minorEastAsia" w:hAnsiTheme="minorHAnsi" w:cstheme="minorBidi"/>
          <w:bCs w:val="0"/>
          <w:iCs w:val="0"/>
          <w:noProof/>
          <w:color w:val="auto"/>
          <w:szCs w:val="22"/>
          <w:rtl/>
          <w:lang w:bidi="ar-SA"/>
        </w:rPr>
      </w:pPr>
      <w:hyperlink w:anchor="_Toc196908581" w:history="1">
        <w:r w:rsidRPr="00ED2380">
          <w:rPr>
            <w:rStyle w:val="Hyperlink"/>
            <w:rFonts w:hint="eastAsia"/>
            <w:noProof/>
            <w:rtl/>
          </w:rPr>
          <w:t>عبارت</w:t>
        </w:r>
        <w:r w:rsidRPr="00ED2380">
          <w:rPr>
            <w:rStyle w:val="Hyperlink"/>
            <w:noProof/>
            <w:rtl/>
          </w:rPr>
          <w:t xml:space="preserve"> </w:t>
        </w:r>
        <w:r w:rsidRPr="00ED2380">
          <w:rPr>
            <w:rStyle w:val="Hyperlink"/>
            <w:rFonts w:hint="eastAsia"/>
            <w:noProof/>
            <w:rtl/>
          </w:rPr>
          <w:t>کتاب</w:t>
        </w:r>
        <w:r w:rsidRPr="00ED2380">
          <w:rPr>
            <w:rStyle w:val="Hyperlink"/>
            <w:noProof/>
            <w:rtl/>
          </w:rPr>
          <w:t xml:space="preserve"> </w:t>
        </w:r>
        <w:r w:rsidRPr="00ED2380">
          <w:rPr>
            <w:rStyle w:val="Hyperlink"/>
            <w:rFonts w:hint="eastAsia"/>
            <w:noProof/>
            <w:rtl/>
          </w:rPr>
          <w:t>خراج</w:t>
        </w:r>
        <w:r w:rsidRPr="00ED2380">
          <w:rPr>
            <w:rStyle w:val="Hyperlink"/>
            <w:noProof/>
            <w:rtl/>
          </w:rPr>
          <w:t xml:space="preserve"> </w:t>
        </w:r>
        <w:r w:rsidRPr="00ED2380">
          <w:rPr>
            <w:rStyle w:val="Hyperlink"/>
            <w:rFonts w:hint="eastAsia"/>
            <w:noProof/>
            <w:rtl/>
          </w:rPr>
          <w:t>ابو</w:t>
        </w:r>
        <w:r w:rsidRPr="00ED2380">
          <w:rPr>
            <w:rStyle w:val="Hyperlink"/>
            <w:rFonts w:hint="cs"/>
            <w:noProof/>
            <w:rtl/>
          </w:rPr>
          <w:t>ی</w:t>
        </w:r>
        <w:r w:rsidRPr="00ED2380">
          <w:rPr>
            <w:rStyle w:val="Hyperlink"/>
            <w:rFonts w:hint="eastAsia"/>
            <w:noProof/>
            <w:rtl/>
          </w:rPr>
          <w:t>وسف</w:t>
        </w:r>
        <w:r w:rsidRPr="00ED2380">
          <w:rPr>
            <w:rStyle w:val="Hyperlink"/>
            <w:noProof/>
            <w:rtl/>
          </w:rPr>
          <w:t xml:space="preserve"> </w:t>
        </w:r>
        <w:r w:rsidRPr="00ED2380">
          <w:rPr>
            <w:rStyle w:val="Hyperlink"/>
            <w:rFonts w:hint="eastAsia"/>
            <w:noProof/>
            <w:rtl/>
          </w:rPr>
          <w:t>در</w:t>
        </w:r>
        <w:r w:rsidRPr="00ED2380">
          <w:rPr>
            <w:rStyle w:val="Hyperlink"/>
            <w:noProof/>
            <w:rtl/>
          </w:rPr>
          <w:t xml:space="preserve"> </w:t>
        </w:r>
        <w:r w:rsidRPr="00ED2380">
          <w:rPr>
            <w:rStyle w:val="Hyperlink"/>
            <w:rFonts w:hint="eastAsia"/>
            <w:noProof/>
            <w:rtl/>
          </w:rPr>
          <w:t>رابطه</w:t>
        </w:r>
        <w:r w:rsidRPr="00ED2380">
          <w:rPr>
            <w:rStyle w:val="Hyperlink"/>
            <w:noProof/>
            <w:rtl/>
          </w:rPr>
          <w:t xml:space="preserve"> </w:t>
        </w:r>
        <w:r w:rsidRPr="00ED2380">
          <w:rPr>
            <w:rStyle w:val="Hyperlink"/>
            <w:rFonts w:hint="eastAsia"/>
            <w:noProof/>
            <w:rtl/>
          </w:rPr>
          <w:t>با</w:t>
        </w:r>
        <w:r w:rsidRPr="00ED2380">
          <w:rPr>
            <w:rStyle w:val="Hyperlink"/>
            <w:noProof/>
            <w:rtl/>
          </w:rPr>
          <w:t xml:space="preserve"> </w:t>
        </w:r>
        <w:r w:rsidRPr="00ED2380">
          <w:rPr>
            <w:rStyle w:val="Hyperlink"/>
            <w:rFonts w:hint="eastAsia"/>
            <w:noProof/>
            <w:rtl/>
          </w:rPr>
          <w:t>مساقات</w:t>
        </w:r>
        <w:r>
          <w:rPr>
            <w:noProof/>
            <w:webHidden/>
            <w:rtl/>
          </w:rPr>
          <w:tab/>
        </w:r>
        <w:r>
          <w:rPr>
            <w:noProof/>
            <w:webHidden/>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Toc196908581 \h</w:instrText>
        </w:r>
        <w:r>
          <w:rPr>
            <w:noProof/>
            <w:webHidden/>
            <w:rtl/>
          </w:rPr>
          <w:instrText xml:space="preserve"> </w:instrText>
        </w:r>
        <w:r>
          <w:rPr>
            <w:noProof/>
            <w:webHidden/>
            <w:rtl/>
          </w:rPr>
        </w:r>
        <w:r>
          <w:rPr>
            <w:noProof/>
            <w:webHidden/>
            <w:rtl/>
          </w:rPr>
          <w:fldChar w:fldCharType="separate"/>
        </w:r>
        <w:r>
          <w:rPr>
            <w:noProof/>
            <w:webHidden/>
            <w:rtl/>
          </w:rPr>
          <w:t>2</w:t>
        </w:r>
        <w:r>
          <w:rPr>
            <w:noProof/>
            <w:webHidden/>
            <w:rtl/>
          </w:rPr>
          <w:fldChar w:fldCharType="end"/>
        </w:r>
      </w:hyperlink>
    </w:p>
    <w:p w:rsidR="00441224" w:rsidRDefault="00441224" w:rsidP="00441224">
      <w:pPr>
        <w:pStyle w:val="TOC4"/>
        <w:tabs>
          <w:tab w:val="right" w:leader="dot" w:pos="10194"/>
        </w:tabs>
        <w:rPr>
          <w:rFonts w:asciiTheme="minorHAnsi" w:eastAsiaTheme="minorEastAsia" w:hAnsiTheme="minorHAnsi" w:cstheme="minorBidi"/>
          <w:bCs w:val="0"/>
          <w:noProof/>
          <w:color w:val="auto"/>
          <w:szCs w:val="22"/>
          <w:rtl/>
          <w:lang w:bidi="ar-SA"/>
        </w:rPr>
      </w:pPr>
      <w:hyperlink w:anchor="_Toc196908582" w:history="1">
        <w:r w:rsidRPr="00ED2380">
          <w:rPr>
            <w:rStyle w:val="Hyperlink"/>
            <w:rFonts w:hint="eastAsia"/>
            <w:noProof/>
            <w:rtl/>
          </w:rPr>
          <w:t>فقره</w:t>
        </w:r>
        <w:r w:rsidRPr="00ED2380">
          <w:rPr>
            <w:rStyle w:val="Hyperlink"/>
            <w:noProof/>
            <w:rtl/>
          </w:rPr>
          <w:t xml:space="preserve"> </w:t>
        </w:r>
        <w:r w:rsidRPr="00ED2380">
          <w:rPr>
            <w:rStyle w:val="Hyperlink"/>
            <w:rFonts w:hint="eastAsia"/>
            <w:noProof/>
            <w:rtl/>
          </w:rPr>
          <w:t>اول</w:t>
        </w:r>
        <w:r w:rsidRPr="00ED2380">
          <w:rPr>
            <w:rStyle w:val="Hyperlink"/>
            <w:noProof/>
            <w:rtl/>
          </w:rPr>
          <w:t xml:space="preserve">: </w:t>
        </w:r>
        <w:r w:rsidRPr="00ED2380">
          <w:rPr>
            <w:rStyle w:val="Hyperlink"/>
            <w:rFonts w:hint="eastAsia"/>
            <w:noProof/>
            <w:rtl/>
          </w:rPr>
          <w:t>ب</w:t>
        </w:r>
        <w:r w:rsidRPr="00ED2380">
          <w:rPr>
            <w:rStyle w:val="Hyperlink"/>
            <w:rFonts w:hint="cs"/>
            <w:noProof/>
            <w:rtl/>
          </w:rPr>
          <w:t>ی</w:t>
        </w:r>
        <w:r w:rsidRPr="00ED2380">
          <w:rPr>
            <w:rStyle w:val="Hyperlink"/>
            <w:rFonts w:hint="eastAsia"/>
            <w:noProof/>
            <w:rtl/>
          </w:rPr>
          <w:t>ان</w:t>
        </w:r>
        <w:r w:rsidRPr="00ED2380">
          <w:rPr>
            <w:rStyle w:val="Hyperlink"/>
            <w:noProof/>
            <w:rtl/>
          </w:rPr>
          <w:t xml:space="preserve"> </w:t>
        </w:r>
        <w:r w:rsidRPr="00ED2380">
          <w:rPr>
            <w:rStyle w:val="Hyperlink"/>
            <w:rFonts w:hint="eastAsia"/>
            <w:noProof/>
            <w:rtl/>
          </w:rPr>
          <w:t>اقوال</w:t>
        </w:r>
        <w:bookmarkStart w:id="0" w:name="_GoBack"/>
        <w:bookmarkEnd w:id="0"/>
        <w:r>
          <w:rPr>
            <w:noProof/>
            <w:webHidden/>
            <w:rtl/>
          </w:rPr>
          <w:tab/>
        </w:r>
        <w:r>
          <w:rPr>
            <w:noProof/>
            <w:webHidden/>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Toc196908582 \h</w:instrText>
        </w:r>
        <w:r>
          <w:rPr>
            <w:noProof/>
            <w:webHidden/>
            <w:rtl/>
          </w:rPr>
          <w:instrText xml:space="preserve"> </w:instrText>
        </w:r>
        <w:r>
          <w:rPr>
            <w:noProof/>
            <w:webHidden/>
            <w:rtl/>
          </w:rPr>
        </w:r>
        <w:r>
          <w:rPr>
            <w:noProof/>
            <w:webHidden/>
            <w:rtl/>
          </w:rPr>
          <w:fldChar w:fldCharType="separate"/>
        </w:r>
        <w:r>
          <w:rPr>
            <w:noProof/>
            <w:webHidden/>
            <w:rtl/>
          </w:rPr>
          <w:t>2</w:t>
        </w:r>
        <w:r>
          <w:rPr>
            <w:noProof/>
            <w:webHidden/>
            <w:rtl/>
          </w:rPr>
          <w:fldChar w:fldCharType="end"/>
        </w:r>
      </w:hyperlink>
    </w:p>
    <w:p w:rsidR="00441224" w:rsidRDefault="00441224" w:rsidP="00441224">
      <w:pPr>
        <w:pStyle w:val="TOC4"/>
        <w:tabs>
          <w:tab w:val="right" w:leader="dot" w:pos="10194"/>
        </w:tabs>
        <w:rPr>
          <w:rFonts w:asciiTheme="minorHAnsi" w:eastAsiaTheme="minorEastAsia" w:hAnsiTheme="minorHAnsi" w:cstheme="minorBidi"/>
          <w:bCs w:val="0"/>
          <w:noProof/>
          <w:color w:val="auto"/>
          <w:szCs w:val="22"/>
          <w:rtl/>
          <w:lang w:bidi="ar-SA"/>
        </w:rPr>
      </w:pPr>
      <w:hyperlink w:anchor="_Toc196908583" w:history="1">
        <w:r w:rsidRPr="00ED2380">
          <w:rPr>
            <w:rStyle w:val="Hyperlink"/>
            <w:rFonts w:hint="eastAsia"/>
            <w:noProof/>
            <w:rtl/>
          </w:rPr>
          <w:t>فقره</w:t>
        </w:r>
        <w:r w:rsidRPr="00ED2380">
          <w:rPr>
            <w:rStyle w:val="Hyperlink"/>
            <w:noProof/>
            <w:rtl/>
          </w:rPr>
          <w:t xml:space="preserve"> </w:t>
        </w:r>
        <w:r w:rsidRPr="00ED2380">
          <w:rPr>
            <w:rStyle w:val="Hyperlink"/>
            <w:rFonts w:hint="eastAsia"/>
            <w:noProof/>
            <w:rtl/>
          </w:rPr>
          <w:t>دوم</w:t>
        </w:r>
        <w:r w:rsidRPr="00ED2380">
          <w:rPr>
            <w:rStyle w:val="Hyperlink"/>
            <w:noProof/>
            <w:rtl/>
          </w:rPr>
          <w:t xml:space="preserve">: </w:t>
        </w:r>
        <w:r w:rsidRPr="00ED2380">
          <w:rPr>
            <w:rStyle w:val="Hyperlink"/>
            <w:rFonts w:hint="eastAsia"/>
            <w:noProof/>
            <w:rtl/>
          </w:rPr>
          <w:t>قول</w:t>
        </w:r>
        <w:r w:rsidRPr="00ED2380">
          <w:rPr>
            <w:rStyle w:val="Hyperlink"/>
            <w:noProof/>
            <w:rtl/>
          </w:rPr>
          <w:t xml:space="preserve"> </w:t>
        </w:r>
        <w:r w:rsidRPr="00ED2380">
          <w:rPr>
            <w:rStyle w:val="Hyperlink"/>
            <w:rFonts w:hint="eastAsia"/>
            <w:noProof/>
            <w:rtl/>
          </w:rPr>
          <w:t>خود</w:t>
        </w:r>
        <w:r w:rsidRPr="00ED2380">
          <w:rPr>
            <w:rStyle w:val="Hyperlink"/>
            <w:noProof/>
            <w:rtl/>
          </w:rPr>
          <w:t xml:space="preserve"> </w:t>
        </w:r>
        <w:r w:rsidRPr="00ED2380">
          <w:rPr>
            <w:rStyle w:val="Hyperlink"/>
            <w:rFonts w:hint="eastAsia"/>
            <w:noProof/>
            <w:rtl/>
          </w:rPr>
          <w:t>ابو</w:t>
        </w:r>
        <w:r w:rsidRPr="00ED2380">
          <w:rPr>
            <w:rStyle w:val="Hyperlink"/>
            <w:rFonts w:hint="cs"/>
            <w:noProof/>
            <w:rtl/>
          </w:rPr>
          <w:t>ی</w:t>
        </w:r>
        <w:r w:rsidRPr="00ED2380">
          <w:rPr>
            <w:rStyle w:val="Hyperlink"/>
            <w:rFonts w:hint="eastAsia"/>
            <w:noProof/>
            <w:rtl/>
          </w:rPr>
          <w:t>وسف</w:t>
        </w:r>
        <w:r>
          <w:rPr>
            <w:noProof/>
            <w:webHidden/>
            <w:rtl/>
          </w:rPr>
          <w:tab/>
        </w:r>
        <w:r>
          <w:rPr>
            <w:noProof/>
            <w:webHidden/>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Toc196908583 \h</w:instrText>
        </w:r>
        <w:r>
          <w:rPr>
            <w:noProof/>
            <w:webHidden/>
            <w:rtl/>
          </w:rPr>
          <w:instrText xml:space="preserve"> </w:instrText>
        </w:r>
        <w:r>
          <w:rPr>
            <w:noProof/>
            <w:webHidden/>
            <w:rtl/>
          </w:rPr>
        </w:r>
        <w:r>
          <w:rPr>
            <w:noProof/>
            <w:webHidden/>
            <w:rtl/>
          </w:rPr>
          <w:fldChar w:fldCharType="separate"/>
        </w:r>
        <w:r>
          <w:rPr>
            <w:noProof/>
            <w:webHidden/>
            <w:rtl/>
          </w:rPr>
          <w:t>2</w:t>
        </w:r>
        <w:r>
          <w:rPr>
            <w:noProof/>
            <w:webHidden/>
            <w:rtl/>
          </w:rPr>
          <w:fldChar w:fldCharType="end"/>
        </w:r>
      </w:hyperlink>
    </w:p>
    <w:p w:rsidR="00441224" w:rsidRDefault="00441224" w:rsidP="00441224">
      <w:pPr>
        <w:pStyle w:val="TOC4"/>
        <w:tabs>
          <w:tab w:val="right" w:leader="dot" w:pos="10194"/>
        </w:tabs>
        <w:rPr>
          <w:rFonts w:asciiTheme="minorHAnsi" w:eastAsiaTheme="minorEastAsia" w:hAnsiTheme="minorHAnsi" w:cstheme="minorBidi"/>
          <w:bCs w:val="0"/>
          <w:noProof/>
          <w:color w:val="auto"/>
          <w:szCs w:val="22"/>
          <w:rtl/>
          <w:lang w:bidi="ar-SA"/>
        </w:rPr>
      </w:pPr>
      <w:hyperlink w:anchor="_Toc196908584" w:history="1">
        <w:r w:rsidRPr="00ED2380">
          <w:rPr>
            <w:rStyle w:val="Hyperlink"/>
            <w:rFonts w:hint="eastAsia"/>
            <w:noProof/>
            <w:rtl/>
          </w:rPr>
          <w:t>فقره</w:t>
        </w:r>
        <w:r w:rsidRPr="00ED2380">
          <w:rPr>
            <w:rStyle w:val="Hyperlink"/>
            <w:noProof/>
            <w:rtl/>
          </w:rPr>
          <w:t xml:space="preserve"> </w:t>
        </w:r>
        <w:r w:rsidRPr="00ED2380">
          <w:rPr>
            <w:rStyle w:val="Hyperlink"/>
            <w:rFonts w:hint="eastAsia"/>
            <w:noProof/>
            <w:rtl/>
          </w:rPr>
          <w:t>سوم</w:t>
        </w:r>
        <w:r w:rsidRPr="00ED2380">
          <w:rPr>
            <w:rStyle w:val="Hyperlink"/>
            <w:noProof/>
            <w:rtl/>
          </w:rPr>
          <w:t xml:space="preserve">: </w:t>
        </w:r>
        <w:r w:rsidRPr="00ED2380">
          <w:rPr>
            <w:rStyle w:val="Hyperlink"/>
            <w:rFonts w:hint="eastAsia"/>
            <w:noProof/>
            <w:rtl/>
          </w:rPr>
          <w:t>قول</w:t>
        </w:r>
        <w:r w:rsidRPr="00ED2380">
          <w:rPr>
            <w:rStyle w:val="Hyperlink"/>
            <w:noProof/>
            <w:rtl/>
          </w:rPr>
          <w:t xml:space="preserve"> </w:t>
        </w:r>
        <w:r w:rsidRPr="00ED2380">
          <w:rPr>
            <w:rStyle w:val="Hyperlink"/>
            <w:rFonts w:hint="eastAsia"/>
            <w:noProof/>
            <w:rtl/>
          </w:rPr>
          <w:t>ابوحن</w:t>
        </w:r>
        <w:r w:rsidRPr="00ED2380">
          <w:rPr>
            <w:rStyle w:val="Hyperlink"/>
            <w:rFonts w:hint="cs"/>
            <w:noProof/>
            <w:rtl/>
          </w:rPr>
          <w:t>ی</w:t>
        </w:r>
        <w:r w:rsidRPr="00ED2380">
          <w:rPr>
            <w:rStyle w:val="Hyperlink"/>
            <w:rFonts w:hint="eastAsia"/>
            <w:noProof/>
            <w:rtl/>
          </w:rPr>
          <w:t>فه</w:t>
        </w:r>
        <w:r>
          <w:rPr>
            <w:noProof/>
            <w:webHidden/>
            <w:rtl/>
          </w:rPr>
          <w:tab/>
        </w:r>
        <w:r>
          <w:rPr>
            <w:noProof/>
            <w:webHidden/>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Toc196908584 \h</w:instrText>
        </w:r>
        <w:r>
          <w:rPr>
            <w:noProof/>
            <w:webHidden/>
            <w:rtl/>
          </w:rPr>
          <w:instrText xml:space="preserve"> </w:instrText>
        </w:r>
        <w:r>
          <w:rPr>
            <w:noProof/>
            <w:webHidden/>
            <w:rtl/>
          </w:rPr>
        </w:r>
        <w:r>
          <w:rPr>
            <w:noProof/>
            <w:webHidden/>
            <w:rtl/>
          </w:rPr>
          <w:fldChar w:fldCharType="separate"/>
        </w:r>
        <w:r>
          <w:rPr>
            <w:noProof/>
            <w:webHidden/>
            <w:rtl/>
          </w:rPr>
          <w:t>2</w:t>
        </w:r>
        <w:r>
          <w:rPr>
            <w:noProof/>
            <w:webHidden/>
            <w:rtl/>
          </w:rPr>
          <w:fldChar w:fldCharType="end"/>
        </w:r>
      </w:hyperlink>
    </w:p>
    <w:p w:rsidR="00441224" w:rsidRDefault="00441224" w:rsidP="00441224">
      <w:pPr>
        <w:pStyle w:val="TOC4"/>
        <w:tabs>
          <w:tab w:val="right" w:leader="dot" w:pos="10194"/>
        </w:tabs>
        <w:rPr>
          <w:rFonts w:asciiTheme="minorHAnsi" w:eastAsiaTheme="minorEastAsia" w:hAnsiTheme="minorHAnsi" w:cstheme="minorBidi"/>
          <w:bCs w:val="0"/>
          <w:noProof/>
          <w:color w:val="auto"/>
          <w:szCs w:val="22"/>
          <w:rtl/>
          <w:lang w:bidi="ar-SA"/>
        </w:rPr>
      </w:pPr>
      <w:hyperlink w:anchor="_Toc196908585" w:history="1">
        <w:r w:rsidRPr="00ED2380">
          <w:rPr>
            <w:rStyle w:val="Hyperlink"/>
            <w:rFonts w:hint="eastAsia"/>
            <w:noProof/>
            <w:rtl/>
          </w:rPr>
          <w:t>فقره</w:t>
        </w:r>
        <w:r w:rsidRPr="00ED2380">
          <w:rPr>
            <w:rStyle w:val="Hyperlink"/>
            <w:noProof/>
            <w:rtl/>
          </w:rPr>
          <w:t xml:space="preserve"> </w:t>
        </w:r>
        <w:r w:rsidRPr="00ED2380">
          <w:rPr>
            <w:rStyle w:val="Hyperlink"/>
            <w:rFonts w:hint="eastAsia"/>
            <w:noProof/>
            <w:rtl/>
          </w:rPr>
          <w:t>چهارم</w:t>
        </w:r>
        <w:r w:rsidRPr="00ED2380">
          <w:rPr>
            <w:rStyle w:val="Hyperlink"/>
            <w:noProof/>
            <w:rtl/>
          </w:rPr>
          <w:t xml:space="preserve">: </w:t>
        </w:r>
        <w:r w:rsidRPr="00ED2380">
          <w:rPr>
            <w:rStyle w:val="Hyperlink"/>
            <w:rFonts w:hint="eastAsia"/>
            <w:noProof/>
            <w:rtl/>
          </w:rPr>
          <w:t>روا</w:t>
        </w:r>
        <w:r w:rsidRPr="00ED2380">
          <w:rPr>
            <w:rStyle w:val="Hyperlink"/>
            <w:rFonts w:hint="cs"/>
            <w:noProof/>
            <w:rtl/>
          </w:rPr>
          <w:t>ی</w:t>
        </w:r>
        <w:r w:rsidRPr="00ED2380">
          <w:rPr>
            <w:rStyle w:val="Hyperlink"/>
            <w:rFonts w:hint="eastAsia"/>
            <w:noProof/>
            <w:rtl/>
          </w:rPr>
          <w:t>ات</w:t>
        </w:r>
        <w:r w:rsidRPr="00ED2380">
          <w:rPr>
            <w:rStyle w:val="Hyperlink"/>
            <w:noProof/>
            <w:rtl/>
          </w:rPr>
          <w:t xml:space="preserve"> </w:t>
        </w:r>
        <w:r w:rsidRPr="00ED2380">
          <w:rPr>
            <w:rStyle w:val="Hyperlink"/>
            <w:rFonts w:hint="eastAsia"/>
            <w:noProof/>
            <w:rtl/>
          </w:rPr>
          <w:t>امام</w:t>
        </w:r>
        <w:r w:rsidRPr="00ED2380">
          <w:rPr>
            <w:rStyle w:val="Hyperlink"/>
            <w:noProof/>
            <w:rtl/>
          </w:rPr>
          <w:t xml:space="preserve"> </w:t>
        </w:r>
        <w:r w:rsidRPr="00ED2380">
          <w:rPr>
            <w:rStyle w:val="Hyperlink"/>
            <w:rFonts w:hint="eastAsia"/>
            <w:noProof/>
            <w:rtl/>
          </w:rPr>
          <w:t>باقر</w:t>
        </w:r>
        <w:r w:rsidRPr="00ED2380">
          <w:rPr>
            <w:rStyle w:val="Hyperlink"/>
            <w:noProof/>
            <w:rtl/>
          </w:rPr>
          <w:t xml:space="preserve"> </w:t>
        </w:r>
        <w:r w:rsidRPr="00ED2380">
          <w:rPr>
            <w:rStyle w:val="Hyperlink"/>
            <w:rFonts w:hint="eastAsia"/>
            <w:noProof/>
            <w:rtl/>
          </w:rPr>
          <w:t>عل</w:t>
        </w:r>
        <w:r w:rsidRPr="00ED2380">
          <w:rPr>
            <w:rStyle w:val="Hyperlink"/>
            <w:rFonts w:hint="cs"/>
            <w:noProof/>
            <w:rtl/>
          </w:rPr>
          <w:t>ی</w:t>
        </w:r>
        <w:r w:rsidRPr="00ED2380">
          <w:rPr>
            <w:rStyle w:val="Hyperlink"/>
            <w:rFonts w:hint="eastAsia"/>
            <w:noProof/>
            <w:rtl/>
          </w:rPr>
          <w:t>ه</w:t>
        </w:r>
        <w:r w:rsidRPr="00ED2380">
          <w:rPr>
            <w:rStyle w:val="Hyperlink"/>
            <w:noProof/>
            <w:rtl/>
          </w:rPr>
          <w:t xml:space="preserve"> </w:t>
        </w:r>
        <w:r w:rsidRPr="00ED2380">
          <w:rPr>
            <w:rStyle w:val="Hyperlink"/>
            <w:rFonts w:hint="eastAsia"/>
            <w:noProof/>
            <w:rtl/>
          </w:rPr>
          <w:t>السلام</w:t>
        </w:r>
        <w:r w:rsidRPr="00ED2380">
          <w:rPr>
            <w:rStyle w:val="Hyperlink"/>
            <w:noProof/>
            <w:rtl/>
          </w:rPr>
          <w:t xml:space="preserve"> </w:t>
        </w:r>
        <w:r w:rsidRPr="00ED2380">
          <w:rPr>
            <w:rStyle w:val="Hyperlink"/>
            <w:rFonts w:hint="eastAsia"/>
            <w:noProof/>
            <w:rtl/>
          </w:rPr>
          <w:t>در</w:t>
        </w:r>
        <w:r w:rsidRPr="00ED2380">
          <w:rPr>
            <w:rStyle w:val="Hyperlink"/>
            <w:noProof/>
            <w:rtl/>
          </w:rPr>
          <w:t xml:space="preserve"> </w:t>
        </w:r>
        <w:r w:rsidRPr="00ED2380">
          <w:rPr>
            <w:rStyle w:val="Hyperlink"/>
            <w:rFonts w:hint="eastAsia"/>
            <w:noProof/>
            <w:rtl/>
          </w:rPr>
          <w:t>کلام</w:t>
        </w:r>
        <w:r w:rsidRPr="00ED2380">
          <w:rPr>
            <w:rStyle w:val="Hyperlink"/>
            <w:noProof/>
            <w:rtl/>
          </w:rPr>
          <w:t xml:space="preserve"> </w:t>
        </w:r>
        <w:r w:rsidRPr="00ED2380">
          <w:rPr>
            <w:rStyle w:val="Hyperlink"/>
            <w:rFonts w:hint="eastAsia"/>
            <w:noProof/>
            <w:rtl/>
          </w:rPr>
          <w:t>ابو</w:t>
        </w:r>
        <w:r w:rsidRPr="00ED2380">
          <w:rPr>
            <w:rStyle w:val="Hyperlink"/>
            <w:rFonts w:hint="cs"/>
            <w:noProof/>
            <w:rtl/>
          </w:rPr>
          <w:t>ی</w:t>
        </w:r>
        <w:r w:rsidRPr="00ED2380">
          <w:rPr>
            <w:rStyle w:val="Hyperlink"/>
            <w:rFonts w:hint="eastAsia"/>
            <w:noProof/>
            <w:rtl/>
          </w:rPr>
          <w:t>وسف</w:t>
        </w:r>
        <w:r>
          <w:rPr>
            <w:noProof/>
            <w:webHidden/>
            <w:rtl/>
          </w:rPr>
          <w:tab/>
        </w:r>
        <w:r>
          <w:rPr>
            <w:noProof/>
            <w:webHidden/>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Toc196908585 \h</w:instrText>
        </w:r>
        <w:r>
          <w:rPr>
            <w:noProof/>
            <w:webHidden/>
            <w:rtl/>
          </w:rPr>
          <w:instrText xml:space="preserve"> </w:instrText>
        </w:r>
        <w:r>
          <w:rPr>
            <w:noProof/>
            <w:webHidden/>
            <w:rtl/>
          </w:rPr>
        </w:r>
        <w:r>
          <w:rPr>
            <w:noProof/>
            <w:webHidden/>
            <w:rtl/>
          </w:rPr>
          <w:fldChar w:fldCharType="separate"/>
        </w:r>
        <w:r>
          <w:rPr>
            <w:noProof/>
            <w:webHidden/>
            <w:rtl/>
          </w:rPr>
          <w:t>3</w:t>
        </w:r>
        <w:r>
          <w:rPr>
            <w:noProof/>
            <w:webHidden/>
            <w:rtl/>
          </w:rPr>
          <w:fldChar w:fldCharType="end"/>
        </w:r>
      </w:hyperlink>
    </w:p>
    <w:p w:rsidR="00441224" w:rsidRDefault="00441224" w:rsidP="00441224">
      <w:pPr>
        <w:pStyle w:val="TOC3"/>
        <w:tabs>
          <w:tab w:val="right" w:leader="dot" w:pos="10194"/>
        </w:tabs>
        <w:rPr>
          <w:rFonts w:asciiTheme="minorHAnsi" w:eastAsiaTheme="minorEastAsia" w:hAnsiTheme="minorHAnsi" w:cstheme="minorBidi"/>
          <w:bCs w:val="0"/>
          <w:iCs w:val="0"/>
          <w:noProof/>
          <w:color w:val="auto"/>
          <w:szCs w:val="22"/>
          <w:rtl/>
          <w:lang w:bidi="ar-SA"/>
        </w:rPr>
      </w:pPr>
      <w:hyperlink w:anchor="_Toc196908586" w:history="1">
        <w:r w:rsidRPr="00ED2380">
          <w:rPr>
            <w:rStyle w:val="Hyperlink"/>
            <w:rFonts w:hint="eastAsia"/>
            <w:noProof/>
            <w:rtl/>
          </w:rPr>
          <w:t>ذکر</w:t>
        </w:r>
        <w:r w:rsidRPr="00ED2380">
          <w:rPr>
            <w:rStyle w:val="Hyperlink"/>
            <w:noProof/>
            <w:rtl/>
          </w:rPr>
          <w:t xml:space="preserve"> </w:t>
        </w:r>
        <w:r w:rsidRPr="00ED2380">
          <w:rPr>
            <w:rStyle w:val="Hyperlink"/>
            <w:rFonts w:hint="eastAsia"/>
            <w:noProof/>
            <w:rtl/>
          </w:rPr>
          <w:t>روا</w:t>
        </w:r>
        <w:r w:rsidRPr="00ED2380">
          <w:rPr>
            <w:rStyle w:val="Hyperlink"/>
            <w:rFonts w:hint="cs"/>
            <w:noProof/>
            <w:rtl/>
          </w:rPr>
          <w:t>ی</w:t>
        </w:r>
        <w:r w:rsidRPr="00ED2380">
          <w:rPr>
            <w:rStyle w:val="Hyperlink"/>
            <w:rFonts w:hint="eastAsia"/>
            <w:noProof/>
            <w:rtl/>
          </w:rPr>
          <w:t>ت</w:t>
        </w:r>
        <w:r w:rsidRPr="00ED2380">
          <w:rPr>
            <w:rStyle w:val="Hyperlink"/>
            <w:noProof/>
            <w:rtl/>
          </w:rPr>
          <w:t xml:space="preserve"> </w:t>
        </w:r>
        <w:r w:rsidRPr="00ED2380">
          <w:rPr>
            <w:rStyle w:val="Hyperlink"/>
            <w:rFonts w:hint="eastAsia"/>
            <w:noProof/>
            <w:rtl/>
          </w:rPr>
          <w:t>امام</w:t>
        </w:r>
        <w:r w:rsidRPr="00ED2380">
          <w:rPr>
            <w:rStyle w:val="Hyperlink"/>
            <w:noProof/>
            <w:rtl/>
          </w:rPr>
          <w:t xml:space="preserve"> </w:t>
        </w:r>
        <w:r w:rsidRPr="00ED2380">
          <w:rPr>
            <w:rStyle w:val="Hyperlink"/>
            <w:rFonts w:hint="eastAsia"/>
            <w:noProof/>
            <w:rtl/>
          </w:rPr>
          <w:t>باقر</w:t>
        </w:r>
        <w:r w:rsidRPr="00ED2380">
          <w:rPr>
            <w:rStyle w:val="Hyperlink"/>
            <w:noProof/>
            <w:rtl/>
          </w:rPr>
          <w:t xml:space="preserve"> </w:t>
        </w:r>
        <w:r w:rsidRPr="00ED2380">
          <w:rPr>
            <w:rStyle w:val="Hyperlink"/>
            <w:rFonts w:hint="eastAsia"/>
            <w:noProof/>
            <w:rtl/>
          </w:rPr>
          <w:t>و</w:t>
        </w:r>
        <w:r w:rsidRPr="00ED2380">
          <w:rPr>
            <w:rStyle w:val="Hyperlink"/>
            <w:noProof/>
            <w:rtl/>
          </w:rPr>
          <w:t xml:space="preserve"> </w:t>
        </w:r>
        <w:r w:rsidRPr="00ED2380">
          <w:rPr>
            <w:rStyle w:val="Hyperlink"/>
            <w:rFonts w:hint="eastAsia"/>
            <w:noProof/>
            <w:rtl/>
          </w:rPr>
          <w:t>امام</w:t>
        </w:r>
        <w:r w:rsidRPr="00ED2380">
          <w:rPr>
            <w:rStyle w:val="Hyperlink"/>
            <w:noProof/>
            <w:rtl/>
          </w:rPr>
          <w:t xml:space="preserve"> </w:t>
        </w:r>
        <w:r w:rsidRPr="00ED2380">
          <w:rPr>
            <w:rStyle w:val="Hyperlink"/>
            <w:rFonts w:hint="eastAsia"/>
            <w:noProof/>
            <w:rtl/>
          </w:rPr>
          <w:t>صادق</w:t>
        </w:r>
        <w:r w:rsidRPr="00ED2380">
          <w:rPr>
            <w:rStyle w:val="Hyperlink"/>
            <w:noProof/>
            <w:rtl/>
          </w:rPr>
          <w:t xml:space="preserve"> </w:t>
        </w:r>
        <w:r w:rsidRPr="00ED2380">
          <w:rPr>
            <w:rStyle w:val="Hyperlink"/>
            <w:rFonts w:hint="eastAsia"/>
            <w:noProof/>
            <w:rtl/>
          </w:rPr>
          <w:t>عل</w:t>
        </w:r>
        <w:r w:rsidRPr="00ED2380">
          <w:rPr>
            <w:rStyle w:val="Hyperlink"/>
            <w:rFonts w:hint="cs"/>
            <w:noProof/>
            <w:rtl/>
          </w:rPr>
          <w:t>ی</w:t>
        </w:r>
        <w:r w:rsidRPr="00ED2380">
          <w:rPr>
            <w:rStyle w:val="Hyperlink"/>
            <w:rFonts w:hint="eastAsia"/>
            <w:noProof/>
            <w:rtl/>
          </w:rPr>
          <w:t>ه</w:t>
        </w:r>
        <w:r w:rsidRPr="00ED2380">
          <w:rPr>
            <w:rStyle w:val="Hyperlink"/>
            <w:noProof/>
            <w:rtl/>
          </w:rPr>
          <w:t xml:space="preserve"> </w:t>
        </w:r>
        <w:r w:rsidRPr="00ED2380">
          <w:rPr>
            <w:rStyle w:val="Hyperlink"/>
            <w:rFonts w:hint="eastAsia"/>
            <w:noProof/>
            <w:rtl/>
          </w:rPr>
          <w:t>السلام</w:t>
        </w:r>
        <w:r w:rsidRPr="00ED2380">
          <w:rPr>
            <w:rStyle w:val="Hyperlink"/>
            <w:noProof/>
            <w:rtl/>
          </w:rPr>
          <w:t xml:space="preserve"> </w:t>
        </w:r>
        <w:r w:rsidRPr="00ED2380">
          <w:rPr>
            <w:rStyle w:val="Hyperlink"/>
            <w:rFonts w:hint="eastAsia"/>
            <w:noProof/>
            <w:rtl/>
          </w:rPr>
          <w:t>در</w:t>
        </w:r>
        <w:r w:rsidRPr="00ED2380">
          <w:rPr>
            <w:rStyle w:val="Hyperlink"/>
            <w:noProof/>
            <w:rtl/>
          </w:rPr>
          <w:t xml:space="preserve"> </w:t>
        </w:r>
        <w:r w:rsidRPr="00ED2380">
          <w:rPr>
            <w:rStyle w:val="Hyperlink"/>
            <w:rFonts w:hint="eastAsia"/>
            <w:noProof/>
            <w:rtl/>
          </w:rPr>
          <w:t>امال</w:t>
        </w:r>
        <w:r w:rsidRPr="00ED2380">
          <w:rPr>
            <w:rStyle w:val="Hyperlink"/>
            <w:rFonts w:hint="cs"/>
            <w:noProof/>
            <w:rtl/>
          </w:rPr>
          <w:t>ی</w:t>
        </w:r>
        <w:r w:rsidRPr="00ED2380">
          <w:rPr>
            <w:rStyle w:val="Hyperlink"/>
            <w:noProof/>
            <w:rtl/>
          </w:rPr>
          <w:t xml:space="preserve"> </w:t>
        </w:r>
        <w:r w:rsidRPr="00ED2380">
          <w:rPr>
            <w:rStyle w:val="Hyperlink"/>
            <w:rFonts w:hint="eastAsia"/>
            <w:noProof/>
            <w:rtl/>
          </w:rPr>
          <w:t>احمد</w:t>
        </w:r>
        <w:r w:rsidRPr="00ED2380">
          <w:rPr>
            <w:rStyle w:val="Hyperlink"/>
            <w:noProof/>
            <w:rtl/>
          </w:rPr>
          <w:t xml:space="preserve"> </w:t>
        </w:r>
        <w:r w:rsidRPr="00ED2380">
          <w:rPr>
            <w:rStyle w:val="Hyperlink"/>
            <w:rFonts w:hint="eastAsia"/>
            <w:noProof/>
            <w:rtl/>
          </w:rPr>
          <w:t>بن</w:t>
        </w:r>
        <w:r w:rsidRPr="00ED2380">
          <w:rPr>
            <w:rStyle w:val="Hyperlink"/>
            <w:noProof/>
            <w:rtl/>
          </w:rPr>
          <w:t xml:space="preserve"> </w:t>
        </w:r>
        <w:r w:rsidRPr="00ED2380">
          <w:rPr>
            <w:rStyle w:val="Hyperlink"/>
            <w:rFonts w:hint="eastAsia"/>
            <w:noProof/>
            <w:rtl/>
          </w:rPr>
          <w:t>ع</w:t>
        </w:r>
        <w:r w:rsidRPr="00ED2380">
          <w:rPr>
            <w:rStyle w:val="Hyperlink"/>
            <w:rFonts w:hint="cs"/>
            <w:noProof/>
            <w:rtl/>
          </w:rPr>
          <w:t>ی</w:t>
        </w:r>
        <w:r w:rsidRPr="00ED2380">
          <w:rPr>
            <w:rStyle w:val="Hyperlink"/>
            <w:rFonts w:hint="eastAsia"/>
            <w:noProof/>
            <w:rtl/>
          </w:rPr>
          <w:t>س</w:t>
        </w:r>
        <w:r w:rsidRPr="00ED2380">
          <w:rPr>
            <w:rStyle w:val="Hyperlink"/>
            <w:rFonts w:hint="cs"/>
            <w:noProof/>
            <w:rtl/>
          </w:rPr>
          <w:t>ی</w:t>
        </w:r>
        <w:r>
          <w:rPr>
            <w:noProof/>
            <w:webHidden/>
            <w:rtl/>
          </w:rPr>
          <w:tab/>
        </w:r>
        <w:r>
          <w:rPr>
            <w:noProof/>
            <w:webHidden/>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Toc196908586 \h</w:instrText>
        </w:r>
        <w:r>
          <w:rPr>
            <w:noProof/>
            <w:webHidden/>
            <w:rtl/>
          </w:rPr>
          <w:instrText xml:space="preserve"> </w:instrText>
        </w:r>
        <w:r>
          <w:rPr>
            <w:noProof/>
            <w:webHidden/>
            <w:rtl/>
          </w:rPr>
        </w:r>
        <w:r>
          <w:rPr>
            <w:noProof/>
            <w:webHidden/>
            <w:rtl/>
          </w:rPr>
          <w:fldChar w:fldCharType="separate"/>
        </w:r>
        <w:r>
          <w:rPr>
            <w:noProof/>
            <w:webHidden/>
            <w:rtl/>
          </w:rPr>
          <w:t>4</w:t>
        </w:r>
        <w:r>
          <w:rPr>
            <w:noProof/>
            <w:webHidden/>
            <w:rtl/>
          </w:rPr>
          <w:fldChar w:fldCharType="end"/>
        </w:r>
      </w:hyperlink>
    </w:p>
    <w:p w:rsidR="00441224" w:rsidRDefault="00441224" w:rsidP="00441224">
      <w:pPr>
        <w:pStyle w:val="TOC2"/>
        <w:tabs>
          <w:tab w:val="right" w:leader="dot" w:pos="10194"/>
        </w:tabs>
        <w:rPr>
          <w:rFonts w:asciiTheme="minorHAnsi" w:eastAsiaTheme="minorEastAsia" w:hAnsiTheme="minorHAnsi" w:cstheme="minorBidi"/>
          <w:bCs w:val="0"/>
          <w:noProof/>
          <w:color w:val="auto"/>
          <w:szCs w:val="22"/>
          <w:rtl/>
          <w:lang w:bidi="ar-SA"/>
        </w:rPr>
      </w:pPr>
      <w:hyperlink w:anchor="_Toc196908587" w:history="1">
        <w:r w:rsidRPr="00ED2380">
          <w:rPr>
            <w:rStyle w:val="Hyperlink"/>
            <w:rFonts w:hint="eastAsia"/>
            <w:noProof/>
            <w:rtl/>
          </w:rPr>
          <w:t>نت</w:t>
        </w:r>
        <w:r w:rsidRPr="00ED2380">
          <w:rPr>
            <w:rStyle w:val="Hyperlink"/>
            <w:rFonts w:hint="cs"/>
            <w:noProof/>
            <w:rtl/>
          </w:rPr>
          <w:t>ی</w:t>
        </w:r>
        <w:r w:rsidRPr="00ED2380">
          <w:rPr>
            <w:rStyle w:val="Hyperlink"/>
            <w:rFonts w:hint="eastAsia"/>
            <w:noProof/>
            <w:rtl/>
          </w:rPr>
          <w:t>جه‌گ</w:t>
        </w:r>
        <w:r w:rsidRPr="00ED2380">
          <w:rPr>
            <w:rStyle w:val="Hyperlink"/>
            <w:rFonts w:hint="cs"/>
            <w:noProof/>
            <w:rtl/>
          </w:rPr>
          <w:t>ی</w:t>
        </w:r>
        <w:r w:rsidRPr="00ED2380">
          <w:rPr>
            <w:rStyle w:val="Hyperlink"/>
            <w:rFonts w:hint="eastAsia"/>
            <w:noProof/>
            <w:rtl/>
          </w:rPr>
          <w:t>ر</w:t>
        </w:r>
        <w:r w:rsidRPr="00ED2380">
          <w:rPr>
            <w:rStyle w:val="Hyperlink"/>
            <w:rFonts w:hint="cs"/>
            <w:noProof/>
            <w:rtl/>
          </w:rPr>
          <w:t>ی</w:t>
        </w:r>
        <w:r>
          <w:rPr>
            <w:noProof/>
            <w:webHidden/>
            <w:rtl/>
          </w:rPr>
          <w:tab/>
        </w:r>
        <w:r>
          <w:rPr>
            <w:noProof/>
            <w:webHidden/>
            <w:rtl/>
          </w:rPr>
          <w:fldChar w:fldCharType="begin"/>
        </w:r>
        <w:r>
          <w:rPr>
            <w:noProof/>
            <w:webHidden/>
            <w:rtl/>
          </w:rPr>
          <w:instrText xml:space="preserve"> </w:instrText>
        </w:r>
        <w:r>
          <w:rPr>
            <w:noProof/>
            <w:webHidden/>
          </w:rPr>
          <w:instrText>PAGEREF</w:instrText>
        </w:r>
        <w:r>
          <w:rPr>
            <w:noProof/>
            <w:webHidden/>
            <w:rtl/>
          </w:rPr>
          <w:instrText xml:space="preserve"> _</w:instrText>
        </w:r>
        <w:r>
          <w:rPr>
            <w:noProof/>
            <w:webHidden/>
          </w:rPr>
          <w:instrText>Toc196908587 \h</w:instrText>
        </w:r>
        <w:r>
          <w:rPr>
            <w:noProof/>
            <w:webHidden/>
            <w:rtl/>
          </w:rPr>
          <w:instrText xml:space="preserve"> </w:instrText>
        </w:r>
        <w:r>
          <w:rPr>
            <w:noProof/>
            <w:webHidden/>
            <w:rtl/>
          </w:rPr>
        </w:r>
        <w:r>
          <w:rPr>
            <w:noProof/>
            <w:webHidden/>
            <w:rtl/>
          </w:rPr>
          <w:fldChar w:fldCharType="separate"/>
        </w:r>
        <w:r>
          <w:rPr>
            <w:noProof/>
            <w:webHidden/>
            <w:rtl/>
          </w:rPr>
          <w:t>5</w:t>
        </w:r>
        <w:r>
          <w:rPr>
            <w:noProof/>
            <w:webHidden/>
            <w:rtl/>
          </w:rPr>
          <w:fldChar w:fldCharType="end"/>
        </w:r>
      </w:hyperlink>
    </w:p>
    <w:p w:rsidR="00C91EB6" w:rsidRPr="00C91EB6" w:rsidRDefault="00441224" w:rsidP="00456F67">
      <w:pPr>
        <w:ind w:firstLine="0"/>
      </w:pPr>
      <w:r>
        <w:rPr>
          <w:rStyle w:val="Hyperlink"/>
          <w:rFonts w:cs="B Titr"/>
          <w:noProof/>
          <w:szCs w:val="24"/>
          <w:rtl/>
        </w:rPr>
        <w:fldChar w:fldCharType="end"/>
      </w:r>
    </w:p>
    <w:p w:rsidR="003A393A" w:rsidRDefault="003A393A" w:rsidP="00831710">
      <w:pPr>
        <w:ind w:firstLine="397"/>
        <w:rPr>
          <w:rFonts w:ascii="IRBadr" w:hAnsi="IRBadr" w:cs="IRBadr"/>
          <w:b/>
          <w:bCs/>
          <w:sz w:val="34"/>
        </w:rPr>
      </w:pPr>
      <w:r>
        <w:rPr>
          <w:rStyle w:val="Emphasis"/>
          <w:b/>
          <w:i w:val="0"/>
          <w:color w:val="FF0000"/>
          <w:rtl/>
        </w:rPr>
        <w:t>موضوع:</w:t>
      </w:r>
      <w:r>
        <w:rPr>
          <w:rFonts w:hint="cs"/>
          <w:rtl/>
        </w:rPr>
        <w:t xml:space="preserve"> </w:t>
      </w:r>
      <w:bookmarkStart w:id="1" w:name="Bokkolli"/>
      <w:bookmarkEnd w:id="1"/>
      <w:r>
        <w:rPr>
          <w:rFonts w:ascii="IRBadr" w:hAnsi="IRBadr" w:cs="IRBadr"/>
          <w:sz w:val="34"/>
          <w:rtl/>
        </w:rPr>
        <w:t>زکات/</w:t>
      </w:r>
      <w:bookmarkStart w:id="2" w:name="BokSabj_d"/>
      <w:bookmarkEnd w:id="2"/>
      <w:r w:rsidR="002D45F1">
        <w:rPr>
          <w:rFonts w:ascii="IRBadr" w:hAnsi="IRBadr" w:cs="IRBadr" w:hint="cs"/>
          <w:sz w:val="34"/>
          <w:rtl/>
        </w:rPr>
        <w:t>استثناء مئونه در زکات</w:t>
      </w:r>
      <w:r w:rsidR="008D6142">
        <w:rPr>
          <w:rFonts w:ascii="IRBadr" w:hAnsi="IRBadr" w:cs="IRBadr" w:hint="cs"/>
          <w:sz w:val="34"/>
          <w:rtl/>
        </w:rPr>
        <w:t xml:space="preserve">/ </w:t>
      </w:r>
      <w:r w:rsidR="00A41325">
        <w:rPr>
          <w:rFonts w:ascii="IRBadr" w:hAnsi="IRBadr" w:cs="IRBadr" w:hint="cs"/>
          <w:sz w:val="34"/>
          <w:rtl/>
        </w:rPr>
        <w:t>استثناء خراج</w:t>
      </w:r>
      <w:r w:rsidR="00BD53BD">
        <w:rPr>
          <w:rFonts w:ascii="IRBadr" w:hAnsi="IRBadr" w:cs="IRBadr" w:hint="cs"/>
          <w:sz w:val="34"/>
          <w:rtl/>
        </w:rPr>
        <w:t xml:space="preserve"> / بررسی روایات</w:t>
      </w:r>
      <w:r w:rsidR="00313475">
        <w:rPr>
          <w:rFonts w:ascii="IRBadr" w:hAnsi="IRBadr" w:cs="IRBadr" w:hint="cs"/>
          <w:sz w:val="34"/>
          <w:rtl/>
        </w:rPr>
        <w:t xml:space="preserve"> / روایت ابن ابی نصر</w:t>
      </w:r>
      <w:r w:rsidR="00F334AA">
        <w:rPr>
          <w:rFonts w:ascii="IRBadr" w:hAnsi="IRBadr" w:cs="IRBadr" w:hint="cs"/>
          <w:sz w:val="34"/>
          <w:rtl/>
        </w:rPr>
        <w:t xml:space="preserve"> </w:t>
      </w:r>
    </w:p>
    <w:p w:rsidR="00247D2F" w:rsidRPr="003A6148" w:rsidRDefault="00247D2F" w:rsidP="00730523">
      <w:pPr>
        <w:pBdr>
          <w:bottom w:val="double" w:sz="6" w:space="1" w:color="auto"/>
        </w:pBdr>
        <w:ind w:firstLine="397"/>
      </w:pPr>
    </w:p>
    <w:p w:rsidR="00F72246" w:rsidRDefault="00F72246" w:rsidP="00730523">
      <w:pPr>
        <w:pStyle w:val="Heading10"/>
        <w:ind w:firstLine="397"/>
        <w:jc w:val="both"/>
        <w:rPr>
          <w:rStyle w:val="Emphasis"/>
          <w:rtl/>
        </w:rPr>
      </w:pPr>
    </w:p>
    <w:p w:rsidR="00EB7D96" w:rsidRDefault="00EB7D96" w:rsidP="00EB7D96">
      <w:pPr>
        <w:ind w:firstLine="397"/>
        <w:rPr>
          <w:rFonts w:ascii="IRBadr" w:hAnsi="IRBadr" w:cs="IRBadr"/>
          <w:sz w:val="34"/>
        </w:rPr>
      </w:pPr>
      <w:bookmarkStart w:id="3" w:name="FehStart"/>
      <w:bookmarkEnd w:id="3"/>
      <w:r w:rsidRPr="00775174">
        <w:rPr>
          <w:rFonts w:ascii="IRBadr" w:hAnsi="IRBadr" w:cs="IRBadr"/>
          <w:b/>
          <w:bCs/>
          <w:sz w:val="34"/>
          <w:rtl/>
        </w:rPr>
        <w:t>أعوذ باللّه من الشیطان الرجیم</w:t>
      </w:r>
      <w:r>
        <w:rPr>
          <w:rFonts w:ascii="IRBadr" w:hAnsi="IRBadr" w:cs="IRBadr" w:hint="cs"/>
          <w:b/>
          <w:bCs/>
          <w:sz w:val="34"/>
          <w:rtl/>
        </w:rPr>
        <w:t>.</w:t>
      </w:r>
      <w:r w:rsidRPr="00775174">
        <w:rPr>
          <w:rFonts w:ascii="IRBadr" w:hAnsi="IRBadr" w:cs="IRBadr"/>
          <w:b/>
          <w:bCs/>
          <w:sz w:val="34"/>
          <w:rtl/>
        </w:rPr>
        <w:t xml:space="preserve"> بسم ‌اللّه الرحمن الرحیم</w:t>
      </w:r>
      <w:r>
        <w:rPr>
          <w:rFonts w:ascii="IRBadr" w:hAnsi="IRBadr" w:cs="IRBadr" w:hint="cs"/>
          <w:b/>
          <w:bCs/>
          <w:sz w:val="34"/>
          <w:rtl/>
        </w:rPr>
        <w:t>، و به نستعین؛ إنّه خیر ناصر و معین.</w:t>
      </w:r>
      <w:r w:rsidRPr="00775174">
        <w:rPr>
          <w:rFonts w:ascii="IRBadr" w:hAnsi="IRBadr" w:cs="IRBadr"/>
          <w:b/>
          <w:bCs/>
          <w:sz w:val="34"/>
          <w:rtl/>
        </w:rPr>
        <w:t xml:space="preserve"> الحمد للّه ربّ العالمین</w:t>
      </w:r>
      <w:r>
        <w:rPr>
          <w:rFonts w:ascii="IRBadr" w:hAnsi="IRBadr" w:cs="IRBadr" w:hint="cs"/>
          <w:b/>
          <w:bCs/>
          <w:sz w:val="34"/>
          <w:rtl/>
        </w:rPr>
        <w:t>،</w:t>
      </w:r>
      <w:r w:rsidRPr="00775174">
        <w:rPr>
          <w:rFonts w:ascii="IRBadr" w:hAnsi="IRBadr" w:cs="IRBadr"/>
          <w:b/>
          <w:bCs/>
          <w:sz w:val="34"/>
          <w:rtl/>
        </w:rPr>
        <w:t xml:space="preserve"> و صلّی اللّه علی سیّدنا </w:t>
      </w:r>
      <w:r>
        <w:rPr>
          <w:rFonts w:ascii="IRBadr" w:hAnsi="IRBadr" w:cs="IRBadr" w:hint="cs"/>
          <w:b/>
          <w:bCs/>
          <w:sz w:val="34"/>
          <w:rtl/>
        </w:rPr>
        <w:t xml:space="preserve">و نبیّنا </w:t>
      </w:r>
      <w:r w:rsidRPr="00775174">
        <w:rPr>
          <w:rFonts w:ascii="IRBadr" w:hAnsi="IRBadr" w:cs="IRBadr"/>
          <w:b/>
          <w:bCs/>
          <w:sz w:val="34"/>
          <w:rtl/>
        </w:rPr>
        <w:t>محمّد و آله الطاهرین</w:t>
      </w:r>
      <w:r>
        <w:rPr>
          <w:rFonts w:ascii="IRBadr" w:hAnsi="IRBadr" w:cs="IRBadr" w:hint="cs"/>
          <w:b/>
          <w:bCs/>
          <w:sz w:val="34"/>
          <w:rtl/>
        </w:rPr>
        <w:t>،</w:t>
      </w:r>
      <w:r w:rsidRPr="00775174">
        <w:rPr>
          <w:rFonts w:ascii="IRBadr" w:hAnsi="IRBadr" w:cs="IRBadr"/>
          <w:b/>
          <w:bCs/>
          <w:sz w:val="34"/>
          <w:rtl/>
        </w:rPr>
        <w:t xml:space="preserve"> و اللعن علی أعدائهم أجمعین</w:t>
      </w:r>
      <w:r>
        <w:rPr>
          <w:rFonts w:ascii="IRBadr" w:hAnsi="IRBadr" w:cs="IRBadr" w:hint="cs"/>
          <w:b/>
          <w:bCs/>
          <w:sz w:val="34"/>
          <w:rtl/>
        </w:rPr>
        <w:t xml:space="preserve"> من الآن إلی قیام یوم الدین</w:t>
      </w:r>
      <w:r w:rsidRPr="008F60B0">
        <w:rPr>
          <w:rFonts w:ascii="IRBadr" w:hAnsi="IRBadr" w:cs="IRBadr"/>
          <w:sz w:val="34"/>
          <w:rtl/>
        </w:rPr>
        <w:t>.</w:t>
      </w:r>
    </w:p>
    <w:p w:rsidR="00831710" w:rsidRDefault="00831710" w:rsidP="00831710">
      <w:pPr>
        <w:pStyle w:val="Heading1"/>
        <w:rPr>
          <w:rtl/>
        </w:rPr>
      </w:pPr>
      <w:bookmarkStart w:id="4" w:name="_Toc196908579"/>
      <w:r>
        <w:rPr>
          <w:rFonts w:hint="cs"/>
          <w:rtl/>
        </w:rPr>
        <w:t>روایت صفوان و ابن ابی نصر</w:t>
      </w:r>
      <w:bookmarkEnd w:id="4"/>
    </w:p>
    <w:p w:rsidR="00831710" w:rsidRDefault="00831710" w:rsidP="00831710">
      <w:pPr>
        <w:rPr>
          <w:rFonts w:ascii="IRBadr" w:hAnsi="IRBadr" w:cs="IRBadr"/>
          <w:sz w:val="34"/>
          <w:rtl/>
        </w:rPr>
      </w:pPr>
      <w:r>
        <w:rPr>
          <w:rFonts w:ascii="IRBadr" w:hAnsi="IRBadr" w:cs="IRBadr" w:hint="cs"/>
          <w:sz w:val="34"/>
          <w:rtl/>
        </w:rPr>
        <w:t>بحث در روایت ابن ابی نصر بو</w:t>
      </w:r>
      <w:r w:rsidR="00572C44">
        <w:rPr>
          <w:rFonts w:ascii="IRBadr" w:hAnsi="IRBadr" w:cs="IRBadr" w:hint="cs"/>
          <w:sz w:val="34"/>
          <w:rtl/>
        </w:rPr>
        <w:t>د که دو نقل برای آن ذکر شده بود:</w:t>
      </w:r>
      <w:r>
        <w:rPr>
          <w:rFonts w:ascii="IRBadr" w:hAnsi="IRBadr" w:cs="IRBadr" w:hint="cs"/>
          <w:sz w:val="34"/>
          <w:rtl/>
        </w:rPr>
        <w:t xml:space="preserve"> نقل مختص ابن ابی نصر و نقل مشترک بین صفوان و ابن ابی نصر. متذکّر شدیم که قیدی در نقل مختص ابن ابی نصر وجود دارد که در نقل مشترک ابن ابی نصر و صفوان وارد نشده است. این قید به شرح زیر است:</w:t>
      </w:r>
      <w:r w:rsidRPr="00FD6402">
        <w:rPr>
          <w:rFonts w:ascii="IRBadr" w:hAnsi="IRBadr" w:cs="IRBadr"/>
          <w:sz w:val="34"/>
          <w:rtl/>
        </w:rPr>
        <w:t xml:space="preserve"> </w:t>
      </w:r>
    </w:p>
    <w:p w:rsidR="00831710" w:rsidRDefault="00831710" w:rsidP="00831710">
      <w:pPr>
        <w:rPr>
          <w:rFonts w:ascii="IRBadr" w:hAnsi="IRBadr" w:cs="IRBadr"/>
          <w:sz w:val="34"/>
          <w:rtl/>
        </w:rPr>
      </w:pPr>
      <w:r w:rsidRPr="00FD6402">
        <w:rPr>
          <w:rFonts w:ascii="IRBadr" w:hAnsi="IRBadr" w:cs="IRBadr" w:hint="cs"/>
          <w:color w:val="008000"/>
          <w:sz w:val="34"/>
          <w:rtl/>
        </w:rPr>
        <w:t>«وَ</w:t>
      </w:r>
      <w:r w:rsidRPr="00FD6402">
        <w:rPr>
          <w:rFonts w:ascii="IRBadr" w:hAnsi="IRBadr" w:cs="IRBadr"/>
          <w:color w:val="008000"/>
          <w:sz w:val="34"/>
          <w:rtl/>
        </w:rPr>
        <w:t xml:space="preserve"> </w:t>
      </w:r>
      <w:r w:rsidRPr="00FD6402">
        <w:rPr>
          <w:rFonts w:ascii="IRBadr" w:hAnsi="IRBadr" w:cs="IRBadr" w:hint="cs"/>
          <w:color w:val="008000"/>
          <w:sz w:val="34"/>
          <w:rtl/>
        </w:rPr>
        <w:t>النَّاسُ</w:t>
      </w:r>
      <w:r w:rsidRPr="00FD6402">
        <w:rPr>
          <w:rFonts w:ascii="IRBadr" w:hAnsi="IRBadr" w:cs="IRBadr"/>
          <w:color w:val="008000"/>
          <w:sz w:val="34"/>
          <w:rtl/>
        </w:rPr>
        <w:t xml:space="preserve"> </w:t>
      </w:r>
      <w:r w:rsidRPr="00FD6402">
        <w:rPr>
          <w:rFonts w:ascii="IRBadr" w:hAnsi="IRBadr" w:cs="IRBadr" w:hint="cs"/>
          <w:color w:val="008000"/>
          <w:sz w:val="34"/>
          <w:rtl/>
        </w:rPr>
        <w:t>يَقُولُونَ</w:t>
      </w:r>
      <w:r w:rsidRPr="00FD6402">
        <w:rPr>
          <w:rFonts w:ascii="IRBadr" w:hAnsi="IRBadr" w:cs="IRBadr"/>
          <w:color w:val="008000"/>
          <w:sz w:val="34"/>
          <w:rtl/>
        </w:rPr>
        <w:t xml:space="preserve"> </w:t>
      </w:r>
      <w:r w:rsidRPr="00FD6402">
        <w:rPr>
          <w:rFonts w:ascii="IRBadr" w:hAnsi="IRBadr" w:cs="IRBadr" w:hint="cs"/>
          <w:color w:val="008000"/>
          <w:sz w:val="34"/>
          <w:rtl/>
        </w:rPr>
        <w:t>لَا</w:t>
      </w:r>
      <w:r w:rsidRPr="00FD6402">
        <w:rPr>
          <w:rFonts w:ascii="IRBadr" w:hAnsi="IRBadr" w:cs="IRBadr"/>
          <w:color w:val="008000"/>
          <w:sz w:val="34"/>
          <w:rtl/>
        </w:rPr>
        <w:t xml:space="preserve"> </w:t>
      </w:r>
      <w:r w:rsidRPr="00FD6402">
        <w:rPr>
          <w:rFonts w:ascii="IRBadr" w:hAnsi="IRBadr" w:cs="IRBadr" w:hint="cs"/>
          <w:color w:val="008000"/>
          <w:sz w:val="34"/>
          <w:rtl/>
        </w:rPr>
        <w:t>تَصْلُحُ</w:t>
      </w:r>
      <w:r w:rsidRPr="00FD6402">
        <w:rPr>
          <w:rFonts w:ascii="IRBadr" w:hAnsi="IRBadr" w:cs="IRBadr"/>
          <w:color w:val="008000"/>
          <w:sz w:val="34"/>
          <w:rtl/>
        </w:rPr>
        <w:t xml:space="preserve"> </w:t>
      </w:r>
      <w:r w:rsidRPr="00FD6402">
        <w:rPr>
          <w:rFonts w:ascii="IRBadr" w:hAnsi="IRBadr" w:cs="IRBadr" w:hint="cs"/>
          <w:color w:val="008000"/>
          <w:sz w:val="34"/>
          <w:rtl/>
        </w:rPr>
        <w:t>قَبَالَةُ</w:t>
      </w:r>
      <w:r w:rsidRPr="00FD6402">
        <w:rPr>
          <w:rFonts w:ascii="IRBadr" w:hAnsi="IRBadr" w:cs="IRBadr"/>
          <w:color w:val="008000"/>
          <w:sz w:val="34"/>
          <w:rtl/>
        </w:rPr>
        <w:t xml:space="preserve"> </w:t>
      </w:r>
      <w:r w:rsidRPr="00FD6402">
        <w:rPr>
          <w:rFonts w:ascii="IRBadr" w:hAnsi="IRBadr" w:cs="IRBadr" w:hint="cs"/>
          <w:color w:val="008000"/>
          <w:sz w:val="34"/>
          <w:rtl/>
        </w:rPr>
        <w:t>الْأَرْضِ</w:t>
      </w:r>
      <w:r w:rsidRPr="00FD6402">
        <w:rPr>
          <w:rFonts w:ascii="IRBadr" w:hAnsi="IRBadr" w:cs="IRBadr"/>
          <w:color w:val="008000"/>
          <w:sz w:val="34"/>
          <w:rtl/>
        </w:rPr>
        <w:t xml:space="preserve"> </w:t>
      </w:r>
      <w:r w:rsidRPr="00FD6402">
        <w:rPr>
          <w:rFonts w:ascii="IRBadr" w:hAnsi="IRBadr" w:cs="IRBadr" w:hint="cs"/>
          <w:color w:val="008000"/>
          <w:sz w:val="34"/>
          <w:rtl/>
        </w:rPr>
        <w:t>وَ</w:t>
      </w:r>
      <w:r w:rsidRPr="00FD6402">
        <w:rPr>
          <w:rFonts w:ascii="IRBadr" w:hAnsi="IRBadr" w:cs="IRBadr"/>
          <w:color w:val="008000"/>
          <w:sz w:val="34"/>
          <w:rtl/>
        </w:rPr>
        <w:t xml:space="preserve"> </w:t>
      </w:r>
      <w:r w:rsidRPr="00FD6402">
        <w:rPr>
          <w:rFonts w:ascii="IRBadr" w:hAnsi="IRBadr" w:cs="IRBadr" w:hint="cs"/>
          <w:color w:val="008000"/>
          <w:sz w:val="34"/>
          <w:rtl/>
        </w:rPr>
        <w:t>النَّخْلِ</w:t>
      </w:r>
      <w:r w:rsidRPr="00FD6402">
        <w:rPr>
          <w:rFonts w:ascii="IRBadr" w:hAnsi="IRBadr" w:cs="IRBadr"/>
          <w:color w:val="008000"/>
          <w:sz w:val="34"/>
          <w:rtl/>
        </w:rPr>
        <w:t xml:space="preserve"> </w:t>
      </w:r>
      <w:r w:rsidRPr="00FD6402">
        <w:rPr>
          <w:rFonts w:ascii="IRBadr" w:hAnsi="IRBadr" w:cs="IRBadr" w:hint="cs"/>
          <w:color w:val="008000"/>
          <w:sz w:val="34"/>
          <w:rtl/>
        </w:rPr>
        <w:t>إِذَا</w:t>
      </w:r>
      <w:r w:rsidRPr="00FD6402">
        <w:rPr>
          <w:rFonts w:ascii="IRBadr" w:hAnsi="IRBadr" w:cs="IRBadr"/>
          <w:color w:val="008000"/>
          <w:sz w:val="34"/>
          <w:rtl/>
        </w:rPr>
        <w:t xml:space="preserve"> </w:t>
      </w:r>
      <w:r w:rsidRPr="00FD6402">
        <w:rPr>
          <w:rFonts w:ascii="IRBadr" w:hAnsi="IRBadr" w:cs="IRBadr" w:hint="cs"/>
          <w:color w:val="008000"/>
          <w:sz w:val="34"/>
          <w:rtl/>
        </w:rPr>
        <w:t>كَانَ</w:t>
      </w:r>
      <w:r w:rsidRPr="00FD6402">
        <w:rPr>
          <w:rFonts w:ascii="IRBadr" w:hAnsi="IRBadr" w:cs="IRBadr"/>
          <w:color w:val="008000"/>
          <w:sz w:val="34"/>
          <w:rtl/>
        </w:rPr>
        <w:t xml:space="preserve"> </w:t>
      </w:r>
      <w:r w:rsidRPr="00FD6402">
        <w:rPr>
          <w:rFonts w:ascii="IRBadr" w:hAnsi="IRBadr" w:cs="IRBadr" w:hint="cs"/>
          <w:color w:val="008000"/>
          <w:sz w:val="34"/>
          <w:rtl/>
        </w:rPr>
        <w:t>الْبَيَاضُ</w:t>
      </w:r>
      <w:r w:rsidRPr="00FD6402">
        <w:rPr>
          <w:rFonts w:ascii="IRBadr" w:hAnsi="IRBadr" w:cs="IRBadr"/>
          <w:color w:val="008000"/>
          <w:sz w:val="34"/>
          <w:rtl/>
        </w:rPr>
        <w:t xml:space="preserve"> </w:t>
      </w:r>
      <w:r w:rsidRPr="00FD6402">
        <w:rPr>
          <w:rFonts w:ascii="IRBadr" w:hAnsi="IRBadr" w:cs="IRBadr" w:hint="cs"/>
          <w:color w:val="008000"/>
          <w:sz w:val="34"/>
          <w:rtl/>
        </w:rPr>
        <w:t>أَكْثَرَ</w:t>
      </w:r>
      <w:r w:rsidRPr="00FD6402">
        <w:rPr>
          <w:rFonts w:ascii="IRBadr" w:hAnsi="IRBadr" w:cs="IRBadr"/>
          <w:color w:val="008000"/>
          <w:sz w:val="34"/>
          <w:rtl/>
        </w:rPr>
        <w:t xml:space="preserve"> </w:t>
      </w:r>
      <w:r w:rsidRPr="00FD6402">
        <w:rPr>
          <w:rFonts w:ascii="IRBadr" w:hAnsi="IRBadr" w:cs="IRBadr" w:hint="cs"/>
          <w:color w:val="008000"/>
          <w:sz w:val="34"/>
          <w:rtl/>
        </w:rPr>
        <w:t>مِنَ</w:t>
      </w:r>
      <w:r w:rsidRPr="00FD6402">
        <w:rPr>
          <w:rFonts w:ascii="IRBadr" w:hAnsi="IRBadr" w:cs="IRBadr"/>
          <w:color w:val="008000"/>
          <w:sz w:val="34"/>
          <w:rtl/>
        </w:rPr>
        <w:t xml:space="preserve"> </w:t>
      </w:r>
      <w:r w:rsidRPr="00FD6402">
        <w:rPr>
          <w:rFonts w:ascii="IRBadr" w:hAnsi="IRBadr" w:cs="IRBadr" w:hint="cs"/>
          <w:color w:val="008000"/>
          <w:sz w:val="34"/>
          <w:rtl/>
        </w:rPr>
        <w:t>السَّوَادِ»</w:t>
      </w:r>
      <w:r>
        <w:rPr>
          <w:rFonts w:ascii="IRBadr" w:hAnsi="IRBadr" w:cs="IRBadr" w:hint="cs"/>
          <w:sz w:val="34"/>
          <w:rtl/>
        </w:rPr>
        <w:t xml:space="preserve">. </w:t>
      </w:r>
    </w:p>
    <w:p w:rsidR="00572C44" w:rsidRDefault="00831710" w:rsidP="00572C44">
      <w:pPr>
        <w:rPr>
          <w:rFonts w:ascii="IRBadr" w:hAnsi="IRBadr" w:cs="IRBadr"/>
          <w:sz w:val="34"/>
          <w:rtl/>
        </w:rPr>
      </w:pPr>
      <w:r>
        <w:rPr>
          <w:rFonts w:ascii="IRBadr" w:hAnsi="IRBadr" w:cs="IRBadr" w:hint="cs"/>
          <w:sz w:val="34"/>
          <w:rtl/>
        </w:rPr>
        <w:t>بیان شد که به احتمال زیاد این قید نباید در متن باشد، و نقل به معنی به صورت اشتباه انجام شده است. این نقل به معنی</w:t>
      </w:r>
      <w:r w:rsidR="00AC71B3">
        <w:rPr>
          <w:rFonts w:ascii="IRBadr" w:hAnsi="IRBadr" w:cs="IRBadr" w:hint="cs"/>
          <w:sz w:val="34"/>
          <w:rtl/>
        </w:rPr>
        <w:t>،</w:t>
      </w:r>
      <w:r>
        <w:rPr>
          <w:rFonts w:ascii="IRBadr" w:hAnsi="IRBadr" w:cs="IRBadr" w:hint="cs"/>
          <w:sz w:val="34"/>
          <w:rtl/>
        </w:rPr>
        <w:t xml:space="preserve"> منشا شده که تصور شود ابهام مساله در این قید ا</w:t>
      </w:r>
      <w:r w:rsidR="00AC71B3">
        <w:rPr>
          <w:rFonts w:ascii="IRBadr" w:hAnsi="IRBadr" w:cs="IRBadr" w:hint="cs"/>
          <w:sz w:val="34"/>
          <w:rtl/>
        </w:rPr>
        <w:t>ست، در حالی که</w:t>
      </w:r>
      <w:r w:rsidR="00572C44">
        <w:rPr>
          <w:rFonts w:ascii="IRBadr" w:hAnsi="IRBadr" w:cs="IRBadr" w:hint="cs"/>
          <w:sz w:val="34"/>
          <w:rtl/>
        </w:rPr>
        <w:t xml:space="preserve"> چنین نیست.</w:t>
      </w:r>
      <w:r w:rsidR="00AC71B3">
        <w:rPr>
          <w:rFonts w:ascii="IRBadr" w:hAnsi="IRBadr" w:cs="IRBadr" w:hint="cs"/>
          <w:sz w:val="34"/>
          <w:rtl/>
        </w:rPr>
        <w:t xml:space="preserve"> </w:t>
      </w:r>
      <w:r w:rsidR="00572C44">
        <w:rPr>
          <w:rFonts w:ascii="IRBadr" w:hAnsi="IRBadr" w:cs="IRBadr" w:hint="cs"/>
          <w:sz w:val="34"/>
          <w:rtl/>
        </w:rPr>
        <w:t>روایت ابن ابی نصر ناظر به این مساله است که مساقات بر زمین صحیح است، نه آنکه ناظر به قسم خاصی از زمین باشد.</w:t>
      </w:r>
    </w:p>
    <w:p w:rsidR="00572C44" w:rsidRDefault="00572C44" w:rsidP="00572C44">
      <w:pPr>
        <w:pStyle w:val="Heading2"/>
        <w:rPr>
          <w:rtl/>
        </w:rPr>
      </w:pPr>
      <w:bookmarkStart w:id="5" w:name="_Toc196908580"/>
      <w:r>
        <w:rPr>
          <w:rFonts w:hint="cs"/>
          <w:rtl/>
        </w:rPr>
        <w:t>نظارت روایت بر صحّت مساقات</w:t>
      </w:r>
      <w:bookmarkEnd w:id="5"/>
    </w:p>
    <w:p w:rsidR="00441224" w:rsidRDefault="00572C44" w:rsidP="00441224">
      <w:pPr>
        <w:rPr>
          <w:rFonts w:ascii="IRBadr" w:hAnsi="IRBadr" w:cs="IRBadr"/>
          <w:sz w:val="34"/>
          <w:rtl/>
        </w:rPr>
      </w:pPr>
      <w:r>
        <w:rPr>
          <w:rFonts w:ascii="IRBadr" w:hAnsi="IRBadr" w:cs="IRBadr" w:hint="cs"/>
          <w:sz w:val="34"/>
          <w:rtl/>
        </w:rPr>
        <w:t xml:space="preserve">در رابطه با نظارت روایت ابن ابی نصر بر صحّت مساقات، ابتدا عبارتی از کتاب خراج ابویوسف ذکر می‌گردد. </w:t>
      </w:r>
    </w:p>
    <w:p w:rsidR="00AC71B3" w:rsidRDefault="00572C44" w:rsidP="00441224">
      <w:pPr>
        <w:pStyle w:val="Heading3"/>
        <w:rPr>
          <w:rtl/>
        </w:rPr>
      </w:pPr>
      <w:bookmarkStart w:id="6" w:name="_Toc196908581"/>
      <w:r>
        <w:rPr>
          <w:rFonts w:hint="cs"/>
          <w:rtl/>
        </w:rPr>
        <w:lastRenderedPageBreak/>
        <w:t>عبارت</w:t>
      </w:r>
      <w:r w:rsidR="00AC71B3">
        <w:rPr>
          <w:rFonts w:hint="cs"/>
          <w:rtl/>
        </w:rPr>
        <w:t xml:space="preserve"> کتاب خراج ابویوسف </w:t>
      </w:r>
      <w:r w:rsidR="00441224">
        <w:rPr>
          <w:rFonts w:hint="cs"/>
          <w:rtl/>
        </w:rPr>
        <w:t>در رابطه با مساقات</w:t>
      </w:r>
      <w:bookmarkEnd w:id="6"/>
    </w:p>
    <w:p w:rsidR="00441224" w:rsidRDefault="00441224" w:rsidP="00572C44">
      <w:pPr>
        <w:rPr>
          <w:rFonts w:ascii="IRBadr" w:hAnsi="IRBadr" w:cs="IRBadr" w:hint="cs"/>
          <w:color w:val="000080"/>
          <w:sz w:val="34"/>
          <w:rtl/>
        </w:rPr>
      </w:pPr>
      <w:r>
        <w:rPr>
          <w:rFonts w:ascii="IRBadr" w:hAnsi="IRBadr" w:cs="IRBadr" w:hint="cs"/>
          <w:color w:val="000080"/>
          <w:sz w:val="34"/>
          <w:rtl/>
        </w:rPr>
        <w:t>عبارت ابویوسف را در ضمن چند فقره بیان می‌نماییم.</w:t>
      </w:r>
    </w:p>
    <w:p w:rsidR="00441224" w:rsidRDefault="00441224" w:rsidP="00441224">
      <w:pPr>
        <w:pStyle w:val="Heading4"/>
        <w:rPr>
          <w:rtl/>
        </w:rPr>
      </w:pPr>
      <w:bookmarkStart w:id="7" w:name="_Toc196908582"/>
      <w:r>
        <w:rPr>
          <w:rFonts w:hint="cs"/>
          <w:rtl/>
        </w:rPr>
        <w:t>فقره اول: بیان اقوال</w:t>
      </w:r>
      <w:bookmarkEnd w:id="7"/>
    </w:p>
    <w:p w:rsidR="00572C44" w:rsidRDefault="00572C44" w:rsidP="00572C44">
      <w:pPr>
        <w:rPr>
          <w:rFonts w:ascii="IRBadr" w:hAnsi="IRBadr" w:cs="IRBadr"/>
          <w:color w:val="000080"/>
          <w:sz w:val="34"/>
          <w:rtl/>
        </w:rPr>
      </w:pPr>
      <w:r>
        <w:rPr>
          <w:rFonts w:ascii="IRBadr" w:hAnsi="IRBadr" w:cs="IRBadr" w:hint="cs"/>
          <w:color w:val="000080"/>
          <w:sz w:val="34"/>
          <w:rtl/>
        </w:rPr>
        <w:t>«</w:t>
      </w:r>
      <w:r w:rsidR="008C0A55" w:rsidRPr="00572C44">
        <w:rPr>
          <w:rFonts w:ascii="IRBadr" w:hAnsi="IRBadr" w:cs="IRBadr" w:hint="cs"/>
          <w:b/>
          <w:bCs/>
          <w:color w:val="000080"/>
          <w:sz w:val="34"/>
          <w:rtl/>
        </w:rPr>
        <w:t>فصل فی إجارة الأرض البیضاء و ذات النخل</w:t>
      </w:r>
      <w:r w:rsidRPr="00572C44">
        <w:rPr>
          <w:rFonts w:ascii="IRBadr" w:hAnsi="IRBadr" w:cs="IRBadr" w:hint="cs"/>
          <w:b/>
          <w:bCs/>
          <w:color w:val="000080"/>
          <w:sz w:val="34"/>
          <w:rtl/>
        </w:rPr>
        <w:t xml:space="preserve">: </w:t>
      </w:r>
      <w:r w:rsidR="008C0A55" w:rsidRPr="008C0A55">
        <w:rPr>
          <w:rFonts w:ascii="IRBadr" w:hAnsi="IRBadr" w:cs="IRBadr" w:hint="cs"/>
          <w:color w:val="000080"/>
          <w:sz w:val="34"/>
          <w:rtl/>
        </w:rPr>
        <w:t xml:space="preserve">و سألت یا أمیر المومنین عن المزارعة فی الأرض البیضاء </w:t>
      </w:r>
      <w:r w:rsidR="008C0A55">
        <w:rPr>
          <w:rFonts w:ascii="IRBadr" w:hAnsi="IRBadr" w:cs="IRBadr" w:hint="cs"/>
          <w:color w:val="000080"/>
          <w:sz w:val="34"/>
          <w:rtl/>
        </w:rPr>
        <w:t xml:space="preserve">بالنصف و الثلث فإنّ أصحابنا من </w:t>
      </w:r>
      <w:r w:rsidR="008C0A55" w:rsidRPr="008C0A55">
        <w:rPr>
          <w:rFonts w:ascii="IRBadr" w:hAnsi="IRBadr" w:cs="IRBadr" w:hint="cs"/>
          <w:color w:val="000080"/>
          <w:sz w:val="34"/>
          <w:rtl/>
        </w:rPr>
        <w:t>أهل الحجاز و أهل المدینة علی کراهة ذلک و إفساده و یقولون</w:t>
      </w:r>
      <w:r w:rsidR="00E040CB">
        <w:rPr>
          <w:rFonts w:ascii="IRBadr" w:hAnsi="IRBadr" w:cs="IRBadr" w:hint="cs"/>
          <w:color w:val="000080"/>
          <w:sz w:val="34"/>
          <w:rtl/>
        </w:rPr>
        <w:t>:</w:t>
      </w:r>
      <w:r w:rsidR="008C0A55" w:rsidRPr="008C0A55">
        <w:rPr>
          <w:rFonts w:ascii="IRBadr" w:hAnsi="IRBadr" w:cs="IRBadr" w:hint="cs"/>
          <w:color w:val="000080"/>
          <w:sz w:val="34"/>
          <w:rtl/>
        </w:rPr>
        <w:t xml:space="preserve"> الأرض البیضاء مخالفة للنخل و الشجر و لا یرون بأساً بالمساقاة فی النخل و الشجر بالثلث و الربع و أقلّ و أکثر، و أمّا أصحابنا من أهل الکوفة فاختلفوا فی ذلک، فمن أجاز المساقاة فی النخ</w:t>
      </w:r>
      <w:r w:rsidR="008C0A55">
        <w:rPr>
          <w:rFonts w:ascii="IRBadr" w:hAnsi="IRBadr" w:cs="IRBadr" w:hint="cs"/>
          <w:color w:val="000080"/>
          <w:sz w:val="34"/>
          <w:rtl/>
        </w:rPr>
        <w:t>ل</w:t>
      </w:r>
      <w:r w:rsidR="008C0A55" w:rsidRPr="008C0A55">
        <w:rPr>
          <w:rFonts w:ascii="IRBadr" w:hAnsi="IRBadr" w:cs="IRBadr" w:hint="cs"/>
          <w:color w:val="000080"/>
          <w:sz w:val="34"/>
          <w:rtl/>
        </w:rPr>
        <w:t xml:space="preserve"> و الشجر منهم أجاز المزارعة فی الأرض </w:t>
      </w:r>
      <w:r>
        <w:rPr>
          <w:rFonts w:ascii="IRBadr" w:hAnsi="IRBadr" w:cs="IRBadr" w:hint="cs"/>
          <w:color w:val="000080"/>
          <w:sz w:val="34"/>
          <w:rtl/>
        </w:rPr>
        <w:t xml:space="preserve">البیضاء بالنصف و الثلث، </w:t>
      </w:r>
      <w:r w:rsidR="008C0A55" w:rsidRPr="008C0A55">
        <w:rPr>
          <w:rFonts w:ascii="IRBadr" w:hAnsi="IRBadr" w:cs="IRBadr" w:hint="cs"/>
          <w:color w:val="000080"/>
          <w:sz w:val="34"/>
          <w:rtl/>
        </w:rPr>
        <w:t xml:space="preserve">و من کره المساقاة منهم فی النخل و الشجر کره المزارعة فی الأرض البیضاء بالنصف و الثلث، و الفریقان جمیعا من أهل الکوفة یرونها سواء: </w:t>
      </w:r>
      <w:r w:rsidRPr="008C0A55">
        <w:rPr>
          <w:rFonts w:ascii="IRBadr" w:hAnsi="IRBadr" w:cs="IRBadr" w:hint="cs"/>
          <w:color w:val="000080"/>
          <w:sz w:val="34"/>
          <w:rtl/>
        </w:rPr>
        <w:t>من أفسد المساقاة أفسد الأرض، و من أجاز المساقاة أجاز الأرض</w:t>
      </w:r>
      <w:r w:rsidR="00441224">
        <w:rPr>
          <w:rFonts w:ascii="IRBadr" w:hAnsi="IRBadr" w:cs="IRBadr" w:hint="cs"/>
          <w:color w:val="000080"/>
          <w:sz w:val="34"/>
          <w:rtl/>
        </w:rPr>
        <w:t>»</w:t>
      </w:r>
      <w:r w:rsidR="00441224">
        <w:rPr>
          <w:rStyle w:val="FootnoteReference"/>
          <w:rFonts w:ascii="IRBadr" w:hAnsi="IRBadr" w:cs="IRBadr"/>
          <w:color w:val="000080"/>
          <w:sz w:val="34"/>
          <w:rtl/>
        </w:rPr>
        <w:footnoteReference w:id="1"/>
      </w:r>
      <w:r w:rsidRPr="008C0A55">
        <w:rPr>
          <w:rFonts w:ascii="IRBadr" w:hAnsi="IRBadr" w:cs="IRBadr" w:hint="cs"/>
          <w:color w:val="000080"/>
          <w:sz w:val="34"/>
          <w:rtl/>
        </w:rPr>
        <w:t>.</w:t>
      </w:r>
    </w:p>
    <w:p w:rsidR="00572C44" w:rsidRDefault="00572C44" w:rsidP="00572C44">
      <w:pPr>
        <w:rPr>
          <w:rFonts w:ascii="IRBadr" w:hAnsi="IRBadr" w:cs="IRBadr"/>
          <w:sz w:val="34"/>
          <w:rtl/>
        </w:rPr>
      </w:pPr>
      <w:r w:rsidRPr="00572C44">
        <w:rPr>
          <w:rFonts w:ascii="IRBadr" w:hAnsi="IRBadr" w:cs="IRBadr" w:hint="cs"/>
          <w:b/>
          <w:bCs/>
          <w:sz w:val="34"/>
          <w:rtl/>
        </w:rPr>
        <w:t>«کراهة</w:t>
      </w:r>
      <w:r w:rsidRPr="00572C44">
        <w:rPr>
          <w:rFonts w:ascii="IRBadr" w:hAnsi="IRBadr" w:cs="IRBadr"/>
          <w:b/>
          <w:bCs/>
          <w:sz w:val="34"/>
          <w:rtl/>
        </w:rPr>
        <w:t xml:space="preserve"> </w:t>
      </w:r>
      <w:r w:rsidRPr="00572C44">
        <w:rPr>
          <w:rFonts w:ascii="IRBadr" w:hAnsi="IRBadr" w:cs="IRBadr" w:hint="cs"/>
          <w:b/>
          <w:bCs/>
          <w:sz w:val="34"/>
          <w:rtl/>
        </w:rPr>
        <w:t>ذلک</w:t>
      </w:r>
      <w:r w:rsidRPr="00572C44">
        <w:rPr>
          <w:rFonts w:ascii="IRBadr" w:hAnsi="IRBadr" w:cs="IRBadr"/>
          <w:b/>
          <w:bCs/>
          <w:sz w:val="34"/>
          <w:rtl/>
        </w:rPr>
        <w:t xml:space="preserve"> </w:t>
      </w:r>
      <w:r w:rsidRPr="00572C44">
        <w:rPr>
          <w:rFonts w:ascii="IRBadr" w:hAnsi="IRBadr" w:cs="IRBadr" w:hint="cs"/>
          <w:b/>
          <w:bCs/>
          <w:sz w:val="34"/>
          <w:rtl/>
        </w:rPr>
        <w:t>و</w:t>
      </w:r>
      <w:r w:rsidRPr="00572C44">
        <w:rPr>
          <w:rFonts w:ascii="IRBadr" w:hAnsi="IRBadr" w:cs="IRBadr"/>
          <w:b/>
          <w:bCs/>
          <w:sz w:val="34"/>
          <w:rtl/>
        </w:rPr>
        <w:t xml:space="preserve"> </w:t>
      </w:r>
      <w:r w:rsidRPr="00572C44">
        <w:rPr>
          <w:rFonts w:ascii="IRBadr" w:hAnsi="IRBadr" w:cs="IRBadr" w:hint="cs"/>
          <w:b/>
          <w:bCs/>
          <w:sz w:val="34"/>
          <w:rtl/>
        </w:rPr>
        <w:t>إفساده»:</w:t>
      </w:r>
      <w:r w:rsidRPr="00572C44">
        <w:rPr>
          <w:rFonts w:ascii="IRBadr" w:hAnsi="IRBadr" w:cs="IRBadr" w:hint="cs"/>
          <w:sz w:val="34"/>
          <w:rtl/>
        </w:rPr>
        <w:t xml:space="preserve"> بیان شد که کراهت گاهی به معنای حرمت به کار می‌رود. این عبارت نیز چنین است.</w:t>
      </w:r>
    </w:p>
    <w:p w:rsidR="00572C44" w:rsidRDefault="00572C44" w:rsidP="00572C44">
      <w:pPr>
        <w:rPr>
          <w:rFonts w:ascii="IRBadr" w:hAnsi="IRBadr" w:cs="IRBadr"/>
          <w:sz w:val="34"/>
          <w:rtl/>
        </w:rPr>
      </w:pPr>
      <w:r w:rsidRPr="00572C44">
        <w:rPr>
          <w:rFonts w:ascii="IRBadr" w:hAnsi="IRBadr" w:cs="IRBadr" w:hint="cs"/>
          <w:b/>
          <w:bCs/>
          <w:sz w:val="34"/>
          <w:rtl/>
        </w:rPr>
        <w:t>«و</w:t>
      </w:r>
      <w:r w:rsidRPr="00572C44">
        <w:rPr>
          <w:rFonts w:ascii="IRBadr" w:hAnsi="IRBadr" w:cs="IRBadr"/>
          <w:b/>
          <w:bCs/>
          <w:sz w:val="34"/>
          <w:rtl/>
        </w:rPr>
        <w:t xml:space="preserve"> </w:t>
      </w:r>
      <w:r w:rsidRPr="00572C44">
        <w:rPr>
          <w:rFonts w:ascii="IRBadr" w:hAnsi="IRBadr" w:cs="IRBadr" w:hint="cs"/>
          <w:b/>
          <w:bCs/>
          <w:sz w:val="34"/>
          <w:rtl/>
        </w:rPr>
        <w:t>لا</w:t>
      </w:r>
      <w:r w:rsidRPr="00572C44">
        <w:rPr>
          <w:rFonts w:ascii="IRBadr" w:hAnsi="IRBadr" w:cs="IRBadr"/>
          <w:b/>
          <w:bCs/>
          <w:sz w:val="34"/>
          <w:rtl/>
        </w:rPr>
        <w:t xml:space="preserve"> </w:t>
      </w:r>
      <w:r w:rsidRPr="00572C44">
        <w:rPr>
          <w:rFonts w:ascii="IRBadr" w:hAnsi="IRBadr" w:cs="IRBadr" w:hint="cs"/>
          <w:b/>
          <w:bCs/>
          <w:sz w:val="34"/>
          <w:rtl/>
        </w:rPr>
        <w:t>یرون</w:t>
      </w:r>
      <w:r w:rsidRPr="00572C44">
        <w:rPr>
          <w:rFonts w:ascii="IRBadr" w:hAnsi="IRBadr" w:cs="IRBadr"/>
          <w:b/>
          <w:bCs/>
          <w:sz w:val="34"/>
          <w:rtl/>
        </w:rPr>
        <w:t xml:space="preserve"> </w:t>
      </w:r>
      <w:r w:rsidRPr="00572C44">
        <w:rPr>
          <w:rFonts w:ascii="IRBadr" w:hAnsi="IRBadr" w:cs="IRBadr" w:hint="cs"/>
          <w:b/>
          <w:bCs/>
          <w:sz w:val="34"/>
          <w:rtl/>
        </w:rPr>
        <w:t>بأساً</w:t>
      </w:r>
      <w:r w:rsidRPr="00572C44">
        <w:rPr>
          <w:rFonts w:ascii="IRBadr" w:hAnsi="IRBadr" w:cs="IRBadr"/>
          <w:b/>
          <w:bCs/>
          <w:sz w:val="34"/>
          <w:rtl/>
        </w:rPr>
        <w:t xml:space="preserve"> </w:t>
      </w:r>
      <w:r w:rsidRPr="00572C44">
        <w:rPr>
          <w:rFonts w:ascii="IRBadr" w:hAnsi="IRBadr" w:cs="IRBadr" w:hint="cs"/>
          <w:b/>
          <w:bCs/>
          <w:sz w:val="34"/>
          <w:rtl/>
        </w:rPr>
        <w:t>بالمساقاة</w:t>
      </w:r>
      <w:r>
        <w:rPr>
          <w:rFonts w:ascii="IRBadr" w:hAnsi="IRBadr" w:cs="IRBadr" w:hint="cs"/>
          <w:b/>
          <w:bCs/>
          <w:sz w:val="34"/>
          <w:rtl/>
        </w:rPr>
        <w:t>»</w:t>
      </w:r>
      <w:r w:rsidRPr="00572C44">
        <w:rPr>
          <w:rFonts w:ascii="IRBadr" w:hAnsi="IRBadr" w:cs="IRBadr" w:hint="cs"/>
          <w:b/>
          <w:bCs/>
          <w:sz w:val="34"/>
          <w:rtl/>
        </w:rPr>
        <w:t xml:space="preserve">: </w:t>
      </w:r>
      <w:r>
        <w:rPr>
          <w:rFonts w:ascii="IRBadr" w:hAnsi="IRBadr" w:cs="IRBadr" w:hint="cs"/>
          <w:sz w:val="34"/>
          <w:rtl/>
        </w:rPr>
        <w:t>حاصل آنکه اهل حجاز و مدینه مزارعه را جایز نمی‌دانند، ولی مساقات را جایز می‌شمرند.</w:t>
      </w:r>
    </w:p>
    <w:p w:rsidR="00441224" w:rsidRDefault="00441224" w:rsidP="00441224">
      <w:pPr>
        <w:pStyle w:val="Heading4"/>
        <w:rPr>
          <w:rtl/>
        </w:rPr>
      </w:pPr>
      <w:bookmarkStart w:id="8" w:name="_Toc196908583"/>
      <w:r>
        <w:rPr>
          <w:rFonts w:hint="cs"/>
          <w:rtl/>
        </w:rPr>
        <w:t xml:space="preserve">فقره </w:t>
      </w:r>
      <w:r>
        <w:rPr>
          <w:rFonts w:hint="cs"/>
          <w:rtl/>
        </w:rPr>
        <w:t>دوم: قول خود ابویوسف</w:t>
      </w:r>
      <w:bookmarkEnd w:id="8"/>
    </w:p>
    <w:p w:rsidR="00441224" w:rsidRPr="00572C44" w:rsidRDefault="00441224" w:rsidP="00572C44">
      <w:pPr>
        <w:rPr>
          <w:rFonts w:ascii="IRBadr" w:hAnsi="IRBadr" w:cs="IRBadr"/>
          <w:sz w:val="34"/>
          <w:rtl/>
        </w:rPr>
      </w:pPr>
      <w:r>
        <w:rPr>
          <w:rFonts w:ascii="IRBadr" w:hAnsi="IRBadr" w:cs="IRBadr" w:hint="cs"/>
          <w:sz w:val="34"/>
          <w:rtl/>
        </w:rPr>
        <w:t>در ادامه کلام ابن ابویوسف آمده است:</w:t>
      </w:r>
    </w:p>
    <w:p w:rsidR="008C0A55" w:rsidRDefault="00441224" w:rsidP="00572C44">
      <w:pPr>
        <w:rPr>
          <w:rFonts w:ascii="IRBadr" w:hAnsi="IRBadr" w:cs="IRBadr"/>
          <w:color w:val="000080"/>
          <w:sz w:val="34"/>
          <w:rtl/>
        </w:rPr>
      </w:pPr>
      <w:r>
        <w:rPr>
          <w:rFonts w:ascii="IRBadr" w:hAnsi="IRBadr" w:cs="IRBadr" w:hint="cs"/>
          <w:color w:val="000080"/>
          <w:sz w:val="34"/>
          <w:rtl/>
        </w:rPr>
        <w:t>«</w:t>
      </w:r>
      <w:r w:rsidR="008C0A55" w:rsidRPr="008C0A55">
        <w:rPr>
          <w:rFonts w:ascii="IRBadr" w:hAnsi="IRBadr" w:cs="IRBadr" w:hint="cs"/>
          <w:color w:val="000080"/>
          <w:sz w:val="34"/>
          <w:rtl/>
        </w:rPr>
        <w:t>قال أبویوسف: فأحسن ما سمعناه فی ذلک و الله أعلم أنّ ذلک کلّه جائز مستقیم صحیح، و هو عندی بم</w:t>
      </w:r>
      <w:r w:rsidR="008C0A55">
        <w:rPr>
          <w:rFonts w:ascii="IRBadr" w:hAnsi="IRBadr" w:cs="IRBadr" w:hint="cs"/>
          <w:color w:val="000080"/>
          <w:sz w:val="34"/>
          <w:rtl/>
        </w:rPr>
        <w:t>نزلة مال المضاربة قد یدفع الرجل الی الرجل المال مضاربة بالنصف و الثلث فیجو</w:t>
      </w:r>
      <w:r w:rsidR="001E503A">
        <w:rPr>
          <w:rFonts w:ascii="IRBadr" w:hAnsi="IRBadr" w:cs="IRBadr" w:hint="cs"/>
          <w:color w:val="000080"/>
          <w:sz w:val="34"/>
          <w:rtl/>
        </w:rPr>
        <w:t>ز و هذا مجهول لا یعلم ما مبلغ رب</w:t>
      </w:r>
      <w:r w:rsidR="008C0A55">
        <w:rPr>
          <w:rFonts w:ascii="IRBadr" w:hAnsi="IRBadr" w:cs="IRBadr" w:hint="cs"/>
          <w:color w:val="000080"/>
          <w:sz w:val="34"/>
          <w:rtl/>
        </w:rPr>
        <w:t>حه لیس فیه اختلاف بین العلماء فیما علمت، و کذلک الأرض عندی هی بمنزلة المضاربة: الأرض البیضاء منها و النخل و الشجر سواء</w:t>
      </w:r>
      <w:r>
        <w:rPr>
          <w:rFonts w:ascii="IRBadr" w:hAnsi="IRBadr" w:cs="IRBadr" w:hint="cs"/>
          <w:color w:val="000080"/>
          <w:sz w:val="34"/>
          <w:rtl/>
        </w:rPr>
        <w:t>»</w:t>
      </w:r>
      <w:r>
        <w:rPr>
          <w:rStyle w:val="FootnoteReference"/>
          <w:rFonts w:ascii="IRBadr" w:hAnsi="IRBadr" w:cs="IRBadr"/>
          <w:color w:val="000080"/>
          <w:sz w:val="34"/>
          <w:rtl/>
        </w:rPr>
        <w:footnoteReference w:id="2"/>
      </w:r>
      <w:r w:rsidR="00E040CB">
        <w:rPr>
          <w:rFonts w:ascii="IRBadr" w:hAnsi="IRBadr" w:cs="IRBadr" w:hint="cs"/>
          <w:color w:val="000080"/>
          <w:sz w:val="34"/>
          <w:rtl/>
        </w:rPr>
        <w:t>.</w:t>
      </w:r>
    </w:p>
    <w:p w:rsidR="00572C44" w:rsidRPr="00572C44" w:rsidRDefault="00572C44" w:rsidP="00441224">
      <w:pPr>
        <w:rPr>
          <w:rFonts w:ascii="IRBadr" w:hAnsi="IRBadr" w:cs="IRBadr"/>
          <w:sz w:val="34"/>
          <w:rtl/>
        </w:rPr>
      </w:pPr>
      <w:r w:rsidRPr="00572C44">
        <w:rPr>
          <w:rFonts w:ascii="IRBadr" w:hAnsi="IRBadr" w:cs="IRBadr" w:hint="cs"/>
          <w:sz w:val="34"/>
          <w:rtl/>
        </w:rPr>
        <w:t>ابویوسف</w:t>
      </w:r>
      <w:r>
        <w:rPr>
          <w:rFonts w:ascii="IRBadr" w:hAnsi="IRBadr" w:cs="IRBadr" w:hint="cs"/>
          <w:sz w:val="34"/>
          <w:rtl/>
        </w:rPr>
        <w:t xml:space="preserve"> بیان کرده که مزارعه و مساقات هر دو صحیح است و به منزله مضاربه است؛ چرا که اشکال تنها جهالت است که مقدار سود مشخّص نیست</w:t>
      </w:r>
      <w:r w:rsidR="001E503A">
        <w:rPr>
          <w:rFonts w:ascii="IRBadr" w:hAnsi="IRBadr" w:cs="IRBadr" w:hint="cs"/>
          <w:sz w:val="34"/>
          <w:rtl/>
        </w:rPr>
        <w:t>، ولی این اشکال در مضاربه هم وجود دارد، و با این حال جوازش محلّ اتفاق است.</w:t>
      </w:r>
      <w:r w:rsidR="00441224">
        <w:rPr>
          <w:rFonts w:ascii="IRBadr" w:hAnsi="IRBadr" w:cs="IRBadr" w:hint="cs"/>
          <w:sz w:val="34"/>
          <w:rtl/>
        </w:rPr>
        <w:t xml:space="preserve"> </w:t>
      </w:r>
    </w:p>
    <w:p w:rsidR="00441224" w:rsidRDefault="00441224" w:rsidP="00441224">
      <w:pPr>
        <w:pStyle w:val="Heading4"/>
        <w:rPr>
          <w:rtl/>
        </w:rPr>
      </w:pPr>
      <w:bookmarkStart w:id="9" w:name="_Toc196908584"/>
      <w:r>
        <w:rPr>
          <w:rFonts w:hint="cs"/>
          <w:rtl/>
        </w:rPr>
        <w:t xml:space="preserve">فقره </w:t>
      </w:r>
      <w:r>
        <w:rPr>
          <w:rFonts w:hint="cs"/>
          <w:rtl/>
        </w:rPr>
        <w:t>سوم: قول ابوحنیفه</w:t>
      </w:r>
      <w:bookmarkEnd w:id="9"/>
    </w:p>
    <w:p w:rsidR="00441224" w:rsidRPr="00572C44" w:rsidRDefault="00441224" w:rsidP="00441224">
      <w:pPr>
        <w:rPr>
          <w:rFonts w:ascii="IRBadr" w:hAnsi="IRBadr" w:cs="IRBadr"/>
          <w:sz w:val="34"/>
          <w:rtl/>
        </w:rPr>
      </w:pPr>
      <w:r>
        <w:rPr>
          <w:rFonts w:ascii="IRBadr" w:hAnsi="IRBadr" w:cs="IRBadr" w:hint="cs"/>
          <w:sz w:val="34"/>
          <w:rtl/>
        </w:rPr>
        <w:t>ابویوسف در ادامه سخن ابوحنیفه را نقل کرده است:</w:t>
      </w:r>
    </w:p>
    <w:p w:rsidR="00E040CB" w:rsidRDefault="00441224" w:rsidP="00E040CB">
      <w:pPr>
        <w:rPr>
          <w:rFonts w:ascii="IRBadr" w:hAnsi="IRBadr" w:cs="IRBadr" w:hint="cs"/>
          <w:color w:val="000080"/>
          <w:sz w:val="34"/>
          <w:rtl/>
        </w:rPr>
      </w:pPr>
      <w:r>
        <w:rPr>
          <w:rFonts w:ascii="IRBadr" w:hAnsi="IRBadr" w:cs="IRBadr" w:hint="cs"/>
          <w:color w:val="000080"/>
          <w:sz w:val="34"/>
          <w:rtl/>
        </w:rPr>
        <w:t>«</w:t>
      </w:r>
      <w:r w:rsidR="00E040CB">
        <w:rPr>
          <w:rFonts w:ascii="IRBadr" w:hAnsi="IRBadr" w:cs="IRBadr" w:hint="cs"/>
          <w:color w:val="000080"/>
          <w:sz w:val="34"/>
          <w:rtl/>
        </w:rPr>
        <w:t>قال: و کان أبوحنیفة رحمه الله ممّن یکره ذلک کلّه فی الأرض البیضاء، و فی النخل و الشجر بالثلث و الربع و أقلّ و أکثر، و کان ابن أبی لیلی ممّن لا یری بذلک بأساً.</w:t>
      </w:r>
    </w:p>
    <w:p w:rsidR="008C0A55" w:rsidRDefault="008C0A55" w:rsidP="00441224">
      <w:pPr>
        <w:rPr>
          <w:rFonts w:ascii="IRBadr" w:hAnsi="IRBadr" w:cs="IRBadr"/>
          <w:color w:val="000080"/>
          <w:sz w:val="34"/>
          <w:rtl/>
        </w:rPr>
      </w:pPr>
      <w:r>
        <w:rPr>
          <w:rFonts w:ascii="IRBadr" w:hAnsi="IRBadr" w:cs="IRBadr" w:hint="cs"/>
          <w:color w:val="000080"/>
          <w:sz w:val="34"/>
          <w:rtl/>
        </w:rPr>
        <w:lastRenderedPageBreak/>
        <w:t>و احتجّ أبوحنیفة و من کره ذلک بحدیث أبی حصین</w:t>
      </w:r>
      <w:r w:rsidR="00E040CB">
        <w:rPr>
          <w:rFonts w:ascii="IRBadr" w:hAnsi="IRBadr" w:cs="IRBadr" w:hint="cs"/>
          <w:color w:val="000080"/>
          <w:sz w:val="34"/>
          <w:rtl/>
        </w:rPr>
        <w:t>....</w:t>
      </w:r>
      <w:r>
        <w:rPr>
          <w:rFonts w:ascii="IRBadr" w:hAnsi="IRBadr" w:cs="IRBadr" w:hint="cs"/>
          <w:color w:val="000080"/>
          <w:sz w:val="34"/>
          <w:rtl/>
        </w:rPr>
        <w:t>و کانوا یحتجّون أیضا فی المزارعة بالثلث و الربع بحدیث جابر عن رسول الله صلّی الله علیه و سلّم أنّه کره المزارعة بالثلث و الربع. و أمّا أصحابنا من أهل الحجاز فأجازوا ذلک علی ما ذکرت لک و یحتجّو</w:t>
      </w:r>
      <w:r w:rsidR="00E040CB">
        <w:rPr>
          <w:rFonts w:ascii="IRBadr" w:hAnsi="IRBadr" w:cs="IRBadr" w:hint="cs"/>
          <w:color w:val="000080"/>
          <w:sz w:val="34"/>
          <w:rtl/>
        </w:rPr>
        <w:t>ن</w:t>
      </w:r>
      <w:r>
        <w:rPr>
          <w:rFonts w:ascii="IRBadr" w:hAnsi="IRBadr" w:cs="IRBadr" w:hint="cs"/>
          <w:color w:val="000080"/>
          <w:sz w:val="34"/>
          <w:rtl/>
        </w:rPr>
        <w:t xml:space="preserve"> فی ذلک بما عامل علیه رسول الله صلی الله علیه و سلّم أهل خیبر فی التمر و الزرع، و لا أعلم أحدا من الفقهاء اختلف فی ذلک خلا هولاء الرهط من أهل الکوفة الذین وصفت لک</w:t>
      </w:r>
      <w:r w:rsidR="00572C44">
        <w:rPr>
          <w:rFonts w:ascii="IRBadr" w:hAnsi="IRBadr" w:cs="IRBadr" w:hint="cs"/>
          <w:color w:val="000080"/>
          <w:sz w:val="34"/>
          <w:rtl/>
        </w:rPr>
        <w:t>»</w:t>
      </w:r>
      <w:r w:rsidR="00441224">
        <w:rPr>
          <w:rStyle w:val="FootnoteReference"/>
          <w:rFonts w:ascii="IRBadr" w:hAnsi="IRBadr" w:cs="IRBadr"/>
          <w:color w:val="000080"/>
          <w:sz w:val="34"/>
          <w:rtl/>
        </w:rPr>
        <w:footnoteReference w:id="3"/>
      </w:r>
      <w:r>
        <w:rPr>
          <w:rFonts w:ascii="IRBadr" w:hAnsi="IRBadr" w:cs="IRBadr" w:hint="cs"/>
          <w:color w:val="000080"/>
          <w:sz w:val="34"/>
          <w:rtl/>
        </w:rPr>
        <w:t>.</w:t>
      </w:r>
    </w:p>
    <w:p w:rsidR="00572C44" w:rsidRDefault="00572C44" w:rsidP="00831710">
      <w:pPr>
        <w:rPr>
          <w:rFonts w:ascii="IRBadr" w:hAnsi="IRBadr" w:cs="IRBadr"/>
          <w:sz w:val="34"/>
          <w:rtl/>
        </w:rPr>
      </w:pPr>
      <w:r w:rsidRPr="00572C44">
        <w:rPr>
          <w:rFonts w:ascii="IRBadr" w:hAnsi="IRBadr" w:cs="IRBadr" w:hint="cs"/>
          <w:sz w:val="34"/>
          <w:rtl/>
        </w:rPr>
        <w:t>از مج</w:t>
      </w:r>
      <w:r>
        <w:rPr>
          <w:rFonts w:ascii="IRBadr" w:hAnsi="IRBadr" w:cs="IRBadr" w:hint="cs"/>
          <w:sz w:val="34"/>
          <w:rtl/>
        </w:rPr>
        <w:t xml:space="preserve">موع عبارت استفاده می‌شود آنچه که مشروعیّتش در میان تمامی فرق عامه مسلّم بوده، مضاربه است. مضاربه از زمان قدیم مرسوم بوده است، و ابوطالب و حضرت خدیجه هم مضاربه انجام می‌دادند، و امر شایعی بوده است، ولی اینکه مزارعه هم صحیح است یا خیر محلّ بحث است. مزارعه بدین معنی است که زمین خالی به شخصی داده شود تا در آن کشت کند و محصول آن تقسیم شود. تعبیر «إجارة الأرض البیضاء» در عنوان کلام ابویوسف ممکن است مزارعه باشد. امر دیگری که محلّ بحث است، مساقات است. </w:t>
      </w:r>
    </w:p>
    <w:p w:rsidR="00E040CB" w:rsidRDefault="00E040CB" w:rsidP="00E040CB">
      <w:pPr>
        <w:rPr>
          <w:rFonts w:ascii="IRBadr" w:hAnsi="IRBadr" w:cs="IRBadr"/>
          <w:sz w:val="34"/>
          <w:rtl/>
        </w:rPr>
      </w:pPr>
      <w:r>
        <w:rPr>
          <w:rFonts w:ascii="IRBadr" w:hAnsi="IRBadr" w:cs="IRBadr" w:hint="cs"/>
          <w:sz w:val="34"/>
          <w:rtl/>
        </w:rPr>
        <w:t>روایت ابن ابی نصر ممکن است مربوط به اصل تصویب قباله باشد، نه قبالة الأرض. یعنی روایت شریفه، اصل مساقات را تصویب کرده است. بر این اساس، روایت ابن ابی نصر بیانگر آن است که حدیث خیبر شاهد بر آن است که مساقات جایز است.</w:t>
      </w:r>
    </w:p>
    <w:p w:rsidR="00E040CB" w:rsidRDefault="00E040CB" w:rsidP="00492B8F">
      <w:pPr>
        <w:rPr>
          <w:rFonts w:ascii="IRBadr" w:hAnsi="IRBadr" w:cs="IRBadr"/>
          <w:sz w:val="34"/>
          <w:rtl/>
        </w:rPr>
      </w:pPr>
      <w:r>
        <w:rPr>
          <w:rFonts w:ascii="IRBadr" w:hAnsi="IRBadr" w:cs="IRBadr" w:hint="cs"/>
          <w:sz w:val="34"/>
          <w:rtl/>
        </w:rPr>
        <w:t xml:space="preserve">احتمال دیگر آنکه روایت در مقام تصویب مزارعه است. البته مشکل است که داستان خیبر، شاهد بر تصویب مزارعه باشد؛ چرا که ارض بیضاء گاهی همراه با زمین‌ّهای نخل واگذار می‌شود، ولی نه به جهت آنکه زمین‌های خالی هم کشت شود؛ بلکه کل مجموعه بما فیه من الارض و النخل واگذار می‌شود. اینکه در خیبر مزارعه هم صورت گرفته باشد، روشن نیست؛ بلکه </w:t>
      </w:r>
      <w:r w:rsidR="00492B8F">
        <w:rPr>
          <w:rFonts w:ascii="IRBadr" w:hAnsi="IRBadr" w:cs="IRBadr" w:hint="cs"/>
          <w:sz w:val="34"/>
          <w:rtl/>
        </w:rPr>
        <w:t xml:space="preserve">آنچه در خیبر واقع شده، </w:t>
      </w:r>
      <w:r>
        <w:rPr>
          <w:rFonts w:ascii="IRBadr" w:hAnsi="IRBadr" w:cs="IRBadr" w:hint="cs"/>
          <w:sz w:val="34"/>
          <w:rtl/>
        </w:rPr>
        <w:t>مساقات است.</w:t>
      </w:r>
      <w:r w:rsidR="00492B8F">
        <w:rPr>
          <w:rFonts w:ascii="IRBadr" w:hAnsi="IRBadr" w:cs="IRBadr" w:hint="cs"/>
          <w:sz w:val="34"/>
          <w:rtl/>
        </w:rPr>
        <w:t xml:space="preserve"> تصور ما آن است که مراد از تعبیر «لا تصلح قبالة الأرض و النخل» اصل قباله است. یعنی معنای عام که شامل مزارعه و مساقات است، اراده شده است. یعنی عبارت روایت، ناظر به مبنای اهل حجاز و مدینه نیست که در مساله قائل به تفصیل شده‌اند؛ بلکه ناظر به سخن ابوحنیفه است که جمیع آنها را حرام شمرده است. ابوحنیفه فقیه عراق بوده، ولی خودش شخصی حکومتی نبوده است؛ ولی پس از وی شاگردانش مثل ابویوسف، که حکومتی بوده‌اند باعث می‌شوند فتاوای ابوحنیفه فراگیر شود. البته در مساله محل بحث، فتوای ابویوسف با ابوحنیفه تفاوت دارد، ولی در هر صورت به احتمال زیاد در زمان امام رضا علیه السلام نیز فتوای ابوحنیفه گسترش داشته است. حاصل آنکه ظاهرا روایت ابن ابی نصر ناظر به رد</w:t>
      </w:r>
      <w:r w:rsidR="00C311C7">
        <w:rPr>
          <w:rFonts w:ascii="IRBadr" w:hAnsi="IRBadr" w:cs="IRBadr" w:hint="cs"/>
          <w:sz w:val="34"/>
          <w:rtl/>
        </w:rPr>
        <w:t>ّ فتوای ابوحنیفه است.</w:t>
      </w:r>
    </w:p>
    <w:p w:rsidR="00441224" w:rsidRDefault="00C311C7" w:rsidP="00147E7C">
      <w:pPr>
        <w:rPr>
          <w:rFonts w:ascii="IRBadr" w:hAnsi="IRBadr" w:cs="IRBadr"/>
          <w:sz w:val="34"/>
          <w:rtl/>
        </w:rPr>
      </w:pPr>
      <w:r>
        <w:rPr>
          <w:rFonts w:ascii="IRBadr" w:hAnsi="IRBadr" w:cs="IRBadr" w:hint="cs"/>
          <w:sz w:val="34"/>
          <w:rtl/>
        </w:rPr>
        <w:t xml:space="preserve">سوال در مورد مساقات یا مزارعه در روایاتی از امام باقر علیه السلام هم وارد شده است. یکی از افرادی که در منابع عامه هم به روایاتش در این بحث اعتنا دارند، امام باقر علیه السلام است. ابویوسف </w:t>
      </w:r>
      <w:r w:rsidR="00147E7C">
        <w:rPr>
          <w:rFonts w:ascii="IRBadr" w:hAnsi="IRBadr" w:cs="IRBadr" w:hint="cs"/>
          <w:sz w:val="34"/>
          <w:rtl/>
        </w:rPr>
        <w:t>در خراج</w:t>
      </w:r>
      <w:r w:rsidR="00147E7C">
        <w:rPr>
          <w:rFonts w:ascii="IRBadr" w:hAnsi="IRBadr" w:cs="IRBadr" w:hint="cs"/>
          <w:sz w:val="34"/>
          <w:rtl/>
        </w:rPr>
        <w:t xml:space="preserve"> </w:t>
      </w:r>
      <w:r>
        <w:rPr>
          <w:rFonts w:ascii="IRBadr" w:hAnsi="IRBadr" w:cs="IRBadr" w:hint="cs"/>
          <w:sz w:val="34"/>
          <w:rtl/>
        </w:rPr>
        <w:t xml:space="preserve">هم چند روایت از امام باقر علیه السلام ذکر کرده است. </w:t>
      </w:r>
    </w:p>
    <w:p w:rsidR="00441224" w:rsidRDefault="00441224" w:rsidP="00441224">
      <w:pPr>
        <w:pStyle w:val="Heading4"/>
        <w:rPr>
          <w:rtl/>
        </w:rPr>
      </w:pPr>
      <w:bookmarkStart w:id="10" w:name="_Toc196908585"/>
      <w:r>
        <w:rPr>
          <w:rFonts w:hint="cs"/>
          <w:rtl/>
        </w:rPr>
        <w:t>فقره چهارم: روایات امام باقر علیه السلام در کلام ابویوسف</w:t>
      </w:r>
      <w:bookmarkEnd w:id="10"/>
    </w:p>
    <w:p w:rsidR="00C311C7" w:rsidRDefault="001C7699" w:rsidP="00147E7C">
      <w:pPr>
        <w:rPr>
          <w:rFonts w:ascii="IRBadr" w:hAnsi="IRBadr" w:cs="IRBadr"/>
          <w:sz w:val="34"/>
          <w:rtl/>
        </w:rPr>
      </w:pPr>
      <w:r>
        <w:rPr>
          <w:rFonts w:ascii="IRBadr" w:hAnsi="IRBadr" w:cs="IRBadr" w:hint="cs"/>
          <w:sz w:val="34"/>
          <w:rtl/>
        </w:rPr>
        <w:t>این روایات به شرح زیر است:</w:t>
      </w:r>
    </w:p>
    <w:p w:rsidR="00147E7C" w:rsidRDefault="00795C35" w:rsidP="001C7699">
      <w:pPr>
        <w:rPr>
          <w:rFonts w:ascii="IRBadr" w:hAnsi="IRBadr" w:cs="IRBadr"/>
          <w:sz w:val="34"/>
          <w:rtl/>
        </w:rPr>
      </w:pPr>
      <w:r w:rsidRPr="00795C35">
        <w:rPr>
          <w:rFonts w:ascii="IRBadr" w:hAnsi="IRBadr" w:cs="IRBadr" w:hint="cs"/>
          <w:color w:val="FF0000"/>
          <w:sz w:val="34"/>
          <w:rtl/>
        </w:rPr>
        <w:t xml:space="preserve">روایت اول: </w:t>
      </w:r>
      <w:r w:rsidR="001C7699">
        <w:rPr>
          <w:rFonts w:ascii="IRBadr" w:hAnsi="IRBadr" w:cs="IRBadr" w:hint="cs"/>
          <w:color w:val="008000"/>
          <w:sz w:val="34"/>
          <w:rtl/>
        </w:rPr>
        <w:t>«</w:t>
      </w:r>
      <w:r w:rsidR="00147E7C" w:rsidRPr="001C7699">
        <w:rPr>
          <w:rFonts w:ascii="IRBadr" w:hAnsi="IRBadr" w:cs="IRBadr" w:hint="cs"/>
          <w:color w:val="008000"/>
          <w:sz w:val="34"/>
          <w:rtl/>
        </w:rPr>
        <w:t>قال: حدّثنا عمر بن دینار قال: جلسنا إلی أبی جعفر فسأله رجل من القوم عن قبالة الأرض و النخل و الشجر، فقال: کان رسول الله صلّی الله علیه و سلّم ی</w:t>
      </w:r>
      <w:r w:rsidR="001C7699">
        <w:rPr>
          <w:rFonts w:ascii="IRBadr" w:hAnsi="IRBadr" w:cs="IRBadr" w:hint="cs"/>
          <w:color w:val="008000"/>
          <w:sz w:val="34"/>
          <w:rtl/>
        </w:rPr>
        <w:t>ُ</w:t>
      </w:r>
      <w:r w:rsidR="00147E7C" w:rsidRPr="001C7699">
        <w:rPr>
          <w:rFonts w:ascii="IRBadr" w:hAnsi="IRBadr" w:cs="IRBadr" w:hint="cs"/>
          <w:color w:val="008000"/>
          <w:sz w:val="34"/>
          <w:rtl/>
        </w:rPr>
        <w:t>ق</w:t>
      </w:r>
      <w:r w:rsidR="001C7699">
        <w:rPr>
          <w:rFonts w:ascii="IRBadr" w:hAnsi="IRBadr" w:cs="IRBadr" w:hint="cs"/>
          <w:color w:val="008000"/>
          <w:sz w:val="34"/>
          <w:rtl/>
        </w:rPr>
        <w:t>َ</w:t>
      </w:r>
      <w:r w:rsidR="00147E7C" w:rsidRPr="001C7699">
        <w:rPr>
          <w:rFonts w:ascii="IRBadr" w:hAnsi="IRBadr" w:cs="IRBadr" w:hint="cs"/>
          <w:color w:val="008000"/>
          <w:sz w:val="34"/>
          <w:rtl/>
        </w:rPr>
        <w:t>ب</w:t>
      </w:r>
      <w:r w:rsidR="001C7699">
        <w:rPr>
          <w:rFonts w:ascii="IRBadr" w:hAnsi="IRBadr" w:cs="IRBadr" w:hint="cs"/>
          <w:color w:val="008000"/>
          <w:sz w:val="34"/>
          <w:rtl/>
        </w:rPr>
        <w:t>ِّ</w:t>
      </w:r>
      <w:r w:rsidR="00147E7C" w:rsidRPr="001C7699">
        <w:rPr>
          <w:rFonts w:ascii="IRBadr" w:hAnsi="IRBadr" w:cs="IRBadr" w:hint="cs"/>
          <w:color w:val="008000"/>
          <w:sz w:val="34"/>
          <w:rtl/>
        </w:rPr>
        <w:t>ل خیبر من أهلها بالنصف و یقومون علی النخل یحفظونه و یسقونه و یلقحونه فإذا بلغ أدنی صرامه بعث عب</w:t>
      </w:r>
      <w:r w:rsidR="001C7699" w:rsidRPr="001C7699">
        <w:rPr>
          <w:rFonts w:ascii="IRBadr" w:hAnsi="IRBadr" w:cs="IRBadr" w:hint="cs"/>
          <w:color w:val="008000"/>
          <w:sz w:val="34"/>
          <w:rtl/>
        </w:rPr>
        <w:t>د</w:t>
      </w:r>
      <w:r w:rsidR="00147E7C" w:rsidRPr="001C7699">
        <w:rPr>
          <w:rFonts w:ascii="IRBadr" w:hAnsi="IRBadr" w:cs="IRBadr" w:hint="cs"/>
          <w:color w:val="008000"/>
          <w:sz w:val="34"/>
          <w:rtl/>
        </w:rPr>
        <w:t xml:space="preserve"> الرحمن بن رواحة فخرص علیهم ما فی النخل فی</w:t>
      </w:r>
      <w:r w:rsidR="001C7699" w:rsidRPr="001C7699">
        <w:rPr>
          <w:rFonts w:ascii="IRBadr" w:hAnsi="IRBadr" w:cs="IRBadr" w:hint="cs"/>
          <w:color w:val="008000"/>
          <w:sz w:val="34"/>
          <w:rtl/>
        </w:rPr>
        <w:t>ت</w:t>
      </w:r>
      <w:r w:rsidR="00147E7C" w:rsidRPr="001C7699">
        <w:rPr>
          <w:rFonts w:ascii="IRBadr" w:hAnsi="IRBadr" w:cs="IRBadr" w:hint="cs"/>
          <w:color w:val="008000"/>
          <w:sz w:val="34"/>
          <w:rtl/>
        </w:rPr>
        <w:t xml:space="preserve">ولّونه </w:t>
      </w:r>
      <w:r w:rsidR="001C7699" w:rsidRPr="001C7699">
        <w:rPr>
          <w:rFonts w:ascii="IRBadr" w:hAnsi="IRBadr" w:cs="IRBadr" w:hint="cs"/>
          <w:color w:val="008000"/>
          <w:sz w:val="34"/>
          <w:rtl/>
        </w:rPr>
        <w:t>و یردّون علی النبی صلی الله علی</w:t>
      </w:r>
      <w:r w:rsidR="00147E7C" w:rsidRPr="001C7699">
        <w:rPr>
          <w:rFonts w:ascii="IRBadr" w:hAnsi="IRBadr" w:cs="IRBadr" w:hint="cs"/>
          <w:color w:val="008000"/>
          <w:sz w:val="34"/>
          <w:rtl/>
        </w:rPr>
        <w:t>ه و سلم ا</w:t>
      </w:r>
      <w:r w:rsidR="001C7699">
        <w:rPr>
          <w:rFonts w:ascii="IRBadr" w:hAnsi="IRBadr" w:cs="IRBadr" w:hint="cs"/>
          <w:color w:val="008000"/>
          <w:sz w:val="34"/>
          <w:rtl/>
        </w:rPr>
        <w:t>لثمن بحصّة النصف من الثمره فاتوة</w:t>
      </w:r>
      <w:r w:rsidR="00147E7C" w:rsidRPr="001C7699">
        <w:rPr>
          <w:rFonts w:ascii="IRBadr" w:hAnsi="IRBadr" w:cs="IRBadr" w:hint="cs"/>
          <w:color w:val="008000"/>
          <w:sz w:val="34"/>
          <w:rtl/>
        </w:rPr>
        <w:t xml:space="preserve"> فی بعض </w:t>
      </w:r>
      <w:r w:rsidR="00147E7C" w:rsidRPr="001C7699">
        <w:rPr>
          <w:rFonts w:ascii="IRBadr" w:hAnsi="IRBadr" w:cs="IRBadr" w:hint="cs"/>
          <w:color w:val="008000"/>
          <w:sz w:val="34"/>
          <w:rtl/>
        </w:rPr>
        <w:lastRenderedPageBreak/>
        <w:t xml:space="preserve">تلک الاعوام، فقالوا: </w:t>
      </w:r>
      <w:r w:rsidR="001C7699" w:rsidRPr="001C7699">
        <w:rPr>
          <w:rFonts w:ascii="IRBadr" w:hAnsi="IRBadr" w:cs="IRBadr" w:hint="cs"/>
          <w:color w:val="008000"/>
          <w:sz w:val="34"/>
          <w:rtl/>
        </w:rPr>
        <w:t>ا</w:t>
      </w:r>
      <w:r w:rsidR="00147E7C" w:rsidRPr="001C7699">
        <w:rPr>
          <w:rFonts w:ascii="IRBadr" w:hAnsi="IRBadr" w:cs="IRBadr" w:hint="cs"/>
          <w:color w:val="008000"/>
          <w:sz w:val="34"/>
          <w:rtl/>
        </w:rPr>
        <w:t>نّ</w:t>
      </w:r>
      <w:r w:rsidR="001C7699" w:rsidRPr="001C7699">
        <w:rPr>
          <w:rFonts w:ascii="IRBadr" w:hAnsi="IRBadr" w:cs="IRBadr" w:hint="cs"/>
          <w:color w:val="008000"/>
          <w:sz w:val="34"/>
          <w:rtl/>
        </w:rPr>
        <w:t xml:space="preserve"> </w:t>
      </w:r>
      <w:r w:rsidR="00147E7C" w:rsidRPr="001C7699">
        <w:rPr>
          <w:rFonts w:ascii="IRBadr" w:hAnsi="IRBadr" w:cs="IRBadr" w:hint="cs"/>
          <w:color w:val="008000"/>
          <w:sz w:val="34"/>
          <w:rtl/>
        </w:rPr>
        <w:t xml:space="preserve">عبدالله </w:t>
      </w:r>
      <w:r w:rsidR="001C7699">
        <w:rPr>
          <w:rFonts w:ascii="IRBadr" w:hAnsi="IRBadr" w:cs="IRBadr" w:hint="cs"/>
          <w:color w:val="008000"/>
          <w:sz w:val="34"/>
          <w:rtl/>
        </w:rPr>
        <w:t>بن رواحة قد جار علینا فی الخرص، فقال رسول الله ص: «نحن نأخذه بخرص عبدالله و نردّ علیکم الثمن بحصّتکم من النصف» فقالوا بأیدیهم هکذا -و عقد بین دور ثلاثین-: هذا الحق بهذا قامت السماوات و الارض. لا، بل نحن ناخذه</w:t>
      </w:r>
      <w:r>
        <w:rPr>
          <w:rFonts w:ascii="IRBadr" w:hAnsi="IRBadr" w:cs="IRBadr" w:hint="cs"/>
          <w:color w:val="008000"/>
          <w:sz w:val="34"/>
          <w:rtl/>
        </w:rPr>
        <w:t>، فتولّوا النخل، و تولّوا علی رسول الله ص بحصّة النصف</w:t>
      </w:r>
      <w:r w:rsidR="001C7699">
        <w:rPr>
          <w:rFonts w:ascii="IRBadr" w:hAnsi="IRBadr" w:cs="IRBadr" w:hint="cs"/>
          <w:color w:val="008000"/>
          <w:sz w:val="34"/>
          <w:rtl/>
        </w:rPr>
        <w:t>»</w:t>
      </w:r>
      <w:r>
        <w:rPr>
          <w:rStyle w:val="FootnoteReference"/>
          <w:rFonts w:ascii="IRBadr" w:hAnsi="IRBadr" w:cs="IRBadr"/>
          <w:color w:val="008000"/>
          <w:sz w:val="34"/>
          <w:rtl/>
        </w:rPr>
        <w:footnoteReference w:id="4"/>
      </w:r>
      <w:r w:rsidR="001C7699">
        <w:rPr>
          <w:rFonts w:ascii="IRBadr" w:hAnsi="IRBadr" w:cs="IRBadr" w:hint="cs"/>
          <w:sz w:val="34"/>
          <w:rtl/>
        </w:rPr>
        <w:t>.</w:t>
      </w:r>
    </w:p>
    <w:p w:rsidR="00831710" w:rsidRDefault="001C7699" w:rsidP="001C7699">
      <w:pPr>
        <w:rPr>
          <w:rFonts w:ascii="IRBadr" w:hAnsi="IRBadr" w:cs="IRBadr"/>
          <w:sz w:val="34"/>
          <w:rtl/>
        </w:rPr>
      </w:pPr>
      <w:r>
        <w:rPr>
          <w:rFonts w:ascii="IRBadr" w:hAnsi="IRBadr" w:cs="IRBadr" w:hint="cs"/>
          <w:sz w:val="34"/>
          <w:rtl/>
        </w:rPr>
        <w:t>این روایت ناظر به فتوای اهل کوفه است. این مساله بین فقهای کوفه اختلافی نبوده است. البته اختلاف وجود داشته، ولی اختلاف بدین صورت است که برخی قائل بوده هر دو باطلند و برخی دیگر قائل به صحّت هر دو شده‌اند، و قول به تفصیل بین آنها نبوده است.</w:t>
      </w:r>
    </w:p>
    <w:p w:rsidR="000502D8" w:rsidRDefault="001C7699" w:rsidP="001C7699">
      <w:pPr>
        <w:rPr>
          <w:rFonts w:ascii="IRBadr" w:hAnsi="IRBadr" w:cs="IRBadr"/>
          <w:sz w:val="34"/>
          <w:rtl/>
        </w:rPr>
      </w:pPr>
      <w:r w:rsidRPr="001C7699">
        <w:rPr>
          <w:rFonts w:ascii="IRBadr" w:hAnsi="IRBadr" w:cs="IRBadr" w:hint="cs"/>
          <w:b/>
          <w:bCs/>
          <w:sz w:val="34"/>
          <w:rtl/>
        </w:rPr>
        <w:t>«یُقَبِّل</w:t>
      </w:r>
      <w:r w:rsidRPr="001C7699">
        <w:rPr>
          <w:rFonts w:ascii="IRBadr" w:hAnsi="IRBadr" w:cs="IRBadr"/>
          <w:b/>
          <w:bCs/>
          <w:sz w:val="34"/>
          <w:rtl/>
        </w:rPr>
        <w:t xml:space="preserve"> </w:t>
      </w:r>
      <w:r w:rsidRPr="001C7699">
        <w:rPr>
          <w:rFonts w:ascii="IRBadr" w:hAnsi="IRBadr" w:cs="IRBadr" w:hint="cs"/>
          <w:b/>
          <w:bCs/>
          <w:sz w:val="34"/>
          <w:rtl/>
        </w:rPr>
        <w:t>خیبر</w:t>
      </w:r>
      <w:r w:rsidRPr="001C7699">
        <w:rPr>
          <w:rFonts w:ascii="IRBadr" w:hAnsi="IRBadr" w:cs="IRBadr"/>
          <w:b/>
          <w:bCs/>
          <w:sz w:val="34"/>
          <w:rtl/>
        </w:rPr>
        <w:t xml:space="preserve"> </w:t>
      </w:r>
      <w:r w:rsidRPr="001C7699">
        <w:rPr>
          <w:rFonts w:ascii="IRBadr" w:hAnsi="IRBadr" w:cs="IRBadr" w:hint="cs"/>
          <w:b/>
          <w:bCs/>
          <w:sz w:val="34"/>
          <w:rtl/>
        </w:rPr>
        <w:t>من</w:t>
      </w:r>
      <w:r w:rsidRPr="001C7699">
        <w:rPr>
          <w:rFonts w:ascii="IRBadr" w:hAnsi="IRBadr" w:cs="IRBadr"/>
          <w:b/>
          <w:bCs/>
          <w:sz w:val="34"/>
          <w:rtl/>
        </w:rPr>
        <w:t xml:space="preserve"> </w:t>
      </w:r>
      <w:r w:rsidRPr="001C7699">
        <w:rPr>
          <w:rFonts w:ascii="IRBadr" w:hAnsi="IRBadr" w:cs="IRBadr" w:hint="cs"/>
          <w:b/>
          <w:bCs/>
          <w:sz w:val="34"/>
          <w:rtl/>
        </w:rPr>
        <w:t>أهلها»:</w:t>
      </w:r>
      <w:r>
        <w:rPr>
          <w:rFonts w:ascii="IRBadr" w:hAnsi="IRBadr" w:cs="IRBadr" w:hint="cs"/>
          <w:sz w:val="34"/>
          <w:rtl/>
        </w:rPr>
        <w:t xml:space="preserve"> در این نقل که امام باقر علیه السلام واقعه خیبر را ذکر نموده، بحثی از ارض بیضا و امثال آن نیست. تکیه بحث بر روی ارض نیست؛‌ بلکه بحث در مساقات است. تعبیر «قبالة الأرض» هم از آن رو است که فقهای کوفه بین مساقات و مزارعه تفاوتی قائل نبودند.</w:t>
      </w:r>
    </w:p>
    <w:p w:rsidR="001C7699" w:rsidRDefault="001C7699" w:rsidP="001C7699">
      <w:pPr>
        <w:rPr>
          <w:rFonts w:ascii="IRBadr" w:hAnsi="IRBadr" w:cs="IRBadr"/>
          <w:sz w:val="34"/>
          <w:rtl/>
        </w:rPr>
      </w:pPr>
      <w:r w:rsidRPr="001C7699">
        <w:rPr>
          <w:rFonts w:ascii="IRBadr" w:hAnsi="IRBadr" w:cs="IRBadr" w:hint="cs"/>
          <w:b/>
          <w:bCs/>
          <w:sz w:val="34"/>
          <w:rtl/>
        </w:rPr>
        <w:t>«أدنی</w:t>
      </w:r>
      <w:r w:rsidRPr="001C7699">
        <w:rPr>
          <w:rFonts w:ascii="IRBadr" w:hAnsi="IRBadr" w:cs="IRBadr"/>
          <w:b/>
          <w:bCs/>
          <w:sz w:val="34"/>
          <w:rtl/>
        </w:rPr>
        <w:t xml:space="preserve"> </w:t>
      </w:r>
      <w:r w:rsidRPr="001C7699">
        <w:rPr>
          <w:rFonts w:ascii="IRBadr" w:hAnsi="IRBadr" w:cs="IRBadr" w:hint="cs"/>
          <w:b/>
          <w:bCs/>
          <w:sz w:val="34"/>
          <w:rtl/>
        </w:rPr>
        <w:t>صرامه»</w:t>
      </w:r>
      <w:r>
        <w:rPr>
          <w:rFonts w:ascii="IRBadr" w:hAnsi="IRBadr" w:cs="IRBadr" w:hint="cs"/>
          <w:sz w:val="34"/>
          <w:rtl/>
        </w:rPr>
        <w:t>: در بحث وقت وجوب زکات غلات بیان شد که در برخی روایات واژه «صرم» و در برخی دیگر از روایات واژه «خرص» به کار رفته است. ما «صرم» را بر اولین زمان صرم که معادل زمان «خرص» است حمل کردیم. این روایت هم مویّد همان سخن است.</w:t>
      </w:r>
    </w:p>
    <w:p w:rsidR="001C7699" w:rsidRDefault="001C7699" w:rsidP="00795C35">
      <w:pPr>
        <w:rPr>
          <w:rFonts w:ascii="IRBadr" w:hAnsi="IRBadr" w:cs="IRBadr"/>
          <w:sz w:val="34"/>
          <w:rtl/>
        </w:rPr>
      </w:pPr>
      <w:r w:rsidRPr="001C7699">
        <w:rPr>
          <w:rFonts w:ascii="IRBadr" w:hAnsi="IRBadr" w:cs="IRBadr" w:hint="cs"/>
          <w:b/>
          <w:bCs/>
          <w:sz w:val="34"/>
          <w:rtl/>
        </w:rPr>
        <w:t>«عقد</w:t>
      </w:r>
      <w:r w:rsidRPr="001C7699">
        <w:rPr>
          <w:rFonts w:ascii="IRBadr" w:hAnsi="IRBadr" w:cs="IRBadr"/>
          <w:b/>
          <w:bCs/>
          <w:sz w:val="34"/>
          <w:rtl/>
        </w:rPr>
        <w:t xml:space="preserve"> </w:t>
      </w:r>
      <w:r w:rsidRPr="001C7699">
        <w:rPr>
          <w:rFonts w:ascii="IRBadr" w:hAnsi="IRBadr" w:cs="IRBadr" w:hint="cs"/>
          <w:b/>
          <w:bCs/>
          <w:sz w:val="34"/>
          <w:rtl/>
        </w:rPr>
        <w:t>بین</w:t>
      </w:r>
      <w:r w:rsidRPr="001C7699">
        <w:rPr>
          <w:rFonts w:ascii="IRBadr" w:hAnsi="IRBadr" w:cs="IRBadr"/>
          <w:b/>
          <w:bCs/>
          <w:sz w:val="34"/>
          <w:rtl/>
        </w:rPr>
        <w:t xml:space="preserve"> </w:t>
      </w:r>
      <w:r w:rsidRPr="001C7699">
        <w:rPr>
          <w:rFonts w:ascii="IRBadr" w:hAnsi="IRBadr" w:cs="IRBadr" w:hint="cs"/>
          <w:b/>
          <w:bCs/>
          <w:sz w:val="34"/>
          <w:rtl/>
        </w:rPr>
        <w:t>دور</w:t>
      </w:r>
      <w:r w:rsidRPr="001C7699">
        <w:rPr>
          <w:rFonts w:ascii="IRBadr" w:hAnsi="IRBadr" w:cs="IRBadr"/>
          <w:b/>
          <w:bCs/>
          <w:sz w:val="34"/>
          <w:rtl/>
        </w:rPr>
        <w:t xml:space="preserve"> </w:t>
      </w:r>
      <w:r w:rsidRPr="001C7699">
        <w:rPr>
          <w:rFonts w:ascii="IRBadr" w:hAnsi="IRBadr" w:cs="IRBadr" w:hint="cs"/>
          <w:b/>
          <w:bCs/>
          <w:sz w:val="34"/>
          <w:rtl/>
        </w:rPr>
        <w:t>ثلاثین»</w:t>
      </w:r>
      <w:r>
        <w:rPr>
          <w:rFonts w:ascii="IRBadr" w:hAnsi="IRBadr" w:cs="IRBadr" w:hint="cs"/>
          <w:sz w:val="34"/>
          <w:rtl/>
        </w:rPr>
        <w:t>: در برخی روایات وارد شده که گاهی اعداد را با دست نشان می‌دادند. اینکه به چه نحو نشان می‌دادند در برخی منابع توضیح داده شده است.</w:t>
      </w:r>
      <w:r w:rsidR="00C321A9">
        <w:rPr>
          <w:rFonts w:ascii="IRBadr" w:hAnsi="IRBadr" w:cs="IRBadr" w:hint="cs"/>
          <w:sz w:val="34"/>
          <w:rtl/>
        </w:rPr>
        <w:t xml:space="preserve"> </w:t>
      </w:r>
      <w:r w:rsidR="000150FB">
        <w:rPr>
          <w:rFonts w:ascii="IRBadr" w:hAnsi="IRBadr" w:cs="IRBadr" w:hint="cs"/>
          <w:sz w:val="34"/>
          <w:rtl/>
        </w:rPr>
        <w:t>این احتمال وجود دارد که بین تجّار عرب شاید چنین بوده که گاهی برای آنکه مشتری متوجه نشود، صاحب مغازه برخی</w:t>
      </w:r>
      <w:r w:rsidR="00795C35">
        <w:rPr>
          <w:rFonts w:ascii="IRBadr" w:hAnsi="IRBadr" w:cs="IRBadr" w:hint="cs"/>
          <w:sz w:val="34"/>
          <w:rtl/>
        </w:rPr>
        <w:t xml:space="preserve"> قیمت‌ها را</w:t>
      </w:r>
      <w:r w:rsidR="000150FB">
        <w:rPr>
          <w:rFonts w:ascii="IRBadr" w:hAnsi="IRBadr" w:cs="IRBadr" w:hint="cs"/>
          <w:sz w:val="34"/>
          <w:rtl/>
        </w:rPr>
        <w:t xml:space="preserve"> با انگشتانش به فروشنده خود اشاره می‌کرده به طوری که مشتری متوجه نشود.</w:t>
      </w:r>
      <w:r w:rsidR="00C01627">
        <w:rPr>
          <w:rFonts w:ascii="IRBadr" w:hAnsi="IRBadr" w:cs="IRBadr" w:hint="cs"/>
          <w:sz w:val="34"/>
          <w:rtl/>
        </w:rPr>
        <w:t xml:space="preserve"> </w:t>
      </w:r>
      <w:r w:rsidR="00734CC8">
        <w:rPr>
          <w:rFonts w:ascii="IRBadr" w:hAnsi="IRBadr" w:cs="IRBadr" w:hint="cs"/>
          <w:sz w:val="34"/>
          <w:rtl/>
        </w:rPr>
        <w:t xml:space="preserve">گویا </w:t>
      </w:r>
      <w:r w:rsidR="00C01627">
        <w:rPr>
          <w:rFonts w:ascii="IRBadr" w:hAnsi="IRBadr" w:cs="IRBadr" w:hint="cs"/>
          <w:sz w:val="34"/>
          <w:rtl/>
        </w:rPr>
        <w:t>عقد ثلاثین نشانه تایید باشد.</w:t>
      </w:r>
    </w:p>
    <w:p w:rsidR="00795C35" w:rsidRDefault="00795C35" w:rsidP="00795C35">
      <w:pPr>
        <w:rPr>
          <w:rFonts w:ascii="IRBadr" w:hAnsi="IRBadr" w:cs="IRBadr"/>
          <w:sz w:val="34"/>
          <w:rtl/>
        </w:rPr>
      </w:pPr>
      <w:r w:rsidRPr="00795C35">
        <w:rPr>
          <w:rFonts w:ascii="IRBadr" w:hAnsi="IRBadr" w:cs="IRBadr" w:hint="cs"/>
          <w:color w:val="FF0000"/>
          <w:sz w:val="34"/>
          <w:rtl/>
        </w:rPr>
        <w:t xml:space="preserve">روایت دوم: </w:t>
      </w:r>
      <w:r w:rsidRPr="00795C35">
        <w:rPr>
          <w:rFonts w:ascii="IRBadr" w:hAnsi="IRBadr" w:cs="IRBadr" w:hint="cs"/>
          <w:color w:val="008000"/>
          <w:sz w:val="34"/>
          <w:rtl/>
        </w:rPr>
        <w:t>«قال: و حدّثنا الحجّاج عن ابی جعفر عن النبی ص أنّه أعطی خیبر بالنصف»</w:t>
      </w:r>
      <w:r>
        <w:rPr>
          <w:rStyle w:val="FootnoteReference"/>
          <w:rFonts w:ascii="IRBadr" w:hAnsi="IRBadr" w:cs="IRBadr"/>
          <w:color w:val="008000"/>
          <w:sz w:val="34"/>
          <w:rtl/>
        </w:rPr>
        <w:footnoteReference w:id="5"/>
      </w:r>
      <w:r>
        <w:rPr>
          <w:rFonts w:ascii="IRBadr" w:hAnsi="IRBadr" w:cs="IRBadr" w:hint="cs"/>
          <w:sz w:val="34"/>
          <w:rtl/>
        </w:rPr>
        <w:t>.</w:t>
      </w:r>
    </w:p>
    <w:p w:rsidR="00441224" w:rsidRDefault="00441224" w:rsidP="00441224">
      <w:pPr>
        <w:pStyle w:val="Heading3"/>
        <w:rPr>
          <w:rtl/>
        </w:rPr>
      </w:pPr>
      <w:bookmarkStart w:id="11" w:name="_Toc196908586"/>
      <w:r>
        <w:rPr>
          <w:rFonts w:hint="cs"/>
          <w:rtl/>
        </w:rPr>
        <w:t>ذکر روایت امام باقر و امام صادق علیه السلام در امالی احمد بن عیسی</w:t>
      </w:r>
      <w:bookmarkEnd w:id="11"/>
    </w:p>
    <w:p w:rsidR="00795C35" w:rsidRDefault="00795C35" w:rsidP="00795C35">
      <w:pPr>
        <w:rPr>
          <w:rFonts w:ascii="IRBadr" w:hAnsi="IRBadr" w:cs="IRBadr" w:hint="cs"/>
          <w:sz w:val="34"/>
          <w:rtl/>
        </w:rPr>
      </w:pPr>
      <w:r>
        <w:rPr>
          <w:rFonts w:ascii="IRBadr" w:hAnsi="IRBadr" w:cs="IRBadr" w:hint="cs"/>
          <w:sz w:val="34"/>
          <w:rtl/>
        </w:rPr>
        <w:t xml:space="preserve">در امالی احمد بن عیسی </w:t>
      </w:r>
      <w:r>
        <w:rPr>
          <w:rFonts w:ascii="IRBadr" w:hAnsi="IRBadr" w:cs="IRBadr"/>
          <w:sz w:val="34"/>
          <w:rtl/>
        </w:rPr>
        <w:t>–</w:t>
      </w:r>
      <w:r>
        <w:rPr>
          <w:rFonts w:ascii="IRBadr" w:hAnsi="IRBadr" w:cs="IRBadr" w:hint="cs"/>
          <w:sz w:val="34"/>
          <w:rtl/>
        </w:rPr>
        <w:t>امام زیدیه-</w:t>
      </w:r>
      <w:r w:rsidR="00441224">
        <w:rPr>
          <w:rFonts w:ascii="IRBadr" w:hAnsi="IRBadr" w:cs="IRBadr" w:hint="cs"/>
          <w:sz w:val="34"/>
          <w:rtl/>
        </w:rPr>
        <w:t xml:space="preserve"> نیز روایتی از امام باقر و همچنین روایتی از امام صادق علیه السلام به شرح زیر</w:t>
      </w:r>
      <w:r>
        <w:rPr>
          <w:rFonts w:ascii="IRBadr" w:hAnsi="IRBadr" w:cs="IRBadr" w:hint="cs"/>
          <w:sz w:val="34"/>
          <w:rtl/>
        </w:rPr>
        <w:t xml:space="preserve"> وارد شده است</w:t>
      </w:r>
      <w:r w:rsidR="00CC6EC2">
        <w:rPr>
          <w:rFonts w:ascii="IRBadr" w:hAnsi="IRBadr" w:cs="IRBadr" w:hint="cs"/>
          <w:sz w:val="34"/>
          <w:rtl/>
        </w:rPr>
        <w:t>:</w:t>
      </w:r>
    </w:p>
    <w:p w:rsidR="00CC6EC2" w:rsidRDefault="00441224" w:rsidP="00C14097">
      <w:pPr>
        <w:rPr>
          <w:rFonts w:ascii="IRBadr" w:hAnsi="IRBadr" w:cs="IRBadr"/>
          <w:sz w:val="34"/>
          <w:rtl/>
        </w:rPr>
      </w:pPr>
      <w:r w:rsidRPr="00441224">
        <w:rPr>
          <w:rFonts w:ascii="IRBadr" w:hAnsi="IRBadr" w:cs="IRBadr" w:hint="cs"/>
          <w:color w:val="FF0000"/>
          <w:sz w:val="34"/>
          <w:rtl/>
        </w:rPr>
        <w:t xml:space="preserve">روایت امام باقر علیه السلام: </w:t>
      </w:r>
      <w:r w:rsidR="00CC6EC2">
        <w:rPr>
          <w:rFonts w:ascii="IRBadr" w:hAnsi="IRBadr" w:cs="IRBadr" w:hint="cs"/>
          <w:sz w:val="34"/>
          <w:rtl/>
        </w:rPr>
        <w:t>«</w:t>
      </w:r>
      <w:r w:rsidR="00CC6EC2" w:rsidRPr="00CC6EC2">
        <w:rPr>
          <w:rFonts w:ascii="IRBadr" w:hAnsi="IRBadr" w:cs="IRBadr" w:hint="cs"/>
          <w:sz w:val="34"/>
          <w:rtl/>
        </w:rPr>
        <w:t>عُمَرُ</w:t>
      </w:r>
      <w:r w:rsidR="00CC6EC2" w:rsidRPr="00CC6EC2">
        <w:rPr>
          <w:rFonts w:ascii="IRBadr" w:hAnsi="IRBadr" w:cs="IRBadr"/>
          <w:sz w:val="34"/>
          <w:rtl/>
        </w:rPr>
        <w:t xml:space="preserve"> </w:t>
      </w:r>
      <w:r w:rsidR="00CC6EC2" w:rsidRPr="00CC6EC2">
        <w:rPr>
          <w:rFonts w:ascii="IRBadr" w:hAnsi="IRBadr" w:cs="IRBadr" w:hint="cs"/>
          <w:sz w:val="34"/>
          <w:rtl/>
        </w:rPr>
        <w:t>بْنُ</w:t>
      </w:r>
      <w:r w:rsidR="00CC6EC2" w:rsidRPr="00CC6EC2">
        <w:rPr>
          <w:rFonts w:ascii="IRBadr" w:hAnsi="IRBadr" w:cs="IRBadr"/>
          <w:sz w:val="34"/>
          <w:rtl/>
        </w:rPr>
        <w:t xml:space="preserve"> </w:t>
      </w:r>
      <w:r w:rsidR="00CC6EC2" w:rsidRPr="00CC6EC2">
        <w:rPr>
          <w:rFonts w:ascii="IRBadr" w:hAnsi="IRBadr" w:cs="IRBadr" w:hint="cs"/>
          <w:sz w:val="34"/>
          <w:rtl/>
        </w:rPr>
        <w:t>ذَرٍّ،</w:t>
      </w:r>
      <w:r w:rsidR="00CC6EC2" w:rsidRPr="00CC6EC2">
        <w:rPr>
          <w:rFonts w:ascii="IRBadr" w:hAnsi="IRBadr" w:cs="IRBadr"/>
          <w:sz w:val="34"/>
          <w:rtl/>
        </w:rPr>
        <w:t xml:space="preserve"> </w:t>
      </w:r>
      <w:r w:rsidR="00C14097">
        <w:rPr>
          <w:rFonts w:ascii="IRBadr" w:hAnsi="IRBadr" w:cs="IRBadr" w:hint="cs"/>
          <w:sz w:val="34"/>
          <w:rtl/>
        </w:rPr>
        <w:t>عن</w:t>
      </w:r>
      <w:r w:rsidR="00CC6EC2" w:rsidRPr="00C14097">
        <w:rPr>
          <w:rFonts w:ascii="IRBadr" w:hAnsi="IRBadr" w:cs="IRBadr"/>
          <w:sz w:val="34"/>
          <w:rtl/>
        </w:rPr>
        <w:t xml:space="preserve"> </w:t>
      </w:r>
      <w:r w:rsidR="00CC6EC2" w:rsidRPr="00C14097">
        <w:rPr>
          <w:rFonts w:ascii="IRBadr" w:hAnsi="IRBadr" w:cs="IRBadr" w:hint="cs"/>
          <w:sz w:val="34"/>
          <w:rtl/>
        </w:rPr>
        <w:t>أَبِي</w:t>
      </w:r>
      <w:r w:rsidR="00CC6EC2" w:rsidRPr="00C14097">
        <w:rPr>
          <w:rFonts w:ascii="IRBadr" w:hAnsi="IRBadr" w:cs="IRBadr"/>
          <w:sz w:val="34"/>
          <w:rtl/>
        </w:rPr>
        <w:t xml:space="preserve"> </w:t>
      </w:r>
      <w:r w:rsidR="00CC6EC2" w:rsidRPr="00C14097">
        <w:rPr>
          <w:rFonts w:ascii="IRBadr" w:hAnsi="IRBadr" w:cs="IRBadr" w:hint="cs"/>
          <w:sz w:val="34"/>
          <w:rtl/>
        </w:rPr>
        <w:t>جَعْفَرٍ</w:t>
      </w:r>
      <w:r w:rsidR="00CC6EC2" w:rsidRPr="00C14097">
        <w:rPr>
          <w:rFonts w:ascii="IRBadr" w:hAnsi="IRBadr" w:cs="IRBadr"/>
          <w:sz w:val="34"/>
          <w:rtl/>
        </w:rPr>
        <w:t xml:space="preserve"> </w:t>
      </w:r>
      <w:r w:rsidR="00C14097">
        <w:rPr>
          <w:rFonts w:ascii="IRBadr" w:hAnsi="IRBadr" w:cs="IRBadr" w:hint="cs"/>
          <w:sz w:val="34"/>
          <w:rtl/>
        </w:rPr>
        <w:t xml:space="preserve">ع: </w:t>
      </w:r>
      <w:r w:rsidR="00C14097">
        <w:rPr>
          <w:rFonts w:ascii="IRBadr" w:hAnsi="IRBadr" w:cs="IRBadr" w:hint="cs"/>
          <w:color w:val="008000"/>
          <w:sz w:val="34"/>
          <w:rtl/>
        </w:rPr>
        <w:t xml:space="preserve">أنّه سُئِل </w:t>
      </w:r>
      <w:r w:rsidR="00CC6EC2" w:rsidRPr="00C14097">
        <w:rPr>
          <w:rFonts w:ascii="IRBadr" w:hAnsi="IRBadr" w:cs="IRBadr" w:hint="cs"/>
          <w:color w:val="008000"/>
          <w:sz w:val="34"/>
          <w:rtl/>
        </w:rPr>
        <w:t>عَنْ</w:t>
      </w:r>
      <w:r w:rsidR="00CC6EC2" w:rsidRPr="00C14097">
        <w:rPr>
          <w:rFonts w:ascii="IRBadr" w:hAnsi="IRBadr" w:cs="IRBadr"/>
          <w:color w:val="008000"/>
          <w:sz w:val="34"/>
          <w:rtl/>
        </w:rPr>
        <w:t xml:space="preserve"> </w:t>
      </w:r>
      <w:r w:rsidR="00CC6EC2" w:rsidRPr="00C14097">
        <w:rPr>
          <w:rFonts w:ascii="IRBadr" w:hAnsi="IRBadr" w:cs="IRBadr" w:hint="cs"/>
          <w:color w:val="008000"/>
          <w:sz w:val="34"/>
          <w:rtl/>
        </w:rPr>
        <w:t>قُبَالَةِ</w:t>
      </w:r>
      <w:r w:rsidR="00CC6EC2" w:rsidRPr="00C14097">
        <w:rPr>
          <w:rFonts w:ascii="IRBadr" w:hAnsi="IRBadr" w:cs="IRBadr"/>
          <w:color w:val="008000"/>
          <w:sz w:val="34"/>
          <w:rtl/>
        </w:rPr>
        <w:t xml:space="preserve"> </w:t>
      </w:r>
      <w:r w:rsidR="00C14097">
        <w:rPr>
          <w:rFonts w:ascii="IRBadr" w:hAnsi="IRBadr" w:cs="IRBadr" w:hint="cs"/>
          <w:color w:val="008000"/>
          <w:sz w:val="34"/>
          <w:rtl/>
        </w:rPr>
        <w:t xml:space="preserve">الْأَرَضِ </w:t>
      </w:r>
      <w:r w:rsidR="00CC6EC2" w:rsidRPr="00C14097">
        <w:rPr>
          <w:rFonts w:ascii="IRBadr" w:hAnsi="IRBadr" w:cs="IRBadr" w:hint="cs"/>
          <w:color w:val="008000"/>
          <w:sz w:val="34"/>
          <w:rtl/>
        </w:rPr>
        <w:t>وَالنَّخْلِ</w:t>
      </w:r>
      <w:r w:rsidR="00C14097">
        <w:rPr>
          <w:rFonts w:ascii="IRBadr" w:hAnsi="IRBadr" w:cs="IRBadr"/>
          <w:color w:val="008000"/>
          <w:sz w:val="34"/>
          <w:rtl/>
        </w:rPr>
        <w:t>،</w:t>
      </w:r>
      <w:r w:rsidR="00CC6EC2" w:rsidRPr="00C14097">
        <w:rPr>
          <w:rFonts w:ascii="IRBadr" w:hAnsi="IRBadr" w:cs="IRBadr"/>
          <w:color w:val="008000"/>
          <w:sz w:val="34"/>
          <w:rtl/>
        </w:rPr>
        <w:t xml:space="preserve"> </w:t>
      </w:r>
      <w:r w:rsidR="00CC6EC2" w:rsidRPr="00C14097">
        <w:rPr>
          <w:rFonts w:ascii="IRBadr" w:hAnsi="IRBadr" w:cs="IRBadr" w:hint="cs"/>
          <w:color w:val="008000"/>
          <w:sz w:val="34"/>
          <w:rtl/>
        </w:rPr>
        <w:t>فَقَالَ</w:t>
      </w:r>
      <w:r w:rsidR="00CC6EC2" w:rsidRPr="00C14097">
        <w:rPr>
          <w:rFonts w:ascii="IRBadr" w:hAnsi="IRBadr" w:cs="IRBadr"/>
          <w:color w:val="008000"/>
          <w:sz w:val="34"/>
          <w:rtl/>
        </w:rPr>
        <w:t xml:space="preserve">: </w:t>
      </w:r>
      <w:r w:rsidR="00C14097">
        <w:rPr>
          <w:rFonts w:ascii="IRBadr" w:hAnsi="IRBadr" w:cs="IRBadr" w:hint="cs"/>
          <w:color w:val="008000"/>
          <w:sz w:val="34"/>
          <w:rtl/>
        </w:rPr>
        <w:t xml:space="preserve">إنَّ النَّبِی </w:t>
      </w:r>
      <w:r w:rsidR="00CC6EC2" w:rsidRPr="00C14097">
        <w:rPr>
          <w:rFonts w:ascii="IRBadr" w:hAnsi="IRBadr" w:cs="IRBadr" w:hint="cs"/>
          <w:color w:val="008000"/>
          <w:sz w:val="34"/>
          <w:rtl/>
        </w:rPr>
        <w:t>صَلَّى</w:t>
      </w:r>
      <w:r w:rsidR="00CC6EC2" w:rsidRPr="00C14097">
        <w:rPr>
          <w:rFonts w:ascii="IRBadr" w:hAnsi="IRBadr" w:cs="IRBadr"/>
          <w:color w:val="008000"/>
          <w:sz w:val="34"/>
          <w:rtl/>
        </w:rPr>
        <w:t xml:space="preserve"> </w:t>
      </w:r>
      <w:r w:rsidR="00CC6EC2" w:rsidRPr="00C14097">
        <w:rPr>
          <w:rFonts w:ascii="IRBadr" w:hAnsi="IRBadr" w:cs="IRBadr" w:hint="cs"/>
          <w:color w:val="008000"/>
          <w:sz w:val="34"/>
          <w:rtl/>
        </w:rPr>
        <w:t>اللهُ</w:t>
      </w:r>
      <w:r w:rsidR="00CC6EC2" w:rsidRPr="00C14097">
        <w:rPr>
          <w:rFonts w:ascii="IRBadr" w:hAnsi="IRBadr" w:cs="IRBadr"/>
          <w:color w:val="008000"/>
          <w:sz w:val="34"/>
          <w:rtl/>
        </w:rPr>
        <w:t xml:space="preserve"> </w:t>
      </w:r>
      <w:r w:rsidR="00CC6EC2" w:rsidRPr="00C14097">
        <w:rPr>
          <w:rFonts w:ascii="IRBadr" w:hAnsi="IRBadr" w:cs="IRBadr" w:hint="cs"/>
          <w:color w:val="008000"/>
          <w:sz w:val="34"/>
          <w:rtl/>
        </w:rPr>
        <w:t>عَلَيْهِ</w:t>
      </w:r>
      <w:r w:rsidR="00CC6EC2" w:rsidRPr="00C14097">
        <w:rPr>
          <w:rFonts w:ascii="IRBadr" w:hAnsi="IRBadr" w:cs="IRBadr"/>
          <w:color w:val="008000"/>
          <w:sz w:val="34"/>
          <w:rtl/>
        </w:rPr>
        <w:t xml:space="preserve"> </w:t>
      </w:r>
      <w:r w:rsidR="00CC6EC2" w:rsidRPr="00C14097">
        <w:rPr>
          <w:rFonts w:ascii="IRBadr" w:hAnsi="IRBadr" w:cs="IRBadr" w:hint="cs"/>
          <w:color w:val="008000"/>
          <w:sz w:val="34"/>
          <w:rtl/>
        </w:rPr>
        <w:t>وَسَلَّمَ</w:t>
      </w:r>
      <w:r w:rsidR="00CC6EC2" w:rsidRPr="00C14097">
        <w:rPr>
          <w:rFonts w:ascii="IRBadr" w:hAnsi="IRBadr" w:cs="IRBadr"/>
          <w:color w:val="008000"/>
          <w:sz w:val="34"/>
          <w:rtl/>
        </w:rPr>
        <w:t xml:space="preserve"> </w:t>
      </w:r>
      <w:r w:rsidR="00C14097">
        <w:rPr>
          <w:rFonts w:ascii="IRBadr" w:hAnsi="IRBadr" w:cs="IRBadr" w:hint="cs"/>
          <w:color w:val="008000"/>
          <w:sz w:val="34"/>
          <w:rtl/>
        </w:rPr>
        <w:t xml:space="preserve">کَانَ </w:t>
      </w:r>
      <w:r w:rsidR="00CC6EC2" w:rsidRPr="00C14097">
        <w:rPr>
          <w:rFonts w:ascii="IRBadr" w:hAnsi="IRBadr" w:cs="IRBadr" w:hint="cs"/>
          <w:color w:val="008000"/>
          <w:sz w:val="34"/>
          <w:rtl/>
        </w:rPr>
        <w:t>يَقْبَلُ</w:t>
      </w:r>
      <w:r w:rsidR="00CC6EC2" w:rsidRPr="00C14097">
        <w:rPr>
          <w:rFonts w:ascii="IRBadr" w:hAnsi="IRBadr" w:cs="IRBadr"/>
          <w:color w:val="008000"/>
          <w:sz w:val="34"/>
          <w:rtl/>
        </w:rPr>
        <w:t xml:space="preserve"> </w:t>
      </w:r>
      <w:r w:rsidR="00CC6EC2" w:rsidRPr="00C14097">
        <w:rPr>
          <w:rFonts w:ascii="IRBadr" w:hAnsi="IRBadr" w:cs="IRBadr" w:hint="cs"/>
          <w:color w:val="008000"/>
          <w:sz w:val="34"/>
          <w:rtl/>
        </w:rPr>
        <w:t>خَيْبَرَ</w:t>
      </w:r>
      <w:r w:rsidR="00CC6EC2" w:rsidRPr="00C14097">
        <w:rPr>
          <w:rFonts w:ascii="IRBadr" w:hAnsi="IRBadr" w:cs="IRBadr"/>
          <w:color w:val="008000"/>
          <w:sz w:val="34"/>
          <w:rtl/>
        </w:rPr>
        <w:t xml:space="preserve"> </w:t>
      </w:r>
      <w:r w:rsidR="00CC6EC2" w:rsidRPr="00C14097">
        <w:rPr>
          <w:rFonts w:ascii="IRBadr" w:hAnsi="IRBadr" w:cs="IRBadr" w:hint="cs"/>
          <w:color w:val="008000"/>
          <w:sz w:val="34"/>
          <w:rtl/>
        </w:rPr>
        <w:t>بِالنِّصْفِ</w:t>
      </w:r>
      <w:r w:rsidR="00CC6EC2" w:rsidRPr="00C14097">
        <w:rPr>
          <w:rFonts w:ascii="IRBadr" w:hAnsi="IRBadr" w:cs="IRBadr"/>
          <w:color w:val="008000"/>
          <w:sz w:val="34"/>
          <w:rtl/>
        </w:rPr>
        <w:t xml:space="preserve"> </w:t>
      </w:r>
      <w:r w:rsidR="00CC6EC2" w:rsidRPr="00C14097">
        <w:rPr>
          <w:rFonts w:ascii="IRBadr" w:hAnsi="IRBadr" w:cs="IRBadr" w:hint="cs"/>
          <w:color w:val="008000"/>
          <w:sz w:val="34"/>
          <w:rtl/>
        </w:rPr>
        <w:t>يَقُومُونَ</w:t>
      </w:r>
      <w:r w:rsidR="00CC6EC2" w:rsidRPr="00C14097">
        <w:rPr>
          <w:rFonts w:ascii="IRBadr" w:hAnsi="IRBadr" w:cs="IRBadr"/>
          <w:color w:val="008000"/>
          <w:sz w:val="34"/>
          <w:rtl/>
        </w:rPr>
        <w:t xml:space="preserve"> </w:t>
      </w:r>
      <w:r w:rsidR="00CC6EC2" w:rsidRPr="00C14097">
        <w:rPr>
          <w:rFonts w:ascii="IRBadr" w:hAnsi="IRBadr" w:cs="IRBadr" w:hint="cs"/>
          <w:color w:val="008000"/>
          <w:sz w:val="34"/>
          <w:rtl/>
        </w:rPr>
        <w:t>عَلَى</w:t>
      </w:r>
      <w:r w:rsidR="00CC6EC2" w:rsidRPr="00C14097">
        <w:rPr>
          <w:rFonts w:ascii="IRBadr" w:hAnsi="IRBadr" w:cs="IRBadr"/>
          <w:color w:val="008000"/>
          <w:sz w:val="34"/>
          <w:rtl/>
        </w:rPr>
        <w:t xml:space="preserve"> </w:t>
      </w:r>
      <w:r w:rsidR="00CC6EC2" w:rsidRPr="00C14097">
        <w:rPr>
          <w:rFonts w:ascii="IRBadr" w:hAnsi="IRBadr" w:cs="IRBadr" w:hint="cs"/>
          <w:color w:val="008000"/>
          <w:sz w:val="34"/>
          <w:rtl/>
        </w:rPr>
        <w:t>النَّخْلِ</w:t>
      </w:r>
      <w:r w:rsidR="00CC6EC2" w:rsidRPr="00C14097">
        <w:rPr>
          <w:rFonts w:ascii="IRBadr" w:hAnsi="IRBadr" w:cs="IRBadr"/>
          <w:color w:val="008000"/>
          <w:sz w:val="34"/>
          <w:rtl/>
        </w:rPr>
        <w:t xml:space="preserve"> </w:t>
      </w:r>
      <w:r w:rsidR="00CC6EC2" w:rsidRPr="00C14097">
        <w:rPr>
          <w:rFonts w:ascii="IRBadr" w:hAnsi="IRBadr" w:cs="IRBadr" w:hint="cs"/>
          <w:color w:val="008000"/>
          <w:sz w:val="34"/>
          <w:rtl/>
        </w:rPr>
        <w:t>فَيَسْقُونَهُ</w:t>
      </w:r>
      <w:r w:rsidR="00C14097">
        <w:rPr>
          <w:rFonts w:ascii="IRBadr" w:hAnsi="IRBadr" w:cs="IRBadr"/>
          <w:color w:val="008000"/>
          <w:sz w:val="34"/>
          <w:rtl/>
        </w:rPr>
        <w:t>،</w:t>
      </w:r>
      <w:r w:rsidR="00CC6EC2" w:rsidRPr="00C14097">
        <w:rPr>
          <w:rFonts w:ascii="IRBadr" w:hAnsi="IRBadr" w:cs="IRBadr"/>
          <w:color w:val="008000"/>
          <w:sz w:val="34"/>
          <w:rtl/>
        </w:rPr>
        <w:t xml:space="preserve"> </w:t>
      </w:r>
      <w:r w:rsidR="00CC6EC2" w:rsidRPr="00C14097">
        <w:rPr>
          <w:rFonts w:ascii="IRBadr" w:hAnsi="IRBadr" w:cs="IRBadr" w:hint="cs"/>
          <w:color w:val="008000"/>
          <w:sz w:val="34"/>
          <w:rtl/>
        </w:rPr>
        <w:t>وَيُلْقِحُونَهُ</w:t>
      </w:r>
      <w:r w:rsidR="00C14097">
        <w:rPr>
          <w:rFonts w:ascii="IRBadr" w:hAnsi="IRBadr" w:cs="IRBadr"/>
          <w:color w:val="008000"/>
          <w:sz w:val="34"/>
          <w:rtl/>
        </w:rPr>
        <w:t>،</w:t>
      </w:r>
      <w:r w:rsidR="00CC6EC2" w:rsidRPr="00C14097">
        <w:rPr>
          <w:rFonts w:ascii="IRBadr" w:hAnsi="IRBadr" w:cs="IRBadr"/>
          <w:color w:val="008000"/>
          <w:sz w:val="34"/>
          <w:rtl/>
        </w:rPr>
        <w:t xml:space="preserve"> </w:t>
      </w:r>
      <w:r w:rsidR="00C14097" w:rsidRPr="00C14097">
        <w:rPr>
          <w:rFonts w:ascii="IRBadr" w:hAnsi="IRBadr" w:cs="IRBadr" w:hint="cs"/>
          <w:color w:val="008000"/>
          <w:sz w:val="34"/>
          <w:rtl/>
        </w:rPr>
        <w:t>وَيَحْفَظُونَهُ</w:t>
      </w:r>
      <w:r w:rsidR="00C14097" w:rsidRPr="00C14097">
        <w:rPr>
          <w:rFonts w:ascii="IRBadr" w:hAnsi="IRBadr" w:cs="IRBadr" w:hint="cs"/>
          <w:color w:val="008000"/>
          <w:sz w:val="34"/>
          <w:rtl/>
        </w:rPr>
        <w:t xml:space="preserve"> </w:t>
      </w:r>
      <w:r w:rsidR="00CC6EC2" w:rsidRPr="00C14097">
        <w:rPr>
          <w:rFonts w:ascii="IRBadr" w:hAnsi="IRBadr" w:cs="IRBadr" w:hint="cs"/>
          <w:color w:val="008000"/>
          <w:sz w:val="34"/>
          <w:rtl/>
        </w:rPr>
        <w:t>فَإِذَا</w:t>
      </w:r>
      <w:r w:rsidR="00CC6EC2" w:rsidRPr="00C14097">
        <w:rPr>
          <w:rFonts w:ascii="IRBadr" w:hAnsi="IRBadr" w:cs="IRBadr"/>
          <w:color w:val="008000"/>
          <w:sz w:val="34"/>
          <w:rtl/>
        </w:rPr>
        <w:t xml:space="preserve"> </w:t>
      </w:r>
      <w:r w:rsidR="00CC6EC2" w:rsidRPr="00C14097">
        <w:rPr>
          <w:rFonts w:ascii="IRBadr" w:hAnsi="IRBadr" w:cs="IRBadr" w:hint="cs"/>
          <w:color w:val="008000"/>
          <w:sz w:val="34"/>
          <w:rtl/>
        </w:rPr>
        <w:t>أَيْنَعَ</w:t>
      </w:r>
      <w:r w:rsidR="00CC6EC2" w:rsidRPr="00C14097">
        <w:rPr>
          <w:rFonts w:ascii="IRBadr" w:hAnsi="IRBadr" w:cs="IRBadr"/>
          <w:color w:val="008000"/>
          <w:sz w:val="34"/>
          <w:rtl/>
        </w:rPr>
        <w:t xml:space="preserve"> </w:t>
      </w:r>
      <w:r w:rsidR="00CC6EC2" w:rsidRPr="00C14097">
        <w:rPr>
          <w:rFonts w:ascii="IRBadr" w:hAnsi="IRBadr" w:cs="IRBadr" w:hint="cs"/>
          <w:color w:val="008000"/>
          <w:sz w:val="34"/>
          <w:rtl/>
        </w:rPr>
        <w:t>صُرَامُهُ</w:t>
      </w:r>
      <w:r w:rsidR="00C14097">
        <w:rPr>
          <w:rFonts w:ascii="IRBadr" w:hAnsi="IRBadr" w:cs="IRBadr"/>
          <w:color w:val="008000"/>
          <w:sz w:val="34"/>
          <w:rtl/>
        </w:rPr>
        <w:t>،</w:t>
      </w:r>
      <w:r w:rsidR="00CC6EC2" w:rsidRPr="00C14097">
        <w:rPr>
          <w:rFonts w:ascii="IRBadr" w:hAnsi="IRBadr" w:cs="IRBadr"/>
          <w:color w:val="008000"/>
          <w:sz w:val="34"/>
          <w:rtl/>
        </w:rPr>
        <w:t xml:space="preserve"> </w:t>
      </w:r>
      <w:r w:rsidR="00CC6EC2" w:rsidRPr="00C14097">
        <w:rPr>
          <w:rFonts w:ascii="IRBadr" w:hAnsi="IRBadr" w:cs="IRBadr" w:hint="cs"/>
          <w:color w:val="008000"/>
          <w:sz w:val="34"/>
          <w:rtl/>
        </w:rPr>
        <w:t>بَعَثَ</w:t>
      </w:r>
      <w:r w:rsidR="00CC6EC2" w:rsidRPr="00C14097">
        <w:rPr>
          <w:rFonts w:ascii="IRBadr" w:hAnsi="IRBadr" w:cs="IRBadr"/>
          <w:color w:val="008000"/>
          <w:sz w:val="34"/>
          <w:rtl/>
        </w:rPr>
        <w:t xml:space="preserve"> </w:t>
      </w:r>
      <w:r w:rsidR="00CC6EC2" w:rsidRPr="00C14097">
        <w:rPr>
          <w:rFonts w:ascii="IRBadr" w:hAnsi="IRBadr" w:cs="IRBadr" w:hint="cs"/>
          <w:color w:val="008000"/>
          <w:sz w:val="34"/>
          <w:rtl/>
        </w:rPr>
        <w:t>عَبْدَ</w:t>
      </w:r>
      <w:r w:rsidR="00CC6EC2" w:rsidRPr="00C14097">
        <w:rPr>
          <w:rFonts w:ascii="IRBadr" w:hAnsi="IRBadr" w:cs="IRBadr"/>
          <w:color w:val="008000"/>
          <w:sz w:val="34"/>
          <w:rtl/>
        </w:rPr>
        <w:t xml:space="preserve"> </w:t>
      </w:r>
      <w:r w:rsidR="00CC6EC2" w:rsidRPr="00C14097">
        <w:rPr>
          <w:rFonts w:ascii="IRBadr" w:hAnsi="IRBadr" w:cs="IRBadr" w:hint="cs"/>
          <w:color w:val="008000"/>
          <w:sz w:val="34"/>
          <w:rtl/>
        </w:rPr>
        <w:t>اللَّهِ</w:t>
      </w:r>
      <w:r w:rsidR="00CC6EC2" w:rsidRPr="00C14097">
        <w:rPr>
          <w:rFonts w:ascii="IRBadr" w:hAnsi="IRBadr" w:cs="IRBadr"/>
          <w:color w:val="008000"/>
          <w:sz w:val="34"/>
          <w:rtl/>
        </w:rPr>
        <w:t xml:space="preserve"> </w:t>
      </w:r>
      <w:r w:rsidR="00CC6EC2" w:rsidRPr="00C14097">
        <w:rPr>
          <w:rFonts w:ascii="IRBadr" w:hAnsi="IRBadr" w:cs="IRBadr" w:hint="cs"/>
          <w:color w:val="008000"/>
          <w:sz w:val="34"/>
          <w:rtl/>
        </w:rPr>
        <w:t>بْنَ</w:t>
      </w:r>
      <w:r w:rsidR="00CC6EC2" w:rsidRPr="00C14097">
        <w:rPr>
          <w:rFonts w:ascii="IRBadr" w:hAnsi="IRBadr" w:cs="IRBadr"/>
          <w:color w:val="008000"/>
          <w:sz w:val="34"/>
          <w:rtl/>
        </w:rPr>
        <w:t xml:space="preserve"> </w:t>
      </w:r>
      <w:r w:rsidR="00CC6EC2" w:rsidRPr="00C14097">
        <w:rPr>
          <w:rFonts w:ascii="IRBadr" w:hAnsi="IRBadr" w:cs="IRBadr" w:hint="cs"/>
          <w:color w:val="008000"/>
          <w:sz w:val="34"/>
          <w:rtl/>
        </w:rPr>
        <w:t>رَوَاحَةَ</w:t>
      </w:r>
      <w:r w:rsidR="00C14097">
        <w:rPr>
          <w:rFonts w:ascii="IRBadr" w:hAnsi="IRBadr" w:cs="IRBadr"/>
          <w:color w:val="008000"/>
          <w:sz w:val="34"/>
          <w:rtl/>
        </w:rPr>
        <w:t>،</w:t>
      </w:r>
      <w:r w:rsidR="00CC6EC2" w:rsidRPr="00C14097">
        <w:rPr>
          <w:rFonts w:ascii="IRBadr" w:hAnsi="IRBadr" w:cs="IRBadr"/>
          <w:color w:val="008000"/>
          <w:sz w:val="34"/>
          <w:rtl/>
        </w:rPr>
        <w:t xml:space="preserve"> </w:t>
      </w:r>
      <w:r w:rsidR="00CC6EC2" w:rsidRPr="00C14097">
        <w:rPr>
          <w:rFonts w:ascii="IRBadr" w:hAnsi="IRBadr" w:cs="IRBadr" w:hint="cs"/>
          <w:color w:val="008000"/>
          <w:sz w:val="34"/>
          <w:rtl/>
        </w:rPr>
        <w:t>فَخَرَصَ</w:t>
      </w:r>
      <w:r w:rsidR="00CC6EC2" w:rsidRPr="00C14097">
        <w:rPr>
          <w:rFonts w:ascii="IRBadr" w:hAnsi="IRBadr" w:cs="IRBadr"/>
          <w:color w:val="008000"/>
          <w:sz w:val="34"/>
          <w:rtl/>
        </w:rPr>
        <w:t xml:space="preserve"> </w:t>
      </w:r>
      <w:r w:rsidR="00C14097">
        <w:rPr>
          <w:rFonts w:ascii="IRBadr" w:hAnsi="IRBadr" w:cs="IRBadr" w:hint="cs"/>
          <w:color w:val="008000"/>
          <w:sz w:val="34"/>
          <w:rtl/>
        </w:rPr>
        <w:t xml:space="preserve">عَلَیهم وَ رَدَّ إلَیهم </w:t>
      </w:r>
      <w:r w:rsidR="00CC6EC2" w:rsidRPr="00C14097">
        <w:rPr>
          <w:rFonts w:ascii="IRBadr" w:hAnsi="IRBadr" w:cs="IRBadr" w:hint="cs"/>
          <w:color w:val="008000"/>
          <w:sz w:val="34"/>
          <w:rtl/>
        </w:rPr>
        <w:t>بِحِصَّتِهِ</w:t>
      </w:r>
      <w:r w:rsidR="00CC6EC2" w:rsidRPr="00C14097">
        <w:rPr>
          <w:rFonts w:ascii="IRBadr" w:hAnsi="IRBadr" w:cs="IRBadr"/>
          <w:color w:val="008000"/>
          <w:sz w:val="34"/>
          <w:rtl/>
        </w:rPr>
        <w:t xml:space="preserve"> </w:t>
      </w:r>
      <w:r w:rsidR="00CC6EC2" w:rsidRPr="00C14097">
        <w:rPr>
          <w:rFonts w:ascii="IRBadr" w:hAnsi="IRBadr" w:cs="IRBadr" w:hint="cs"/>
          <w:color w:val="008000"/>
          <w:sz w:val="34"/>
          <w:rtl/>
        </w:rPr>
        <w:t>النِّصْفِ</w:t>
      </w:r>
      <w:r w:rsidR="00C14097">
        <w:rPr>
          <w:rFonts w:ascii="IRBadr" w:hAnsi="IRBadr" w:cs="IRBadr"/>
          <w:color w:val="008000"/>
          <w:sz w:val="34"/>
          <w:rtl/>
        </w:rPr>
        <w:t>،</w:t>
      </w:r>
      <w:r w:rsidR="00CC6EC2" w:rsidRPr="00C14097">
        <w:rPr>
          <w:rFonts w:ascii="IRBadr" w:hAnsi="IRBadr" w:cs="IRBadr"/>
          <w:color w:val="008000"/>
          <w:sz w:val="34"/>
          <w:rtl/>
        </w:rPr>
        <w:t xml:space="preserve"> </w:t>
      </w:r>
      <w:r w:rsidR="00C14097">
        <w:rPr>
          <w:rFonts w:ascii="IRBadr" w:hAnsi="IRBadr" w:cs="IRBadr" w:hint="cs"/>
          <w:color w:val="008000"/>
          <w:sz w:val="34"/>
          <w:rtl/>
        </w:rPr>
        <w:t xml:space="preserve">فَأَتَوْا </w:t>
      </w:r>
      <w:r w:rsidR="00C14097">
        <w:rPr>
          <w:rFonts w:ascii="IRBadr" w:hAnsi="IRBadr" w:cs="IRBadr" w:hint="cs"/>
          <w:color w:val="008000"/>
          <w:sz w:val="34"/>
          <w:rtl/>
        </w:rPr>
        <w:t xml:space="preserve">النَّبِی </w:t>
      </w:r>
      <w:r w:rsidR="00C14097" w:rsidRPr="00C14097">
        <w:rPr>
          <w:rFonts w:ascii="IRBadr" w:hAnsi="IRBadr" w:cs="IRBadr" w:hint="cs"/>
          <w:color w:val="008000"/>
          <w:sz w:val="34"/>
          <w:rtl/>
        </w:rPr>
        <w:t>صَلَّى</w:t>
      </w:r>
      <w:r w:rsidR="00C14097" w:rsidRPr="00C14097">
        <w:rPr>
          <w:rFonts w:ascii="IRBadr" w:hAnsi="IRBadr" w:cs="IRBadr"/>
          <w:color w:val="008000"/>
          <w:sz w:val="34"/>
          <w:rtl/>
        </w:rPr>
        <w:t xml:space="preserve"> </w:t>
      </w:r>
      <w:r w:rsidR="00C14097" w:rsidRPr="00C14097">
        <w:rPr>
          <w:rFonts w:ascii="IRBadr" w:hAnsi="IRBadr" w:cs="IRBadr" w:hint="cs"/>
          <w:color w:val="008000"/>
          <w:sz w:val="34"/>
          <w:rtl/>
        </w:rPr>
        <w:t>اللهُ</w:t>
      </w:r>
      <w:r w:rsidR="00C14097" w:rsidRPr="00C14097">
        <w:rPr>
          <w:rFonts w:ascii="IRBadr" w:hAnsi="IRBadr" w:cs="IRBadr"/>
          <w:color w:val="008000"/>
          <w:sz w:val="34"/>
          <w:rtl/>
        </w:rPr>
        <w:t xml:space="preserve"> </w:t>
      </w:r>
      <w:r w:rsidR="00C14097" w:rsidRPr="00C14097">
        <w:rPr>
          <w:rFonts w:ascii="IRBadr" w:hAnsi="IRBadr" w:cs="IRBadr" w:hint="cs"/>
          <w:color w:val="008000"/>
          <w:sz w:val="34"/>
          <w:rtl/>
        </w:rPr>
        <w:t>عَلَيْهِ</w:t>
      </w:r>
      <w:r w:rsidR="00C14097" w:rsidRPr="00C14097">
        <w:rPr>
          <w:rFonts w:ascii="IRBadr" w:hAnsi="IRBadr" w:cs="IRBadr"/>
          <w:color w:val="008000"/>
          <w:sz w:val="34"/>
          <w:rtl/>
        </w:rPr>
        <w:t xml:space="preserve"> </w:t>
      </w:r>
      <w:r w:rsidR="00C14097" w:rsidRPr="00C14097">
        <w:rPr>
          <w:rFonts w:ascii="IRBadr" w:hAnsi="IRBadr" w:cs="IRBadr" w:hint="cs"/>
          <w:color w:val="008000"/>
          <w:sz w:val="34"/>
          <w:rtl/>
        </w:rPr>
        <w:t>وَسَلَّمَ</w:t>
      </w:r>
      <w:r w:rsidR="00CC6EC2" w:rsidRPr="00C14097">
        <w:rPr>
          <w:rFonts w:ascii="IRBadr" w:hAnsi="IRBadr" w:cs="IRBadr"/>
          <w:color w:val="008000"/>
          <w:sz w:val="34"/>
          <w:rtl/>
        </w:rPr>
        <w:t xml:space="preserve"> </w:t>
      </w:r>
      <w:r w:rsidR="00CC6EC2" w:rsidRPr="00C14097">
        <w:rPr>
          <w:rFonts w:ascii="IRBadr" w:hAnsi="IRBadr" w:cs="IRBadr" w:hint="cs"/>
          <w:color w:val="008000"/>
          <w:sz w:val="34"/>
          <w:rtl/>
        </w:rPr>
        <w:t>فِي</w:t>
      </w:r>
      <w:r w:rsidR="00CC6EC2" w:rsidRPr="00C14097">
        <w:rPr>
          <w:rFonts w:ascii="IRBadr" w:hAnsi="IRBadr" w:cs="IRBadr"/>
          <w:color w:val="008000"/>
          <w:sz w:val="34"/>
          <w:rtl/>
        </w:rPr>
        <w:t xml:space="preserve"> </w:t>
      </w:r>
      <w:r w:rsidR="00CC6EC2" w:rsidRPr="00C14097">
        <w:rPr>
          <w:rFonts w:ascii="IRBadr" w:hAnsi="IRBadr" w:cs="IRBadr" w:hint="cs"/>
          <w:color w:val="008000"/>
          <w:sz w:val="34"/>
          <w:rtl/>
        </w:rPr>
        <w:t>بَعْضِ</w:t>
      </w:r>
      <w:r w:rsidR="00CC6EC2" w:rsidRPr="00C14097">
        <w:rPr>
          <w:rFonts w:ascii="IRBadr" w:hAnsi="IRBadr" w:cs="IRBadr"/>
          <w:color w:val="008000"/>
          <w:sz w:val="34"/>
          <w:rtl/>
        </w:rPr>
        <w:t xml:space="preserve"> </w:t>
      </w:r>
      <w:r w:rsidR="00CC6EC2" w:rsidRPr="00C14097">
        <w:rPr>
          <w:rFonts w:ascii="IRBadr" w:hAnsi="IRBadr" w:cs="IRBadr" w:hint="cs"/>
          <w:color w:val="008000"/>
          <w:sz w:val="34"/>
          <w:rtl/>
        </w:rPr>
        <w:t>تِلْكَ</w:t>
      </w:r>
      <w:r w:rsidR="00CC6EC2" w:rsidRPr="00C14097">
        <w:rPr>
          <w:rFonts w:ascii="IRBadr" w:hAnsi="IRBadr" w:cs="IRBadr"/>
          <w:color w:val="008000"/>
          <w:sz w:val="34"/>
          <w:rtl/>
        </w:rPr>
        <w:t xml:space="preserve"> </w:t>
      </w:r>
      <w:r w:rsidR="00CC6EC2" w:rsidRPr="00C14097">
        <w:rPr>
          <w:rFonts w:ascii="IRBadr" w:hAnsi="IRBadr" w:cs="IRBadr" w:hint="cs"/>
          <w:color w:val="008000"/>
          <w:sz w:val="34"/>
          <w:rtl/>
        </w:rPr>
        <w:t>الْأَعْوَامِ</w:t>
      </w:r>
      <w:r w:rsidR="00CC6EC2" w:rsidRPr="00C14097">
        <w:rPr>
          <w:rFonts w:ascii="IRBadr" w:hAnsi="IRBadr" w:cs="IRBadr"/>
          <w:color w:val="008000"/>
          <w:sz w:val="34"/>
          <w:rtl/>
        </w:rPr>
        <w:t xml:space="preserve"> </w:t>
      </w:r>
      <w:r w:rsidR="00CC6EC2" w:rsidRPr="00C14097">
        <w:rPr>
          <w:rFonts w:ascii="IRBadr" w:hAnsi="IRBadr" w:cs="IRBadr" w:hint="cs"/>
          <w:color w:val="008000"/>
          <w:sz w:val="34"/>
          <w:rtl/>
        </w:rPr>
        <w:t>فَقَالُوا</w:t>
      </w:r>
      <w:r w:rsidR="00CC6EC2" w:rsidRPr="00C14097">
        <w:rPr>
          <w:rFonts w:ascii="IRBadr" w:hAnsi="IRBadr" w:cs="IRBadr"/>
          <w:color w:val="008000"/>
          <w:sz w:val="34"/>
          <w:rtl/>
        </w:rPr>
        <w:t xml:space="preserve">: </w:t>
      </w:r>
      <w:r w:rsidR="00CC6EC2" w:rsidRPr="00C14097">
        <w:rPr>
          <w:rFonts w:ascii="IRBadr" w:hAnsi="IRBadr" w:cs="IRBadr" w:hint="cs"/>
          <w:color w:val="008000"/>
          <w:sz w:val="34"/>
          <w:rtl/>
        </w:rPr>
        <w:t>إِنَّ</w:t>
      </w:r>
      <w:r w:rsidR="00CC6EC2" w:rsidRPr="00C14097">
        <w:rPr>
          <w:rFonts w:ascii="IRBadr" w:hAnsi="IRBadr" w:cs="IRBadr"/>
          <w:color w:val="008000"/>
          <w:sz w:val="34"/>
          <w:rtl/>
        </w:rPr>
        <w:t xml:space="preserve"> </w:t>
      </w:r>
      <w:r w:rsidR="00C14097">
        <w:rPr>
          <w:rFonts w:ascii="IRBadr" w:hAnsi="IRBadr" w:cs="IRBadr" w:hint="cs"/>
          <w:color w:val="008000"/>
          <w:sz w:val="34"/>
          <w:rtl/>
        </w:rPr>
        <w:t>قَد زَادَ عَلَینا عَبْدُ</w:t>
      </w:r>
      <w:r w:rsidR="00CC6EC2" w:rsidRPr="00C14097">
        <w:rPr>
          <w:rFonts w:ascii="IRBadr" w:hAnsi="IRBadr" w:cs="IRBadr"/>
          <w:color w:val="008000"/>
          <w:sz w:val="34"/>
          <w:rtl/>
        </w:rPr>
        <w:t xml:space="preserve"> </w:t>
      </w:r>
      <w:r w:rsidR="00CC6EC2" w:rsidRPr="00C14097">
        <w:rPr>
          <w:rFonts w:ascii="IRBadr" w:hAnsi="IRBadr" w:cs="IRBadr" w:hint="cs"/>
          <w:color w:val="008000"/>
          <w:sz w:val="34"/>
          <w:rtl/>
        </w:rPr>
        <w:t>اللَّهِ</w:t>
      </w:r>
      <w:r w:rsidR="00CC6EC2" w:rsidRPr="00C14097">
        <w:rPr>
          <w:rFonts w:ascii="IRBadr" w:hAnsi="IRBadr" w:cs="IRBadr"/>
          <w:color w:val="008000"/>
          <w:sz w:val="34"/>
          <w:rtl/>
        </w:rPr>
        <w:t xml:space="preserve"> </w:t>
      </w:r>
      <w:r w:rsidR="00CC6EC2" w:rsidRPr="00C14097">
        <w:rPr>
          <w:rFonts w:ascii="IRBadr" w:hAnsi="IRBadr" w:cs="IRBadr" w:hint="cs"/>
          <w:color w:val="008000"/>
          <w:sz w:val="34"/>
          <w:rtl/>
        </w:rPr>
        <w:t>فِي</w:t>
      </w:r>
      <w:r w:rsidR="00CC6EC2" w:rsidRPr="00C14097">
        <w:rPr>
          <w:rFonts w:ascii="IRBadr" w:hAnsi="IRBadr" w:cs="IRBadr"/>
          <w:color w:val="008000"/>
          <w:sz w:val="34"/>
          <w:rtl/>
        </w:rPr>
        <w:t xml:space="preserve"> </w:t>
      </w:r>
      <w:r w:rsidR="00CC6EC2" w:rsidRPr="00C14097">
        <w:rPr>
          <w:rFonts w:ascii="IRBadr" w:hAnsi="IRBadr" w:cs="IRBadr" w:hint="cs"/>
          <w:color w:val="008000"/>
          <w:sz w:val="34"/>
          <w:rtl/>
        </w:rPr>
        <w:t>الْخَرْصِ</w:t>
      </w:r>
      <w:r w:rsidR="00C14097">
        <w:rPr>
          <w:rFonts w:ascii="IRBadr" w:hAnsi="IRBadr" w:cs="IRBadr"/>
          <w:color w:val="008000"/>
          <w:sz w:val="34"/>
          <w:rtl/>
        </w:rPr>
        <w:t>،</w:t>
      </w:r>
      <w:r w:rsidR="00CC6EC2" w:rsidRPr="00C14097">
        <w:rPr>
          <w:rFonts w:ascii="IRBadr" w:hAnsi="IRBadr" w:cs="IRBadr"/>
          <w:color w:val="008000"/>
          <w:sz w:val="34"/>
          <w:rtl/>
        </w:rPr>
        <w:t xml:space="preserve"> </w:t>
      </w:r>
      <w:r w:rsidR="00CC6EC2" w:rsidRPr="00C14097">
        <w:rPr>
          <w:rFonts w:ascii="IRBadr" w:hAnsi="IRBadr" w:cs="IRBadr" w:hint="cs"/>
          <w:color w:val="008000"/>
          <w:sz w:val="34"/>
          <w:rtl/>
        </w:rPr>
        <w:t>فَقَالَ</w:t>
      </w:r>
      <w:r w:rsidR="00CC6EC2" w:rsidRPr="00C14097">
        <w:rPr>
          <w:rFonts w:ascii="IRBadr" w:hAnsi="IRBadr" w:cs="IRBadr"/>
          <w:color w:val="008000"/>
          <w:sz w:val="34"/>
          <w:rtl/>
        </w:rPr>
        <w:t xml:space="preserve"> </w:t>
      </w:r>
      <w:r w:rsidR="00C14097">
        <w:rPr>
          <w:rFonts w:ascii="IRBadr" w:hAnsi="IRBadr" w:cs="IRBadr" w:hint="cs"/>
          <w:color w:val="008000"/>
          <w:sz w:val="34"/>
          <w:rtl/>
        </w:rPr>
        <w:t xml:space="preserve">النَّبِی </w:t>
      </w:r>
      <w:r w:rsidR="00C14097" w:rsidRPr="00C14097">
        <w:rPr>
          <w:rFonts w:ascii="IRBadr" w:hAnsi="IRBadr" w:cs="IRBadr" w:hint="cs"/>
          <w:color w:val="008000"/>
          <w:sz w:val="34"/>
          <w:rtl/>
        </w:rPr>
        <w:t>صَلَّى</w:t>
      </w:r>
      <w:r w:rsidR="00C14097" w:rsidRPr="00C14097">
        <w:rPr>
          <w:rFonts w:ascii="IRBadr" w:hAnsi="IRBadr" w:cs="IRBadr"/>
          <w:color w:val="008000"/>
          <w:sz w:val="34"/>
          <w:rtl/>
        </w:rPr>
        <w:t xml:space="preserve"> </w:t>
      </w:r>
      <w:r w:rsidR="00C14097" w:rsidRPr="00C14097">
        <w:rPr>
          <w:rFonts w:ascii="IRBadr" w:hAnsi="IRBadr" w:cs="IRBadr" w:hint="cs"/>
          <w:color w:val="008000"/>
          <w:sz w:val="34"/>
          <w:rtl/>
        </w:rPr>
        <w:t>اللهُ</w:t>
      </w:r>
      <w:r w:rsidR="00C14097" w:rsidRPr="00C14097">
        <w:rPr>
          <w:rFonts w:ascii="IRBadr" w:hAnsi="IRBadr" w:cs="IRBadr"/>
          <w:color w:val="008000"/>
          <w:sz w:val="34"/>
          <w:rtl/>
        </w:rPr>
        <w:t xml:space="preserve"> </w:t>
      </w:r>
      <w:r w:rsidR="00C14097" w:rsidRPr="00C14097">
        <w:rPr>
          <w:rFonts w:ascii="IRBadr" w:hAnsi="IRBadr" w:cs="IRBadr" w:hint="cs"/>
          <w:color w:val="008000"/>
          <w:sz w:val="34"/>
          <w:rtl/>
        </w:rPr>
        <w:t>عَلَيْهِ</w:t>
      </w:r>
      <w:r w:rsidR="00C14097" w:rsidRPr="00C14097">
        <w:rPr>
          <w:rFonts w:ascii="IRBadr" w:hAnsi="IRBadr" w:cs="IRBadr"/>
          <w:color w:val="008000"/>
          <w:sz w:val="34"/>
          <w:rtl/>
        </w:rPr>
        <w:t xml:space="preserve"> </w:t>
      </w:r>
      <w:r w:rsidR="00C14097" w:rsidRPr="00C14097">
        <w:rPr>
          <w:rFonts w:ascii="IRBadr" w:hAnsi="IRBadr" w:cs="IRBadr" w:hint="cs"/>
          <w:color w:val="008000"/>
          <w:sz w:val="34"/>
          <w:rtl/>
        </w:rPr>
        <w:t>وَسَلَّمَ</w:t>
      </w:r>
      <w:r w:rsidR="00C14097">
        <w:rPr>
          <w:rFonts w:ascii="IRBadr" w:hAnsi="IRBadr" w:cs="IRBadr"/>
          <w:color w:val="008000"/>
          <w:sz w:val="34"/>
          <w:rtl/>
        </w:rPr>
        <w:t>: «</w:t>
      </w:r>
      <w:r w:rsidR="00CC6EC2" w:rsidRPr="00C14097">
        <w:rPr>
          <w:rFonts w:ascii="IRBadr" w:hAnsi="IRBadr" w:cs="IRBadr" w:hint="cs"/>
          <w:color w:val="008000"/>
          <w:sz w:val="34"/>
          <w:rtl/>
        </w:rPr>
        <w:t>فَنَحْنُ</w:t>
      </w:r>
      <w:r w:rsidR="00CC6EC2" w:rsidRPr="00C14097">
        <w:rPr>
          <w:rFonts w:ascii="IRBadr" w:hAnsi="IRBadr" w:cs="IRBadr"/>
          <w:color w:val="008000"/>
          <w:sz w:val="34"/>
          <w:rtl/>
        </w:rPr>
        <w:t xml:space="preserve"> </w:t>
      </w:r>
      <w:r w:rsidR="00CC6EC2" w:rsidRPr="00C14097">
        <w:rPr>
          <w:rFonts w:ascii="IRBadr" w:hAnsi="IRBadr" w:cs="IRBadr" w:hint="cs"/>
          <w:color w:val="008000"/>
          <w:sz w:val="34"/>
          <w:rtl/>
        </w:rPr>
        <w:t>نَأْخُذُ</w:t>
      </w:r>
      <w:r w:rsidR="00CC6EC2" w:rsidRPr="00C14097">
        <w:rPr>
          <w:rFonts w:ascii="IRBadr" w:hAnsi="IRBadr" w:cs="IRBadr"/>
          <w:color w:val="008000"/>
          <w:sz w:val="34"/>
          <w:rtl/>
        </w:rPr>
        <w:t xml:space="preserve"> </w:t>
      </w:r>
      <w:r w:rsidR="00CC6EC2" w:rsidRPr="00C14097">
        <w:rPr>
          <w:rFonts w:ascii="IRBadr" w:hAnsi="IRBadr" w:cs="IRBadr" w:hint="cs"/>
          <w:color w:val="008000"/>
          <w:sz w:val="34"/>
          <w:rtl/>
        </w:rPr>
        <w:t>بِخَرْصِ</w:t>
      </w:r>
      <w:r w:rsidR="00CC6EC2" w:rsidRPr="00C14097">
        <w:rPr>
          <w:rFonts w:ascii="IRBadr" w:hAnsi="IRBadr" w:cs="IRBadr"/>
          <w:color w:val="008000"/>
          <w:sz w:val="34"/>
          <w:rtl/>
        </w:rPr>
        <w:t xml:space="preserve"> </w:t>
      </w:r>
      <w:r w:rsidR="00CC6EC2" w:rsidRPr="00C14097">
        <w:rPr>
          <w:rFonts w:ascii="IRBadr" w:hAnsi="IRBadr" w:cs="IRBadr" w:hint="cs"/>
          <w:color w:val="008000"/>
          <w:sz w:val="34"/>
          <w:rtl/>
        </w:rPr>
        <w:t>عَبْدِ</w:t>
      </w:r>
      <w:r w:rsidR="00CC6EC2" w:rsidRPr="00C14097">
        <w:rPr>
          <w:rFonts w:ascii="IRBadr" w:hAnsi="IRBadr" w:cs="IRBadr"/>
          <w:color w:val="008000"/>
          <w:sz w:val="34"/>
          <w:rtl/>
        </w:rPr>
        <w:t xml:space="preserve"> </w:t>
      </w:r>
      <w:r w:rsidR="00CC6EC2" w:rsidRPr="00C14097">
        <w:rPr>
          <w:rFonts w:ascii="IRBadr" w:hAnsi="IRBadr" w:cs="IRBadr" w:hint="cs"/>
          <w:color w:val="008000"/>
          <w:sz w:val="34"/>
          <w:rtl/>
        </w:rPr>
        <w:t>اللَّهِ</w:t>
      </w:r>
      <w:r w:rsidR="00CC6EC2" w:rsidRPr="00C14097">
        <w:rPr>
          <w:rFonts w:ascii="IRBadr" w:hAnsi="IRBadr" w:cs="IRBadr"/>
          <w:color w:val="008000"/>
          <w:sz w:val="34"/>
          <w:rtl/>
        </w:rPr>
        <w:t xml:space="preserve"> </w:t>
      </w:r>
      <w:r w:rsidR="00C14097" w:rsidRPr="00C14097">
        <w:rPr>
          <w:rFonts w:ascii="IRBadr" w:hAnsi="IRBadr" w:cs="IRBadr" w:hint="cs"/>
          <w:color w:val="008000"/>
          <w:sz w:val="34"/>
          <w:rtl/>
        </w:rPr>
        <w:t>فِي</w:t>
      </w:r>
      <w:r w:rsidR="00C14097" w:rsidRPr="00C14097">
        <w:rPr>
          <w:rFonts w:ascii="IRBadr" w:hAnsi="IRBadr" w:cs="IRBadr"/>
          <w:color w:val="008000"/>
          <w:sz w:val="34"/>
          <w:rtl/>
        </w:rPr>
        <w:t xml:space="preserve"> </w:t>
      </w:r>
      <w:r w:rsidR="00C14097" w:rsidRPr="00C14097">
        <w:rPr>
          <w:rFonts w:ascii="IRBadr" w:hAnsi="IRBadr" w:cs="IRBadr" w:hint="cs"/>
          <w:color w:val="008000"/>
          <w:sz w:val="34"/>
          <w:rtl/>
        </w:rPr>
        <w:t>الْخَرْصِ</w:t>
      </w:r>
      <w:r w:rsidR="00CC6EC2" w:rsidRPr="00C14097">
        <w:rPr>
          <w:rFonts w:ascii="IRBadr" w:hAnsi="IRBadr" w:cs="IRBadr" w:hint="cs"/>
          <w:color w:val="008000"/>
          <w:sz w:val="34"/>
          <w:rtl/>
        </w:rPr>
        <w:t>،</w:t>
      </w:r>
      <w:r w:rsidR="00CC6EC2" w:rsidRPr="00C14097">
        <w:rPr>
          <w:rFonts w:ascii="IRBadr" w:hAnsi="IRBadr" w:cs="IRBadr"/>
          <w:color w:val="008000"/>
          <w:sz w:val="34"/>
          <w:rtl/>
        </w:rPr>
        <w:t xml:space="preserve"> </w:t>
      </w:r>
      <w:r w:rsidR="00CC6EC2" w:rsidRPr="00C14097">
        <w:rPr>
          <w:rFonts w:ascii="IRBadr" w:hAnsi="IRBadr" w:cs="IRBadr" w:hint="cs"/>
          <w:color w:val="008000"/>
          <w:sz w:val="34"/>
          <w:rtl/>
        </w:rPr>
        <w:t>وَنَرُدُّ</w:t>
      </w:r>
      <w:r w:rsidR="00CC6EC2" w:rsidRPr="00C14097">
        <w:rPr>
          <w:rFonts w:ascii="IRBadr" w:hAnsi="IRBadr" w:cs="IRBadr"/>
          <w:color w:val="008000"/>
          <w:sz w:val="34"/>
          <w:rtl/>
        </w:rPr>
        <w:t xml:space="preserve"> </w:t>
      </w:r>
      <w:r w:rsidR="00CC6EC2" w:rsidRPr="00C14097">
        <w:rPr>
          <w:rFonts w:ascii="IRBadr" w:hAnsi="IRBadr" w:cs="IRBadr" w:hint="cs"/>
          <w:color w:val="008000"/>
          <w:sz w:val="34"/>
          <w:rtl/>
        </w:rPr>
        <w:t>عَلَيْكُمُ</w:t>
      </w:r>
      <w:r w:rsidR="00CC6EC2" w:rsidRPr="00C14097">
        <w:rPr>
          <w:rFonts w:ascii="IRBadr" w:hAnsi="IRBadr" w:cs="IRBadr"/>
          <w:color w:val="008000"/>
          <w:sz w:val="34"/>
          <w:rtl/>
        </w:rPr>
        <w:t xml:space="preserve"> </w:t>
      </w:r>
      <w:r w:rsidR="00C14097" w:rsidRPr="00C14097">
        <w:rPr>
          <w:rFonts w:ascii="IRBadr" w:hAnsi="IRBadr" w:cs="IRBadr" w:hint="cs"/>
          <w:color w:val="008000"/>
          <w:sz w:val="34"/>
          <w:rtl/>
        </w:rPr>
        <w:t>النِّصْفَ</w:t>
      </w:r>
      <w:r w:rsidR="00C14097" w:rsidRPr="00C14097">
        <w:rPr>
          <w:rFonts w:ascii="IRBadr" w:hAnsi="IRBadr" w:cs="IRBadr" w:hint="cs"/>
          <w:color w:val="008000"/>
          <w:sz w:val="34"/>
          <w:rtl/>
        </w:rPr>
        <w:t xml:space="preserve"> </w:t>
      </w:r>
      <w:r w:rsidR="00CC6EC2" w:rsidRPr="00C14097">
        <w:rPr>
          <w:rFonts w:ascii="IRBadr" w:hAnsi="IRBadr" w:cs="IRBadr" w:hint="cs"/>
          <w:color w:val="008000"/>
          <w:sz w:val="34"/>
          <w:rtl/>
        </w:rPr>
        <w:t>بِحِصَّتِكُمُ</w:t>
      </w:r>
      <w:r w:rsidR="00CC6EC2" w:rsidRPr="00C14097">
        <w:rPr>
          <w:rFonts w:ascii="IRBadr" w:hAnsi="IRBadr" w:cs="IRBadr" w:hint="eastAsia"/>
          <w:color w:val="008000"/>
          <w:sz w:val="34"/>
          <w:rtl/>
        </w:rPr>
        <w:t>»</w:t>
      </w:r>
      <w:r w:rsidR="00C14097">
        <w:rPr>
          <w:rFonts w:ascii="IRBadr" w:hAnsi="IRBadr" w:cs="IRBadr"/>
          <w:color w:val="008000"/>
          <w:sz w:val="34"/>
          <w:rtl/>
        </w:rPr>
        <w:t>،</w:t>
      </w:r>
      <w:r w:rsidR="00CC6EC2" w:rsidRPr="00C14097">
        <w:rPr>
          <w:rFonts w:ascii="IRBadr" w:hAnsi="IRBadr" w:cs="IRBadr"/>
          <w:color w:val="008000"/>
          <w:sz w:val="34"/>
          <w:rtl/>
        </w:rPr>
        <w:t xml:space="preserve"> </w:t>
      </w:r>
      <w:r w:rsidR="00C14097">
        <w:rPr>
          <w:rFonts w:ascii="IRBadr" w:hAnsi="IRBadr" w:cs="IRBadr" w:hint="cs"/>
          <w:color w:val="008000"/>
          <w:sz w:val="34"/>
          <w:rtl/>
        </w:rPr>
        <w:t>فَ</w:t>
      </w:r>
      <w:r w:rsidR="00CC6EC2" w:rsidRPr="00C14097">
        <w:rPr>
          <w:rFonts w:ascii="IRBadr" w:hAnsi="IRBadr" w:cs="IRBadr" w:hint="cs"/>
          <w:color w:val="008000"/>
          <w:sz w:val="34"/>
          <w:rtl/>
        </w:rPr>
        <w:t>عَقَدَ</w:t>
      </w:r>
      <w:r w:rsidR="00C14097">
        <w:rPr>
          <w:rFonts w:ascii="IRBadr" w:hAnsi="IRBadr" w:cs="IRBadr" w:hint="cs"/>
          <w:color w:val="008000"/>
          <w:sz w:val="34"/>
          <w:rtl/>
        </w:rPr>
        <w:t>وا</w:t>
      </w:r>
      <w:r w:rsidR="00CC6EC2" w:rsidRPr="00C14097">
        <w:rPr>
          <w:rFonts w:ascii="IRBadr" w:hAnsi="IRBadr" w:cs="IRBadr"/>
          <w:color w:val="008000"/>
          <w:sz w:val="34"/>
          <w:rtl/>
        </w:rPr>
        <w:t xml:space="preserve"> </w:t>
      </w:r>
      <w:r w:rsidR="00CC6EC2" w:rsidRPr="00C14097">
        <w:rPr>
          <w:rFonts w:ascii="IRBadr" w:hAnsi="IRBadr" w:cs="IRBadr" w:hint="cs"/>
          <w:color w:val="008000"/>
          <w:sz w:val="34"/>
          <w:rtl/>
        </w:rPr>
        <w:t>ثَلَاثِينَ</w:t>
      </w:r>
      <w:r w:rsidR="00C14097">
        <w:rPr>
          <w:rFonts w:ascii="IRBadr" w:hAnsi="IRBadr" w:cs="IRBadr"/>
          <w:color w:val="008000"/>
          <w:sz w:val="34"/>
          <w:rtl/>
        </w:rPr>
        <w:t>،</w:t>
      </w:r>
      <w:r w:rsidR="00CC6EC2" w:rsidRPr="00C14097">
        <w:rPr>
          <w:rFonts w:ascii="IRBadr" w:hAnsi="IRBadr" w:cs="IRBadr"/>
          <w:color w:val="008000"/>
          <w:sz w:val="34"/>
          <w:rtl/>
        </w:rPr>
        <w:t xml:space="preserve"> </w:t>
      </w:r>
      <w:r w:rsidR="00C14097" w:rsidRPr="00C14097">
        <w:rPr>
          <w:rFonts w:ascii="IRBadr" w:hAnsi="IRBadr" w:cs="IRBadr" w:hint="cs"/>
          <w:color w:val="008000"/>
          <w:sz w:val="34"/>
          <w:rtl/>
        </w:rPr>
        <w:t>فَقَالُوا</w:t>
      </w:r>
      <w:r w:rsidR="00C14097" w:rsidRPr="00C14097">
        <w:rPr>
          <w:rFonts w:ascii="IRBadr" w:hAnsi="IRBadr" w:cs="IRBadr" w:hint="cs"/>
          <w:color w:val="008000"/>
          <w:sz w:val="34"/>
          <w:rtl/>
        </w:rPr>
        <w:t xml:space="preserve"> </w:t>
      </w:r>
      <w:r w:rsidR="00CC6EC2" w:rsidRPr="00C14097">
        <w:rPr>
          <w:rFonts w:ascii="IRBadr" w:hAnsi="IRBadr" w:cs="IRBadr" w:hint="cs"/>
          <w:color w:val="008000"/>
          <w:sz w:val="34"/>
          <w:rtl/>
        </w:rPr>
        <w:t>بِهَذَا</w:t>
      </w:r>
      <w:r w:rsidR="00CC6EC2" w:rsidRPr="00C14097">
        <w:rPr>
          <w:rFonts w:ascii="IRBadr" w:hAnsi="IRBadr" w:cs="IRBadr"/>
          <w:color w:val="008000"/>
          <w:sz w:val="34"/>
          <w:rtl/>
        </w:rPr>
        <w:t xml:space="preserve"> </w:t>
      </w:r>
      <w:r w:rsidR="00CC6EC2" w:rsidRPr="00C14097">
        <w:rPr>
          <w:rFonts w:ascii="IRBadr" w:hAnsi="IRBadr" w:cs="IRBadr" w:hint="cs"/>
          <w:color w:val="008000"/>
          <w:sz w:val="34"/>
          <w:rtl/>
        </w:rPr>
        <w:t>قَامَتِ</w:t>
      </w:r>
      <w:r w:rsidR="00CC6EC2" w:rsidRPr="00C14097">
        <w:rPr>
          <w:rFonts w:ascii="IRBadr" w:hAnsi="IRBadr" w:cs="IRBadr"/>
          <w:color w:val="008000"/>
          <w:sz w:val="34"/>
          <w:rtl/>
        </w:rPr>
        <w:t xml:space="preserve"> </w:t>
      </w:r>
      <w:r w:rsidR="00CC6EC2" w:rsidRPr="00C14097">
        <w:rPr>
          <w:rFonts w:ascii="IRBadr" w:hAnsi="IRBadr" w:cs="IRBadr" w:hint="cs"/>
          <w:color w:val="008000"/>
          <w:sz w:val="34"/>
          <w:rtl/>
        </w:rPr>
        <w:t>السَّمَاوَاتُ</w:t>
      </w:r>
      <w:r w:rsidR="00CC6EC2" w:rsidRPr="00C14097">
        <w:rPr>
          <w:rFonts w:ascii="IRBadr" w:hAnsi="IRBadr" w:cs="IRBadr"/>
          <w:color w:val="008000"/>
          <w:sz w:val="34"/>
          <w:rtl/>
        </w:rPr>
        <w:t xml:space="preserve"> </w:t>
      </w:r>
      <w:r w:rsidR="00CC6EC2" w:rsidRPr="00C14097">
        <w:rPr>
          <w:rFonts w:ascii="IRBadr" w:hAnsi="IRBadr" w:cs="IRBadr" w:hint="cs"/>
          <w:color w:val="008000"/>
          <w:sz w:val="34"/>
          <w:rtl/>
        </w:rPr>
        <w:t>وَالْأَرْضُ</w:t>
      </w:r>
      <w:r w:rsidR="00C14097">
        <w:rPr>
          <w:rFonts w:ascii="IRBadr" w:hAnsi="IRBadr" w:cs="IRBadr"/>
          <w:color w:val="008000"/>
          <w:sz w:val="34"/>
          <w:rtl/>
        </w:rPr>
        <w:t>،</w:t>
      </w:r>
      <w:r w:rsidR="00CC6EC2" w:rsidRPr="00C14097">
        <w:rPr>
          <w:rFonts w:ascii="IRBadr" w:hAnsi="IRBadr" w:cs="IRBadr"/>
          <w:color w:val="008000"/>
          <w:sz w:val="34"/>
          <w:rtl/>
        </w:rPr>
        <w:t xml:space="preserve"> </w:t>
      </w:r>
      <w:r w:rsidR="00C14097">
        <w:rPr>
          <w:rFonts w:ascii="IRBadr" w:hAnsi="IRBadr" w:cs="IRBadr" w:hint="cs"/>
          <w:color w:val="008000"/>
          <w:sz w:val="34"/>
          <w:rtl/>
        </w:rPr>
        <w:t xml:space="preserve">وَ اَخَذُوا بِقَولِ </w:t>
      </w:r>
      <w:r w:rsidR="00C14097" w:rsidRPr="00C14097">
        <w:rPr>
          <w:rFonts w:ascii="IRBadr" w:hAnsi="IRBadr" w:cs="IRBadr" w:hint="cs"/>
          <w:color w:val="008000"/>
          <w:sz w:val="34"/>
          <w:rtl/>
        </w:rPr>
        <w:t>عَبْدِ</w:t>
      </w:r>
      <w:r w:rsidR="00C14097" w:rsidRPr="00C14097">
        <w:rPr>
          <w:rFonts w:ascii="IRBadr" w:hAnsi="IRBadr" w:cs="IRBadr"/>
          <w:color w:val="008000"/>
          <w:sz w:val="34"/>
          <w:rtl/>
        </w:rPr>
        <w:t xml:space="preserve"> </w:t>
      </w:r>
      <w:r w:rsidR="00C14097" w:rsidRPr="00C14097">
        <w:rPr>
          <w:rFonts w:ascii="IRBadr" w:hAnsi="IRBadr" w:cs="IRBadr" w:hint="cs"/>
          <w:color w:val="008000"/>
          <w:sz w:val="34"/>
          <w:rtl/>
        </w:rPr>
        <w:t>اللَّهِ</w:t>
      </w:r>
      <w:r w:rsidR="00C14097" w:rsidRPr="00C14097">
        <w:rPr>
          <w:rFonts w:ascii="IRBadr" w:hAnsi="IRBadr" w:cs="IRBadr"/>
          <w:color w:val="008000"/>
          <w:sz w:val="34"/>
          <w:rtl/>
        </w:rPr>
        <w:t xml:space="preserve"> </w:t>
      </w:r>
      <w:r w:rsidR="00C14097" w:rsidRPr="00C14097">
        <w:rPr>
          <w:rFonts w:ascii="IRBadr" w:hAnsi="IRBadr" w:cs="IRBadr" w:hint="cs"/>
          <w:color w:val="008000"/>
          <w:sz w:val="34"/>
          <w:rtl/>
        </w:rPr>
        <w:t>فِي</w:t>
      </w:r>
      <w:r w:rsidR="00C14097" w:rsidRPr="00C14097">
        <w:rPr>
          <w:rFonts w:ascii="IRBadr" w:hAnsi="IRBadr" w:cs="IRBadr"/>
          <w:color w:val="008000"/>
          <w:sz w:val="34"/>
          <w:rtl/>
        </w:rPr>
        <w:t xml:space="preserve"> </w:t>
      </w:r>
      <w:r w:rsidR="00C14097" w:rsidRPr="00C14097">
        <w:rPr>
          <w:rFonts w:ascii="IRBadr" w:hAnsi="IRBadr" w:cs="IRBadr" w:hint="cs"/>
          <w:color w:val="008000"/>
          <w:sz w:val="34"/>
          <w:rtl/>
        </w:rPr>
        <w:t>الْخَرْصِ</w:t>
      </w:r>
      <w:r w:rsidR="00CC6EC2">
        <w:rPr>
          <w:rFonts w:ascii="IRBadr" w:hAnsi="IRBadr" w:cs="IRBadr" w:hint="cs"/>
          <w:sz w:val="34"/>
          <w:rtl/>
        </w:rPr>
        <w:t>»</w:t>
      </w:r>
      <w:r w:rsidR="00CC6EC2">
        <w:rPr>
          <w:rStyle w:val="FootnoteReference"/>
          <w:rFonts w:ascii="IRBadr" w:hAnsi="IRBadr" w:cs="IRBadr"/>
          <w:sz w:val="34"/>
          <w:rtl/>
        </w:rPr>
        <w:footnoteReference w:id="6"/>
      </w:r>
      <w:r w:rsidR="00CC6EC2">
        <w:rPr>
          <w:rFonts w:ascii="IRBadr" w:hAnsi="IRBadr" w:cs="IRBadr" w:hint="cs"/>
          <w:sz w:val="34"/>
          <w:rtl/>
        </w:rPr>
        <w:t>.</w:t>
      </w:r>
    </w:p>
    <w:p w:rsidR="00C14097" w:rsidRDefault="00C14097" w:rsidP="00C14097">
      <w:pPr>
        <w:rPr>
          <w:rFonts w:ascii="IRBadr" w:hAnsi="IRBadr" w:cs="IRBadr"/>
          <w:sz w:val="34"/>
          <w:rtl/>
        </w:rPr>
      </w:pPr>
      <w:r>
        <w:rPr>
          <w:rFonts w:ascii="IRBadr" w:hAnsi="IRBadr" w:cs="IRBadr" w:hint="cs"/>
          <w:sz w:val="34"/>
          <w:rtl/>
        </w:rPr>
        <w:t xml:space="preserve">مراد آنکه تمامی این قرائن نشان می‌دهد بحث در اصل مساقات بوده است، نه یک نوع مساقات خاص؛ مثل آنکه بیاض اکثر از سواد باشد. </w:t>
      </w:r>
      <w:r w:rsidR="00770FF5">
        <w:rPr>
          <w:rFonts w:ascii="IRBadr" w:hAnsi="IRBadr" w:cs="IRBadr" w:hint="cs"/>
          <w:sz w:val="34"/>
          <w:rtl/>
        </w:rPr>
        <w:t>واقعه خیبر هم، آن قید و خصوصیات را به‌هیچ وجه اثبات نمی‌کند. بنابراین، معلوم می‌شود سوال از اصل صحّت مساقات بوده است.</w:t>
      </w:r>
      <w:r w:rsidR="00D755C3">
        <w:rPr>
          <w:rFonts w:ascii="IRBadr" w:hAnsi="IRBadr" w:cs="IRBadr" w:hint="cs"/>
          <w:sz w:val="34"/>
          <w:rtl/>
        </w:rPr>
        <w:t xml:space="preserve"> </w:t>
      </w:r>
      <w:r w:rsidR="00D755C3">
        <w:rPr>
          <w:rFonts w:ascii="IRBadr" w:hAnsi="IRBadr" w:cs="IRBadr" w:hint="cs"/>
          <w:sz w:val="34"/>
          <w:rtl/>
        </w:rPr>
        <w:lastRenderedPageBreak/>
        <w:t xml:space="preserve">حتی قبالة الارض هم </w:t>
      </w:r>
      <w:r w:rsidR="002C2095">
        <w:rPr>
          <w:rFonts w:ascii="IRBadr" w:hAnsi="IRBadr" w:cs="IRBadr" w:hint="cs"/>
          <w:sz w:val="34"/>
          <w:rtl/>
        </w:rPr>
        <w:t>نبوده، بلکه بحث در اصل مساقات است. توجه کنید که این بیان با آنچه در جلسات گذشته بیان کردیم متفاوت است.</w:t>
      </w:r>
      <w:r w:rsidR="002C2095" w:rsidRPr="002C2095">
        <w:rPr>
          <w:rFonts w:ascii="IRBadr" w:hAnsi="IRBadr" w:cs="IRBadr" w:hint="cs"/>
          <w:sz w:val="34"/>
          <w:rtl/>
        </w:rPr>
        <w:t xml:space="preserve"> </w:t>
      </w:r>
      <w:r w:rsidR="002C2095">
        <w:rPr>
          <w:rFonts w:ascii="IRBadr" w:hAnsi="IRBadr" w:cs="IRBadr" w:hint="cs"/>
          <w:sz w:val="34"/>
          <w:rtl/>
        </w:rPr>
        <w:t>در امالی احمد بن عیسی روایت دیگری از اما</w:t>
      </w:r>
      <w:r w:rsidR="002C2095">
        <w:rPr>
          <w:rFonts w:ascii="IRBadr" w:hAnsi="IRBadr" w:cs="IRBadr" w:hint="cs"/>
          <w:sz w:val="34"/>
          <w:rtl/>
        </w:rPr>
        <w:t>م صادق علیه السلام به شرح زیر وارد شده است:</w:t>
      </w:r>
    </w:p>
    <w:p w:rsidR="002C2095" w:rsidRDefault="00441224" w:rsidP="00441224">
      <w:pPr>
        <w:rPr>
          <w:rFonts w:ascii="IRBadr" w:hAnsi="IRBadr" w:cs="IRBadr" w:hint="cs"/>
          <w:sz w:val="32"/>
          <w:szCs w:val="26"/>
          <w:rtl/>
        </w:rPr>
      </w:pPr>
      <w:r w:rsidRPr="00441224">
        <w:rPr>
          <w:rFonts w:ascii="IRBadr" w:hAnsi="IRBadr" w:cs="IRBadr" w:hint="cs"/>
          <w:color w:val="FF0000"/>
          <w:sz w:val="34"/>
          <w:rtl/>
        </w:rPr>
        <w:t xml:space="preserve">روایت امام </w:t>
      </w:r>
      <w:r>
        <w:rPr>
          <w:rFonts w:ascii="IRBadr" w:hAnsi="IRBadr" w:cs="IRBadr" w:hint="cs"/>
          <w:color w:val="FF0000"/>
          <w:sz w:val="34"/>
          <w:rtl/>
        </w:rPr>
        <w:t>صادق</w:t>
      </w:r>
      <w:r w:rsidRPr="00441224">
        <w:rPr>
          <w:rFonts w:ascii="IRBadr" w:hAnsi="IRBadr" w:cs="IRBadr" w:hint="cs"/>
          <w:color w:val="FF0000"/>
          <w:sz w:val="34"/>
          <w:rtl/>
        </w:rPr>
        <w:t xml:space="preserve"> علیه السلام: </w:t>
      </w:r>
      <w:r w:rsidR="002C2095">
        <w:rPr>
          <w:rFonts w:ascii="IRBadr" w:hAnsi="IRBadr" w:cs="IRBadr" w:hint="cs"/>
          <w:sz w:val="34"/>
          <w:rtl/>
        </w:rPr>
        <w:t xml:space="preserve">«عن حسن بن صالح قال </w:t>
      </w:r>
      <w:r w:rsidR="002C2095" w:rsidRPr="002C2095">
        <w:rPr>
          <w:rFonts w:ascii="IRBadr" w:hAnsi="IRBadr" w:cs="IRBadr" w:hint="cs"/>
          <w:color w:val="008000"/>
          <w:sz w:val="34"/>
          <w:rtl/>
        </w:rPr>
        <w:t>سالت جعفر بن محمّد عن قبالة الأرض بالثلث و الربع، فقال: لا بأس به نحن نسأله و قال قد أعطی رسول الله ص خیبرَ أهلَها بخَبْرٍ. قال محمّد: یعنی بخبر: شَطْرُ ما یخرج من الأرض</w:t>
      </w:r>
      <w:r w:rsidR="002C2095">
        <w:rPr>
          <w:rFonts w:ascii="IRBadr" w:hAnsi="IRBadr" w:cs="IRBadr" w:hint="cs"/>
          <w:sz w:val="32"/>
          <w:szCs w:val="26"/>
          <w:rtl/>
        </w:rPr>
        <w:t>».</w:t>
      </w:r>
    </w:p>
    <w:p w:rsidR="002C2095" w:rsidRDefault="002C2095" w:rsidP="002C2095">
      <w:pPr>
        <w:rPr>
          <w:rFonts w:ascii="IRBadr" w:hAnsi="IRBadr" w:cs="IRBadr"/>
          <w:sz w:val="32"/>
          <w:szCs w:val="26"/>
          <w:rtl/>
        </w:rPr>
      </w:pPr>
      <w:r w:rsidRPr="002C2095">
        <w:rPr>
          <w:rFonts w:ascii="IRBadr" w:hAnsi="IRBadr" w:cs="IRBadr" w:hint="cs"/>
          <w:b/>
          <w:bCs/>
          <w:sz w:val="32"/>
          <w:szCs w:val="26"/>
          <w:rtl/>
        </w:rPr>
        <w:t>«قبالة الأرض»:</w:t>
      </w:r>
      <w:r>
        <w:rPr>
          <w:rFonts w:ascii="IRBadr" w:hAnsi="IRBadr" w:cs="IRBadr" w:hint="cs"/>
          <w:sz w:val="32"/>
          <w:szCs w:val="26"/>
          <w:rtl/>
        </w:rPr>
        <w:t xml:space="preserve"> </w:t>
      </w:r>
      <w:r>
        <w:rPr>
          <w:rFonts w:ascii="IRBadr" w:hAnsi="IRBadr" w:cs="IRBadr" w:hint="cs"/>
          <w:sz w:val="32"/>
          <w:szCs w:val="26"/>
          <w:rtl/>
        </w:rPr>
        <w:t>مراد از</w:t>
      </w:r>
      <w:r>
        <w:rPr>
          <w:rFonts w:ascii="IRBadr" w:hAnsi="IRBadr" w:cs="IRBadr" w:hint="cs"/>
          <w:sz w:val="32"/>
          <w:szCs w:val="26"/>
          <w:rtl/>
        </w:rPr>
        <w:t xml:space="preserve"> قباله الارض، خصوص ارض بیضا نیست؛ بلکه اعم از زمین خالی و زمین دارای نخل است.</w:t>
      </w:r>
    </w:p>
    <w:p w:rsidR="002C2095" w:rsidRDefault="002C2095" w:rsidP="002C2095">
      <w:pPr>
        <w:rPr>
          <w:rFonts w:ascii="IRBadr" w:hAnsi="IRBadr" w:cs="IRBadr"/>
          <w:sz w:val="32"/>
          <w:szCs w:val="26"/>
          <w:rtl/>
        </w:rPr>
      </w:pPr>
      <w:r w:rsidRPr="002C2095">
        <w:rPr>
          <w:rFonts w:ascii="IRBadr" w:hAnsi="IRBadr" w:cs="IRBadr" w:hint="cs"/>
          <w:b/>
          <w:bCs/>
          <w:sz w:val="32"/>
          <w:szCs w:val="26"/>
          <w:rtl/>
        </w:rPr>
        <w:t>«بخَبْرٍ»:</w:t>
      </w:r>
      <w:r>
        <w:rPr>
          <w:rFonts w:ascii="IRBadr" w:hAnsi="IRBadr" w:cs="IRBadr" w:hint="cs"/>
          <w:sz w:val="32"/>
          <w:szCs w:val="26"/>
          <w:rtl/>
        </w:rPr>
        <w:t xml:space="preserve"> خَبْر به معنی شرط به معنی نصف است. گفته شده که واژه خبر از همان واقعه خیبر اخذ شده است که پیامبر ص زمین آن را به صورت نصف نصف با یهود قرارداد بست.</w:t>
      </w:r>
    </w:p>
    <w:p w:rsidR="00441224" w:rsidRDefault="00441224" w:rsidP="00441224">
      <w:pPr>
        <w:pStyle w:val="Heading2"/>
        <w:rPr>
          <w:rtl/>
        </w:rPr>
      </w:pPr>
      <w:bookmarkStart w:id="12" w:name="_Toc196908587"/>
      <w:r>
        <w:rPr>
          <w:rFonts w:hint="cs"/>
          <w:rtl/>
        </w:rPr>
        <w:t>نتیجه‌گیری</w:t>
      </w:r>
      <w:bookmarkEnd w:id="12"/>
    </w:p>
    <w:p w:rsidR="002C2095" w:rsidRDefault="002C2095" w:rsidP="002C2095">
      <w:pPr>
        <w:rPr>
          <w:rFonts w:ascii="IRBadr" w:hAnsi="IRBadr" w:cs="IRBadr"/>
          <w:sz w:val="32"/>
          <w:szCs w:val="26"/>
          <w:rtl/>
        </w:rPr>
      </w:pPr>
      <w:r>
        <w:rPr>
          <w:rFonts w:ascii="IRBadr" w:hAnsi="IRBadr" w:cs="IRBadr" w:hint="cs"/>
          <w:sz w:val="32"/>
          <w:szCs w:val="26"/>
          <w:rtl/>
        </w:rPr>
        <w:t>حاصل آنکه ظاهرا نقل مشترک صفوان و ابن ابی نصر صحیح است، و نقل مختص ابن ابی نصر که قید مزبور در آن وارد شده صحیح نیست. ظاهرا از آن جهت که فاصله افتاده، و سنّ ابن ابی نصر بالا رفته، روایت را به طور دقیق نقل نکرده است. اینکه بیاض از سواد بیشتر باشد در کلمات عامه وارد شده، ولی روایت مزبور ناظر به آن فرض نیست. گویا دو شبهه در ذهن ابن ابی نصر بوده و تصور کرده روایتی که شنیده مربوط به شبهه دیگر بوده است، در حالی که ناظر به اصل شبهه جواز مساقات بوده است که امام باقر و امام صادق علیهما السلام هم پیش از امام رضا علیه السلام به جوازش حکم کرده بودند. امام رضا علیه السلام هم با استناد به قضیه خیبر در صدد تصحیح همان حکم است.</w:t>
      </w:r>
    </w:p>
    <w:p w:rsidR="00945A76" w:rsidRDefault="00945A76" w:rsidP="002C2095">
      <w:pPr>
        <w:rPr>
          <w:rFonts w:ascii="IRBadr" w:hAnsi="IRBadr" w:cs="IRBadr"/>
          <w:sz w:val="32"/>
          <w:szCs w:val="26"/>
          <w:rtl/>
        </w:rPr>
      </w:pPr>
      <w:r>
        <w:rPr>
          <w:rFonts w:ascii="IRBadr" w:hAnsi="IRBadr" w:cs="IRBadr" w:hint="cs"/>
          <w:sz w:val="32"/>
          <w:szCs w:val="26"/>
          <w:rtl/>
        </w:rPr>
        <w:t>آیت الله هاشمی بیان کرده این روایت مربوط به حقّ الامام است و به حق سلطان ارتباطی ندارد، و این دو را باید تفکیک نمود. این بحث را در جلسه آینده دنبال خواهیم نمود.</w:t>
      </w:r>
    </w:p>
    <w:p w:rsidR="002C2095" w:rsidRPr="002C2095" w:rsidRDefault="002C2095" w:rsidP="002C2095">
      <w:pPr>
        <w:rPr>
          <w:rFonts w:ascii="IRBadr" w:hAnsi="IRBadr" w:cs="IRBadr" w:hint="cs"/>
          <w:sz w:val="32"/>
          <w:szCs w:val="26"/>
          <w:rtl/>
        </w:rPr>
      </w:pPr>
    </w:p>
    <w:p w:rsidR="00795C35" w:rsidRPr="003A3B91" w:rsidRDefault="00795C35" w:rsidP="00795C35">
      <w:pPr>
        <w:rPr>
          <w:rFonts w:ascii="IRBadr" w:hAnsi="IRBadr" w:cs="IRBadr"/>
          <w:sz w:val="34"/>
        </w:rPr>
      </w:pPr>
    </w:p>
    <w:sectPr w:rsidR="00795C35" w:rsidRPr="003A3B91" w:rsidSect="00F91B85">
      <w:headerReference w:type="even" r:id="rId9"/>
      <w:headerReference w:type="default" r:id="rId10"/>
      <w:footerReference w:type="even" r:id="rId11"/>
      <w:footerReference w:type="default" r:id="rId12"/>
      <w:footnotePr>
        <w:numRestart w:val="eachPage"/>
      </w:footnotePr>
      <w:pgSz w:w="11906" w:h="16838"/>
      <w:pgMar w:top="851" w:right="851" w:bottom="851" w:left="851" w:header="709" w:footer="0" w:gutter="0"/>
      <w:pgBorders w:offsetFrom="page">
        <w:top w:val="thinThickSmallGap" w:sz="18" w:space="24" w:color="auto"/>
        <w:left w:val="thinThickSmallGap" w:sz="18" w:space="24" w:color="auto"/>
        <w:bottom w:val="thickThinSmallGap" w:sz="18" w:space="24" w:color="auto"/>
        <w:right w:val="thickThinSmallGap" w:sz="18" w:space="24" w:color="auto"/>
      </w:pgBorders>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A0EED" w:rsidRDefault="006A0EED" w:rsidP="008B750B">
      <w:pPr>
        <w:spacing w:line="240" w:lineRule="auto"/>
      </w:pPr>
      <w:r>
        <w:separator/>
      </w:r>
    </w:p>
    <w:p w:rsidR="006A0EED" w:rsidRDefault="006A0EED"/>
  </w:endnote>
  <w:endnote w:type="continuationSeparator" w:id="0">
    <w:p w:rsidR="006A0EED" w:rsidRDefault="006A0EED" w:rsidP="008B750B">
      <w:pPr>
        <w:spacing w:line="240" w:lineRule="auto"/>
      </w:pPr>
      <w:r>
        <w:continuationSeparator/>
      </w:r>
    </w:p>
    <w:p w:rsidR="006A0EED" w:rsidRDefault="006A0EE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B Badr">
    <w:altName w:val="Courier New"/>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2FF" w:usb1="400004FF" w:usb2="00000000" w:usb3="00000000" w:csb0="0000019F" w:csb1="00000000"/>
  </w:font>
  <w:font w:name="B Titr">
    <w:panose1 w:val="00000700000000000000"/>
    <w:charset w:val="B2"/>
    <w:family w:val="auto"/>
    <w:pitch w:val="variable"/>
    <w:sig w:usb0="00002001" w:usb1="80000000" w:usb2="00000008" w:usb3="00000000" w:csb0="00000040" w:csb1="00000000"/>
  </w:font>
  <w:font w:name="B Lotus">
    <w:panose1 w:val="0000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Traditional Arabic">
    <w:panose1 w:val="02020603050405020304"/>
    <w:charset w:val="B2"/>
    <w:family w:val="auto"/>
    <w:pitch w:val="variable"/>
    <w:sig w:usb0="00002003" w:usb1="80000000" w:usb2="00000008" w:usb3="00000000" w:csb0="00000041" w:csb1="00000000"/>
  </w:font>
  <w:font w:name="IRBadr">
    <w:panose1 w:val="02000506000000020002"/>
    <w:charset w:val="00"/>
    <w:family w:val="auto"/>
    <w:pitch w:val="variable"/>
    <w:sig w:usb0="00002003" w:usb1="00000000" w:usb2="00000000" w:usb3="00000000" w:csb0="00000041" w:csb1="00000000"/>
  </w:font>
  <w:font w:name="ALAEM">
    <w:panose1 w:val="00000500000000020004"/>
    <w:charset w:val="B2"/>
    <w:family w:val="auto"/>
    <w:pitch w:val="variable"/>
    <w:sig w:usb0="00002001" w:usb1="90000000" w:usb2="00000008" w:usb3="00000000" w:csb0="8000004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11C7" w:rsidRDefault="00C311C7">
    <w:pPr>
      <w:pStyle w:val="Footer"/>
    </w:pPr>
  </w:p>
  <w:p w:rsidR="00C311C7" w:rsidRDefault="00C311C7"/>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bidiVisual/>
      <w:tblW w:w="0" w:type="auto"/>
      <w:tblLook w:val="04A0" w:firstRow="1" w:lastRow="0" w:firstColumn="1" w:lastColumn="0" w:noHBand="0" w:noVBand="1"/>
    </w:tblPr>
    <w:tblGrid>
      <w:gridCol w:w="3297"/>
      <w:gridCol w:w="2213"/>
      <w:gridCol w:w="4694"/>
    </w:tblGrid>
    <w:tr w:rsidR="00C311C7" w:rsidRPr="006D44C1" w:rsidTr="0020241A">
      <w:tc>
        <w:tcPr>
          <w:tcW w:w="3382" w:type="dxa"/>
          <w:tcBorders>
            <w:top w:val="nil"/>
            <w:left w:val="nil"/>
            <w:bottom w:val="nil"/>
            <w:right w:val="nil"/>
          </w:tcBorders>
        </w:tcPr>
        <w:p w:rsidR="00C311C7" w:rsidRDefault="00C311C7" w:rsidP="00257650">
          <w:pPr>
            <w:pStyle w:val="Footer"/>
            <w:ind w:firstLine="0"/>
            <w:rPr>
              <w:rtl/>
            </w:rPr>
          </w:pPr>
          <w:r w:rsidRPr="006D44C1">
            <w:rPr>
              <w:rFonts w:hint="cs"/>
              <w:color w:val="808080" w:themeColor="background1" w:themeShade="80"/>
              <w:rtl/>
            </w:rPr>
            <w:t xml:space="preserve">مدرسه فقهی امام محمدباقر </w:t>
          </w:r>
          <w:r w:rsidRPr="001A21E1">
            <w:rPr>
              <w:rFonts w:hint="cs"/>
              <w:color w:val="808080" w:themeColor="background1" w:themeShade="80"/>
              <w:sz w:val="12"/>
              <w:szCs w:val="18"/>
              <w:rtl/>
            </w:rPr>
            <w:t>علیه السلام</w:t>
          </w:r>
        </w:p>
      </w:tc>
      <w:tc>
        <w:tcPr>
          <w:tcW w:w="2252" w:type="dxa"/>
          <w:tcBorders>
            <w:top w:val="nil"/>
            <w:left w:val="nil"/>
            <w:bottom w:val="nil"/>
            <w:right w:val="nil"/>
          </w:tcBorders>
          <w:vAlign w:val="center"/>
        </w:tcPr>
        <w:p w:rsidR="00C311C7" w:rsidRDefault="00C311C7" w:rsidP="006D44C1">
          <w:pPr>
            <w:pStyle w:val="Footer"/>
            <w:jc w:val="right"/>
            <w:rPr>
              <w:rtl/>
            </w:rPr>
          </w:pPr>
          <w:r>
            <w:rPr>
              <w:rFonts w:hint="cs"/>
              <w:rtl/>
            </w:rPr>
            <w:t xml:space="preserve">صفحه </w:t>
          </w:r>
          <w:r>
            <w:fldChar w:fldCharType="begin"/>
          </w:r>
          <w:r>
            <w:instrText>PAGE   \* MERGEFORMAT</w:instrText>
          </w:r>
          <w:r>
            <w:fldChar w:fldCharType="separate"/>
          </w:r>
          <w:r w:rsidR="00441224" w:rsidRPr="00441224">
            <w:rPr>
              <w:noProof/>
              <w:rtl/>
              <w:lang w:val="fa-IR"/>
            </w:rPr>
            <w:t>5</w:t>
          </w:r>
          <w:r>
            <w:rPr>
              <w:noProof/>
            </w:rPr>
            <w:fldChar w:fldCharType="end"/>
          </w:r>
        </w:p>
      </w:tc>
      <w:tc>
        <w:tcPr>
          <w:tcW w:w="4786" w:type="dxa"/>
          <w:tcBorders>
            <w:top w:val="nil"/>
            <w:left w:val="nil"/>
            <w:bottom w:val="nil"/>
            <w:right w:val="nil"/>
          </w:tcBorders>
          <w:vAlign w:val="center"/>
        </w:tcPr>
        <w:p w:rsidR="00C311C7" w:rsidRPr="006D44C1" w:rsidRDefault="00C311C7" w:rsidP="001B6799">
          <w:pPr>
            <w:pStyle w:val="Footer"/>
            <w:bidi w:val="0"/>
            <w:rPr>
              <w:color w:val="808080" w:themeColor="background1" w:themeShade="80"/>
              <w:rtl/>
            </w:rPr>
          </w:pPr>
          <w:bookmarkStart w:id="20" w:name="BokAdres"/>
          <w:bookmarkEnd w:id="20"/>
          <w:r>
            <w:rPr>
              <w:color w:val="808080" w:themeColor="background1" w:themeShade="80"/>
            </w:rPr>
            <w:t>F1js1_14030618-001_ah1_mfeb.ir</w:t>
          </w:r>
        </w:p>
      </w:tc>
    </w:tr>
  </w:tbl>
  <w:p w:rsidR="00C311C7" w:rsidRDefault="00C311C7" w:rsidP="00FA5F3D">
    <w:pPr>
      <w:pStyle w:val="Footer"/>
      <w:jc w:val="center"/>
    </w:pPr>
  </w:p>
  <w:p w:rsidR="00C311C7" w:rsidRDefault="00C311C7"/>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A0EED" w:rsidRDefault="006A0EED" w:rsidP="008B750B">
      <w:pPr>
        <w:spacing w:line="240" w:lineRule="auto"/>
      </w:pPr>
      <w:r>
        <w:separator/>
      </w:r>
    </w:p>
    <w:p w:rsidR="006A0EED" w:rsidRDefault="006A0EED"/>
  </w:footnote>
  <w:footnote w:type="continuationSeparator" w:id="0">
    <w:p w:rsidR="006A0EED" w:rsidRDefault="006A0EED" w:rsidP="008B750B">
      <w:pPr>
        <w:spacing w:line="240" w:lineRule="auto"/>
      </w:pPr>
      <w:r>
        <w:continuationSeparator/>
      </w:r>
    </w:p>
    <w:p w:rsidR="006A0EED" w:rsidRDefault="006A0EED"/>
  </w:footnote>
  <w:footnote w:id="1">
    <w:p w:rsidR="00441224" w:rsidRDefault="00441224" w:rsidP="00441224">
      <w:pPr>
        <w:pStyle w:val="FootnoteText"/>
        <w:rPr>
          <w:rFonts w:hint="cs"/>
        </w:rPr>
      </w:pPr>
      <w:r>
        <w:rPr>
          <w:rStyle w:val="FootnoteReference"/>
        </w:rPr>
        <w:footnoteRef/>
      </w:r>
      <w:r>
        <w:rPr>
          <w:rtl/>
        </w:rPr>
        <w:t xml:space="preserve"> </w:t>
      </w:r>
      <w:r>
        <w:rPr>
          <w:rFonts w:hint="cs"/>
          <w:rtl/>
        </w:rPr>
        <w:t>الخراج، ج۱، ص۸۸.</w:t>
      </w:r>
    </w:p>
  </w:footnote>
  <w:footnote w:id="2">
    <w:p w:rsidR="00441224" w:rsidRDefault="00441224">
      <w:pPr>
        <w:pStyle w:val="FootnoteText"/>
        <w:rPr>
          <w:rFonts w:hint="cs"/>
        </w:rPr>
      </w:pPr>
      <w:r>
        <w:rPr>
          <w:rStyle w:val="FootnoteReference"/>
        </w:rPr>
        <w:footnoteRef/>
      </w:r>
      <w:r>
        <w:rPr>
          <w:rtl/>
        </w:rPr>
        <w:t xml:space="preserve"> </w:t>
      </w:r>
      <w:r>
        <w:rPr>
          <w:rFonts w:hint="cs"/>
          <w:rtl/>
        </w:rPr>
        <w:t>همان</w:t>
      </w:r>
    </w:p>
  </w:footnote>
  <w:footnote w:id="3">
    <w:p w:rsidR="00441224" w:rsidRDefault="00441224">
      <w:pPr>
        <w:pStyle w:val="FootnoteText"/>
        <w:rPr>
          <w:rFonts w:hint="cs"/>
        </w:rPr>
      </w:pPr>
      <w:r>
        <w:rPr>
          <w:rStyle w:val="FootnoteReference"/>
        </w:rPr>
        <w:footnoteRef/>
      </w:r>
      <w:r>
        <w:rPr>
          <w:rtl/>
        </w:rPr>
        <w:t xml:space="preserve"> </w:t>
      </w:r>
      <w:r>
        <w:rPr>
          <w:rFonts w:hint="cs"/>
          <w:rtl/>
        </w:rPr>
        <w:t>همان</w:t>
      </w:r>
    </w:p>
  </w:footnote>
  <w:footnote w:id="4">
    <w:p w:rsidR="00795C35" w:rsidRDefault="00795C35" w:rsidP="00795C35">
      <w:pPr>
        <w:pStyle w:val="FootnoteText"/>
        <w:rPr>
          <w:rFonts w:hint="cs"/>
        </w:rPr>
      </w:pPr>
      <w:r>
        <w:rPr>
          <w:rStyle w:val="FootnoteReference"/>
        </w:rPr>
        <w:footnoteRef/>
      </w:r>
      <w:r>
        <w:rPr>
          <w:rtl/>
        </w:rPr>
        <w:t xml:space="preserve"> </w:t>
      </w:r>
      <w:r>
        <w:rPr>
          <w:rFonts w:hint="cs"/>
          <w:rtl/>
        </w:rPr>
        <w:t>همان، ص۹۰.</w:t>
      </w:r>
    </w:p>
  </w:footnote>
  <w:footnote w:id="5">
    <w:p w:rsidR="00795C35" w:rsidRDefault="00795C35" w:rsidP="00795C35">
      <w:pPr>
        <w:pStyle w:val="FootnoteText"/>
        <w:rPr>
          <w:rFonts w:hint="cs"/>
        </w:rPr>
      </w:pPr>
      <w:r>
        <w:rPr>
          <w:rStyle w:val="FootnoteReference"/>
        </w:rPr>
        <w:footnoteRef/>
      </w:r>
      <w:r>
        <w:rPr>
          <w:rtl/>
        </w:rPr>
        <w:t xml:space="preserve"> </w:t>
      </w:r>
      <w:r>
        <w:rPr>
          <w:rFonts w:hint="cs"/>
          <w:rtl/>
        </w:rPr>
        <w:t>همان</w:t>
      </w:r>
      <w:r>
        <w:rPr>
          <w:rFonts w:hint="cs"/>
          <w:rtl/>
        </w:rPr>
        <w:t>.</w:t>
      </w:r>
    </w:p>
  </w:footnote>
  <w:footnote w:id="6">
    <w:p w:rsidR="00CC6EC2" w:rsidRDefault="00CC6EC2">
      <w:pPr>
        <w:pStyle w:val="FootnoteText"/>
        <w:rPr>
          <w:rFonts w:hint="cs"/>
        </w:rPr>
      </w:pPr>
      <w:r>
        <w:rPr>
          <w:rStyle w:val="FootnoteReference"/>
        </w:rPr>
        <w:footnoteRef/>
      </w:r>
      <w:r>
        <w:rPr>
          <w:rtl/>
        </w:rPr>
        <w:t xml:space="preserve"> </w:t>
      </w:r>
      <w:r>
        <w:rPr>
          <w:rFonts w:hint="cs"/>
          <w:rtl/>
        </w:rPr>
        <w:t>امالی، ج۲، ص۲۰۰.</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11C7" w:rsidRDefault="00C311C7">
    <w:pPr>
      <w:pStyle w:val="Header"/>
    </w:pPr>
  </w:p>
  <w:p w:rsidR="00C311C7" w:rsidRDefault="00C311C7"/>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11C7" w:rsidRPr="001D2E9A" w:rsidRDefault="00C311C7" w:rsidP="00441224">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ind w:hanging="2"/>
      <w:rPr>
        <w:sz w:val="24"/>
        <w:szCs w:val="24"/>
        <w:rtl/>
      </w:rPr>
    </w:pPr>
    <w:r w:rsidRPr="001D2E9A">
      <w:rPr>
        <w:rFonts w:hint="cs"/>
        <w:b/>
        <w:bCs/>
        <w:color w:val="7030A0"/>
        <w:sz w:val="20"/>
        <w:szCs w:val="24"/>
        <w:rtl/>
      </w:rPr>
      <w:t>شماره جلسه</w:t>
    </w:r>
    <w:r>
      <w:rPr>
        <w:rFonts w:hint="cs"/>
        <w:b/>
        <w:bCs/>
        <w:sz w:val="20"/>
        <w:szCs w:val="24"/>
        <w:rtl/>
      </w:rPr>
      <w:t xml:space="preserve">: </w:t>
    </w:r>
    <w:bookmarkStart w:id="13" w:name="BokNum"/>
    <w:bookmarkEnd w:id="13"/>
    <w:r>
      <w:rPr>
        <w:rFonts w:hint="cs"/>
        <w:b/>
        <w:bCs/>
        <w:sz w:val="20"/>
        <w:szCs w:val="24"/>
        <w:rtl/>
      </w:rPr>
      <w:t>۱۱</w:t>
    </w:r>
    <w:r w:rsidR="00441224">
      <w:rPr>
        <w:rFonts w:hint="cs"/>
        <w:b/>
        <w:bCs/>
        <w:sz w:val="20"/>
        <w:szCs w:val="24"/>
        <w:rtl/>
      </w:rPr>
      <w:t>۲</w:t>
    </w:r>
    <w:r>
      <w:rPr>
        <w:rFonts w:hint="cs"/>
        <w:b/>
        <w:bCs/>
        <w:sz w:val="20"/>
        <w:szCs w:val="24"/>
        <w:rtl/>
      </w:rPr>
      <w:tab/>
    </w:r>
    <w:r w:rsidRPr="00C32A7E">
      <w:rPr>
        <w:rFonts w:hint="cs"/>
        <w:b/>
        <w:bCs/>
        <w:color w:val="632423" w:themeColor="accent2" w:themeShade="80"/>
        <w:sz w:val="20"/>
        <w:szCs w:val="24"/>
        <w:rtl/>
      </w:rPr>
      <w:t xml:space="preserve">درس خارج </w:t>
    </w:r>
    <w:bookmarkStart w:id="14" w:name="Bokdars"/>
    <w:bookmarkEnd w:id="14"/>
    <w:r>
      <w:rPr>
        <w:rFonts w:hint="cs"/>
        <w:b/>
        <w:bCs/>
        <w:color w:val="632423" w:themeColor="accent2" w:themeShade="80"/>
        <w:sz w:val="20"/>
        <w:szCs w:val="24"/>
        <w:rtl/>
      </w:rPr>
      <w:t>فقه</w:t>
    </w:r>
    <w:r w:rsidRPr="00C32A7E">
      <w:rPr>
        <w:rFonts w:hint="cs"/>
        <w:b/>
        <w:bCs/>
        <w:color w:val="632423" w:themeColor="accent2" w:themeShade="80"/>
        <w:sz w:val="20"/>
        <w:szCs w:val="24"/>
        <w:rtl/>
      </w:rPr>
      <w:t xml:space="preserve"> استاد </w:t>
    </w:r>
    <w:bookmarkStart w:id="15" w:name="Bokostad"/>
    <w:bookmarkEnd w:id="15"/>
    <w:r>
      <w:rPr>
        <w:rFonts w:hint="cs"/>
        <w:b/>
        <w:bCs/>
        <w:color w:val="632423" w:themeColor="accent2" w:themeShade="80"/>
        <w:sz w:val="20"/>
        <w:szCs w:val="24"/>
        <w:rtl/>
      </w:rPr>
      <w:t>سید</w:t>
    </w:r>
    <w:r>
      <w:rPr>
        <w:b/>
        <w:bCs/>
        <w:color w:val="632423" w:themeColor="accent2" w:themeShade="80"/>
        <w:sz w:val="20"/>
        <w:szCs w:val="24"/>
        <w:rtl/>
      </w:rPr>
      <w:t xml:space="preserve"> </w:t>
    </w:r>
    <w:r>
      <w:rPr>
        <w:rFonts w:hint="cs"/>
        <w:b/>
        <w:bCs/>
        <w:color w:val="632423" w:themeColor="accent2" w:themeShade="80"/>
        <w:sz w:val="20"/>
        <w:szCs w:val="24"/>
        <w:rtl/>
      </w:rPr>
      <w:t>محمد</w:t>
    </w:r>
    <w:r>
      <w:rPr>
        <w:b/>
        <w:bCs/>
        <w:color w:val="632423" w:themeColor="accent2" w:themeShade="80"/>
        <w:sz w:val="20"/>
        <w:szCs w:val="24"/>
        <w:rtl/>
      </w:rPr>
      <w:t xml:space="preserve"> </w:t>
    </w:r>
    <w:r>
      <w:rPr>
        <w:rFonts w:hint="cs"/>
        <w:b/>
        <w:bCs/>
        <w:color w:val="632423" w:themeColor="accent2" w:themeShade="80"/>
        <w:sz w:val="20"/>
        <w:szCs w:val="24"/>
        <w:rtl/>
      </w:rPr>
      <w:t>جواد</w:t>
    </w:r>
    <w:r>
      <w:rPr>
        <w:b/>
        <w:bCs/>
        <w:color w:val="632423" w:themeColor="accent2" w:themeShade="80"/>
        <w:sz w:val="20"/>
        <w:szCs w:val="24"/>
        <w:rtl/>
      </w:rPr>
      <w:t xml:space="preserve"> </w:t>
    </w:r>
    <w:r>
      <w:rPr>
        <w:rFonts w:hint="cs"/>
        <w:b/>
        <w:bCs/>
        <w:color w:val="632423" w:themeColor="accent2" w:themeShade="80"/>
        <w:sz w:val="20"/>
        <w:szCs w:val="24"/>
        <w:rtl/>
      </w:rPr>
      <w:t>شبیری</w:t>
    </w:r>
    <w:r w:rsidRPr="00481C31">
      <w:rPr>
        <w:rFonts w:hint="cs"/>
        <w:b/>
        <w:bCs/>
        <w:color w:val="632423" w:themeColor="accent2" w:themeShade="80"/>
        <w:sz w:val="14"/>
        <w:szCs w:val="14"/>
        <w:rtl/>
      </w:rPr>
      <w:t>(</w:t>
    </w:r>
    <w:r w:rsidRPr="00481C31">
      <w:rPr>
        <w:rFonts w:ascii="Times New Roman" w:hAnsi="Times New Roman" w:hint="cs"/>
        <w:b/>
        <w:bCs/>
        <w:color w:val="632423" w:themeColor="accent2" w:themeShade="80"/>
        <w:sz w:val="14"/>
        <w:szCs w:val="14"/>
        <w:rtl/>
      </w:rPr>
      <w:t>دام</w:t>
    </w:r>
    <w:r w:rsidRPr="00481C31">
      <w:rPr>
        <w:rFonts w:hint="cs"/>
        <w:b/>
        <w:bCs/>
        <w:color w:val="632423" w:themeColor="accent2" w:themeShade="80"/>
        <w:sz w:val="14"/>
        <w:szCs w:val="14"/>
        <w:rtl/>
      </w:rPr>
      <w:t xml:space="preserve"> </w:t>
    </w:r>
    <w:r w:rsidRPr="00481C31">
      <w:rPr>
        <w:rFonts w:ascii="Times New Roman" w:hAnsi="Times New Roman" w:hint="cs"/>
        <w:b/>
        <w:bCs/>
        <w:color w:val="632423" w:themeColor="accent2" w:themeShade="80"/>
        <w:sz w:val="14"/>
        <w:szCs w:val="14"/>
        <w:rtl/>
      </w:rPr>
      <w:t>ظله</w:t>
    </w:r>
    <w:r w:rsidRPr="00481C31">
      <w:rPr>
        <w:rFonts w:hint="cs"/>
        <w:b/>
        <w:bCs/>
        <w:color w:val="632423" w:themeColor="accent2" w:themeShade="80"/>
        <w:sz w:val="14"/>
        <w:szCs w:val="14"/>
        <w:rtl/>
      </w:rPr>
      <w:t>)</w:t>
    </w:r>
    <w:r>
      <w:rPr>
        <w:rFonts w:cs="ALAEM" w:hint="cs"/>
        <w:b/>
        <w:bCs/>
        <w:color w:val="632423" w:themeColor="accent2" w:themeShade="80"/>
        <w:sz w:val="14"/>
        <w:szCs w:val="14"/>
        <w:rtl/>
      </w:rPr>
      <w:tab/>
    </w:r>
    <w:r w:rsidRPr="001D2E9A">
      <w:rPr>
        <w:rFonts w:hint="cs"/>
        <w:b/>
        <w:bCs/>
        <w:color w:val="7030A0"/>
        <w:sz w:val="24"/>
        <w:szCs w:val="24"/>
        <w:rtl/>
      </w:rPr>
      <w:t>تاریخ</w:t>
    </w:r>
    <w:r>
      <w:rPr>
        <w:rFonts w:hint="cs"/>
        <w:sz w:val="24"/>
        <w:szCs w:val="24"/>
        <w:rtl/>
      </w:rPr>
      <w:t xml:space="preserve">: </w:t>
    </w:r>
    <w:bookmarkStart w:id="16" w:name="BokTarikh"/>
    <w:bookmarkEnd w:id="16"/>
    <w:r>
      <w:rPr>
        <w:rFonts w:hint="cs"/>
        <w:sz w:val="24"/>
        <w:szCs w:val="24"/>
        <w:rtl/>
      </w:rPr>
      <w:t>۱</w:t>
    </w:r>
    <w:r w:rsidR="00441224">
      <w:rPr>
        <w:rFonts w:hint="cs"/>
        <w:sz w:val="24"/>
        <w:szCs w:val="24"/>
        <w:rtl/>
      </w:rPr>
      <w:t>۳</w:t>
    </w:r>
    <w:r>
      <w:rPr>
        <w:sz w:val="24"/>
        <w:szCs w:val="24"/>
        <w:rtl/>
      </w:rPr>
      <w:t>/</w:t>
    </w:r>
    <w:r>
      <w:rPr>
        <w:rFonts w:hint="cs"/>
        <w:sz w:val="24"/>
        <w:szCs w:val="24"/>
        <w:rtl/>
      </w:rPr>
      <w:t>۲</w:t>
    </w:r>
    <w:r>
      <w:rPr>
        <w:sz w:val="24"/>
        <w:szCs w:val="24"/>
        <w:rtl/>
      </w:rPr>
      <w:t xml:space="preserve"> /140</w:t>
    </w:r>
    <w:r>
      <w:rPr>
        <w:rFonts w:hint="cs"/>
        <w:sz w:val="24"/>
        <w:szCs w:val="24"/>
        <w:rtl/>
      </w:rPr>
      <w:t>۴</w:t>
    </w:r>
  </w:p>
  <w:p w:rsidR="00C311C7" w:rsidRPr="00F16B53" w:rsidRDefault="00C311C7" w:rsidP="00A41325">
    <w:pPr>
      <w:pStyle w:val="Header"/>
      <w:pBdr>
        <w:top w:val="double" w:sz="4" w:space="1" w:color="auto"/>
        <w:left w:val="double" w:sz="4" w:space="4" w:color="auto"/>
        <w:bottom w:val="double" w:sz="4" w:space="4" w:color="auto"/>
        <w:right w:val="double" w:sz="4" w:space="4" w:color="auto"/>
      </w:pBdr>
      <w:tabs>
        <w:tab w:val="clear" w:pos="4513"/>
        <w:tab w:val="clear" w:pos="9026"/>
        <w:tab w:val="left" w:pos="1970"/>
        <w:tab w:val="center" w:pos="4959"/>
        <w:tab w:val="right" w:pos="9920"/>
      </w:tabs>
      <w:ind w:hanging="2"/>
      <w:rPr>
        <w:sz w:val="24"/>
        <w:szCs w:val="24"/>
      </w:rPr>
    </w:pPr>
    <w:r w:rsidRPr="001D2E9A">
      <w:rPr>
        <w:rFonts w:hint="cs"/>
        <w:b/>
        <w:bCs/>
        <w:color w:val="7030A0"/>
        <w:sz w:val="24"/>
        <w:szCs w:val="24"/>
        <w:rtl/>
      </w:rPr>
      <w:t>موضوع عام</w:t>
    </w:r>
    <w:r>
      <w:rPr>
        <w:rFonts w:hint="cs"/>
        <w:b/>
        <w:bCs/>
        <w:color w:val="7030A0"/>
        <w:sz w:val="24"/>
        <w:szCs w:val="24"/>
        <w:rtl/>
      </w:rPr>
      <w:t>:</w:t>
    </w:r>
    <w:r w:rsidRPr="00102585">
      <w:rPr>
        <w:rFonts w:hint="cs"/>
        <w:color w:val="000000" w:themeColor="text1"/>
        <w:sz w:val="24"/>
        <w:szCs w:val="24"/>
        <w:rtl/>
      </w:rPr>
      <w:t xml:space="preserve"> </w:t>
    </w:r>
    <w:bookmarkStart w:id="17" w:name="BokSabj"/>
    <w:bookmarkEnd w:id="17"/>
    <w:r>
      <w:rPr>
        <w:rFonts w:hint="cs"/>
        <w:color w:val="000000" w:themeColor="text1"/>
        <w:sz w:val="24"/>
        <w:szCs w:val="24"/>
        <w:rtl/>
      </w:rPr>
      <w:t xml:space="preserve">استثناء مئونه در زکات                                 </w:t>
    </w:r>
    <w:r>
      <w:rPr>
        <w:color w:val="000000" w:themeColor="text1"/>
        <w:sz w:val="24"/>
        <w:szCs w:val="24"/>
        <w:rtl/>
      </w:rPr>
      <w:tab/>
    </w:r>
    <w:r w:rsidRPr="001D2E9A">
      <w:rPr>
        <w:rFonts w:hint="cs"/>
        <w:b/>
        <w:bCs/>
        <w:color w:val="7030A0"/>
        <w:sz w:val="24"/>
        <w:szCs w:val="24"/>
        <w:rtl/>
      </w:rPr>
      <w:t>مقرر</w:t>
    </w:r>
    <w:r>
      <w:rPr>
        <w:rFonts w:hint="cs"/>
        <w:sz w:val="24"/>
        <w:szCs w:val="24"/>
        <w:rtl/>
      </w:rPr>
      <w:t>:</w:t>
    </w:r>
    <w:bookmarkStart w:id="18" w:name="Bokmoqarer"/>
    <w:bookmarkEnd w:id="18"/>
    <w:r>
      <w:rPr>
        <w:rFonts w:hint="cs"/>
        <w:sz w:val="24"/>
        <w:szCs w:val="24"/>
        <w:rtl/>
      </w:rPr>
      <w:t xml:space="preserve"> امیر حقیقی                             </w:t>
    </w:r>
    <w:r>
      <w:rPr>
        <w:sz w:val="24"/>
        <w:szCs w:val="24"/>
        <w:rtl/>
      </w:rPr>
      <w:tab/>
    </w:r>
    <w:r w:rsidRPr="001D2E9A">
      <w:rPr>
        <w:rFonts w:hint="cs"/>
        <w:b/>
        <w:bCs/>
        <w:color w:val="7030A0"/>
        <w:sz w:val="24"/>
        <w:szCs w:val="24"/>
        <w:rtl/>
      </w:rPr>
      <w:t>موضوع خاص</w:t>
    </w:r>
    <w:r>
      <w:rPr>
        <w:rFonts w:hint="cs"/>
        <w:sz w:val="24"/>
        <w:szCs w:val="24"/>
        <w:rtl/>
      </w:rPr>
      <w:t xml:space="preserve">: </w:t>
    </w:r>
    <w:bookmarkStart w:id="19" w:name="BokSabj2"/>
    <w:bookmarkEnd w:id="19"/>
    <w:r>
      <w:rPr>
        <w:rFonts w:hint="cs"/>
        <w:sz w:val="24"/>
        <w:szCs w:val="24"/>
        <w:rtl/>
      </w:rPr>
      <w:t>استثناء خراج</w:t>
    </w:r>
  </w:p>
  <w:p w:rsidR="00C311C7" w:rsidRDefault="00C311C7"/>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118FA6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522B68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EF0375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5FA63D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41CA60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4C8765A"/>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9FC08CC"/>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8144C2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25EB1D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B2EED48"/>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DB5CBA"/>
    <w:multiLevelType w:val="hybridMultilevel"/>
    <w:tmpl w:val="43B02C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A7A7605"/>
    <w:multiLevelType w:val="hybridMultilevel"/>
    <w:tmpl w:val="C2E2E02E"/>
    <w:lvl w:ilvl="0" w:tplc="E2D4773E">
      <w:start w:val="1"/>
      <w:numFmt w:val="bullet"/>
      <w:lvlText w:val=""/>
      <w:lvlJc w:val="left"/>
      <w:pPr>
        <w:ind w:left="1174" w:hanging="360"/>
      </w:pPr>
      <w:rPr>
        <w:rFonts w:ascii="Symbol" w:hAnsi="Symbol" w:hint="default"/>
        <w:lang w:bidi="fa-IR"/>
      </w:rPr>
    </w:lvl>
    <w:lvl w:ilvl="1" w:tplc="04090003" w:tentative="1">
      <w:start w:val="1"/>
      <w:numFmt w:val="bullet"/>
      <w:lvlText w:val="o"/>
      <w:lvlJc w:val="left"/>
      <w:pPr>
        <w:ind w:left="1894" w:hanging="360"/>
      </w:pPr>
      <w:rPr>
        <w:rFonts w:ascii="Courier New" w:hAnsi="Courier New" w:cs="Courier New" w:hint="default"/>
      </w:rPr>
    </w:lvl>
    <w:lvl w:ilvl="2" w:tplc="04090005" w:tentative="1">
      <w:start w:val="1"/>
      <w:numFmt w:val="bullet"/>
      <w:lvlText w:val=""/>
      <w:lvlJc w:val="left"/>
      <w:pPr>
        <w:ind w:left="2614" w:hanging="360"/>
      </w:pPr>
      <w:rPr>
        <w:rFonts w:ascii="Wingdings" w:hAnsi="Wingdings" w:hint="default"/>
      </w:rPr>
    </w:lvl>
    <w:lvl w:ilvl="3" w:tplc="04090001" w:tentative="1">
      <w:start w:val="1"/>
      <w:numFmt w:val="bullet"/>
      <w:lvlText w:val=""/>
      <w:lvlJc w:val="left"/>
      <w:pPr>
        <w:ind w:left="3334" w:hanging="360"/>
      </w:pPr>
      <w:rPr>
        <w:rFonts w:ascii="Symbol" w:hAnsi="Symbol" w:hint="default"/>
      </w:rPr>
    </w:lvl>
    <w:lvl w:ilvl="4" w:tplc="04090003" w:tentative="1">
      <w:start w:val="1"/>
      <w:numFmt w:val="bullet"/>
      <w:lvlText w:val="o"/>
      <w:lvlJc w:val="left"/>
      <w:pPr>
        <w:ind w:left="4054" w:hanging="360"/>
      </w:pPr>
      <w:rPr>
        <w:rFonts w:ascii="Courier New" w:hAnsi="Courier New" w:cs="Courier New" w:hint="default"/>
      </w:rPr>
    </w:lvl>
    <w:lvl w:ilvl="5" w:tplc="04090005" w:tentative="1">
      <w:start w:val="1"/>
      <w:numFmt w:val="bullet"/>
      <w:lvlText w:val=""/>
      <w:lvlJc w:val="left"/>
      <w:pPr>
        <w:ind w:left="4774" w:hanging="360"/>
      </w:pPr>
      <w:rPr>
        <w:rFonts w:ascii="Wingdings" w:hAnsi="Wingdings" w:hint="default"/>
      </w:rPr>
    </w:lvl>
    <w:lvl w:ilvl="6" w:tplc="04090001" w:tentative="1">
      <w:start w:val="1"/>
      <w:numFmt w:val="bullet"/>
      <w:lvlText w:val=""/>
      <w:lvlJc w:val="left"/>
      <w:pPr>
        <w:ind w:left="5494" w:hanging="360"/>
      </w:pPr>
      <w:rPr>
        <w:rFonts w:ascii="Symbol" w:hAnsi="Symbol" w:hint="default"/>
      </w:rPr>
    </w:lvl>
    <w:lvl w:ilvl="7" w:tplc="04090003" w:tentative="1">
      <w:start w:val="1"/>
      <w:numFmt w:val="bullet"/>
      <w:lvlText w:val="o"/>
      <w:lvlJc w:val="left"/>
      <w:pPr>
        <w:ind w:left="6214" w:hanging="360"/>
      </w:pPr>
      <w:rPr>
        <w:rFonts w:ascii="Courier New" w:hAnsi="Courier New" w:cs="Courier New" w:hint="default"/>
      </w:rPr>
    </w:lvl>
    <w:lvl w:ilvl="8" w:tplc="04090005" w:tentative="1">
      <w:start w:val="1"/>
      <w:numFmt w:val="bullet"/>
      <w:lvlText w:val=""/>
      <w:lvlJc w:val="left"/>
      <w:pPr>
        <w:ind w:left="6934" w:hanging="360"/>
      </w:pPr>
      <w:rPr>
        <w:rFonts w:ascii="Wingdings" w:hAnsi="Wingdings" w:hint="default"/>
      </w:rPr>
    </w:lvl>
  </w:abstractNum>
  <w:abstractNum w:abstractNumId="12" w15:restartNumberingAfterBreak="0">
    <w:nsid w:val="218C34BE"/>
    <w:multiLevelType w:val="hybridMultilevel"/>
    <w:tmpl w:val="43BABA52"/>
    <w:lvl w:ilvl="0" w:tplc="04090001">
      <w:start w:val="1"/>
      <w:numFmt w:val="bullet"/>
      <w:lvlText w:val=""/>
      <w:lvlJc w:val="left"/>
      <w:pPr>
        <w:ind w:left="1174" w:hanging="360"/>
      </w:pPr>
      <w:rPr>
        <w:rFonts w:ascii="Symbol" w:hAnsi="Symbol" w:hint="default"/>
      </w:rPr>
    </w:lvl>
    <w:lvl w:ilvl="1" w:tplc="04090003" w:tentative="1">
      <w:start w:val="1"/>
      <w:numFmt w:val="bullet"/>
      <w:lvlText w:val="o"/>
      <w:lvlJc w:val="left"/>
      <w:pPr>
        <w:ind w:left="1894" w:hanging="360"/>
      </w:pPr>
      <w:rPr>
        <w:rFonts w:ascii="Courier New" w:hAnsi="Courier New" w:cs="Courier New" w:hint="default"/>
      </w:rPr>
    </w:lvl>
    <w:lvl w:ilvl="2" w:tplc="04090005" w:tentative="1">
      <w:start w:val="1"/>
      <w:numFmt w:val="bullet"/>
      <w:lvlText w:val=""/>
      <w:lvlJc w:val="left"/>
      <w:pPr>
        <w:ind w:left="2614" w:hanging="360"/>
      </w:pPr>
      <w:rPr>
        <w:rFonts w:ascii="Wingdings" w:hAnsi="Wingdings" w:hint="default"/>
      </w:rPr>
    </w:lvl>
    <w:lvl w:ilvl="3" w:tplc="04090001" w:tentative="1">
      <w:start w:val="1"/>
      <w:numFmt w:val="bullet"/>
      <w:lvlText w:val=""/>
      <w:lvlJc w:val="left"/>
      <w:pPr>
        <w:ind w:left="3334" w:hanging="360"/>
      </w:pPr>
      <w:rPr>
        <w:rFonts w:ascii="Symbol" w:hAnsi="Symbol" w:hint="default"/>
      </w:rPr>
    </w:lvl>
    <w:lvl w:ilvl="4" w:tplc="04090003" w:tentative="1">
      <w:start w:val="1"/>
      <w:numFmt w:val="bullet"/>
      <w:lvlText w:val="o"/>
      <w:lvlJc w:val="left"/>
      <w:pPr>
        <w:ind w:left="4054" w:hanging="360"/>
      </w:pPr>
      <w:rPr>
        <w:rFonts w:ascii="Courier New" w:hAnsi="Courier New" w:cs="Courier New" w:hint="default"/>
      </w:rPr>
    </w:lvl>
    <w:lvl w:ilvl="5" w:tplc="04090005" w:tentative="1">
      <w:start w:val="1"/>
      <w:numFmt w:val="bullet"/>
      <w:lvlText w:val=""/>
      <w:lvlJc w:val="left"/>
      <w:pPr>
        <w:ind w:left="4774" w:hanging="360"/>
      </w:pPr>
      <w:rPr>
        <w:rFonts w:ascii="Wingdings" w:hAnsi="Wingdings" w:hint="default"/>
      </w:rPr>
    </w:lvl>
    <w:lvl w:ilvl="6" w:tplc="04090001" w:tentative="1">
      <w:start w:val="1"/>
      <w:numFmt w:val="bullet"/>
      <w:lvlText w:val=""/>
      <w:lvlJc w:val="left"/>
      <w:pPr>
        <w:ind w:left="5494" w:hanging="360"/>
      </w:pPr>
      <w:rPr>
        <w:rFonts w:ascii="Symbol" w:hAnsi="Symbol" w:hint="default"/>
      </w:rPr>
    </w:lvl>
    <w:lvl w:ilvl="7" w:tplc="04090003" w:tentative="1">
      <w:start w:val="1"/>
      <w:numFmt w:val="bullet"/>
      <w:lvlText w:val="o"/>
      <w:lvlJc w:val="left"/>
      <w:pPr>
        <w:ind w:left="6214" w:hanging="360"/>
      </w:pPr>
      <w:rPr>
        <w:rFonts w:ascii="Courier New" w:hAnsi="Courier New" w:cs="Courier New" w:hint="default"/>
      </w:rPr>
    </w:lvl>
    <w:lvl w:ilvl="8" w:tplc="04090005" w:tentative="1">
      <w:start w:val="1"/>
      <w:numFmt w:val="bullet"/>
      <w:lvlText w:val=""/>
      <w:lvlJc w:val="left"/>
      <w:pPr>
        <w:ind w:left="6934" w:hanging="360"/>
      </w:pPr>
      <w:rPr>
        <w:rFonts w:ascii="Wingdings" w:hAnsi="Wingdings" w:hint="default"/>
      </w:rPr>
    </w:lvl>
  </w:abstractNum>
  <w:abstractNum w:abstractNumId="13" w15:restartNumberingAfterBreak="0">
    <w:nsid w:val="23F64CD6"/>
    <w:multiLevelType w:val="hybridMultilevel"/>
    <w:tmpl w:val="054ED0EC"/>
    <w:lvl w:ilvl="0" w:tplc="04090001">
      <w:start w:val="1"/>
      <w:numFmt w:val="bullet"/>
      <w:lvlText w:val=""/>
      <w:lvlJc w:val="left"/>
      <w:pPr>
        <w:ind w:left="1117" w:hanging="360"/>
      </w:pPr>
      <w:rPr>
        <w:rFonts w:ascii="Symbol" w:hAnsi="Symbol" w:hint="default"/>
      </w:rPr>
    </w:lvl>
    <w:lvl w:ilvl="1" w:tplc="04090003" w:tentative="1">
      <w:start w:val="1"/>
      <w:numFmt w:val="bullet"/>
      <w:lvlText w:val="o"/>
      <w:lvlJc w:val="left"/>
      <w:pPr>
        <w:ind w:left="1837" w:hanging="360"/>
      </w:pPr>
      <w:rPr>
        <w:rFonts w:ascii="Courier New" w:hAnsi="Courier New" w:cs="Courier New" w:hint="default"/>
      </w:rPr>
    </w:lvl>
    <w:lvl w:ilvl="2" w:tplc="04090005" w:tentative="1">
      <w:start w:val="1"/>
      <w:numFmt w:val="bullet"/>
      <w:lvlText w:val=""/>
      <w:lvlJc w:val="left"/>
      <w:pPr>
        <w:ind w:left="2557" w:hanging="360"/>
      </w:pPr>
      <w:rPr>
        <w:rFonts w:ascii="Wingdings" w:hAnsi="Wingdings" w:hint="default"/>
      </w:rPr>
    </w:lvl>
    <w:lvl w:ilvl="3" w:tplc="04090001" w:tentative="1">
      <w:start w:val="1"/>
      <w:numFmt w:val="bullet"/>
      <w:lvlText w:val=""/>
      <w:lvlJc w:val="left"/>
      <w:pPr>
        <w:ind w:left="3277" w:hanging="360"/>
      </w:pPr>
      <w:rPr>
        <w:rFonts w:ascii="Symbol" w:hAnsi="Symbol" w:hint="default"/>
      </w:rPr>
    </w:lvl>
    <w:lvl w:ilvl="4" w:tplc="04090003" w:tentative="1">
      <w:start w:val="1"/>
      <w:numFmt w:val="bullet"/>
      <w:lvlText w:val="o"/>
      <w:lvlJc w:val="left"/>
      <w:pPr>
        <w:ind w:left="3997" w:hanging="360"/>
      </w:pPr>
      <w:rPr>
        <w:rFonts w:ascii="Courier New" w:hAnsi="Courier New" w:cs="Courier New" w:hint="default"/>
      </w:rPr>
    </w:lvl>
    <w:lvl w:ilvl="5" w:tplc="04090005" w:tentative="1">
      <w:start w:val="1"/>
      <w:numFmt w:val="bullet"/>
      <w:lvlText w:val=""/>
      <w:lvlJc w:val="left"/>
      <w:pPr>
        <w:ind w:left="4717" w:hanging="360"/>
      </w:pPr>
      <w:rPr>
        <w:rFonts w:ascii="Wingdings" w:hAnsi="Wingdings" w:hint="default"/>
      </w:rPr>
    </w:lvl>
    <w:lvl w:ilvl="6" w:tplc="04090001" w:tentative="1">
      <w:start w:val="1"/>
      <w:numFmt w:val="bullet"/>
      <w:lvlText w:val=""/>
      <w:lvlJc w:val="left"/>
      <w:pPr>
        <w:ind w:left="5437" w:hanging="360"/>
      </w:pPr>
      <w:rPr>
        <w:rFonts w:ascii="Symbol" w:hAnsi="Symbol" w:hint="default"/>
      </w:rPr>
    </w:lvl>
    <w:lvl w:ilvl="7" w:tplc="04090003" w:tentative="1">
      <w:start w:val="1"/>
      <w:numFmt w:val="bullet"/>
      <w:lvlText w:val="o"/>
      <w:lvlJc w:val="left"/>
      <w:pPr>
        <w:ind w:left="6157" w:hanging="360"/>
      </w:pPr>
      <w:rPr>
        <w:rFonts w:ascii="Courier New" w:hAnsi="Courier New" w:cs="Courier New" w:hint="default"/>
      </w:rPr>
    </w:lvl>
    <w:lvl w:ilvl="8" w:tplc="04090005" w:tentative="1">
      <w:start w:val="1"/>
      <w:numFmt w:val="bullet"/>
      <w:lvlText w:val=""/>
      <w:lvlJc w:val="left"/>
      <w:pPr>
        <w:ind w:left="6877" w:hanging="360"/>
      </w:pPr>
      <w:rPr>
        <w:rFonts w:ascii="Wingdings" w:hAnsi="Wingdings" w:hint="default"/>
      </w:rPr>
    </w:lvl>
  </w:abstractNum>
  <w:abstractNum w:abstractNumId="14" w15:restartNumberingAfterBreak="0">
    <w:nsid w:val="387B05D2"/>
    <w:multiLevelType w:val="hybridMultilevel"/>
    <w:tmpl w:val="02D020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F816AA8"/>
    <w:multiLevelType w:val="hybridMultilevel"/>
    <w:tmpl w:val="FBCAFB94"/>
    <w:lvl w:ilvl="0" w:tplc="04090001">
      <w:start w:val="1"/>
      <w:numFmt w:val="bullet"/>
      <w:lvlText w:val=""/>
      <w:lvlJc w:val="left"/>
      <w:pPr>
        <w:ind w:left="1117" w:hanging="360"/>
      </w:pPr>
      <w:rPr>
        <w:rFonts w:ascii="Symbol" w:hAnsi="Symbol" w:hint="default"/>
      </w:rPr>
    </w:lvl>
    <w:lvl w:ilvl="1" w:tplc="04090003" w:tentative="1">
      <w:start w:val="1"/>
      <w:numFmt w:val="bullet"/>
      <w:lvlText w:val="o"/>
      <w:lvlJc w:val="left"/>
      <w:pPr>
        <w:ind w:left="1837" w:hanging="360"/>
      </w:pPr>
      <w:rPr>
        <w:rFonts w:ascii="Courier New" w:hAnsi="Courier New" w:cs="Courier New" w:hint="default"/>
      </w:rPr>
    </w:lvl>
    <w:lvl w:ilvl="2" w:tplc="04090005" w:tentative="1">
      <w:start w:val="1"/>
      <w:numFmt w:val="bullet"/>
      <w:lvlText w:val=""/>
      <w:lvlJc w:val="left"/>
      <w:pPr>
        <w:ind w:left="2557" w:hanging="360"/>
      </w:pPr>
      <w:rPr>
        <w:rFonts w:ascii="Wingdings" w:hAnsi="Wingdings" w:hint="default"/>
      </w:rPr>
    </w:lvl>
    <w:lvl w:ilvl="3" w:tplc="04090001" w:tentative="1">
      <w:start w:val="1"/>
      <w:numFmt w:val="bullet"/>
      <w:lvlText w:val=""/>
      <w:lvlJc w:val="left"/>
      <w:pPr>
        <w:ind w:left="3277" w:hanging="360"/>
      </w:pPr>
      <w:rPr>
        <w:rFonts w:ascii="Symbol" w:hAnsi="Symbol" w:hint="default"/>
      </w:rPr>
    </w:lvl>
    <w:lvl w:ilvl="4" w:tplc="04090003" w:tentative="1">
      <w:start w:val="1"/>
      <w:numFmt w:val="bullet"/>
      <w:lvlText w:val="o"/>
      <w:lvlJc w:val="left"/>
      <w:pPr>
        <w:ind w:left="3997" w:hanging="360"/>
      </w:pPr>
      <w:rPr>
        <w:rFonts w:ascii="Courier New" w:hAnsi="Courier New" w:cs="Courier New" w:hint="default"/>
      </w:rPr>
    </w:lvl>
    <w:lvl w:ilvl="5" w:tplc="04090005" w:tentative="1">
      <w:start w:val="1"/>
      <w:numFmt w:val="bullet"/>
      <w:lvlText w:val=""/>
      <w:lvlJc w:val="left"/>
      <w:pPr>
        <w:ind w:left="4717" w:hanging="360"/>
      </w:pPr>
      <w:rPr>
        <w:rFonts w:ascii="Wingdings" w:hAnsi="Wingdings" w:hint="default"/>
      </w:rPr>
    </w:lvl>
    <w:lvl w:ilvl="6" w:tplc="04090001" w:tentative="1">
      <w:start w:val="1"/>
      <w:numFmt w:val="bullet"/>
      <w:lvlText w:val=""/>
      <w:lvlJc w:val="left"/>
      <w:pPr>
        <w:ind w:left="5437" w:hanging="360"/>
      </w:pPr>
      <w:rPr>
        <w:rFonts w:ascii="Symbol" w:hAnsi="Symbol" w:hint="default"/>
      </w:rPr>
    </w:lvl>
    <w:lvl w:ilvl="7" w:tplc="04090003" w:tentative="1">
      <w:start w:val="1"/>
      <w:numFmt w:val="bullet"/>
      <w:lvlText w:val="o"/>
      <w:lvlJc w:val="left"/>
      <w:pPr>
        <w:ind w:left="6157" w:hanging="360"/>
      </w:pPr>
      <w:rPr>
        <w:rFonts w:ascii="Courier New" w:hAnsi="Courier New" w:cs="Courier New" w:hint="default"/>
      </w:rPr>
    </w:lvl>
    <w:lvl w:ilvl="8" w:tplc="04090005" w:tentative="1">
      <w:start w:val="1"/>
      <w:numFmt w:val="bullet"/>
      <w:lvlText w:val=""/>
      <w:lvlJc w:val="left"/>
      <w:pPr>
        <w:ind w:left="6877" w:hanging="360"/>
      </w:pPr>
      <w:rPr>
        <w:rFonts w:ascii="Wingdings" w:hAnsi="Wingdings" w:hint="default"/>
      </w:rPr>
    </w:lvl>
  </w:abstractNum>
  <w:abstractNum w:abstractNumId="16" w15:restartNumberingAfterBreak="0">
    <w:nsid w:val="525008C8"/>
    <w:multiLevelType w:val="hybridMultilevel"/>
    <w:tmpl w:val="0C4AE3B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91E2974"/>
    <w:multiLevelType w:val="hybridMultilevel"/>
    <w:tmpl w:val="175CA85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E327AA6"/>
    <w:multiLevelType w:val="hybridMultilevel"/>
    <w:tmpl w:val="86362E5C"/>
    <w:lvl w:ilvl="0" w:tplc="6D0A916C">
      <w:start w:val="1"/>
      <w:numFmt w:val="decimal"/>
      <w:lvlText w:val="%1."/>
      <w:lvlJc w:val="left"/>
      <w:pPr>
        <w:ind w:left="814" w:hanging="360"/>
      </w:pPr>
      <w:rPr>
        <w:rFonts w:hint="default"/>
      </w:rPr>
    </w:lvl>
    <w:lvl w:ilvl="1" w:tplc="04090019" w:tentative="1">
      <w:start w:val="1"/>
      <w:numFmt w:val="lowerLetter"/>
      <w:lvlText w:val="%2."/>
      <w:lvlJc w:val="left"/>
      <w:pPr>
        <w:ind w:left="1534" w:hanging="360"/>
      </w:pPr>
    </w:lvl>
    <w:lvl w:ilvl="2" w:tplc="0409001B" w:tentative="1">
      <w:start w:val="1"/>
      <w:numFmt w:val="lowerRoman"/>
      <w:lvlText w:val="%3."/>
      <w:lvlJc w:val="right"/>
      <w:pPr>
        <w:ind w:left="2254" w:hanging="180"/>
      </w:pPr>
    </w:lvl>
    <w:lvl w:ilvl="3" w:tplc="0409000F" w:tentative="1">
      <w:start w:val="1"/>
      <w:numFmt w:val="decimal"/>
      <w:lvlText w:val="%4."/>
      <w:lvlJc w:val="left"/>
      <w:pPr>
        <w:ind w:left="2974" w:hanging="360"/>
      </w:pPr>
    </w:lvl>
    <w:lvl w:ilvl="4" w:tplc="04090019" w:tentative="1">
      <w:start w:val="1"/>
      <w:numFmt w:val="lowerLetter"/>
      <w:lvlText w:val="%5."/>
      <w:lvlJc w:val="left"/>
      <w:pPr>
        <w:ind w:left="3694" w:hanging="360"/>
      </w:pPr>
    </w:lvl>
    <w:lvl w:ilvl="5" w:tplc="0409001B" w:tentative="1">
      <w:start w:val="1"/>
      <w:numFmt w:val="lowerRoman"/>
      <w:lvlText w:val="%6."/>
      <w:lvlJc w:val="right"/>
      <w:pPr>
        <w:ind w:left="4414" w:hanging="180"/>
      </w:pPr>
    </w:lvl>
    <w:lvl w:ilvl="6" w:tplc="0409000F" w:tentative="1">
      <w:start w:val="1"/>
      <w:numFmt w:val="decimal"/>
      <w:lvlText w:val="%7."/>
      <w:lvlJc w:val="left"/>
      <w:pPr>
        <w:ind w:left="5134" w:hanging="360"/>
      </w:pPr>
    </w:lvl>
    <w:lvl w:ilvl="7" w:tplc="04090019" w:tentative="1">
      <w:start w:val="1"/>
      <w:numFmt w:val="lowerLetter"/>
      <w:lvlText w:val="%8."/>
      <w:lvlJc w:val="left"/>
      <w:pPr>
        <w:ind w:left="5854" w:hanging="360"/>
      </w:pPr>
    </w:lvl>
    <w:lvl w:ilvl="8" w:tplc="0409001B" w:tentative="1">
      <w:start w:val="1"/>
      <w:numFmt w:val="lowerRoman"/>
      <w:lvlText w:val="%9."/>
      <w:lvlJc w:val="right"/>
      <w:pPr>
        <w:ind w:left="6574" w:hanging="180"/>
      </w:pPr>
    </w:lvl>
  </w:abstractNum>
  <w:abstractNum w:abstractNumId="19" w15:restartNumberingAfterBreak="0">
    <w:nsid w:val="6F736A4D"/>
    <w:multiLevelType w:val="hybridMultilevel"/>
    <w:tmpl w:val="966AFAE2"/>
    <w:lvl w:ilvl="0" w:tplc="E2D4773E">
      <w:start w:val="1"/>
      <w:numFmt w:val="bullet"/>
      <w:lvlText w:val=""/>
      <w:lvlJc w:val="left"/>
      <w:pPr>
        <w:ind w:left="1080" w:hanging="360"/>
      </w:pPr>
      <w:rPr>
        <w:rFonts w:ascii="Symbol" w:hAnsi="Symbol" w:hint="default"/>
        <w:lang w:bidi="fa-IR"/>
      </w:rPr>
    </w:lvl>
    <w:lvl w:ilvl="1" w:tplc="04090003" w:tentative="1">
      <w:start w:val="1"/>
      <w:numFmt w:val="bullet"/>
      <w:lvlText w:val="o"/>
      <w:lvlJc w:val="left"/>
      <w:pPr>
        <w:ind w:left="1346" w:hanging="360"/>
      </w:pPr>
      <w:rPr>
        <w:rFonts w:ascii="Courier New" w:hAnsi="Courier New" w:cs="Courier New" w:hint="default"/>
      </w:rPr>
    </w:lvl>
    <w:lvl w:ilvl="2" w:tplc="04090005" w:tentative="1">
      <w:start w:val="1"/>
      <w:numFmt w:val="bullet"/>
      <w:lvlText w:val=""/>
      <w:lvlJc w:val="left"/>
      <w:pPr>
        <w:ind w:left="2066" w:hanging="360"/>
      </w:pPr>
      <w:rPr>
        <w:rFonts w:ascii="Wingdings" w:hAnsi="Wingdings" w:hint="default"/>
      </w:rPr>
    </w:lvl>
    <w:lvl w:ilvl="3" w:tplc="04090001" w:tentative="1">
      <w:start w:val="1"/>
      <w:numFmt w:val="bullet"/>
      <w:lvlText w:val=""/>
      <w:lvlJc w:val="left"/>
      <w:pPr>
        <w:ind w:left="2786" w:hanging="360"/>
      </w:pPr>
      <w:rPr>
        <w:rFonts w:ascii="Symbol" w:hAnsi="Symbol" w:hint="default"/>
      </w:rPr>
    </w:lvl>
    <w:lvl w:ilvl="4" w:tplc="04090003" w:tentative="1">
      <w:start w:val="1"/>
      <w:numFmt w:val="bullet"/>
      <w:lvlText w:val="o"/>
      <w:lvlJc w:val="left"/>
      <w:pPr>
        <w:ind w:left="3506" w:hanging="360"/>
      </w:pPr>
      <w:rPr>
        <w:rFonts w:ascii="Courier New" w:hAnsi="Courier New" w:cs="Courier New" w:hint="default"/>
      </w:rPr>
    </w:lvl>
    <w:lvl w:ilvl="5" w:tplc="04090005" w:tentative="1">
      <w:start w:val="1"/>
      <w:numFmt w:val="bullet"/>
      <w:lvlText w:val=""/>
      <w:lvlJc w:val="left"/>
      <w:pPr>
        <w:ind w:left="4226" w:hanging="360"/>
      </w:pPr>
      <w:rPr>
        <w:rFonts w:ascii="Wingdings" w:hAnsi="Wingdings" w:hint="default"/>
      </w:rPr>
    </w:lvl>
    <w:lvl w:ilvl="6" w:tplc="04090001" w:tentative="1">
      <w:start w:val="1"/>
      <w:numFmt w:val="bullet"/>
      <w:lvlText w:val=""/>
      <w:lvlJc w:val="left"/>
      <w:pPr>
        <w:ind w:left="4946" w:hanging="360"/>
      </w:pPr>
      <w:rPr>
        <w:rFonts w:ascii="Symbol" w:hAnsi="Symbol" w:hint="default"/>
      </w:rPr>
    </w:lvl>
    <w:lvl w:ilvl="7" w:tplc="04090003" w:tentative="1">
      <w:start w:val="1"/>
      <w:numFmt w:val="bullet"/>
      <w:lvlText w:val="o"/>
      <w:lvlJc w:val="left"/>
      <w:pPr>
        <w:ind w:left="5666" w:hanging="360"/>
      </w:pPr>
      <w:rPr>
        <w:rFonts w:ascii="Courier New" w:hAnsi="Courier New" w:cs="Courier New" w:hint="default"/>
      </w:rPr>
    </w:lvl>
    <w:lvl w:ilvl="8" w:tplc="04090005" w:tentative="1">
      <w:start w:val="1"/>
      <w:numFmt w:val="bullet"/>
      <w:lvlText w:val=""/>
      <w:lvlJc w:val="left"/>
      <w:pPr>
        <w:ind w:left="6386" w:hanging="360"/>
      </w:pPr>
      <w:rPr>
        <w:rFonts w:ascii="Wingdings" w:hAnsi="Wingdings" w:hint="default"/>
      </w:rPr>
    </w:lvl>
  </w:abstractNum>
  <w:abstractNum w:abstractNumId="20" w15:restartNumberingAfterBreak="0">
    <w:nsid w:val="7E205ED7"/>
    <w:multiLevelType w:val="hybridMultilevel"/>
    <w:tmpl w:val="36385D30"/>
    <w:lvl w:ilvl="0" w:tplc="04090001">
      <w:start w:val="1"/>
      <w:numFmt w:val="bullet"/>
      <w:lvlText w:val=""/>
      <w:lvlJc w:val="left"/>
      <w:pPr>
        <w:ind w:left="1117" w:hanging="360"/>
      </w:pPr>
      <w:rPr>
        <w:rFonts w:ascii="Symbol" w:hAnsi="Symbol" w:hint="default"/>
      </w:rPr>
    </w:lvl>
    <w:lvl w:ilvl="1" w:tplc="04090003" w:tentative="1">
      <w:start w:val="1"/>
      <w:numFmt w:val="bullet"/>
      <w:lvlText w:val="o"/>
      <w:lvlJc w:val="left"/>
      <w:pPr>
        <w:ind w:left="1837" w:hanging="360"/>
      </w:pPr>
      <w:rPr>
        <w:rFonts w:ascii="Courier New" w:hAnsi="Courier New" w:cs="Courier New" w:hint="default"/>
      </w:rPr>
    </w:lvl>
    <w:lvl w:ilvl="2" w:tplc="04090005" w:tentative="1">
      <w:start w:val="1"/>
      <w:numFmt w:val="bullet"/>
      <w:lvlText w:val=""/>
      <w:lvlJc w:val="left"/>
      <w:pPr>
        <w:ind w:left="2557" w:hanging="360"/>
      </w:pPr>
      <w:rPr>
        <w:rFonts w:ascii="Wingdings" w:hAnsi="Wingdings" w:hint="default"/>
      </w:rPr>
    </w:lvl>
    <w:lvl w:ilvl="3" w:tplc="04090001" w:tentative="1">
      <w:start w:val="1"/>
      <w:numFmt w:val="bullet"/>
      <w:lvlText w:val=""/>
      <w:lvlJc w:val="left"/>
      <w:pPr>
        <w:ind w:left="3277" w:hanging="360"/>
      </w:pPr>
      <w:rPr>
        <w:rFonts w:ascii="Symbol" w:hAnsi="Symbol" w:hint="default"/>
      </w:rPr>
    </w:lvl>
    <w:lvl w:ilvl="4" w:tplc="04090003" w:tentative="1">
      <w:start w:val="1"/>
      <w:numFmt w:val="bullet"/>
      <w:lvlText w:val="o"/>
      <w:lvlJc w:val="left"/>
      <w:pPr>
        <w:ind w:left="3997" w:hanging="360"/>
      </w:pPr>
      <w:rPr>
        <w:rFonts w:ascii="Courier New" w:hAnsi="Courier New" w:cs="Courier New" w:hint="default"/>
      </w:rPr>
    </w:lvl>
    <w:lvl w:ilvl="5" w:tplc="04090005" w:tentative="1">
      <w:start w:val="1"/>
      <w:numFmt w:val="bullet"/>
      <w:lvlText w:val=""/>
      <w:lvlJc w:val="left"/>
      <w:pPr>
        <w:ind w:left="4717" w:hanging="360"/>
      </w:pPr>
      <w:rPr>
        <w:rFonts w:ascii="Wingdings" w:hAnsi="Wingdings" w:hint="default"/>
      </w:rPr>
    </w:lvl>
    <w:lvl w:ilvl="6" w:tplc="04090001" w:tentative="1">
      <w:start w:val="1"/>
      <w:numFmt w:val="bullet"/>
      <w:lvlText w:val=""/>
      <w:lvlJc w:val="left"/>
      <w:pPr>
        <w:ind w:left="5437" w:hanging="360"/>
      </w:pPr>
      <w:rPr>
        <w:rFonts w:ascii="Symbol" w:hAnsi="Symbol" w:hint="default"/>
      </w:rPr>
    </w:lvl>
    <w:lvl w:ilvl="7" w:tplc="04090003" w:tentative="1">
      <w:start w:val="1"/>
      <w:numFmt w:val="bullet"/>
      <w:lvlText w:val="o"/>
      <w:lvlJc w:val="left"/>
      <w:pPr>
        <w:ind w:left="6157" w:hanging="360"/>
      </w:pPr>
      <w:rPr>
        <w:rFonts w:ascii="Courier New" w:hAnsi="Courier New" w:cs="Courier New" w:hint="default"/>
      </w:rPr>
    </w:lvl>
    <w:lvl w:ilvl="8" w:tplc="04090005" w:tentative="1">
      <w:start w:val="1"/>
      <w:numFmt w:val="bullet"/>
      <w:lvlText w:val=""/>
      <w:lvlJc w:val="left"/>
      <w:pPr>
        <w:ind w:left="6877" w:hanging="360"/>
      </w:pPr>
      <w:rPr>
        <w:rFonts w:ascii="Wingdings" w:hAnsi="Wingdings" w:hint="default"/>
      </w:rPr>
    </w:lvl>
  </w:abstractNum>
  <w:abstractNum w:abstractNumId="21" w15:restartNumberingAfterBreak="0">
    <w:nsid w:val="7EFB45E5"/>
    <w:multiLevelType w:val="hybridMultilevel"/>
    <w:tmpl w:val="ED36C3C4"/>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3"/>
  </w:num>
  <w:num w:numId="3">
    <w:abstractNumId w:val="2"/>
  </w:num>
  <w:num w:numId="4">
    <w:abstractNumId w:val="1"/>
  </w:num>
  <w:num w:numId="5">
    <w:abstractNumId w:val="0"/>
  </w:num>
  <w:num w:numId="6">
    <w:abstractNumId w:val="9"/>
  </w:num>
  <w:num w:numId="7">
    <w:abstractNumId w:val="7"/>
  </w:num>
  <w:num w:numId="8">
    <w:abstractNumId w:val="6"/>
  </w:num>
  <w:num w:numId="9">
    <w:abstractNumId w:val="5"/>
  </w:num>
  <w:num w:numId="10">
    <w:abstractNumId w:val="4"/>
  </w:num>
  <w:num w:numId="11">
    <w:abstractNumId w:val="10"/>
  </w:num>
  <w:num w:numId="12">
    <w:abstractNumId w:val="14"/>
  </w:num>
  <w:num w:numId="13">
    <w:abstractNumId w:val="21"/>
  </w:num>
  <w:num w:numId="14">
    <w:abstractNumId w:val="16"/>
  </w:num>
  <w:num w:numId="15">
    <w:abstractNumId w:val="17"/>
  </w:num>
  <w:num w:numId="16">
    <w:abstractNumId w:val="15"/>
  </w:num>
  <w:num w:numId="17">
    <w:abstractNumId w:val="20"/>
  </w:num>
  <w:num w:numId="18">
    <w:abstractNumId w:val="13"/>
  </w:num>
  <w:num w:numId="19">
    <w:abstractNumId w:val="11"/>
  </w:num>
  <w:num w:numId="20">
    <w:abstractNumId w:val="19"/>
  </w:num>
  <w:num w:numId="21">
    <w:abstractNumId w:val="12"/>
  </w:num>
  <w:num w:numId="22">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saveSubsetFonts/>
  <w:attachedTemplate r:id="rId1"/>
  <w:stylePaneSortMethod w:val="0000"/>
  <w:defaultTabStop w:val="720"/>
  <w:characterSpacingControl w:val="doNotCompress"/>
  <w:hdrShapeDefaults>
    <o:shapedefaults v:ext="edit" spidmax="2049"/>
  </w:hdrShapeDefaults>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3D7D"/>
    <w:rsid w:val="00000F4E"/>
    <w:rsid w:val="000022FD"/>
    <w:rsid w:val="00002714"/>
    <w:rsid w:val="00003B94"/>
    <w:rsid w:val="000042AB"/>
    <w:rsid w:val="00004E65"/>
    <w:rsid w:val="000057BF"/>
    <w:rsid w:val="000066FB"/>
    <w:rsid w:val="000071DF"/>
    <w:rsid w:val="000072A3"/>
    <w:rsid w:val="0000762C"/>
    <w:rsid w:val="00010C35"/>
    <w:rsid w:val="00011329"/>
    <w:rsid w:val="00011742"/>
    <w:rsid w:val="00011762"/>
    <w:rsid w:val="00012C7F"/>
    <w:rsid w:val="0001383E"/>
    <w:rsid w:val="00014466"/>
    <w:rsid w:val="0001484D"/>
    <w:rsid w:val="00014C8C"/>
    <w:rsid w:val="000150FB"/>
    <w:rsid w:val="000156DF"/>
    <w:rsid w:val="00015AF0"/>
    <w:rsid w:val="000238DB"/>
    <w:rsid w:val="00025777"/>
    <w:rsid w:val="00025B70"/>
    <w:rsid w:val="00031910"/>
    <w:rsid w:val="00032899"/>
    <w:rsid w:val="000334E3"/>
    <w:rsid w:val="000353D7"/>
    <w:rsid w:val="00035C71"/>
    <w:rsid w:val="00036865"/>
    <w:rsid w:val="00037A4B"/>
    <w:rsid w:val="00041A43"/>
    <w:rsid w:val="00041F17"/>
    <w:rsid w:val="000428E0"/>
    <w:rsid w:val="0004612F"/>
    <w:rsid w:val="000472FE"/>
    <w:rsid w:val="000502D8"/>
    <w:rsid w:val="00051845"/>
    <w:rsid w:val="00051A6C"/>
    <w:rsid w:val="000530AB"/>
    <w:rsid w:val="00054AE5"/>
    <w:rsid w:val="00055496"/>
    <w:rsid w:val="00055725"/>
    <w:rsid w:val="00057172"/>
    <w:rsid w:val="00060E1E"/>
    <w:rsid w:val="000703BE"/>
    <w:rsid w:val="00071D20"/>
    <w:rsid w:val="00072681"/>
    <w:rsid w:val="00073550"/>
    <w:rsid w:val="00074524"/>
    <w:rsid w:val="00075248"/>
    <w:rsid w:val="00075CC0"/>
    <w:rsid w:val="00077CB6"/>
    <w:rsid w:val="000808A0"/>
    <w:rsid w:val="00080A41"/>
    <w:rsid w:val="00081255"/>
    <w:rsid w:val="00081AFD"/>
    <w:rsid w:val="0008299B"/>
    <w:rsid w:val="000838BE"/>
    <w:rsid w:val="000847EF"/>
    <w:rsid w:val="00090E82"/>
    <w:rsid w:val="000913AA"/>
    <w:rsid w:val="00091FD0"/>
    <w:rsid w:val="00094847"/>
    <w:rsid w:val="00094D3C"/>
    <w:rsid w:val="00096C63"/>
    <w:rsid w:val="00097B16"/>
    <w:rsid w:val="000A0ADA"/>
    <w:rsid w:val="000A1DC8"/>
    <w:rsid w:val="000A2A5D"/>
    <w:rsid w:val="000A5889"/>
    <w:rsid w:val="000A70A0"/>
    <w:rsid w:val="000A7ACD"/>
    <w:rsid w:val="000B01A8"/>
    <w:rsid w:val="000B18D7"/>
    <w:rsid w:val="000B507A"/>
    <w:rsid w:val="000B5953"/>
    <w:rsid w:val="000B5DB5"/>
    <w:rsid w:val="000C0DF5"/>
    <w:rsid w:val="000C10AF"/>
    <w:rsid w:val="000C3760"/>
    <w:rsid w:val="000C3947"/>
    <w:rsid w:val="000D0FFD"/>
    <w:rsid w:val="000D23DD"/>
    <w:rsid w:val="000D2A37"/>
    <w:rsid w:val="000D2CB0"/>
    <w:rsid w:val="000D30E9"/>
    <w:rsid w:val="000D6818"/>
    <w:rsid w:val="000D7224"/>
    <w:rsid w:val="000E05FF"/>
    <w:rsid w:val="000E1097"/>
    <w:rsid w:val="000E335E"/>
    <w:rsid w:val="000E39AA"/>
    <w:rsid w:val="000E3C7F"/>
    <w:rsid w:val="000E4EE0"/>
    <w:rsid w:val="000E5BED"/>
    <w:rsid w:val="000E7934"/>
    <w:rsid w:val="000E7DF5"/>
    <w:rsid w:val="000F0B24"/>
    <w:rsid w:val="000F16CF"/>
    <w:rsid w:val="000F527C"/>
    <w:rsid w:val="000F5297"/>
    <w:rsid w:val="000F5BAC"/>
    <w:rsid w:val="000F780E"/>
    <w:rsid w:val="00102585"/>
    <w:rsid w:val="00102DCC"/>
    <w:rsid w:val="001039E2"/>
    <w:rsid w:val="001054CB"/>
    <w:rsid w:val="00106BD4"/>
    <w:rsid w:val="00107629"/>
    <w:rsid w:val="001102DB"/>
    <w:rsid w:val="00110CED"/>
    <w:rsid w:val="00112394"/>
    <w:rsid w:val="00114AB7"/>
    <w:rsid w:val="00116B2B"/>
    <w:rsid w:val="00117ADB"/>
    <w:rsid w:val="00120DE4"/>
    <w:rsid w:val="0012200A"/>
    <w:rsid w:val="00124B4C"/>
    <w:rsid w:val="00124E3D"/>
    <w:rsid w:val="00125794"/>
    <w:rsid w:val="00127E95"/>
    <w:rsid w:val="00130659"/>
    <w:rsid w:val="00132C52"/>
    <w:rsid w:val="00133DD5"/>
    <w:rsid w:val="001347C7"/>
    <w:rsid w:val="001356B0"/>
    <w:rsid w:val="00135F80"/>
    <w:rsid w:val="00136B16"/>
    <w:rsid w:val="00140403"/>
    <w:rsid w:val="00143848"/>
    <w:rsid w:val="001442FD"/>
    <w:rsid w:val="001474A5"/>
    <w:rsid w:val="00147CB4"/>
    <w:rsid w:val="00147E7C"/>
    <w:rsid w:val="00150892"/>
    <w:rsid w:val="00151937"/>
    <w:rsid w:val="00151B8F"/>
    <w:rsid w:val="00153914"/>
    <w:rsid w:val="00153A91"/>
    <w:rsid w:val="0015719D"/>
    <w:rsid w:val="001573D0"/>
    <w:rsid w:val="00157DED"/>
    <w:rsid w:val="001625AD"/>
    <w:rsid w:val="001653C2"/>
    <w:rsid w:val="001658B1"/>
    <w:rsid w:val="0016703A"/>
    <w:rsid w:val="0017119F"/>
    <w:rsid w:val="00171D19"/>
    <w:rsid w:val="001723A4"/>
    <w:rsid w:val="00172559"/>
    <w:rsid w:val="00174515"/>
    <w:rsid w:val="0017598A"/>
    <w:rsid w:val="00175E3E"/>
    <w:rsid w:val="00176039"/>
    <w:rsid w:val="001772A9"/>
    <w:rsid w:val="00181844"/>
    <w:rsid w:val="001837E9"/>
    <w:rsid w:val="00184052"/>
    <w:rsid w:val="0018444C"/>
    <w:rsid w:val="001871BE"/>
    <w:rsid w:val="00187CB1"/>
    <w:rsid w:val="00187DFA"/>
    <w:rsid w:val="00190BAE"/>
    <w:rsid w:val="00193521"/>
    <w:rsid w:val="00193B42"/>
    <w:rsid w:val="001950AD"/>
    <w:rsid w:val="00195E73"/>
    <w:rsid w:val="001A1BC1"/>
    <w:rsid w:val="001A1EA5"/>
    <w:rsid w:val="001A1F37"/>
    <w:rsid w:val="001A21E1"/>
    <w:rsid w:val="001A2574"/>
    <w:rsid w:val="001A27D7"/>
    <w:rsid w:val="001A294E"/>
    <w:rsid w:val="001A2FD9"/>
    <w:rsid w:val="001A4ED8"/>
    <w:rsid w:val="001A689A"/>
    <w:rsid w:val="001B2488"/>
    <w:rsid w:val="001B2788"/>
    <w:rsid w:val="001B2CC0"/>
    <w:rsid w:val="001B33B8"/>
    <w:rsid w:val="001B3694"/>
    <w:rsid w:val="001B36F9"/>
    <w:rsid w:val="001B3F41"/>
    <w:rsid w:val="001B4ED0"/>
    <w:rsid w:val="001B6799"/>
    <w:rsid w:val="001B70BA"/>
    <w:rsid w:val="001C05DD"/>
    <w:rsid w:val="001C07B4"/>
    <w:rsid w:val="001C0ADE"/>
    <w:rsid w:val="001C0D62"/>
    <w:rsid w:val="001C0F84"/>
    <w:rsid w:val="001C1362"/>
    <w:rsid w:val="001C1E5F"/>
    <w:rsid w:val="001C2192"/>
    <w:rsid w:val="001C2BB7"/>
    <w:rsid w:val="001C30A5"/>
    <w:rsid w:val="001C37A9"/>
    <w:rsid w:val="001C6714"/>
    <w:rsid w:val="001C7699"/>
    <w:rsid w:val="001C7E84"/>
    <w:rsid w:val="001D1314"/>
    <w:rsid w:val="001D2E9A"/>
    <w:rsid w:val="001D3546"/>
    <w:rsid w:val="001D597F"/>
    <w:rsid w:val="001D6B6C"/>
    <w:rsid w:val="001D6E78"/>
    <w:rsid w:val="001D76E0"/>
    <w:rsid w:val="001E1E2F"/>
    <w:rsid w:val="001E2599"/>
    <w:rsid w:val="001E2F14"/>
    <w:rsid w:val="001E3FD4"/>
    <w:rsid w:val="001E4C91"/>
    <w:rsid w:val="001E503A"/>
    <w:rsid w:val="001E6377"/>
    <w:rsid w:val="001E6EE5"/>
    <w:rsid w:val="001E7C6E"/>
    <w:rsid w:val="001F16C5"/>
    <w:rsid w:val="001F374D"/>
    <w:rsid w:val="001F4211"/>
    <w:rsid w:val="001F4B18"/>
    <w:rsid w:val="001F5C71"/>
    <w:rsid w:val="0020241A"/>
    <w:rsid w:val="00203821"/>
    <w:rsid w:val="0020393D"/>
    <w:rsid w:val="00203E9C"/>
    <w:rsid w:val="002047B2"/>
    <w:rsid w:val="002059B7"/>
    <w:rsid w:val="00206FD5"/>
    <w:rsid w:val="00210ED8"/>
    <w:rsid w:val="00211632"/>
    <w:rsid w:val="002120D5"/>
    <w:rsid w:val="002128B6"/>
    <w:rsid w:val="00212BB4"/>
    <w:rsid w:val="00212E05"/>
    <w:rsid w:val="00213944"/>
    <w:rsid w:val="00213E6B"/>
    <w:rsid w:val="00215246"/>
    <w:rsid w:val="00215D91"/>
    <w:rsid w:val="0021630D"/>
    <w:rsid w:val="00216ACB"/>
    <w:rsid w:val="0022010B"/>
    <w:rsid w:val="002203B3"/>
    <w:rsid w:val="002203E4"/>
    <w:rsid w:val="00232BBA"/>
    <w:rsid w:val="00233A01"/>
    <w:rsid w:val="00233F0F"/>
    <w:rsid w:val="00236951"/>
    <w:rsid w:val="002371AE"/>
    <w:rsid w:val="00237776"/>
    <w:rsid w:val="00240459"/>
    <w:rsid w:val="00240B2E"/>
    <w:rsid w:val="0024121B"/>
    <w:rsid w:val="002412C1"/>
    <w:rsid w:val="0024294F"/>
    <w:rsid w:val="00243212"/>
    <w:rsid w:val="0024455B"/>
    <w:rsid w:val="002453D8"/>
    <w:rsid w:val="00245EFA"/>
    <w:rsid w:val="00246428"/>
    <w:rsid w:val="0024707D"/>
    <w:rsid w:val="00247D2F"/>
    <w:rsid w:val="00250711"/>
    <w:rsid w:val="00253512"/>
    <w:rsid w:val="00253A57"/>
    <w:rsid w:val="00254972"/>
    <w:rsid w:val="00256560"/>
    <w:rsid w:val="00257650"/>
    <w:rsid w:val="00257DD4"/>
    <w:rsid w:val="00260A50"/>
    <w:rsid w:val="00260CB0"/>
    <w:rsid w:val="002619F0"/>
    <w:rsid w:val="00261DFF"/>
    <w:rsid w:val="00261F52"/>
    <w:rsid w:val="002654A0"/>
    <w:rsid w:val="002660A9"/>
    <w:rsid w:val="00270DF7"/>
    <w:rsid w:val="00271626"/>
    <w:rsid w:val="00272128"/>
    <w:rsid w:val="0027373C"/>
    <w:rsid w:val="0027464B"/>
    <w:rsid w:val="0027478E"/>
    <w:rsid w:val="0027605E"/>
    <w:rsid w:val="00276D10"/>
    <w:rsid w:val="00277E86"/>
    <w:rsid w:val="00280E1F"/>
    <w:rsid w:val="00281E00"/>
    <w:rsid w:val="00283CA1"/>
    <w:rsid w:val="00284561"/>
    <w:rsid w:val="002909B6"/>
    <w:rsid w:val="00290C63"/>
    <w:rsid w:val="0029147B"/>
    <w:rsid w:val="00292142"/>
    <w:rsid w:val="00292291"/>
    <w:rsid w:val="00294131"/>
    <w:rsid w:val="0029445E"/>
    <w:rsid w:val="00294A52"/>
    <w:rsid w:val="002975B8"/>
    <w:rsid w:val="002A305C"/>
    <w:rsid w:val="002B15C8"/>
    <w:rsid w:val="002B575F"/>
    <w:rsid w:val="002B5795"/>
    <w:rsid w:val="002B729B"/>
    <w:rsid w:val="002C2095"/>
    <w:rsid w:val="002C23B5"/>
    <w:rsid w:val="002C33E6"/>
    <w:rsid w:val="002C3911"/>
    <w:rsid w:val="002C4E80"/>
    <w:rsid w:val="002C4F25"/>
    <w:rsid w:val="002C53A2"/>
    <w:rsid w:val="002C54B4"/>
    <w:rsid w:val="002C5BB9"/>
    <w:rsid w:val="002C716A"/>
    <w:rsid w:val="002C7955"/>
    <w:rsid w:val="002D0040"/>
    <w:rsid w:val="002D2B19"/>
    <w:rsid w:val="002D2FA8"/>
    <w:rsid w:val="002D35AD"/>
    <w:rsid w:val="002D3D7A"/>
    <w:rsid w:val="002D45F1"/>
    <w:rsid w:val="002D5FCE"/>
    <w:rsid w:val="002D7720"/>
    <w:rsid w:val="002E09E2"/>
    <w:rsid w:val="002E220F"/>
    <w:rsid w:val="002E2211"/>
    <w:rsid w:val="002E37C1"/>
    <w:rsid w:val="002E4EC7"/>
    <w:rsid w:val="002E6684"/>
    <w:rsid w:val="002E6BF2"/>
    <w:rsid w:val="002F06B8"/>
    <w:rsid w:val="002F1491"/>
    <w:rsid w:val="002F4085"/>
    <w:rsid w:val="002F7A5F"/>
    <w:rsid w:val="002F7C2F"/>
    <w:rsid w:val="0030009B"/>
    <w:rsid w:val="00300380"/>
    <w:rsid w:val="00300C0F"/>
    <w:rsid w:val="00303A77"/>
    <w:rsid w:val="003068FC"/>
    <w:rsid w:val="00306CA2"/>
    <w:rsid w:val="00307311"/>
    <w:rsid w:val="003122CC"/>
    <w:rsid w:val="00313475"/>
    <w:rsid w:val="00313695"/>
    <w:rsid w:val="003139D6"/>
    <w:rsid w:val="00316B1F"/>
    <w:rsid w:val="0032100F"/>
    <w:rsid w:val="00321D42"/>
    <w:rsid w:val="00323C63"/>
    <w:rsid w:val="00323E26"/>
    <w:rsid w:val="00325F2A"/>
    <w:rsid w:val="00326D29"/>
    <w:rsid w:val="00327689"/>
    <w:rsid w:val="00330C74"/>
    <w:rsid w:val="003311B2"/>
    <w:rsid w:val="00331495"/>
    <w:rsid w:val="0033402C"/>
    <w:rsid w:val="00334821"/>
    <w:rsid w:val="00335DA9"/>
    <w:rsid w:val="003362C2"/>
    <w:rsid w:val="003372CB"/>
    <w:rsid w:val="0033745A"/>
    <w:rsid w:val="00340521"/>
    <w:rsid w:val="00343DB2"/>
    <w:rsid w:val="00345C73"/>
    <w:rsid w:val="003474AE"/>
    <w:rsid w:val="00350122"/>
    <w:rsid w:val="0035047B"/>
    <w:rsid w:val="0035348B"/>
    <w:rsid w:val="00353A8A"/>
    <w:rsid w:val="00353F70"/>
    <w:rsid w:val="00354A99"/>
    <w:rsid w:val="0035615B"/>
    <w:rsid w:val="00360259"/>
    <w:rsid w:val="00360311"/>
    <w:rsid w:val="00361922"/>
    <w:rsid w:val="003630C7"/>
    <w:rsid w:val="00364191"/>
    <w:rsid w:val="00364ED1"/>
    <w:rsid w:val="00370087"/>
    <w:rsid w:val="00370BB5"/>
    <w:rsid w:val="0037339B"/>
    <w:rsid w:val="003828ED"/>
    <w:rsid w:val="00382FB2"/>
    <w:rsid w:val="00383ECB"/>
    <w:rsid w:val="0038688F"/>
    <w:rsid w:val="00386C11"/>
    <w:rsid w:val="0039014D"/>
    <w:rsid w:val="00392CB2"/>
    <w:rsid w:val="003934DF"/>
    <w:rsid w:val="0039522F"/>
    <w:rsid w:val="0039709C"/>
    <w:rsid w:val="00397466"/>
    <w:rsid w:val="00397BFA"/>
    <w:rsid w:val="003A393A"/>
    <w:rsid w:val="003A3B91"/>
    <w:rsid w:val="003A57E2"/>
    <w:rsid w:val="003A606D"/>
    <w:rsid w:val="003A6148"/>
    <w:rsid w:val="003A6EBE"/>
    <w:rsid w:val="003B1AEF"/>
    <w:rsid w:val="003B3107"/>
    <w:rsid w:val="003B62A7"/>
    <w:rsid w:val="003B6CD4"/>
    <w:rsid w:val="003B73CE"/>
    <w:rsid w:val="003C19E8"/>
    <w:rsid w:val="003C1C07"/>
    <w:rsid w:val="003C33F6"/>
    <w:rsid w:val="003C3AF7"/>
    <w:rsid w:val="003C3D2E"/>
    <w:rsid w:val="003C43A5"/>
    <w:rsid w:val="003C43B0"/>
    <w:rsid w:val="003C47A7"/>
    <w:rsid w:val="003C6F7C"/>
    <w:rsid w:val="003C7960"/>
    <w:rsid w:val="003D1B49"/>
    <w:rsid w:val="003D42FD"/>
    <w:rsid w:val="003D5D34"/>
    <w:rsid w:val="003E036D"/>
    <w:rsid w:val="003E164B"/>
    <w:rsid w:val="003E1C5C"/>
    <w:rsid w:val="003E508D"/>
    <w:rsid w:val="003E631C"/>
    <w:rsid w:val="003E6650"/>
    <w:rsid w:val="003F0E3C"/>
    <w:rsid w:val="003F1BD2"/>
    <w:rsid w:val="003F2486"/>
    <w:rsid w:val="003F2F39"/>
    <w:rsid w:val="003F3858"/>
    <w:rsid w:val="003F42E6"/>
    <w:rsid w:val="003F568C"/>
    <w:rsid w:val="003F5B46"/>
    <w:rsid w:val="0040035B"/>
    <w:rsid w:val="00401363"/>
    <w:rsid w:val="00401BD2"/>
    <w:rsid w:val="00402E47"/>
    <w:rsid w:val="0040546D"/>
    <w:rsid w:val="00407113"/>
    <w:rsid w:val="00407C33"/>
    <w:rsid w:val="0041028C"/>
    <w:rsid w:val="00412D31"/>
    <w:rsid w:val="004150D1"/>
    <w:rsid w:val="004158F2"/>
    <w:rsid w:val="00416070"/>
    <w:rsid w:val="004202CB"/>
    <w:rsid w:val="00423878"/>
    <w:rsid w:val="00423C3D"/>
    <w:rsid w:val="00425015"/>
    <w:rsid w:val="00426720"/>
    <w:rsid w:val="00430994"/>
    <w:rsid w:val="0043367A"/>
    <w:rsid w:val="00434213"/>
    <w:rsid w:val="0043466B"/>
    <w:rsid w:val="00435AB8"/>
    <w:rsid w:val="0043616D"/>
    <w:rsid w:val="00436A61"/>
    <w:rsid w:val="00441224"/>
    <w:rsid w:val="00441B6D"/>
    <w:rsid w:val="00443458"/>
    <w:rsid w:val="004438F1"/>
    <w:rsid w:val="00445854"/>
    <w:rsid w:val="00446CF8"/>
    <w:rsid w:val="0044766E"/>
    <w:rsid w:val="004528F0"/>
    <w:rsid w:val="0045466A"/>
    <w:rsid w:val="004556EF"/>
    <w:rsid w:val="0045575B"/>
    <w:rsid w:val="00456F67"/>
    <w:rsid w:val="00461E61"/>
    <w:rsid w:val="00462B07"/>
    <w:rsid w:val="004633D8"/>
    <w:rsid w:val="00463559"/>
    <w:rsid w:val="00465BD2"/>
    <w:rsid w:val="004660F1"/>
    <w:rsid w:val="00467CAE"/>
    <w:rsid w:val="00467EF9"/>
    <w:rsid w:val="00470D88"/>
    <w:rsid w:val="00470E30"/>
    <w:rsid w:val="004715C8"/>
    <w:rsid w:val="004755EE"/>
    <w:rsid w:val="00477145"/>
    <w:rsid w:val="00477809"/>
    <w:rsid w:val="00481159"/>
    <w:rsid w:val="00481C31"/>
    <w:rsid w:val="00482FC1"/>
    <w:rsid w:val="00483027"/>
    <w:rsid w:val="00483788"/>
    <w:rsid w:val="00484710"/>
    <w:rsid w:val="00485064"/>
    <w:rsid w:val="004871AA"/>
    <w:rsid w:val="0049080F"/>
    <w:rsid w:val="004918D7"/>
    <w:rsid w:val="004926E1"/>
    <w:rsid w:val="004927FC"/>
    <w:rsid w:val="00492B8F"/>
    <w:rsid w:val="00492D27"/>
    <w:rsid w:val="00495240"/>
    <w:rsid w:val="004A2A2D"/>
    <w:rsid w:val="004A2FEA"/>
    <w:rsid w:val="004A56DE"/>
    <w:rsid w:val="004A753A"/>
    <w:rsid w:val="004B5616"/>
    <w:rsid w:val="004B5DE6"/>
    <w:rsid w:val="004B679C"/>
    <w:rsid w:val="004B6966"/>
    <w:rsid w:val="004B7BBA"/>
    <w:rsid w:val="004B7D79"/>
    <w:rsid w:val="004C449C"/>
    <w:rsid w:val="004C4A5D"/>
    <w:rsid w:val="004D0304"/>
    <w:rsid w:val="004D0814"/>
    <w:rsid w:val="004D153D"/>
    <w:rsid w:val="004D1A6B"/>
    <w:rsid w:val="004D2DD7"/>
    <w:rsid w:val="004D616B"/>
    <w:rsid w:val="004D6327"/>
    <w:rsid w:val="004D73DE"/>
    <w:rsid w:val="004D75C5"/>
    <w:rsid w:val="004D785B"/>
    <w:rsid w:val="004D7FE5"/>
    <w:rsid w:val="004E02E2"/>
    <w:rsid w:val="004E05B8"/>
    <w:rsid w:val="004E1615"/>
    <w:rsid w:val="004E2186"/>
    <w:rsid w:val="004E3E6B"/>
    <w:rsid w:val="004E43E8"/>
    <w:rsid w:val="004E66FB"/>
    <w:rsid w:val="004F04F5"/>
    <w:rsid w:val="004F1E8F"/>
    <w:rsid w:val="004F2AB0"/>
    <w:rsid w:val="004F3804"/>
    <w:rsid w:val="004F470A"/>
    <w:rsid w:val="004F4C59"/>
    <w:rsid w:val="004F4E21"/>
    <w:rsid w:val="004F6D30"/>
    <w:rsid w:val="004F79B7"/>
    <w:rsid w:val="00500024"/>
    <w:rsid w:val="00500C8F"/>
    <w:rsid w:val="00501909"/>
    <w:rsid w:val="00504BC7"/>
    <w:rsid w:val="00507BBB"/>
    <w:rsid w:val="005128DF"/>
    <w:rsid w:val="005135A3"/>
    <w:rsid w:val="00514767"/>
    <w:rsid w:val="0051592A"/>
    <w:rsid w:val="00515AF3"/>
    <w:rsid w:val="005179B6"/>
    <w:rsid w:val="00517A49"/>
    <w:rsid w:val="00517CD9"/>
    <w:rsid w:val="005206FE"/>
    <w:rsid w:val="00522BCB"/>
    <w:rsid w:val="00524368"/>
    <w:rsid w:val="005257ED"/>
    <w:rsid w:val="005261EF"/>
    <w:rsid w:val="00527C14"/>
    <w:rsid w:val="005306F8"/>
    <w:rsid w:val="00532615"/>
    <w:rsid w:val="00532D17"/>
    <w:rsid w:val="00533A20"/>
    <w:rsid w:val="005366C2"/>
    <w:rsid w:val="0054023D"/>
    <w:rsid w:val="00540C8A"/>
    <w:rsid w:val="00541503"/>
    <w:rsid w:val="00541DF8"/>
    <w:rsid w:val="005426BF"/>
    <w:rsid w:val="00542EE7"/>
    <w:rsid w:val="00543441"/>
    <w:rsid w:val="0054757E"/>
    <w:rsid w:val="00552E61"/>
    <w:rsid w:val="005542F5"/>
    <w:rsid w:val="00554E97"/>
    <w:rsid w:val="00554FB7"/>
    <w:rsid w:val="00555D3D"/>
    <w:rsid w:val="005569CA"/>
    <w:rsid w:val="0056104C"/>
    <w:rsid w:val="005610F3"/>
    <w:rsid w:val="00561135"/>
    <w:rsid w:val="0056175A"/>
    <w:rsid w:val="0056213C"/>
    <w:rsid w:val="0056222C"/>
    <w:rsid w:val="00562F49"/>
    <w:rsid w:val="00565C62"/>
    <w:rsid w:val="005661C8"/>
    <w:rsid w:val="00572C44"/>
    <w:rsid w:val="00574AAA"/>
    <w:rsid w:val="00575844"/>
    <w:rsid w:val="00576A94"/>
    <w:rsid w:val="00580C24"/>
    <w:rsid w:val="005846E6"/>
    <w:rsid w:val="005857A6"/>
    <w:rsid w:val="005857AE"/>
    <w:rsid w:val="00585ABE"/>
    <w:rsid w:val="00585FDC"/>
    <w:rsid w:val="00586882"/>
    <w:rsid w:val="00587DF2"/>
    <w:rsid w:val="005905BC"/>
    <w:rsid w:val="00592A41"/>
    <w:rsid w:val="005936D6"/>
    <w:rsid w:val="005968EF"/>
    <w:rsid w:val="00596C1E"/>
    <w:rsid w:val="00596ED1"/>
    <w:rsid w:val="00596F42"/>
    <w:rsid w:val="0059708B"/>
    <w:rsid w:val="00597277"/>
    <w:rsid w:val="00597A62"/>
    <w:rsid w:val="005A12FC"/>
    <w:rsid w:val="005A2E26"/>
    <w:rsid w:val="005A2E50"/>
    <w:rsid w:val="005A77AE"/>
    <w:rsid w:val="005B0A60"/>
    <w:rsid w:val="005B176C"/>
    <w:rsid w:val="005B1BE0"/>
    <w:rsid w:val="005B486A"/>
    <w:rsid w:val="005B48EA"/>
    <w:rsid w:val="005B4901"/>
    <w:rsid w:val="005B59AE"/>
    <w:rsid w:val="005B779A"/>
    <w:rsid w:val="005B7BCA"/>
    <w:rsid w:val="005C06DD"/>
    <w:rsid w:val="005C0898"/>
    <w:rsid w:val="005C0DAE"/>
    <w:rsid w:val="005C12BB"/>
    <w:rsid w:val="005C188E"/>
    <w:rsid w:val="005C2B2A"/>
    <w:rsid w:val="005C3391"/>
    <w:rsid w:val="005C41FA"/>
    <w:rsid w:val="005C513B"/>
    <w:rsid w:val="005C6998"/>
    <w:rsid w:val="005C75C2"/>
    <w:rsid w:val="005C7B16"/>
    <w:rsid w:val="005D2349"/>
    <w:rsid w:val="005D25FD"/>
    <w:rsid w:val="005D35D1"/>
    <w:rsid w:val="005D37F7"/>
    <w:rsid w:val="005D3B1F"/>
    <w:rsid w:val="005D490B"/>
    <w:rsid w:val="005D5F0A"/>
    <w:rsid w:val="005E08A9"/>
    <w:rsid w:val="005E11CD"/>
    <w:rsid w:val="005E1B60"/>
    <w:rsid w:val="005E2A3E"/>
    <w:rsid w:val="005E3823"/>
    <w:rsid w:val="005E3E90"/>
    <w:rsid w:val="005E5122"/>
    <w:rsid w:val="005E5507"/>
    <w:rsid w:val="005E607B"/>
    <w:rsid w:val="005E7A20"/>
    <w:rsid w:val="005F0617"/>
    <w:rsid w:val="005F089E"/>
    <w:rsid w:val="005F0A8D"/>
    <w:rsid w:val="005F169B"/>
    <w:rsid w:val="005F3C66"/>
    <w:rsid w:val="005F4397"/>
    <w:rsid w:val="005F657A"/>
    <w:rsid w:val="005F6C64"/>
    <w:rsid w:val="005F768C"/>
    <w:rsid w:val="00600107"/>
    <w:rsid w:val="00601229"/>
    <w:rsid w:val="00601C2D"/>
    <w:rsid w:val="00603B67"/>
    <w:rsid w:val="006067B7"/>
    <w:rsid w:val="00607B4B"/>
    <w:rsid w:val="00611A00"/>
    <w:rsid w:val="00612143"/>
    <w:rsid w:val="006162A2"/>
    <w:rsid w:val="00616B0B"/>
    <w:rsid w:val="0062174E"/>
    <w:rsid w:val="0062237F"/>
    <w:rsid w:val="00622CE7"/>
    <w:rsid w:val="00622E50"/>
    <w:rsid w:val="00623A15"/>
    <w:rsid w:val="006240DA"/>
    <w:rsid w:val="00625528"/>
    <w:rsid w:val="0062558F"/>
    <w:rsid w:val="006258C9"/>
    <w:rsid w:val="00626707"/>
    <w:rsid w:val="00626BC1"/>
    <w:rsid w:val="006278F9"/>
    <w:rsid w:val="00630B3D"/>
    <w:rsid w:val="0063256E"/>
    <w:rsid w:val="00633F04"/>
    <w:rsid w:val="00635219"/>
    <w:rsid w:val="00635EC0"/>
    <w:rsid w:val="0064063F"/>
    <w:rsid w:val="00640B58"/>
    <w:rsid w:val="00641078"/>
    <w:rsid w:val="00641089"/>
    <w:rsid w:val="006412CB"/>
    <w:rsid w:val="00641B9B"/>
    <w:rsid w:val="00642283"/>
    <w:rsid w:val="00642371"/>
    <w:rsid w:val="006475D5"/>
    <w:rsid w:val="00650D73"/>
    <w:rsid w:val="00651542"/>
    <w:rsid w:val="00651B02"/>
    <w:rsid w:val="00651B19"/>
    <w:rsid w:val="00652BD7"/>
    <w:rsid w:val="00653647"/>
    <w:rsid w:val="00654DC9"/>
    <w:rsid w:val="00654E3B"/>
    <w:rsid w:val="006576CD"/>
    <w:rsid w:val="00657713"/>
    <w:rsid w:val="006577B7"/>
    <w:rsid w:val="00660A29"/>
    <w:rsid w:val="00660FBE"/>
    <w:rsid w:val="00661B45"/>
    <w:rsid w:val="00661FBB"/>
    <w:rsid w:val="00663526"/>
    <w:rsid w:val="00666FE6"/>
    <w:rsid w:val="00667592"/>
    <w:rsid w:val="00670CBF"/>
    <w:rsid w:val="00671CC8"/>
    <w:rsid w:val="00671DED"/>
    <w:rsid w:val="00672961"/>
    <w:rsid w:val="00673DCB"/>
    <w:rsid w:val="0067517E"/>
    <w:rsid w:val="006753E4"/>
    <w:rsid w:val="00675B9E"/>
    <w:rsid w:val="00677CF1"/>
    <w:rsid w:val="00681414"/>
    <w:rsid w:val="00682E42"/>
    <w:rsid w:val="00683490"/>
    <w:rsid w:val="0068498A"/>
    <w:rsid w:val="00684A92"/>
    <w:rsid w:val="00685ECE"/>
    <w:rsid w:val="00687890"/>
    <w:rsid w:val="00691D53"/>
    <w:rsid w:val="00691DD8"/>
    <w:rsid w:val="00693AAD"/>
    <w:rsid w:val="00695519"/>
    <w:rsid w:val="0069591C"/>
    <w:rsid w:val="006A0EED"/>
    <w:rsid w:val="006A11D0"/>
    <w:rsid w:val="006A2F66"/>
    <w:rsid w:val="006A30DE"/>
    <w:rsid w:val="006A4134"/>
    <w:rsid w:val="006A4192"/>
    <w:rsid w:val="006A4582"/>
    <w:rsid w:val="006A5DDA"/>
    <w:rsid w:val="006A6701"/>
    <w:rsid w:val="006B21F4"/>
    <w:rsid w:val="006B250C"/>
    <w:rsid w:val="006B3753"/>
    <w:rsid w:val="006B75AB"/>
    <w:rsid w:val="006B7AD6"/>
    <w:rsid w:val="006C3595"/>
    <w:rsid w:val="006C50FD"/>
    <w:rsid w:val="006C545E"/>
    <w:rsid w:val="006C616E"/>
    <w:rsid w:val="006C6233"/>
    <w:rsid w:val="006C745E"/>
    <w:rsid w:val="006C7FAE"/>
    <w:rsid w:val="006D1DD4"/>
    <w:rsid w:val="006D3828"/>
    <w:rsid w:val="006D3F97"/>
    <w:rsid w:val="006D4014"/>
    <w:rsid w:val="006D44C1"/>
    <w:rsid w:val="006D4777"/>
    <w:rsid w:val="006D4A6B"/>
    <w:rsid w:val="006D723F"/>
    <w:rsid w:val="006D78E1"/>
    <w:rsid w:val="006D7AA4"/>
    <w:rsid w:val="006E0F56"/>
    <w:rsid w:val="006E16EA"/>
    <w:rsid w:val="006E2AC2"/>
    <w:rsid w:val="006E3C59"/>
    <w:rsid w:val="006E3FF0"/>
    <w:rsid w:val="006E5085"/>
    <w:rsid w:val="006E5651"/>
    <w:rsid w:val="006E5A34"/>
    <w:rsid w:val="006E5B85"/>
    <w:rsid w:val="006E6E6D"/>
    <w:rsid w:val="006E7315"/>
    <w:rsid w:val="006F00FE"/>
    <w:rsid w:val="006F026A"/>
    <w:rsid w:val="006F0461"/>
    <w:rsid w:val="006F050D"/>
    <w:rsid w:val="006F16C5"/>
    <w:rsid w:val="006F3304"/>
    <w:rsid w:val="006F39B5"/>
    <w:rsid w:val="006F678C"/>
    <w:rsid w:val="0070265B"/>
    <w:rsid w:val="00703867"/>
    <w:rsid w:val="00704102"/>
    <w:rsid w:val="00704813"/>
    <w:rsid w:val="00705423"/>
    <w:rsid w:val="007068B8"/>
    <w:rsid w:val="007102B5"/>
    <w:rsid w:val="00711AAD"/>
    <w:rsid w:val="00712E55"/>
    <w:rsid w:val="007132C5"/>
    <w:rsid w:val="007139DB"/>
    <w:rsid w:val="00716936"/>
    <w:rsid w:val="0072290D"/>
    <w:rsid w:val="00723D6D"/>
    <w:rsid w:val="00724537"/>
    <w:rsid w:val="00724974"/>
    <w:rsid w:val="00724DBC"/>
    <w:rsid w:val="00725409"/>
    <w:rsid w:val="007265B8"/>
    <w:rsid w:val="007278E3"/>
    <w:rsid w:val="00730523"/>
    <w:rsid w:val="00731677"/>
    <w:rsid w:val="00731724"/>
    <w:rsid w:val="007335C8"/>
    <w:rsid w:val="0073474B"/>
    <w:rsid w:val="00734CC8"/>
    <w:rsid w:val="00735511"/>
    <w:rsid w:val="00735855"/>
    <w:rsid w:val="0073663D"/>
    <w:rsid w:val="00737208"/>
    <w:rsid w:val="00737A1D"/>
    <w:rsid w:val="00741438"/>
    <w:rsid w:val="007419DC"/>
    <w:rsid w:val="007424FD"/>
    <w:rsid w:val="00742B50"/>
    <w:rsid w:val="007442AE"/>
    <w:rsid w:val="00744DE6"/>
    <w:rsid w:val="0074536D"/>
    <w:rsid w:val="00745B21"/>
    <w:rsid w:val="00745D1C"/>
    <w:rsid w:val="00750065"/>
    <w:rsid w:val="00750138"/>
    <w:rsid w:val="00750226"/>
    <w:rsid w:val="00752202"/>
    <w:rsid w:val="007538A1"/>
    <w:rsid w:val="00755F01"/>
    <w:rsid w:val="007577C0"/>
    <w:rsid w:val="00762452"/>
    <w:rsid w:val="00762E5E"/>
    <w:rsid w:val="007639E0"/>
    <w:rsid w:val="0076424A"/>
    <w:rsid w:val="00767092"/>
    <w:rsid w:val="0077036E"/>
    <w:rsid w:val="00770FF5"/>
    <w:rsid w:val="00772095"/>
    <w:rsid w:val="007733C9"/>
    <w:rsid w:val="007738B1"/>
    <w:rsid w:val="00775507"/>
    <w:rsid w:val="007761F3"/>
    <w:rsid w:val="00780888"/>
    <w:rsid w:val="00782093"/>
    <w:rsid w:val="00783473"/>
    <w:rsid w:val="0078594B"/>
    <w:rsid w:val="007862EB"/>
    <w:rsid w:val="0079027D"/>
    <w:rsid w:val="007924A8"/>
    <w:rsid w:val="00793138"/>
    <w:rsid w:val="00793188"/>
    <w:rsid w:val="0079440C"/>
    <w:rsid w:val="0079457B"/>
    <w:rsid w:val="007948C6"/>
    <w:rsid w:val="00794CCB"/>
    <w:rsid w:val="00795C35"/>
    <w:rsid w:val="00795E02"/>
    <w:rsid w:val="007979D0"/>
    <w:rsid w:val="007A0557"/>
    <w:rsid w:val="007A1DD4"/>
    <w:rsid w:val="007A23E2"/>
    <w:rsid w:val="007A32D3"/>
    <w:rsid w:val="007A4740"/>
    <w:rsid w:val="007A4E18"/>
    <w:rsid w:val="007A4F35"/>
    <w:rsid w:val="007A516A"/>
    <w:rsid w:val="007A592C"/>
    <w:rsid w:val="007A5EB7"/>
    <w:rsid w:val="007A6375"/>
    <w:rsid w:val="007A63B3"/>
    <w:rsid w:val="007A65EC"/>
    <w:rsid w:val="007A7906"/>
    <w:rsid w:val="007A7B8C"/>
    <w:rsid w:val="007B04D0"/>
    <w:rsid w:val="007B2F1A"/>
    <w:rsid w:val="007B5D4A"/>
    <w:rsid w:val="007B6BCE"/>
    <w:rsid w:val="007C4141"/>
    <w:rsid w:val="007C6D9E"/>
    <w:rsid w:val="007D0B82"/>
    <w:rsid w:val="007D0E13"/>
    <w:rsid w:val="007D1C43"/>
    <w:rsid w:val="007D43E9"/>
    <w:rsid w:val="007D571A"/>
    <w:rsid w:val="007D60D1"/>
    <w:rsid w:val="007D6408"/>
    <w:rsid w:val="007D68BA"/>
    <w:rsid w:val="007D6C53"/>
    <w:rsid w:val="007D76F9"/>
    <w:rsid w:val="007D7B15"/>
    <w:rsid w:val="007E1564"/>
    <w:rsid w:val="007E1E87"/>
    <w:rsid w:val="007E2CF4"/>
    <w:rsid w:val="007E5B3F"/>
    <w:rsid w:val="007E5CB0"/>
    <w:rsid w:val="007F1552"/>
    <w:rsid w:val="007F2257"/>
    <w:rsid w:val="007F318F"/>
    <w:rsid w:val="007F3F5C"/>
    <w:rsid w:val="007F6AF4"/>
    <w:rsid w:val="0080091D"/>
    <w:rsid w:val="00801D48"/>
    <w:rsid w:val="00802112"/>
    <w:rsid w:val="00804108"/>
    <w:rsid w:val="008049F5"/>
    <w:rsid w:val="00804FC4"/>
    <w:rsid w:val="00805433"/>
    <w:rsid w:val="0080678F"/>
    <w:rsid w:val="00806D6D"/>
    <w:rsid w:val="0081360A"/>
    <w:rsid w:val="008145B1"/>
    <w:rsid w:val="008149B3"/>
    <w:rsid w:val="008154F3"/>
    <w:rsid w:val="00815DA9"/>
    <w:rsid w:val="00816367"/>
    <w:rsid w:val="00816A0B"/>
    <w:rsid w:val="0082051C"/>
    <w:rsid w:val="00822BE9"/>
    <w:rsid w:val="00823CC6"/>
    <w:rsid w:val="00824519"/>
    <w:rsid w:val="008247AE"/>
    <w:rsid w:val="00824B22"/>
    <w:rsid w:val="008255AC"/>
    <w:rsid w:val="00825B18"/>
    <w:rsid w:val="00826BB5"/>
    <w:rsid w:val="0082718F"/>
    <w:rsid w:val="0082733D"/>
    <w:rsid w:val="00830C53"/>
    <w:rsid w:val="00831710"/>
    <w:rsid w:val="008322D7"/>
    <w:rsid w:val="008379C3"/>
    <w:rsid w:val="00837FAA"/>
    <w:rsid w:val="00841F77"/>
    <w:rsid w:val="00842AF7"/>
    <w:rsid w:val="00842B60"/>
    <w:rsid w:val="00847000"/>
    <w:rsid w:val="00847B4B"/>
    <w:rsid w:val="00850628"/>
    <w:rsid w:val="0085276D"/>
    <w:rsid w:val="00853CCD"/>
    <w:rsid w:val="00854B4E"/>
    <w:rsid w:val="008554DE"/>
    <w:rsid w:val="00855B7D"/>
    <w:rsid w:val="00856C8D"/>
    <w:rsid w:val="00860637"/>
    <w:rsid w:val="00860744"/>
    <w:rsid w:val="00860CF3"/>
    <w:rsid w:val="008626DF"/>
    <w:rsid w:val="00862A71"/>
    <w:rsid w:val="00862BB4"/>
    <w:rsid w:val="00862CB9"/>
    <w:rsid w:val="008630A0"/>
    <w:rsid w:val="00863390"/>
    <w:rsid w:val="0086385C"/>
    <w:rsid w:val="008639F6"/>
    <w:rsid w:val="00864E78"/>
    <w:rsid w:val="00866A76"/>
    <w:rsid w:val="00867011"/>
    <w:rsid w:val="0086773A"/>
    <w:rsid w:val="00871916"/>
    <w:rsid w:val="00872D43"/>
    <w:rsid w:val="00872E3C"/>
    <w:rsid w:val="0087518D"/>
    <w:rsid w:val="00875735"/>
    <w:rsid w:val="00876103"/>
    <w:rsid w:val="00876FB2"/>
    <w:rsid w:val="00880B6F"/>
    <w:rsid w:val="00882B7F"/>
    <w:rsid w:val="00886242"/>
    <w:rsid w:val="00886F91"/>
    <w:rsid w:val="008956DD"/>
    <w:rsid w:val="008962AF"/>
    <w:rsid w:val="00897AA4"/>
    <w:rsid w:val="008A0318"/>
    <w:rsid w:val="008A0D91"/>
    <w:rsid w:val="008A20BF"/>
    <w:rsid w:val="008A27B7"/>
    <w:rsid w:val="008A317F"/>
    <w:rsid w:val="008A40E4"/>
    <w:rsid w:val="008A510E"/>
    <w:rsid w:val="008A522A"/>
    <w:rsid w:val="008A7BF5"/>
    <w:rsid w:val="008B2C08"/>
    <w:rsid w:val="008B4464"/>
    <w:rsid w:val="008B476E"/>
    <w:rsid w:val="008B4976"/>
    <w:rsid w:val="008B750B"/>
    <w:rsid w:val="008C0A55"/>
    <w:rsid w:val="008C2939"/>
    <w:rsid w:val="008C3162"/>
    <w:rsid w:val="008C4352"/>
    <w:rsid w:val="008C4832"/>
    <w:rsid w:val="008C4E60"/>
    <w:rsid w:val="008C6771"/>
    <w:rsid w:val="008C769C"/>
    <w:rsid w:val="008C798B"/>
    <w:rsid w:val="008D08F5"/>
    <w:rsid w:val="008D106B"/>
    <w:rsid w:val="008D1F14"/>
    <w:rsid w:val="008D6142"/>
    <w:rsid w:val="008D61AD"/>
    <w:rsid w:val="008D6275"/>
    <w:rsid w:val="008D62F3"/>
    <w:rsid w:val="008D7E1A"/>
    <w:rsid w:val="008D7F4D"/>
    <w:rsid w:val="008E0433"/>
    <w:rsid w:val="008E2B13"/>
    <w:rsid w:val="008E3924"/>
    <w:rsid w:val="008E3978"/>
    <w:rsid w:val="008E56E1"/>
    <w:rsid w:val="008E5997"/>
    <w:rsid w:val="008E5C35"/>
    <w:rsid w:val="008E6013"/>
    <w:rsid w:val="008E70DF"/>
    <w:rsid w:val="008F13F7"/>
    <w:rsid w:val="008F14AC"/>
    <w:rsid w:val="008F4246"/>
    <w:rsid w:val="008F50FD"/>
    <w:rsid w:val="008F5522"/>
    <w:rsid w:val="008F5B4D"/>
    <w:rsid w:val="008F695C"/>
    <w:rsid w:val="00900443"/>
    <w:rsid w:val="00900DAA"/>
    <w:rsid w:val="009018FD"/>
    <w:rsid w:val="00903F8E"/>
    <w:rsid w:val="009041FE"/>
    <w:rsid w:val="00906E84"/>
    <w:rsid w:val="00907425"/>
    <w:rsid w:val="009113F0"/>
    <w:rsid w:val="009117AF"/>
    <w:rsid w:val="0091276F"/>
    <w:rsid w:val="00912BB0"/>
    <w:rsid w:val="00912E0A"/>
    <w:rsid w:val="00913412"/>
    <w:rsid w:val="00916C86"/>
    <w:rsid w:val="00920744"/>
    <w:rsid w:val="0092137A"/>
    <w:rsid w:val="00923C34"/>
    <w:rsid w:val="00924152"/>
    <w:rsid w:val="0092513D"/>
    <w:rsid w:val="00927012"/>
    <w:rsid w:val="00927A9F"/>
    <w:rsid w:val="0093221A"/>
    <w:rsid w:val="009335CC"/>
    <w:rsid w:val="00935A1A"/>
    <w:rsid w:val="00935A55"/>
    <w:rsid w:val="00936AD6"/>
    <w:rsid w:val="009379D0"/>
    <w:rsid w:val="009402F3"/>
    <w:rsid w:val="00940BE7"/>
    <w:rsid w:val="00941CEB"/>
    <w:rsid w:val="009441A5"/>
    <w:rsid w:val="009447DA"/>
    <w:rsid w:val="00945A76"/>
    <w:rsid w:val="00946D83"/>
    <w:rsid w:val="0094720F"/>
    <w:rsid w:val="0095121F"/>
    <w:rsid w:val="00952407"/>
    <w:rsid w:val="00953B28"/>
    <w:rsid w:val="00954310"/>
    <w:rsid w:val="00954322"/>
    <w:rsid w:val="0095457C"/>
    <w:rsid w:val="00954A70"/>
    <w:rsid w:val="00957253"/>
    <w:rsid w:val="00957874"/>
    <w:rsid w:val="009579A6"/>
    <w:rsid w:val="00957CAA"/>
    <w:rsid w:val="00960167"/>
    <w:rsid w:val="00961DB7"/>
    <w:rsid w:val="00962E21"/>
    <w:rsid w:val="00963571"/>
    <w:rsid w:val="0096778A"/>
    <w:rsid w:val="00973BB2"/>
    <w:rsid w:val="00973DA2"/>
    <w:rsid w:val="009740BE"/>
    <w:rsid w:val="0097503F"/>
    <w:rsid w:val="00975271"/>
    <w:rsid w:val="00975969"/>
    <w:rsid w:val="00977656"/>
    <w:rsid w:val="00977FC6"/>
    <w:rsid w:val="00980413"/>
    <w:rsid w:val="00981A7F"/>
    <w:rsid w:val="00981B59"/>
    <w:rsid w:val="00981E37"/>
    <w:rsid w:val="009846A7"/>
    <w:rsid w:val="0098521A"/>
    <w:rsid w:val="0098794D"/>
    <w:rsid w:val="0099497B"/>
    <w:rsid w:val="00994CC3"/>
    <w:rsid w:val="009959A7"/>
    <w:rsid w:val="00995FB3"/>
    <w:rsid w:val="009A1365"/>
    <w:rsid w:val="009A296E"/>
    <w:rsid w:val="009A43BA"/>
    <w:rsid w:val="009A6045"/>
    <w:rsid w:val="009B0A95"/>
    <w:rsid w:val="009B0D05"/>
    <w:rsid w:val="009B4CA6"/>
    <w:rsid w:val="009B50C4"/>
    <w:rsid w:val="009B6B1F"/>
    <w:rsid w:val="009B79F8"/>
    <w:rsid w:val="009C118D"/>
    <w:rsid w:val="009C66D5"/>
    <w:rsid w:val="009C72D0"/>
    <w:rsid w:val="009D13FD"/>
    <w:rsid w:val="009D266A"/>
    <w:rsid w:val="009D684A"/>
    <w:rsid w:val="009E109A"/>
    <w:rsid w:val="009E3767"/>
    <w:rsid w:val="009E39D0"/>
    <w:rsid w:val="009E4419"/>
    <w:rsid w:val="009E6867"/>
    <w:rsid w:val="009F275B"/>
    <w:rsid w:val="009F5C65"/>
    <w:rsid w:val="009F669D"/>
    <w:rsid w:val="009F7E07"/>
    <w:rsid w:val="00A001BB"/>
    <w:rsid w:val="00A00B9F"/>
    <w:rsid w:val="00A014B0"/>
    <w:rsid w:val="00A01522"/>
    <w:rsid w:val="00A01972"/>
    <w:rsid w:val="00A01FD7"/>
    <w:rsid w:val="00A023B6"/>
    <w:rsid w:val="00A02D65"/>
    <w:rsid w:val="00A03DCF"/>
    <w:rsid w:val="00A100F2"/>
    <w:rsid w:val="00A1070A"/>
    <w:rsid w:val="00A10A11"/>
    <w:rsid w:val="00A129A8"/>
    <w:rsid w:val="00A12B7C"/>
    <w:rsid w:val="00A12FD8"/>
    <w:rsid w:val="00A13A97"/>
    <w:rsid w:val="00A13C6A"/>
    <w:rsid w:val="00A142DD"/>
    <w:rsid w:val="00A15A39"/>
    <w:rsid w:val="00A17B09"/>
    <w:rsid w:val="00A20560"/>
    <w:rsid w:val="00A2119C"/>
    <w:rsid w:val="00A215CE"/>
    <w:rsid w:val="00A2169A"/>
    <w:rsid w:val="00A22CC9"/>
    <w:rsid w:val="00A2574F"/>
    <w:rsid w:val="00A26B73"/>
    <w:rsid w:val="00A31732"/>
    <w:rsid w:val="00A31DC5"/>
    <w:rsid w:val="00A3735E"/>
    <w:rsid w:val="00A40A38"/>
    <w:rsid w:val="00A41325"/>
    <w:rsid w:val="00A4284A"/>
    <w:rsid w:val="00A42E52"/>
    <w:rsid w:val="00A4371E"/>
    <w:rsid w:val="00A437CF"/>
    <w:rsid w:val="00A44EDD"/>
    <w:rsid w:val="00A45172"/>
    <w:rsid w:val="00A45706"/>
    <w:rsid w:val="00A457C6"/>
    <w:rsid w:val="00A46AD0"/>
    <w:rsid w:val="00A47063"/>
    <w:rsid w:val="00A473A8"/>
    <w:rsid w:val="00A511A2"/>
    <w:rsid w:val="00A513F0"/>
    <w:rsid w:val="00A52DD1"/>
    <w:rsid w:val="00A562F9"/>
    <w:rsid w:val="00A56A8C"/>
    <w:rsid w:val="00A60431"/>
    <w:rsid w:val="00A60A5F"/>
    <w:rsid w:val="00A61AC8"/>
    <w:rsid w:val="00A62EB1"/>
    <w:rsid w:val="00A6366F"/>
    <w:rsid w:val="00A64AA2"/>
    <w:rsid w:val="00A65D4C"/>
    <w:rsid w:val="00A70512"/>
    <w:rsid w:val="00A71548"/>
    <w:rsid w:val="00A716D6"/>
    <w:rsid w:val="00A7602D"/>
    <w:rsid w:val="00A76243"/>
    <w:rsid w:val="00A7796C"/>
    <w:rsid w:val="00A77A0A"/>
    <w:rsid w:val="00A77FDF"/>
    <w:rsid w:val="00A8086C"/>
    <w:rsid w:val="00A91F2F"/>
    <w:rsid w:val="00A93DDD"/>
    <w:rsid w:val="00A97DDE"/>
    <w:rsid w:val="00AA0056"/>
    <w:rsid w:val="00AA1F60"/>
    <w:rsid w:val="00AA2CFD"/>
    <w:rsid w:val="00AA40D7"/>
    <w:rsid w:val="00AA4211"/>
    <w:rsid w:val="00AA6054"/>
    <w:rsid w:val="00AA6552"/>
    <w:rsid w:val="00AA6889"/>
    <w:rsid w:val="00AA6E0F"/>
    <w:rsid w:val="00AB0688"/>
    <w:rsid w:val="00AB2CD6"/>
    <w:rsid w:val="00AB3CC2"/>
    <w:rsid w:val="00AB41D0"/>
    <w:rsid w:val="00AB5F7D"/>
    <w:rsid w:val="00AC0C50"/>
    <w:rsid w:val="00AC0CCF"/>
    <w:rsid w:val="00AC1628"/>
    <w:rsid w:val="00AC46C5"/>
    <w:rsid w:val="00AC5C9F"/>
    <w:rsid w:val="00AC5EF1"/>
    <w:rsid w:val="00AC64FA"/>
    <w:rsid w:val="00AC6FE2"/>
    <w:rsid w:val="00AC71B3"/>
    <w:rsid w:val="00AC73B9"/>
    <w:rsid w:val="00AC7F08"/>
    <w:rsid w:val="00AD0699"/>
    <w:rsid w:val="00AD0AB8"/>
    <w:rsid w:val="00AD2DFE"/>
    <w:rsid w:val="00AD3D66"/>
    <w:rsid w:val="00AD4F0B"/>
    <w:rsid w:val="00AD6C92"/>
    <w:rsid w:val="00AD7DEE"/>
    <w:rsid w:val="00AE4768"/>
    <w:rsid w:val="00AE4931"/>
    <w:rsid w:val="00AE4F25"/>
    <w:rsid w:val="00AF3925"/>
    <w:rsid w:val="00AF474D"/>
    <w:rsid w:val="00AF5F69"/>
    <w:rsid w:val="00AF603A"/>
    <w:rsid w:val="00AF6A6B"/>
    <w:rsid w:val="00AF7506"/>
    <w:rsid w:val="00B01F36"/>
    <w:rsid w:val="00B06AAF"/>
    <w:rsid w:val="00B07772"/>
    <w:rsid w:val="00B10897"/>
    <w:rsid w:val="00B10B61"/>
    <w:rsid w:val="00B10E5F"/>
    <w:rsid w:val="00B115FF"/>
    <w:rsid w:val="00B1287E"/>
    <w:rsid w:val="00B1296B"/>
    <w:rsid w:val="00B1297A"/>
    <w:rsid w:val="00B139C6"/>
    <w:rsid w:val="00B20441"/>
    <w:rsid w:val="00B20D49"/>
    <w:rsid w:val="00B218F8"/>
    <w:rsid w:val="00B2292F"/>
    <w:rsid w:val="00B27269"/>
    <w:rsid w:val="00B3379B"/>
    <w:rsid w:val="00B347CE"/>
    <w:rsid w:val="00B354AB"/>
    <w:rsid w:val="00B35734"/>
    <w:rsid w:val="00B364E9"/>
    <w:rsid w:val="00B401AB"/>
    <w:rsid w:val="00B412C9"/>
    <w:rsid w:val="00B42B13"/>
    <w:rsid w:val="00B43169"/>
    <w:rsid w:val="00B4605C"/>
    <w:rsid w:val="00B47191"/>
    <w:rsid w:val="00B47217"/>
    <w:rsid w:val="00B501A8"/>
    <w:rsid w:val="00B52B77"/>
    <w:rsid w:val="00B5591C"/>
    <w:rsid w:val="00B55AE4"/>
    <w:rsid w:val="00B61090"/>
    <w:rsid w:val="00B6162A"/>
    <w:rsid w:val="00B6224E"/>
    <w:rsid w:val="00B64F90"/>
    <w:rsid w:val="00B65732"/>
    <w:rsid w:val="00B7071E"/>
    <w:rsid w:val="00B70B46"/>
    <w:rsid w:val="00B739B0"/>
    <w:rsid w:val="00B73D28"/>
    <w:rsid w:val="00B74807"/>
    <w:rsid w:val="00B74A97"/>
    <w:rsid w:val="00B74C4A"/>
    <w:rsid w:val="00B752A3"/>
    <w:rsid w:val="00B75E2B"/>
    <w:rsid w:val="00B766AB"/>
    <w:rsid w:val="00B77B8C"/>
    <w:rsid w:val="00B808DA"/>
    <w:rsid w:val="00B814A3"/>
    <w:rsid w:val="00B8171F"/>
    <w:rsid w:val="00B829CA"/>
    <w:rsid w:val="00B83D63"/>
    <w:rsid w:val="00B86C41"/>
    <w:rsid w:val="00B9062B"/>
    <w:rsid w:val="00B90913"/>
    <w:rsid w:val="00B9277D"/>
    <w:rsid w:val="00B96F38"/>
    <w:rsid w:val="00B97D58"/>
    <w:rsid w:val="00BA10E0"/>
    <w:rsid w:val="00BA31BE"/>
    <w:rsid w:val="00BA5454"/>
    <w:rsid w:val="00BA5A17"/>
    <w:rsid w:val="00BA6F00"/>
    <w:rsid w:val="00BA71FB"/>
    <w:rsid w:val="00BA75A6"/>
    <w:rsid w:val="00BB1A0F"/>
    <w:rsid w:val="00BB23FE"/>
    <w:rsid w:val="00BB2711"/>
    <w:rsid w:val="00BB35F9"/>
    <w:rsid w:val="00BB455D"/>
    <w:rsid w:val="00BB70C3"/>
    <w:rsid w:val="00BB7E2C"/>
    <w:rsid w:val="00BC3472"/>
    <w:rsid w:val="00BC445F"/>
    <w:rsid w:val="00BC4C66"/>
    <w:rsid w:val="00BC716B"/>
    <w:rsid w:val="00BC74C0"/>
    <w:rsid w:val="00BD0455"/>
    <w:rsid w:val="00BD0E74"/>
    <w:rsid w:val="00BD2181"/>
    <w:rsid w:val="00BD233A"/>
    <w:rsid w:val="00BD288D"/>
    <w:rsid w:val="00BD3798"/>
    <w:rsid w:val="00BD4665"/>
    <w:rsid w:val="00BD53BD"/>
    <w:rsid w:val="00BD5F8C"/>
    <w:rsid w:val="00BD7347"/>
    <w:rsid w:val="00BD7C60"/>
    <w:rsid w:val="00BE227D"/>
    <w:rsid w:val="00BE29DD"/>
    <w:rsid w:val="00BE6F3A"/>
    <w:rsid w:val="00BF1626"/>
    <w:rsid w:val="00BF2CC7"/>
    <w:rsid w:val="00BF450F"/>
    <w:rsid w:val="00BF550D"/>
    <w:rsid w:val="00BF60A9"/>
    <w:rsid w:val="00C01627"/>
    <w:rsid w:val="00C03F30"/>
    <w:rsid w:val="00C049E0"/>
    <w:rsid w:val="00C0646F"/>
    <w:rsid w:val="00C066AF"/>
    <w:rsid w:val="00C06ECF"/>
    <w:rsid w:val="00C07B57"/>
    <w:rsid w:val="00C108A5"/>
    <w:rsid w:val="00C10E06"/>
    <w:rsid w:val="00C123D2"/>
    <w:rsid w:val="00C13CF2"/>
    <w:rsid w:val="00C14097"/>
    <w:rsid w:val="00C140F7"/>
    <w:rsid w:val="00C145B8"/>
    <w:rsid w:val="00C14807"/>
    <w:rsid w:val="00C15881"/>
    <w:rsid w:val="00C16041"/>
    <w:rsid w:val="00C16751"/>
    <w:rsid w:val="00C21812"/>
    <w:rsid w:val="00C22EA6"/>
    <w:rsid w:val="00C2438F"/>
    <w:rsid w:val="00C253D8"/>
    <w:rsid w:val="00C259CB"/>
    <w:rsid w:val="00C305D7"/>
    <w:rsid w:val="00C311C7"/>
    <w:rsid w:val="00C31AF0"/>
    <w:rsid w:val="00C321A9"/>
    <w:rsid w:val="00C32A7E"/>
    <w:rsid w:val="00C33DB1"/>
    <w:rsid w:val="00C34F28"/>
    <w:rsid w:val="00C3612E"/>
    <w:rsid w:val="00C368DF"/>
    <w:rsid w:val="00C41347"/>
    <w:rsid w:val="00C43A60"/>
    <w:rsid w:val="00C442C5"/>
    <w:rsid w:val="00C44323"/>
    <w:rsid w:val="00C46182"/>
    <w:rsid w:val="00C50E5E"/>
    <w:rsid w:val="00C52C7B"/>
    <w:rsid w:val="00C54E74"/>
    <w:rsid w:val="00C55454"/>
    <w:rsid w:val="00C55B23"/>
    <w:rsid w:val="00C57B5C"/>
    <w:rsid w:val="00C57C7C"/>
    <w:rsid w:val="00C61049"/>
    <w:rsid w:val="00C62439"/>
    <w:rsid w:val="00C62FB8"/>
    <w:rsid w:val="00C63E2A"/>
    <w:rsid w:val="00C63FFE"/>
    <w:rsid w:val="00C65079"/>
    <w:rsid w:val="00C67AB1"/>
    <w:rsid w:val="00C70712"/>
    <w:rsid w:val="00C70C21"/>
    <w:rsid w:val="00C717FE"/>
    <w:rsid w:val="00C72C49"/>
    <w:rsid w:val="00C7317F"/>
    <w:rsid w:val="00C733AD"/>
    <w:rsid w:val="00C74211"/>
    <w:rsid w:val="00C74CDC"/>
    <w:rsid w:val="00C76E5D"/>
    <w:rsid w:val="00C77362"/>
    <w:rsid w:val="00C8610E"/>
    <w:rsid w:val="00C913CB"/>
    <w:rsid w:val="00C91EB6"/>
    <w:rsid w:val="00C93867"/>
    <w:rsid w:val="00C9418D"/>
    <w:rsid w:val="00C9544C"/>
    <w:rsid w:val="00C9602A"/>
    <w:rsid w:val="00CA10B0"/>
    <w:rsid w:val="00CA266F"/>
    <w:rsid w:val="00CA2F8E"/>
    <w:rsid w:val="00CA3E34"/>
    <w:rsid w:val="00CA3EE2"/>
    <w:rsid w:val="00CA4D18"/>
    <w:rsid w:val="00CA55E7"/>
    <w:rsid w:val="00CA6851"/>
    <w:rsid w:val="00CA7F62"/>
    <w:rsid w:val="00CA7FD5"/>
    <w:rsid w:val="00CB3287"/>
    <w:rsid w:val="00CB339F"/>
    <w:rsid w:val="00CB33E2"/>
    <w:rsid w:val="00CB4E68"/>
    <w:rsid w:val="00CB7ECF"/>
    <w:rsid w:val="00CB7F87"/>
    <w:rsid w:val="00CC2078"/>
    <w:rsid w:val="00CC2733"/>
    <w:rsid w:val="00CC44CC"/>
    <w:rsid w:val="00CC58DF"/>
    <w:rsid w:val="00CC5D41"/>
    <w:rsid w:val="00CC60B7"/>
    <w:rsid w:val="00CC6EC2"/>
    <w:rsid w:val="00CD0050"/>
    <w:rsid w:val="00CD0552"/>
    <w:rsid w:val="00CD14F1"/>
    <w:rsid w:val="00CD3AA4"/>
    <w:rsid w:val="00CD62DB"/>
    <w:rsid w:val="00CE0D07"/>
    <w:rsid w:val="00CE5B6C"/>
    <w:rsid w:val="00CE7481"/>
    <w:rsid w:val="00CE74B3"/>
    <w:rsid w:val="00CF0A8F"/>
    <w:rsid w:val="00CF2D81"/>
    <w:rsid w:val="00CF3650"/>
    <w:rsid w:val="00CF56F5"/>
    <w:rsid w:val="00CF5CB2"/>
    <w:rsid w:val="00CF6731"/>
    <w:rsid w:val="00CF6DC3"/>
    <w:rsid w:val="00CF76FA"/>
    <w:rsid w:val="00CF770E"/>
    <w:rsid w:val="00D00520"/>
    <w:rsid w:val="00D0154F"/>
    <w:rsid w:val="00D02EE7"/>
    <w:rsid w:val="00D04851"/>
    <w:rsid w:val="00D048CE"/>
    <w:rsid w:val="00D06563"/>
    <w:rsid w:val="00D06EB1"/>
    <w:rsid w:val="00D10985"/>
    <w:rsid w:val="00D10998"/>
    <w:rsid w:val="00D13235"/>
    <w:rsid w:val="00D15CBD"/>
    <w:rsid w:val="00D15F69"/>
    <w:rsid w:val="00D221CB"/>
    <w:rsid w:val="00D23391"/>
    <w:rsid w:val="00D25CD2"/>
    <w:rsid w:val="00D312DD"/>
    <w:rsid w:val="00D31805"/>
    <w:rsid w:val="00D31D46"/>
    <w:rsid w:val="00D32BEE"/>
    <w:rsid w:val="00D34157"/>
    <w:rsid w:val="00D34D88"/>
    <w:rsid w:val="00D362EF"/>
    <w:rsid w:val="00D369FF"/>
    <w:rsid w:val="00D407A7"/>
    <w:rsid w:val="00D45455"/>
    <w:rsid w:val="00D4589E"/>
    <w:rsid w:val="00D458E4"/>
    <w:rsid w:val="00D519CB"/>
    <w:rsid w:val="00D51A6C"/>
    <w:rsid w:val="00D5368E"/>
    <w:rsid w:val="00D552B9"/>
    <w:rsid w:val="00D55EBE"/>
    <w:rsid w:val="00D55F16"/>
    <w:rsid w:val="00D6192A"/>
    <w:rsid w:val="00D63C78"/>
    <w:rsid w:val="00D6461C"/>
    <w:rsid w:val="00D660FF"/>
    <w:rsid w:val="00D70AB3"/>
    <w:rsid w:val="00D71EB3"/>
    <w:rsid w:val="00D735B2"/>
    <w:rsid w:val="00D74021"/>
    <w:rsid w:val="00D755C3"/>
    <w:rsid w:val="00D76D01"/>
    <w:rsid w:val="00D77433"/>
    <w:rsid w:val="00D800A0"/>
    <w:rsid w:val="00D81EE7"/>
    <w:rsid w:val="00D81F54"/>
    <w:rsid w:val="00D83702"/>
    <w:rsid w:val="00D84378"/>
    <w:rsid w:val="00D84F83"/>
    <w:rsid w:val="00D851E8"/>
    <w:rsid w:val="00D85775"/>
    <w:rsid w:val="00D867EF"/>
    <w:rsid w:val="00D90E80"/>
    <w:rsid w:val="00D922A9"/>
    <w:rsid w:val="00D92FA6"/>
    <w:rsid w:val="00D9394A"/>
    <w:rsid w:val="00D941F4"/>
    <w:rsid w:val="00D9643B"/>
    <w:rsid w:val="00DA1A07"/>
    <w:rsid w:val="00DA3355"/>
    <w:rsid w:val="00DA3C2B"/>
    <w:rsid w:val="00DA420F"/>
    <w:rsid w:val="00DA5326"/>
    <w:rsid w:val="00DA5B94"/>
    <w:rsid w:val="00DA6A7F"/>
    <w:rsid w:val="00DA6BA0"/>
    <w:rsid w:val="00DA6CBB"/>
    <w:rsid w:val="00DA762C"/>
    <w:rsid w:val="00DB06F4"/>
    <w:rsid w:val="00DB0CBB"/>
    <w:rsid w:val="00DB4DA5"/>
    <w:rsid w:val="00DB5266"/>
    <w:rsid w:val="00DB64ED"/>
    <w:rsid w:val="00DB67CC"/>
    <w:rsid w:val="00DC25F6"/>
    <w:rsid w:val="00DC261F"/>
    <w:rsid w:val="00DC2EB0"/>
    <w:rsid w:val="00DC3783"/>
    <w:rsid w:val="00DC5DA6"/>
    <w:rsid w:val="00DD1E93"/>
    <w:rsid w:val="00DE1070"/>
    <w:rsid w:val="00DE3D02"/>
    <w:rsid w:val="00DF1FA1"/>
    <w:rsid w:val="00DF2139"/>
    <w:rsid w:val="00DF3723"/>
    <w:rsid w:val="00DF481A"/>
    <w:rsid w:val="00DF4BF1"/>
    <w:rsid w:val="00DF5A79"/>
    <w:rsid w:val="00E00219"/>
    <w:rsid w:val="00E0316B"/>
    <w:rsid w:val="00E040CB"/>
    <w:rsid w:val="00E04D3D"/>
    <w:rsid w:val="00E04D5E"/>
    <w:rsid w:val="00E05517"/>
    <w:rsid w:val="00E0609B"/>
    <w:rsid w:val="00E10F2A"/>
    <w:rsid w:val="00E11C06"/>
    <w:rsid w:val="00E127BA"/>
    <w:rsid w:val="00E14828"/>
    <w:rsid w:val="00E20848"/>
    <w:rsid w:val="00E212F3"/>
    <w:rsid w:val="00E23E36"/>
    <w:rsid w:val="00E2530E"/>
    <w:rsid w:val="00E25E10"/>
    <w:rsid w:val="00E26C30"/>
    <w:rsid w:val="00E3598E"/>
    <w:rsid w:val="00E35A64"/>
    <w:rsid w:val="00E369EE"/>
    <w:rsid w:val="00E37200"/>
    <w:rsid w:val="00E4029A"/>
    <w:rsid w:val="00E44034"/>
    <w:rsid w:val="00E44557"/>
    <w:rsid w:val="00E45C31"/>
    <w:rsid w:val="00E47E8C"/>
    <w:rsid w:val="00E50B41"/>
    <w:rsid w:val="00E5166C"/>
    <w:rsid w:val="00E5219B"/>
    <w:rsid w:val="00E52D07"/>
    <w:rsid w:val="00E5518B"/>
    <w:rsid w:val="00E57967"/>
    <w:rsid w:val="00E609FE"/>
    <w:rsid w:val="00E630BE"/>
    <w:rsid w:val="00E63285"/>
    <w:rsid w:val="00E64999"/>
    <w:rsid w:val="00E649E6"/>
    <w:rsid w:val="00E67CD8"/>
    <w:rsid w:val="00E723CF"/>
    <w:rsid w:val="00E72583"/>
    <w:rsid w:val="00E73631"/>
    <w:rsid w:val="00E73EE9"/>
    <w:rsid w:val="00E7401E"/>
    <w:rsid w:val="00E75920"/>
    <w:rsid w:val="00E770D4"/>
    <w:rsid w:val="00E80D96"/>
    <w:rsid w:val="00E80F92"/>
    <w:rsid w:val="00E82B21"/>
    <w:rsid w:val="00E8318B"/>
    <w:rsid w:val="00E839E7"/>
    <w:rsid w:val="00E85B48"/>
    <w:rsid w:val="00E871FA"/>
    <w:rsid w:val="00E875C2"/>
    <w:rsid w:val="00E87739"/>
    <w:rsid w:val="00E9180E"/>
    <w:rsid w:val="00E923E0"/>
    <w:rsid w:val="00E92771"/>
    <w:rsid w:val="00E92A16"/>
    <w:rsid w:val="00E936A4"/>
    <w:rsid w:val="00E946D6"/>
    <w:rsid w:val="00E954BB"/>
    <w:rsid w:val="00E96CF5"/>
    <w:rsid w:val="00E96FE7"/>
    <w:rsid w:val="00E97C84"/>
    <w:rsid w:val="00EA0977"/>
    <w:rsid w:val="00EA2DCD"/>
    <w:rsid w:val="00EA325C"/>
    <w:rsid w:val="00EA44A4"/>
    <w:rsid w:val="00EA45E7"/>
    <w:rsid w:val="00EB0BB5"/>
    <w:rsid w:val="00EB3455"/>
    <w:rsid w:val="00EB69A1"/>
    <w:rsid w:val="00EB6CDD"/>
    <w:rsid w:val="00EB78E3"/>
    <w:rsid w:val="00EB7BE3"/>
    <w:rsid w:val="00EB7D96"/>
    <w:rsid w:val="00EC1C4B"/>
    <w:rsid w:val="00EC1DE9"/>
    <w:rsid w:val="00EC1FD6"/>
    <w:rsid w:val="00EC735A"/>
    <w:rsid w:val="00ED21AC"/>
    <w:rsid w:val="00ED40B7"/>
    <w:rsid w:val="00ED42CD"/>
    <w:rsid w:val="00ED4B53"/>
    <w:rsid w:val="00ED598B"/>
    <w:rsid w:val="00ED5F38"/>
    <w:rsid w:val="00ED6A7B"/>
    <w:rsid w:val="00ED7A4D"/>
    <w:rsid w:val="00EE61D2"/>
    <w:rsid w:val="00EE7A2C"/>
    <w:rsid w:val="00EE7D00"/>
    <w:rsid w:val="00EF1EAC"/>
    <w:rsid w:val="00EF27FE"/>
    <w:rsid w:val="00EF39BA"/>
    <w:rsid w:val="00EF6186"/>
    <w:rsid w:val="00F01524"/>
    <w:rsid w:val="00F05E71"/>
    <w:rsid w:val="00F06057"/>
    <w:rsid w:val="00F06361"/>
    <w:rsid w:val="00F06F1C"/>
    <w:rsid w:val="00F0759E"/>
    <w:rsid w:val="00F07FB6"/>
    <w:rsid w:val="00F12489"/>
    <w:rsid w:val="00F14302"/>
    <w:rsid w:val="00F149D0"/>
    <w:rsid w:val="00F14A83"/>
    <w:rsid w:val="00F15F45"/>
    <w:rsid w:val="00F16B53"/>
    <w:rsid w:val="00F17183"/>
    <w:rsid w:val="00F17C18"/>
    <w:rsid w:val="00F20B8E"/>
    <w:rsid w:val="00F21B1B"/>
    <w:rsid w:val="00F22410"/>
    <w:rsid w:val="00F24EB7"/>
    <w:rsid w:val="00F25B81"/>
    <w:rsid w:val="00F25ECD"/>
    <w:rsid w:val="00F26C21"/>
    <w:rsid w:val="00F27CD7"/>
    <w:rsid w:val="00F31515"/>
    <w:rsid w:val="00F318BE"/>
    <w:rsid w:val="00F31AC4"/>
    <w:rsid w:val="00F33297"/>
    <w:rsid w:val="00F332F6"/>
    <w:rsid w:val="00F334AA"/>
    <w:rsid w:val="00F33689"/>
    <w:rsid w:val="00F343FB"/>
    <w:rsid w:val="00F34DDB"/>
    <w:rsid w:val="00F359FE"/>
    <w:rsid w:val="00F364EF"/>
    <w:rsid w:val="00F410EF"/>
    <w:rsid w:val="00F411B4"/>
    <w:rsid w:val="00F42159"/>
    <w:rsid w:val="00F4256E"/>
    <w:rsid w:val="00F42EE1"/>
    <w:rsid w:val="00F43309"/>
    <w:rsid w:val="00F507F3"/>
    <w:rsid w:val="00F516A1"/>
    <w:rsid w:val="00F517CD"/>
    <w:rsid w:val="00F54240"/>
    <w:rsid w:val="00F54AD1"/>
    <w:rsid w:val="00F56853"/>
    <w:rsid w:val="00F57979"/>
    <w:rsid w:val="00F57CBD"/>
    <w:rsid w:val="00F60F1F"/>
    <w:rsid w:val="00F61868"/>
    <w:rsid w:val="00F62839"/>
    <w:rsid w:val="00F64141"/>
    <w:rsid w:val="00F64C17"/>
    <w:rsid w:val="00F6684B"/>
    <w:rsid w:val="00F67508"/>
    <w:rsid w:val="00F67672"/>
    <w:rsid w:val="00F67A73"/>
    <w:rsid w:val="00F71FC9"/>
    <w:rsid w:val="00F72246"/>
    <w:rsid w:val="00F73229"/>
    <w:rsid w:val="00F7349B"/>
    <w:rsid w:val="00F73B48"/>
    <w:rsid w:val="00F748FC"/>
    <w:rsid w:val="00F74F51"/>
    <w:rsid w:val="00F75940"/>
    <w:rsid w:val="00F81B8B"/>
    <w:rsid w:val="00F824F6"/>
    <w:rsid w:val="00F82A92"/>
    <w:rsid w:val="00F82B1E"/>
    <w:rsid w:val="00F8417F"/>
    <w:rsid w:val="00F842AD"/>
    <w:rsid w:val="00F84658"/>
    <w:rsid w:val="00F84894"/>
    <w:rsid w:val="00F855C8"/>
    <w:rsid w:val="00F8576D"/>
    <w:rsid w:val="00F86F4E"/>
    <w:rsid w:val="00F90CEB"/>
    <w:rsid w:val="00F914EB"/>
    <w:rsid w:val="00F91696"/>
    <w:rsid w:val="00F916D2"/>
    <w:rsid w:val="00F91B85"/>
    <w:rsid w:val="00F938E7"/>
    <w:rsid w:val="00F9417E"/>
    <w:rsid w:val="00F96D0E"/>
    <w:rsid w:val="00FA07CD"/>
    <w:rsid w:val="00FA2B72"/>
    <w:rsid w:val="00FA3B17"/>
    <w:rsid w:val="00FA49F9"/>
    <w:rsid w:val="00FA5E8D"/>
    <w:rsid w:val="00FA5F3D"/>
    <w:rsid w:val="00FA67F5"/>
    <w:rsid w:val="00FA6815"/>
    <w:rsid w:val="00FA6AD0"/>
    <w:rsid w:val="00FA6B5E"/>
    <w:rsid w:val="00FB1535"/>
    <w:rsid w:val="00FB292A"/>
    <w:rsid w:val="00FB3784"/>
    <w:rsid w:val="00FB399E"/>
    <w:rsid w:val="00FB41B4"/>
    <w:rsid w:val="00FB7825"/>
    <w:rsid w:val="00FB7F50"/>
    <w:rsid w:val="00FC0807"/>
    <w:rsid w:val="00FC1D5A"/>
    <w:rsid w:val="00FC28BC"/>
    <w:rsid w:val="00FC2A85"/>
    <w:rsid w:val="00FC40AF"/>
    <w:rsid w:val="00FC5BAB"/>
    <w:rsid w:val="00FC5D0C"/>
    <w:rsid w:val="00FC73B9"/>
    <w:rsid w:val="00FD029A"/>
    <w:rsid w:val="00FD072B"/>
    <w:rsid w:val="00FD0A16"/>
    <w:rsid w:val="00FD1151"/>
    <w:rsid w:val="00FD33F2"/>
    <w:rsid w:val="00FD3E95"/>
    <w:rsid w:val="00FD4FA6"/>
    <w:rsid w:val="00FD5870"/>
    <w:rsid w:val="00FD6402"/>
    <w:rsid w:val="00FE1263"/>
    <w:rsid w:val="00FE1C60"/>
    <w:rsid w:val="00FE3D7D"/>
    <w:rsid w:val="00FE4423"/>
    <w:rsid w:val="00FE5DC1"/>
    <w:rsid w:val="00FE6DCF"/>
    <w:rsid w:val="00FE73B9"/>
    <w:rsid w:val="00FE7DEA"/>
    <w:rsid w:val="00FF080E"/>
    <w:rsid w:val="00FF1238"/>
    <w:rsid w:val="00FF181F"/>
    <w:rsid w:val="00FF2380"/>
    <w:rsid w:val="00FF4016"/>
    <w:rsid w:val="00FF4D0F"/>
    <w:rsid w:val="00FF6BC0"/>
    <w:rsid w:val="00FF6E92"/>
    <w:rsid w:val="00FF7F8B"/>
    <w:rsid w:val="00FF7FB7"/>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14C70774-A4CD-4387-A6AC-4D21CC8DAE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Arial"/>
        <w:lang w:val="en-US" w:eastAsia="en-US" w:bidi="fa-IR"/>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84710"/>
    <w:pPr>
      <w:bidi/>
      <w:spacing w:line="276" w:lineRule="auto"/>
      <w:ind w:firstLine="454"/>
      <w:jc w:val="both"/>
    </w:pPr>
    <w:rPr>
      <w:rFonts w:cs="B Badr"/>
      <w:sz w:val="22"/>
      <w:szCs w:val="28"/>
    </w:rPr>
  </w:style>
  <w:style w:type="paragraph" w:styleId="Heading1">
    <w:name w:val="heading 1"/>
    <w:basedOn w:val="Normal"/>
    <w:next w:val="Normal"/>
    <w:link w:val="Heading1Char"/>
    <w:autoRedefine/>
    <w:uiPriority w:val="9"/>
    <w:qFormat/>
    <w:rsid w:val="00C31AF0"/>
    <w:pPr>
      <w:keepNext/>
      <w:spacing w:before="120"/>
      <w:outlineLvl w:val="0"/>
    </w:pPr>
    <w:rPr>
      <w:rFonts w:ascii="Cambria" w:eastAsia="Times New Roman" w:hAnsi="Cambria" w:cs="B Titr"/>
      <w:b/>
      <w:bCs/>
      <w:color w:val="0100FF"/>
      <w:kern w:val="32"/>
      <w:sz w:val="32"/>
      <w:szCs w:val="32"/>
    </w:rPr>
  </w:style>
  <w:style w:type="paragraph" w:styleId="Heading2">
    <w:name w:val="heading 2"/>
    <w:basedOn w:val="Normal"/>
    <w:next w:val="Normal"/>
    <w:link w:val="Heading2Char"/>
    <w:autoRedefine/>
    <w:uiPriority w:val="9"/>
    <w:unhideWhenUsed/>
    <w:qFormat/>
    <w:rsid w:val="00BC716B"/>
    <w:pPr>
      <w:keepNext/>
      <w:spacing w:before="240" w:after="60"/>
      <w:outlineLvl w:val="1"/>
    </w:pPr>
    <w:rPr>
      <w:rFonts w:ascii="Cambria" w:eastAsia="Times New Roman" w:hAnsi="Cambria" w:cs="B Titr"/>
      <w:b/>
      <w:bCs/>
      <w:i/>
      <w:color w:val="0000FE"/>
      <w:sz w:val="28"/>
      <w:szCs w:val="30"/>
    </w:rPr>
  </w:style>
  <w:style w:type="paragraph" w:styleId="Heading3">
    <w:name w:val="heading 3"/>
    <w:basedOn w:val="Normal"/>
    <w:next w:val="Normal"/>
    <w:link w:val="Heading3Char"/>
    <w:autoRedefine/>
    <w:uiPriority w:val="9"/>
    <w:unhideWhenUsed/>
    <w:qFormat/>
    <w:rsid w:val="00BC716B"/>
    <w:pPr>
      <w:keepNext/>
      <w:spacing w:before="240" w:after="60"/>
      <w:outlineLvl w:val="2"/>
    </w:pPr>
    <w:rPr>
      <w:rFonts w:ascii="Cambria" w:eastAsia="Times New Roman" w:hAnsi="Cambria" w:cs="B Titr"/>
      <w:b/>
      <w:bCs/>
      <w:color w:val="0000FD"/>
      <w:sz w:val="26"/>
    </w:rPr>
  </w:style>
  <w:style w:type="paragraph" w:styleId="Heading4">
    <w:name w:val="heading 4"/>
    <w:basedOn w:val="Normal"/>
    <w:next w:val="Normal"/>
    <w:link w:val="Heading4Char"/>
    <w:autoRedefine/>
    <w:uiPriority w:val="9"/>
    <w:unhideWhenUsed/>
    <w:qFormat/>
    <w:rsid w:val="00BC716B"/>
    <w:pPr>
      <w:keepNext/>
      <w:spacing w:before="240" w:after="60"/>
      <w:outlineLvl w:val="3"/>
    </w:pPr>
    <w:rPr>
      <w:rFonts w:eastAsia="Times New Roman" w:cs="B Titr"/>
      <w:b/>
      <w:bCs/>
      <w:color w:val="0000FC"/>
      <w:sz w:val="28"/>
      <w:szCs w:val="26"/>
    </w:rPr>
  </w:style>
  <w:style w:type="paragraph" w:styleId="Heading5">
    <w:name w:val="heading 5"/>
    <w:basedOn w:val="Normal"/>
    <w:next w:val="Normal"/>
    <w:link w:val="Heading5Char"/>
    <w:autoRedefine/>
    <w:uiPriority w:val="9"/>
    <w:unhideWhenUsed/>
    <w:qFormat/>
    <w:rsid w:val="00BC716B"/>
    <w:pPr>
      <w:keepNext/>
      <w:spacing w:before="240" w:after="60"/>
      <w:outlineLvl w:val="4"/>
    </w:pPr>
    <w:rPr>
      <w:rFonts w:eastAsia="Times New Roman" w:cs="B Titr"/>
      <w:b/>
      <w:bCs/>
      <w:i/>
      <w:color w:val="0000FB"/>
      <w:sz w:val="26"/>
      <w:szCs w:val="24"/>
    </w:rPr>
  </w:style>
  <w:style w:type="paragraph" w:styleId="Heading6">
    <w:name w:val="heading 6"/>
    <w:basedOn w:val="Normal"/>
    <w:next w:val="Normal"/>
    <w:link w:val="Heading6Char"/>
    <w:autoRedefine/>
    <w:uiPriority w:val="9"/>
    <w:unhideWhenUsed/>
    <w:qFormat/>
    <w:rsid w:val="00BC716B"/>
    <w:pPr>
      <w:keepNext/>
      <w:spacing w:before="240" w:after="60"/>
      <w:outlineLvl w:val="5"/>
    </w:pPr>
    <w:rPr>
      <w:rFonts w:eastAsia="Times New Roman" w:cs="B Titr"/>
      <w:b/>
      <w:bCs/>
      <w:color w:val="0000FA"/>
      <w:szCs w:val="24"/>
    </w:rPr>
  </w:style>
  <w:style w:type="paragraph" w:styleId="Heading7">
    <w:name w:val="heading 7"/>
    <w:basedOn w:val="Normal"/>
    <w:next w:val="Normal"/>
    <w:link w:val="Heading7Char"/>
    <w:autoRedefine/>
    <w:uiPriority w:val="9"/>
    <w:unhideWhenUsed/>
    <w:qFormat/>
    <w:rsid w:val="00BC716B"/>
    <w:pPr>
      <w:keepNext/>
      <w:spacing w:before="240" w:after="60"/>
      <w:outlineLvl w:val="6"/>
    </w:pPr>
    <w:rPr>
      <w:rFonts w:eastAsia="Times New Roman" w:cs="B Titr"/>
      <w:bCs/>
      <w:color w:val="0000F9"/>
      <w:sz w:val="24"/>
      <w:szCs w:val="24"/>
    </w:rPr>
  </w:style>
  <w:style w:type="paragraph" w:styleId="Heading8">
    <w:name w:val="heading 8"/>
    <w:basedOn w:val="Normal"/>
    <w:next w:val="Normal"/>
    <w:link w:val="Heading8Char"/>
    <w:autoRedefine/>
    <w:uiPriority w:val="9"/>
    <w:unhideWhenUsed/>
    <w:qFormat/>
    <w:rsid w:val="00BC716B"/>
    <w:pPr>
      <w:keepNext/>
      <w:spacing w:before="240" w:after="60" w:line="240" w:lineRule="auto"/>
      <w:outlineLvl w:val="7"/>
    </w:pPr>
    <w:rPr>
      <w:rFonts w:eastAsia="Times New Roman" w:cs="B Titr"/>
      <w:bCs/>
      <w:i/>
      <w:color w:val="0000F8"/>
      <w:sz w:val="24"/>
      <w:szCs w:val="24"/>
    </w:rPr>
  </w:style>
  <w:style w:type="paragraph" w:styleId="Heading9">
    <w:name w:val="heading 9"/>
    <w:basedOn w:val="Normal"/>
    <w:next w:val="Normal"/>
    <w:link w:val="Heading9Char"/>
    <w:autoRedefine/>
    <w:uiPriority w:val="9"/>
    <w:unhideWhenUsed/>
    <w:qFormat/>
    <w:rsid w:val="00BC716B"/>
    <w:pPr>
      <w:keepNext/>
      <w:spacing w:before="240" w:after="60"/>
      <w:outlineLvl w:val="8"/>
    </w:pPr>
    <w:rPr>
      <w:rFonts w:ascii="Cambria" w:eastAsia="Times New Roman" w:hAnsi="Cambria" w:cs="B Titr"/>
      <w:bCs/>
      <w:color w:val="0000F7"/>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C31AF0"/>
    <w:rPr>
      <w:rFonts w:ascii="Cambria" w:eastAsia="Times New Roman" w:hAnsi="Cambria" w:cs="B Titr"/>
      <w:b/>
      <w:bCs/>
      <w:color w:val="0100FF"/>
      <w:kern w:val="32"/>
      <w:sz w:val="32"/>
      <w:szCs w:val="32"/>
    </w:rPr>
  </w:style>
  <w:style w:type="character" w:customStyle="1" w:styleId="Heading2Char">
    <w:name w:val="Heading 2 Char"/>
    <w:link w:val="Heading2"/>
    <w:uiPriority w:val="9"/>
    <w:rsid w:val="00BC716B"/>
    <w:rPr>
      <w:rFonts w:ascii="Cambria" w:eastAsia="Times New Roman" w:hAnsi="Cambria" w:cs="B Titr"/>
      <w:b/>
      <w:bCs/>
      <w:i/>
      <w:color w:val="0000FE"/>
      <w:sz w:val="28"/>
      <w:szCs w:val="30"/>
    </w:rPr>
  </w:style>
  <w:style w:type="character" w:customStyle="1" w:styleId="Heading3Char">
    <w:name w:val="Heading 3 Char"/>
    <w:link w:val="Heading3"/>
    <w:uiPriority w:val="9"/>
    <w:rsid w:val="00BC716B"/>
    <w:rPr>
      <w:rFonts w:ascii="Cambria" w:eastAsia="Times New Roman" w:hAnsi="Cambria" w:cs="B Titr"/>
      <w:b/>
      <w:bCs/>
      <w:color w:val="0000FD"/>
      <w:sz w:val="26"/>
      <w:szCs w:val="28"/>
    </w:rPr>
  </w:style>
  <w:style w:type="character" w:customStyle="1" w:styleId="Heading4Char">
    <w:name w:val="Heading 4 Char"/>
    <w:link w:val="Heading4"/>
    <w:uiPriority w:val="9"/>
    <w:rsid w:val="00BC716B"/>
    <w:rPr>
      <w:rFonts w:eastAsia="Times New Roman" w:cs="B Titr"/>
      <w:b/>
      <w:bCs/>
      <w:color w:val="0000FC"/>
      <w:sz w:val="28"/>
      <w:szCs w:val="26"/>
    </w:rPr>
  </w:style>
  <w:style w:type="character" w:customStyle="1" w:styleId="Heading5Char">
    <w:name w:val="Heading 5 Char"/>
    <w:link w:val="Heading5"/>
    <w:uiPriority w:val="9"/>
    <w:rsid w:val="00BC716B"/>
    <w:rPr>
      <w:rFonts w:eastAsia="Times New Roman" w:cs="B Titr"/>
      <w:b/>
      <w:bCs/>
      <w:i/>
      <w:color w:val="0000FB"/>
      <w:sz w:val="26"/>
      <w:szCs w:val="24"/>
    </w:rPr>
  </w:style>
  <w:style w:type="character" w:customStyle="1" w:styleId="Heading7Char">
    <w:name w:val="Heading 7 Char"/>
    <w:link w:val="Heading7"/>
    <w:uiPriority w:val="9"/>
    <w:rsid w:val="00BC716B"/>
    <w:rPr>
      <w:rFonts w:eastAsia="Times New Roman" w:cs="B Titr"/>
      <w:bCs/>
      <w:color w:val="0000F9"/>
      <w:sz w:val="24"/>
      <w:szCs w:val="24"/>
    </w:rPr>
  </w:style>
  <w:style w:type="character" w:customStyle="1" w:styleId="Heading6Char">
    <w:name w:val="Heading 6 Char"/>
    <w:link w:val="Heading6"/>
    <w:uiPriority w:val="9"/>
    <w:rsid w:val="00BC716B"/>
    <w:rPr>
      <w:rFonts w:eastAsia="Times New Roman" w:cs="B Titr"/>
      <w:b/>
      <w:bCs/>
      <w:color w:val="0000FA"/>
      <w:sz w:val="22"/>
      <w:szCs w:val="24"/>
    </w:rPr>
  </w:style>
  <w:style w:type="character" w:customStyle="1" w:styleId="Heading8Char">
    <w:name w:val="Heading 8 Char"/>
    <w:link w:val="Heading8"/>
    <w:uiPriority w:val="9"/>
    <w:rsid w:val="00BC716B"/>
    <w:rPr>
      <w:rFonts w:eastAsia="Times New Roman" w:cs="B Titr"/>
      <w:bCs/>
      <w:i/>
      <w:color w:val="0000F8"/>
      <w:sz w:val="24"/>
      <w:szCs w:val="24"/>
    </w:rPr>
  </w:style>
  <w:style w:type="character" w:customStyle="1" w:styleId="Heading9Char">
    <w:name w:val="Heading 9 Char"/>
    <w:link w:val="Heading9"/>
    <w:uiPriority w:val="9"/>
    <w:rsid w:val="00BC716B"/>
    <w:rPr>
      <w:rFonts w:ascii="Cambria" w:eastAsia="Times New Roman" w:hAnsi="Cambria" w:cs="B Titr"/>
      <w:bCs/>
      <w:color w:val="0000F7"/>
      <w:sz w:val="22"/>
      <w:szCs w:val="24"/>
    </w:rPr>
  </w:style>
  <w:style w:type="paragraph" w:styleId="Header">
    <w:name w:val="header"/>
    <w:basedOn w:val="Normal"/>
    <w:link w:val="HeaderChar"/>
    <w:uiPriority w:val="99"/>
    <w:unhideWhenUsed/>
    <w:rsid w:val="008B750B"/>
    <w:pPr>
      <w:tabs>
        <w:tab w:val="center" w:pos="4513"/>
        <w:tab w:val="right" w:pos="9026"/>
      </w:tabs>
    </w:pPr>
  </w:style>
  <w:style w:type="character" w:customStyle="1" w:styleId="HeaderChar">
    <w:name w:val="Header Char"/>
    <w:link w:val="Header"/>
    <w:uiPriority w:val="99"/>
    <w:rsid w:val="008B750B"/>
    <w:rPr>
      <w:rFonts w:cs="B Badr"/>
      <w:sz w:val="22"/>
      <w:szCs w:val="28"/>
    </w:rPr>
  </w:style>
  <w:style w:type="paragraph" w:styleId="Footer">
    <w:name w:val="footer"/>
    <w:basedOn w:val="Normal"/>
    <w:link w:val="FooterChar"/>
    <w:uiPriority w:val="99"/>
    <w:unhideWhenUsed/>
    <w:rsid w:val="008B750B"/>
    <w:pPr>
      <w:tabs>
        <w:tab w:val="center" w:pos="4513"/>
        <w:tab w:val="right" w:pos="9026"/>
      </w:tabs>
    </w:pPr>
  </w:style>
  <w:style w:type="character" w:customStyle="1" w:styleId="FooterChar">
    <w:name w:val="Footer Char"/>
    <w:link w:val="Footer"/>
    <w:uiPriority w:val="99"/>
    <w:rsid w:val="008B750B"/>
    <w:rPr>
      <w:rFonts w:cs="B Badr"/>
      <w:sz w:val="22"/>
      <w:szCs w:val="28"/>
    </w:rPr>
  </w:style>
  <w:style w:type="paragraph" w:styleId="NormalWeb">
    <w:name w:val="Normal (Web)"/>
    <w:basedOn w:val="Normal"/>
    <w:uiPriority w:val="99"/>
    <w:unhideWhenUsed/>
    <w:rsid w:val="00E5219B"/>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FootnoteText">
    <w:name w:val="footnote text"/>
    <w:basedOn w:val="Normal"/>
    <w:link w:val="FootnoteTextChar"/>
    <w:uiPriority w:val="99"/>
    <w:unhideWhenUsed/>
    <w:qFormat/>
    <w:rsid w:val="0099497B"/>
    <w:rPr>
      <w:sz w:val="20"/>
      <w:szCs w:val="20"/>
    </w:rPr>
  </w:style>
  <w:style w:type="character" w:customStyle="1" w:styleId="FootnoteTextChar">
    <w:name w:val="Footnote Text Char"/>
    <w:link w:val="FootnoteText"/>
    <w:uiPriority w:val="99"/>
    <w:rsid w:val="0099497B"/>
    <w:rPr>
      <w:rFonts w:cs="B Lotus"/>
    </w:rPr>
  </w:style>
  <w:style w:type="character" w:styleId="FootnoteReference">
    <w:name w:val="footnote reference"/>
    <w:uiPriority w:val="99"/>
    <w:semiHidden/>
    <w:unhideWhenUsed/>
    <w:qFormat/>
    <w:rsid w:val="00E5219B"/>
    <w:rPr>
      <w:vertAlign w:val="superscript"/>
    </w:rPr>
  </w:style>
  <w:style w:type="paragraph" w:styleId="TOC2">
    <w:name w:val="toc 2"/>
    <w:basedOn w:val="Normal"/>
    <w:next w:val="Normal"/>
    <w:autoRedefine/>
    <w:uiPriority w:val="39"/>
    <w:unhideWhenUsed/>
    <w:rsid w:val="0032100F"/>
    <w:pPr>
      <w:spacing w:line="240" w:lineRule="auto"/>
      <w:ind w:left="221"/>
    </w:pPr>
    <w:rPr>
      <w:rFonts w:cs="B Titr"/>
      <w:bCs/>
      <w:color w:val="632423" w:themeColor="accent2" w:themeShade="80"/>
      <w:szCs w:val="18"/>
    </w:rPr>
  </w:style>
  <w:style w:type="paragraph" w:styleId="TOC3">
    <w:name w:val="toc 3"/>
    <w:basedOn w:val="Normal"/>
    <w:next w:val="Normal"/>
    <w:autoRedefine/>
    <w:uiPriority w:val="39"/>
    <w:unhideWhenUsed/>
    <w:rsid w:val="0092513D"/>
    <w:pPr>
      <w:spacing w:line="240" w:lineRule="auto"/>
      <w:ind w:left="442"/>
    </w:pPr>
    <w:rPr>
      <w:bCs/>
      <w:iCs/>
      <w:color w:val="632423" w:themeColor="accent2" w:themeShade="80"/>
      <w:szCs w:val="24"/>
    </w:rPr>
  </w:style>
  <w:style w:type="paragraph" w:styleId="TOC4">
    <w:name w:val="toc 4"/>
    <w:basedOn w:val="Normal"/>
    <w:next w:val="Normal"/>
    <w:autoRedefine/>
    <w:uiPriority w:val="39"/>
    <w:unhideWhenUsed/>
    <w:rsid w:val="0092513D"/>
    <w:pPr>
      <w:spacing w:line="240" w:lineRule="auto"/>
      <w:ind w:left="658"/>
    </w:pPr>
    <w:rPr>
      <w:bCs/>
      <w:color w:val="632423" w:themeColor="accent2" w:themeShade="80"/>
      <w:szCs w:val="24"/>
    </w:rPr>
  </w:style>
  <w:style w:type="paragraph" w:styleId="TOC5">
    <w:name w:val="toc 5"/>
    <w:basedOn w:val="Normal"/>
    <w:next w:val="Normal"/>
    <w:autoRedefine/>
    <w:uiPriority w:val="39"/>
    <w:unhideWhenUsed/>
    <w:rsid w:val="0092513D"/>
    <w:pPr>
      <w:spacing w:line="240" w:lineRule="auto"/>
      <w:ind w:left="879"/>
    </w:pPr>
    <w:rPr>
      <w:bCs/>
      <w:color w:val="632423" w:themeColor="accent2" w:themeShade="80"/>
      <w:szCs w:val="24"/>
    </w:rPr>
  </w:style>
  <w:style w:type="paragraph" w:styleId="TOC6">
    <w:name w:val="toc 6"/>
    <w:basedOn w:val="Normal"/>
    <w:next w:val="Normal"/>
    <w:autoRedefine/>
    <w:uiPriority w:val="39"/>
    <w:unhideWhenUsed/>
    <w:rsid w:val="0092513D"/>
    <w:pPr>
      <w:spacing w:line="240" w:lineRule="auto"/>
      <w:ind w:left="1100"/>
    </w:pPr>
    <w:rPr>
      <w:bCs/>
      <w:color w:val="632423" w:themeColor="accent2" w:themeShade="80"/>
      <w:szCs w:val="24"/>
    </w:rPr>
  </w:style>
  <w:style w:type="character" w:styleId="Hyperlink">
    <w:name w:val="Hyperlink"/>
    <w:uiPriority w:val="99"/>
    <w:unhideWhenUsed/>
    <w:rsid w:val="00731724"/>
    <w:rPr>
      <w:color w:val="0000FF"/>
      <w:u w:val="single"/>
    </w:rPr>
  </w:style>
  <w:style w:type="character" w:styleId="IntenseEmphasis">
    <w:name w:val="Intense Emphasis"/>
    <w:aliases w:val="متن آیات و روایات"/>
    <w:basedOn w:val="DefaultParagraphFont"/>
    <w:uiPriority w:val="21"/>
    <w:rsid w:val="006162A2"/>
    <w:rPr>
      <w:rFonts w:cs="B Badr"/>
      <w:b/>
      <w:bCs w:val="0"/>
      <w:i/>
      <w:iCs w:val="0"/>
      <w:color w:val="008000"/>
      <w:szCs w:val="28"/>
    </w:rPr>
  </w:style>
  <w:style w:type="character" w:styleId="SubtleEmphasis">
    <w:name w:val="Subtle Emphasis"/>
    <w:aliases w:val="متن کتاب محور"/>
    <w:basedOn w:val="DefaultParagraphFont"/>
    <w:uiPriority w:val="19"/>
    <w:qFormat/>
    <w:rsid w:val="006162A2"/>
    <w:rPr>
      <w:rFonts w:cs="B Badr"/>
      <w:bCs w:val="0"/>
      <w:i/>
      <w:iCs w:val="0"/>
      <w:color w:val="0000FF"/>
      <w:szCs w:val="28"/>
    </w:rPr>
  </w:style>
  <w:style w:type="paragraph" w:customStyle="1" w:styleId="2">
    <w:name w:val="نظر سایر علما2"/>
    <w:basedOn w:val="Normal"/>
    <w:rsid w:val="006162A2"/>
    <w:rPr>
      <w:color w:val="000080"/>
    </w:rPr>
  </w:style>
  <w:style w:type="paragraph" w:customStyle="1" w:styleId="a">
    <w:name w:val="متن نظر استاد"/>
    <w:basedOn w:val="Normal"/>
    <w:rsid w:val="001B2488"/>
    <w:rPr>
      <w:color w:val="800000"/>
    </w:rPr>
  </w:style>
  <w:style w:type="character" w:styleId="Emphasis">
    <w:name w:val="Emphasis"/>
    <w:aliases w:val="موضوع"/>
    <w:basedOn w:val="DefaultParagraphFont"/>
    <w:uiPriority w:val="20"/>
    <w:qFormat/>
    <w:rsid w:val="00FC73B9"/>
    <w:rPr>
      <w:rFonts w:cs="B Titr"/>
      <w:bCs/>
      <w:i/>
      <w:iCs w:val="0"/>
      <w:color w:val="0101FF"/>
      <w:szCs w:val="28"/>
    </w:rPr>
  </w:style>
  <w:style w:type="paragraph" w:styleId="TOC1">
    <w:name w:val="toc 1"/>
    <w:basedOn w:val="Normal"/>
    <w:next w:val="Normal"/>
    <w:autoRedefine/>
    <w:uiPriority w:val="39"/>
    <w:unhideWhenUsed/>
    <w:rsid w:val="00F64141"/>
    <w:pPr>
      <w:tabs>
        <w:tab w:val="right" w:leader="dot" w:pos="10194"/>
      </w:tabs>
      <w:spacing w:line="240" w:lineRule="auto"/>
    </w:pPr>
    <w:rPr>
      <w:rFonts w:cs="B Titr"/>
      <w:color w:val="632423" w:themeColor="accent2" w:themeShade="80"/>
      <w:szCs w:val="24"/>
    </w:rPr>
  </w:style>
  <w:style w:type="paragraph" w:customStyle="1" w:styleId="a0">
    <w:name w:val="متن فهرست"/>
    <w:basedOn w:val="TOC1"/>
    <w:rsid w:val="00603B67"/>
    <w:rPr>
      <w:bCs/>
      <w:noProof/>
      <w:color w:val="008000"/>
      <w:sz w:val="24"/>
    </w:rPr>
  </w:style>
  <w:style w:type="paragraph" w:styleId="BalloonText">
    <w:name w:val="Balloon Text"/>
    <w:basedOn w:val="Normal"/>
    <w:link w:val="BalloonTextChar"/>
    <w:uiPriority w:val="99"/>
    <w:semiHidden/>
    <w:unhideWhenUsed/>
    <w:rsid w:val="009B79F8"/>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B79F8"/>
    <w:rPr>
      <w:rFonts w:ascii="Tahoma" w:hAnsi="Tahoma" w:cs="Tahoma"/>
      <w:sz w:val="16"/>
      <w:szCs w:val="16"/>
    </w:rPr>
  </w:style>
  <w:style w:type="paragraph" w:styleId="TOC9">
    <w:name w:val="toc 9"/>
    <w:basedOn w:val="Normal"/>
    <w:next w:val="Normal"/>
    <w:autoRedefine/>
    <w:uiPriority w:val="39"/>
    <w:unhideWhenUsed/>
    <w:rsid w:val="00F64141"/>
    <w:pPr>
      <w:spacing w:after="100" w:line="240" w:lineRule="auto"/>
      <w:ind w:left="1758"/>
    </w:pPr>
    <w:rPr>
      <w:color w:val="632423" w:themeColor="accent2" w:themeShade="80"/>
      <w:szCs w:val="24"/>
    </w:rPr>
  </w:style>
  <w:style w:type="paragraph" w:styleId="TOC7">
    <w:name w:val="toc 7"/>
    <w:basedOn w:val="Normal"/>
    <w:next w:val="Normal"/>
    <w:autoRedefine/>
    <w:uiPriority w:val="39"/>
    <w:unhideWhenUsed/>
    <w:rsid w:val="0092513D"/>
    <w:pPr>
      <w:spacing w:line="240" w:lineRule="auto"/>
      <w:ind w:left="1321"/>
    </w:pPr>
    <w:rPr>
      <w:bCs/>
      <w:color w:val="632423" w:themeColor="accent2" w:themeShade="80"/>
      <w:szCs w:val="24"/>
    </w:rPr>
  </w:style>
  <w:style w:type="paragraph" w:styleId="TOC8">
    <w:name w:val="toc 8"/>
    <w:basedOn w:val="Normal"/>
    <w:next w:val="Normal"/>
    <w:autoRedefine/>
    <w:uiPriority w:val="39"/>
    <w:unhideWhenUsed/>
    <w:rsid w:val="00F64141"/>
    <w:pPr>
      <w:spacing w:after="100" w:line="240" w:lineRule="auto"/>
      <w:ind w:left="1542"/>
    </w:pPr>
    <w:rPr>
      <w:color w:val="632423" w:themeColor="accent2" w:themeShade="80"/>
      <w:szCs w:val="24"/>
    </w:rPr>
  </w:style>
  <w:style w:type="paragraph" w:styleId="ListParagraph">
    <w:name w:val="List Paragraph"/>
    <w:basedOn w:val="Normal"/>
    <w:uiPriority w:val="34"/>
    <w:rsid w:val="0092513D"/>
    <w:pPr>
      <w:ind w:left="720"/>
      <w:contextualSpacing/>
    </w:pPr>
    <w:rPr>
      <w:rFonts w:cs="B Lotus"/>
    </w:rPr>
  </w:style>
  <w:style w:type="paragraph" w:styleId="ListBullet">
    <w:name w:val="List Bullet"/>
    <w:basedOn w:val="Normal"/>
    <w:uiPriority w:val="99"/>
    <w:unhideWhenUsed/>
    <w:rsid w:val="00816A0B"/>
    <w:pPr>
      <w:numPr>
        <w:numId w:val="6"/>
      </w:numPr>
      <w:contextualSpacing/>
    </w:pPr>
  </w:style>
  <w:style w:type="paragraph" w:styleId="ListBullet2">
    <w:name w:val="List Bullet 2"/>
    <w:basedOn w:val="Normal"/>
    <w:uiPriority w:val="99"/>
    <w:unhideWhenUsed/>
    <w:rsid w:val="00816A0B"/>
    <w:pPr>
      <w:numPr>
        <w:numId w:val="7"/>
      </w:numPr>
      <w:contextualSpacing/>
    </w:pPr>
  </w:style>
  <w:style w:type="paragraph" w:styleId="ListBullet3">
    <w:name w:val="List Bullet 3"/>
    <w:basedOn w:val="Normal"/>
    <w:uiPriority w:val="99"/>
    <w:semiHidden/>
    <w:unhideWhenUsed/>
    <w:rsid w:val="00E5518B"/>
    <w:pPr>
      <w:numPr>
        <w:numId w:val="8"/>
      </w:numPr>
      <w:contextualSpacing/>
    </w:pPr>
  </w:style>
  <w:style w:type="paragraph" w:styleId="ListBullet4">
    <w:name w:val="List Bullet 4"/>
    <w:basedOn w:val="Normal"/>
    <w:uiPriority w:val="99"/>
    <w:semiHidden/>
    <w:unhideWhenUsed/>
    <w:rsid w:val="00E5518B"/>
    <w:pPr>
      <w:numPr>
        <w:numId w:val="9"/>
      </w:numPr>
      <w:contextualSpacing/>
    </w:pPr>
  </w:style>
  <w:style w:type="paragraph" w:styleId="ListBullet5">
    <w:name w:val="List Bullet 5"/>
    <w:basedOn w:val="Normal"/>
    <w:uiPriority w:val="99"/>
    <w:semiHidden/>
    <w:unhideWhenUsed/>
    <w:rsid w:val="00E5518B"/>
    <w:pPr>
      <w:numPr>
        <w:numId w:val="10"/>
      </w:numPr>
      <w:contextualSpacing/>
    </w:pPr>
  </w:style>
  <w:style w:type="table" w:styleId="TableGrid">
    <w:name w:val="Table Grid"/>
    <w:basedOn w:val="TableNormal"/>
    <w:uiPriority w:val="59"/>
    <w:rsid w:val="00F91B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1">
    <w:name w:val="پاورقي"/>
    <w:basedOn w:val="FootnoteText"/>
    <w:link w:val="a2"/>
    <w:rsid w:val="00824B22"/>
  </w:style>
  <w:style w:type="character" w:customStyle="1" w:styleId="a2">
    <w:name w:val="پاورقي نویسه"/>
    <w:basedOn w:val="FootnoteTextChar"/>
    <w:link w:val="a1"/>
    <w:rsid w:val="00824B22"/>
    <w:rPr>
      <w:rFonts w:cs="B Badr"/>
    </w:rPr>
  </w:style>
  <w:style w:type="character" w:customStyle="1" w:styleId="a3">
    <w:name w:val="نظر سایر علما"/>
    <w:basedOn w:val="DefaultParagraphFont"/>
    <w:uiPriority w:val="1"/>
    <w:rsid w:val="006D4014"/>
    <w:rPr>
      <w:rFonts w:cs="B Badr"/>
      <w:b/>
      <w:bCs/>
      <w:color w:val="000080"/>
      <w:sz w:val="20"/>
      <w:szCs w:val="28"/>
    </w:rPr>
  </w:style>
  <w:style w:type="paragraph" w:styleId="Subtitle">
    <w:name w:val="Subtitle"/>
    <w:basedOn w:val="Normal"/>
    <w:next w:val="Normal"/>
    <w:link w:val="SubtitleChar"/>
    <w:uiPriority w:val="11"/>
    <w:qFormat/>
    <w:rsid w:val="00750138"/>
    <w:pPr>
      <w:numPr>
        <w:ilvl w:val="1"/>
      </w:numPr>
      <w:spacing w:after="160"/>
      <w:ind w:firstLine="454"/>
    </w:pPr>
    <w:rPr>
      <w:rFonts w:asciiTheme="minorHAnsi" w:eastAsiaTheme="minorEastAsia" w:hAnsiTheme="minorHAnsi" w:cstheme="minorBidi"/>
      <w:color w:val="5A5A5A" w:themeColor="text1" w:themeTint="A5"/>
      <w:spacing w:val="15"/>
      <w:szCs w:val="22"/>
    </w:rPr>
  </w:style>
  <w:style w:type="character" w:customStyle="1" w:styleId="SubtitleChar">
    <w:name w:val="Subtitle Char"/>
    <w:basedOn w:val="DefaultParagraphFont"/>
    <w:link w:val="Subtitle"/>
    <w:uiPriority w:val="11"/>
    <w:rsid w:val="00750138"/>
    <w:rPr>
      <w:rFonts w:asciiTheme="minorHAnsi" w:eastAsiaTheme="minorEastAsia" w:hAnsiTheme="minorHAnsi" w:cstheme="minorBidi"/>
      <w:color w:val="5A5A5A" w:themeColor="text1" w:themeTint="A5"/>
      <w:spacing w:val="15"/>
      <w:sz w:val="22"/>
      <w:szCs w:val="22"/>
    </w:rPr>
  </w:style>
  <w:style w:type="character" w:styleId="FollowedHyperlink">
    <w:name w:val="FollowedHyperlink"/>
    <w:basedOn w:val="DefaultParagraphFont"/>
    <w:uiPriority w:val="99"/>
    <w:semiHidden/>
    <w:unhideWhenUsed/>
    <w:rsid w:val="00AE4931"/>
    <w:rPr>
      <w:color w:val="800080" w:themeColor="followedHyperlink"/>
      <w:u w:val="single"/>
    </w:rPr>
  </w:style>
  <w:style w:type="paragraph" w:customStyle="1" w:styleId="Heading10">
    <w:name w:val="Heading 10"/>
    <w:basedOn w:val="Normal"/>
    <w:link w:val="Heading10Char"/>
    <w:qFormat/>
    <w:rsid w:val="00F72246"/>
    <w:pPr>
      <w:ind w:firstLine="0"/>
      <w:jc w:val="left"/>
    </w:pPr>
    <w:rPr>
      <w:rFonts w:ascii="Traditional Arabic" w:hAnsi="Traditional Arabic" w:cs="Traditional Arabic"/>
      <w:color w:val="FF0000"/>
      <w:sz w:val="28"/>
    </w:rPr>
  </w:style>
  <w:style w:type="character" w:customStyle="1" w:styleId="Heading10Char">
    <w:name w:val="Heading 10 Char"/>
    <w:basedOn w:val="DefaultParagraphFont"/>
    <w:link w:val="Heading10"/>
    <w:rsid w:val="00F72246"/>
    <w:rPr>
      <w:rFonts w:ascii="Traditional Arabic" w:hAnsi="Traditional Arabic" w:cs="Traditional Arabic"/>
      <w:color w:val="FF0000"/>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2918554">
      <w:bodyDiv w:val="1"/>
      <w:marLeft w:val="0"/>
      <w:marRight w:val="0"/>
      <w:marTop w:val="0"/>
      <w:marBottom w:val="0"/>
      <w:divBdr>
        <w:top w:val="none" w:sz="0" w:space="0" w:color="auto"/>
        <w:left w:val="none" w:sz="0" w:space="0" w:color="auto"/>
        <w:bottom w:val="none" w:sz="0" w:space="0" w:color="auto"/>
        <w:right w:val="none" w:sz="0" w:space="0" w:color="auto"/>
      </w:divBdr>
    </w:div>
    <w:div w:id="114637966">
      <w:bodyDiv w:val="1"/>
      <w:marLeft w:val="0"/>
      <w:marRight w:val="0"/>
      <w:marTop w:val="0"/>
      <w:marBottom w:val="0"/>
      <w:divBdr>
        <w:top w:val="none" w:sz="0" w:space="0" w:color="auto"/>
        <w:left w:val="none" w:sz="0" w:space="0" w:color="auto"/>
        <w:bottom w:val="none" w:sz="0" w:space="0" w:color="auto"/>
        <w:right w:val="none" w:sz="0" w:space="0" w:color="auto"/>
      </w:divBdr>
    </w:div>
    <w:div w:id="117797945">
      <w:bodyDiv w:val="1"/>
      <w:marLeft w:val="0"/>
      <w:marRight w:val="0"/>
      <w:marTop w:val="0"/>
      <w:marBottom w:val="0"/>
      <w:divBdr>
        <w:top w:val="none" w:sz="0" w:space="0" w:color="auto"/>
        <w:left w:val="none" w:sz="0" w:space="0" w:color="auto"/>
        <w:bottom w:val="none" w:sz="0" w:space="0" w:color="auto"/>
        <w:right w:val="none" w:sz="0" w:space="0" w:color="auto"/>
      </w:divBdr>
    </w:div>
    <w:div w:id="221646168">
      <w:bodyDiv w:val="1"/>
      <w:marLeft w:val="0"/>
      <w:marRight w:val="0"/>
      <w:marTop w:val="0"/>
      <w:marBottom w:val="0"/>
      <w:divBdr>
        <w:top w:val="none" w:sz="0" w:space="0" w:color="auto"/>
        <w:left w:val="none" w:sz="0" w:space="0" w:color="auto"/>
        <w:bottom w:val="none" w:sz="0" w:space="0" w:color="auto"/>
        <w:right w:val="none" w:sz="0" w:space="0" w:color="auto"/>
      </w:divBdr>
    </w:div>
    <w:div w:id="266813888">
      <w:bodyDiv w:val="1"/>
      <w:marLeft w:val="0"/>
      <w:marRight w:val="0"/>
      <w:marTop w:val="0"/>
      <w:marBottom w:val="0"/>
      <w:divBdr>
        <w:top w:val="none" w:sz="0" w:space="0" w:color="auto"/>
        <w:left w:val="none" w:sz="0" w:space="0" w:color="auto"/>
        <w:bottom w:val="none" w:sz="0" w:space="0" w:color="auto"/>
        <w:right w:val="none" w:sz="0" w:space="0" w:color="auto"/>
      </w:divBdr>
    </w:div>
    <w:div w:id="304163739">
      <w:bodyDiv w:val="1"/>
      <w:marLeft w:val="0"/>
      <w:marRight w:val="0"/>
      <w:marTop w:val="0"/>
      <w:marBottom w:val="0"/>
      <w:divBdr>
        <w:top w:val="none" w:sz="0" w:space="0" w:color="auto"/>
        <w:left w:val="none" w:sz="0" w:space="0" w:color="auto"/>
        <w:bottom w:val="none" w:sz="0" w:space="0" w:color="auto"/>
        <w:right w:val="none" w:sz="0" w:space="0" w:color="auto"/>
      </w:divBdr>
    </w:div>
    <w:div w:id="305739675">
      <w:bodyDiv w:val="1"/>
      <w:marLeft w:val="0"/>
      <w:marRight w:val="0"/>
      <w:marTop w:val="0"/>
      <w:marBottom w:val="0"/>
      <w:divBdr>
        <w:top w:val="none" w:sz="0" w:space="0" w:color="auto"/>
        <w:left w:val="none" w:sz="0" w:space="0" w:color="auto"/>
        <w:bottom w:val="none" w:sz="0" w:space="0" w:color="auto"/>
        <w:right w:val="none" w:sz="0" w:space="0" w:color="auto"/>
      </w:divBdr>
    </w:div>
    <w:div w:id="474295416">
      <w:bodyDiv w:val="1"/>
      <w:marLeft w:val="0"/>
      <w:marRight w:val="0"/>
      <w:marTop w:val="0"/>
      <w:marBottom w:val="0"/>
      <w:divBdr>
        <w:top w:val="none" w:sz="0" w:space="0" w:color="auto"/>
        <w:left w:val="none" w:sz="0" w:space="0" w:color="auto"/>
        <w:bottom w:val="none" w:sz="0" w:space="0" w:color="auto"/>
        <w:right w:val="none" w:sz="0" w:space="0" w:color="auto"/>
      </w:divBdr>
    </w:div>
    <w:div w:id="510264611">
      <w:bodyDiv w:val="1"/>
      <w:marLeft w:val="0"/>
      <w:marRight w:val="0"/>
      <w:marTop w:val="0"/>
      <w:marBottom w:val="0"/>
      <w:divBdr>
        <w:top w:val="none" w:sz="0" w:space="0" w:color="auto"/>
        <w:left w:val="none" w:sz="0" w:space="0" w:color="auto"/>
        <w:bottom w:val="none" w:sz="0" w:space="0" w:color="auto"/>
        <w:right w:val="none" w:sz="0" w:space="0" w:color="auto"/>
      </w:divBdr>
    </w:div>
    <w:div w:id="613484810">
      <w:bodyDiv w:val="1"/>
      <w:marLeft w:val="0"/>
      <w:marRight w:val="0"/>
      <w:marTop w:val="0"/>
      <w:marBottom w:val="0"/>
      <w:divBdr>
        <w:top w:val="none" w:sz="0" w:space="0" w:color="auto"/>
        <w:left w:val="none" w:sz="0" w:space="0" w:color="auto"/>
        <w:bottom w:val="none" w:sz="0" w:space="0" w:color="auto"/>
        <w:right w:val="none" w:sz="0" w:space="0" w:color="auto"/>
      </w:divBdr>
    </w:div>
    <w:div w:id="765689346">
      <w:bodyDiv w:val="1"/>
      <w:marLeft w:val="0"/>
      <w:marRight w:val="0"/>
      <w:marTop w:val="0"/>
      <w:marBottom w:val="0"/>
      <w:divBdr>
        <w:top w:val="none" w:sz="0" w:space="0" w:color="auto"/>
        <w:left w:val="none" w:sz="0" w:space="0" w:color="auto"/>
        <w:bottom w:val="none" w:sz="0" w:space="0" w:color="auto"/>
        <w:right w:val="none" w:sz="0" w:space="0" w:color="auto"/>
      </w:divBdr>
    </w:div>
    <w:div w:id="854155933">
      <w:bodyDiv w:val="1"/>
      <w:marLeft w:val="0"/>
      <w:marRight w:val="0"/>
      <w:marTop w:val="0"/>
      <w:marBottom w:val="0"/>
      <w:divBdr>
        <w:top w:val="none" w:sz="0" w:space="0" w:color="auto"/>
        <w:left w:val="none" w:sz="0" w:space="0" w:color="auto"/>
        <w:bottom w:val="none" w:sz="0" w:space="0" w:color="auto"/>
        <w:right w:val="none" w:sz="0" w:space="0" w:color="auto"/>
      </w:divBdr>
    </w:div>
    <w:div w:id="906189869">
      <w:bodyDiv w:val="1"/>
      <w:marLeft w:val="0"/>
      <w:marRight w:val="0"/>
      <w:marTop w:val="0"/>
      <w:marBottom w:val="0"/>
      <w:divBdr>
        <w:top w:val="none" w:sz="0" w:space="0" w:color="auto"/>
        <w:left w:val="none" w:sz="0" w:space="0" w:color="auto"/>
        <w:bottom w:val="none" w:sz="0" w:space="0" w:color="auto"/>
        <w:right w:val="none" w:sz="0" w:space="0" w:color="auto"/>
      </w:divBdr>
    </w:div>
    <w:div w:id="947004434">
      <w:bodyDiv w:val="1"/>
      <w:marLeft w:val="0"/>
      <w:marRight w:val="0"/>
      <w:marTop w:val="0"/>
      <w:marBottom w:val="0"/>
      <w:divBdr>
        <w:top w:val="none" w:sz="0" w:space="0" w:color="auto"/>
        <w:left w:val="none" w:sz="0" w:space="0" w:color="auto"/>
        <w:bottom w:val="none" w:sz="0" w:space="0" w:color="auto"/>
        <w:right w:val="none" w:sz="0" w:space="0" w:color="auto"/>
      </w:divBdr>
    </w:div>
    <w:div w:id="1021013393">
      <w:bodyDiv w:val="1"/>
      <w:marLeft w:val="0"/>
      <w:marRight w:val="0"/>
      <w:marTop w:val="0"/>
      <w:marBottom w:val="0"/>
      <w:divBdr>
        <w:top w:val="none" w:sz="0" w:space="0" w:color="auto"/>
        <w:left w:val="none" w:sz="0" w:space="0" w:color="auto"/>
        <w:bottom w:val="none" w:sz="0" w:space="0" w:color="auto"/>
        <w:right w:val="none" w:sz="0" w:space="0" w:color="auto"/>
      </w:divBdr>
    </w:div>
    <w:div w:id="1160461591">
      <w:bodyDiv w:val="1"/>
      <w:marLeft w:val="0"/>
      <w:marRight w:val="0"/>
      <w:marTop w:val="0"/>
      <w:marBottom w:val="0"/>
      <w:divBdr>
        <w:top w:val="none" w:sz="0" w:space="0" w:color="auto"/>
        <w:left w:val="none" w:sz="0" w:space="0" w:color="auto"/>
        <w:bottom w:val="none" w:sz="0" w:space="0" w:color="auto"/>
        <w:right w:val="none" w:sz="0" w:space="0" w:color="auto"/>
      </w:divBdr>
    </w:div>
    <w:div w:id="1190222858">
      <w:bodyDiv w:val="1"/>
      <w:marLeft w:val="0"/>
      <w:marRight w:val="0"/>
      <w:marTop w:val="0"/>
      <w:marBottom w:val="0"/>
      <w:divBdr>
        <w:top w:val="none" w:sz="0" w:space="0" w:color="auto"/>
        <w:left w:val="none" w:sz="0" w:space="0" w:color="auto"/>
        <w:bottom w:val="none" w:sz="0" w:space="0" w:color="auto"/>
        <w:right w:val="none" w:sz="0" w:space="0" w:color="auto"/>
      </w:divBdr>
    </w:div>
    <w:div w:id="1317879528">
      <w:bodyDiv w:val="1"/>
      <w:marLeft w:val="0"/>
      <w:marRight w:val="0"/>
      <w:marTop w:val="0"/>
      <w:marBottom w:val="0"/>
      <w:divBdr>
        <w:top w:val="none" w:sz="0" w:space="0" w:color="auto"/>
        <w:left w:val="none" w:sz="0" w:space="0" w:color="auto"/>
        <w:bottom w:val="none" w:sz="0" w:space="0" w:color="auto"/>
        <w:right w:val="none" w:sz="0" w:space="0" w:color="auto"/>
      </w:divBdr>
    </w:div>
    <w:div w:id="1352605422">
      <w:bodyDiv w:val="1"/>
      <w:marLeft w:val="0"/>
      <w:marRight w:val="0"/>
      <w:marTop w:val="0"/>
      <w:marBottom w:val="0"/>
      <w:divBdr>
        <w:top w:val="none" w:sz="0" w:space="0" w:color="auto"/>
        <w:left w:val="none" w:sz="0" w:space="0" w:color="auto"/>
        <w:bottom w:val="none" w:sz="0" w:space="0" w:color="auto"/>
        <w:right w:val="none" w:sz="0" w:space="0" w:color="auto"/>
      </w:divBdr>
    </w:div>
    <w:div w:id="1518077178">
      <w:bodyDiv w:val="1"/>
      <w:marLeft w:val="0"/>
      <w:marRight w:val="0"/>
      <w:marTop w:val="0"/>
      <w:marBottom w:val="0"/>
      <w:divBdr>
        <w:top w:val="none" w:sz="0" w:space="0" w:color="auto"/>
        <w:left w:val="none" w:sz="0" w:space="0" w:color="auto"/>
        <w:bottom w:val="none" w:sz="0" w:space="0" w:color="auto"/>
        <w:right w:val="none" w:sz="0" w:space="0" w:color="auto"/>
      </w:divBdr>
    </w:div>
    <w:div w:id="1546943542">
      <w:bodyDiv w:val="1"/>
      <w:marLeft w:val="0"/>
      <w:marRight w:val="0"/>
      <w:marTop w:val="0"/>
      <w:marBottom w:val="0"/>
      <w:divBdr>
        <w:top w:val="none" w:sz="0" w:space="0" w:color="auto"/>
        <w:left w:val="none" w:sz="0" w:space="0" w:color="auto"/>
        <w:bottom w:val="none" w:sz="0" w:space="0" w:color="auto"/>
        <w:right w:val="none" w:sz="0" w:space="0" w:color="auto"/>
      </w:divBdr>
    </w:div>
    <w:div w:id="1568612856">
      <w:bodyDiv w:val="1"/>
      <w:marLeft w:val="0"/>
      <w:marRight w:val="0"/>
      <w:marTop w:val="0"/>
      <w:marBottom w:val="0"/>
      <w:divBdr>
        <w:top w:val="none" w:sz="0" w:space="0" w:color="auto"/>
        <w:left w:val="none" w:sz="0" w:space="0" w:color="auto"/>
        <w:bottom w:val="none" w:sz="0" w:space="0" w:color="auto"/>
        <w:right w:val="none" w:sz="0" w:space="0" w:color="auto"/>
      </w:divBdr>
    </w:div>
    <w:div w:id="1654094110">
      <w:bodyDiv w:val="1"/>
      <w:marLeft w:val="0"/>
      <w:marRight w:val="0"/>
      <w:marTop w:val="0"/>
      <w:marBottom w:val="0"/>
      <w:divBdr>
        <w:top w:val="none" w:sz="0" w:space="0" w:color="auto"/>
        <w:left w:val="none" w:sz="0" w:space="0" w:color="auto"/>
        <w:bottom w:val="none" w:sz="0" w:space="0" w:color="auto"/>
        <w:right w:val="none" w:sz="0" w:space="0" w:color="auto"/>
      </w:divBdr>
    </w:div>
    <w:div w:id="1700474245">
      <w:bodyDiv w:val="1"/>
      <w:marLeft w:val="0"/>
      <w:marRight w:val="0"/>
      <w:marTop w:val="0"/>
      <w:marBottom w:val="0"/>
      <w:divBdr>
        <w:top w:val="none" w:sz="0" w:space="0" w:color="auto"/>
        <w:left w:val="none" w:sz="0" w:space="0" w:color="auto"/>
        <w:bottom w:val="none" w:sz="0" w:space="0" w:color="auto"/>
        <w:right w:val="none" w:sz="0" w:space="0" w:color="auto"/>
      </w:divBdr>
    </w:div>
    <w:div w:id="1800563462">
      <w:bodyDiv w:val="1"/>
      <w:marLeft w:val="0"/>
      <w:marRight w:val="0"/>
      <w:marTop w:val="0"/>
      <w:marBottom w:val="0"/>
      <w:divBdr>
        <w:top w:val="none" w:sz="0" w:space="0" w:color="auto"/>
        <w:left w:val="none" w:sz="0" w:space="0" w:color="auto"/>
        <w:bottom w:val="none" w:sz="0" w:space="0" w:color="auto"/>
        <w:right w:val="none" w:sz="0" w:space="0" w:color="auto"/>
      </w:divBdr>
    </w:div>
    <w:div w:id="1909607351">
      <w:bodyDiv w:val="1"/>
      <w:marLeft w:val="0"/>
      <w:marRight w:val="0"/>
      <w:marTop w:val="0"/>
      <w:marBottom w:val="0"/>
      <w:divBdr>
        <w:top w:val="none" w:sz="0" w:space="0" w:color="auto"/>
        <w:left w:val="none" w:sz="0" w:space="0" w:color="auto"/>
        <w:bottom w:val="none" w:sz="0" w:space="0" w:color="auto"/>
        <w:right w:val="none" w:sz="0" w:space="0" w:color="auto"/>
      </w:divBdr>
    </w:div>
    <w:div w:id="2002541640">
      <w:bodyDiv w:val="1"/>
      <w:marLeft w:val="0"/>
      <w:marRight w:val="0"/>
      <w:marTop w:val="0"/>
      <w:marBottom w:val="0"/>
      <w:divBdr>
        <w:top w:val="none" w:sz="0" w:space="0" w:color="auto"/>
        <w:left w:val="none" w:sz="0" w:space="0" w:color="auto"/>
        <w:bottom w:val="none" w:sz="0" w:space="0" w:color="auto"/>
        <w:right w:val="none" w:sz="0" w:space="0" w:color="auto"/>
      </w:divBdr>
    </w:div>
    <w:div w:id="2044942961">
      <w:bodyDiv w:val="1"/>
      <w:marLeft w:val="0"/>
      <w:marRight w:val="0"/>
      <w:marTop w:val="0"/>
      <w:marBottom w:val="0"/>
      <w:divBdr>
        <w:top w:val="none" w:sz="0" w:space="0" w:color="auto"/>
        <w:left w:val="none" w:sz="0" w:space="0" w:color="auto"/>
        <w:bottom w:val="none" w:sz="0" w:space="0" w:color="auto"/>
        <w:right w:val="none" w:sz="0" w:space="0" w:color="auto"/>
      </w:divBdr>
    </w:div>
    <w:div w:id="2128229870">
      <w:bodyDiv w:val="1"/>
      <w:marLeft w:val="0"/>
      <w:marRight w:val="0"/>
      <w:marTop w:val="0"/>
      <w:marBottom w:val="0"/>
      <w:divBdr>
        <w:top w:val="none" w:sz="0" w:space="0" w:color="auto"/>
        <w:left w:val="none" w:sz="0" w:space="0" w:color="auto"/>
        <w:bottom w:val="none" w:sz="0" w:space="0" w:color="auto"/>
        <w:right w:val="none" w:sz="0" w:space="0" w:color="auto"/>
      </w:divBdr>
    </w:div>
    <w:div w:id="2134059970">
      <w:bodyDiv w:val="1"/>
      <w:marLeft w:val="0"/>
      <w:marRight w:val="0"/>
      <w:marTop w:val="0"/>
      <w:marBottom w:val="0"/>
      <w:divBdr>
        <w:top w:val="none" w:sz="0" w:space="0" w:color="auto"/>
        <w:left w:val="none" w:sz="0" w:space="0" w:color="auto"/>
        <w:bottom w:val="none" w:sz="0" w:space="0" w:color="auto"/>
        <w:right w:val="none" w:sz="0" w:space="0" w:color="auto"/>
      </w:divBdr>
    </w:div>
    <w:div w:id="21426509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aqiqie\AppData\Roaming\Microsoft\Templates\Normal_ver_6.0_970724.dotm" TargetMode="External"/></Relationships>
</file>

<file path=word/theme/theme1.xml><?xml version="1.0" encoding="utf-8"?>
<a:theme xmlns:a="http://schemas.openxmlformats.org/drawingml/2006/main" name="طرح زمینه Office">
  <a:themeElements>
    <a:clrScheme name="دفتر کار">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دفتر کار">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دفتر کار">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FB6117-528F-4E55-9D53-FD733B57B0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Normal_ver_6.0_970724</Template>
  <TotalTime>61492</TotalTime>
  <Pages>5</Pages>
  <Words>1617</Words>
  <Characters>9222</Characters>
  <Application>Microsoft Office Word</Application>
  <DocSecurity>0</DocSecurity>
  <Lines>76</Lines>
  <Paragraphs>21</Paragraphs>
  <ScaleCrop>false</ScaleCrop>
  <HeadingPairs>
    <vt:vector size="4" baseType="variant">
      <vt:variant>
        <vt:lpstr>Title</vt:lpstr>
      </vt:variant>
      <vt:variant>
        <vt:i4>1</vt:i4>
      </vt:variant>
      <vt:variant>
        <vt:lpstr>عنوان</vt:lpstr>
      </vt:variant>
      <vt:variant>
        <vt:i4>1</vt:i4>
      </vt:variant>
    </vt:vector>
  </HeadingPairs>
  <TitlesOfParts>
    <vt:vector size="2" baseType="lpstr">
      <vt:lpstr>تقریرات دروس خارج مدرسه فقهی امام محمد باقر علیه السلام</vt:lpstr>
      <vt:lpstr>تقریرات دروس خارج مدرسه فقهی امام محمد باقر علیه السلام</vt:lpstr>
    </vt:vector>
  </TitlesOfParts>
  <Manager>mfeb.ir</Manager>
  <Company>مدرسه فقهی امام محمد باقر علیه السلام</Company>
  <LinksUpToDate>false</LinksUpToDate>
  <CharactersWithSpaces>10818</CharactersWithSpaces>
  <SharedDoc>false</SharedDoc>
  <HyperlinkBase>www.mfeb.ir</HyperlinkBase>
  <HLinks>
    <vt:vector size="120" baseType="variant">
      <vt:variant>
        <vt:i4>1638455</vt:i4>
      </vt:variant>
      <vt:variant>
        <vt:i4>116</vt:i4>
      </vt:variant>
      <vt:variant>
        <vt:i4>0</vt:i4>
      </vt:variant>
      <vt:variant>
        <vt:i4>5</vt:i4>
      </vt:variant>
      <vt:variant>
        <vt:lpwstr/>
      </vt:variant>
      <vt:variant>
        <vt:lpwstr>_Toc388683437</vt:lpwstr>
      </vt:variant>
      <vt:variant>
        <vt:i4>1638455</vt:i4>
      </vt:variant>
      <vt:variant>
        <vt:i4>110</vt:i4>
      </vt:variant>
      <vt:variant>
        <vt:i4>0</vt:i4>
      </vt:variant>
      <vt:variant>
        <vt:i4>5</vt:i4>
      </vt:variant>
      <vt:variant>
        <vt:lpwstr/>
      </vt:variant>
      <vt:variant>
        <vt:lpwstr>_Toc388683436</vt:lpwstr>
      </vt:variant>
      <vt:variant>
        <vt:i4>1638455</vt:i4>
      </vt:variant>
      <vt:variant>
        <vt:i4>104</vt:i4>
      </vt:variant>
      <vt:variant>
        <vt:i4>0</vt:i4>
      </vt:variant>
      <vt:variant>
        <vt:i4>5</vt:i4>
      </vt:variant>
      <vt:variant>
        <vt:lpwstr/>
      </vt:variant>
      <vt:variant>
        <vt:lpwstr>_Toc388683435</vt:lpwstr>
      </vt:variant>
      <vt:variant>
        <vt:i4>1638455</vt:i4>
      </vt:variant>
      <vt:variant>
        <vt:i4>98</vt:i4>
      </vt:variant>
      <vt:variant>
        <vt:i4>0</vt:i4>
      </vt:variant>
      <vt:variant>
        <vt:i4>5</vt:i4>
      </vt:variant>
      <vt:variant>
        <vt:lpwstr/>
      </vt:variant>
      <vt:variant>
        <vt:lpwstr>_Toc388683434</vt:lpwstr>
      </vt:variant>
      <vt:variant>
        <vt:i4>1638455</vt:i4>
      </vt:variant>
      <vt:variant>
        <vt:i4>92</vt:i4>
      </vt:variant>
      <vt:variant>
        <vt:i4>0</vt:i4>
      </vt:variant>
      <vt:variant>
        <vt:i4>5</vt:i4>
      </vt:variant>
      <vt:variant>
        <vt:lpwstr/>
      </vt:variant>
      <vt:variant>
        <vt:lpwstr>_Toc388683433</vt:lpwstr>
      </vt:variant>
      <vt:variant>
        <vt:i4>1638455</vt:i4>
      </vt:variant>
      <vt:variant>
        <vt:i4>86</vt:i4>
      </vt:variant>
      <vt:variant>
        <vt:i4>0</vt:i4>
      </vt:variant>
      <vt:variant>
        <vt:i4>5</vt:i4>
      </vt:variant>
      <vt:variant>
        <vt:lpwstr/>
      </vt:variant>
      <vt:variant>
        <vt:lpwstr>_Toc388683432</vt:lpwstr>
      </vt:variant>
      <vt:variant>
        <vt:i4>1638455</vt:i4>
      </vt:variant>
      <vt:variant>
        <vt:i4>80</vt:i4>
      </vt:variant>
      <vt:variant>
        <vt:i4>0</vt:i4>
      </vt:variant>
      <vt:variant>
        <vt:i4>5</vt:i4>
      </vt:variant>
      <vt:variant>
        <vt:lpwstr/>
      </vt:variant>
      <vt:variant>
        <vt:lpwstr>_Toc388683431</vt:lpwstr>
      </vt:variant>
      <vt:variant>
        <vt:i4>1638455</vt:i4>
      </vt:variant>
      <vt:variant>
        <vt:i4>74</vt:i4>
      </vt:variant>
      <vt:variant>
        <vt:i4>0</vt:i4>
      </vt:variant>
      <vt:variant>
        <vt:i4>5</vt:i4>
      </vt:variant>
      <vt:variant>
        <vt:lpwstr/>
      </vt:variant>
      <vt:variant>
        <vt:lpwstr>_Toc388683430</vt:lpwstr>
      </vt:variant>
      <vt:variant>
        <vt:i4>1572919</vt:i4>
      </vt:variant>
      <vt:variant>
        <vt:i4>68</vt:i4>
      </vt:variant>
      <vt:variant>
        <vt:i4>0</vt:i4>
      </vt:variant>
      <vt:variant>
        <vt:i4>5</vt:i4>
      </vt:variant>
      <vt:variant>
        <vt:lpwstr/>
      </vt:variant>
      <vt:variant>
        <vt:lpwstr>_Toc388683429</vt:lpwstr>
      </vt:variant>
      <vt:variant>
        <vt:i4>1572919</vt:i4>
      </vt:variant>
      <vt:variant>
        <vt:i4>62</vt:i4>
      </vt:variant>
      <vt:variant>
        <vt:i4>0</vt:i4>
      </vt:variant>
      <vt:variant>
        <vt:i4>5</vt:i4>
      </vt:variant>
      <vt:variant>
        <vt:lpwstr/>
      </vt:variant>
      <vt:variant>
        <vt:lpwstr>_Toc388683428</vt:lpwstr>
      </vt:variant>
      <vt:variant>
        <vt:i4>1572919</vt:i4>
      </vt:variant>
      <vt:variant>
        <vt:i4>56</vt:i4>
      </vt:variant>
      <vt:variant>
        <vt:i4>0</vt:i4>
      </vt:variant>
      <vt:variant>
        <vt:i4>5</vt:i4>
      </vt:variant>
      <vt:variant>
        <vt:lpwstr/>
      </vt:variant>
      <vt:variant>
        <vt:lpwstr>_Toc388683427</vt:lpwstr>
      </vt:variant>
      <vt:variant>
        <vt:i4>1572919</vt:i4>
      </vt:variant>
      <vt:variant>
        <vt:i4>50</vt:i4>
      </vt:variant>
      <vt:variant>
        <vt:i4>0</vt:i4>
      </vt:variant>
      <vt:variant>
        <vt:i4>5</vt:i4>
      </vt:variant>
      <vt:variant>
        <vt:lpwstr/>
      </vt:variant>
      <vt:variant>
        <vt:lpwstr>_Toc388683426</vt:lpwstr>
      </vt:variant>
      <vt:variant>
        <vt:i4>1572919</vt:i4>
      </vt:variant>
      <vt:variant>
        <vt:i4>44</vt:i4>
      </vt:variant>
      <vt:variant>
        <vt:i4>0</vt:i4>
      </vt:variant>
      <vt:variant>
        <vt:i4>5</vt:i4>
      </vt:variant>
      <vt:variant>
        <vt:lpwstr/>
      </vt:variant>
      <vt:variant>
        <vt:lpwstr>_Toc388683425</vt:lpwstr>
      </vt:variant>
      <vt:variant>
        <vt:i4>1572919</vt:i4>
      </vt:variant>
      <vt:variant>
        <vt:i4>38</vt:i4>
      </vt:variant>
      <vt:variant>
        <vt:i4>0</vt:i4>
      </vt:variant>
      <vt:variant>
        <vt:i4>5</vt:i4>
      </vt:variant>
      <vt:variant>
        <vt:lpwstr/>
      </vt:variant>
      <vt:variant>
        <vt:lpwstr>_Toc388683424</vt:lpwstr>
      </vt:variant>
      <vt:variant>
        <vt:i4>1572919</vt:i4>
      </vt:variant>
      <vt:variant>
        <vt:i4>32</vt:i4>
      </vt:variant>
      <vt:variant>
        <vt:i4>0</vt:i4>
      </vt:variant>
      <vt:variant>
        <vt:i4>5</vt:i4>
      </vt:variant>
      <vt:variant>
        <vt:lpwstr/>
      </vt:variant>
      <vt:variant>
        <vt:lpwstr>_Toc388683423</vt:lpwstr>
      </vt:variant>
      <vt:variant>
        <vt:i4>1572919</vt:i4>
      </vt:variant>
      <vt:variant>
        <vt:i4>26</vt:i4>
      </vt:variant>
      <vt:variant>
        <vt:i4>0</vt:i4>
      </vt:variant>
      <vt:variant>
        <vt:i4>5</vt:i4>
      </vt:variant>
      <vt:variant>
        <vt:lpwstr/>
      </vt:variant>
      <vt:variant>
        <vt:lpwstr>_Toc388683422</vt:lpwstr>
      </vt:variant>
      <vt:variant>
        <vt:i4>1572919</vt:i4>
      </vt:variant>
      <vt:variant>
        <vt:i4>20</vt:i4>
      </vt:variant>
      <vt:variant>
        <vt:i4>0</vt:i4>
      </vt:variant>
      <vt:variant>
        <vt:i4>5</vt:i4>
      </vt:variant>
      <vt:variant>
        <vt:lpwstr/>
      </vt:variant>
      <vt:variant>
        <vt:lpwstr>_Toc388683421</vt:lpwstr>
      </vt:variant>
      <vt:variant>
        <vt:i4>1572919</vt:i4>
      </vt:variant>
      <vt:variant>
        <vt:i4>14</vt:i4>
      </vt:variant>
      <vt:variant>
        <vt:i4>0</vt:i4>
      </vt:variant>
      <vt:variant>
        <vt:i4>5</vt:i4>
      </vt:variant>
      <vt:variant>
        <vt:lpwstr/>
      </vt:variant>
      <vt:variant>
        <vt:lpwstr>_Toc388683420</vt:lpwstr>
      </vt:variant>
      <vt:variant>
        <vt:i4>1769527</vt:i4>
      </vt:variant>
      <vt:variant>
        <vt:i4>8</vt:i4>
      </vt:variant>
      <vt:variant>
        <vt:i4>0</vt:i4>
      </vt:variant>
      <vt:variant>
        <vt:i4>5</vt:i4>
      </vt:variant>
      <vt:variant>
        <vt:lpwstr/>
      </vt:variant>
      <vt:variant>
        <vt:lpwstr>_Toc388683419</vt:lpwstr>
      </vt:variant>
      <vt:variant>
        <vt:i4>1769527</vt:i4>
      </vt:variant>
      <vt:variant>
        <vt:i4>2</vt:i4>
      </vt:variant>
      <vt:variant>
        <vt:i4>0</vt:i4>
      </vt:variant>
      <vt:variant>
        <vt:i4>5</vt:i4>
      </vt:variant>
      <vt:variant>
        <vt:lpwstr/>
      </vt:variant>
      <vt:variant>
        <vt:lpwstr>_Toc388683418</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تقریرات دروس خارج مدرسه فقهی امام محمد باقر علیه السلام</dc:title>
  <dc:subject>تقریر دروس خارج</dc:subject>
  <dc:creator>Haqiqie</dc:creator>
  <cp:keywords>تقریر، درس خارج</cp:keywords>
  <dc:description/>
  <cp:lastModifiedBy>Haqiqie</cp:lastModifiedBy>
  <cp:revision>78</cp:revision>
  <cp:lastPrinted>2025-04-30T08:59:00Z</cp:lastPrinted>
  <dcterms:created xsi:type="dcterms:W3CDTF">2024-08-30T15:23:00Z</dcterms:created>
  <dcterms:modified xsi:type="dcterms:W3CDTF">2025-04-30T09:00:00Z</dcterms:modified>
  <cp:contentStatus>ویرایش 2.5</cp:contentStatus>
  <cp:version>2.7</cp:version>
</cp:coreProperties>
</file>