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F03C" w14:textId="77777777" w:rsidR="00CA48C4" w:rsidRDefault="00CA48C4" w:rsidP="00CA48C4">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779AF13B" w14:textId="77777777" w:rsidR="00CA48C4" w:rsidRDefault="00CA48C4" w:rsidP="00CA48C4">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0E25508F" w14:textId="0CA30BF0" w:rsidR="00CA48C4" w:rsidRDefault="00CA48C4" w:rsidP="00CA48C4">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1404.06.</w:t>
      </w:r>
      <w:r>
        <w:rPr>
          <w:rFonts w:ascii="IRMitra" w:hAnsi="IRMitra" w:cs="IRMitra" w:hint="cs"/>
          <w:b/>
          <w:bCs/>
          <w:color w:val="C00000"/>
          <w:sz w:val="28"/>
          <w:szCs w:val="28"/>
          <w:shd w:val="clear" w:color="auto" w:fill="FFFFFF"/>
          <w:rtl/>
          <w:lang w:val="x-none"/>
        </w:rPr>
        <w:t>29</w:t>
      </w:r>
      <w:r>
        <w:rPr>
          <w:rFonts w:ascii="IRMitra" w:hAnsi="IRMitra" w:cs="IRMitra"/>
          <w:b/>
          <w:bCs/>
          <w:color w:val="C00000"/>
          <w:sz w:val="28"/>
          <w:szCs w:val="28"/>
          <w:shd w:val="clear" w:color="auto" w:fill="FFFFFF"/>
          <w:rtl/>
        </w:rPr>
        <w:t xml:space="preserve">   </w:t>
      </w:r>
    </w:p>
    <w:p w14:paraId="4890359F" w14:textId="77777777" w:rsidR="00CA48C4" w:rsidRDefault="00CA48C4" w:rsidP="00CA48C4">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5F65ED07" w14:textId="6237D0BF" w:rsidR="00CA48C4" w:rsidRDefault="00CA48C4" w:rsidP="00CA48C4">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 </w:t>
      </w:r>
      <w:r>
        <w:rPr>
          <w:rFonts w:ascii="IRMitra" w:hAnsi="IRMitra" w:cs="IRMitra" w:hint="cs"/>
          <w:b/>
          <w:bCs/>
          <w:color w:val="C00000"/>
          <w:sz w:val="28"/>
          <w:szCs w:val="28"/>
          <w:shd w:val="clear" w:color="auto" w:fill="FFFFFF"/>
          <w:rtl/>
          <w:lang w:val="x-none"/>
        </w:rPr>
        <w:t>9</w:t>
      </w:r>
    </w:p>
    <w:p w14:paraId="2BCACD06" w14:textId="5B23E6DD" w:rsidR="00945BAA" w:rsidRDefault="00CA48C4" w:rsidP="00945BAA">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41F29D02" w14:textId="77777777" w:rsidR="00FD2E78" w:rsidRDefault="00945BAA" w:rsidP="00945BAA">
      <w:pPr>
        <w:bidi/>
        <w:jc w:val="both"/>
        <w:rPr>
          <w:rFonts w:ascii="IRMitra" w:hAnsi="IRMitra" w:cs="IRMitra"/>
          <w:color w:val="000000" w:themeColor="text1"/>
          <w:sz w:val="28"/>
          <w:szCs w:val="28"/>
          <w:rtl/>
          <w:lang w:bidi="fa-IR"/>
        </w:rPr>
      </w:pPr>
      <w:r w:rsidRPr="00FD2E78">
        <w:rPr>
          <w:rFonts w:ascii="IRMitra" w:hAnsi="IRMitra" w:cs="IRMitra" w:hint="cs"/>
          <w:b/>
          <w:bCs/>
          <w:color w:val="000000" w:themeColor="text1"/>
          <w:sz w:val="28"/>
          <w:szCs w:val="28"/>
          <w:rtl/>
          <w:lang w:bidi="fa-IR"/>
        </w:rPr>
        <w:t>بحث سر استثناء مئونه بود</w:t>
      </w:r>
      <w:r>
        <w:rPr>
          <w:rFonts w:ascii="IRMitra" w:hAnsi="IRMitra" w:cs="IRMitra" w:hint="cs"/>
          <w:color w:val="000000" w:themeColor="text1"/>
          <w:sz w:val="28"/>
          <w:szCs w:val="28"/>
          <w:rtl/>
          <w:lang w:bidi="fa-IR"/>
        </w:rPr>
        <w:t xml:space="preserve"> به تناسب بحث استثنا مئونه در مورد روایت علی بن محمد بن شجاع نیسابوری صحبت شد و دلالت این روایت بر استثنا مئونه را بحث کردیم حالا یکی از دوستان مطلبی</w:t>
      </w:r>
      <w:r w:rsidR="00FD2E78">
        <w:rPr>
          <w:rFonts w:ascii="IRMitra" w:hAnsi="IRMitra" w:cs="IRMitra" w:hint="cs"/>
          <w:color w:val="000000" w:themeColor="text1"/>
          <w:sz w:val="28"/>
          <w:szCs w:val="28"/>
          <w:rtl/>
          <w:lang w:bidi="fa-IR"/>
        </w:rPr>
        <w:t xml:space="preserve"> را</w:t>
      </w:r>
      <w:r>
        <w:rPr>
          <w:rFonts w:ascii="IRMitra" w:hAnsi="IRMitra" w:cs="IRMitra" w:hint="cs"/>
          <w:color w:val="000000" w:themeColor="text1"/>
          <w:sz w:val="28"/>
          <w:szCs w:val="28"/>
          <w:rtl/>
          <w:lang w:bidi="fa-IR"/>
        </w:rPr>
        <w:t xml:space="preserve"> اشاره کردند ما در این روایت</w:t>
      </w:r>
      <w:r w:rsidR="00FD2E78">
        <w:rPr>
          <w:rFonts w:ascii="IRMitra" w:hAnsi="IRMitra" w:cs="IRMitra" w:hint="cs"/>
          <w:color w:val="000000" w:themeColor="text1"/>
          <w:sz w:val="28"/>
          <w:szCs w:val="28"/>
          <w:rtl/>
          <w:lang w:bidi="fa-IR"/>
        </w:rPr>
        <w:t xml:space="preserve"> به</w:t>
      </w:r>
      <w:r>
        <w:rPr>
          <w:rFonts w:ascii="IRMitra" w:hAnsi="IRMitra" w:cs="IRMitra" w:hint="cs"/>
          <w:color w:val="000000" w:themeColor="text1"/>
          <w:sz w:val="28"/>
          <w:szCs w:val="28"/>
          <w:rtl/>
          <w:lang w:bidi="fa-IR"/>
        </w:rPr>
        <w:t xml:space="preserve"> اصاب استدلال می کردیم یکی از رفقا می گفت خوب است که کلمه اصاب را دنبال بکنیم ببینیم که آیا مفاد اصاب آن طوری که ما می گفتیم که اصاب</w:t>
      </w:r>
      <w:r w:rsidR="00FD2E78">
        <w:rPr>
          <w:rFonts w:ascii="IRMitra" w:hAnsi="IRMitra" w:cs="IRMitra" w:hint="cs"/>
          <w:color w:val="000000" w:themeColor="text1"/>
          <w:sz w:val="28"/>
          <w:szCs w:val="28"/>
          <w:rtl/>
          <w:lang w:bidi="fa-IR"/>
        </w:rPr>
        <w:t xml:space="preserve"> یعنی</w:t>
      </w:r>
      <w:r>
        <w:rPr>
          <w:rFonts w:ascii="IRMitra" w:hAnsi="IRMitra" w:cs="IRMitra" w:hint="cs"/>
          <w:color w:val="000000" w:themeColor="text1"/>
          <w:sz w:val="28"/>
          <w:szCs w:val="28"/>
          <w:rtl/>
          <w:lang w:bidi="fa-IR"/>
        </w:rPr>
        <w:t xml:space="preserve"> فائده امثال اینها</w:t>
      </w:r>
      <w:r w:rsidR="00FD2E78">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به نظرم در روایتهای خمس فی ما اصاب او اکتسب الخمس روایتهایی که در بحث خمس هم هست تغییر اصاب وارد شده موضوع خمس را قرار داده این در ذهن من است حالا یک بررسی کاملتر من همین طوری بدون به اصطلاح تتبع در موارد استعمال اصاب می گفتم اصاب یعنی مئونه اخراج شده ولی خب یک تحقیقی رفقا بکنند و اینکه این اصاب حالا اصاب و اصب</w:t>
      </w:r>
      <w:r w:rsidR="00FD2E78">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و اصب</w:t>
      </w:r>
      <w:r w:rsidR="00FD2E78">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آن چیزهایی که مربوط به این است </w:t>
      </w:r>
      <w:r w:rsidR="00A83721">
        <w:rPr>
          <w:rFonts w:ascii="IRMitra" w:hAnsi="IRMitra" w:cs="IRMitra" w:hint="cs"/>
          <w:color w:val="000000" w:themeColor="text1"/>
          <w:sz w:val="28"/>
          <w:szCs w:val="28"/>
          <w:rtl/>
          <w:lang w:bidi="fa-IR"/>
        </w:rPr>
        <w:t>آیا از آن این برداشتی که ما همین طوری به ذهنمان می رسد درست است یا درست نیست این را ملاحظه بفرمایید خوب است</w:t>
      </w:r>
      <w:r w:rsidR="00FD2E78">
        <w:rPr>
          <w:rFonts w:ascii="IRMitra" w:hAnsi="IRMitra" w:cs="IRMitra" w:hint="cs"/>
          <w:color w:val="000000" w:themeColor="text1"/>
          <w:sz w:val="28"/>
          <w:szCs w:val="28"/>
          <w:rtl/>
          <w:lang w:bidi="fa-IR"/>
        </w:rPr>
        <w:t>.</w:t>
      </w:r>
    </w:p>
    <w:p w14:paraId="7C72565F" w14:textId="77777777" w:rsidR="00FD2E78" w:rsidRDefault="00A83721" w:rsidP="00FD2E7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علی ای تقدیر ما </w:t>
      </w:r>
      <w:r w:rsidRPr="00FD2E78">
        <w:rPr>
          <w:rFonts w:ascii="IRMitra" w:hAnsi="IRMitra" w:cs="IRMitra" w:hint="cs"/>
          <w:b/>
          <w:bCs/>
          <w:color w:val="000000" w:themeColor="text1"/>
          <w:sz w:val="28"/>
          <w:szCs w:val="28"/>
          <w:rtl/>
          <w:lang w:bidi="fa-IR"/>
        </w:rPr>
        <w:t>روایت علی بن محمد بن شجاع</w:t>
      </w:r>
      <w:r>
        <w:rPr>
          <w:rFonts w:ascii="IRMitra" w:hAnsi="IRMitra" w:cs="IRMitra" w:hint="cs"/>
          <w:color w:val="000000" w:themeColor="text1"/>
          <w:sz w:val="28"/>
          <w:szCs w:val="28"/>
          <w:rtl/>
          <w:lang w:bidi="fa-IR"/>
        </w:rPr>
        <w:t xml:space="preserve"> را از جهت دلالت بحث کردیم اما از </w:t>
      </w:r>
      <w:r w:rsidRPr="00FD2E78">
        <w:rPr>
          <w:rFonts w:ascii="IRMitra" w:hAnsi="IRMitra" w:cs="IRMitra" w:hint="cs"/>
          <w:b/>
          <w:bCs/>
          <w:color w:val="000000" w:themeColor="text1"/>
          <w:sz w:val="28"/>
          <w:szCs w:val="28"/>
          <w:rtl/>
          <w:lang w:bidi="fa-IR"/>
        </w:rPr>
        <w:t>جهت سند</w:t>
      </w:r>
      <w:r>
        <w:rPr>
          <w:rFonts w:ascii="IRMitra" w:hAnsi="IRMitra" w:cs="IRMitra" w:hint="cs"/>
          <w:color w:val="000000" w:themeColor="text1"/>
          <w:sz w:val="28"/>
          <w:szCs w:val="28"/>
          <w:rtl/>
          <w:lang w:bidi="fa-IR"/>
        </w:rPr>
        <w:t xml:space="preserve"> یک تقریبی ذکر می کردیم برای اثبات وثاقت علی بن محمد بن شجاع ما مجموع بحثهای سندی که کردیم گفتیم مظنون وثاقت علی بن محمد بن شجاع هست حالا یک تقریب دیگری غیر از آن تقریبهایی که ما ذکر کردیم در جلسه قبل اشاره کردم که وارد بحثش شدیم تقریبی که در کلام استاد ما آقای حائری اشاره شده و مورد نقد قرار گرفته یعنی می شود از کلام ایشان برداشت کرد و خب نقل ایشان به آن استدلال هم مورد بحث قرار داده در کتاب اساس الحکومة الاسلامیه صفحه 226 در مورد وثاقت اسحاق بن یعقوب به این استدلال کرده بودند که شیخ طوسی در کتاب الغیبه شهادت داده که</w:t>
      </w:r>
      <w:r w:rsidR="00FD2E78">
        <w:rPr>
          <w:rFonts w:ascii="IRMitra" w:hAnsi="IRMitra" w:cs="IRMitra" w:hint="cs"/>
          <w:color w:val="000000" w:themeColor="text1"/>
          <w:sz w:val="28"/>
          <w:szCs w:val="28"/>
          <w:rtl/>
          <w:lang w:bidi="fa-IR"/>
        </w:rPr>
        <w:t>:</w:t>
      </w:r>
    </w:p>
    <w:p w14:paraId="58AF548A" w14:textId="77777777" w:rsidR="00FD2E78" w:rsidRPr="00FD2E78" w:rsidRDefault="00FD2E78" w:rsidP="00FD2E78">
      <w:pPr>
        <w:bidi/>
        <w:spacing w:after="0" w:line="240" w:lineRule="auto"/>
        <w:rPr>
          <w:rFonts w:ascii="Noor_Titr" w:eastAsia="Times New Roman" w:hAnsi="Noor_Titr" w:cs="Noor_Titr"/>
          <w:color w:val="0070C0"/>
          <w:kern w:val="0"/>
          <w:sz w:val="2"/>
          <w:szCs w:val="2"/>
          <w:lang w:bidi="fa-IR"/>
          <w14:ligatures w14:val="none"/>
        </w:rPr>
      </w:pPr>
      <w:r w:rsidRPr="00FD2E78">
        <w:rPr>
          <w:rFonts w:ascii="Noor_Lotus" w:eastAsia="Times New Roman" w:hAnsi="Noor_Lotus" w:cs="Noor_Lotus" w:hint="cs"/>
          <w:color w:val="0070C0"/>
          <w:kern w:val="0"/>
          <w:sz w:val="30"/>
          <w:szCs w:val="30"/>
          <w:rtl/>
          <w:lang w:bidi="fa-IR"/>
          <w14:ligatures w14:val="none"/>
        </w:rPr>
        <w:t>و قد يستدل على وثاقة اسحاق بن يعقوب ببيان: ان الشيخ الطوسي رحمه اللّه شهد في كتاب «الغيبة» بأن التوقيعات انما كانت ترد أيام الغيبة الصغرى على الثقات</w:t>
      </w:r>
    </w:p>
    <w:p w14:paraId="140CA07C" w14:textId="5AF45B47" w:rsidR="0002665E" w:rsidRPr="0002665E" w:rsidRDefault="005D7235" w:rsidP="00FD2E78">
      <w:pPr>
        <w:bidi/>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تعبیری که اینجا هست ایام الغیبة الصغری هست ولی ممکن است شخصی بگوید اینها خصوصیت ندارد و مراد اصلاً کلاً توقیعات حالا چه توقیعاتی که از زمان غیبت صغری از ناحیه مقدسه امام زمان علیه السلام هست چه در زمان ائمه اواخر امام هادی و امام عس</w:t>
      </w:r>
      <w:r w:rsidR="00FD2E78">
        <w:rPr>
          <w:rFonts w:ascii="IRMitra" w:hAnsi="IRMitra" w:cs="IRMitra" w:hint="cs"/>
          <w:color w:val="000000" w:themeColor="text1"/>
          <w:sz w:val="28"/>
          <w:szCs w:val="28"/>
          <w:rtl/>
          <w:lang w:bidi="fa-IR"/>
        </w:rPr>
        <w:t>ک</w:t>
      </w:r>
      <w:r>
        <w:rPr>
          <w:rFonts w:ascii="IRMitra" w:hAnsi="IRMitra" w:cs="IRMitra" w:hint="cs"/>
          <w:color w:val="000000" w:themeColor="text1"/>
          <w:sz w:val="28"/>
          <w:szCs w:val="28"/>
          <w:rtl/>
          <w:lang w:bidi="fa-IR"/>
        </w:rPr>
        <w:t xml:space="preserve">ری و اینها که توقیعات زیاد از این بزرگواران به ما رسیده آنها این حکم است بعد ایشان اشکال می کنند برای اینکه مطلب درست نیست </w:t>
      </w:r>
      <w:r w:rsidR="0002665E">
        <w:rPr>
          <w:rFonts w:ascii="IRMitra" w:hAnsi="IRMitra" w:cs="IRMitra" w:hint="cs"/>
          <w:color w:val="000000" w:themeColor="text1"/>
          <w:sz w:val="28"/>
          <w:szCs w:val="28"/>
          <w:rtl/>
          <w:lang w:bidi="fa-IR"/>
        </w:rPr>
        <w:t xml:space="preserve"> </w:t>
      </w:r>
      <w:r w:rsidR="0002665E" w:rsidRPr="0002665E">
        <w:rPr>
          <w:rFonts w:ascii="IRMitra" w:hAnsi="IRMitra" w:cs="IRMitra"/>
          <w:color w:val="0070C0"/>
          <w:sz w:val="28"/>
          <w:szCs w:val="28"/>
          <w:rtl/>
          <w:lang w:bidi="fa-IR"/>
        </w:rPr>
        <w:t>الا أن هذا البيان غير صحيح، و توضيحه: اني لم أر في كتاب «الغيبة» ما يمكن توهم دلالته على ذلك الا قوله</w:t>
      </w:r>
      <w:r w:rsidR="0002665E">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و می فرمایند که عبارت شیخ طوسی این هست</w:t>
      </w:r>
      <w:r w:rsidR="0002665E">
        <w:rPr>
          <w:rFonts w:ascii="IRMitra" w:hAnsi="IRMitra" w:cs="IRMitra" w:hint="cs"/>
          <w:color w:val="000000" w:themeColor="text1"/>
          <w:sz w:val="28"/>
          <w:szCs w:val="28"/>
          <w:rtl/>
          <w:lang w:bidi="fa-IR"/>
        </w:rPr>
        <w:t xml:space="preserve"> </w:t>
      </w:r>
      <w:r w:rsidR="0002665E" w:rsidRPr="0002665E">
        <w:rPr>
          <w:rFonts w:ascii="IRMitra" w:hAnsi="IRMitra" w:cs="IRMitra"/>
          <w:color w:val="0070C0"/>
          <w:sz w:val="28"/>
          <w:szCs w:val="28"/>
          <w:rtl/>
          <w:lang w:bidi="fa-IR"/>
        </w:rPr>
        <w:t>«و قد كان في زمان السفراء المحمودين أقوام ثقات ترد عليهم‌</w:t>
      </w:r>
      <w:r w:rsidR="0002665E" w:rsidRPr="0002665E">
        <w:rPr>
          <w:rFonts w:ascii="IRMitra" w:hAnsi="IRMitra" w:cs="IRMitra" w:hint="cs"/>
          <w:color w:val="0070C0"/>
          <w:sz w:val="28"/>
          <w:szCs w:val="28"/>
          <w:rtl/>
          <w:lang w:bidi="fa-IR"/>
        </w:rPr>
        <w:t xml:space="preserve"> </w:t>
      </w:r>
      <w:r w:rsidR="0002665E" w:rsidRPr="0002665E">
        <w:rPr>
          <w:rFonts w:ascii="IRMitra" w:hAnsi="IRMitra" w:cs="IRMitra"/>
          <w:color w:val="0070C0"/>
          <w:sz w:val="28"/>
          <w:szCs w:val="28"/>
          <w:rtl/>
          <w:lang w:bidi="fa-IR"/>
        </w:rPr>
        <w:t>التوقيعات من قبل المنصوبين للسفارة من الاصل</w:t>
      </w:r>
      <w:r w:rsidR="0002665E" w:rsidRPr="0002665E">
        <w:rPr>
          <w:rFonts w:ascii="IRMitra" w:hAnsi="IRMitra" w:cs="IRMitra" w:hint="cs"/>
          <w:color w:val="0070C0"/>
          <w:sz w:val="28"/>
          <w:szCs w:val="28"/>
          <w:rtl/>
          <w:lang w:bidi="fa-IR"/>
        </w:rPr>
        <w:t>».</w:t>
      </w:r>
    </w:p>
    <w:p w14:paraId="6A733810" w14:textId="77777777" w:rsidR="0002665E" w:rsidRDefault="005D7235" w:rsidP="0002665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ایشان می گویند ممکن است توهم بشود مراد از ترد علیهم التوقیعات این است که اینها کسانی هستند که توقیعات بر اینها وارد می شود و محل ورود توقیعات هستند ولی نه</w:t>
      </w:r>
      <w:r w:rsidR="0002665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از مجموع عبارت شیخ استفاده می شود </w:t>
      </w:r>
      <w:r w:rsidRPr="0002665E">
        <w:rPr>
          <w:rFonts w:ascii="IRMitra" w:hAnsi="IRMitra" w:cs="IRMitra" w:hint="cs"/>
          <w:b/>
          <w:bCs/>
          <w:color w:val="000000" w:themeColor="text1"/>
          <w:sz w:val="28"/>
          <w:szCs w:val="28"/>
          <w:rtl/>
          <w:lang w:bidi="fa-IR"/>
        </w:rPr>
        <w:t>ترد علیهم التوقیعات</w:t>
      </w:r>
      <w:r>
        <w:rPr>
          <w:rFonts w:ascii="IRMitra" w:hAnsi="IRMitra" w:cs="IRMitra" w:hint="cs"/>
          <w:color w:val="000000" w:themeColor="text1"/>
          <w:sz w:val="28"/>
          <w:szCs w:val="28"/>
          <w:rtl/>
          <w:lang w:bidi="fa-IR"/>
        </w:rPr>
        <w:t xml:space="preserve"> یعنی </w:t>
      </w:r>
      <w:r w:rsidRPr="0002665E">
        <w:rPr>
          <w:rFonts w:ascii="IRMitra" w:hAnsi="IRMitra" w:cs="IRMitra" w:hint="cs"/>
          <w:b/>
          <w:bCs/>
          <w:color w:val="000000" w:themeColor="text1"/>
          <w:sz w:val="28"/>
          <w:szCs w:val="28"/>
          <w:rtl/>
          <w:lang w:bidi="fa-IR"/>
        </w:rPr>
        <w:t>ترد فی شانهم توقیعاتٌ دالةٌ علی وثاقتهم</w:t>
      </w:r>
      <w:r>
        <w:rPr>
          <w:rFonts w:ascii="IRMitra" w:hAnsi="IRMitra" w:cs="IRMitra" w:hint="cs"/>
          <w:color w:val="000000" w:themeColor="text1"/>
          <w:sz w:val="28"/>
          <w:szCs w:val="28"/>
          <w:rtl/>
          <w:lang w:bidi="fa-IR"/>
        </w:rPr>
        <w:t xml:space="preserve"> این طوری استفاده می شود و بعد عبارت را مفصل عبارتهای شیخ طوسی را آوردند و می گویند از عبارت این برداشت می شود حالا صرف نظر از آن بحثی که اشاره کردم که آیا می شود از ایام غیبت صغری لغیر ایام</w:t>
      </w:r>
      <w:r w:rsidR="0002665E">
        <w:rPr>
          <w:rFonts w:ascii="IRMitra" w:hAnsi="IRMitra" w:cs="IRMitra" w:hint="cs"/>
          <w:color w:val="000000" w:themeColor="text1"/>
          <w:sz w:val="28"/>
          <w:szCs w:val="28"/>
          <w:rtl/>
          <w:lang w:bidi="fa-IR"/>
        </w:rPr>
        <w:t xml:space="preserve"> غیبت</w:t>
      </w:r>
      <w:r>
        <w:rPr>
          <w:rFonts w:ascii="IRMitra" w:hAnsi="IRMitra" w:cs="IRMitra" w:hint="cs"/>
          <w:color w:val="000000" w:themeColor="text1"/>
          <w:sz w:val="28"/>
          <w:szCs w:val="28"/>
          <w:rtl/>
          <w:lang w:bidi="fa-IR"/>
        </w:rPr>
        <w:t xml:space="preserve"> صغری از این عبارت تعدی کرد به نظر می رسد که اینجا هم اصل اشکالی که مطرح شده استدلالی که شده ناتمام است هم پاسخی که آقای حائری دادند هر دو ناتمام است و به این شکل نباید به این عبارت نگاه کرد</w:t>
      </w:r>
      <w:r w:rsidR="0002665E">
        <w:rPr>
          <w:rFonts w:ascii="IRMitra" w:hAnsi="IRMitra" w:cs="IRMitra" w:hint="cs"/>
          <w:color w:val="000000" w:themeColor="text1"/>
          <w:sz w:val="28"/>
          <w:szCs w:val="28"/>
          <w:rtl/>
          <w:lang w:bidi="fa-IR"/>
        </w:rPr>
        <w:t>.</w:t>
      </w:r>
    </w:p>
    <w:p w14:paraId="77DA2810" w14:textId="0B4D247A" w:rsidR="00945BAA" w:rsidRDefault="005D7235" w:rsidP="0002665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اما پاسخی که آقای حائری دادند اینکه ناتمام هست آن این است که ایشان می گویند چون تمام کسانی که بعداً ذکر شده است شیخ طوسی عبارت وثاقت را برای اینها نقل کرده نقل کرده که ائمه اینها را توثیق کردند پس بنابراین این نشانگر این است که این عبارات ناظر به این است که توقیع در وثاقت اینها صادر شده نه اینکه توقیع بر اینها وارد شده این مطلب ناتمام است از چند جهت</w:t>
      </w:r>
      <w:r w:rsidR="0002665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حالا یک جهت مشترک دارد که اشکال کل این هم استدلال هم جواب هست آن بماند در ا</w:t>
      </w:r>
      <w:r w:rsidR="001813DF">
        <w:rPr>
          <w:rFonts w:ascii="IRMitra" w:hAnsi="IRMitra" w:cs="IRMitra" w:hint="cs"/>
          <w:color w:val="000000" w:themeColor="text1"/>
          <w:sz w:val="28"/>
          <w:szCs w:val="28"/>
          <w:rtl/>
          <w:lang w:bidi="fa-IR"/>
        </w:rPr>
        <w:t>صل</w:t>
      </w:r>
      <w:r>
        <w:rPr>
          <w:rFonts w:ascii="IRMitra" w:hAnsi="IRMitra" w:cs="IRMitra" w:hint="cs"/>
          <w:color w:val="000000" w:themeColor="text1"/>
          <w:sz w:val="28"/>
          <w:szCs w:val="28"/>
          <w:rtl/>
          <w:lang w:bidi="fa-IR"/>
        </w:rPr>
        <w:t xml:space="preserve"> اشکال ذکر می کنم بنابراین که این طور که اینها عبارت را معنا کردند معنا کنیم آن این است که شیخ طوسی اینجا می گوید در زمان سفرا محمودین یعنی نواب اربعه یک گروه ثقاتی بودند که توقیعات بر اینها وارد شده بعد منها منها که ذکر می کند ممکن است ما بگوییم این منها برای اثبات وثاقتشان است نه اثبات ترد علیهم التوثیقات دو تا مطلب در مورد اینها مدعی است یکی اینکه اولاً ثقات هستند ثانیاً ترد علیهم التو</w:t>
      </w:r>
      <w:r w:rsidR="001813DF">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ی</w:t>
      </w:r>
      <w:r w:rsidR="001813DF">
        <w:rPr>
          <w:rFonts w:ascii="IRMitra" w:hAnsi="IRMitra" w:cs="IRMitra" w:hint="cs"/>
          <w:color w:val="000000" w:themeColor="text1"/>
          <w:sz w:val="28"/>
          <w:szCs w:val="28"/>
          <w:rtl/>
          <w:lang w:bidi="fa-IR"/>
        </w:rPr>
        <w:t>عا</w:t>
      </w:r>
      <w:r>
        <w:rPr>
          <w:rFonts w:ascii="IRMitra" w:hAnsi="IRMitra" w:cs="IRMitra" w:hint="cs"/>
          <w:color w:val="000000" w:themeColor="text1"/>
          <w:sz w:val="28"/>
          <w:szCs w:val="28"/>
          <w:rtl/>
          <w:lang w:bidi="fa-IR"/>
        </w:rPr>
        <w:t xml:space="preserve">ت هستند این برای اثبات ثقه بودن </w:t>
      </w:r>
      <w:r w:rsidR="001813DF">
        <w:rPr>
          <w:rFonts w:ascii="IRMitra" w:hAnsi="IRMitra" w:cs="IRMitra" w:hint="cs"/>
          <w:color w:val="000000" w:themeColor="text1"/>
          <w:sz w:val="28"/>
          <w:szCs w:val="28"/>
          <w:rtl/>
          <w:lang w:bidi="fa-IR"/>
        </w:rPr>
        <w:t>شخص</w:t>
      </w:r>
      <w:r>
        <w:rPr>
          <w:rFonts w:ascii="IRMitra" w:hAnsi="IRMitra" w:cs="IRMitra" w:hint="cs"/>
          <w:color w:val="000000" w:themeColor="text1"/>
          <w:sz w:val="28"/>
          <w:szCs w:val="28"/>
          <w:rtl/>
          <w:lang w:bidi="fa-IR"/>
        </w:rPr>
        <w:t xml:space="preserve"> هست برای اثبات ثقه بودن آن هست و عبارتهای بعدی </w:t>
      </w:r>
      <w:r w:rsidR="000C07F1">
        <w:rPr>
          <w:rFonts w:ascii="IRMitra" w:hAnsi="IRMitra" w:cs="IRMitra" w:hint="cs"/>
          <w:color w:val="000000" w:themeColor="text1"/>
          <w:sz w:val="28"/>
          <w:szCs w:val="28"/>
          <w:rtl/>
          <w:lang w:bidi="fa-IR"/>
        </w:rPr>
        <w:t xml:space="preserve">را هم برای این اما اینکه ترد علیهم التوقیعات را بخواهد معنا کند این درون آن نخوابیده </w:t>
      </w:r>
    </w:p>
    <w:p w14:paraId="54718C8C" w14:textId="77B31295" w:rsidR="000C07F1" w:rsidRPr="00B837D9" w:rsidRDefault="00B837D9" w:rsidP="00B837D9">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شاگرد:</w:t>
      </w:r>
      <w:r w:rsidR="000C07F1" w:rsidRPr="00B837D9">
        <w:rPr>
          <w:rFonts w:ascii="IRMitra" w:hAnsi="IRMitra" w:cs="IRMitra" w:hint="cs"/>
          <w:color w:val="000000" w:themeColor="text1"/>
          <w:sz w:val="28"/>
          <w:szCs w:val="28"/>
          <w:rtl/>
          <w:lang w:bidi="fa-IR"/>
        </w:rPr>
        <w:t xml:space="preserve"> تایید استفاده شده </w:t>
      </w:r>
    </w:p>
    <w:p w14:paraId="535B73D9" w14:textId="77777777" w:rsidR="00B837D9" w:rsidRDefault="000C07F1" w:rsidP="000C07F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بله</w:t>
      </w:r>
      <w:r w:rsidR="00B837D9">
        <w:rPr>
          <w:rFonts w:ascii="IRMitra" w:hAnsi="IRMitra" w:cs="IRMitra" w:hint="cs"/>
          <w:color w:val="000000" w:themeColor="text1"/>
          <w:sz w:val="28"/>
          <w:szCs w:val="28"/>
          <w:rtl/>
          <w:lang w:bidi="fa-IR"/>
        </w:rPr>
        <w:t xml:space="preserve">. یعنی </w:t>
      </w:r>
      <w:r>
        <w:rPr>
          <w:rFonts w:ascii="IRMitra" w:hAnsi="IRMitra" w:cs="IRMitra" w:hint="cs"/>
          <w:color w:val="000000" w:themeColor="text1"/>
          <w:sz w:val="28"/>
          <w:szCs w:val="28"/>
          <w:rtl/>
          <w:lang w:bidi="fa-IR"/>
        </w:rPr>
        <w:t>ایشان می خواهد بگوید دو تا شان در مورد اینها هست</w:t>
      </w:r>
    </w:p>
    <w:p w14:paraId="19787B61" w14:textId="77777777" w:rsidR="00B837D9" w:rsidRDefault="000C07F1" w:rsidP="00B837D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نکته را هم عرض بکنم اصل بحث ایشان در مورد اینکه سفرا محمودین و نواب را ایشان مطرح کرده بله برای این جهت هست که می خواهد بگوید که وصول توقیعات در زمان غیبت صغری نشانگر این است که امام معصوم هست اگر امام معصوم نبود که توقیعات از او نمی آمد خب برای اینکه اثبات کند که امام معصوم امام زمان علیه السلام وجود دارد از طریق توقیعات باید خب راویان توقیع ثقه باشند دیگر </w:t>
      </w:r>
      <w:r w:rsidR="00075C8A">
        <w:rPr>
          <w:rFonts w:ascii="IRMitra" w:hAnsi="IRMitra" w:cs="IRMitra" w:hint="cs"/>
          <w:color w:val="000000" w:themeColor="text1"/>
          <w:sz w:val="28"/>
          <w:szCs w:val="28"/>
          <w:rtl/>
          <w:lang w:bidi="fa-IR"/>
        </w:rPr>
        <w:t>یعنی آن بحث وثاقت راویان توقیع خیلی اهمیت دارد می گوید عده ثقات خلاصه رو</w:t>
      </w:r>
      <w:r w:rsidR="00B837D9">
        <w:rPr>
          <w:rFonts w:ascii="IRMitra" w:hAnsi="IRMitra" w:cs="IRMitra" w:hint="cs"/>
          <w:color w:val="000000" w:themeColor="text1"/>
          <w:sz w:val="28"/>
          <w:szCs w:val="28"/>
          <w:rtl/>
          <w:lang w:bidi="fa-IR"/>
        </w:rPr>
        <w:t>و</w:t>
      </w:r>
      <w:r w:rsidR="00075C8A">
        <w:rPr>
          <w:rFonts w:ascii="IRMitra" w:hAnsi="IRMitra" w:cs="IRMitra" w:hint="cs"/>
          <w:color w:val="000000" w:themeColor="text1"/>
          <w:sz w:val="28"/>
          <w:szCs w:val="28"/>
          <w:rtl/>
          <w:lang w:bidi="fa-IR"/>
        </w:rPr>
        <w:t xml:space="preserve">ا کسانی که ثقه هستند توقیعات ناحیه امام زمان را اینها گفتند </w:t>
      </w:r>
      <w:r w:rsidR="009F53DC">
        <w:rPr>
          <w:rFonts w:ascii="IRMitra" w:hAnsi="IRMitra" w:cs="IRMitra" w:hint="cs"/>
          <w:color w:val="000000" w:themeColor="text1"/>
          <w:sz w:val="28"/>
          <w:szCs w:val="28"/>
          <w:rtl/>
          <w:lang w:bidi="fa-IR"/>
        </w:rPr>
        <w:t xml:space="preserve">چون ثقه هستند بنابراین ما می توانیم از قول اینها به این مطلب برسیم که امام زمان وجود دارد ثقه بودن خیلی اهمیت دارد اینجا ثقه بودن خیلی اهمیت دارد بنابراین ممکن است کسی این طور بگوید که شیخ طوسی برای این تاکید روی وثاقت اینها دارد </w:t>
      </w:r>
      <w:r w:rsidR="00670CA1">
        <w:rPr>
          <w:rFonts w:ascii="IRMitra" w:hAnsi="IRMitra" w:cs="IRMitra" w:hint="cs"/>
          <w:color w:val="000000" w:themeColor="text1"/>
          <w:sz w:val="28"/>
          <w:szCs w:val="28"/>
          <w:rtl/>
          <w:lang w:bidi="fa-IR"/>
        </w:rPr>
        <w:t>و بعداً در مورد همه آنها تک تک وثاقت اینها را می خواهد اثبات کند به دلیل اینکه می خواهد بگوید که افراد ثقاتی توقیعا</w:t>
      </w:r>
      <w:r w:rsidR="00725FC4">
        <w:rPr>
          <w:rFonts w:ascii="IRMitra" w:hAnsi="IRMitra" w:cs="IRMitra" w:hint="cs"/>
          <w:color w:val="000000" w:themeColor="text1"/>
          <w:sz w:val="28"/>
          <w:szCs w:val="28"/>
          <w:rtl/>
          <w:lang w:bidi="fa-IR"/>
        </w:rPr>
        <w:t>ت را</w:t>
      </w:r>
      <w:r w:rsidR="00670CA1">
        <w:rPr>
          <w:rFonts w:ascii="IRMitra" w:hAnsi="IRMitra" w:cs="IRMitra" w:hint="cs"/>
          <w:color w:val="000000" w:themeColor="text1"/>
          <w:sz w:val="28"/>
          <w:szCs w:val="28"/>
          <w:rtl/>
          <w:lang w:bidi="fa-IR"/>
        </w:rPr>
        <w:t xml:space="preserve"> نقل کردند اما توقیعات نقل کردن </w:t>
      </w:r>
      <w:r w:rsidR="00725FC4">
        <w:rPr>
          <w:rFonts w:ascii="IRMitra" w:hAnsi="IRMitra" w:cs="IRMitra" w:hint="cs"/>
          <w:color w:val="000000" w:themeColor="text1"/>
          <w:sz w:val="28"/>
          <w:szCs w:val="28"/>
          <w:rtl/>
          <w:lang w:bidi="fa-IR"/>
        </w:rPr>
        <w:t xml:space="preserve">در این عبارتها نمی خواهد چیزها را بگوید بحث اصل عبارت در این فضاست آن طوری که آقای حائری کل عبارت و اینها را مطرح می کنند و اینها </w:t>
      </w:r>
      <w:r w:rsidR="00374A50">
        <w:rPr>
          <w:rFonts w:ascii="IRMitra" w:hAnsi="IRMitra" w:cs="IRMitra" w:hint="cs"/>
          <w:color w:val="000000" w:themeColor="text1"/>
          <w:sz w:val="28"/>
          <w:szCs w:val="28"/>
          <w:rtl/>
          <w:lang w:bidi="fa-IR"/>
        </w:rPr>
        <w:t>اصلاً در فضایی که آقای حائری رفتن عبارتهای غیبت شیخ طوسی نیست عبارت شیخ طوسی از قبل و بعد را ببینند عبارت خیلی مفصلی هست که اصلاً از کجا وارد بحث سفرا محمودین و نواب اربعه شده از اینها بحثش از نواب اربعه به جهت اثبات امام زمان است برای اثبات وجود امام زمان زندگینامه نواب اربعه را ذکر می کند اینها همه در آن فاز است</w:t>
      </w:r>
    </w:p>
    <w:p w14:paraId="0B5212A5" w14:textId="77777777" w:rsidR="002E411F" w:rsidRDefault="00374A50" w:rsidP="00B837D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پس بنابراین اینکه ایشان ترد علیهم التوقیعات را به این معنا گرفته نه این مطلب به این شکل نیست ولی اصل استدلالی که شده به این عبارت که هر کسی که توقیعات بر او وارد بشود ثقه هستند از این عبارت اصلاً این مطلب درنمی آید می گوید که یک افراد ثقاتی بودند که توقیعات بر اینها وارد می شود نه اینکه هر کسی که توقیعات بر او وارد می شود باید ثقه باشد </w:t>
      </w:r>
      <w:r w:rsidRPr="002E411F">
        <w:rPr>
          <w:rFonts w:ascii="IRMitra" w:hAnsi="IRMitra" w:cs="IRMitra" w:hint="cs"/>
          <w:color w:val="0070C0"/>
          <w:sz w:val="28"/>
          <w:szCs w:val="28"/>
          <w:rtl/>
          <w:lang w:bidi="fa-IR"/>
        </w:rPr>
        <w:t xml:space="preserve">قد کان فی زمان </w:t>
      </w:r>
      <w:r w:rsidR="002E411F" w:rsidRPr="002E411F">
        <w:rPr>
          <w:rFonts w:ascii="IRMitra" w:hAnsi="IRMitra" w:cs="IRMitra" w:hint="cs"/>
          <w:color w:val="0070C0"/>
          <w:sz w:val="28"/>
          <w:szCs w:val="28"/>
          <w:rtl/>
          <w:lang w:bidi="fa-IR"/>
        </w:rPr>
        <w:t>ال</w:t>
      </w:r>
      <w:r w:rsidRPr="002E411F">
        <w:rPr>
          <w:rFonts w:ascii="IRMitra" w:hAnsi="IRMitra" w:cs="IRMitra" w:hint="cs"/>
          <w:color w:val="0070C0"/>
          <w:sz w:val="28"/>
          <w:szCs w:val="28"/>
          <w:rtl/>
          <w:lang w:bidi="fa-IR"/>
        </w:rPr>
        <w:t>سفرا</w:t>
      </w:r>
      <w:r w:rsidR="002E411F" w:rsidRPr="002E411F">
        <w:rPr>
          <w:rFonts w:ascii="IRMitra" w:hAnsi="IRMitra" w:cs="IRMitra" w:hint="cs"/>
          <w:color w:val="0070C0"/>
          <w:sz w:val="28"/>
          <w:szCs w:val="28"/>
          <w:rtl/>
          <w:lang w:bidi="fa-IR"/>
        </w:rPr>
        <w:t>ء</w:t>
      </w:r>
      <w:r w:rsidRPr="002E411F">
        <w:rPr>
          <w:rFonts w:ascii="IRMitra" w:hAnsi="IRMitra" w:cs="IRMitra" w:hint="cs"/>
          <w:color w:val="0070C0"/>
          <w:sz w:val="28"/>
          <w:szCs w:val="28"/>
          <w:rtl/>
          <w:lang w:bidi="fa-IR"/>
        </w:rPr>
        <w:t xml:space="preserve"> المحمودین اقوام ثقات ترد علیهم التوقیعات </w:t>
      </w:r>
      <w:r>
        <w:rPr>
          <w:rFonts w:ascii="IRMitra" w:hAnsi="IRMitra" w:cs="IRMitra" w:hint="cs"/>
          <w:color w:val="000000" w:themeColor="text1"/>
          <w:sz w:val="28"/>
          <w:szCs w:val="28"/>
          <w:rtl/>
          <w:lang w:bidi="fa-IR"/>
        </w:rPr>
        <w:t>یک اقوام ثقاتی که برای آنها توقیعات وارد شده وجود داشتند در زمان سفرای محمودی</w:t>
      </w:r>
      <w:r w:rsidR="002E411F">
        <w:rPr>
          <w:rFonts w:ascii="IRMitra" w:hAnsi="IRMitra" w:cs="IRMitra" w:hint="cs"/>
          <w:color w:val="000000" w:themeColor="text1"/>
          <w:sz w:val="28"/>
          <w:szCs w:val="28"/>
          <w:rtl/>
          <w:lang w:bidi="fa-IR"/>
        </w:rPr>
        <w:t>ن</w:t>
      </w:r>
      <w:r>
        <w:rPr>
          <w:rFonts w:ascii="IRMitra" w:hAnsi="IRMitra" w:cs="IRMitra" w:hint="cs"/>
          <w:color w:val="000000" w:themeColor="text1"/>
          <w:sz w:val="28"/>
          <w:szCs w:val="28"/>
          <w:rtl/>
          <w:lang w:bidi="fa-IR"/>
        </w:rPr>
        <w:t xml:space="preserve"> ولی معنایش این است که هر کسی که برای آن توقیعات وارد می شده </w:t>
      </w:r>
      <w:r w:rsidR="00637F98">
        <w:rPr>
          <w:rFonts w:ascii="IRMitra" w:hAnsi="IRMitra" w:cs="IRMitra" w:hint="cs"/>
          <w:color w:val="000000" w:themeColor="text1"/>
          <w:sz w:val="28"/>
          <w:szCs w:val="28"/>
          <w:rtl/>
          <w:lang w:bidi="fa-IR"/>
        </w:rPr>
        <w:t>حتماً اقوا</w:t>
      </w:r>
      <w:r w:rsidR="00F039C1">
        <w:rPr>
          <w:rFonts w:ascii="IRMitra" w:hAnsi="IRMitra" w:cs="IRMitra" w:hint="cs"/>
          <w:color w:val="000000" w:themeColor="text1"/>
          <w:sz w:val="28"/>
          <w:szCs w:val="28"/>
          <w:rtl/>
          <w:lang w:bidi="fa-IR"/>
        </w:rPr>
        <w:t>م</w:t>
      </w:r>
      <w:r w:rsidR="007F3BBC">
        <w:rPr>
          <w:rFonts w:ascii="IRMitra" w:hAnsi="IRMitra" w:cs="IRMitra" w:hint="cs"/>
          <w:color w:val="000000" w:themeColor="text1"/>
          <w:sz w:val="28"/>
          <w:szCs w:val="28"/>
          <w:rtl/>
          <w:lang w:bidi="fa-IR"/>
        </w:rPr>
        <w:t xml:space="preserve"> </w:t>
      </w:r>
      <w:r w:rsidR="00637F98">
        <w:rPr>
          <w:rFonts w:ascii="IRMitra" w:hAnsi="IRMitra" w:cs="IRMitra" w:hint="cs"/>
          <w:color w:val="000000" w:themeColor="text1"/>
          <w:sz w:val="28"/>
          <w:szCs w:val="28"/>
          <w:rtl/>
          <w:lang w:bidi="fa-IR"/>
        </w:rPr>
        <w:t xml:space="preserve"> ثقات باشند </w:t>
      </w:r>
      <w:r w:rsidR="007F3BBC">
        <w:rPr>
          <w:rFonts w:ascii="IRMitra" w:hAnsi="IRMitra" w:cs="IRMitra" w:hint="cs"/>
          <w:color w:val="000000" w:themeColor="text1"/>
          <w:sz w:val="28"/>
          <w:szCs w:val="28"/>
          <w:rtl/>
          <w:lang w:bidi="fa-IR"/>
        </w:rPr>
        <w:t>این چطور</w:t>
      </w:r>
      <w:r w:rsidR="002E411F">
        <w:rPr>
          <w:rFonts w:ascii="IRMitra" w:hAnsi="IRMitra" w:cs="IRMitra" w:hint="cs"/>
          <w:color w:val="000000" w:themeColor="text1"/>
          <w:sz w:val="28"/>
          <w:szCs w:val="28"/>
          <w:rtl/>
          <w:lang w:bidi="fa-IR"/>
        </w:rPr>
        <w:t>،</w:t>
      </w:r>
      <w:r w:rsidR="007F3BBC">
        <w:rPr>
          <w:rFonts w:ascii="IRMitra" w:hAnsi="IRMitra" w:cs="IRMitra" w:hint="cs"/>
          <w:color w:val="000000" w:themeColor="text1"/>
          <w:sz w:val="28"/>
          <w:szCs w:val="28"/>
          <w:rtl/>
          <w:lang w:bidi="fa-IR"/>
        </w:rPr>
        <w:t xml:space="preserve"> چرا اینها را با همدیگر کان چیز می کنند این طوری مرتبط کردند این یک نکته</w:t>
      </w:r>
      <w:r w:rsidR="002E411F">
        <w:rPr>
          <w:rFonts w:ascii="IRMitra" w:hAnsi="IRMitra" w:cs="IRMitra" w:hint="cs"/>
          <w:color w:val="000000" w:themeColor="text1"/>
          <w:sz w:val="28"/>
          <w:szCs w:val="28"/>
          <w:rtl/>
          <w:lang w:bidi="fa-IR"/>
        </w:rPr>
        <w:t>.</w:t>
      </w:r>
    </w:p>
    <w:p w14:paraId="61B3EE8B" w14:textId="2574F973" w:rsidR="000C07F1" w:rsidRDefault="007F3BBC" w:rsidP="002E411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نکته دیگری که اینجا </w:t>
      </w:r>
      <w:r w:rsidRPr="002E411F">
        <w:rPr>
          <w:rFonts w:ascii="IRMitra" w:hAnsi="IRMitra" w:cs="IRMitra" w:hint="cs"/>
          <w:b/>
          <w:bCs/>
          <w:color w:val="000000" w:themeColor="text1"/>
          <w:sz w:val="28"/>
          <w:szCs w:val="28"/>
          <w:rtl/>
          <w:lang w:bidi="fa-IR"/>
        </w:rPr>
        <w:t>نکته اساسی و مهم</w:t>
      </w:r>
      <w:r>
        <w:rPr>
          <w:rFonts w:ascii="IRMitra" w:hAnsi="IRMitra" w:cs="IRMitra" w:hint="cs"/>
          <w:color w:val="000000" w:themeColor="text1"/>
          <w:sz w:val="28"/>
          <w:szCs w:val="28"/>
          <w:rtl/>
          <w:lang w:bidi="fa-IR"/>
        </w:rPr>
        <w:t xml:space="preserve"> در این بحثها یک نکته دیگر است آن این است که کلمه ثقه در روایات ما خیلی وقتها به معنای وکیل هست اصلاً و در مورد وکلا به کار رفته وکلای ناحیه مقدسه</w:t>
      </w:r>
      <w:r w:rsidR="002E411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بخصوص اگر ثقه مضاف باشد ثقه مضاف باشد من در بحث وکالت و اینها مفصل این را بحث کردم حالا یکی دو تا عبارتی از آن عبارتها را اشاره کنم برای اینکه ثقه به معنای وکالت هست در ترجمه در عبارتی هست در رجال کشی در توقیع به نظرم ابراهیم بن عبده هست اگر ذهنم خطا نکند توقیع آمده که </w:t>
      </w:r>
      <w:r w:rsidR="004F2CE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جلعته ثقتی</w:t>
      </w:r>
      <w:r w:rsidR="004F2CE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من این شخص را ثقه خودم قرار دادم ثقه به عنوان کسی که عنوانی هست منصوب یعنی جعلی</w:t>
      </w:r>
      <w:r w:rsidR="004F2CE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جعلته ثقتی اگر ثقه به معنای مورد اعتماد باشد جعلته ندارد جعل در موردش مطرح نیست این جعلته ثقتی به معنای من</w:t>
      </w:r>
      <w:r w:rsidR="004F2CEF">
        <w:rPr>
          <w:rFonts w:ascii="IRMitra" w:hAnsi="IRMitra" w:cs="IRMitra" w:hint="cs"/>
          <w:color w:val="000000" w:themeColor="text1"/>
          <w:sz w:val="28"/>
          <w:szCs w:val="28"/>
          <w:rtl/>
          <w:lang w:bidi="fa-IR"/>
        </w:rPr>
        <w:t>ص</w:t>
      </w:r>
      <w:r>
        <w:rPr>
          <w:rFonts w:ascii="IRMitra" w:hAnsi="IRMitra" w:cs="IRMitra" w:hint="cs"/>
          <w:color w:val="000000" w:themeColor="text1"/>
          <w:sz w:val="28"/>
          <w:szCs w:val="28"/>
          <w:rtl/>
          <w:lang w:bidi="fa-IR"/>
        </w:rPr>
        <w:t>ب هست من</w:t>
      </w:r>
      <w:r w:rsidR="004F2CEF">
        <w:rPr>
          <w:rFonts w:ascii="IRMitra" w:hAnsi="IRMitra" w:cs="IRMitra" w:hint="cs"/>
          <w:color w:val="000000" w:themeColor="text1"/>
          <w:sz w:val="28"/>
          <w:szCs w:val="28"/>
          <w:rtl/>
          <w:lang w:bidi="fa-IR"/>
        </w:rPr>
        <w:t>ص</w:t>
      </w:r>
      <w:r>
        <w:rPr>
          <w:rFonts w:ascii="IRMitra" w:hAnsi="IRMitra" w:cs="IRMitra" w:hint="cs"/>
          <w:color w:val="000000" w:themeColor="text1"/>
          <w:sz w:val="28"/>
          <w:szCs w:val="28"/>
          <w:rtl/>
          <w:lang w:bidi="fa-IR"/>
        </w:rPr>
        <w:t xml:space="preserve">ب وکالت هست که جعلته ثقتی این تعبیری که </w:t>
      </w:r>
      <w:r w:rsidRPr="004F2CEF">
        <w:rPr>
          <w:rFonts w:ascii="IRMitra" w:hAnsi="IRMitra" w:cs="IRMitra" w:hint="cs"/>
          <w:b/>
          <w:bCs/>
          <w:color w:val="000000" w:themeColor="text1"/>
          <w:sz w:val="28"/>
          <w:szCs w:val="28"/>
          <w:rtl/>
          <w:lang w:bidi="fa-IR"/>
        </w:rPr>
        <w:t xml:space="preserve">لیس لاحد من موالینا التشکیک فی ما یرویه </w:t>
      </w:r>
      <w:r w:rsidR="004F2CEF" w:rsidRPr="004F2CEF">
        <w:rPr>
          <w:rFonts w:ascii="IRMitra" w:hAnsi="IRMitra" w:cs="IRMitra" w:hint="cs"/>
          <w:b/>
          <w:bCs/>
          <w:color w:val="000000" w:themeColor="text1"/>
          <w:sz w:val="28"/>
          <w:szCs w:val="28"/>
          <w:rtl/>
          <w:lang w:bidi="fa-IR"/>
        </w:rPr>
        <w:t>ع</w:t>
      </w:r>
      <w:r w:rsidRPr="004F2CEF">
        <w:rPr>
          <w:rFonts w:ascii="IRMitra" w:hAnsi="IRMitra" w:cs="IRMitra" w:hint="cs"/>
          <w:b/>
          <w:bCs/>
          <w:color w:val="000000" w:themeColor="text1"/>
          <w:sz w:val="28"/>
          <w:szCs w:val="28"/>
          <w:rtl/>
          <w:lang w:bidi="fa-IR"/>
        </w:rPr>
        <w:t>نا ثقاتنا</w:t>
      </w:r>
      <w:r>
        <w:rPr>
          <w:rFonts w:ascii="IRMitra" w:hAnsi="IRMitra" w:cs="IRMitra" w:hint="cs"/>
          <w:color w:val="000000" w:themeColor="text1"/>
          <w:sz w:val="28"/>
          <w:szCs w:val="28"/>
          <w:rtl/>
          <w:lang w:bidi="fa-IR"/>
        </w:rPr>
        <w:t xml:space="preserve"> این ثقاتنا را ذیلش نکته را ذکر می کند که چرا افراد نباید در ثقاتنا تشکیک کنند می گویند اینها واسطه ای بین ما و امت هستند مردم هستند شیعیان هستند می گوید ما ا</w:t>
      </w:r>
      <w:r w:rsidR="004F2CEF">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 xml:space="preserve">رار خود را در اختیار اینها قرار می دهیم و یحملونهم ایاه </w:t>
      </w:r>
      <w:r w:rsidR="004F2CEF">
        <w:rPr>
          <w:rFonts w:ascii="IRMitra" w:hAnsi="IRMitra" w:cs="IRMitra" w:hint="cs"/>
          <w:color w:val="000000" w:themeColor="text1"/>
          <w:sz w:val="28"/>
          <w:szCs w:val="28"/>
          <w:rtl/>
          <w:lang w:bidi="fa-IR"/>
        </w:rPr>
        <w:t>إل</w:t>
      </w:r>
      <w:r>
        <w:rPr>
          <w:rFonts w:ascii="IRMitra" w:hAnsi="IRMitra" w:cs="IRMitra" w:hint="cs"/>
          <w:color w:val="000000" w:themeColor="text1"/>
          <w:sz w:val="28"/>
          <w:szCs w:val="28"/>
          <w:rtl/>
          <w:lang w:bidi="fa-IR"/>
        </w:rPr>
        <w:t xml:space="preserve">یهم </w:t>
      </w:r>
      <w:r w:rsidR="004F2CEF">
        <w:rPr>
          <w:rFonts w:ascii="IRMitra" w:hAnsi="IRMitra" w:cs="IRMitra" w:hint="cs"/>
          <w:color w:val="000000" w:themeColor="text1"/>
          <w:sz w:val="28"/>
          <w:szCs w:val="28"/>
          <w:rtl/>
          <w:lang w:bidi="fa-IR"/>
        </w:rPr>
        <w:t>أ</w:t>
      </w:r>
      <w:r>
        <w:rPr>
          <w:rFonts w:ascii="IRMitra" w:hAnsi="IRMitra" w:cs="IRMitra" w:hint="cs"/>
          <w:color w:val="000000" w:themeColor="text1"/>
          <w:sz w:val="28"/>
          <w:szCs w:val="28"/>
          <w:rtl/>
          <w:lang w:bidi="fa-IR"/>
        </w:rPr>
        <w:t>لم یروا اننا نفواضهم سر</w:t>
      </w:r>
      <w:r w:rsidR="004F2CE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نا نحملهم ایاه </w:t>
      </w:r>
      <w:r w:rsidR="004F2CEF">
        <w:rPr>
          <w:rFonts w:ascii="IRMitra" w:hAnsi="IRMitra" w:cs="IRMitra" w:hint="cs"/>
          <w:color w:val="000000" w:themeColor="text1"/>
          <w:sz w:val="28"/>
          <w:szCs w:val="28"/>
          <w:rtl/>
          <w:lang w:bidi="fa-IR"/>
        </w:rPr>
        <w:t>إ</w:t>
      </w:r>
      <w:r>
        <w:rPr>
          <w:rFonts w:ascii="IRMitra" w:hAnsi="IRMitra" w:cs="IRMitra" w:hint="cs"/>
          <w:color w:val="000000" w:themeColor="text1"/>
          <w:sz w:val="28"/>
          <w:szCs w:val="28"/>
          <w:rtl/>
          <w:lang w:bidi="fa-IR"/>
        </w:rPr>
        <w:t xml:space="preserve">لیهم ما اسرار خود را در اختیار این ثقاتنا قرار می دهیم تا اینها را به اینها منتقل کنند مثل همین وکالت دیگر وکالت یعنی کسانی که واسطه هستند بین امام علیه السلام و مردم </w:t>
      </w:r>
      <w:r w:rsidR="00B44200">
        <w:rPr>
          <w:rFonts w:ascii="IRMitra" w:hAnsi="IRMitra" w:cs="IRMitra" w:hint="cs"/>
          <w:color w:val="000000" w:themeColor="text1"/>
          <w:sz w:val="28"/>
          <w:szCs w:val="28"/>
          <w:rtl/>
          <w:lang w:bidi="fa-IR"/>
        </w:rPr>
        <w:t xml:space="preserve">می گوید این اگر قرار باشد این واسطه بین ما و مردم اشخاص روی آن تشکیک کنند دیگر سنگ روی سنگ بند نمی شود این چیز کژ سلیقگی هست که شما دارید در داستان داستان احمد بن هلال است که خیلی احمد بن هلال مقدس بوده چهل تا سفر پیاده مکه رفته بوده </w:t>
      </w:r>
      <w:r w:rsidR="00247273">
        <w:rPr>
          <w:rFonts w:ascii="IRMitra" w:hAnsi="IRMitra" w:cs="IRMitra" w:hint="cs"/>
          <w:color w:val="000000" w:themeColor="text1"/>
          <w:sz w:val="28"/>
          <w:szCs w:val="28"/>
          <w:rtl/>
          <w:lang w:bidi="fa-IR"/>
        </w:rPr>
        <w:t xml:space="preserve">هر چه از توقیعات و در شانش وارد می شود که این پدر سوخته احذر الصوفی المتصنع گوش نمی کردند یک عده ای و امثال اینها می گوید بابا اینها را قوام ما قوام در عراق این روایات مذمت احمد بن هلال را نقل کردند چرا این قدر چیز هستید احمد بن هلال را به او چسبیدید و این حرفهای نواب قوام و وکلای امام علیه السلام را در می کنید آن ذیل داستان احمد بن هلال است آن ثقاتنا آنجا هم تعبیر می کنند که یعنی وکلائنا و ثقه بدون اضافه به ی و بدون اضافه به نا هم به نظر می رسد خیلی وقتها معنایش همین است یعنی وکیل و در این عبارتهایی که </w:t>
      </w:r>
      <w:r w:rsidR="001B050F">
        <w:rPr>
          <w:rFonts w:ascii="IRMitra" w:hAnsi="IRMitra" w:cs="IRMitra" w:hint="cs"/>
          <w:color w:val="000000" w:themeColor="text1"/>
          <w:sz w:val="28"/>
          <w:szCs w:val="28"/>
          <w:rtl/>
          <w:lang w:bidi="fa-IR"/>
        </w:rPr>
        <w:t xml:space="preserve">وارد شده این توثیقاتی که اینها آمده این توثیقات مربوط به همین وکلا هستند و من حدس می زنم دو بحث هست یکی اینکه آیا کلمه ثقه به معنای وکیل است یک بحث ممکن است کسی ادعا کند اصلاً ثقه در آن موقع به معنای وکیل بوده یکی از اصطلاحاتش و ثقه در این روایتهای زیادی که در اینجا در غیبت شیخ طوسی آمده به معنای وکیل است یک بحث دیگری که بگوییم نه ثقه به معنای وکیل نیست ولی ائمه علیهم السلام در شان وکلا تصریح به وثاقت می کردند چون وکیل باید اثبات می شده وثاقتش خود ائمه عهده دار توثیق وکلا شدند نه اینکه کلمه ثقه به معنای وکیل باشد آن حالا ثقتی و ثقاتنا آنها عبارتهایش عبارتی است که پیداست که به معنای وکیل است و از آن وکالت جعلته ثقتی و امثال اینها آن خود کلمه ثقتی به معنای وکیل است ولی اینجا شخصی بگوید این را دیدم این  آقای در آن کتاب مکتب در فرایند تکامل آقای مدرس طباطبایی به این نکته که ثقه در آن دوره ها در وکلا به کار برده می شود شاید هم می خواهد بگوید ثقه به معنای وکیل است حالا عبارتش را یادم نیست ولی به اینکه این توثیقاتی که در ائمه اخیر هست و آنها عمدتاً یا همه در مورد وکلا وارد شده امثال اینها به آن مطلب اشاره کرده </w:t>
      </w:r>
    </w:p>
    <w:p w14:paraId="6930295D" w14:textId="37ED6940" w:rsidR="001B050F" w:rsidRPr="004F2CEF" w:rsidRDefault="004F2CEF" w:rsidP="004F2CEF">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1B050F" w:rsidRPr="004F2CEF">
        <w:rPr>
          <w:rFonts w:ascii="IRMitra" w:hAnsi="IRMitra" w:cs="IRMitra" w:hint="cs"/>
          <w:color w:val="000000" w:themeColor="text1"/>
          <w:sz w:val="28"/>
          <w:szCs w:val="28"/>
          <w:rtl/>
          <w:lang w:bidi="fa-IR"/>
        </w:rPr>
        <w:t xml:space="preserve">حاج آقا ثقه </w:t>
      </w:r>
      <w:r w:rsidR="00BE6671" w:rsidRPr="004F2CEF">
        <w:rPr>
          <w:rFonts w:ascii="IRMitra" w:hAnsi="IRMitra" w:cs="IRMitra" w:hint="cs"/>
          <w:color w:val="000000" w:themeColor="text1"/>
          <w:sz w:val="28"/>
          <w:szCs w:val="28"/>
          <w:rtl/>
          <w:lang w:bidi="fa-IR"/>
        </w:rPr>
        <w:t xml:space="preserve">چرا </w:t>
      </w:r>
      <w:r w:rsidR="001B050F" w:rsidRPr="004F2CEF">
        <w:rPr>
          <w:rFonts w:ascii="IRMitra" w:hAnsi="IRMitra" w:cs="IRMitra" w:hint="cs"/>
          <w:color w:val="000000" w:themeColor="text1"/>
          <w:sz w:val="28"/>
          <w:szCs w:val="28"/>
          <w:rtl/>
          <w:lang w:bidi="fa-IR"/>
        </w:rPr>
        <w:t xml:space="preserve">به معنای </w:t>
      </w:r>
      <w:r w:rsidR="0082124E" w:rsidRPr="004F2CEF">
        <w:rPr>
          <w:rFonts w:ascii="IRMitra" w:hAnsi="IRMitra" w:cs="IRMitra" w:hint="cs"/>
          <w:color w:val="000000" w:themeColor="text1"/>
          <w:sz w:val="28"/>
          <w:szCs w:val="28"/>
          <w:rtl/>
          <w:lang w:bidi="fa-IR"/>
        </w:rPr>
        <w:t xml:space="preserve">اجازه </w:t>
      </w:r>
      <w:r w:rsidR="00BE6671" w:rsidRPr="004F2CEF">
        <w:rPr>
          <w:rFonts w:ascii="IRMitra" w:hAnsi="IRMitra" w:cs="IRMitra" w:hint="cs"/>
          <w:color w:val="000000" w:themeColor="text1"/>
          <w:sz w:val="28"/>
          <w:szCs w:val="28"/>
          <w:rtl/>
          <w:lang w:bidi="fa-IR"/>
        </w:rPr>
        <w:t xml:space="preserve">نقل روایت نیست که به تبع طبیعتاً اینها واسطه می شدند </w:t>
      </w:r>
    </w:p>
    <w:p w14:paraId="7AFD471C" w14:textId="3BC82293" w:rsidR="00BE6671" w:rsidRDefault="004F2CEF" w:rsidP="00BE667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BE6671">
        <w:rPr>
          <w:rFonts w:ascii="IRMitra" w:hAnsi="IRMitra" w:cs="IRMitra" w:hint="cs"/>
          <w:color w:val="000000" w:themeColor="text1"/>
          <w:sz w:val="28"/>
          <w:szCs w:val="28"/>
          <w:rtl/>
          <w:lang w:bidi="fa-IR"/>
        </w:rPr>
        <w:t xml:space="preserve">واسطه به این معنا نیست که بگیریم این اختیار ماست که بگیریم </w:t>
      </w:r>
    </w:p>
    <w:p w14:paraId="7A7582F6" w14:textId="7EA9DEFD" w:rsidR="00BE6671" w:rsidRPr="004F2CEF" w:rsidRDefault="004F2CEF" w:rsidP="004F2CEF">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BE6671" w:rsidRPr="004F2CEF">
        <w:rPr>
          <w:rFonts w:ascii="IRMitra" w:hAnsi="IRMitra" w:cs="IRMitra" w:hint="cs"/>
          <w:color w:val="000000" w:themeColor="text1"/>
          <w:sz w:val="28"/>
          <w:szCs w:val="28"/>
          <w:rtl/>
          <w:lang w:bidi="fa-IR"/>
        </w:rPr>
        <w:t xml:space="preserve">حاج آقا به این معنا جور در می آید چطور جور در می آید </w:t>
      </w:r>
    </w:p>
    <w:p w14:paraId="08044929" w14:textId="44043900" w:rsidR="00BE6671" w:rsidRDefault="004F2CEF" w:rsidP="00BE667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BE6671">
        <w:rPr>
          <w:rFonts w:ascii="IRMitra" w:hAnsi="IRMitra" w:cs="IRMitra" w:hint="cs"/>
          <w:color w:val="000000" w:themeColor="text1"/>
          <w:sz w:val="28"/>
          <w:szCs w:val="28"/>
          <w:rtl/>
          <w:lang w:bidi="fa-IR"/>
        </w:rPr>
        <w:t xml:space="preserve">جور در می آید که عبارت ثقه به این معنا نیست که جور دربیاید  هر چیزی که جور در بیاید </w:t>
      </w:r>
    </w:p>
    <w:p w14:paraId="11E0F36C" w14:textId="163F94B2" w:rsidR="00BE6671" w:rsidRPr="004F2CEF" w:rsidRDefault="004F2CEF" w:rsidP="004F2CEF">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BE6671" w:rsidRPr="004F2CEF">
        <w:rPr>
          <w:rFonts w:ascii="IRMitra" w:hAnsi="IRMitra" w:cs="IRMitra" w:hint="cs"/>
          <w:color w:val="000000" w:themeColor="text1"/>
          <w:sz w:val="28"/>
          <w:szCs w:val="28"/>
          <w:rtl/>
          <w:lang w:bidi="fa-IR"/>
        </w:rPr>
        <w:t xml:space="preserve">اگر حاج آقا ما به این معنا بگیریم حالا فارغ از اینکه ببینیم نظرمان چیست اگر به این معنا بگیریم به تبع این طور می شود که اینها به یک </w:t>
      </w:r>
      <w:r w:rsidR="00C36A8E" w:rsidRPr="004F2CEF">
        <w:rPr>
          <w:rFonts w:ascii="IRMitra" w:hAnsi="IRMitra" w:cs="IRMitra" w:hint="cs"/>
          <w:color w:val="000000" w:themeColor="text1"/>
          <w:sz w:val="28"/>
          <w:szCs w:val="28"/>
          <w:rtl/>
          <w:lang w:bidi="fa-IR"/>
        </w:rPr>
        <w:t xml:space="preserve">نوع واسطه امام و امت می شدند مثل الان مجتهد به صورت طبیعی حالا اگر همین طور برود مرجع می شود به این صورت نمی توانیم بگیریم </w:t>
      </w:r>
    </w:p>
    <w:p w14:paraId="2190F34B" w14:textId="4B8332BF" w:rsidR="00C36A8E" w:rsidRDefault="004F2CEF" w:rsidP="00C36A8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C36A8E">
        <w:rPr>
          <w:rFonts w:ascii="IRMitra" w:hAnsi="IRMitra" w:cs="IRMitra" w:hint="cs"/>
          <w:color w:val="000000" w:themeColor="text1"/>
          <w:sz w:val="28"/>
          <w:szCs w:val="28"/>
          <w:rtl/>
          <w:lang w:bidi="fa-IR"/>
        </w:rPr>
        <w:t xml:space="preserve">متوجه نمی شوم بیان شما را </w:t>
      </w:r>
    </w:p>
    <w:p w14:paraId="072FF692" w14:textId="1682AD2D" w:rsidR="00C36A8E" w:rsidRPr="004F2CEF" w:rsidRDefault="004F2CEF" w:rsidP="004F2CEF">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C36A8E" w:rsidRPr="004F2CEF">
        <w:rPr>
          <w:rFonts w:ascii="IRMitra" w:hAnsi="IRMitra" w:cs="IRMitra" w:hint="cs"/>
          <w:color w:val="000000" w:themeColor="text1"/>
          <w:sz w:val="28"/>
          <w:szCs w:val="28"/>
          <w:rtl/>
          <w:lang w:bidi="fa-IR"/>
        </w:rPr>
        <w:t xml:space="preserve">طبیعتاً کسی که می خواسته وکیل حضرت بشود </w:t>
      </w:r>
      <w:r w:rsidR="00366BF5" w:rsidRPr="004F2CEF">
        <w:rPr>
          <w:rFonts w:ascii="IRMitra" w:hAnsi="IRMitra" w:cs="IRMitra" w:hint="cs"/>
          <w:color w:val="000000" w:themeColor="text1"/>
          <w:sz w:val="28"/>
          <w:szCs w:val="28"/>
          <w:rtl/>
          <w:lang w:bidi="fa-IR"/>
        </w:rPr>
        <w:t xml:space="preserve">این فرد موثقی نزد جامعه خودش بوده این همین طوری یک نفر نمی رفته بگوید من وکیل هستم می خواهم بگویم این تطابق </w:t>
      </w:r>
    </w:p>
    <w:p w14:paraId="172B2B51" w14:textId="110D9D64" w:rsidR="00366BF5" w:rsidRDefault="004F2CEF" w:rsidP="00366BF5">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366BF5">
        <w:rPr>
          <w:rFonts w:ascii="IRMitra" w:hAnsi="IRMitra" w:cs="IRMitra" w:hint="cs"/>
          <w:color w:val="000000" w:themeColor="text1"/>
          <w:sz w:val="28"/>
          <w:szCs w:val="28"/>
          <w:rtl/>
          <w:lang w:bidi="fa-IR"/>
        </w:rPr>
        <w:t xml:space="preserve">نه هر کسی که ثقه هست الزاماً وکیل نبوده است خب بحث سر همین است ولی بحث سر این است که عملاً توثیقاتی که از ائمه علیهم السلام وارد شده توثیقاتی که از ائمه اخیر وارد شده در مورد راویان صدی نودش جاهای دیگر پیداست که اینها وکیل هستند صحبت سر این است که </w:t>
      </w:r>
    </w:p>
    <w:p w14:paraId="33F42FFA" w14:textId="355E750B" w:rsidR="00366BF5" w:rsidRPr="004F2CEF" w:rsidRDefault="004F2CEF" w:rsidP="004F2CEF">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366BF5" w:rsidRPr="004F2CEF">
        <w:rPr>
          <w:rFonts w:ascii="IRMitra" w:hAnsi="IRMitra" w:cs="IRMitra" w:hint="cs"/>
          <w:color w:val="000000" w:themeColor="text1"/>
          <w:sz w:val="28"/>
          <w:szCs w:val="28"/>
          <w:rtl/>
          <w:lang w:bidi="fa-IR"/>
        </w:rPr>
        <w:t xml:space="preserve">نه می خواهم بگویم امکان مشیر است یعنی نه اینکه </w:t>
      </w:r>
    </w:p>
    <w:p w14:paraId="41A72A67" w14:textId="77777777" w:rsidR="006C737F" w:rsidRDefault="006C737F" w:rsidP="00366BF5">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366BF5">
        <w:rPr>
          <w:rFonts w:ascii="IRMitra" w:hAnsi="IRMitra" w:cs="IRMitra" w:hint="cs"/>
          <w:color w:val="000000" w:themeColor="text1"/>
          <w:sz w:val="28"/>
          <w:szCs w:val="28"/>
          <w:rtl/>
          <w:lang w:bidi="fa-IR"/>
        </w:rPr>
        <w:t xml:space="preserve">دقت نکردید بابا به ثقه که لازمه آن وکالت نیست که عنوان مشیر باشد فرض کنید هزار تا ثقه داریم ده تا وکیل هستند وکیل باید ثقه باشد ولی ثقه که لازم نیست وکیل باشد ثقه لازم نیست وکیل باشد ثقه ممکن است وکیل باشد ممکن است وکیل نباشد </w:t>
      </w:r>
      <w:r w:rsidR="003C5C05">
        <w:rPr>
          <w:rFonts w:ascii="IRMitra" w:hAnsi="IRMitra" w:cs="IRMitra" w:hint="cs"/>
          <w:color w:val="000000" w:themeColor="text1"/>
          <w:sz w:val="28"/>
          <w:szCs w:val="28"/>
          <w:rtl/>
          <w:lang w:bidi="fa-IR"/>
        </w:rPr>
        <w:t>ولی وکیل باید ثقه باشد و عرض من این است این که ائمه علیه السلام خودشان متصدی بیان وثاقت وکلا می شدند به دلیل این بوده که وکلا نقش مهمی داشتند به دلیل نقش مهمی که داشتند ائمه اینها برای اینکه افراد به هر حال فریبکار نیایند ادعای وثاقت کنند البته جدا کنند افراد را البته بودند دیگر ما به هر حال وکلای م</w:t>
      </w:r>
      <w:r>
        <w:rPr>
          <w:rFonts w:ascii="IRMitra" w:hAnsi="IRMitra" w:cs="IRMitra" w:hint="cs"/>
          <w:color w:val="000000" w:themeColor="text1"/>
          <w:sz w:val="28"/>
          <w:szCs w:val="28"/>
          <w:rtl/>
          <w:lang w:bidi="fa-IR"/>
        </w:rPr>
        <w:t>ذ</w:t>
      </w:r>
      <w:r w:rsidR="003C5C05">
        <w:rPr>
          <w:rFonts w:ascii="IRMitra" w:hAnsi="IRMitra" w:cs="IRMitra" w:hint="cs"/>
          <w:color w:val="000000" w:themeColor="text1"/>
          <w:sz w:val="28"/>
          <w:szCs w:val="28"/>
          <w:rtl/>
          <w:lang w:bidi="fa-IR"/>
        </w:rPr>
        <w:t xml:space="preserve">مومین مطرح هست و در مرحوم شیخ طوسی در همین باب دو گروه دارد وکلا کسانی که من ادعی الوکاله مدعین وکالت داشتیم </w:t>
      </w:r>
      <w:r>
        <w:rPr>
          <w:rFonts w:ascii="IRMitra" w:hAnsi="IRMitra" w:cs="IRMitra" w:hint="cs"/>
          <w:color w:val="000000" w:themeColor="text1"/>
          <w:sz w:val="28"/>
          <w:szCs w:val="28"/>
          <w:rtl/>
          <w:lang w:bidi="fa-IR"/>
        </w:rPr>
        <w:t xml:space="preserve">و </w:t>
      </w:r>
      <w:r w:rsidR="003C5C05">
        <w:rPr>
          <w:rFonts w:ascii="IRMitra" w:hAnsi="IRMitra" w:cs="IRMitra" w:hint="cs"/>
          <w:color w:val="000000" w:themeColor="text1"/>
          <w:sz w:val="28"/>
          <w:szCs w:val="28"/>
          <w:rtl/>
          <w:lang w:bidi="fa-IR"/>
        </w:rPr>
        <w:t>وکلای واقعی</w:t>
      </w:r>
      <w:r>
        <w:rPr>
          <w:rFonts w:ascii="IRMitra" w:hAnsi="IRMitra" w:cs="IRMitra" w:hint="cs"/>
          <w:color w:val="000000" w:themeColor="text1"/>
          <w:sz w:val="28"/>
          <w:szCs w:val="28"/>
          <w:rtl/>
          <w:lang w:bidi="fa-IR"/>
        </w:rPr>
        <w:t>.</w:t>
      </w:r>
      <w:r w:rsidR="003C5C05">
        <w:rPr>
          <w:rFonts w:ascii="IRMitra" w:hAnsi="IRMitra" w:cs="IRMitra" w:hint="cs"/>
          <w:color w:val="000000" w:themeColor="text1"/>
          <w:sz w:val="28"/>
          <w:szCs w:val="28"/>
          <w:rtl/>
          <w:lang w:bidi="fa-IR"/>
        </w:rPr>
        <w:t xml:space="preserve"> ائمه علیهم السلام اینکه نسبت به اینها فقط تقریباً توثیق از ائمه علیهم السلام می رسیده به دلیل اینکه ائمه این مطلب را مهم می دانستند و </w:t>
      </w:r>
      <w:r w:rsidR="00D03009">
        <w:rPr>
          <w:rFonts w:ascii="IRMitra" w:hAnsi="IRMitra" w:cs="IRMitra" w:hint="cs"/>
          <w:color w:val="000000" w:themeColor="text1"/>
          <w:sz w:val="28"/>
          <w:szCs w:val="28"/>
          <w:rtl/>
          <w:lang w:bidi="fa-IR"/>
        </w:rPr>
        <w:t xml:space="preserve">وظیفه آنها یعنی یک نوع وظیفه دینی است برای اینکه آنها تشخیص بدهند که اینها ثقه هستند یا ثقه نیستند مثل یک اجازه ای که یک مرجع تقلید مثلاً به نماینده خود می دهد طبیعتاً باید این اجازه به این نماینده اجازه بدهد دیگر و به او بگوید این آدم درستی است و اینها افراد دیگری که ثقه هستند و می خواهند از مرجع تقلید مطلبی نقل کنند خود مردم باید تشخیص بدهند که ثقه هستند یا ثقه نیستند فرق است بین نماینده رسمی امام علیه السلام و سایر ثقات نماینده رسمی به طور طبیعی هم عقلایی این است هم خارجاً هم این طوری اتفاق افتاده که امام علیه السلام شانش این است که وارد چیز توثیق و اینها بشود این من البته بیشتر تصورم این است که اصلاً ثقه یک نوع به اصطلاح مفهوم وکالت در آن رنگ گرفته یعنی یک مفهوم خاصی را پیدا کرده حالا من در بحث </w:t>
      </w:r>
      <w:r w:rsidR="000322E7">
        <w:rPr>
          <w:rFonts w:ascii="IRMitra" w:hAnsi="IRMitra" w:cs="IRMitra" w:hint="cs"/>
          <w:color w:val="000000" w:themeColor="text1"/>
          <w:sz w:val="28"/>
          <w:szCs w:val="28"/>
          <w:rtl/>
          <w:lang w:bidi="fa-IR"/>
        </w:rPr>
        <w:t>وکالت دلالتهای عبارتهای دیگری را هم در اینکه ثقه به معنای وکالت هست و اینها شواهدی را هم ذکر کردم آنجا بماند</w:t>
      </w:r>
      <w:r>
        <w:rPr>
          <w:rFonts w:ascii="IRMitra" w:hAnsi="IRMitra" w:cs="IRMitra" w:hint="cs"/>
          <w:color w:val="000000" w:themeColor="text1"/>
          <w:sz w:val="28"/>
          <w:szCs w:val="28"/>
          <w:rtl/>
          <w:lang w:bidi="fa-IR"/>
        </w:rPr>
        <w:t>.</w:t>
      </w:r>
    </w:p>
    <w:p w14:paraId="269DE65D" w14:textId="0EB900FC" w:rsidR="00366BF5" w:rsidRDefault="000322E7" w:rsidP="006C737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نکته ای دیگری که اینجا در این بحث است و خیلی هم مهم است آن اینکه </w:t>
      </w:r>
      <w:r w:rsidRPr="006C737F">
        <w:rPr>
          <w:rFonts w:ascii="IRMitra" w:hAnsi="IRMitra" w:cs="IRMitra" w:hint="cs"/>
          <w:color w:val="0070C0"/>
          <w:sz w:val="28"/>
          <w:szCs w:val="28"/>
          <w:rtl/>
          <w:lang w:bidi="fa-IR"/>
        </w:rPr>
        <w:t xml:space="preserve">اقوامٌ ثقات ترد علیهم التوقیعات </w:t>
      </w:r>
      <w:r>
        <w:rPr>
          <w:rFonts w:ascii="IRMitra" w:hAnsi="IRMitra" w:cs="IRMitra" w:hint="cs"/>
          <w:color w:val="000000" w:themeColor="text1"/>
          <w:sz w:val="28"/>
          <w:szCs w:val="28"/>
          <w:rtl/>
          <w:lang w:bidi="fa-IR"/>
        </w:rPr>
        <w:t>اولاً ترد است به صیغه مضارع آن هم توقیعات یعنی همه توقیعات یا لااقل قسمتی از اینکه یک دانه توقیع بعد یک کسی وارد بشود بگوییم این ثقه است این از عبارت در آمده ترد علیهم التوقیعات یعنی بحث سر این است که یک افرادی هستند اینها یک شانی دارند که اینها سفرای محمودین می خواهند به مردم توضیحات را ایصال کنند از طریق اینها ایصال می کنند حالا یک بنده خدایی یک دانه توقیع برای او بار بشود نشانگر این نیست که این ثقه ترد ترد علیهم التوقیعات این یعنی وکلای وکلا یک وکلای اصلی داریم سفرای محمودی</w:t>
      </w:r>
      <w:r w:rsidR="006C737F">
        <w:rPr>
          <w:rFonts w:ascii="IRMitra" w:hAnsi="IRMitra" w:cs="IRMitra" w:hint="cs"/>
          <w:color w:val="000000" w:themeColor="text1"/>
          <w:sz w:val="28"/>
          <w:szCs w:val="28"/>
          <w:rtl/>
          <w:lang w:bidi="fa-IR"/>
        </w:rPr>
        <w:t>ن</w:t>
      </w:r>
      <w:r>
        <w:rPr>
          <w:rFonts w:ascii="IRMitra" w:hAnsi="IRMitra" w:cs="IRMitra" w:hint="cs"/>
          <w:color w:val="000000" w:themeColor="text1"/>
          <w:sz w:val="28"/>
          <w:szCs w:val="28"/>
          <w:rtl/>
          <w:lang w:bidi="fa-IR"/>
        </w:rPr>
        <w:t xml:space="preserve"> چهار نفر هستند یک وکلای فرعی داریم</w:t>
      </w:r>
      <w:r w:rsidR="006C737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وکالت یک نظام داشته که این آقای دکتر جباری یک کتابی در مورد نظام وکالت نوشته و امثال اینها کتاب خوب و سودمندی هست حالا بعضی نکات به اصطلاح روشی هست در آن هست که نمی خواهم ولی کلیتاً کتاب کتاب سودمندی است که ما یک نظامی به عنوان نظام وکالت داشتیم و یک شبکه بوده این از شواهد خیلی روشنی در آن است مثلا در چیزها می گوید که وکیل نیشابور زیر نظر نمی دانم وکیل ری بوده وکیل ری با وکیل همدان ارتباط داشته نحوه ارتباطات آنها شبکه ای بوده و امثال اینها چیزهایش هست در بحث روایاتی که مربوط به وکالت هست آنها را شما می توانید در زمان محمد بن عثمان می گوید محمد بن عثمان ده نفر در بغداد بودند که اینها برای محمد بن عثمان کار می کردند کارگزاران محمد بن عثمان بودند در اینها هم سلسله مراتب بوده حسین بن روح جز رده های پایین بوده شلم</w:t>
      </w:r>
      <w:r w:rsidR="006C737F">
        <w:rPr>
          <w:rFonts w:ascii="IRMitra" w:hAnsi="IRMitra" w:cs="IRMitra" w:hint="cs"/>
          <w:color w:val="000000" w:themeColor="text1"/>
          <w:sz w:val="28"/>
          <w:szCs w:val="28"/>
          <w:rtl/>
          <w:lang w:bidi="fa-IR"/>
        </w:rPr>
        <w:t>غ</w:t>
      </w:r>
      <w:r>
        <w:rPr>
          <w:rFonts w:ascii="IRMitra" w:hAnsi="IRMitra" w:cs="IRMitra" w:hint="cs"/>
          <w:color w:val="000000" w:themeColor="text1"/>
          <w:sz w:val="28"/>
          <w:szCs w:val="28"/>
          <w:rtl/>
          <w:lang w:bidi="fa-IR"/>
        </w:rPr>
        <w:t>انی مقامش از حسین بن روح بالاتر بوده در این سلسله ای که وجود داشته و این که خیلی هم شلم</w:t>
      </w:r>
      <w:r w:rsidR="006C737F">
        <w:rPr>
          <w:rFonts w:ascii="IRMitra" w:hAnsi="IRMitra" w:cs="IRMitra" w:hint="cs"/>
          <w:color w:val="000000" w:themeColor="text1"/>
          <w:sz w:val="28"/>
          <w:szCs w:val="28"/>
          <w:rtl/>
          <w:lang w:bidi="fa-IR"/>
        </w:rPr>
        <w:t>غ</w:t>
      </w:r>
      <w:r>
        <w:rPr>
          <w:rFonts w:ascii="IRMitra" w:hAnsi="IRMitra" w:cs="IRMitra" w:hint="cs"/>
          <w:color w:val="000000" w:themeColor="text1"/>
          <w:sz w:val="28"/>
          <w:szCs w:val="28"/>
          <w:rtl/>
          <w:lang w:bidi="fa-IR"/>
        </w:rPr>
        <w:t>انی موقعی که حسین بن روح به نیابت برگزیده می شود لجش می گیرد این است که در مقام بالاتری بوده می گوید حسین بن روح گاهی اوقات خودش در زمان محمد بن عثمان می خواسته با محمد بن عثمان ارتباط برقرار کند از طریق شلم</w:t>
      </w:r>
      <w:r w:rsidR="006C737F">
        <w:rPr>
          <w:rFonts w:ascii="IRMitra" w:hAnsi="IRMitra" w:cs="IRMitra" w:hint="cs"/>
          <w:color w:val="000000" w:themeColor="text1"/>
          <w:sz w:val="28"/>
          <w:szCs w:val="28"/>
          <w:rtl/>
          <w:lang w:bidi="fa-IR"/>
        </w:rPr>
        <w:t>غ</w:t>
      </w:r>
      <w:r>
        <w:rPr>
          <w:rFonts w:ascii="IRMitra" w:hAnsi="IRMitra" w:cs="IRMitra" w:hint="cs"/>
          <w:color w:val="000000" w:themeColor="text1"/>
          <w:sz w:val="28"/>
          <w:szCs w:val="28"/>
          <w:rtl/>
          <w:lang w:bidi="fa-IR"/>
        </w:rPr>
        <w:t>انی واسطه بین حسین بن روح و محمد بن عثمان شلم</w:t>
      </w:r>
      <w:r w:rsidR="006C737F">
        <w:rPr>
          <w:rFonts w:ascii="IRMitra" w:hAnsi="IRMitra" w:cs="IRMitra" w:hint="cs"/>
          <w:color w:val="000000" w:themeColor="text1"/>
          <w:sz w:val="28"/>
          <w:szCs w:val="28"/>
          <w:rtl/>
          <w:lang w:bidi="fa-IR"/>
        </w:rPr>
        <w:t>غ</w:t>
      </w:r>
      <w:r>
        <w:rPr>
          <w:rFonts w:ascii="IRMitra" w:hAnsi="IRMitra" w:cs="IRMitra" w:hint="cs"/>
          <w:color w:val="000000" w:themeColor="text1"/>
          <w:sz w:val="28"/>
          <w:szCs w:val="28"/>
          <w:rtl/>
          <w:lang w:bidi="fa-IR"/>
        </w:rPr>
        <w:t>انی بوده خب خیلی دیگر در اینها از همه بالاتر جعفر بن احمد بن متیل بوده او یک عبارت جالبی در کمال الدین هست می گوید همه با توجه به مقامی که جعفر بن احمد بن متیل داشت مطمئن بودند که او بعد از محمد بن عثمان به نیابت برگزیده می شود روزهای آخر غذا برای محمد بن عثمان از خانه جعفر بن احمد بن متیل موقعی که در بستر احت</w:t>
      </w:r>
      <w:r w:rsidR="006C737F">
        <w:rPr>
          <w:rFonts w:ascii="IRMitra" w:hAnsi="IRMitra" w:cs="IRMitra" w:hint="cs"/>
          <w:color w:val="000000" w:themeColor="text1"/>
          <w:sz w:val="28"/>
          <w:szCs w:val="28"/>
          <w:rtl/>
          <w:lang w:bidi="fa-IR"/>
        </w:rPr>
        <w:t>ض</w:t>
      </w:r>
      <w:r>
        <w:rPr>
          <w:rFonts w:ascii="IRMitra" w:hAnsi="IRMitra" w:cs="IRMitra" w:hint="cs"/>
          <w:color w:val="000000" w:themeColor="text1"/>
          <w:sz w:val="28"/>
          <w:szCs w:val="28"/>
          <w:rtl/>
          <w:lang w:bidi="fa-IR"/>
        </w:rPr>
        <w:t xml:space="preserve">ار قرار گرفته بود جعفر بن احمد بن متیل بالای سر محمد بن عثمان قرار گرفته بود حسین بن روح پایین پای او بعد یک دفعه محمد بن عثمان گفت که به من دستور دادند که حسین بن روح را به عنوان نماینده </w:t>
      </w:r>
      <w:r w:rsidR="00100F5C">
        <w:rPr>
          <w:rFonts w:ascii="IRMitra" w:hAnsi="IRMitra" w:cs="IRMitra" w:hint="cs"/>
          <w:color w:val="000000" w:themeColor="text1"/>
          <w:sz w:val="28"/>
          <w:szCs w:val="28"/>
          <w:rtl/>
          <w:lang w:bidi="fa-IR"/>
        </w:rPr>
        <w:t>معرفی کنم جعفر بن احمد بن متیل بلند شد و رفت حسین بن روح را برداشت جای خودش نشست خودش رفت جای او خب شخصیتی بوده برای خودش و به هر حال خدا ترس بوده بماند عرض کنم خدمت شما ولی شلم</w:t>
      </w:r>
      <w:r w:rsidR="006C737F">
        <w:rPr>
          <w:rFonts w:ascii="IRMitra" w:hAnsi="IRMitra" w:cs="IRMitra" w:hint="cs"/>
          <w:color w:val="000000" w:themeColor="text1"/>
          <w:sz w:val="28"/>
          <w:szCs w:val="28"/>
          <w:rtl/>
          <w:lang w:bidi="fa-IR"/>
        </w:rPr>
        <w:t>غ</w:t>
      </w:r>
      <w:r w:rsidR="00100F5C">
        <w:rPr>
          <w:rFonts w:ascii="IRMitra" w:hAnsi="IRMitra" w:cs="IRMitra" w:hint="cs"/>
          <w:color w:val="000000" w:themeColor="text1"/>
          <w:sz w:val="28"/>
          <w:szCs w:val="28"/>
          <w:rtl/>
          <w:lang w:bidi="fa-IR"/>
        </w:rPr>
        <w:t>انی نه شلم</w:t>
      </w:r>
      <w:r w:rsidR="006C737F">
        <w:rPr>
          <w:rFonts w:ascii="IRMitra" w:hAnsi="IRMitra" w:cs="IRMitra" w:hint="cs"/>
          <w:color w:val="000000" w:themeColor="text1"/>
          <w:sz w:val="28"/>
          <w:szCs w:val="28"/>
          <w:rtl/>
          <w:lang w:bidi="fa-IR"/>
        </w:rPr>
        <w:t>غ</w:t>
      </w:r>
      <w:r w:rsidR="00100F5C">
        <w:rPr>
          <w:rFonts w:ascii="IRMitra" w:hAnsi="IRMitra" w:cs="IRMitra" w:hint="cs"/>
          <w:color w:val="000000" w:themeColor="text1"/>
          <w:sz w:val="28"/>
          <w:szCs w:val="28"/>
          <w:rtl/>
          <w:lang w:bidi="fa-IR"/>
        </w:rPr>
        <w:t xml:space="preserve">انی آن دیگر بعداً منحرف شد و دیگر آغاز انحرافش از آنجا بوده بعد دیگر آن قدر منحرف شده که نگو و نپرس عرض کنم خدمت شما غرضم </w:t>
      </w:r>
      <w:r w:rsidR="007110FF">
        <w:rPr>
          <w:rFonts w:ascii="IRMitra" w:hAnsi="IRMitra" w:cs="IRMitra" w:hint="cs"/>
          <w:color w:val="000000" w:themeColor="text1"/>
          <w:sz w:val="28"/>
          <w:szCs w:val="28"/>
          <w:rtl/>
          <w:lang w:bidi="fa-IR"/>
        </w:rPr>
        <w:t>این جهت هست که این روایات اصلاً ناظر به نظام وکالت است این عبارت غیبت شیخ طوسی اصلاً ربطی به این که هر کسی که برای او توقیع وارد بشود حالا یک نکته ای در پرانتز بگویم من یادم رفت این را اشاره کنم شما ممکن است ا</w:t>
      </w:r>
      <w:r w:rsidR="009B5066">
        <w:rPr>
          <w:rFonts w:ascii="IRMitra" w:hAnsi="IRMitra" w:cs="IRMitra" w:hint="cs"/>
          <w:color w:val="000000" w:themeColor="text1"/>
          <w:sz w:val="28"/>
          <w:szCs w:val="28"/>
          <w:rtl/>
          <w:lang w:bidi="fa-IR"/>
        </w:rPr>
        <w:t>ی</w:t>
      </w:r>
      <w:r w:rsidR="007110FF">
        <w:rPr>
          <w:rFonts w:ascii="IRMitra" w:hAnsi="IRMitra" w:cs="IRMitra" w:hint="cs"/>
          <w:color w:val="000000" w:themeColor="text1"/>
          <w:sz w:val="28"/>
          <w:szCs w:val="28"/>
          <w:rtl/>
          <w:lang w:bidi="fa-IR"/>
        </w:rPr>
        <w:t xml:space="preserve">ن </w:t>
      </w:r>
      <w:r w:rsidR="009B5066">
        <w:rPr>
          <w:rFonts w:ascii="IRMitra" w:hAnsi="IRMitra" w:cs="IRMitra" w:hint="cs"/>
          <w:color w:val="000000" w:themeColor="text1"/>
          <w:sz w:val="28"/>
          <w:szCs w:val="28"/>
          <w:rtl/>
          <w:lang w:bidi="fa-IR"/>
        </w:rPr>
        <w:t xml:space="preserve">ان </w:t>
      </w:r>
      <w:r w:rsidR="007110FF">
        <w:rPr>
          <w:rFonts w:ascii="IRMitra" w:hAnsi="IRMitra" w:cs="IRMitra" w:hint="cs"/>
          <w:color w:val="000000" w:themeColor="text1"/>
          <w:sz w:val="28"/>
          <w:szCs w:val="28"/>
          <w:rtl/>
          <w:lang w:bidi="fa-IR"/>
        </w:rPr>
        <w:t xml:space="preserve">قلت را </w:t>
      </w:r>
      <w:r w:rsidR="006C737F">
        <w:rPr>
          <w:rFonts w:ascii="IRMitra" w:hAnsi="IRMitra" w:cs="IRMitra" w:hint="cs"/>
          <w:color w:val="000000" w:themeColor="text1"/>
          <w:sz w:val="28"/>
          <w:szCs w:val="28"/>
          <w:rtl/>
          <w:lang w:bidi="fa-IR"/>
        </w:rPr>
        <w:t>مطرح</w:t>
      </w:r>
      <w:r w:rsidR="007110FF">
        <w:rPr>
          <w:rFonts w:ascii="IRMitra" w:hAnsi="IRMitra" w:cs="IRMitra" w:hint="cs"/>
          <w:color w:val="000000" w:themeColor="text1"/>
          <w:sz w:val="28"/>
          <w:szCs w:val="28"/>
          <w:rtl/>
          <w:lang w:bidi="fa-IR"/>
        </w:rPr>
        <w:t xml:space="preserve"> کنید که این عبارت </w:t>
      </w:r>
      <w:r w:rsidR="009B5066">
        <w:rPr>
          <w:rFonts w:ascii="IRMitra" w:hAnsi="IRMitra" w:cs="IRMitra" w:hint="cs"/>
          <w:color w:val="000000" w:themeColor="text1"/>
          <w:sz w:val="28"/>
          <w:szCs w:val="28"/>
          <w:rtl/>
          <w:lang w:bidi="fa-IR"/>
        </w:rPr>
        <w:t xml:space="preserve">استفاده می شود که کسی که بر او توقیع وارد بشود او ثقه است ولی از کجا معلوم که بر علی بن محمد بن شجاع توقیع وارد شده باشد او خودش مدعی است یا اسحاق بن یعقوب از کجا معلوم که برای او توقیع وارد شده </w:t>
      </w:r>
      <w:r w:rsidR="007236E9">
        <w:rPr>
          <w:rFonts w:ascii="IRMitra" w:hAnsi="IRMitra" w:cs="IRMitra" w:hint="cs"/>
          <w:color w:val="000000" w:themeColor="text1"/>
          <w:sz w:val="28"/>
          <w:szCs w:val="28"/>
          <w:rtl/>
          <w:lang w:bidi="fa-IR"/>
        </w:rPr>
        <w:t>خودش مدعی است که توقیع وارد شده این اشکال را در کلام آقای حائری مورد توجه قرار گرفته و سعی شده از ناحیه جواب داده بشود تقریباتی است که من چون اصل استدلالات ناتمام بود نخواستم وارد آن تقریبات بشوم این را توجه کرد</w:t>
      </w:r>
      <w:r w:rsidR="006C737F">
        <w:rPr>
          <w:rFonts w:ascii="IRMitra" w:hAnsi="IRMitra" w:cs="IRMitra" w:hint="cs"/>
          <w:color w:val="000000" w:themeColor="text1"/>
          <w:sz w:val="28"/>
          <w:szCs w:val="28"/>
          <w:rtl/>
          <w:lang w:bidi="fa-IR"/>
        </w:rPr>
        <w:t>ند</w:t>
      </w:r>
      <w:r w:rsidR="007236E9">
        <w:rPr>
          <w:rFonts w:ascii="IRMitra" w:hAnsi="IRMitra" w:cs="IRMitra" w:hint="cs"/>
          <w:color w:val="000000" w:themeColor="text1"/>
          <w:sz w:val="28"/>
          <w:szCs w:val="28"/>
          <w:rtl/>
          <w:lang w:bidi="fa-IR"/>
        </w:rPr>
        <w:t xml:space="preserve"> که چون توقیعات فقط بر آدمهای ثقات وارد می شده است و امثال اینها اگر کسی ادعا خلاصه این را داشته باشد این باید ثقه باشد با تقریبی که آنجا در موردش وارد شده و بیان شده ولی غرضم این است که چون اصل این مقدمه اصلی که کل من ترد علیه توقیعٌ</w:t>
      </w:r>
      <w:r w:rsidR="00305125">
        <w:rPr>
          <w:rFonts w:ascii="IRMitra" w:hAnsi="IRMitra" w:cs="IRMitra" w:hint="cs"/>
          <w:color w:val="000000" w:themeColor="text1"/>
          <w:sz w:val="28"/>
          <w:szCs w:val="28"/>
          <w:rtl/>
          <w:lang w:bidi="fa-IR"/>
        </w:rPr>
        <w:t>،</w:t>
      </w:r>
      <w:r w:rsidR="007236E9">
        <w:rPr>
          <w:rFonts w:ascii="IRMitra" w:hAnsi="IRMitra" w:cs="IRMitra" w:hint="cs"/>
          <w:color w:val="000000" w:themeColor="text1"/>
          <w:sz w:val="28"/>
          <w:szCs w:val="28"/>
          <w:rtl/>
          <w:lang w:bidi="fa-IR"/>
        </w:rPr>
        <w:t xml:space="preserve"> تردٌ نه کل من وردة علیه توقیعٌ وهو ثقةٌ این از عبارت در نمی آید فوقش فوقش از آن استفاده می شود کل من ترد نه ورد علیه حالا کان مهم نیست چون به هر حال مال زمان گذشته است دیگر آن که من می خواهم روی آن تکیه کنم کان ترد یعنی استمرار آن ترد به معنای ماضی استمراری است کلمه ترد یک نوع استمرار را می رساند یعنی کسانی هستند که به طور مستمر توقیعات برای آنها وارد می شده تعبیری که در شان چیز در شان این که </w:t>
      </w:r>
      <w:r w:rsidR="0022162E">
        <w:rPr>
          <w:rFonts w:ascii="IRMitra" w:hAnsi="IRMitra" w:cs="IRMitra" w:hint="cs"/>
          <w:color w:val="000000" w:themeColor="text1"/>
          <w:sz w:val="28"/>
          <w:szCs w:val="28"/>
          <w:rtl/>
          <w:lang w:bidi="fa-IR"/>
        </w:rPr>
        <w:t>در ا</w:t>
      </w:r>
      <w:r w:rsidR="00305125">
        <w:rPr>
          <w:rFonts w:ascii="IRMitra" w:hAnsi="IRMitra" w:cs="IRMitra" w:hint="cs"/>
          <w:color w:val="000000" w:themeColor="text1"/>
          <w:sz w:val="28"/>
          <w:szCs w:val="28"/>
          <w:rtl/>
          <w:lang w:bidi="fa-IR"/>
        </w:rPr>
        <w:t>َ</w:t>
      </w:r>
      <w:r w:rsidR="0022162E">
        <w:rPr>
          <w:rFonts w:ascii="IRMitra" w:hAnsi="IRMitra" w:cs="IRMitra" w:hint="cs"/>
          <w:color w:val="000000" w:themeColor="text1"/>
          <w:sz w:val="28"/>
          <w:szCs w:val="28"/>
          <w:rtl/>
          <w:lang w:bidi="fa-IR"/>
        </w:rPr>
        <w:t>ر</w:t>
      </w:r>
      <w:r w:rsidR="00305125">
        <w:rPr>
          <w:rFonts w:ascii="IRMitra" w:hAnsi="IRMitra" w:cs="IRMitra" w:hint="cs"/>
          <w:color w:val="000000" w:themeColor="text1"/>
          <w:sz w:val="28"/>
          <w:szCs w:val="28"/>
          <w:rtl/>
          <w:lang w:bidi="fa-IR"/>
        </w:rPr>
        <w:t>ّ</w:t>
      </w:r>
      <w:r w:rsidR="0022162E">
        <w:rPr>
          <w:rFonts w:ascii="IRMitra" w:hAnsi="IRMitra" w:cs="IRMitra" w:hint="cs"/>
          <w:color w:val="000000" w:themeColor="text1"/>
          <w:sz w:val="28"/>
          <w:szCs w:val="28"/>
          <w:rtl/>
          <w:lang w:bidi="fa-IR"/>
        </w:rPr>
        <w:t>ان بوده مدینه ا</w:t>
      </w:r>
      <w:r w:rsidR="00305125">
        <w:rPr>
          <w:rFonts w:ascii="IRMitra" w:hAnsi="IRMitra" w:cs="IRMitra" w:hint="cs"/>
          <w:color w:val="000000" w:themeColor="text1"/>
          <w:sz w:val="28"/>
          <w:szCs w:val="28"/>
          <w:rtl/>
          <w:lang w:bidi="fa-IR"/>
        </w:rPr>
        <w:t>َ</w:t>
      </w:r>
      <w:r w:rsidR="0022162E">
        <w:rPr>
          <w:rFonts w:ascii="IRMitra" w:hAnsi="IRMitra" w:cs="IRMitra" w:hint="cs"/>
          <w:color w:val="000000" w:themeColor="text1"/>
          <w:sz w:val="28"/>
          <w:szCs w:val="28"/>
          <w:rtl/>
          <w:lang w:bidi="fa-IR"/>
        </w:rPr>
        <w:t>ر</w:t>
      </w:r>
      <w:r w:rsidR="00305125">
        <w:rPr>
          <w:rFonts w:ascii="IRMitra" w:hAnsi="IRMitra" w:cs="IRMitra" w:hint="cs"/>
          <w:color w:val="000000" w:themeColor="text1"/>
          <w:sz w:val="28"/>
          <w:szCs w:val="28"/>
          <w:rtl/>
          <w:lang w:bidi="fa-IR"/>
        </w:rPr>
        <w:t>ّ</w:t>
      </w:r>
      <w:r w:rsidR="0022162E">
        <w:rPr>
          <w:rFonts w:ascii="IRMitra" w:hAnsi="IRMitra" w:cs="IRMitra" w:hint="cs"/>
          <w:color w:val="000000" w:themeColor="text1"/>
          <w:sz w:val="28"/>
          <w:szCs w:val="28"/>
          <w:rtl/>
          <w:lang w:bidi="fa-IR"/>
        </w:rPr>
        <w:t>ان بوده همدانی</w:t>
      </w:r>
      <w:r w:rsidR="00305125">
        <w:rPr>
          <w:rFonts w:ascii="IRMitra" w:hAnsi="IRMitra" w:cs="IRMitra" w:hint="cs"/>
          <w:color w:val="000000" w:themeColor="text1"/>
          <w:sz w:val="28"/>
          <w:szCs w:val="28"/>
          <w:rtl/>
          <w:lang w:bidi="fa-IR"/>
        </w:rPr>
        <w:t>.</w:t>
      </w:r>
      <w:r w:rsidR="0022162E">
        <w:rPr>
          <w:rFonts w:ascii="IRMitra" w:hAnsi="IRMitra" w:cs="IRMitra" w:hint="cs"/>
          <w:color w:val="000000" w:themeColor="text1"/>
          <w:sz w:val="28"/>
          <w:szCs w:val="28"/>
          <w:rtl/>
          <w:lang w:bidi="fa-IR"/>
        </w:rPr>
        <w:t xml:space="preserve"> قاسم بن اعلی در شرح حال قاسم بن اعلی همدانی می گوید </w:t>
      </w:r>
      <w:r w:rsidR="0022162E" w:rsidRPr="00305125">
        <w:rPr>
          <w:rFonts w:ascii="IRMitra" w:hAnsi="IRMitra" w:cs="IRMitra" w:hint="cs"/>
          <w:b/>
          <w:bCs/>
          <w:color w:val="000000" w:themeColor="text1"/>
          <w:sz w:val="28"/>
          <w:szCs w:val="28"/>
          <w:rtl/>
          <w:lang w:bidi="fa-IR"/>
        </w:rPr>
        <w:t>کانت لا</w:t>
      </w:r>
      <w:r w:rsidR="00305125">
        <w:rPr>
          <w:rFonts w:ascii="IRMitra" w:hAnsi="IRMitra" w:cs="IRMitra" w:hint="cs"/>
          <w:b/>
          <w:bCs/>
          <w:color w:val="000000" w:themeColor="text1"/>
          <w:sz w:val="28"/>
          <w:szCs w:val="28"/>
          <w:rtl/>
          <w:lang w:bidi="fa-IR"/>
        </w:rPr>
        <w:t>ت</w:t>
      </w:r>
      <w:r w:rsidR="0022162E" w:rsidRPr="00305125">
        <w:rPr>
          <w:rFonts w:ascii="IRMitra" w:hAnsi="IRMitra" w:cs="IRMitra" w:hint="cs"/>
          <w:b/>
          <w:bCs/>
          <w:color w:val="000000" w:themeColor="text1"/>
          <w:sz w:val="28"/>
          <w:szCs w:val="28"/>
          <w:rtl/>
          <w:lang w:bidi="fa-IR"/>
        </w:rPr>
        <w:t xml:space="preserve">نقطع توقیعات </w:t>
      </w:r>
      <w:r w:rsidR="00CE2D9A" w:rsidRPr="00305125">
        <w:rPr>
          <w:rFonts w:ascii="IRMitra" w:hAnsi="IRMitra" w:cs="IRMitra" w:hint="cs"/>
          <w:b/>
          <w:bCs/>
          <w:color w:val="000000" w:themeColor="text1"/>
          <w:sz w:val="28"/>
          <w:szCs w:val="28"/>
          <w:rtl/>
          <w:lang w:bidi="fa-IR"/>
        </w:rPr>
        <w:t>الصاحب علیه من قبل محمد بن عثمان ثم من قبل حسین</w:t>
      </w:r>
      <w:r w:rsidR="00305125">
        <w:rPr>
          <w:rFonts w:ascii="IRMitra" w:hAnsi="IRMitra" w:cs="IRMitra" w:hint="cs"/>
          <w:color w:val="000000" w:themeColor="text1"/>
          <w:sz w:val="28"/>
          <w:szCs w:val="28"/>
          <w:rtl/>
          <w:lang w:bidi="fa-IR"/>
        </w:rPr>
        <w:t>.</w:t>
      </w:r>
      <w:r w:rsidR="00CE2D9A">
        <w:rPr>
          <w:rFonts w:ascii="IRMitra" w:hAnsi="IRMitra" w:cs="IRMitra" w:hint="cs"/>
          <w:color w:val="000000" w:themeColor="text1"/>
          <w:sz w:val="28"/>
          <w:szCs w:val="28"/>
          <w:rtl/>
          <w:lang w:bidi="fa-IR"/>
        </w:rPr>
        <w:t xml:space="preserve"> کان</w:t>
      </w:r>
      <w:r w:rsidR="00305125">
        <w:rPr>
          <w:rFonts w:ascii="IRMitra" w:hAnsi="IRMitra" w:cs="IRMitra" w:hint="cs"/>
          <w:color w:val="000000" w:themeColor="text1"/>
          <w:sz w:val="28"/>
          <w:szCs w:val="28"/>
          <w:rtl/>
          <w:lang w:bidi="fa-IR"/>
        </w:rPr>
        <w:t>ت</w:t>
      </w:r>
      <w:r w:rsidR="00CE2D9A">
        <w:rPr>
          <w:rFonts w:ascii="IRMitra" w:hAnsi="IRMitra" w:cs="IRMitra" w:hint="cs"/>
          <w:color w:val="000000" w:themeColor="text1"/>
          <w:sz w:val="28"/>
          <w:szCs w:val="28"/>
          <w:rtl/>
          <w:lang w:bidi="fa-IR"/>
        </w:rPr>
        <w:t xml:space="preserve"> لا</w:t>
      </w:r>
      <w:r w:rsidR="00305125">
        <w:rPr>
          <w:rFonts w:ascii="IRMitra" w:hAnsi="IRMitra" w:cs="IRMitra" w:hint="cs"/>
          <w:color w:val="000000" w:themeColor="text1"/>
          <w:sz w:val="28"/>
          <w:szCs w:val="28"/>
          <w:rtl/>
          <w:lang w:bidi="fa-IR"/>
        </w:rPr>
        <w:t>ت</w:t>
      </w:r>
      <w:r w:rsidR="00CE2D9A">
        <w:rPr>
          <w:rFonts w:ascii="IRMitra" w:hAnsi="IRMitra" w:cs="IRMitra" w:hint="cs"/>
          <w:color w:val="000000" w:themeColor="text1"/>
          <w:sz w:val="28"/>
          <w:szCs w:val="28"/>
          <w:rtl/>
          <w:lang w:bidi="fa-IR"/>
        </w:rPr>
        <w:t>نقطع علیه التوقیعات می گوید دو ماه توقیعات قطع شد و اینها خیلی ناراحت شد و آن داستانی که در غیبت شیخ طوسی هست کانت لاتنقطع علیه التوقیعات اینها کسانی بودند که مستمراً برای آنها توقیعات وارد می شده خب رابط بین مردم و امام علیه السلام بودند و این قدر جنبه واسطه گری را داشتند این ناظر به این است کانت ترد علیهم التوقیعات نه وردة علیهم توقیع واحد</w:t>
      </w:r>
      <w:r w:rsidR="00305125">
        <w:rPr>
          <w:rFonts w:ascii="IRMitra" w:hAnsi="IRMitra" w:cs="IRMitra" w:hint="cs"/>
          <w:color w:val="000000" w:themeColor="text1"/>
          <w:sz w:val="28"/>
          <w:szCs w:val="28"/>
          <w:rtl/>
          <w:lang w:bidi="fa-IR"/>
        </w:rPr>
        <w:t>.</w:t>
      </w:r>
      <w:r w:rsidR="00CE2D9A">
        <w:rPr>
          <w:rFonts w:ascii="IRMitra" w:hAnsi="IRMitra" w:cs="IRMitra" w:hint="cs"/>
          <w:color w:val="000000" w:themeColor="text1"/>
          <w:sz w:val="28"/>
          <w:szCs w:val="28"/>
          <w:rtl/>
          <w:lang w:bidi="fa-IR"/>
        </w:rPr>
        <w:t xml:space="preserve"> ربطی اصلاً به بحثهای ما ندارد که حالا باز بخواهیم مقدمه چینیهای دیگر ضمیمه کنیم از آن وثاقت اسحاق بن یعقوب یا وثاقت با تازه عرض کردم تعدی از غیبت صغری به غیبت به عصر حضور بکنیم علی بن محمد بن شجاع را بخواهیم از او وثاقتش را اثبات کنیم این است که این عبارت اصلاً ربطی به این بحثها ندارد ولی من عرض کردم </w:t>
      </w:r>
    </w:p>
    <w:p w14:paraId="245B48AD" w14:textId="169C0FB2" w:rsidR="00C91FB0" w:rsidRPr="00305125" w:rsidRDefault="00305125" w:rsidP="00305125">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C91FB0" w:rsidRPr="00305125">
        <w:rPr>
          <w:rFonts w:ascii="IRMitra" w:hAnsi="IRMitra" w:cs="IRMitra" w:hint="cs"/>
          <w:color w:val="000000" w:themeColor="text1"/>
          <w:sz w:val="28"/>
          <w:szCs w:val="28"/>
          <w:rtl/>
          <w:lang w:bidi="fa-IR"/>
        </w:rPr>
        <w:t xml:space="preserve">شیخ طوسی در این نکته خواست </w:t>
      </w:r>
      <w:r w:rsidRPr="00305125">
        <w:rPr>
          <w:rFonts w:ascii="IRMitra" w:hAnsi="IRMitra" w:cs="IRMitra" w:hint="cs"/>
          <w:color w:val="000000" w:themeColor="text1"/>
          <w:sz w:val="28"/>
          <w:szCs w:val="28"/>
          <w:rtl/>
          <w:lang w:bidi="fa-IR"/>
        </w:rPr>
        <w:t>مستنبط</w:t>
      </w:r>
      <w:r w:rsidR="00C91FB0" w:rsidRPr="00305125">
        <w:rPr>
          <w:rFonts w:ascii="IRMitra" w:hAnsi="IRMitra" w:cs="IRMitra" w:hint="cs"/>
          <w:color w:val="000000" w:themeColor="text1"/>
          <w:sz w:val="28"/>
          <w:szCs w:val="28"/>
          <w:rtl/>
          <w:lang w:bidi="fa-IR"/>
        </w:rPr>
        <w:t xml:space="preserve"> آن بنده خدا بشود بعدها شیخ طوسی اصلاً این عبارت را گفته همه ظهور کلامش هم عام می شد آخرش که </w:t>
      </w:r>
    </w:p>
    <w:p w14:paraId="7A622E0B" w14:textId="77777777" w:rsidR="00305125" w:rsidRDefault="00305125" w:rsidP="00C91FB0">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C91FB0">
        <w:rPr>
          <w:rFonts w:ascii="IRMitra" w:hAnsi="IRMitra" w:cs="IRMitra" w:hint="cs"/>
          <w:color w:val="000000" w:themeColor="text1"/>
          <w:sz w:val="28"/>
          <w:szCs w:val="28"/>
          <w:rtl/>
          <w:lang w:bidi="fa-IR"/>
        </w:rPr>
        <w:t xml:space="preserve">خب مثل گفته علمای رجال است دیگر توثیقات عام است دیگر توثیقات عام حجت است دیگر </w:t>
      </w:r>
      <w:r w:rsidR="00702AB8">
        <w:rPr>
          <w:rFonts w:ascii="IRMitra" w:hAnsi="IRMitra" w:cs="IRMitra" w:hint="cs"/>
          <w:color w:val="000000" w:themeColor="text1"/>
          <w:sz w:val="28"/>
          <w:szCs w:val="28"/>
          <w:rtl/>
          <w:lang w:bidi="fa-IR"/>
        </w:rPr>
        <w:t xml:space="preserve">همان بحثهایی که در توثیقات عام است می شود این دیگر یکی از توثیقات عام این می شود و حالا عرض کنم من این بحثم یک مقداری چیز کردم چون یکی از توثیقات عام می شود </w:t>
      </w:r>
      <w:r w:rsidR="005C1EBA">
        <w:rPr>
          <w:rFonts w:ascii="IRMitra" w:hAnsi="IRMitra" w:cs="IRMitra" w:hint="cs"/>
          <w:color w:val="000000" w:themeColor="text1"/>
          <w:sz w:val="28"/>
          <w:szCs w:val="28"/>
          <w:rtl/>
          <w:lang w:bidi="fa-IR"/>
        </w:rPr>
        <w:t>بحثهای مبنایی است فقط اختصاص به علی بن محمد بن شجاع و اسحاق بن یعقوب و اینها ندارد جز یکی از مبنای توثیقات عام ممکن است شخصی این را قرار بدهد که عرض کردیم این جز توثیقات عام نیست</w:t>
      </w:r>
    </w:p>
    <w:p w14:paraId="73C35877" w14:textId="77777777" w:rsidR="00B24F9A" w:rsidRDefault="005C1EBA" w:rsidP="00305125">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این یک بحث حالا می رویم در </w:t>
      </w:r>
      <w:r w:rsidR="001A3158">
        <w:rPr>
          <w:rFonts w:ascii="IRMitra" w:hAnsi="IRMitra" w:cs="IRMitra" w:hint="cs"/>
          <w:color w:val="000000" w:themeColor="text1"/>
          <w:sz w:val="28"/>
          <w:szCs w:val="28"/>
          <w:rtl/>
          <w:lang w:bidi="fa-IR"/>
        </w:rPr>
        <w:t>روایات بعدی یک نکته ای را اینجا من عرض بکنم در کلام آقای هاشمی دو تا روایت ذکر شده بود از فردا آن دو تا روایت بعدی را صحبت خواهیم کرد ما عمده نکته ای که در این بحث گفتیم خیلی تعیین کننده است فتوای عامه است فتوای عامه است که در این بحث تعیین کننده است ما گفتیم عبارت شیخ طوسی در مبسوط را اشتباه فهمیدند شبیه همین عبارت در مغنی ابن قدامه هم هست از مغنی ابن قدامه هم ما همان طوری که آقای هاشمی عبارت را معنا می کنند که آن چیزی که جز متفق الیه است مئونه متاخره از وقت تعلق است نه مئونه متقدمه</w:t>
      </w:r>
      <w:r w:rsidR="00305125">
        <w:rPr>
          <w:rFonts w:ascii="IRMitra" w:hAnsi="IRMitra" w:cs="IRMitra" w:hint="cs"/>
          <w:color w:val="000000" w:themeColor="text1"/>
          <w:sz w:val="28"/>
          <w:szCs w:val="28"/>
          <w:rtl/>
          <w:lang w:bidi="fa-IR"/>
        </w:rPr>
        <w:t>.</w:t>
      </w:r>
      <w:r w:rsidR="001A3158">
        <w:rPr>
          <w:rFonts w:ascii="IRMitra" w:hAnsi="IRMitra" w:cs="IRMitra" w:hint="cs"/>
          <w:color w:val="000000" w:themeColor="text1"/>
          <w:sz w:val="28"/>
          <w:szCs w:val="28"/>
          <w:rtl/>
          <w:lang w:bidi="fa-IR"/>
        </w:rPr>
        <w:t xml:space="preserve"> مغنی ابن قدامه من عبارتهایش را دو تا عبارت خواندم در این بحث بعداً که آن دو تا عبارت را باز یکی را اشاره کنم یکی شبیه عبارت شیخ طوسی بود جلد 2 صفحه 570 که همان که می گفتیم مربوط به مئونه متاخر است </w:t>
      </w:r>
      <w:r w:rsidR="001A3158" w:rsidRPr="00305125">
        <w:rPr>
          <w:rFonts w:ascii="IRMitra" w:hAnsi="IRMitra" w:cs="IRMitra" w:hint="cs"/>
          <w:color w:val="0070C0"/>
          <w:sz w:val="28"/>
          <w:szCs w:val="28"/>
          <w:rtl/>
          <w:lang w:bidi="fa-IR"/>
        </w:rPr>
        <w:t xml:space="preserve">و المئونة التی تلزم الثمره الی حین الاخراج علی رب المال </w:t>
      </w:r>
      <w:r w:rsidR="001A3158">
        <w:rPr>
          <w:rFonts w:ascii="IRMitra" w:hAnsi="IRMitra" w:cs="IRMitra" w:hint="cs"/>
          <w:color w:val="000000" w:themeColor="text1"/>
          <w:sz w:val="28"/>
          <w:szCs w:val="28"/>
          <w:rtl/>
          <w:lang w:bidi="fa-IR"/>
        </w:rPr>
        <w:t>و این مربوط به مئونه بعد از ظهور ثمره و ایجاد ثمره است نه مئونه هایی که برای تولید</w:t>
      </w:r>
      <w:r w:rsidR="00305125">
        <w:rPr>
          <w:rFonts w:ascii="IRMitra" w:hAnsi="IRMitra" w:cs="IRMitra" w:hint="cs"/>
          <w:color w:val="000000" w:themeColor="text1"/>
          <w:sz w:val="28"/>
          <w:szCs w:val="28"/>
          <w:rtl/>
          <w:lang w:bidi="fa-IR"/>
        </w:rPr>
        <w:t>.</w:t>
      </w:r>
      <w:r w:rsidR="001A3158">
        <w:rPr>
          <w:rFonts w:ascii="IRMitra" w:hAnsi="IRMitra" w:cs="IRMitra" w:hint="cs"/>
          <w:color w:val="000000" w:themeColor="text1"/>
          <w:sz w:val="28"/>
          <w:szCs w:val="28"/>
          <w:rtl/>
          <w:lang w:bidi="fa-IR"/>
        </w:rPr>
        <w:t xml:space="preserve"> تعلیلات و امثال اینها که بعدش هم هست مطلب واضح است عبارت شیخ طوسی هم همین را می خواهد بگوید و یک عبارت دیگری صفحه 588 دارد که آن عبارت را خواندم ولی دوباره هم می خوانم ولی عبارت اصلی را من پیدا نکردم ندیده بودم چون در یک بحث دیگری اشاره کرده در بحث دین و اینها اصلاً آن بحث را آورده من گشته بودم پیدا نکرده بودم چون نظمش به هم ریخته بود پیدایش نکرده بودم ولی بعد که یک کمی بیشتر گشتم پیدایش کردم عبارت را در مغنی عبارت دیگر این حالا عبارت سوم را اول بخوانم تا بعد عبارت دوم را تکرار کنم چون یک کمی این دو تا عبارت باید با همدیگر دیده بشود باید با هم معنا بشود این بحث دین این که کسی که دین داشته باشد آیا دین مانع زکات هست یا مانع زکات نیست عرض کردم یک اختلاف مبنایی بین ما و عامه هست ما دین در مورد نقدین از جهت روایات ما مسلم است که مانع زکات نیست کسی که طلا و نقره در اختیار داشته باشد ولو این طلا و نقره را قرض کرده باشد زکات طلا و نقره بر عهده مدیون است نه بر عهده دائن</w:t>
      </w:r>
      <w:r w:rsidR="003D4FA3">
        <w:rPr>
          <w:rFonts w:ascii="IRMitra" w:hAnsi="IRMitra" w:cs="IRMitra" w:hint="cs"/>
          <w:color w:val="000000" w:themeColor="text1"/>
          <w:sz w:val="28"/>
          <w:szCs w:val="28"/>
          <w:rtl/>
          <w:lang w:bidi="fa-IR"/>
        </w:rPr>
        <w:t>.</w:t>
      </w:r>
      <w:r w:rsidR="001A3158">
        <w:rPr>
          <w:rFonts w:ascii="IRMitra" w:hAnsi="IRMitra" w:cs="IRMitra" w:hint="cs"/>
          <w:color w:val="000000" w:themeColor="text1"/>
          <w:sz w:val="28"/>
          <w:szCs w:val="28"/>
          <w:rtl/>
          <w:lang w:bidi="fa-IR"/>
        </w:rPr>
        <w:t xml:space="preserve"> بر عهده مدیون است بر عهده بدهکار است نه طلبکار این از روایت ما مسلم است ولی سنیها برخلاف هستند در مورد نقدین که اموال باطنه به اصطلاح به آنها می گویند در مورد اموال باطنه دین را می گویند مانع تعلق حتی دینی هم که مربوط به این هم نباشد مانع می دانند برای چیزهای دیگری قرض کرده باشند آنها را هم باید استثنا کند این چیزهایی که در روایت ما کاملاً برخلافش هست اما آنی که هست در مورد اموال ظاهره است </w:t>
      </w:r>
    </w:p>
    <w:p w14:paraId="275AA245" w14:textId="77777777" w:rsidR="00EF0C75" w:rsidRDefault="00B24F9A" w:rsidP="00B24F9A">
      <w:pPr>
        <w:bidi/>
        <w:jc w:val="both"/>
        <w:rPr>
          <w:rFonts w:ascii="IRMitra" w:hAnsi="IRMitra" w:cs="IRMitra"/>
          <w:color w:val="0070C0"/>
          <w:sz w:val="28"/>
          <w:szCs w:val="28"/>
          <w:rtl/>
          <w:lang w:bidi="fa-IR"/>
        </w:rPr>
      </w:pPr>
      <w:r w:rsidRPr="00EF0C75">
        <w:rPr>
          <w:rFonts w:ascii="IRMitra" w:hAnsi="IRMitra" w:cs="IRMitra"/>
          <w:color w:val="0070C0"/>
          <w:sz w:val="28"/>
          <w:szCs w:val="28"/>
          <w:rtl/>
          <w:lang w:bidi="fa-IR"/>
        </w:rPr>
        <w:t>فصل: فأمَّا الأَمْوَالُ الظَّاهِرِةُ وهى السَّائِمَةُ</w:t>
      </w:r>
      <w:r w:rsidRPr="00EF0C75">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(یعنی انعام سائمه</w:t>
      </w:r>
      <w:r w:rsidRPr="00EF0C75">
        <w:rPr>
          <w:rFonts w:ascii="IRMitra" w:hAnsi="IRMitra" w:cs="IRMitra" w:hint="cs"/>
          <w:color w:val="0070C0"/>
          <w:sz w:val="28"/>
          <w:szCs w:val="28"/>
          <w:rtl/>
          <w:lang w:bidi="fa-IR"/>
        </w:rPr>
        <w:t>)</w:t>
      </w:r>
      <w:r w:rsidRPr="00EF0C75">
        <w:rPr>
          <w:rFonts w:ascii="IRMitra" w:hAnsi="IRMitra" w:cs="IRMitra"/>
          <w:color w:val="0070C0"/>
          <w:sz w:val="28"/>
          <w:szCs w:val="28"/>
          <w:rtl/>
          <w:lang w:bidi="fa-IR"/>
        </w:rPr>
        <w:t>، والحُبُوبُ، والثِّمَارُ، فرُوِىَ عن أحمدَ، أنَّ الدَّيْنَ يَمْنَعُ الزكاةَ أيضًا فيها؛ لما ذَكَرْنَاهُ فى الأمْوالِ الباطِنَةِ. قال أحمدُ، فى رِوَايَةِ إسحاقَ بن إبراهيمَ: يَبْتَدِئُ بالدَّيْن فيَقْضِيه، ثمَّ يَنْظُرُ ما بَقِىَ عندَه بعد</w:t>
      </w:r>
      <w:r w:rsidRPr="00EF0C75">
        <w:rPr>
          <w:rFonts w:ascii="IRMitra" w:hAnsi="IRMitra" w:cs="IRMitra" w:hint="cs"/>
          <w:color w:val="0070C0"/>
          <w:sz w:val="28"/>
          <w:szCs w:val="28"/>
          <w:rtl/>
          <w:lang w:bidi="fa-IR"/>
        </w:rPr>
        <w:t xml:space="preserve"> </w:t>
      </w:r>
      <w:r w:rsidRPr="00EF0C75">
        <w:rPr>
          <w:rFonts w:ascii="IRMitra" w:hAnsi="IRMitra" w:cs="IRMitra"/>
          <w:color w:val="0070C0"/>
          <w:sz w:val="28"/>
          <w:szCs w:val="28"/>
          <w:rtl/>
          <w:lang w:bidi="fa-IR"/>
        </w:rPr>
        <w:t xml:space="preserve">إخْرَاجِ النَّفَقَةِ، فيُزَكِّى ما بَقِىَ، ولا يكونُ على أحَدٍ، دَيْنُه أكْثَرُ من مالِهِ، صَدَقَةٌ فى إبِلٍ، أو بَقَرٍ، أو غَنَمٍ، أو زَرْعٍ، ولا زَكَاةٌ. </w:t>
      </w:r>
      <w:r>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کسی که دینش بالاتر باشد دیگه آن ولی بعد اخراج النفقه تعبیر می کند</w:t>
      </w:r>
      <w:r>
        <w:rPr>
          <w:rFonts w:ascii="IRMitra" w:hAnsi="IRMitra" w:cs="IRMitra" w:hint="cs"/>
          <w:color w:val="000000" w:themeColor="text1"/>
          <w:sz w:val="28"/>
          <w:szCs w:val="28"/>
          <w:rtl/>
          <w:lang w:bidi="fa-IR"/>
        </w:rPr>
        <w:t xml:space="preserve">) </w:t>
      </w:r>
      <w:r w:rsidRPr="00EF0C75">
        <w:rPr>
          <w:rFonts w:ascii="IRMitra" w:hAnsi="IRMitra" w:cs="IRMitra"/>
          <w:color w:val="0070C0"/>
          <w:sz w:val="28"/>
          <w:szCs w:val="28"/>
          <w:rtl/>
          <w:lang w:bidi="fa-IR"/>
        </w:rPr>
        <w:t>وهذا قولُ عَطاءٍ، والحسنِ، وسليمانَ، ومَيْمُونِ بن مِهْرَانَ، والنَّخَعِىِّ، والثَّوْرِيِّ، واللَّيْثِ، وإسحاقَ؛ لِعُمُومِ ما ذَكَرْنَا. وَرُوِىَ، أَنَّه لا يَمْنَعُ الزكاةَ فيها. وهو قولُ مالِكٍ، والأوْزاعِىِّ، والشَّافِعِىِّ. وَرُوِىَ عن أحمدَ أَنَّه قال: قد اخْتَلَفَ ابنُ عمرَ وابنُ عَبَّاسٍ، فقال ابنُ عمرَ: يُخْرِجُ ما اسْتَدَانَ أو أنْفَقَ على ثَمَرَتِه وأهْلِه، ويُزَكِّى ما بَقِىَ.</w:t>
      </w:r>
      <w:r w:rsidRPr="00EF0C75">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دین خارج می شود حالا دینش را کار نداریم آنهایی که انفق علی ثمرته و اهله آنها هم استثنا می شود و یزکی ما بقی این گفته ابن عمر</w:t>
      </w:r>
      <w:r>
        <w:rPr>
          <w:rFonts w:ascii="IRMitra" w:hAnsi="IRMitra" w:cs="IRMitra" w:hint="cs"/>
          <w:color w:val="000000" w:themeColor="text1"/>
          <w:sz w:val="28"/>
          <w:szCs w:val="28"/>
          <w:rtl/>
          <w:lang w:bidi="fa-IR"/>
        </w:rPr>
        <w:t>)</w:t>
      </w:r>
      <w:r w:rsidRPr="00B24F9A">
        <w:rPr>
          <w:rFonts w:ascii="IRMitra" w:hAnsi="IRMitra" w:cs="IRMitra"/>
          <w:color w:val="000000" w:themeColor="text1"/>
          <w:sz w:val="28"/>
          <w:szCs w:val="28"/>
          <w:rtl/>
          <w:lang w:bidi="fa-IR"/>
        </w:rPr>
        <w:t xml:space="preserve"> </w:t>
      </w:r>
      <w:r w:rsidRPr="00EF0C75">
        <w:rPr>
          <w:rFonts w:ascii="IRMitra" w:hAnsi="IRMitra" w:cs="IRMitra"/>
          <w:color w:val="0070C0"/>
          <w:sz w:val="28"/>
          <w:szCs w:val="28"/>
          <w:rtl/>
          <w:lang w:bidi="fa-IR"/>
        </w:rPr>
        <w:t>وقال الآخَرُ: يُخْرِجُ ما اسْتَدَانَ على ثَمَرَتِه</w:t>
      </w:r>
      <w:r w:rsidRPr="00B24F9A">
        <w:rPr>
          <w:rFonts w:ascii="IRMitra" w:hAnsi="IRMitra" w:cs="IRMitra"/>
          <w:color w:val="000000" w:themeColor="text1"/>
          <w:sz w:val="28"/>
          <w:szCs w:val="28"/>
          <w:rtl/>
          <w:lang w:bidi="fa-IR"/>
        </w:rPr>
        <w:t>،</w:t>
      </w:r>
      <w:r>
        <w:rPr>
          <w:rFonts w:ascii="IRMitra" w:hAnsi="IRMitra" w:cs="IRMitra" w:hint="cs"/>
          <w:color w:val="000000" w:themeColor="text1"/>
          <w:sz w:val="28"/>
          <w:szCs w:val="28"/>
          <w:rtl/>
          <w:lang w:bidi="fa-IR"/>
        </w:rPr>
        <w:t>(</w:t>
      </w:r>
      <w:r w:rsidRPr="00B24F9A">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آن چیزی که به خاطر ثمره قرض کرده آنها استثنا می شود</w:t>
      </w:r>
      <w:r>
        <w:rPr>
          <w:rFonts w:ascii="IRMitra" w:hAnsi="IRMitra" w:cs="IRMitra" w:hint="cs"/>
          <w:color w:val="000000" w:themeColor="text1"/>
          <w:sz w:val="28"/>
          <w:szCs w:val="28"/>
          <w:rtl/>
          <w:lang w:bidi="fa-IR"/>
        </w:rPr>
        <w:t>)</w:t>
      </w:r>
      <w:r w:rsidRPr="00B24F9A">
        <w:rPr>
          <w:rFonts w:ascii="IRMitra" w:hAnsi="IRMitra" w:cs="IRMitra"/>
          <w:color w:val="000000" w:themeColor="text1"/>
          <w:sz w:val="28"/>
          <w:szCs w:val="28"/>
          <w:rtl/>
          <w:lang w:bidi="fa-IR"/>
        </w:rPr>
        <w:t xml:space="preserve"> </w:t>
      </w:r>
      <w:r w:rsidRPr="00EF0C75">
        <w:rPr>
          <w:rFonts w:ascii="IRMitra" w:hAnsi="IRMitra" w:cs="IRMitra"/>
          <w:color w:val="0070C0"/>
          <w:sz w:val="28"/>
          <w:szCs w:val="28"/>
          <w:rtl/>
          <w:lang w:bidi="fa-IR"/>
        </w:rPr>
        <w:t>ويُزَكِّى ما بَقِىَ . وإليه أَذْهَبُ</w:t>
      </w:r>
      <w:r w:rsidRPr="00EF0C75">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همین احمد بن حنبل می گوید إلیه ا</w:t>
      </w:r>
      <w:r>
        <w:rPr>
          <w:rFonts w:ascii="IRMitra" w:hAnsi="IRMitra" w:cs="IRMitra" w:hint="cs"/>
          <w:color w:val="000000" w:themeColor="text1"/>
          <w:sz w:val="28"/>
          <w:szCs w:val="28"/>
          <w:rtl/>
          <w:lang w:bidi="fa-IR"/>
        </w:rPr>
        <w:t>ذهب)</w:t>
      </w:r>
      <w:r w:rsidRPr="00B24F9A">
        <w:rPr>
          <w:rFonts w:ascii="IRMitra" w:hAnsi="IRMitra" w:cs="IRMitra"/>
          <w:color w:val="000000" w:themeColor="text1"/>
          <w:sz w:val="28"/>
          <w:szCs w:val="28"/>
          <w:rtl/>
          <w:lang w:bidi="fa-IR"/>
        </w:rPr>
        <w:t xml:space="preserve"> </w:t>
      </w:r>
      <w:r w:rsidRPr="00EF0C75">
        <w:rPr>
          <w:rFonts w:ascii="IRMitra" w:hAnsi="IRMitra" w:cs="IRMitra"/>
          <w:color w:val="0070C0"/>
          <w:sz w:val="28"/>
          <w:szCs w:val="28"/>
          <w:rtl/>
          <w:lang w:bidi="fa-IR"/>
        </w:rPr>
        <w:t>أن لا يُزَكِّىَ ما أَنْفَقَ على ثَمَرَتِه خاصَّةً، ويُزَكِّى ما بَقِىَ</w:t>
      </w:r>
      <w:r w:rsidRPr="00B24F9A">
        <w:rPr>
          <w:rFonts w:ascii="IRMitra" w:hAnsi="IRMitra" w:cs="IRMitra"/>
          <w:color w:val="000000" w:themeColor="text1"/>
          <w:sz w:val="28"/>
          <w:szCs w:val="28"/>
          <w:rtl/>
          <w:lang w:bidi="fa-IR"/>
        </w:rPr>
        <w:t>؛</w:t>
      </w:r>
      <w:r>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می گوید که آن هزینه ای که برای ما انفق ما برای ثمره است آن استثنا می شود البته ظاهراً اختصاص به دین هم ندارد می گوید کل آن چیزی که به خاطر این چیز هست به خاطر این زرع است آن استثنا هست ولو دین. استدان. استدان از باب چیز هست یکی از مصادیقش است</w:t>
      </w:r>
      <w:r>
        <w:rPr>
          <w:rFonts w:ascii="IRMitra" w:hAnsi="IRMitra" w:cs="IRMitra" w:hint="cs"/>
          <w:color w:val="000000" w:themeColor="text1"/>
          <w:sz w:val="28"/>
          <w:szCs w:val="28"/>
          <w:rtl/>
          <w:lang w:bidi="fa-IR"/>
        </w:rPr>
        <w:t>)</w:t>
      </w:r>
      <w:r w:rsidRPr="00B24F9A">
        <w:rPr>
          <w:rFonts w:ascii="IRMitra" w:hAnsi="IRMitra" w:cs="IRMitra"/>
          <w:color w:val="000000" w:themeColor="text1"/>
          <w:sz w:val="28"/>
          <w:szCs w:val="28"/>
          <w:rtl/>
          <w:lang w:bidi="fa-IR"/>
        </w:rPr>
        <w:t xml:space="preserve"> </w:t>
      </w:r>
      <w:r w:rsidRPr="00EF0C75">
        <w:rPr>
          <w:rFonts w:ascii="IRMitra" w:hAnsi="IRMitra" w:cs="IRMitra"/>
          <w:color w:val="0070C0"/>
          <w:sz w:val="28"/>
          <w:szCs w:val="28"/>
          <w:rtl/>
          <w:lang w:bidi="fa-IR"/>
        </w:rPr>
        <w:t xml:space="preserve">لأنَّ المُصَدِّقَ </w:t>
      </w:r>
      <w:r>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باز تحلیل می آورد</w:t>
      </w:r>
      <w:r>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EF0C75">
        <w:rPr>
          <w:rFonts w:ascii="IRMitra" w:hAnsi="IRMitra" w:cs="IRMitra"/>
          <w:color w:val="0070C0"/>
          <w:sz w:val="28"/>
          <w:szCs w:val="28"/>
          <w:rtl/>
          <w:lang w:bidi="fa-IR"/>
        </w:rPr>
        <w:t>إذا جَاءَ فوَجَدَ إِبِلًا، أو بَقَرًا، أو غَنَمًا، لم يَسْأَلْ أيَّ شىءٍ على صَاحِبِها من الدَّيْنِ</w:t>
      </w:r>
      <w:r w:rsidRPr="00B24F9A">
        <w:rPr>
          <w:rFonts w:ascii="IRMitra" w:hAnsi="IRMitra" w:cs="IRMitra"/>
          <w:color w:val="000000" w:themeColor="text1"/>
          <w:sz w:val="28"/>
          <w:szCs w:val="28"/>
          <w:rtl/>
          <w:lang w:bidi="fa-IR"/>
        </w:rPr>
        <w:t>،</w:t>
      </w:r>
      <w:r w:rsidR="00EF0C75">
        <w:rPr>
          <w:rFonts w:ascii="IRMitra" w:hAnsi="IRMitra" w:cs="IRMitra" w:hint="cs"/>
          <w:color w:val="000000" w:themeColor="text1"/>
          <w:sz w:val="28"/>
          <w:szCs w:val="28"/>
          <w:rtl/>
          <w:lang w:bidi="fa-IR"/>
        </w:rPr>
        <w:t>(</w:t>
      </w:r>
      <w:r w:rsidR="00EF0C75" w:rsidRPr="00EF0C75">
        <w:rPr>
          <w:rFonts w:ascii="IRMitra" w:hAnsi="IRMitra" w:cs="IRMitra" w:hint="cs"/>
          <w:color w:val="000000" w:themeColor="text1"/>
          <w:sz w:val="28"/>
          <w:szCs w:val="28"/>
          <w:rtl/>
          <w:lang w:bidi="fa-IR"/>
        </w:rPr>
        <w:t xml:space="preserve"> </w:t>
      </w:r>
      <w:r w:rsidR="00EF0C75">
        <w:rPr>
          <w:rFonts w:ascii="IRMitra" w:hAnsi="IRMitra" w:cs="IRMitra" w:hint="cs"/>
          <w:color w:val="000000" w:themeColor="text1"/>
          <w:sz w:val="28"/>
          <w:szCs w:val="28"/>
          <w:rtl/>
          <w:lang w:bidi="fa-IR"/>
        </w:rPr>
        <w:t>دیگه سوال از دین نمی کند که چه دینی دارد و امثال اینها اینها را می گیرد بعد می گوید</w:t>
      </w:r>
      <w:r w:rsidR="00EF0C75">
        <w:rPr>
          <w:rFonts w:ascii="IRMitra" w:hAnsi="IRMitra" w:cs="IRMitra" w:hint="cs"/>
          <w:color w:val="000000" w:themeColor="text1"/>
          <w:sz w:val="28"/>
          <w:szCs w:val="28"/>
          <w:rtl/>
          <w:lang w:bidi="fa-IR"/>
        </w:rPr>
        <w:t>)</w:t>
      </w:r>
      <w:r w:rsidRPr="00B24F9A">
        <w:rPr>
          <w:rFonts w:ascii="IRMitra" w:hAnsi="IRMitra" w:cs="IRMitra"/>
          <w:color w:val="000000" w:themeColor="text1"/>
          <w:sz w:val="28"/>
          <w:szCs w:val="28"/>
          <w:rtl/>
          <w:lang w:bidi="fa-IR"/>
        </w:rPr>
        <w:t xml:space="preserve"> </w:t>
      </w:r>
      <w:r w:rsidRPr="00EF0C75">
        <w:rPr>
          <w:rFonts w:ascii="IRMitra" w:hAnsi="IRMitra" w:cs="IRMitra"/>
          <w:color w:val="0070C0"/>
          <w:sz w:val="28"/>
          <w:szCs w:val="28"/>
          <w:rtl/>
          <w:lang w:bidi="fa-IR"/>
        </w:rPr>
        <w:t>وليس المالُ هكذا. فعلَى هذه الرِّوَايَةِ، لا يَمْنَعُ الدَّيْنُ الزكاةَ فى الأمْوالِ الظاهِرَةِ، إلَّا فى الزُّرُوْعِ والثِّمَارِ، فيما اسْتَدَانَهُ للإِنْفاقِ عليها خاصَّةً.</w:t>
      </w:r>
      <w:r w:rsidR="00EF0C75" w:rsidRPr="00EF0C75">
        <w:rPr>
          <w:rFonts w:ascii="IRMitra" w:hAnsi="IRMitra" w:cs="IRMitra" w:hint="cs"/>
          <w:color w:val="0070C0"/>
          <w:sz w:val="28"/>
          <w:szCs w:val="28"/>
          <w:rtl/>
          <w:lang w:bidi="fa-IR"/>
        </w:rPr>
        <w:t xml:space="preserve">.. </w:t>
      </w:r>
    </w:p>
    <w:p w14:paraId="3BB121F2" w14:textId="01514F44" w:rsidR="00B24F9A" w:rsidRDefault="00EF0C75" w:rsidP="00EF0C75">
      <w:pPr>
        <w:bidi/>
        <w:jc w:val="both"/>
        <w:rPr>
          <w:rFonts w:ascii="IRMitra" w:hAnsi="IRMitra" w:cs="IRMitra"/>
          <w:color w:val="000000" w:themeColor="text1"/>
          <w:sz w:val="28"/>
          <w:szCs w:val="28"/>
          <w:rtl/>
          <w:lang w:bidi="fa-IR"/>
        </w:rPr>
      </w:pPr>
      <w:r w:rsidRPr="00EF0C75">
        <w:rPr>
          <w:rFonts w:ascii="IRMitra" w:hAnsi="IRMitra" w:cs="IRMitra"/>
          <w:color w:val="0070C0"/>
          <w:sz w:val="28"/>
          <w:szCs w:val="28"/>
          <w:rtl/>
          <w:lang w:bidi="fa-IR"/>
        </w:rPr>
        <w:t xml:space="preserve">وقال أبو حنيفةَ: الدَّيْنُ الذى تَتَوَجَّهُ فيه المُطَالَبَةُ يَمْنَعُ فى سَائِرِ الأَموَالِ، إلَّا الزُّرُوعَ والثِّمَارَ. بِنَاءً منه على أنَّ الوَاجِبَ فيها ليس بِصَدَقَةٍ، </w:t>
      </w:r>
    </w:p>
    <w:p w14:paraId="6AA1EF96" w14:textId="77777777" w:rsidR="00BC21F6" w:rsidRDefault="004B653F" w:rsidP="00B24F9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می گوید در مورد زرع و ثمار می گوید چیزش به اصطلاح دین مانع نیست چون این را صدقه نمی داند و امثال اینها بعد استدلالاتی را برای آن مطرح می کند بنابراین حالا این اختلاف بین ابن عم</w:t>
      </w:r>
      <w:r w:rsidR="000C389A">
        <w:rPr>
          <w:rFonts w:ascii="IRMitra" w:hAnsi="IRMitra" w:cs="IRMitra" w:hint="cs"/>
          <w:color w:val="000000" w:themeColor="text1"/>
          <w:sz w:val="28"/>
          <w:szCs w:val="28"/>
          <w:rtl/>
          <w:lang w:bidi="fa-IR"/>
        </w:rPr>
        <w:t>ر</w:t>
      </w:r>
      <w:r>
        <w:rPr>
          <w:rFonts w:ascii="IRMitra" w:hAnsi="IRMitra" w:cs="IRMitra" w:hint="cs"/>
          <w:color w:val="000000" w:themeColor="text1"/>
          <w:sz w:val="28"/>
          <w:szCs w:val="28"/>
          <w:rtl/>
          <w:lang w:bidi="fa-IR"/>
        </w:rPr>
        <w:t xml:space="preserve"> و ابن عباس در آن مورد صفحه 588 که من قبلاً خواندم هم آمده </w:t>
      </w:r>
      <w:r w:rsidR="000D7768">
        <w:rPr>
          <w:rFonts w:ascii="IRMitra" w:hAnsi="IRMitra" w:cs="IRMitra" w:hint="cs"/>
          <w:color w:val="000000" w:themeColor="text1"/>
          <w:sz w:val="28"/>
          <w:szCs w:val="28"/>
          <w:rtl/>
          <w:lang w:bidi="fa-IR"/>
        </w:rPr>
        <w:t xml:space="preserve">و آن عبارت همان مطلبی که گفتم که انفاق اینکه می گوید مستدان علی النفقه و امثال اینها عبارت را من می خوانم این عبارت در مورد این است که </w:t>
      </w:r>
      <w:r w:rsidR="000D7768" w:rsidRPr="00BC21F6">
        <w:rPr>
          <w:rFonts w:ascii="IRMitra" w:hAnsi="IRMitra" w:cs="IRMitra" w:hint="cs"/>
          <w:color w:val="0070C0"/>
          <w:sz w:val="28"/>
          <w:szCs w:val="28"/>
          <w:rtl/>
          <w:lang w:bidi="fa-IR"/>
        </w:rPr>
        <w:t xml:space="preserve">قال احمد من استدان </w:t>
      </w:r>
      <w:r w:rsidR="000D7768">
        <w:rPr>
          <w:rFonts w:ascii="IRMitra" w:hAnsi="IRMitra" w:cs="IRMitra" w:hint="cs"/>
          <w:color w:val="000000" w:themeColor="text1"/>
          <w:sz w:val="28"/>
          <w:szCs w:val="28"/>
          <w:rtl/>
          <w:lang w:bidi="fa-IR"/>
        </w:rPr>
        <w:t xml:space="preserve">اصلاً این جا ابتدا عبارت را قبلاً هم خواندم می گوید که خراج چرا استثنا می شود چون مئونة الارض است خراج چون از مئونة الارض است استثنا می شود </w:t>
      </w:r>
      <w:r w:rsidR="000D7768" w:rsidRPr="00BC21F6">
        <w:rPr>
          <w:rFonts w:ascii="IRMitra" w:hAnsi="IRMitra" w:cs="IRMitra" w:hint="cs"/>
          <w:color w:val="0070C0"/>
          <w:sz w:val="28"/>
          <w:szCs w:val="28"/>
          <w:rtl/>
          <w:lang w:bidi="fa-IR"/>
        </w:rPr>
        <w:t>فیمنع وجوب الزکا</w:t>
      </w:r>
      <w:r w:rsidR="00BC21F6" w:rsidRPr="00BC21F6">
        <w:rPr>
          <w:rFonts w:ascii="IRMitra" w:hAnsi="IRMitra" w:cs="IRMitra" w:hint="cs"/>
          <w:color w:val="0070C0"/>
          <w:sz w:val="28"/>
          <w:szCs w:val="28"/>
          <w:rtl/>
          <w:lang w:bidi="fa-IR"/>
        </w:rPr>
        <w:t>ة</w:t>
      </w:r>
      <w:r w:rsidR="000D7768" w:rsidRPr="00BC21F6">
        <w:rPr>
          <w:rFonts w:ascii="IRMitra" w:hAnsi="IRMitra" w:cs="IRMitra" w:hint="cs"/>
          <w:color w:val="0070C0"/>
          <w:sz w:val="28"/>
          <w:szCs w:val="28"/>
          <w:rtl/>
          <w:lang w:bidi="fa-IR"/>
        </w:rPr>
        <w:t xml:space="preserve"> </w:t>
      </w:r>
      <w:r w:rsidR="00CE7C4D" w:rsidRPr="00BC21F6">
        <w:rPr>
          <w:rFonts w:ascii="IRMitra" w:hAnsi="IRMitra" w:cs="IRMitra" w:hint="cs"/>
          <w:color w:val="0070C0"/>
          <w:sz w:val="28"/>
          <w:szCs w:val="28"/>
          <w:rtl/>
          <w:lang w:bidi="fa-IR"/>
        </w:rPr>
        <w:t>فی قدر</w:t>
      </w:r>
      <w:r w:rsidR="00BC21F6" w:rsidRPr="00BC21F6">
        <w:rPr>
          <w:rFonts w:ascii="IRMitra" w:hAnsi="IRMitra" w:cs="IRMitra" w:hint="cs"/>
          <w:color w:val="0070C0"/>
          <w:sz w:val="28"/>
          <w:szCs w:val="28"/>
          <w:rtl/>
          <w:lang w:bidi="fa-IR"/>
        </w:rPr>
        <w:t>ه</w:t>
      </w:r>
      <w:r w:rsidR="00CE7C4D" w:rsidRPr="00BC21F6">
        <w:rPr>
          <w:rFonts w:ascii="IRMitra" w:hAnsi="IRMitra" w:cs="IRMitra" w:hint="cs"/>
          <w:color w:val="0070C0"/>
          <w:sz w:val="28"/>
          <w:szCs w:val="28"/>
          <w:rtl/>
          <w:lang w:bidi="fa-IR"/>
        </w:rPr>
        <w:t xml:space="preserve"> کما قال احمد </w:t>
      </w:r>
      <w:r w:rsidR="00CE7C4D">
        <w:rPr>
          <w:rFonts w:ascii="IRMitra" w:hAnsi="IRMitra" w:cs="IRMitra" w:hint="cs"/>
          <w:color w:val="000000" w:themeColor="text1"/>
          <w:sz w:val="28"/>
          <w:szCs w:val="28"/>
          <w:rtl/>
          <w:lang w:bidi="fa-IR"/>
        </w:rPr>
        <w:t xml:space="preserve">بعد می گوید عبارت احمد هم ذکر می کند </w:t>
      </w:r>
    </w:p>
    <w:p w14:paraId="4DDEEF76" w14:textId="5EACD106" w:rsidR="00BC21F6" w:rsidRPr="006448CB" w:rsidRDefault="00BC21F6" w:rsidP="00BC21F6">
      <w:pPr>
        <w:bidi/>
        <w:jc w:val="both"/>
        <w:rPr>
          <w:rFonts w:ascii="IRMitra" w:hAnsi="IRMitra" w:cs="IRMitra"/>
          <w:color w:val="0070C0"/>
          <w:sz w:val="28"/>
          <w:szCs w:val="28"/>
          <w:rtl/>
          <w:lang w:bidi="fa-IR"/>
        </w:rPr>
      </w:pPr>
      <w:r w:rsidRPr="006448CB">
        <w:rPr>
          <w:rFonts w:ascii="IRMitra" w:hAnsi="IRMitra" w:cs="IRMitra"/>
          <w:color w:val="0070C0"/>
          <w:sz w:val="28"/>
          <w:szCs w:val="28"/>
          <w:rtl/>
          <w:lang w:bidi="fa-IR"/>
        </w:rPr>
        <w:t>قال أحمدُ: مَن اسْتَدَانَ ما انْفَقَ على زَرْعِه، واسْتَدَانَ ما أنْفَقَ على أهْلِه، يَحْتَسِبُ ما أنْفَقَ على</w:t>
      </w:r>
      <w:r w:rsidR="006448CB" w:rsidRPr="006448CB">
        <w:rPr>
          <w:rFonts w:ascii="IRMitra" w:hAnsi="IRMitra" w:cs="IRMitra" w:hint="cs"/>
          <w:color w:val="0070C0"/>
          <w:sz w:val="28"/>
          <w:szCs w:val="28"/>
          <w:rtl/>
          <w:lang w:bidi="fa-IR"/>
        </w:rPr>
        <w:t xml:space="preserve"> </w:t>
      </w:r>
      <w:r w:rsidR="006448CB" w:rsidRPr="006448CB">
        <w:rPr>
          <w:rFonts w:ascii="IRMitra" w:hAnsi="IRMitra" w:cs="IRMitra"/>
          <w:color w:val="0070C0"/>
          <w:sz w:val="28"/>
          <w:szCs w:val="28"/>
          <w:rtl/>
          <w:lang w:bidi="fa-IR"/>
        </w:rPr>
        <w:t>زَرْعِه دُونَ ما أنْفَقَ على أهْلِه. لأنَّه من مُؤْنَةِ الزَّرْعِ.</w:t>
      </w:r>
    </w:p>
    <w:p w14:paraId="3AA0C443" w14:textId="2DA7E85D" w:rsidR="00C91FB0" w:rsidRDefault="00CE7C4D" w:rsidP="00BC21F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تعلیل این می آورد می گوید چرا مستدان علی زرع</w:t>
      </w:r>
      <w:r w:rsidR="006448CB">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این استثنا می شود چون من مئونة زرع است یعنی کبرای کلی این است مئونة الزرع را اینها </w:t>
      </w:r>
      <w:r w:rsidR="00A81E90">
        <w:rPr>
          <w:rFonts w:ascii="IRMitra" w:hAnsi="IRMitra" w:cs="IRMitra" w:hint="cs"/>
          <w:color w:val="000000" w:themeColor="text1"/>
          <w:sz w:val="28"/>
          <w:szCs w:val="28"/>
          <w:rtl/>
          <w:lang w:bidi="fa-IR"/>
        </w:rPr>
        <w:t xml:space="preserve">مستثنی می دانستند بعد می گوید که و بهذا قال ابن عباس و قال عبدالله بن عمر و بحث سر این است که مئونه خود شخص استثنا هست مثل خمس با مئونه خود شخص استثنا نیست حالا دیگر اذان شد و این را باز جمع بندی می ماند فردا و </w:t>
      </w:r>
      <w:r w:rsidR="006448CB">
        <w:rPr>
          <w:rFonts w:ascii="IRMitra" w:hAnsi="IRMitra" w:cs="IRMitra" w:hint="cs"/>
          <w:color w:val="000000" w:themeColor="text1"/>
          <w:sz w:val="28"/>
          <w:szCs w:val="28"/>
          <w:rtl/>
          <w:lang w:bidi="fa-IR"/>
        </w:rPr>
        <w:t>بعد</w:t>
      </w:r>
      <w:r w:rsidR="00A81E90">
        <w:rPr>
          <w:rFonts w:ascii="IRMitra" w:hAnsi="IRMitra" w:cs="IRMitra" w:hint="cs"/>
          <w:color w:val="000000" w:themeColor="text1"/>
          <w:sz w:val="28"/>
          <w:szCs w:val="28"/>
          <w:rtl/>
          <w:lang w:bidi="fa-IR"/>
        </w:rPr>
        <w:t xml:space="preserve"> می ر ویم دیگر در روایت بعدی این عرض کردم فقط همین یک نکته را اشاره بکنم خیلی متاسفانه منابع عامه مراجعه اش به منابع عامه معمولاً در کتابهای ما از طریق منابع خاصه مراجعه شده مثلاً عبارتهای تذکره عبارتهای معتبر عبارتهای علامه در </w:t>
      </w:r>
      <w:r w:rsidR="00EF43D8">
        <w:rPr>
          <w:rFonts w:ascii="IRMitra" w:hAnsi="IRMitra" w:cs="IRMitra" w:hint="cs"/>
          <w:color w:val="000000" w:themeColor="text1"/>
          <w:sz w:val="28"/>
          <w:szCs w:val="28"/>
          <w:rtl/>
          <w:lang w:bidi="fa-IR"/>
        </w:rPr>
        <w:t xml:space="preserve">منتهی المطلب از طریق اینها </w:t>
      </w:r>
      <w:r w:rsidR="006448CB">
        <w:rPr>
          <w:rFonts w:ascii="IRMitra" w:hAnsi="IRMitra" w:cs="IRMitra" w:hint="cs"/>
          <w:color w:val="000000" w:themeColor="text1"/>
          <w:sz w:val="28"/>
          <w:szCs w:val="28"/>
          <w:rtl/>
          <w:lang w:bidi="fa-IR"/>
        </w:rPr>
        <w:t>«</w:t>
      </w:r>
      <w:r w:rsidR="00EF43D8">
        <w:rPr>
          <w:rFonts w:ascii="IRMitra" w:hAnsi="IRMitra" w:cs="IRMitra" w:hint="cs"/>
          <w:color w:val="000000" w:themeColor="text1"/>
          <w:sz w:val="28"/>
          <w:szCs w:val="28"/>
          <w:rtl/>
          <w:lang w:bidi="fa-IR"/>
        </w:rPr>
        <w:t>خلاف</w:t>
      </w:r>
      <w:r w:rsidR="006448CB">
        <w:rPr>
          <w:rFonts w:ascii="IRMitra" w:hAnsi="IRMitra" w:cs="IRMitra" w:hint="cs"/>
          <w:color w:val="000000" w:themeColor="text1"/>
          <w:sz w:val="28"/>
          <w:szCs w:val="28"/>
          <w:rtl/>
          <w:lang w:bidi="fa-IR"/>
        </w:rPr>
        <w:t>»</w:t>
      </w:r>
      <w:r w:rsidR="00EF43D8">
        <w:rPr>
          <w:rFonts w:ascii="IRMitra" w:hAnsi="IRMitra" w:cs="IRMitra" w:hint="cs"/>
          <w:color w:val="000000" w:themeColor="text1"/>
          <w:sz w:val="28"/>
          <w:szCs w:val="28"/>
          <w:rtl/>
          <w:lang w:bidi="fa-IR"/>
        </w:rPr>
        <w:t xml:space="preserve"> امثال اینها مراجعه شده فتوای عامه را استخراج شده در حالیکه قانونش این است که مستقیم مراجعه بشود عرض کردم ما عبارتهای خلاف را هم همان طوری که از عامه </w:t>
      </w:r>
      <w:r w:rsidR="00CA3F35">
        <w:rPr>
          <w:rFonts w:ascii="IRMitra" w:hAnsi="IRMitra" w:cs="IRMitra" w:hint="cs"/>
          <w:color w:val="000000" w:themeColor="text1"/>
          <w:sz w:val="28"/>
          <w:szCs w:val="28"/>
          <w:rtl/>
          <w:lang w:bidi="fa-IR"/>
        </w:rPr>
        <w:t xml:space="preserve">معنا کردیم می فهمیدیم ولی اینجا یک اشتباهی رخ داده که اول اشتباه آن هم مال محقق و پسر عموی او یحیی بن سعید بوده بعداً سرایت کرده </w:t>
      </w:r>
      <w:r w:rsidR="006448CB">
        <w:rPr>
          <w:rFonts w:ascii="IRMitra" w:hAnsi="IRMitra" w:cs="IRMitra" w:hint="cs"/>
          <w:color w:val="000000" w:themeColor="text1"/>
          <w:sz w:val="28"/>
          <w:szCs w:val="28"/>
          <w:rtl/>
          <w:lang w:bidi="fa-IR"/>
        </w:rPr>
        <w:t xml:space="preserve">به </w:t>
      </w:r>
      <w:r w:rsidR="00CA3F35">
        <w:rPr>
          <w:rFonts w:ascii="IRMitra" w:hAnsi="IRMitra" w:cs="IRMitra" w:hint="cs"/>
          <w:color w:val="000000" w:themeColor="text1"/>
          <w:sz w:val="28"/>
          <w:szCs w:val="28"/>
          <w:rtl/>
          <w:lang w:bidi="fa-IR"/>
        </w:rPr>
        <w:t>علامه و دیگران اصلاً فتوای عامه در این مسئله یک طور دیگری نقل شده و خیلی هم اثر گذاشته در نحوه فهم مطالب روایات و امثال اینها حالا البته این را نمی خواهم چیز کنم وقت گذشته فقط این نکته را بگویم امکانات نداشتند واقعاً امکانات</w:t>
      </w:r>
      <w:r w:rsidR="006448CB">
        <w:rPr>
          <w:rFonts w:ascii="IRMitra" w:hAnsi="IRMitra" w:cs="IRMitra" w:hint="cs"/>
          <w:color w:val="000000" w:themeColor="text1"/>
          <w:sz w:val="28"/>
          <w:szCs w:val="28"/>
          <w:rtl/>
          <w:lang w:bidi="fa-IR"/>
        </w:rPr>
        <w:t xml:space="preserve"> نداشتند</w:t>
      </w:r>
      <w:r w:rsidR="00CA3F35">
        <w:rPr>
          <w:rFonts w:ascii="IRMitra" w:hAnsi="IRMitra" w:cs="IRMitra" w:hint="cs"/>
          <w:color w:val="000000" w:themeColor="text1"/>
          <w:sz w:val="28"/>
          <w:szCs w:val="28"/>
          <w:rtl/>
          <w:lang w:bidi="fa-IR"/>
        </w:rPr>
        <w:t xml:space="preserve"> مرحوم وحید بهبهانی که مرجع تقلید بوده می گوید من خلاف شیخ طوسی ندارم یک جایی دارد می گوید من خلاف شیخ طوسی را ندارم که به او مراجعه کنم ببینم نسبتی که به خلاف دادند درست است یا غلط است خب امکانات خیلی محدود بوده نداشتند کتاب که </w:t>
      </w:r>
      <w:r w:rsidR="00750F8C">
        <w:rPr>
          <w:rFonts w:ascii="IRMitra" w:hAnsi="IRMitra" w:cs="IRMitra" w:hint="cs"/>
          <w:color w:val="000000" w:themeColor="text1"/>
          <w:sz w:val="28"/>
          <w:szCs w:val="28"/>
          <w:rtl/>
          <w:lang w:bidi="fa-IR"/>
        </w:rPr>
        <w:t xml:space="preserve">بخواهند </w:t>
      </w:r>
      <w:r w:rsidR="00CA3F35">
        <w:rPr>
          <w:rFonts w:ascii="IRMitra" w:hAnsi="IRMitra" w:cs="IRMitra" w:hint="cs"/>
          <w:color w:val="000000" w:themeColor="text1"/>
          <w:sz w:val="28"/>
          <w:szCs w:val="28"/>
          <w:rtl/>
          <w:lang w:bidi="fa-IR"/>
        </w:rPr>
        <w:t>مراجعه کن</w:t>
      </w:r>
      <w:r w:rsidR="00750F8C">
        <w:rPr>
          <w:rFonts w:ascii="IRMitra" w:hAnsi="IRMitra" w:cs="IRMitra" w:hint="cs"/>
          <w:color w:val="000000" w:themeColor="text1"/>
          <w:sz w:val="28"/>
          <w:szCs w:val="28"/>
          <w:rtl/>
          <w:lang w:bidi="fa-IR"/>
        </w:rPr>
        <w:t xml:space="preserve">ند حالا آنها معذور بودند ولی ما معذور نیستیم اگر بخواهیم به منابع مستقیم مراجعه نکنیم اکتفا کنیم به </w:t>
      </w:r>
      <w:r w:rsidR="006448CB">
        <w:rPr>
          <w:rFonts w:ascii="IRMitra" w:hAnsi="IRMitra" w:cs="IRMitra" w:hint="cs"/>
          <w:color w:val="000000" w:themeColor="text1"/>
          <w:sz w:val="28"/>
          <w:szCs w:val="28"/>
          <w:rtl/>
          <w:lang w:bidi="fa-IR"/>
        </w:rPr>
        <w:t>ت</w:t>
      </w:r>
      <w:r w:rsidR="00750F8C">
        <w:rPr>
          <w:rFonts w:ascii="IRMitra" w:hAnsi="IRMitra" w:cs="IRMitra" w:hint="cs"/>
          <w:color w:val="000000" w:themeColor="text1"/>
          <w:sz w:val="28"/>
          <w:szCs w:val="28"/>
          <w:rtl/>
          <w:lang w:bidi="fa-IR"/>
        </w:rPr>
        <w:t>تب</w:t>
      </w:r>
      <w:r w:rsidR="006448CB">
        <w:rPr>
          <w:rFonts w:ascii="IRMitra" w:hAnsi="IRMitra" w:cs="IRMitra" w:hint="cs"/>
          <w:color w:val="000000" w:themeColor="text1"/>
          <w:sz w:val="28"/>
          <w:szCs w:val="28"/>
          <w:rtl/>
          <w:lang w:bidi="fa-IR"/>
        </w:rPr>
        <w:t>ّ</w:t>
      </w:r>
      <w:r w:rsidR="00750F8C">
        <w:rPr>
          <w:rFonts w:ascii="IRMitra" w:hAnsi="IRMitra" w:cs="IRMitra" w:hint="cs"/>
          <w:color w:val="000000" w:themeColor="text1"/>
          <w:sz w:val="28"/>
          <w:szCs w:val="28"/>
          <w:rtl/>
          <w:lang w:bidi="fa-IR"/>
        </w:rPr>
        <w:t>عات ناقصی که خودمان انجام</w:t>
      </w:r>
      <w:r w:rsidR="006448CB">
        <w:rPr>
          <w:rFonts w:ascii="IRMitra" w:hAnsi="IRMitra" w:cs="IRMitra" w:hint="cs"/>
          <w:color w:val="000000" w:themeColor="text1"/>
          <w:sz w:val="28"/>
          <w:szCs w:val="28"/>
          <w:rtl/>
          <w:lang w:bidi="fa-IR"/>
        </w:rPr>
        <w:t xml:space="preserve"> میدیم</w:t>
      </w:r>
      <w:r w:rsidR="00750F8C">
        <w:rPr>
          <w:rFonts w:ascii="IRMitra" w:hAnsi="IRMitra" w:cs="IRMitra" w:hint="cs"/>
          <w:color w:val="000000" w:themeColor="text1"/>
          <w:sz w:val="28"/>
          <w:szCs w:val="28"/>
          <w:rtl/>
          <w:lang w:bidi="fa-IR"/>
        </w:rPr>
        <w:t xml:space="preserve"> بخصوص زمانهای اخیر که بحثهای کامپیوتر و اینها آمده که خیلی مسائل را زیر و</w:t>
      </w:r>
      <w:r w:rsidR="006448CB">
        <w:rPr>
          <w:rFonts w:ascii="IRMitra" w:hAnsi="IRMitra" w:cs="IRMitra" w:hint="cs"/>
          <w:color w:val="000000" w:themeColor="text1"/>
          <w:sz w:val="28"/>
          <w:szCs w:val="28"/>
          <w:rtl/>
          <w:lang w:bidi="fa-IR"/>
        </w:rPr>
        <w:t xml:space="preserve"> رو</w:t>
      </w:r>
      <w:r w:rsidR="00750F8C">
        <w:rPr>
          <w:rFonts w:ascii="IRMitra" w:hAnsi="IRMitra" w:cs="IRMitra" w:hint="cs"/>
          <w:color w:val="000000" w:themeColor="text1"/>
          <w:sz w:val="28"/>
          <w:szCs w:val="28"/>
          <w:rtl/>
          <w:lang w:bidi="fa-IR"/>
        </w:rPr>
        <w:t xml:space="preserve"> کرده و حالا بعد از این هم زیر و رو خواهد کرد و صلی الله علی سیدنا محمد و آل محمد .</w:t>
      </w:r>
    </w:p>
    <w:p w14:paraId="3CF8FBF5" w14:textId="1D8A1333" w:rsidR="00462896" w:rsidRDefault="00462896" w:rsidP="00462896">
      <w:pPr>
        <w:pStyle w:val="ListParagraph"/>
        <w:numPr>
          <w:ilvl w:val="0"/>
          <w:numId w:val="1"/>
        </w:num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حاج آقا این بحث وکالت به معنای خاصش مخصوص دوران غیبت نبوده یعنی از خود زمان امام باقر علیه السلام شروع شده </w:t>
      </w:r>
    </w:p>
    <w:p w14:paraId="6A2E36D9" w14:textId="13C727FC" w:rsidR="00462896" w:rsidRPr="00462896" w:rsidRDefault="00462896" w:rsidP="0046289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نه از زمان امام کاظم علیه السلام </w:t>
      </w:r>
      <w:r w:rsidR="006448CB">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زمان امام رضا شاید یک مقداری کم رنگتر است ولی از زمان امام جواد خیلی گسترده است امام هادی گسترده است </w:t>
      </w:r>
    </w:p>
    <w:p w14:paraId="339A82CC" w14:textId="77777777" w:rsidR="00CA48C4" w:rsidRPr="00CA48C4" w:rsidRDefault="00CA48C4" w:rsidP="00CA48C4">
      <w:pPr>
        <w:bidi/>
        <w:jc w:val="both"/>
        <w:rPr>
          <w:rFonts w:ascii="IRMitra" w:hAnsi="IRMitra" w:cs="IRMitra"/>
          <w:color w:val="000000" w:themeColor="text1"/>
          <w:sz w:val="28"/>
          <w:szCs w:val="28"/>
          <w:lang w:bidi="fa-IR"/>
        </w:rPr>
      </w:pPr>
    </w:p>
    <w:p w14:paraId="109CE825" w14:textId="77777777" w:rsidR="00D24686" w:rsidRDefault="00D24686"/>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or_Lotus">
    <w:panose1 w:val="02000400000000000000"/>
    <w:charset w:val="00"/>
    <w:family w:val="auto"/>
    <w:pitch w:val="variable"/>
    <w:sig w:usb0="80002007" w:usb1="80002000" w:usb2="00000008" w:usb3="00000000" w:csb0="00000043" w:csb1="00000000"/>
  </w:font>
  <w:font w:name="Noor_Titr">
    <w:panose1 w:val="02000700000000000000"/>
    <w:charset w:val="00"/>
    <w:family w:val="auto"/>
    <w:pitch w:val="variable"/>
    <w:sig w:usb0="80002007" w:usb1="80002000" w:usb2="00000008" w:usb3="00000000" w:csb0="0000004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6039F"/>
    <w:multiLevelType w:val="hybridMultilevel"/>
    <w:tmpl w:val="0C6E5962"/>
    <w:lvl w:ilvl="0" w:tplc="57B081E8">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79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C4"/>
    <w:rsid w:val="00016B1B"/>
    <w:rsid w:val="0002665E"/>
    <w:rsid w:val="000322E7"/>
    <w:rsid w:val="00075C8A"/>
    <w:rsid w:val="000C07F1"/>
    <w:rsid w:val="000C389A"/>
    <w:rsid w:val="000D7768"/>
    <w:rsid w:val="00100F5C"/>
    <w:rsid w:val="00146191"/>
    <w:rsid w:val="001813DF"/>
    <w:rsid w:val="001A3158"/>
    <w:rsid w:val="001B050F"/>
    <w:rsid w:val="0022162E"/>
    <w:rsid w:val="00247273"/>
    <w:rsid w:val="002E411F"/>
    <w:rsid w:val="00305125"/>
    <w:rsid w:val="003511F0"/>
    <w:rsid w:val="00366BF5"/>
    <w:rsid w:val="00374A50"/>
    <w:rsid w:val="003B7D4B"/>
    <w:rsid w:val="003C5C05"/>
    <w:rsid w:val="003D4FA3"/>
    <w:rsid w:val="00410110"/>
    <w:rsid w:val="00462896"/>
    <w:rsid w:val="004B653F"/>
    <w:rsid w:val="004F2CEF"/>
    <w:rsid w:val="00583155"/>
    <w:rsid w:val="005C1EBA"/>
    <w:rsid w:val="005D5264"/>
    <w:rsid w:val="005D7235"/>
    <w:rsid w:val="00637F98"/>
    <w:rsid w:val="006448CB"/>
    <w:rsid w:val="006665A3"/>
    <w:rsid w:val="00670CA1"/>
    <w:rsid w:val="006C737F"/>
    <w:rsid w:val="00702AB8"/>
    <w:rsid w:val="007110FF"/>
    <w:rsid w:val="007236E9"/>
    <w:rsid w:val="00725FC4"/>
    <w:rsid w:val="00750F8C"/>
    <w:rsid w:val="007F3BBC"/>
    <w:rsid w:val="0082124E"/>
    <w:rsid w:val="00836097"/>
    <w:rsid w:val="00945BAA"/>
    <w:rsid w:val="00956694"/>
    <w:rsid w:val="009B5066"/>
    <w:rsid w:val="009F53DC"/>
    <w:rsid w:val="00A331AE"/>
    <w:rsid w:val="00A814D5"/>
    <w:rsid w:val="00A81E90"/>
    <w:rsid w:val="00A83721"/>
    <w:rsid w:val="00B24F9A"/>
    <w:rsid w:val="00B44200"/>
    <w:rsid w:val="00B837D9"/>
    <w:rsid w:val="00BC21F6"/>
    <w:rsid w:val="00BD0E45"/>
    <w:rsid w:val="00BE6671"/>
    <w:rsid w:val="00BF5A99"/>
    <w:rsid w:val="00C36A8E"/>
    <w:rsid w:val="00C91FB0"/>
    <w:rsid w:val="00CA3F35"/>
    <w:rsid w:val="00CA48C4"/>
    <w:rsid w:val="00CE2D9A"/>
    <w:rsid w:val="00CE7C4D"/>
    <w:rsid w:val="00D03009"/>
    <w:rsid w:val="00D24686"/>
    <w:rsid w:val="00EF0C75"/>
    <w:rsid w:val="00EF43D8"/>
    <w:rsid w:val="00F039C1"/>
    <w:rsid w:val="00F46669"/>
    <w:rsid w:val="00F8718A"/>
    <w:rsid w:val="00FD2E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9838"/>
  <w15:chartTrackingRefBased/>
  <w15:docId w15:val="{B0520E53-236D-438B-BD57-B758A932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C4"/>
    <w:pPr>
      <w:spacing w:line="276" w:lineRule="auto"/>
    </w:pPr>
  </w:style>
  <w:style w:type="paragraph" w:styleId="Heading1">
    <w:name w:val="heading 1"/>
    <w:basedOn w:val="Normal"/>
    <w:next w:val="Normal"/>
    <w:link w:val="Heading1Char"/>
    <w:uiPriority w:val="9"/>
    <w:qFormat/>
    <w:rsid w:val="00CA48C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48C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48C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48C4"/>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48C4"/>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48C4"/>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8C4"/>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8C4"/>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8C4"/>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4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4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4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4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4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8C4"/>
    <w:rPr>
      <w:rFonts w:eastAsiaTheme="majorEastAsia" w:cstheme="majorBidi"/>
      <w:color w:val="272727" w:themeColor="text1" w:themeTint="D8"/>
    </w:rPr>
  </w:style>
  <w:style w:type="paragraph" w:styleId="Title">
    <w:name w:val="Title"/>
    <w:basedOn w:val="Normal"/>
    <w:next w:val="Normal"/>
    <w:link w:val="TitleChar"/>
    <w:uiPriority w:val="10"/>
    <w:qFormat/>
    <w:rsid w:val="00CA4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8C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8C4"/>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CA48C4"/>
    <w:rPr>
      <w:i/>
      <w:iCs/>
      <w:color w:val="404040" w:themeColor="text1" w:themeTint="BF"/>
    </w:rPr>
  </w:style>
  <w:style w:type="paragraph" w:styleId="ListParagraph">
    <w:name w:val="List Paragraph"/>
    <w:basedOn w:val="Normal"/>
    <w:uiPriority w:val="34"/>
    <w:qFormat/>
    <w:rsid w:val="00CA48C4"/>
    <w:pPr>
      <w:spacing w:line="278" w:lineRule="auto"/>
      <w:ind w:left="720"/>
      <w:contextualSpacing/>
    </w:pPr>
  </w:style>
  <w:style w:type="character" w:styleId="IntenseEmphasis">
    <w:name w:val="Intense Emphasis"/>
    <w:basedOn w:val="DefaultParagraphFont"/>
    <w:uiPriority w:val="21"/>
    <w:qFormat/>
    <w:rsid w:val="00CA48C4"/>
    <w:rPr>
      <w:i/>
      <w:iCs/>
      <w:color w:val="2F5496" w:themeColor="accent1" w:themeShade="BF"/>
    </w:rPr>
  </w:style>
  <w:style w:type="paragraph" w:styleId="IntenseQuote">
    <w:name w:val="Intense Quote"/>
    <w:basedOn w:val="Normal"/>
    <w:next w:val="Normal"/>
    <w:link w:val="IntenseQuoteChar"/>
    <w:uiPriority w:val="30"/>
    <w:qFormat/>
    <w:rsid w:val="00CA48C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48C4"/>
    <w:rPr>
      <w:i/>
      <w:iCs/>
      <w:color w:val="2F5496" w:themeColor="accent1" w:themeShade="BF"/>
    </w:rPr>
  </w:style>
  <w:style w:type="character" w:styleId="IntenseReference">
    <w:name w:val="Intense Reference"/>
    <w:basedOn w:val="DefaultParagraphFont"/>
    <w:uiPriority w:val="32"/>
    <w:qFormat/>
    <w:rsid w:val="00CA48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83441">
      <w:bodyDiv w:val="1"/>
      <w:marLeft w:val="0"/>
      <w:marRight w:val="0"/>
      <w:marTop w:val="0"/>
      <w:marBottom w:val="0"/>
      <w:divBdr>
        <w:top w:val="none" w:sz="0" w:space="0" w:color="auto"/>
        <w:left w:val="none" w:sz="0" w:space="0" w:color="auto"/>
        <w:bottom w:val="none" w:sz="0" w:space="0" w:color="auto"/>
        <w:right w:val="none" w:sz="0" w:space="0" w:color="auto"/>
      </w:divBdr>
    </w:div>
    <w:div w:id="186201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1</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46</cp:revision>
  <dcterms:created xsi:type="dcterms:W3CDTF">2025-09-20T15:28:00Z</dcterms:created>
  <dcterms:modified xsi:type="dcterms:W3CDTF">2025-09-21T12:47:00Z</dcterms:modified>
</cp:coreProperties>
</file>