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5119" w14:textId="7CCEAF05" w:rsidR="008B750B" w:rsidRDefault="001E018F" w:rsidP="00730523">
      <w:pPr>
        <w:ind w:firstLine="397"/>
        <w:jc w:val="center"/>
        <w:rPr>
          <w:noProof/>
          <w:rtl/>
          <w:lang w:bidi="ar-SA"/>
        </w:rPr>
      </w:pPr>
      <w:r>
        <w:rPr>
          <w:rFonts w:hint="cs"/>
          <w:noProof/>
          <w:rtl/>
          <w:lang w:bidi="ar-SA"/>
        </w:rPr>
        <w:t>بسمه تعالی</w:t>
      </w:r>
    </w:p>
    <w:p w14:paraId="1DE78803" w14:textId="77777777" w:rsidR="001E018F" w:rsidRPr="008A522A" w:rsidRDefault="001E018F" w:rsidP="00730523">
      <w:pPr>
        <w:ind w:firstLine="397"/>
        <w:jc w:val="center"/>
        <w:rPr>
          <w:rtl/>
        </w:rPr>
      </w:pPr>
    </w:p>
    <w:p w14:paraId="0E802E16" w14:textId="77777777" w:rsidR="00BF7FAF" w:rsidRDefault="00BF7FAF" w:rsidP="00BF7FAF">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6674BB29" w14:textId="77777777" w:rsidR="00BF7FAF" w:rsidRDefault="00BF7FAF" w:rsidP="00BF7FAF">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140402</w:t>
      </w:r>
      <w:r>
        <w:rPr>
          <w:rFonts w:ascii="IRANSans" w:hAnsi="IRANSans" w:cs="IRANSans" w:hint="cs"/>
          <w:b/>
          <w:bCs/>
          <w:color w:val="C00000"/>
          <w:sz w:val="28"/>
          <w:shd w:val="clear" w:color="auto" w:fill="FFFFFF"/>
          <w:rtl/>
          <w:lang w:val="x-none"/>
        </w:rPr>
        <w:t>14</w:t>
      </w:r>
    </w:p>
    <w:p w14:paraId="273D0470" w14:textId="77777777" w:rsidR="00BF7FAF" w:rsidRDefault="00BF7FAF" w:rsidP="00BF7FAF">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113</w:t>
      </w:r>
    </w:p>
    <w:p w14:paraId="6AE00FC8" w14:textId="77777777" w:rsidR="00BF7FAF" w:rsidRDefault="00BF7FAF" w:rsidP="00BF7FAF">
      <w:pPr>
        <w:pStyle w:val="TOC1"/>
        <w:rPr>
          <w:rFonts w:asciiTheme="minorHAnsi" w:eastAsiaTheme="minorEastAsia" w:hAnsiTheme="minorHAnsi" w:cstheme="minorBidi"/>
          <w:bCs/>
          <w:noProof/>
          <w:color w:val="auto"/>
          <w:szCs w:val="22"/>
          <w:rtl/>
          <w:lang w:bidi="ar-SA"/>
        </w:rPr>
      </w:pPr>
      <w:r>
        <w:rPr>
          <w:rFonts w:hint="cs"/>
          <w:color w:val="984806" w:themeColor="accent6" w:themeShade="80"/>
          <w:rtl/>
        </w:rPr>
        <w:t xml:space="preserve">مقرر: امیر حقیقی </w:t>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p>
    <w:p w14:paraId="30CA565B" w14:textId="77777777" w:rsidR="007E3A07" w:rsidRDefault="00BF7FAF" w:rsidP="00BF7FAF">
      <w:pPr>
        <w:pStyle w:val="TOC1"/>
        <w:rPr>
          <w:rFonts w:asciiTheme="minorHAnsi" w:eastAsiaTheme="minorEastAsia" w:hAnsiTheme="minorHAnsi" w:cstheme="minorBidi"/>
          <w:bCs/>
          <w:noProof/>
          <w:color w:val="auto"/>
          <w:szCs w:val="22"/>
          <w:rtl/>
          <w:lang w:bidi="ar-SA"/>
        </w:rPr>
      </w:pPr>
      <w:r>
        <w:rPr>
          <w:rStyle w:val="Hyperlink"/>
          <w:rFonts w:hint="cs"/>
          <w:noProof/>
          <w:rtl/>
        </w:rPr>
        <w:fldChar w:fldCharType="end"/>
      </w:r>
      <w:r w:rsidR="007E3A07">
        <w:rPr>
          <w:rStyle w:val="Hyperlink"/>
          <w:noProof/>
          <w:rtl/>
        </w:rPr>
        <w:fldChar w:fldCharType="begin"/>
      </w:r>
      <w:r w:rsidR="007E3A07">
        <w:rPr>
          <w:rStyle w:val="Hyperlink"/>
          <w:noProof/>
          <w:rtl/>
        </w:rPr>
        <w:instrText xml:space="preserve"> </w:instrText>
      </w:r>
      <w:r w:rsidR="007E3A07">
        <w:rPr>
          <w:rStyle w:val="Hyperlink"/>
          <w:rFonts w:hint="eastAsia"/>
          <w:noProof/>
        </w:rPr>
        <w:instrText>TOC</w:instrText>
      </w:r>
      <w:r w:rsidR="007E3A07">
        <w:rPr>
          <w:rStyle w:val="Hyperlink"/>
          <w:rFonts w:hint="eastAsia"/>
          <w:noProof/>
          <w:rtl/>
        </w:rPr>
        <w:instrText xml:space="preserve"> \</w:instrText>
      </w:r>
      <w:r w:rsidR="007E3A07">
        <w:rPr>
          <w:rStyle w:val="Hyperlink"/>
          <w:rFonts w:hint="eastAsia"/>
          <w:noProof/>
        </w:rPr>
        <w:instrText>o "1-9" \h \z \u</w:instrText>
      </w:r>
      <w:r w:rsidR="007E3A07">
        <w:rPr>
          <w:rStyle w:val="Hyperlink"/>
          <w:noProof/>
          <w:rtl/>
        </w:rPr>
        <w:instrText xml:space="preserve"> </w:instrText>
      </w:r>
      <w:r w:rsidR="007E3A07">
        <w:rPr>
          <w:rStyle w:val="Hyperlink"/>
          <w:noProof/>
          <w:rtl/>
        </w:rPr>
        <w:fldChar w:fldCharType="separate"/>
      </w:r>
    </w:p>
    <w:p w14:paraId="5D5FADB5" w14:textId="77777777" w:rsidR="00C91EB6" w:rsidRPr="00C91EB6" w:rsidRDefault="007E3A07" w:rsidP="00456F67">
      <w:pPr>
        <w:ind w:firstLine="0"/>
      </w:pPr>
      <w:r>
        <w:rPr>
          <w:rStyle w:val="Hyperlink"/>
          <w:rFonts w:cs="B Titr"/>
          <w:noProof/>
          <w:szCs w:val="24"/>
          <w:rtl/>
        </w:rPr>
        <w:fldChar w:fldCharType="end"/>
      </w:r>
    </w:p>
    <w:p w14:paraId="3A97F1FD" w14:textId="77777777" w:rsidR="003A393A" w:rsidRDefault="003A393A" w:rsidP="00831710">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sz w:val="34"/>
          <w:rtl/>
        </w:rPr>
        <w:t>زکات/</w:t>
      </w:r>
      <w:bookmarkStart w:id="1" w:name="BokSabj_d"/>
      <w:bookmarkEnd w:id="1"/>
      <w:r w:rsidR="002D45F1">
        <w:rPr>
          <w:rFonts w:ascii="IRBadr" w:hAnsi="IRBadr" w:cs="IRBadr" w:hint="cs"/>
          <w:sz w:val="34"/>
          <w:rtl/>
        </w:rPr>
        <w:t>استثناء مئونه در زکات</w:t>
      </w:r>
      <w:r w:rsidR="008D6142">
        <w:rPr>
          <w:rFonts w:ascii="IRBadr" w:hAnsi="IRBadr" w:cs="IRBadr" w:hint="cs"/>
          <w:sz w:val="34"/>
          <w:rtl/>
        </w:rPr>
        <w:t xml:space="preserve">/ </w:t>
      </w:r>
      <w:r w:rsidR="00A41325">
        <w:rPr>
          <w:rFonts w:ascii="IRBadr" w:hAnsi="IRBadr" w:cs="IRBadr" w:hint="cs"/>
          <w:sz w:val="34"/>
          <w:rtl/>
        </w:rPr>
        <w:t>استثناء خراج</w:t>
      </w:r>
      <w:r w:rsidR="00BD53BD">
        <w:rPr>
          <w:rFonts w:ascii="IRBadr" w:hAnsi="IRBadr" w:cs="IRBadr" w:hint="cs"/>
          <w:sz w:val="34"/>
          <w:rtl/>
        </w:rPr>
        <w:t xml:space="preserve"> / بررسی روایات</w:t>
      </w:r>
      <w:r w:rsidR="00313475">
        <w:rPr>
          <w:rFonts w:ascii="IRBadr" w:hAnsi="IRBadr" w:cs="IRBadr" w:hint="cs"/>
          <w:sz w:val="34"/>
          <w:rtl/>
        </w:rPr>
        <w:t xml:space="preserve"> / روایت ابن ابی نصر</w:t>
      </w:r>
      <w:r w:rsidR="00F334AA">
        <w:rPr>
          <w:rFonts w:ascii="IRBadr" w:hAnsi="IRBadr" w:cs="IRBadr" w:hint="cs"/>
          <w:sz w:val="34"/>
          <w:rtl/>
        </w:rPr>
        <w:t xml:space="preserve"> </w:t>
      </w:r>
    </w:p>
    <w:p w14:paraId="722B4CB3" w14:textId="77777777" w:rsidR="00F72246" w:rsidRDefault="00F72246" w:rsidP="00730523">
      <w:pPr>
        <w:pStyle w:val="Heading10"/>
        <w:ind w:firstLine="397"/>
        <w:jc w:val="both"/>
        <w:rPr>
          <w:rStyle w:val="Emphasis"/>
          <w:rtl/>
        </w:rPr>
      </w:pPr>
    </w:p>
    <w:p w14:paraId="022A6E69" w14:textId="77777777" w:rsidR="00EB7D96" w:rsidRPr="00BF7FAF" w:rsidRDefault="00EB7D96" w:rsidP="00EB7D96">
      <w:pPr>
        <w:ind w:firstLine="397"/>
        <w:rPr>
          <w:rFonts w:ascii="IRBadr" w:hAnsi="IRBadr" w:cs="IRBadr"/>
          <w:b/>
          <w:bCs/>
          <w:color w:val="00B050"/>
          <w:sz w:val="34"/>
        </w:rPr>
      </w:pPr>
      <w:bookmarkStart w:id="2" w:name="FehStart"/>
      <w:bookmarkEnd w:id="2"/>
      <w:r w:rsidRPr="00BF7FAF">
        <w:rPr>
          <w:rFonts w:ascii="IRBadr" w:hAnsi="IRBadr" w:cs="IRBadr"/>
          <w:b/>
          <w:bCs/>
          <w:color w:val="00B050"/>
          <w:sz w:val="34"/>
          <w:rtl/>
        </w:rPr>
        <w:t>أعوذ باللّه من الشیطان الرجیم</w:t>
      </w:r>
      <w:r w:rsidRPr="00BF7FAF">
        <w:rPr>
          <w:rFonts w:ascii="IRBadr" w:hAnsi="IRBadr" w:cs="IRBadr" w:hint="cs"/>
          <w:b/>
          <w:bCs/>
          <w:color w:val="00B050"/>
          <w:sz w:val="34"/>
          <w:rtl/>
        </w:rPr>
        <w:t>.</w:t>
      </w:r>
      <w:r w:rsidRPr="00BF7FAF">
        <w:rPr>
          <w:rFonts w:ascii="IRBadr" w:hAnsi="IRBadr" w:cs="IRBadr"/>
          <w:b/>
          <w:bCs/>
          <w:color w:val="00B050"/>
          <w:sz w:val="34"/>
          <w:rtl/>
        </w:rPr>
        <w:t xml:space="preserve"> بسم ‌اللّه الرحمن الرحیم</w:t>
      </w:r>
      <w:r w:rsidRPr="00BF7FAF">
        <w:rPr>
          <w:rFonts w:ascii="IRBadr" w:hAnsi="IRBadr" w:cs="IRBadr" w:hint="cs"/>
          <w:b/>
          <w:bCs/>
          <w:color w:val="00B050"/>
          <w:sz w:val="34"/>
          <w:rtl/>
        </w:rPr>
        <w:t>، و به نستعین؛ إنّه خیر ناصر و معین.</w:t>
      </w:r>
      <w:r w:rsidRPr="00BF7FAF">
        <w:rPr>
          <w:rFonts w:ascii="IRBadr" w:hAnsi="IRBadr" w:cs="IRBadr"/>
          <w:b/>
          <w:bCs/>
          <w:color w:val="00B050"/>
          <w:sz w:val="34"/>
          <w:rtl/>
        </w:rPr>
        <w:t xml:space="preserve"> الحمد للّه ربّ العالمین</w:t>
      </w:r>
      <w:r w:rsidRPr="00BF7FAF">
        <w:rPr>
          <w:rFonts w:ascii="IRBadr" w:hAnsi="IRBadr" w:cs="IRBadr" w:hint="cs"/>
          <w:b/>
          <w:bCs/>
          <w:color w:val="00B050"/>
          <w:sz w:val="34"/>
          <w:rtl/>
        </w:rPr>
        <w:t>،</w:t>
      </w:r>
      <w:r w:rsidRPr="00BF7FAF">
        <w:rPr>
          <w:rFonts w:ascii="IRBadr" w:hAnsi="IRBadr" w:cs="IRBadr"/>
          <w:b/>
          <w:bCs/>
          <w:color w:val="00B050"/>
          <w:sz w:val="34"/>
          <w:rtl/>
        </w:rPr>
        <w:t xml:space="preserve"> و صلّی اللّه علی سیّدنا </w:t>
      </w:r>
      <w:r w:rsidRPr="00BF7FAF">
        <w:rPr>
          <w:rFonts w:ascii="IRBadr" w:hAnsi="IRBadr" w:cs="IRBadr" w:hint="cs"/>
          <w:b/>
          <w:bCs/>
          <w:color w:val="00B050"/>
          <w:sz w:val="34"/>
          <w:rtl/>
        </w:rPr>
        <w:t xml:space="preserve">و نبیّنا </w:t>
      </w:r>
      <w:r w:rsidRPr="00BF7FAF">
        <w:rPr>
          <w:rFonts w:ascii="IRBadr" w:hAnsi="IRBadr" w:cs="IRBadr"/>
          <w:b/>
          <w:bCs/>
          <w:color w:val="00B050"/>
          <w:sz w:val="34"/>
          <w:rtl/>
        </w:rPr>
        <w:t>محمّد و آله الطاهرین</w:t>
      </w:r>
      <w:r w:rsidRPr="00BF7FAF">
        <w:rPr>
          <w:rFonts w:ascii="IRBadr" w:hAnsi="IRBadr" w:cs="IRBadr" w:hint="cs"/>
          <w:b/>
          <w:bCs/>
          <w:color w:val="00B050"/>
          <w:sz w:val="34"/>
          <w:rtl/>
        </w:rPr>
        <w:t>،</w:t>
      </w:r>
      <w:r w:rsidRPr="00BF7FAF">
        <w:rPr>
          <w:rFonts w:ascii="IRBadr" w:hAnsi="IRBadr" w:cs="IRBadr"/>
          <w:b/>
          <w:bCs/>
          <w:color w:val="00B050"/>
          <w:sz w:val="34"/>
          <w:rtl/>
        </w:rPr>
        <w:t xml:space="preserve"> و اللعن علی أعدائهم أجمعین</w:t>
      </w:r>
      <w:r w:rsidRPr="00BF7FAF">
        <w:rPr>
          <w:rFonts w:ascii="IRBadr" w:hAnsi="IRBadr" w:cs="IRBadr" w:hint="cs"/>
          <w:b/>
          <w:bCs/>
          <w:color w:val="00B050"/>
          <w:sz w:val="34"/>
          <w:rtl/>
        </w:rPr>
        <w:t xml:space="preserve"> من الآن إلی قیام یوم الدین</w:t>
      </w:r>
      <w:r w:rsidRPr="00BF7FAF">
        <w:rPr>
          <w:rFonts w:ascii="IRBadr" w:hAnsi="IRBadr" w:cs="IRBadr"/>
          <w:b/>
          <w:bCs/>
          <w:color w:val="00B050"/>
          <w:sz w:val="34"/>
          <w:rtl/>
        </w:rPr>
        <w:t>.</w:t>
      </w:r>
    </w:p>
    <w:p w14:paraId="30DA5D87" w14:textId="77777777" w:rsidR="009C71E4" w:rsidRDefault="009C71E4" w:rsidP="00A56B50">
      <w:pPr>
        <w:pStyle w:val="Heading1"/>
        <w:rPr>
          <w:rtl/>
        </w:rPr>
      </w:pPr>
      <w:bookmarkStart w:id="3" w:name="_Toc196932980"/>
      <w:bookmarkStart w:id="4" w:name="_Toc196935169"/>
      <w:bookmarkStart w:id="5" w:name="_Toc196953065"/>
      <w:bookmarkStart w:id="6" w:name="_Toc196953295"/>
      <w:bookmarkStart w:id="7" w:name="_Toc196953439"/>
      <w:bookmarkStart w:id="8" w:name="_Toc196953536"/>
      <w:r>
        <w:rPr>
          <w:rFonts w:hint="cs"/>
          <w:rtl/>
        </w:rPr>
        <w:t xml:space="preserve">ذکر </w:t>
      </w:r>
      <w:r w:rsidR="00A56B50">
        <w:rPr>
          <w:rFonts w:hint="cs"/>
          <w:rtl/>
        </w:rPr>
        <w:t>دو</w:t>
      </w:r>
      <w:r>
        <w:rPr>
          <w:rFonts w:hint="cs"/>
          <w:rtl/>
        </w:rPr>
        <w:t xml:space="preserve"> نکته در تکمیل مباحث جلسه قبل</w:t>
      </w:r>
      <w:bookmarkEnd w:id="3"/>
      <w:bookmarkEnd w:id="4"/>
      <w:bookmarkEnd w:id="5"/>
      <w:bookmarkEnd w:id="6"/>
      <w:bookmarkEnd w:id="7"/>
      <w:bookmarkEnd w:id="8"/>
    </w:p>
    <w:p w14:paraId="4442E467" w14:textId="77777777" w:rsidR="009C71E4" w:rsidRDefault="009C71E4" w:rsidP="009C71E4">
      <w:pPr>
        <w:ind w:firstLine="397"/>
        <w:rPr>
          <w:rFonts w:ascii="IRBadr" w:hAnsi="IRBadr" w:cs="IRBadr"/>
          <w:sz w:val="34"/>
          <w:rtl/>
        </w:rPr>
      </w:pPr>
      <w:r>
        <w:rPr>
          <w:rFonts w:ascii="IRBadr" w:hAnsi="IRBadr" w:cs="IRBadr" w:hint="cs"/>
          <w:sz w:val="34"/>
          <w:rtl/>
        </w:rPr>
        <w:t>در تتمه مباحث جلسه پیش چند نکته ذکر می‌گردد:</w:t>
      </w:r>
    </w:p>
    <w:p w14:paraId="55412486" w14:textId="77777777" w:rsidR="009C71E4" w:rsidRDefault="009C71E4" w:rsidP="009C71E4">
      <w:pPr>
        <w:pStyle w:val="Heading2"/>
        <w:rPr>
          <w:rtl/>
        </w:rPr>
      </w:pPr>
      <w:bookmarkStart w:id="9" w:name="_Toc196932981"/>
      <w:bookmarkStart w:id="10" w:name="_Toc196935170"/>
      <w:bookmarkStart w:id="11" w:name="_Toc196953066"/>
      <w:bookmarkStart w:id="12" w:name="_Toc196953296"/>
      <w:bookmarkStart w:id="13" w:name="_Toc196953440"/>
      <w:bookmarkStart w:id="14" w:name="_Toc196953537"/>
      <w:r>
        <w:rPr>
          <w:rFonts w:hint="cs"/>
          <w:rtl/>
        </w:rPr>
        <w:t>نکته اول: تحریف عمرو بن دینار به عمر بن ذرّ</w:t>
      </w:r>
      <w:bookmarkEnd w:id="9"/>
      <w:bookmarkEnd w:id="10"/>
      <w:bookmarkEnd w:id="11"/>
      <w:bookmarkEnd w:id="12"/>
      <w:bookmarkEnd w:id="13"/>
      <w:bookmarkEnd w:id="14"/>
    </w:p>
    <w:p w14:paraId="3F23121B" w14:textId="77777777" w:rsidR="009C71E4" w:rsidRDefault="009C71E4" w:rsidP="009C71E4">
      <w:pPr>
        <w:ind w:firstLine="397"/>
        <w:rPr>
          <w:rFonts w:ascii="IRBadr" w:hAnsi="IRBadr" w:cs="IRBadr"/>
          <w:sz w:val="34"/>
        </w:rPr>
      </w:pPr>
      <w:r>
        <w:rPr>
          <w:rFonts w:ascii="IRBadr" w:hAnsi="IRBadr" w:cs="IRBadr" w:hint="cs"/>
          <w:sz w:val="34"/>
          <w:rtl/>
        </w:rPr>
        <w:t>در جلسه گذشته روایتی از امالی احمد بن عیسی ذکر شد که تکرار می‌شود.</w:t>
      </w:r>
    </w:p>
    <w:p w14:paraId="3F7A5F17" w14:textId="77777777" w:rsidR="002C2095" w:rsidRDefault="00831710" w:rsidP="00564936">
      <w:pPr>
        <w:rPr>
          <w:rFonts w:ascii="IRBadr" w:hAnsi="IRBadr" w:cs="IRBadr"/>
          <w:sz w:val="34"/>
          <w:rtl/>
        </w:rPr>
      </w:pPr>
      <w:r>
        <w:rPr>
          <w:rFonts w:ascii="IRBadr" w:hAnsi="IRBadr" w:cs="IRBadr" w:hint="cs"/>
          <w:sz w:val="34"/>
          <w:rtl/>
        </w:rPr>
        <w:t>بحث در روایت ابن ابی نصر بو</w:t>
      </w:r>
      <w:r w:rsidR="00572C44">
        <w:rPr>
          <w:rFonts w:ascii="IRBadr" w:hAnsi="IRBadr" w:cs="IRBadr" w:hint="cs"/>
          <w:sz w:val="34"/>
          <w:rtl/>
        </w:rPr>
        <w:t>د که</w:t>
      </w:r>
    </w:p>
    <w:p w14:paraId="549EC18E" w14:textId="77777777" w:rsidR="00564936" w:rsidRDefault="00564936" w:rsidP="00564936">
      <w:pPr>
        <w:rPr>
          <w:rFonts w:ascii="IRBadr" w:hAnsi="IRBadr" w:cs="IRBadr"/>
          <w:sz w:val="34"/>
          <w:rtl/>
        </w:rPr>
      </w:pPr>
      <w:r w:rsidRPr="00441224">
        <w:rPr>
          <w:rFonts w:ascii="IRBadr" w:hAnsi="IRBadr" w:cs="IRBadr" w:hint="cs"/>
          <w:color w:val="FF0000"/>
          <w:sz w:val="34"/>
          <w:rtl/>
        </w:rPr>
        <w:t xml:space="preserve">روایت امام باقر علیه السلام: </w:t>
      </w:r>
      <w:r>
        <w:rPr>
          <w:rFonts w:ascii="IRBadr" w:hAnsi="IRBadr" w:cs="IRBadr" w:hint="cs"/>
          <w:sz w:val="34"/>
          <w:rtl/>
        </w:rPr>
        <w:t>«</w:t>
      </w:r>
      <w:r w:rsidR="009C71E4">
        <w:rPr>
          <w:rFonts w:ascii="IRBadr" w:hAnsi="IRBadr" w:cs="IRBadr" w:hint="cs"/>
          <w:sz w:val="34"/>
          <w:rtl/>
        </w:rPr>
        <w:t xml:space="preserve">اَبُوهِشَام الرِفَاعِی عَن ابْنِ فُضَیْل عَنْ </w:t>
      </w:r>
      <w:r w:rsidRPr="00CC6EC2">
        <w:rPr>
          <w:rFonts w:ascii="IRBadr" w:hAnsi="IRBadr" w:cs="IRBadr" w:hint="cs"/>
          <w:sz w:val="34"/>
          <w:rtl/>
        </w:rPr>
        <w:t>عُمَرُ</w:t>
      </w:r>
      <w:r w:rsidRPr="00CC6EC2">
        <w:rPr>
          <w:rFonts w:ascii="IRBadr" w:hAnsi="IRBadr" w:cs="IRBadr"/>
          <w:sz w:val="34"/>
          <w:rtl/>
        </w:rPr>
        <w:t xml:space="preserve"> </w:t>
      </w:r>
      <w:r w:rsidRPr="00CC6EC2">
        <w:rPr>
          <w:rFonts w:ascii="IRBadr" w:hAnsi="IRBadr" w:cs="IRBadr" w:hint="cs"/>
          <w:sz w:val="34"/>
          <w:rtl/>
        </w:rPr>
        <w:t>بْنُ</w:t>
      </w:r>
      <w:r w:rsidRPr="00CC6EC2">
        <w:rPr>
          <w:rFonts w:ascii="IRBadr" w:hAnsi="IRBadr" w:cs="IRBadr"/>
          <w:sz w:val="34"/>
          <w:rtl/>
        </w:rPr>
        <w:t xml:space="preserve"> </w:t>
      </w:r>
      <w:r w:rsidRPr="00CC6EC2">
        <w:rPr>
          <w:rFonts w:ascii="IRBadr" w:hAnsi="IRBadr" w:cs="IRBadr" w:hint="cs"/>
          <w:sz w:val="34"/>
          <w:rtl/>
        </w:rPr>
        <w:t>ذَرٍّ،</w:t>
      </w:r>
      <w:r w:rsidRPr="00CC6EC2">
        <w:rPr>
          <w:rFonts w:ascii="IRBadr" w:hAnsi="IRBadr" w:cs="IRBadr"/>
          <w:sz w:val="34"/>
          <w:rtl/>
        </w:rPr>
        <w:t xml:space="preserve"> </w:t>
      </w:r>
      <w:r>
        <w:rPr>
          <w:rFonts w:ascii="IRBadr" w:hAnsi="IRBadr" w:cs="IRBadr" w:hint="cs"/>
          <w:sz w:val="34"/>
          <w:rtl/>
        </w:rPr>
        <w:t>عن</w:t>
      </w:r>
      <w:r w:rsidRPr="00C14097">
        <w:rPr>
          <w:rFonts w:ascii="IRBadr" w:hAnsi="IRBadr" w:cs="IRBadr"/>
          <w:sz w:val="34"/>
          <w:rtl/>
        </w:rPr>
        <w:t xml:space="preserve"> </w:t>
      </w:r>
      <w:r w:rsidRPr="00C14097">
        <w:rPr>
          <w:rFonts w:ascii="IRBadr" w:hAnsi="IRBadr" w:cs="IRBadr" w:hint="cs"/>
          <w:sz w:val="34"/>
          <w:rtl/>
        </w:rPr>
        <w:t>أَبِي</w:t>
      </w:r>
      <w:r w:rsidRPr="00C14097">
        <w:rPr>
          <w:rFonts w:ascii="IRBadr" w:hAnsi="IRBadr" w:cs="IRBadr"/>
          <w:sz w:val="34"/>
          <w:rtl/>
        </w:rPr>
        <w:t xml:space="preserve"> </w:t>
      </w:r>
      <w:r w:rsidRPr="00C14097">
        <w:rPr>
          <w:rFonts w:ascii="IRBadr" w:hAnsi="IRBadr" w:cs="IRBadr" w:hint="cs"/>
          <w:sz w:val="34"/>
          <w:rtl/>
        </w:rPr>
        <w:t>جَعْفَرٍ</w:t>
      </w:r>
      <w:r w:rsidRPr="00C14097">
        <w:rPr>
          <w:rFonts w:ascii="IRBadr" w:hAnsi="IRBadr" w:cs="IRBadr"/>
          <w:sz w:val="34"/>
          <w:rtl/>
        </w:rPr>
        <w:t xml:space="preserve"> </w:t>
      </w:r>
      <w:r>
        <w:rPr>
          <w:rFonts w:ascii="IRBadr" w:hAnsi="IRBadr" w:cs="IRBadr" w:hint="cs"/>
          <w:sz w:val="34"/>
          <w:rtl/>
        </w:rPr>
        <w:t xml:space="preserve">ع: </w:t>
      </w:r>
      <w:r>
        <w:rPr>
          <w:rFonts w:ascii="IRBadr" w:hAnsi="IRBadr" w:cs="IRBadr" w:hint="cs"/>
          <w:color w:val="008000"/>
          <w:sz w:val="34"/>
          <w:rtl/>
        </w:rPr>
        <w:t xml:space="preserve">أنّه سُئِل </w:t>
      </w:r>
      <w:r w:rsidRPr="00C14097">
        <w:rPr>
          <w:rFonts w:ascii="IRBadr" w:hAnsi="IRBadr" w:cs="IRBadr" w:hint="cs"/>
          <w:color w:val="008000"/>
          <w:sz w:val="34"/>
          <w:rtl/>
        </w:rPr>
        <w:t>عَنْ</w:t>
      </w:r>
      <w:r w:rsidRPr="00C14097">
        <w:rPr>
          <w:rFonts w:ascii="IRBadr" w:hAnsi="IRBadr" w:cs="IRBadr"/>
          <w:color w:val="008000"/>
          <w:sz w:val="34"/>
          <w:rtl/>
        </w:rPr>
        <w:t xml:space="preserve"> </w:t>
      </w:r>
      <w:r w:rsidRPr="00C14097">
        <w:rPr>
          <w:rFonts w:ascii="IRBadr" w:hAnsi="IRBadr" w:cs="IRBadr" w:hint="cs"/>
          <w:color w:val="008000"/>
          <w:sz w:val="34"/>
          <w:rtl/>
        </w:rPr>
        <w:t>قُبَالَةِ</w:t>
      </w:r>
      <w:r w:rsidRPr="00C14097">
        <w:rPr>
          <w:rFonts w:ascii="IRBadr" w:hAnsi="IRBadr" w:cs="IRBadr"/>
          <w:color w:val="008000"/>
          <w:sz w:val="34"/>
          <w:rtl/>
        </w:rPr>
        <w:t xml:space="preserve"> </w:t>
      </w:r>
      <w:r>
        <w:rPr>
          <w:rFonts w:ascii="IRBadr" w:hAnsi="IRBadr" w:cs="IRBadr" w:hint="cs"/>
          <w:color w:val="008000"/>
          <w:sz w:val="34"/>
          <w:rtl/>
        </w:rPr>
        <w:t xml:space="preserve">الْأَرَضِ </w:t>
      </w:r>
      <w:r w:rsidRPr="00C14097">
        <w:rPr>
          <w:rFonts w:ascii="IRBadr" w:hAnsi="IRBadr" w:cs="IRBadr" w:hint="cs"/>
          <w:color w:val="008000"/>
          <w:sz w:val="34"/>
          <w:rtl/>
        </w:rPr>
        <w:t>وَالنَّخْلِ</w:t>
      </w:r>
      <w:r>
        <w:rPr>
          <w:rFonts w:ascii="IRBadr" w:hAnsi="IRBadr" w:cs="IRBadr"/>
          <w:color w:val="008000"/>
          <w:sz w:val="34"/>
          <w:rtl/>
        </w:rPr>
        <w:t>،</w:t>
      </w:r>
      <w:r w:rsidRPr="00C14097">
        <w:rPr>
          <w:rFonts w:ascii="IRBadr" w:hAnsi="IRBadr" w:cs="IRBadr"/>
          <w:color w:val="008000"/>
          <w:sz w:val="34"/>
          <w:rtl/>
        </w:rPr>
        <w:t xml:space="preserve"> </w:t>
      </w:r>
      <w:r w:rsidRPr="00C14097">
        <w:rPr>
          <w:rFonts w:ascii="IRBadr" w:hAnsi="IRBadr" w:cs="IRBadr" w:hint="cs"/>
          <w:color w:val="008000"/>
          <w:sz w:val="34"/>
          <w:rtl/>
        </w:rPr>
        <w:t>فَقَالَ</w:t>
      </w:r>
      <w:r w:rsidRPr="00C14097">
        <w:rPr>
          <w:rFonts w:ascii="IRBadr" w:hAnsi="IRBadr" w:cs="IRBadr"/>
          <w:color w:val="008000"/>
          <w:sz w:val="34"/>
          <w:rtl/>
        </w:rPr>
        <w:t xml:space="preserve">: </w:t>
      </w:r>
      <w:r>
        <w:rPr>
          <w:rFonts w:ascii="IRBadr" w:hAnsi="IRBadr" w:cs="IRBadr" w:hint="cs"/>
          <w:color w:val="008000"/>
          <w:sz w:val="34"/>
          <w:rtl/>
        </w:rPr>
        <w:t xml:space="preserve">إنَّ النَّبِی </w:t>
      </w:r>
      <w:r w:rsidRPr="00C14097">
        <w:rPr>
          <w:rFonts w:ascii="IRBadr" w:hAnsi="IRBadr" w:cs="IRBadr" w:hint="cs"/>
          <w:color w:val="008000"/>
          <w:sz w:val="34"/>
          <w:rtl/>
        </w:rPr>
        <w:t>صَلَّى</w:t>
      </w:r>
      <w:r w:rsidRPr="00C14097">
        <w:rPr>
          <w:rFonts w:ascii="IRBadr" w:hAnsi="IRBadr" w:cs="IRBadr"/>
          <w:color w:val="008000"/>
          <w:sz w:val="34"/>
          <w:rtl/>
        </w:rPr>
        <w:t xml:space="preserve"> </w:t>
      </w:r>
      <w:r w:rsidRPr="00C14097">
        <w:rPr>
          <w:rFonts w:ascii="IRBadr" w:hAnsi="IRBadr" w:cs="IRBadr" w:hint="cs"/>
          <w:color w:val="008000"/>
          <w:sz w:val="34"/>
          <w:rtl/>
        </w:rPr>
        <w:t>اللهُ</w:t>
      </w:r>
      <w:r w:rsidRPr="00C14097">
        <w:rPr>
          <w:rFonts w:ascii="IRBadr" w:hAnsi="IRBadr" w:cs="IRBadr"/>
          <w:color w:val="008000"/>
          <w:sz w:val="34"/>
          <w:rtl/>
        </w:rPr>
        <w:t xml:space="preserve"> </w:t>
      </w:r>
      <w:r w:rsidRPr="00C14097">
        <w:rPr>
          <w:rFonts w:ascii="IRBadr" w:hAnsi="IRBadr" w:cs="IRBadr" w:hint="cs"/>
          <w:color w:val="008000"/>
          <w:sz w:val="34"/>
          <w:rtl/>
        </w:rPr>
        <w:t>عَلَيْهِ</w:t>
      </w:r>
      <w:r w:rsidRPr="00C14097">
        <w:rPr>
          <w:rFonts w:ascii="IRBadr" w:hAnsi="IRBadr" w:cs="IRBadr"/>
          <w:color w:val="008000"/>
          <w:sz w:val="34"/>
          <w:rtl/>
        </w:rPr>
        <w:t xml:space="preserve"> </w:t>
      </w:r>
      <w:r w:rsidRPr="00C14097">
        <w:rPr>
          <w:rFonts w:ascii="IRBadr" w:hAnsi="IRBadr" w:cs="IRBadr" w:hint="cs"/>
          <w:color w:val="008000"/>
          <w:sz w:val="34"/>
          <w:rtl/>
        </w:rPr>
        <w:t>وَسَلَّمَ</w:t>
      </w:r>
      <w:r w:rsidRPr="00C14097">
        <w:rPr>
          <w:rFonts w:ascii="IRBadr" w:hAnsi="IRBadr" w:cs="IRBadr"/>
          <w:color w:val="008000"/>
          <w:sz w:val="34"/>
          <w:rtl/>
        </w:rPr>
        <w:t xml:space="preserve"> </w:t>
      </w:r>
      <w:r>
        <w:rPr>
          <w:rFonts w:ascii="IRBadr" w:hAnsi="IRBadr" w:cs="IRBadr" w:hint="cs"/>
          <w:color w:val="008000"/>
          <w:sz w:val="34"/>
          <w:rtl/>
        </w:rPr>
        <w:t xml:space="preserve">کَانَ </w:t>
      </w:r>
      <w:r w:rsidRPr="00C14097">
        <w:rPr>
          <w:rFonts w:ascii="IRBadr" w:hAnsi="IRBadr" w:cs="IRBadr" w:hint="cs"/>
          <w:color w:val="008000"/>
          <w:sz w:val="34"/>
          <w:rtl/>
        </w:rPr>
        <w:t>يَقْبَلُ</w:t>
      </w:r>
      <w:r w:rsidRPr="00C14097">
        <w:rPr>
          <w:rFonts w:ascii="IRBadr" w:hAnsi="IRBadr" w:cs="IRBadr"/>
          <w:color w:val="008000"/>
          <w:sz w:val="34"/>
          <w:rtl/>
        </w:rPr>
        <w:t xml:space="preserve"> </w:t>
      </w:r>
      <w:r w:rsidRPr="00C14097">
        <w:rPr>
          <w:rFonts w:ascii="IRBadr" w:hAnsi="IRBadr" w:cs="IRBadr" w:hint="cs"/>
          <w:color w:val="008000"/>
          <w:sz w:val="34"/>
          <w:rtl/>
        </w:rPr>
        <w:t>خَيْبَرَ</w:t>
      </w:r>
      <w:r w:rsidRPr="00C14097">
        <w:rPr>
          <w:rFonts w:ascii="IRBadr" w:hAnsi="IRBadr" w:cs="IRBadr"/>
          <w:color w:val="008000"/>
          <w:sz w:val="34"/>
          <w:rtl/>
        </w:rPr>
        <w:t xml:space="preserve"> </w:t>
      </w:r>
      <w:r w:rsidRPr="00C14097">
        <w:rPr>
          <w:rFonts w:ascii="IRBadr" w:hAnsi="IRBadr" w:cs="IRBadr" w:hint="cs"/>
          <w:color w:val="008000"/>
          <w:sz w:val="34"/>
          <w:rtl/>
        </w:rPr>
        <w:t>بِالنِّصْفِ</w:t>
      </w:r>
      <w:r w:rsidRPr="00C14097">
        <w:rPr>
          <w:rFonts w:ascii="IRBadr" w:hAnsi="IRBadr" w:cs="IRBadr"/>
          <w:color w:val="008000"/>
          <w:sz w:val="34"/>
          <w:rtl/>
        </w:rPr>
        <w:t xml:space="preserve"> </w:t>
      </w:r>
      <w:r w:rsidRPr="00C14097">
        <w:rPr>
          <w:rFonts w:ascii="IRBadr" w:hAnsi="IRBadr" w:cs="IRBadr" w:hint="cs"/>
          <w:color w:val="008000"/>
          <w:sz w:val="34"/>
          <w:rtl/>
        </w:rPr>
        <w:t>يَقُومُونَ</w:t>
      </w:r>
      <w:r w:rsidRPr="00C14097">
        <w:rPr>
          <w:rFonts w:ascii="IRBadr" w:hAnsi="IRBadr" w:cs="IRBadr"/>
          <w:color w:val="008000"/>
          <w:sz w:val="34"/>
          <w:rtl/>
        </w:rPr>
        <w:t xml:space="preserve"> </w:t>
      </w:r>
      <w:r w:rsidRPr="00C14097">
        <w:rPr>
          <w:rFonts w:ascii="IRBadr" w:hAnsi="IRBadr" w:cs="IRBadr" w:hint="cs"/>
          <w:color w:val="008000"/>
          <w:sz w:val="34"/>
          <w:rtl/>
        </w:rPr>
        <w:t>عَلَى</w:t>
      </w:r>
      <w:r w:rsidRPr="00C14097">
        <w:rPr>
          <w:rFonts w:ascii="IRBadr" w:hAnsi="IRBadr" w:cs="IRBadr"/>
          <w:color w:val="008000"/>
          <w:sz w:val="34"/>
          <w:rtl/>
        </w:rPr>
        <w:t xml:space="preserve"> </w:t>
      </w:r>
      <w:r w:rsidRPr="00C14097">
        <w:rPr>
          <w:rFonts w:ascii="IRBadr" w:hAnsi="IRBadr" w:cs="IRBadr" w:hint="cs"/>
          <w:color w:val="008000"/>
          <w:sz w:val="34"/>
          <w:rtl/>
        </w:rPr>
        <w:t>النَّخْلِ</w:t>
      </w:r>
      <w:r w:rsidRPr="00C14097">
        <w:rPr>
          <w:rFonts w:ascii="IRBadr" w:hAnsi="IRBadr" w:cs="IRBadr"/>
          <w:color w:val="008000"/>
          <w:sz w:val="34"/>
          <w:rtl/>
        </w:rPr>
        <w:t xml:space="preserve"> </w:t>
      </w:r>
      <w:r w:rsidRPr="00C14097">
        <w:rPr>
          <w:rFonts w:ascii="IRBadr" w:hAnsi="IRBadr" w:cs="IRBadr" w:hint="cs"/>
          <w:color w:val="008000"/>
          <w:sz w:val="34"/>
          <w:rtl/>
        </w:rPr>
        <w:t>فَيَسْقُونَهُ</w:t>
      </w:r>
      <w:r>
        <w:rPr>
          <w:rFonts w:ascii="IRBadr" w:hAnsi="IRBadr" w:cs="IRBadr"/>
          <w:color w:val="008000"/>
          <w:sz w:val="34"/>
          <w:rtl/>
        </w:rPr>
        <w:t>،</w:t>
      </w:r>
      <w:r w:rsidRPr="00C14097">
        <w:rPr>
          <w:rFonts w:ascii="IRBadr" w:hAnsi="IRBadr" w:cs="IRBadr"/>
          <w:color w:val="008000"/>
          <w:sz w:val="34"/>
          <w:rtl/>
        </w:rPr>
        <w:t xml:space="preserve"> </w:t>
      </w:r>
      <w:r w:rsidRPr="00C14097">
        <w:rPr>
          <w:rFonts w:ascii="IRBadr" w:hAnsi="IRBadr" w:cs="IRBadr" w:hint="cs"/>
          <w:color w:val="008000"/>
          <w:sz w:val="34"/>
          <w:rtl/>
        </w:rPr>
        <w:t>وَيُلْقِحُونَهُ</w:t>
      </w:r>
      <w:r>
        <w:rPr>
          <w:rFonts w:ascii="IRBadr" w:hAnsi="IRBadr" w:cs="IRBadr"/>
          <w:color w:val="008000"/>
          <w:sz w:val="34"/>
          <w:rtl/>
        </w:rPr>
        <w:t>،</w:t>
      </w:r>
      <w:r w:rsidRPr="00C14097">
        <w:rPr>
          <w:rFonts w:ascii="IRBadr" w:hAnsi="IRBadr" w:cs="IRBadr"/>
          <w:color w:val="008000"/>
          <w:sz w:val="34"/>
          <w:rtl/>
        </w:rPr>
        <w:t xml:space="preserve"> </w:t>
      </w:r>
      <w:r w:rsidRPr="00C14097">
        <w:rPr>
          <w:rFonts w:ascii="IRBadr" w:hAnsi="IRBadr" w:cs="IRBadr" w:hint="cs"/>
          <w:color w:val="008000"/>
          <w:sz w:val="34"/>
          <w:rtl/>
        </w:rPr>
        <w:t>وَيَحْفَظُونَهُ فَإِذَا</w:t>
      </w:r>
      <w:r w:rsidRPr="00C14097">
        <w:rPr>
          <w:rFonts w:ascii="IRBadr" w:hAnsi="IRBadr" w:cs="IRBadr"/>
          <w:color w:val="008000"/>
          <w:sz w:val="34"/>
          <w:rtl/>
        </w:rPr>
        <w:t xml:space="preserve"> </w:t>
      </w:r>
      <w:r w:rsidRPr="00C14097">
        <w:rPr>
          <w:rFonts w:ascii="IRBadr" w:hAnsi="IRBadr" w:cs="IRBadr" w:hint="cs"/>
          <w:color w:val="008000"/>
          <w:sz w:val="34"/>
          <w:rtl/>
        </w:rPr>
        <w:t>أَيْنَعَ</w:t>
      </w:r>
      <w:r w:rsidRPr="00C14097">
        <w:rPr>
          <w:rFonts w:ascii="IRBadr" w:hAnsi="IRBadr" w:cs="IRBadr"/>
          <w:color w:val="008000"/>
          <w:sz w:val="34"/>
          <w:rtl/>
        </w:rPr>
        <w:t xml:space="preserve"> </w:t>
      </w:r>
      <w:r w:rsidRPr="00C14097">
        <w:rPr>
          <w:rFonts w:ascii="IRBadr" w:hAnsi="IRBadr" w:cs="IRBadr" w:hint="cs"/>
          <w:color w:val="008000"/>
          <w:sz w:val="34"/>
          <w:rtl/>
        </w:rPr>
        <w:t>صُرَامُهُ</w:t>
      </w:r>
      <w:r>
        <w:rPr>
          <w:rFonts w:ascii="IRBadr" w:hAnsi="IRBadr" w:cs="IRBadr"/>
          <w:color w:val="008000"/>
          <w:sz w:val="34"/>
          <w:rtl/>
        </w:rPr>
        <w:t>،</w:t>
      </w:r>
      <w:r w:rsidRPr="00C14097">
        <w:rPr>
          <w:rFonts w:ascii="IRBadr" w:hAnsi="IRBadr" w:cs="IRBadr"/>
          <w:color w:val="008000"/>
          <w:sz w:val="34"/>
          <w:rtl/>
        </w:rPr>
        <w:t xml:space="preserve"> </w:t>
      </w:r>
      <w:r w:rsidRPr="00C14097">
        <w:rPr>
          <w:rFonts w:ascii="IRBadr" w:hAnsi="IRBadr" w:cs="IRBadr" w:hint="cs"/>
          <w:color w:val="008000"/>
          <w:sz w:val="34"/>
          <w:rtl/>
        </w:rPr>
        <w:t>بَعَثَ</w:t>
      </w:r>
      <w:r w:rsidRPr="00C14097">
        <w:rPr>
          <w:rFonts w:ascii="IRBadr" w:hAnsi="IRBadr" w:cs="IRBadr"/>
          <w:color w:val="008000"/>
          <w:sz w:val="34"/>
          <w:rtl/>
        </w:rPr>
        <w:t xml:space="preserve"> </w:t>
      </w:r>
      <w:r w:rsidRPr="00C14097">
        <w:rPr>
          <w:rFonts w:ascii="IRBadr" w:hAnsi="IRBadr" w:cs="IRBadr" w:hint="cs"/>
          <w:color w:val="008000"/>
          <w:sz w:val="34"/>
          <w:rtl/>
        </w:rPr>
        <w:t>عَبْدَ</w:t>
      </w:r>
      <w:r w:rsidRPr="00C14097">
        <w:rPr>
          <w:rFonts w:ascii="IRBadr" w:hAnsi="IRBadr" w:cs="IRBadr"/>
          <w:color w:val="008000"/>
          <w:sz w:val="34"/>
          <w:rtl/>
        </w:rPr>
        <w:t xml:space="preserve"> </w:t>
      </w:r>
      <w:r w:rsidRPr="00C14097">
        <w:rPr>
          <w:rFonts w:ascii="IRBadr" w:hAnsi="IRBadr" w:cs="IRBadr" w:hint="cs"/>
          <w:color w:val="008000"/>
          <w:sz w:val="34"/>
          <w:rtl/>
        </w:rPr>
        <w:t>اللَّهِ</w:t>
      </w:r>
      <w:r w:rsidRPr="00C14097">
        <w:rPr>
          <w:rFonts w:ascii="IRBadr" w:hAnsi="IRBadr" w:cs="IRBadr"/>
          <w:color w:val="008000"/>
          <w:sz w:val="34"/>
          <w:rtl/>
        </w:rPr>
        <w:t xml:space="preserve"> </w:t>
      </w:r>
      <w:r w:rsidRPr="00C14097">
        <w:rPr>
          <w:rFonts w:ascii="IRBadr" w:hAnsi="IRBadr" w:cs="IRBadr" w:hint="cs"/>
          <w:color w:val="008000"/>
          <w:sz w:val="34"/>
          <w:rtl/>
        </w:rPr>
        <w:t>بْنَ</w:t>
      </w:r>
      <w:r w:rsidRPr="00C14097">
        <w:rPr>
          <w:rFonts w:ascii="IRBadr" w:hAnsi="IRBadr" w:cs="IRBadr"/>
          <w:color w:val="008000"/>
          <w:sz w:val="34"/>
          <w:rtl/>
        </w:rPr>
        <w:t xml:space="preserve"> </w:t>
      </w:r>
      <w:r w:rsidRPr="00C14097">
        <w:rPr>
          <w:rFonts w:ascii="IRBadr" w:hAnsi="IRBadr" w:cs="IRBadr" w:hint="cs"/>
          <w:color w:val="008000"/>
          <w:sz w:val="34"/>
          <w:rtl/>
        </w:rPr>
        <w:t>رَوَاحَةَ</w:t>
      </w:r>
      <w:r>
        <w:rPr>
          <w:rFonts w:ascii="IRBadr" w:hAnsi="IRBadr" w:cs="IRBadr"/>
          <w:color w:val="008000"/>
          <w:sz w:val="34"/>
          <w:rtl/>
        </w:rPr>
        <w:t>،</w:t>
      </w:r>
      <w:r w:rsidRPr="00C14097">
        <w:rPr>
          <w:rFonts w:ascii="IRBadr" w:hAnsi="IRBadr" w:cs="IRBadr"/>
          <w:color w:val="008000"/>
          <w:sz w:val="34"/>
          <w:rtl/>
        </w:rPr>
        <w:t xml:space="preserve"> </w:t>
      </w:r>
      <w:r w:rsidRPr="00C14097">
        <w:rPr>
          <w:rFonts w:ascii="IRBadr" w:hAnsi="IRBadr" w:cs="IRBadr" w:hint="cs"/>
          <w:color w:val="008000"/>
          <w:sz w:val="34"/>
          <w:rtl/>
        </w:rPr>
        <w:t>فَخَرَصَ</w:t>
      </w:r>
      <w:r w:rsidRPr="00C14097">
        <w:rPr>
          <w:rFonts w:ascii="IRBadr" w:hAnsi="IRBadr" w:cs="IRBadr"/>
          <w:color w:val="008000"/>
          <w:sz w:val="34"/>
          <w:rtl/>
        </w:rPr>
        <w:t xml:space="preserve"> </w:t>
      </w:r>
      <w:r>
        <w:rPr>
          <w:rFonts w:ascii="IRBadr" w:hAnsi="IRBadr" w:cs="IRBadr" w:hint="cs"/>
          <w:color w:val="008000"/>
          <w:sz w:val="34"/>
          <w:rtl/>
        </w:rPr>
        <w:t xml:space="preserve">عَلَیهم وَ رَدَّ إلَیهم </w:t>
      </w:r>
      <w:r w:rsidRPr="00C14097">
        <w:rPr>
          <w:rFonts w:ascii="IRBadr" w:hAnsi="IRBadr" w:cs="IRBadr" w:hint="cs"/>
          <w:color w:val="008000"/>
          <w:sz w:val="34"/>
          <w:rtl/>
        </w:rPr>
        <w:t>بِحِصَّتِهِ</w:t>
      </w:r>
      <w:r w:rsidRPr="00C14097">
        <w:rPr>
          <w:rFonts w:ascii="IRBadr" w:hAnsi="IRBadr" w:cs="IRBadr"/>
          <w:color w:val="008000"/>
          <w:sz w:val="34"/>
          <w:rtl/>
        </w:rPr>
        <w:t xml:space="preserve"> </w:t>
      </w:r>
      <w:r w:rsidRPr="00C14097">
        <w:rPr>
          <w:rFonts w:ascii="IRBadr" w:hAnsi="IRBadr" w:cs="IRBadr" w:hint="cs"/>
          <w:color w:val="008000"/>
          <w:sz w:val="34"/>
          <w:rtl/>
        </w:rPr>
        <w:t>النِّصْفِ</w:t>
      </w:r>
      <w:r>
        <w:rPr>
          <w:rFonts w:ascii="IRBadr" w:hAnsi="IRBadr" w:cs="IRBadr"/>
          <w:color w:val="008000"/>
          <w:sz w:val="34"/>
          <w:rtl/>
        </w:rPr>
        <w:t>،</w:t>
      </w:r>
      <w:r w:rsidRPr="00C14097">
        <w:rPr>
          <w:rFonts w:ascii="IRBadr" w:hAnsi="IRBadr" w:cs="IRBadr"/>
          <w:color w:val="008000"/>
          <w:sz w:val="34"/>
          <w:rtl/>
        </w:rPr>
        <w:t xml:space="preserve"> </w:t>
      </w:r>
      <w:r>
        <w:rPr>
          <w:rFonts w:ascii="IRBadr" w:hAnsi="IRBadr" w:cs="IRBadr" w:hint="cs"/>
          <w:color w:val="008000"/>
          <w:sz w:val="34"/>
          <w:rtl/>
        </w:rPr>
        <w:t xml:space="preserve">فَأَتَوْا النَّبِی </w:t>
      </w:r>
      <w:r w:rsidRPr="00C14097">
        <w:rPr>
          <w:rFonts w:ascii="IRBadr" w:hAnsi="IRBadr" w:cs="IRBadr" w:hint="cs"/>
          <w:color w:val="008000"/>
          <w:sz w:val="34"/>
          <w:rtl/>
        </w:rPr>
        <w:t>صَلَّى</w:t>
      </w:r>
      <w:r w:rsidRPr="00C14097">
        <w:rPr>
          <w:rFonts w:ascii="IRBadr" w:hAnsi="IRBadr" w:cs="IRBadr"/>
          <w:color w:val="008000"/>
          <w:sz w:val="34"/>
          <w:rtl/>
        </w:rPr>
        <w:t xml:space="preserve"> </w:t>
      </w:r>
      <w:r w:rsidRPr="00C14097">
        <w:rPr>
          <w:rFonts w:ascii="IRBadr" w:hAnsi="IRBadr" w:cs="IRBadr" w:hint="cs"/>
          <w:color w:val="008000"/>
          <w:sz w:val="34"/>
          <w:rtl/>
        </w:rPr>
        <w:t>اللهُ</w:t>
      </w:r>
      <w:r w:rsidRPr="00C14097">
        <w:rPr>
          <w:rFonts w:ascii="IRBadr" w:hAnsi="IRBadr" w:cs="IRBadr"/>
          <w:color w:val="008000"/>
          <w:sz w:val="34"/>
          <w:rtl/>
        </w:rPr>
        <w:t xml:space="preserve"> </w:t>
      </w:r>
      <w:r w:rsidRPr="00C14097">
        <w:rPr>
          <w:rFonts w:ascii="IRBadr" w:hAnsi="IRBadr" w:cs="IRBadr" w:hint="cs"/>
          <w:color w:val="008000"/>
          <w:sz w:val="34"/>
          <w:rtl/>
        </w:rPr>
        <w:t>عَلَيْهِ</w:t>
      </w:r>
      <w:r w:rsidRPr="00C14097">
        <w:rPr>
          <w:rFonts w:ascii="IRBadr" w:hAnsi="IRBadr" w:cs="IRBadr"/>
          <w:color w:val="008000"/>
          <w:sz w:val="34"/>
          <w:rtl/>
        </w:rPr>
        <w:t xml:space="preserve"> </w:t>
      </w:r>
      <w:r w:rsidRPr="00C14097">
        <w:rPr>
          <w:rFonts w:ascii="IRBadr" w:hAnsi="IRBadr" w:cs="IRBadr" w:hint="cs"/>
          <w:color w:val="008000"/>
          <w:sz w:val="34"/>
          <w:rtl/>
        </w:rPr>
        <w:t>وَسَلَّمَ</w:t>
      </w:r>
      <w:r w:rsidRPr="00C14097">
        <w:rPr>
          <w:rFonts w:ascii="IRBadr" w:hAnsi="IRBadr" w:cs="IRBadr"/>
          <w:color w:val="008000"/>
          <w:sz w:val="34"/>
          <w:rtl/>
        </w:rPr>
        <w:t xml:space="preserve"> </w:t>
      </w:r>
      <w:r w:rsidRPr="00C14097">
        <w:rPr>
          <w:rFonts w:ascii="IRBadr" w:hAnsi="IRBadr" w:cs="IRBadr" w:hint="cs"/>
          <w:color w:val="008000"/>
          <w:sz w:val="34"/>
          <w:rtl/>
        </w:rPr>
        <w:t>فِي</w:t>
      </w:r>
      <w:r w:rsidRPr="00C14097">
        <w:rPr>
          <w:rFonts w:ascii="IRBadr" w:hAnsi="IRBadr" w:cs="IRBadr"/>
          <w:color w:val="008000"/>
          <w:sz w:val="34"/>
          <w:rtl/>
        </w:rPr>
        <w:t xml:space="preserve"> </w:t>
      </w:r>
      <w:r w:rsidRPr="00C14097">
        <w:rPr>
          <w:rFonts w:ascii="IRBadr" w:hAnsi="IRBadr" w:cs="IRBadr" w:hint="cs"/>
          <w:color w:val="008000"/>
          <w:sz w:val="34"/>
          <w:rtl/>
        </w:rPr>
        <w:t>بَعْضِ</w:t>
      </w:r>
      <w:r w:rsidRPr="00C14097">
        <w:rPr>
          <w:rFonts w:ascii="IRBadr" w:hAnsi="IRBadr" w:cs="IRBadr"/>
          <w:color w:val="008000"/>
          <w:sz w:val="34"/>
          <w:rtl/>
        </w:rPr>
        <w:t xml:space="preserve"> </w:t>
      </w:r>
      <w:r w:rsidRPr="00C14097">
        <w:rPr>
          <w:rFonts w:ascii="IRBadr" w:hAnsi="IRBadr" w:cs="IRBadr" w:hint="cs"/>
          <w:color w:val="008000"/>
          <w:sz w:val="34"/>
          <w:rtl/>
        </w:rPr>
        <w:t>تِلْكَ</w:t>
      </w:r>
      <w:r w:rsidRPr="00C14097">
        <w:rPr>
          <w:rFonts w:ascii="IRBadr" w:hAnsi="IRBadr" w:cs="IRBadr"/>
          <w:color w:val="008000"/>
          <w:sz w:val="34"/>
          <w:rtl/>
        </w:rPr>
        <w:t xml:space="preserve"> </w:t>
      </w:r>
      <w:r w:rsidRPr="00C14097">
        <w:rPr>
          <w:rFonts w:ascii="IRBadr" w:hAnsi="IRBadr" w:cs="IRBadr" w:hint="cs"/>
          <w:color w:val="008000"/>
          <w:sz w:val="34"/>
          <w:rtl/>
        </w:rPr>
        <w:t>الْأَعْوَامِ</w:t>
      </w:r>
      <w:r w:rsidRPr="00C14097">
        <w:rPr>
          <w:rFonts w:ascii="IRBadr" w:hAnsi="IRBadr" w:cs="IRBadr"/>
          <w:color w:val="008000"/>
          <w:sz w:val="34"/>
          <w:rtl/>
        </w:rPr>
        <w:t xml:space="preserve"> </w:t>
      </w:r>
      <w:r w:rsidRPr="00C14097">
        <w:rPr>
          <w:rFonts w:ascii="IRBadr" w:hAnsi="IRBadr" w:cs="IRBadr" w:hint="cs"/>
          <w:color w:val="008000"/>
          <w:sz w:val="34"/>
          <w:rtl/>
        </w:rPr>
        <w:t>فَقَالُوا</w:t>
      </w:r>
      <w:r w:rsidRPr="00C14097">
        <w:rPr>
          <w:rFonts w:ascii="IRBadr" w:hAnsi="IRBadr" w:cs="IRBadr"/>
          <w:color w:val="008000"/>
          <w:sz w:val="34"/>
          <w:rtl/>
        </w:rPr>
        <w:t xml:space="preserve">: </w:t>
      </w:r>
      <w:r w:rsidRPr="00C14097">
        <w:rPr>
          <w:rFonts w:ascii="IRBadr" w:hAnsi="IRBadr" w:cs="IRBadr" w:hint="cs"/>
          <w:color w:val="008000"/>
          <w:sz w:val="34"/>
          <w:rtl/>
        </w:rPr>
        <w:t>إِنَّ</w:t>
      </w:r>
      <w:r w:rsidRPr="00C14097">
        <w:rPr>
          <w:rFonts w:ascii="IRBadr" w:hAnsi="IRBadr" w:cs="IRBadr"/>
          <w:color w:val="008000"/>
          <w:sz w:val="34"/>
          <w:rtl/>
        </w:rPr>
        <w:t xml:space="preserve"> </w:t>
      </w:r>
      <w:r>
        <w:rPr>
          <w:rFonts w:ascii="IRBadr" w:hAnsi="IRBadr" w:cs="IRBadr" w:hint="cs"/>
          <w:color w:val="008000"/>
          <w:sz w:val="34"/>
          <w:rtl/>
        </w:rPr>
        <w:t>قَد زَادَ عَلَینا عَبْدُ</w:t>
      </w:r>
      <w:r w:rsidRPr="00C14097">
        <w:rPr>
          <w:rFonts w:ascii="IRBadr" w:hAnsi="IRBadr" w:cs="IRBadr"/>
          <w:color w:val="008000"/>
          <w:sz w:val="34"/>
          <w:rtl/>
        </w:rPr>
        <w:t xml:space="preserve"> </w:t>
      </w:r>
      <w:r w:rsidRPr="00C14097">
        <w:rPr>
          <w:rFonts w:ascii="IRBadr" w:hAnsi="IRBadr" w:cs="IRBadr" w:hint="cs"/>
          <w:color w:val="008000"/>
          <w:sz w:val="34"/>
          <w:rtl/>
        </w:rPr>
        <w:t>اللَّهِ</w:t>
      </w:r>
      <w:r w:rsidRPr="00C14097">
        <w:rPr>
          <w:rFonts w:ascii="IRBadr" w:hAnsi="IRBadr" w:cs="IRBadr"/>
          <w:color w:val="008000"/>
          <w:sz w:val="34"/>
          <w:rtl/>
        </w:rPr>
        <w:t xml:space="preserve"> </w:t>
      </w:r>
      <w:r w:rsidRPr="00C14097">
        <w:rPr>
          <w:rFonts w:ascii="IRBadr" w:hAnsi="IRBadr" w:cs="IRBadr" w:hint="cs"/>
          <w:color w:val="008000"/>
          <w:sz w:val="34"/>
          <w:rtl/>
        </w:rPr>
        <w:t>فِي</w:t>
      </w:r>
      <w:r w:rsidRPr="00C14097">
        <w:rPr>
          <w:rFonts w:ascii="IRBadr" w:hAnsi="IRBadr" w:cs="IRBadr"/>
          <w:color w:val="008000"/>
          <w:sz w:val="34"/>
          <w:rtl/>
        </w:rPr>
        <w:t xml:space="preserve"> </w:t>
      </w:r>
      <w:r w:rsidRPr="00C14097">
        <w:rPr>
          <w:rFonts w:ascii="IRBadr" w:hAnsi="IRBadr" w:cs="IRBadr" w:hint="cs"/>
          <w:color w:val="008000"/>
          <w:sz w:val="34"/>
          <w:rtl/>
        </w:rPr>
        <w:t>الْخَرْصِ</w:t>
      </w:r>
      <w:r>
        <w:rPr>
          <w:rFonts w:ascii="IRBadr" w:hAnsi="IRBadr" w:cs="IRBadr"/>
          <w:color w:val="008000"/>
          <w:sz w:val="34"/>
          <w:rtl/>
        </w:rPr>
        <w:t>،</w:t>
      </w:r>
      <w:r w:rsidRPr="00C14097">
        <w:rPr>
          <w:rFonts w:ascii="IRBadr" w:hAnsi="IRBadr" w:cs="IRBadr"/>
          <w:color w:val="008000"/>
          <w:sz w:val="34"/>
          <w:rtl/>
        </w:rPr>
        <w:t xml:space="preserve"> </w:t>
      </w:r>
      <w:r w:rsidRPr="00C14097">
        <w:rPr>
          <w:rFonts w:ascii="IRBadr" w:hAnsi="IRBadr" w:cs="IRBadr" w:hint="cs"/>
          <w:color w:val="008000"/>
          <w:sz w:val="34"/>
          <w:rtl/>
        </w:rPr>
        <w:t>فَقَالَ</w:t>
      </w:r>
      <w:r w:rsidRPr="00C14097">
        <w:rPr>
          <w:rFonts w:ascii="IRBadr" w:hAnsi="IRBadr" w:cs="IRBadr"/>
          <w:color w:val="008000"/>
          <w:sz w:val="34"/>
          <w:rtl/>
        </w:rPr>
        <w:t xml:space="preserve"> </w:t>
      </w:r>
      <w:r>
        <w:rPr>
          <w:rFonts w:ascii="IRBadr" w:hAnsi="IRBadr" w:cs="IRBadr" w:hint="cs"/>
          <w:color w:val="008000"/>
          <w:sz w:val="34"/>
          <w:rtl/>
        </w:rPr>
        <w:t xml:space="preserve">النَّبِی </w:t>
      </w:r>
      <w:r w:rsidRPr="00C14097">
        <w:rPr>
          <w:rFonts w:ascii="IRBadr" w:hAnsi="IRBadr" w:cs="IRBadr" w:hint="cs"/>
          <w:color w:val="008000"/>
          <w:sz w:val="34"/>
          <w:rtl/>
        </w:rPr>
        <w:t>صَلَّى</w:t>
      </w:r>
      <w:r w:rsidRPr="00C14097">
        <w:rPr>
          <w:rFonts w:ascii="IRBadr" w:hAnsi="IRBadr" w:cs="IRBadr"/>
          <w:color w:val="008000"/>
          <w:sz w:val="34"/>
          <w:rtl/>
        </w:rPr>
        <w:t xml:space="preserve"> </w:t>
      </w:r>
      <w:r w:rsidRPr="00C14097">
        <w:rPr>
          <w:rFonts w:ascii="IRBadr" w:hAnsi="IRBadr" w:cs="IRBadr" w:hint="cs"/>
          <w:color w:val="008000"/>
          <w:sz w:val="34"/>
          <w:rtl/>
        </w:rPr>
        <w:t>اللهُ</w:t>
      </w:r>
      <w:r w:rsidRPr="00C14097">
        <w:rPr>
          <w:rFonts w:ascii="IRBadr" w:hAnsi="IRBadr" w:cs="IRBadr"/>
          <w:color w:val="008000"/>
          <w:sz w:val="34"/>
          <w:rtl/>
        </w:rPr>
        <w:t xml:space="preserve"> </w:t>
      </w:r>
      <w:r w:rsidRPr="00C14097">
        <w:rPr>
          <w:rFonts w:ascii="IRBadr" w:hAnsi="IRBadr" w:cs="IRBadr" w:hint="cs"/>
          <w:color w:val="008000"/>
          <w:sz w:val="34"/>
          <w:rtl/>
        </w:rPr>
        <w:t>عَلَيْهِ</w:t>
      </w:r>
      <w:r w:rsidRPr="00C14097">
        <w:rPr>
          <w:rFonts w:ascii="IRBadr" w:hAnsi="IRBadr" w:cs="IRBadr"/>
          <w:color w:val="008000"/>
          <w:sz w:val="34"/>
          <w:rtl/>
        </w:rPr>
        <w:t xml:space="preserve"> </w:t>
      </w:r>
      <w:r w:rsidRPr="00C14097">
        <w:rPr>
          <w:rFonts w:ascii="IRBadr" w:hAnsi="IRBadr" w:cs="IRBadr" w:hint="cs"/>
          <w:color w:val="008000"/>
          <w:sz w:val="34"/>
          <w:rtl/>
        </w:rPr>
        <w:t>وَسَلَّمَ</w:t>
      </w:r>
      <w:r>
        <w:rPr>
          <w:rFonts w:ascii="IRBadr" w:hAnsi="IRBadr" w:cs="IRBadr"/>
          <w:color w:val="008000"/>
          <w:sz w:val="34"/>
          <w:rtl/>
        </w:rPr>
        <w:t>: «</w:t>
      </w:r>
      <w:r w:rsidRPr="00C14097">
        <w:rPr>
          <w:rFonts w:ascii="IRBadr" w:hAnsi="IRBadr" w:cs="IRBadr" w:hint="cs"/>
          <w:color w:val="008000"/>
          <w:sz w:val="34"/>
          <w:rtl/>
        </w:rPr>
        <w:t>فَنَحْنُ</w:t>
      </w:r>
      <w:r w:rsidRPr="00C14097">
        <w:rPr>
          <w:rFonts w:ascii="IRBadr" w:hAnsi="IRBadr" w:cs="IRBadr"/>
          <w:color w:val="008000"/>
          <w:sz w:val="34"/>
          <w:rtl/>
        </w:rPr>
        <w:t xml:space="preserve"> </w:t>
      </w:r>
      <w:r w:rsidRPr="00C14097">
        <w:rPr>
          <w:rFonts w:ascii="IRBadr" w:hAnsi="IRBadr" w:cs="IRBadr" w:hint="cs"/>
          <w:color w:val="008000"/>
          <w:sz w:val="34"/>
          <w:rtl/>
        </w:rPr>
        <w:t>نَأْخُذُ</w:t>
      </w:r>
      <w:r w:rsidRPr="00C14097">
        <w:rPr>
          <w:rFonts w:ascii="IRBadr" w:hAnsi="IRBadr" w:cs="IRBadr"/>
          <w:color w:val="008000"/>
          <w:sz w:val="34"/>
          <w:rtl/>
        </w:rPr>
        <w:t xml:space="preserve"> </w:t>
      </w:r>
      <w:r w:rsidRPr="00C14097">
        <w:rPr>
          <w:rFonts w:ascii="IRBadr" w:hAnsi="IRBadr" w:cs="IRBadr" w:hint="cs"/>
          <w:color w:val="008000"/>
          <w:sz w:val="34"/>
          <w:rtl/>
        </w:rPr>
        <w:t>بِخَرْصِ</w:t>
      </w:r>
      <w:r w:rsidRPr="00C14097">
        <w:rPr>
          <w:rFonts w:ascii="IRBadr" w:hAnsi="IRBadr" w:cs="IRBadr"/>
          <w:color w:val="008000"/>
          <w:sz w:val="34"/>
          <w:rtl/>
        </w:rPr>
        <w:t xml:space="preserve"> </w:t>
      </w:r>
      <w:r w:rsidRPr="00C14097">
        <w:rPr>
          <w:rFonts w:ascii="IRBadr" w:hAnsi="IRBadr" w:cs="IRBadr" w:hint="cs"/>
          <w:color w:val="008000"/>
          <w:sz w:val="34"/>
          <w:rtl/>
        </w:rPr>
        <w:t>عَبْدِ</w:t>
      </w:r>
      <w:r w:rsidRPr="00C14097">
        <w:rPr>
          <w:rFonts w:ascii="IRBadr" w:hAnsi="IRBadr" w:cs="IRBadr"/>
          <w:color w:val="008000"/>
          <w:sz w:val="34"/>
          <w:rtl/>
        </w:rPr>
        <w:t xml:space="preserve"> </w:t>
      </w:r>
      <w:r w:rsidRPr="00C14097">
        <w:rPr>
          <w:rFonts w:ascii="IRBadr" w:hAnsi="IRBadr" w:cs="IRBadr" w:hint="cs"/>
          <w:color w:val="008000"/>
          <w:sz w:val="34"/>
          <w:rtl/>
        </w:rPr>
        <w:t>اللَّهِ</w:t>
      </w:r>
      <w:r w:rsidRPr="00C14097">
        <w:rPr>
          <w:rFonts w:ascii="IRBadr" w:hAnsi="IRBadr" w:cs="IRBadr"/>
          <w:color w:val="008000"/>
          <w:sz w:val="34"/>
          <w:rtl/>
        </w:rPr>
        <w:t xml:space="preserve"> </w:t>
      </w:r>
      <w:r w:rsidRPr="00C14097">
        <w:rPr>
          <w:rFonts w:ascii="IRBadr" w:hAnsi="IRBadr" w:cs="IRBadr" w:hint="cs"/>
          <w:color w:val="008000"/>
          <w:sz w:val="34"/>
          <w:rtl/>
        </w:rPr>
        <w:t>فِي</w:t>
      </w:r>
      <w:r w:rsidRPr="00C14097">
        <w:rPr>
          <w:rFonts w:ascii="IRBadr" w:hAnsi="IRBadr" w:cs="IRBadr"/>
          <w:color w:val="008000"/>
          <w:sz w:val="34"/>
          <w:rtl/>
        </w:rPr>
        <w:t xml:space="preserve"> </w:t>
      </w:r>
      <w:r w:rsidRPr="00C14097">
        <w:rPr>
          <w:rFonts w:ascii="IRBadr" w:hAnsi="IRBadr" w:cs="IRBadr" w:hint="cs"/>
          <w:color w:val="008000"/>
          <w:sz w:val="34"/>
          <w:rtl/>
        </w:rPr>
        <w:t>الْخَرْصِ،</w:t>
      </w:r>
      <w:r w:rsidRPr="00C14097">
        <w:rPr>
          <w:rFonts w:ascii="IRBadr" w:hAnsi="IRBadr" w:cs="IRBadr"/>
          <w:color w:val="008000"/>
          <w:sz w:val="34"/>
          <w:rtl/>
        </w:rPr>
        <w:t xml:space="preserve"> </w:t>
      </w:r>
      <w:r w:rsidRPr="00C14097">
        <w:rPr>
          <w:rFonts w:ascii="IRBadr" w:hAnsi="IRBadr" w:cs="IRBadr" w:hint="cs"/>
          <w:color w:val="008000"/>
          <w:sz w:val="34"/>
          <w:rtl/>
        </w:rPr>
        <w:t>وَنَرُدُّ</w:t>
      </w:r>
      <w:r w:rsidRPr="00C14097">
        <w:rPr>
          <w:rFonts w:ascii="IRBadr" w:hAnsi="IRBadr" w:cs="IRBadr"/>
          <w:color w:val="008000"/>
          <w:sz w:val="34"/>
          <w:rtl/>
        </w:rPr>
        <w:t xml:space="preserve"> </w:t>
      </w:r>
      <w:r w:rsidRPr="00C14097">
        <w:rPr>
          <w:rFonts w:ascii="IRBadr" w:hAnsi="IRBadr" w:cs="IRBadr" w:hint="cs"/>
          <w:color w:val="008000"/>
          <w:sz w:val="34"/>
          <w:rtl/>
        </w:rPr>
        <w:t>عَلَيْكُمُ</w:t>
      </w:r>
      <w:r w:rsidRPr="00C14097">
        <w:rPr>
          <w:rFonts w:ascii="IRBadr" w:hAnsi="IRBadr" w:cs="IRBadr"/>
          <w:color w:val="008000"/>
          <w:sz w:val="34"/>
          <w:rtl/>
        </w:rPr>
        <w:t xml:space="preserve"> </w:t>
      </w:r>
      <w:r w:rsidRPr="00C14097">
        <w:rPr>
          <w:rFonts w:ascii="IRBadr" w:hAnsi="IRBadr" w:cs="IRBadr" w:hint="cs"/>
          <w:color w:val="008000"/>
          <w:sz w:val="34"/>
          <w:rtl/>
        </w:rPr>
        <w:t>النِّصْفَ بِحِصَّتِكُمُ</w:t>
      </w:r>
      <w:r w:rsidRPr="00C14097">
        <w:rPr>
          <w:rFonts w:ascii="IRBadr" w:hAnsi="IRBadr" w:cs="IRBadr" w:hint="eastAsia"/>
          <w:color w:val="008000"/>
          <w:sz w:val="34"/>
          <w:rtl/>
        </w:rPr>
        <w:t>»</w:t>
      </w:r>
      <w:r>
        <w:rPr>
          <w:rFonts w:ascii="IRBadr" w:hAnsi="IRBadr" w:cs="IRBadr"/>
          <w:color w:val="008000"/>
          <w:sz w:val="34"/>
          <w:rtl/>
        </w:rPr>
        <w:t>،</w:t>
      </w:r>
      <w:r w:rsidRPr="00C14097">
        <w:rPr>
          <w:rFonts w:ascii="IRBadr" w:hAnsi="IRBadr" w:cs="IRBadr"/>
          <w:color w:val="008000"/>
          <w:sz w:val="34"/>
          <w:rtl/>
        </w:rPr>
        <w:t xml:space="preserve"> </w:t>
      </w:r>
      <w:r>
        <w:rPr>
          <w:rFonts w:ascii="IRBadr" w:hAnsi="IRBadr" w:cs="IRBadr" w:hint="cs"/>
          <w:color w:val="008000"/>
          <w:sz w:val="34"/>
          <w:rtl/>
        </w:rPr>
        <w:t>فَ</w:t>
      </w:r>
      <w:r w:rsidRPr="00C14097">
        <w:rPr>
          <w:rFonts w:ascii="IRBadr" w:hAnsi="IRBadr" w:cs="IRBadr" w:hint="cs"/>
          <w:color w:val="008000"/>
          <w:sz w:val="34"/>
          <w:rtl/>
        </w:rPr>
        <w:t>عَقَدَ</w:t>
      </w:r>
      <w:r>
        <w:rPr>
          <w:rFonts w:ascii="IRBadr" w:hAnsi="IRBadr" w:cs="IRBadr" w:hint="cs"/>
          <w:color w:val="008000"/>
          <w:sz w:val="34"/>
          <w:rtl/>
        </w:rPr>
        <w:t>وا</w:t>
      </w:r>
      <w:r w:rsidRPr="00C14097">
        <w:rPr>
          <w:rFonts w:ascii="IRBadr" w:hAnsi="IRBadr" w:cs="IRBadr"/>
          <w:color w:val="008000"/>
          <w:sz w:val="34"/>
          <w:rtl/>
        </w:rPr>
        <w:t xml:space="preserve"> </w:t>
      </w:r>
      <w:r w:rsidRPr="00C14097">
        <w:rPr>
          <w:rFonts w:ascii="IRBadr" w:hAnsi="IRBadr" w:cs="IRBadr" w:hint="cs"/>
          <w:color w:val="008000"/>
          <w:sz w:val="34"/>
          <w:rtl/>
        </w:rPr>
        <w:t>ثَلَاثِينَ</w:t>
      </w:r>
      <w:r>
        <w:rPr>
          <w:rFonts w:ascii="IRBadr" w:hAnsi="IRBadr" w:cs="IRBadr"/>
          <w:color w:val="008000"/>
          <w:sz w:val="34"/>
          <w:rtl/>
        </w:rPr>
        <w:t>،</w:t>
      </w:r>
      <w:r w:rsidRPr="00C14097">
        <w:rPr>
          <w:rFonts w:ascii="IRBadr" w:hAnsi="IRBadr" w:cs="IRBadr"/>
          <w:color w:val="008000"/>
          <w:sz w:val="34"/>
          <w:rtl/>
        </w:rPr>
        <w:t xml:space="preserve"> </w:t>
      </w:r>
      <w:r w:rsidRPr="00C14097">
        <w:rPr>
          <w:rFonts w:ascii="IRBadr" w:hAnsi="IRBadr" w:cs="IRBadr" w:hint="cs"/>
          <w:color w:val="008000"/>
          <w:sz w:val="34"/>
          <w:rtl/>
        </w:rPr>
        <w:t>فَقَالُوا بِهَذَا</w:t>
      </w:r>
      <w:r w:rsidRPr="00C14097">
        <w:rPr>
          <w:rFonts w:ascii="IRBadr" w:hAnsi="IRBadr" w:cs="IRBadr"/>
          <w:color w:val="008000"/>
          <w:sz w:val="34"/>
          <w:rtl/>
        </w:rPr>
        <w:t xml:space="preserve"> </w:t>
      </w:r>
      <w:r w:rsidRPr="00C14097">
        <w:rPr>
          <w:rFonts w:ascii="IRBadr" w:hAnsi="IRBadr" w:cs="IRBadr" w:hint="cs"/>
          <w:color w:val="008000"/>
          <w:sz w:val="34"/>
          <w:rtl/>
        </w:rPr>
        <w:t>قَامَتِ</w:t>
      </w:r>
      <w:r w:rsidRPr="00C14097">
        <w:rPr>
          <w:rFonts w:ascii="IRBadr" w:hAnsi="IRBadr" w:cs="IRBadr"/>
          <w:color w:val="008000"/>
          <w:sz w:val="34"/>
          <w:rtl/>
        </w:rPr>
        <w:t xml:space="preserve"> </w:t>
      </w:r>
      <w:r w:rsidRPr="00C14097">
        <w:rPr>
          <w:rFonts w:ascii="IRBadr" w:hAnsi="IRBadr" w:cs="IRBadr" w:hint="cs"/>
          <w:color w:val="008000"/>
          <w:sz w:val="34"/>
          <w:rtl/>
        </w:rPr>
        <w:t>السَّمَاوَاتُ</w:t>
      </w:r>
      <w:r w:rsidRPr="00C14097">
        <w:rPr>
          <w:rFonts w:ascii="IRBadr" w:hAnsi="IRBadr" w:cs="IRBadr"/>
          <w:color w:val="008000"/>
          <w:sz w:val="34"/>
          <w:rtl/>
        </w:rPr>
        <w:t xml:space="preserve"> </w:t>
      </w:r>
      <w:r w:rsidRPr="00C14097">
        <w:rPr>
          <w:rFonts w:ascii="IRBadr" w:hAnsi="IRBadr" w:cs="IRBadr" w:hint="cs"/>
          <w:color w:val="008000"/>
          <w:sz w:val="34"/>
          <w:rtl/>
        </w:rPr>
        <w:t>وَالْأَرْضُ</w:t>
      </w:r>
      <w:r>
        <w:rPr>
          <w:rFonts w:ascii="IRBadr" w:hAnsi="IRBadr" w:cs="IRBadr"/>
          <w:color w:val="008000"/>
          <w:sz w:val="34"/>
          <w:rtl/>
        </w:rPr>
        <w:t>،</w:t>
      </w:r>
      <w:r w:rsidRPr="00C14097">
        <w:rPr>
          <w:rFonts w:ascii="IRBadr" w:hAnsi="IRBadr" w:cs="IRBadr"/>
          <w:color w:val="008000"/>
          <w:sz w:val="34"/>
          <w:rtl/>
        </w:rPr>
        <w:t xml:space="preserve"> </w:t>
      </w:r>
      <w:r>
        <w:rPr>
          <w:rFonts w:ascii="IRBadr" w:hAnsi="IRBadr" w:cs="IRBadr" w:hint="cs"/>
          <w:color w:val="008000"/>
          <w:sz w:val="34"/>
          <w:rtl/>
        </w:rPr>
        <w:t xml:space="preserve">وَ اَخَذُوا بِقَولِ </w:t>
      </w:r>
      <w:r w:rsidRPr="00C14097">
        <w:rPr>
          <w:rFonts w:ascii="IRBadr" w:hAnsi="IRBadr" w:cs="IRBadr" w:hint="cs"/>
          <w:color w:val="008000"/>
          <w:sz w:val="34"/>
          <w:rtl/>
        </w:rPr>
        <w:t>عَبْدِ</w:t>
      </w:r>
      <w:r w:rsidRPr="00C14097">
        <w:rPr>
          <w:rFonts w:ascii="IRBadr" w:hAnsi="IRBadr" w:cs="IRBadr"/>
          <w:color w:val="008000"/>
          <w:sz w:val="34"/>
          <w:rtl/>
        </w:rPr>
        <w:t xml:space="preserve"> </w:t>
      </w:r>
      <w:r w:rsidRPr="00C14097">
        <w:rPr>
          <w:rFonts w:ascii="IRBadr" w:hAnsi="IRBadr" w:cs="IRBadr" w:hint="cs"/>
          <w:color w:val="008000"/>
          <w:sz w:val="34"/>
          <w:rtl/>
        </w:rPr>
        <w:t>اللَّهِ</w:t>
      </w:r>
      <w:r w:rsidRPr="00C14097">
        <w:rPr>
          <w:rFonts w:ascii="IRBadr" w:hAnsi="IRBadr" w:cs="IRBadr"/>
          <w:color w:val="008000"/>
          <w:sz w:val="34"/>
          <w:rtl/>
        </w:rPr>
        <w:t xml:space="preserve"> </w:t>
      </w:r>
      <w:r w:rsidRPr="00C14097">
        <w:rPr>
          <w:rFonts w:ascii="IRBadr" w:hAnsi="IRBadr" w:cs="IRBadr" w:hint="cs"/>
          <w:color w:val="008000"/>
          <w:sz w:val="34"/>
          <w:rtl/>
        </w:rPr>
        <w:t>فِي</w:t>
      </w:r>
      <w:r w:rsidRPr="00C14097">
        <w:rPr>
          <w:rFonts w:ascii="IRBadr" w:hAnsi="IRBadr" w:cs="IRBadr"/>
          <w:color w:val="008000"/>
          <w:sz w:val="34"/>
          <w:rtl/>
        </w:rPr>
        <w:t xml:space="preserve"> </w:t>
      </w:r>
      <w:r w:rsidRPr="00C14097">
        <w:rPr>
          <w:rFonts w:ascii="IRBadr" w:hAnsi="IRBadr" w:cs="IRBadr" w:hint="cs"/>
          <w:color w:val="008000"/>
          <w:sz w:val="34"/>
          <w:rtl/>
        </w:rPr>
        <w:t>الْخَرْصِ</w:t>
      </w:r>
      <w:r>
        <w:rPr>
          <w:rFonts w:ascii="IRBadr" w:hAnsi="IRBadr" w:cs="IRBadr" w:hint="cs"/>
          <w:sz w:val="34"/>
          <w:rtl/>
        </w:rPr>
        <w:t>»</w:t>
      </w:r>
      <w:r>
        <w:rPr>
          <w:rStyle w:val="FootnoteReference"/>
          <w:rFonts w:ascii="IRBadr" w:hAnsi="IRBadr" w:cs="IRBadr"/>
          <w:sz w:val="34"/>
          <w:rtl/>
        </w:rPr>
        <w:footnoteReference w:id="1"/>
      </w:r>
      <w:r>
        <w:rPr>
          <w:rFonts w:ascii="IRBadr" w:hAnsi="IRBadr" w:cs="IRBadr" w:hint="cs"/>
          <w:sz w:val="34"/>
          <w:rtl/>
        </w:rPr>
        <w:t>.</w:t>
      </w:r>
    </w:p>
    <w:p w14:paraId="69745A5F" w14:textId="77777777" w:rsidR="009C71E4" w:rsidRDefault="009C71E4" w:rsidP="009C71E4">
      <w:pPr>
        <w:rPr>
          <w:rFonts w:ascii="IRBadr" w:hAnsi="IRBadr" w:cs="IRBadr"/>
          <w:sz w:val="34"/>
          <w:rtl/>
        </w:rPr>
      </w:pPr>
      <w:r>
        <w:rPr>
          <w:rFonts w:ascii="IRBadr" w:hAnsi="IRBadr" w:cs="IRBadr" w:hint="cs"/>
          <w:sz w:val="34"/>
          <w:rtl/>
        </w:rPr>
        <w:t>مراد از ابن فضیل در سند این روایت، محمد بن فضیل است. مشابه این روایت در کتاب خراج ابویوسف از عمرو بن دینار نقل شده است. تصور ما آن است که «عمر بن ذرّ» در سند این روایت محرّف از «عمرو بن دینار» باشد. تنها در سند یک روایت در مسند ابی یعلی، راوی این روایت یعنی محمد بن فضیل از عمرو بن دینار نقل روایت کرده است</w:t>
      </w:r>
      <w:r>
        <w:rPr>
          <w:rStyle w:val="FootnoteReference"/>
          <w:rFonts w:ascii="IRBadr" w:hAnsi="IRBadr" w:cs="IRBadr"/>
          <w:sz w:val="34"/>
          <w:rtl/>
        </w:rPr>
        <w:footnoteReference w:id="2"/>
      </w:r>
      <w:r>
        <w:rPr>
          <w:rFonts w:ascii="IRBadr" w:hAnsi="IRBadr" w:cs="IRBadr" w:hint="cs"/>
          <w:sz w:val="34"/>
          <w:rtl/>
        </w:rPr>
        <w:t xml:space="preserve">. محمد بن فضیل در هیچ سند دیگری از عمر بن ذرّ یا عمرو بن دینار نقل </w:t>
      </w:r>
      <w:r>
        <w:rPr>
          <w:rFonts w:ascii="IRBadr" w:hAnsi="IRBadr" w:cs="IRBadr" w:hint="cs"/>
          <w:sz w:val="34"/>
          <w:rtl/>
        </w:rPr>
        <w:lastRenderedPageBreak/>
        <w:t xml:space="preserve">روایت نکرده است. </w:t>
      </w:r>
      <w:r w:rsidRPr="009C71E4">
        <w:rPr>
          <w:rFonts w:ascii="IRBadr" w:hAnsi="IRBadr" w:cs="IRBadr" w:hint="cs"/>
          <w:sz w:val="34"/>
          <w:rtl/>
        </w:rPr>
        <w:t>البته</w:t>
      </w:r>
      <w:r w:rsidRPr="009C71E4">
        <w:rPr>
          <w:rFonts w:ascii="IRBadr" w:hAnsi="IRBadr" w:cs="IRBadr"/>
          <w:sz w:val="34"/>
          <w:rtl/>
        </w:rPr>
        <w:t xml:space="preserve"> </w:t>
      </w:r>
      <w:r>
        <w:rPr>
          <w:rFonts w:ascii="IRBadr" w:hAnsi="IRBadr" w:cs="IRBadr" w:hint="cs"/>
          <w:sz w:val="34"/>
          <w:rtl/>
        </w:rPr>
        <w:t xml:space="preserve">در روایت نقل شده در مسند ابی یعلی </w:t>
      </w:r>
      <w:r w:rsidRPr="009C71E4">
        <w:rPr>
          <w:rFonts w:ascii="IRBadr" w:hAnsi="IRBadr" w:cs="IRBadr" w:hint="cs"/>
          <w:sz w:val="34"/>
          <w:rtl/>
        </w:rPr>
        <w:t>در</w:t>
      </w:r>
      <w:r w:rsidRPr="009C71E4">
        <w:rPr>
          <w:rFonts w:ascii="IRBadr" w:hAnsi="IRBadr" w:cs="IRBadr"/>
          <w:sz w:val="34"/>
          <w:rtl/>
        </w:rPr>
        <w:t xml:space="preserve"> </w:t>
      </w:r>
      <w:r w:rsidRPr="009C71E4">
        <w:rPr>
          <w:rFonts w:ascii="IRBadr" w:hAnsi="IRBadr" w:cs="IRBadr" w:hint="cs"/>
          <w:sz w:val="34"/>
          <w:rtl/>
        </w:rPr>
        <w:t>نسخه</w:t>
      </w:r>
      <w:r w:rsidRPr="009C71E4">
        <w:rPr>
          <w:rFonts w:ascii="IRBadr" w:hAnsi="IRBadr" w:cs="IRBadr"/>
          <w:sz w:val="34"/>
          <w:rtl/>
        </w:rPr>
        <w:t xml:space="preserve"> </w:t>
      </w:r>
      <w:r w:rsidRPr="009C71E4">
        <w:rPr>
          <w:rFonts w:ascii="IRBadr" w:hAnsi="IRBadr" w:cs="IRBadr" w:hint="cs"/>
          <w:sz w:val="34"/>
          <w:rtl/>
        </w:rPr>
        <w:t>چاپی</w:t>
      </w:r>
      <w:r w:rsidRPr="009C71E4">
        <w:rPr>
          <w:rFonts w:ascii="IRBadr" w:hAnsi="IRBadr" w:cs="IRBadr"/>
          <w:sz w:val="34"/>
          <w:rtl/>
        </w:rPr>
        <w:t xml:space="preserve"> «</w:t>
      </w:r>
      <w:r w:rsidRPr="009C71E4">
        <w:rPr>
          <w:rFonts w:ascii="IRBadr" w:hAnsi="IRBadr" w:cs="IRBadr" w:hint="cs"/>
          <w:sz w:val="34"/>
          <w:rtl/>
        </w:rPr>
        <w:t>محمد</w:t>
      </w:r>
      <w:r w:rsidRPr="009C71E4">
        <w:rPr>
          <w:rFonts w:ascii="IRBadr" w:hAnsi="IRBadr" w:cs="IRBadr"/>
          <w:sz w:val="34"/>
          <w:rtl/>
        </w:rPr>
        <w:t xml:space="preserve"> </w:t>
      </w:r>
      <w:r w:rsidRPr="009C71E4">
        <w:rPr>
          <w:rFonts w:ascii="IRBadr" w:hAnsi="IRBadr" w:cs="IRBadr" w:hint="cs"/>
          <w:sz w:val="34"/>
          <w:rtl/>
        </w:rPr>
        <w:t>بن</w:t>
      </w:r>
      <w:r w:rsidRPr="009C71E4">
        <w:rPr>
          <w:rFonts w:ascii="IRBadr" w:hAnsi="IRBadr" w:cs="IRBadr"/>
          <w:sz w:val="34"/>
          <w:rtl/>
        </w:rPr>
        <w:t xml:space="preserve"> </w:t>
      </w:r>
      <w:r w:rsidRPr="009C71E4">
        <w:rPr>
          <w:rFonts w:ascii="IRBadr" w:hAnsi="IRBadr" w:cs="IRBadr" w:hint="cs"/>
          <w:sz w:val="34"/>
          <w:rtl/>
        </w:rPr>
        <w:t>فضل</w:t>
      </w:r>
      <w:r w:rsidRPr="009C71E4">
        <w:rPr>
          <w:rFonts w:ascii="IRBadr" w:hAnsi="IRBadr" w:cs="IRBadr" w:hint="eastAsia"/>
          <w:sz w:val="34"/>
          <w:rtl/>
        </w:rPr>
        <w:t>»</w:t>
      </w:r>
      <w:r w:rsidRPr="009C71E4">
        <w:rPr>
          <w:rFonts w:ascii="IRBadr" w:hAnsi="IRBadr" w:cs="IRBadr"/>
          <w:sz w:val="34"/>
          <w:rtl/>
        </w:rPr>
        <w:t xml:space="preserve"> </w:t>
      </w:r>
      <w:r w:rsidRPr="009C71E4">
        <w:rPr>
          <w:rFonts w:ascii="IRBadr" w:hAnsi="IRBadr" w:cs="IRBadr" w:hint="cs"/>
          <w:sz w:val="34"/>
          <w:rtl/>
        </w:rPr>
        <w:t>آمده</w:t>
      </w:r>
      <w:r w:rsidRPr="009C71E4">
        <w:rPr>
          <w:rFonts w:ascii="IRBadr" w:hAnsi="IRBadr" w:cs="IRBadr"/>
          <w:sz w:val="34"/>
          <w:rtl/>
        </w:rPr>
        <w:t xml:space="preserve"> </w:t>
      </w:r>
      <w:r w:rsidRPr="009C71E4">
        <w:rPr>
          <w:rFonts w:ascii="IRBadr" w:hAnsi="IRBadr" w:cs="IRBadr" w:hint="cs"/>
          <w:sz w:val="34"/>
          <w:rtl/>
        </w:rPr>
        <w:t>ولی</w:t>
      </w:r>
      <w:r w:rsidRPr="009C71E4">
        <w:rPr>
          <w:rFonts w:ascii="IRBadr" w:hAnsi="IRBadr" w:cs="IRBadr"/>
          <w:sz w:val="34"/>
          <w:rtl/>
        </w:rPr>
        <w:t xml:space="preserve"> </w:t>
      </w:r>
      <w:r w:rsidRPr="009C71E4">
        <w:rPr>
          <w:rFonts w:ascii="IRBadr" w:hAnsi="IRBadr" w:cs="IRBadr" w:hint="cs"/>
          <w:sz w:val="34"/>
          <w:rtl/>
        </w:rPr>
        <w:t>در</w:t>
      </w:r>
      <w:r w:rsidRPr="009C71E4">
        <w:rPr>
          <w:rFonts w:ascii="IRBadr" w:hAnsi="IRBadr" w:cs="IRBadr"/>
          <w:sz w:val="34"/>
          <w:rtl/>
        </w:rPr>
        <w:t xml:space="preserve"> </w:t>
      </w:r>
      <w:r w:rsidRPr="009C71E4">
        <w:rPr>
          <w:rFonts w:ascii="IRBadr" w:hAnsi="IRBadr" w:cs="IRBadr" w:hint="cs"/>
          <w:sz w:val="34"/>
          <w:rtl/>
        </w:rPr>
        <w:t>چند</w:t>
      </w:r>
      <w:r w:rsidRPr="009C71E4">
        <w:rPr>
          <w:rFonts w:ascii="IRBadr" w:hAnsi="IRBadr" w:cs="IRBadr"/>
          <w:sz w:val="34"/>
          <w:rtl/>
        </w:rPr>
        <w:t xml:space="preserve"> </w:t>
      </w:r>
      <w:r w:rsidRPr="009C71E4">
        <w:rPr>
          <w:rFonts w:ascii="IRBadr" w:hAnsi="IRBadr" w:cs="IRBadr" w:hint="cs"/>
          <w:sz w:val="34"/>
          <w:rtl/>
        </w:rPr>
        <w:t>کتاب</w:t>
      </w:r>
      <w:r w:rsidRPr="009C71E4">
        <w:rPr>
          <w:rFonts w:ascii="IRBadr" w:hAnsi="IRBadr" w:cs="IRBadr"/>
          <w:sz w:val="34"/>
          <w:rtl/>
        </w:rPr>
        <w:t xml:space="preserve"> </w:t>
      </w:r>
      <w:r w:rsidRPr="009C71E4">
        <w:rPr>
          <w:rFonts w:ascii="IRBadr" w:hAnsi="IRBadr" w:cs="IRBadr" w:hint="cs"/>
          <w:sz w:val="34"/>
          <w:rtl/>
        </w:rPr>
        <w:t>تخریج</w:t>
      </w:r>
      <w:r w:rsidRPr="009C71E4">
        <w:rPr>
          <w:rFonts w:ascii="IRBadr" w:hAnsi="IRBadr" w:cs="IRBadr"/>
          <w:sz w:val="34"/>
          <w:rtl/>
        </w:rPr>
        <w:t xml:space="preserve"> «</w:t>
      </w:r>
      <w:r w:rsidRPr="009C71E4">
        <w:rPr>
          <w:rFonts w:ascii="IRBadr" w:hAnsi="IRBadr" w:cs="IRBadr" w:hint="cs"/>
          <w:sz w:val="34"/>
          <w:rtl/>
        </w:rPr>
        <w:t>محمد</w:t>
      </w:r>
      <w:r w:rsidRPr="009C71E4">
        <w:rPr>
          <w:rFonts w:ascii="IRBadr" w:hAnsi="IRBadr" w:cs="IRBadr"/>
          <w:sz w:val="34"/>
          <w:rtl/>
        </w:rPr>
        <w:t xml:space="preserve"> </w:t>
      </w:r>
      <w:r w:rsidRPr="009C71E4">
        <w:rPr>
          <w:rFonts w:ascii="IRBadr" w:hAnsi="IRBadr" w:cs="IRBadr" w:hint="cs"/>
          <w:sz w:val="34"/>
          <w:rtl/>
        </w:rPr>
        <w:t>بن</w:t>
      </w:r>
      <w:r w:rsidRPr="009C71E4">
        <w:rPr>
          <w:rFonts w:ascii="IRBadr" w:hAnsi="IRBadr" w:cs="IRBadr"/>
          <w:sz w:val="34"/>
          <w:rtl/>
        </w:rPr>
        <w:t xml:space="preserve"> </w:t>
      </w:r>
      <w:r w:rsidRPr="009C71E4">
        <w:rPr>
          <w:rFonts w:ascii="IRBadr" w:hAnsi="IRBadr" w:cs="IRBadr" w:hint="cs"/>
          <w:sz w:val="34"/>
          <w:rtl/>
        </w:rPr>
        <w:t>فضیل</w:t>
      </w:r>
      <w:r w:rsidRPr="009C71E4">
        <w:rPr>
          <w:rFonts w:ascii="IRBadr" w:hAnsi="IRBadr" w:cs="IRBadr" w:hint="eastAsia"/>
          <w:sz w:val="34"/>
          <w:rtl/>
        </w:rPr>
        <w:t>»</w:t>
      </w:r>
      <w:r w:rsidRPr="009C71E4">
        <w:rPr>
          <w:rFonts w:ascii="IRBadr" w:hAnsi="IRBadr" w:cs="IRBadr"/>
          <w:sz w:val="34"/>
          <w:rtl/>
        </w:rPr>
        <w:t xml:space="preserve"> </w:t>
      </w:r>
      <w:r w:rsidRPr="009C71E4">
        <w:rPr>
          <w:rFonts w:ascii="IRBadr" w:hAnsi="IRBadr" w:cs="IRBadr" w:hint="cs"/>
          <w:sz w:val="34"/>
          <w:rtl/>
        </w:rPr>
        <w:t>نقل</w:t>
      </w:r>
      <w:r w:rsidRPr="009C71E4">
        <w:rPr>
          <w:rFonts w:ascii="IRBadr" w:hAnsi="IRBadr" w:cs="IRBadr"/>
          <w:sz w:val="34"/>
          <w:rtl/>
        </w:rPr>
        <w:t xml:space="preserve"> </w:t>
      </w:r>
      <w:r w:rsidRPr="009C71E4">
        <w:rPr>
          <w:rFonts w:ascii="IRBadr" w:hAnsi="IRBadr" w:cs="IRBadr" w:hint="cs"/>
          <w:sz w:val="34"/>
          <w:rtl/>
        </w:rPr>
        <w:t>شده</w:t>
      </w:r>
      <w:r w:rsidRPr="009C71E4">
        <w:rPr>
          <w:rFonts w:ascii="IRBadr" w:hAnsi="IRBadr" w:cs="IRBadr"/>
          <w:sz w:val="34"/>
          <w:rtl/>
        </w:rPr>
        <w:t xml:space="preserve"> </w:t>
      </w:r>
      <w:r w:rsidRPr="009C71E4">
        <w:rPr>
          <w:rFonts w:ascii="IRBadr" w:hAnsi="IRBadr" w:cs="IRBadr" w:hint="cs"/>
          <w:sz w:val="34"/>
          <w:rtl/>
        </w:rPr>
        <w:t>است</w:t>
      </w:r>
      <w:r w:rsidRPr="009C71E4">
        <w:rPr>
          <w:rFonts w:ascii="IRBadr" w:hAnsi="IRBadr" w:cs="IRBadr"/>
          <w:sz w:val="34"/>
          <w:rtl/>
        </w:rPr>
        <w:t>.</w:t>
      </w:r>
      <w:r>
        <w:rPr>
          <w:rFonts w:ascii="IRBadr" w:hAnsi="IRBadr" w:cs="IRBadr" w:hint="cs"/>
          <w:sz w:val="34"/>
          <w:rtl/>
        </w:rPr>
        <w:t xml:space="preserve"> نتیجه آنکه به نظر می‌رسد دو روایت ذکر شده (روایت امالی احمد بن عیسی و روایت خراج ابویوسف)، روایتی واحد است.</w:t>
      </w:r>
    </w:p>
    <w:p w14:paraId="2FBBDD08" w14:textId="77777777" w:rsidR="009C71E4" w:rsidRDefault="009C71E4" w:rsidP="00BC290E">
      <w:pPr>
        <w:pStyle w:val="Heading2"/>
        <w:rPr>
          <w:rtl/>
        </w:rPr>
      </w:pPr>
      <w:bookmarkStart w:id="15" w:name="_Toc196932982"/>
      <w:bookmarkStart w:id="16" w:name="_Toc196935171"/>
      <w:bookmarkStart w:id="17" w:name="_Toc196953067"/>
      <w:bookmarkStart w:id="18" w:name="_Toc196953297"/>
      <w:bookmarkStart w:id="19" w:name="_Toc196953441"/>
      <w:bookmarkStart w:id="20" w:name="_Toc196953538"/>
      <w:r>
        <w:rPr>
          <w:rFonts w:hint="cs"/>
          <w:rtl/>
        </w:rPr>
        <w:t>نکته دوم: مراد از عقد ثلاثین</w:t>
      </w:r>
      <w:bookmarkEnd w:id="15"/>
      <w:bookmarkEnd w:id="16"/>
      <w:bookmarkEnd w:id="17"/>
      <w:bookmarkEnd w:id="18"/>
      <w:bookmarkEnd w:id="19"/>
      <w:bookmarkEnd w:id="20"/>
    </w:p>
    <w:p w14:paraId="551B52AC" w14:textId="77777777" w:rsidR="009C71E4" w:rsidRDefault="009C71E4" w:rsidP="009C71E4">
      <w:pPr>
        <w:rPr>
          <w:rFonts w:ascii="IRBadr" w:hAnsi="IRBadr" w:cs="IRBadr"/>
          <w:sz w:val="34"/>
          <w:rtl/>
        </w:rPr>
      </w:pPr>
      <w:r>
        <w:rPr>
          <w:rFonts w:ascii="IRBadr" w:hAnsi="IRBadr" w:cs="IRBadr" w:hint="cs"/>
          <w:sz w:val="34"/>
          <w:rtl/>
        </w:rPr>
        <w:t>در روایت امالی احمد بن عیسی</w:t>
      </w:r>
      <w:r w:rsidR="00BC290E">
        <w:rPr>
          <w:rFonts w:ascii="IRBadr" w:hAnsi="IRBadr" w:cs="IRBadr" w:hint="cs"/>
          <w:sz w:val="34"/>
          <w:rtl/>
        </w:rPr>
        <w:t xml:space="preserve"> تعبیر </w:t>
      </w:r>
      <w:r w:rsidR="009E292D">
        <w:rPr>
          <w:rFonts w:ascii="IRBadr" w:hAnsi="IRBadr" w:cs="IRBadr" w:hint="cs"/>
          <w:sz w:val="34"/>
          <w:rtl/>
        </w:rPr>
        <w:t>«</w:t>
      </w:r>
      <w:r w:rsidR="00BC290E" w:rsidRPr="00BC290E">
        <w:rPr>
          <w:rFonts w:ascii="IRBadr" w:hAnsi="IRBadr" w:cs="IRBadr" w:hint="cs"/>
          <w:sz w:val="34"/>
          <w:rtl/>
        </w:rPr>
        <w:t>فَعَقَدَوا</w:t>
      </w:r>
      <w:r w:rsidR="00BC290E" w:rsidRPr="00BC290E">
        <w:rPr>
          <w:rFonts w:ascii="IRBadr" w:hAnsi="IRBadr" w:cs="IRBadr"/>
          <w:sz w:val="34"/>
          <w:rtl/>
        </w:rPr>
        <w:t xml:space="preserve"> </w:t>
      </w:r>
      <w:r w:rsidR="00BC290E" w:rsidRPr="00BC290E">
        <w:rPr>
          <w:rFonts w:ascii="IRBadr" w:hAnsi="IRBadr" w:cs="IRBadr" w:hint="cs"/>
          <w:sz w:val="34"/>
          <w:rtl/>
        </w:rPr>
        <w:t>ثَلَاثِينَ</w:t>
      </w:r>
      <w:r w:rsidR="00BC290E">
        <w:rPr>
          <w:rFonts w:ascii="IRBadr" w:hAnsi="IRBadr" w:cs="IRBadr" w:hint="cs"/>
          <w:sz w:val="34"/>
          <w:rtl/>
        </w:rPr>
        <w:t>» به کا</w:t>
      </w:r>
      <w:r w:rsidR="009E292D">
        <w:rPr>
          <w:rFonts w:ascii="IRBadr" w:hAnsi="IRBadr" w:cs="IRBadr" w:hint="cs"/>
          <w:sz w:val="34"/>
          <w:rtl/>
        </w:rPr>
        <w:t>ر رفته است. در خزانة الأدب آمده است:</w:t>
      </w:r>
    </w:p>
    <w:p w14:paraId="143F775D" w14:textId="77777777" w:rsidR="009E292D" w:rsidRPr="009E292D" w:rsidRDefault="00564936" w:rsidP="009E292D">
      <w:pPr>
        <w:rPr>
          <w:rFonts w:ascii="IRBadr" w:hAnsi="IRBadr" w:cs="IRBadr"/>
          <w:color w:val="000080"/>
          <w:sz w:val="32"/>
          <w:szCs w:val="26"/>
          <w:rtl/>
        </w:rPr>
      </w:pPr>
      <w:r w:rsidRPr="00564936">
        <w:rPr>
          <w:rFonts w:ascii="IRBadr" w:hAnsi="IRBadr" w:cs="IRBadr" w:hint="cs"/>
          <w:color w:val="000080"/>
          <w:sz w:val="32"/>
          <w:szCs w:val="26"/>
          <w:rtl/>
        </w:rPr>
        <w:t>«عقد</w:t>
      </w:r>
      <w:r w:rsidRPr="00564936">
        <w:rPr>
          <w:rFonts w:ascii="IRBadr" w:hAnsi="IRBadr" w:cs="IRBadr"/>
          <w:color w:val="000080"/>
          <w:sz w:val="32"/>
          <w:szCs w:val="26"/>
          <w:rtl/>
        </w:rPr>
        <w:t xml:space="preserve"> </w:t>
      </w:r>
      <w:r w:rsidRPr="00564936">
        <w:rPr>
          <w:rFonts w:ascii="IRBadr" w:hAnsi="IRBadr" w:cs="IRBadr" w:hint="cs"/>
          <w:color w:val="000080"/>
          <w:sz w:val="32"/>
          <w:szCs w:val="26"/>
          <w:rtl/>
        </w:rPr>
        <w:t>الثلاثين،</w:t>
      </w:r>
      <w:r w:rsidRPr="00564936">
        <w:rPr>
          <w:rFonts w:ascii="IRBadr" w:hAnsi="IRBadr" w:cs="IRBadr"/>
          <w:color w:val="000080"/>
          <w:sz w:val="32"/>
          <w:szCs w:val="26"/>
          <w:rtl/>
        </w:rPr>
        <w:t xml:space="preserve"> </w:t>
      </w:r>
      <w:r w:rsidRPr="00564936">
        <w:rPr>
          <w:rFonts w:ascii="IRBadr" w:hAnsi="IRBadr" w:cs="IRBadr" w:hint="cs"/>
          <w:color w:val="000080"/>
          <w:sz w:val="32"/>
          <w:szCs w:val="26"/>
          <w:rtl/>
        </w:rPr>
        <w:t>و</w:t>
      </w:r>
      <w:r w:rsidRPr="00564936">
        <w:rPr>
          <w:rFonts w:ascii="IRBadr" w:hAnsi="IRBadr" w:cs="IRBadr"/>
          <w:color w:val="000080"/>
          <w:sz w:val="32"/>
          <w:szCs w:val="26"/>
          <w:rtl/>
        </w:rPr>
        <w:t xml:space="preserve"> </w:t>
      </w:r>
      <w:r w:rsidRPr="00564936">
        <w:rPr>
          <w:rFonts w:ascii="IRBadr" w:hAnsi="IRBadr" w:cs="IRBadr" w:hint="cs"/>
          <w:color w:val="000080"/>
          <w:sz w:val="32"/>
          <w:szCs w:val="26"/>
          <w:rtl/>
        </w:rPr>
        <w:t>هو</w:t>
      </w:r>
      <w:r w:rsidRPr="00564936">
        <w:rPr>
          <w:rFonts w:ascii="IRBadr" w:hAnsi="IRBadr" w:cs="IRBadr"/>
          <w:color w:val="000080"/>
          <w:sz w:val="32"/>
          <w:szCs w:val="26"/>
          <w:rtl/>
        </w:rPr>
        <w:t xml:space="preserve"> </w:t>
      </w:r>
      <w:r w:rsidRPr="00564936">
        <w:rPr>
          <w:rFonts w:ascii="IRBadr" w:hAnsi="IRBadr" w:cs="IRBadr" w:hint="cs"/>
          <w:color w:val="000080"/>
          <w:sz w:val="32"/>
          <w:szCs w:val="26"/>
          <w:rtl/>
        </w:rPr>
        <w:t>هيئة</w:t>
      </w:r>
      <w:r w:rsidRPr="00564936">
        <w:rPr>
          <w:rFonts w:ascii="IRBadr" w:hAnsi="IRBadr" w:cs="IRBadr"/>
          <w:color w:val="000080"/>
          <w:sz w:val="32"/>
          <w:szCs w:val="26"/>
          <w:rtl/>
        </w:rPr>
        <w:t xml:space="preserve"> </w:t>
      </w:r>
      <w:r w:rsidRPr="00564936">
        <w:rPr>
          <w:rFonts w:ascii="IRBadr" w:hAnsi="IRBadr" w:cs="IRBadr" w:hint="cs"/>
          <w:color w:val="000080"/>
          <w:sz w:val="32"/>
          <w:szCs w:val="26"/>
          <w:rtl/>
        </w:rPr>
        <w:t>تناول</w:t>
      </w:r>
      <w:r w:rsidRPr="00564936">
        <w:rPr>
          <w:rFonts w:ascii="IRBadr" w:hAnsi="IRBadr" w:cs="IRBadr"/>
          <w:color w:val="000080"/>
          <w:sz w:val="32"/>
          <w:szCs w:val="26"/>
          <w:rtl/>
        </w:rPr>
        <w:t xml:space="preserve"> </w:t>
      </w:r>
      <w:r w:rsidRPr="00564936">
        <w:rPr>
          <w:rFonts w:ascii="IRBadr" w:hAnsi="IRBadr" w:cs="IRBadr" w:hint="cs"/>
          <w:color w:val="000080"/>
          <w:sz w:val="32"/>
          <w:szCs w:val="26"/>
          <w:rtl/>
        </w:rPr>
        <w:t>القملة</w:t>
      </w:r>
      <w:r w:rsidRPr="00564936">
        <w:rPr>
          <w:rFonts w:ascii="IRBadr" w:hAnsi="IRBadr" w:cs="IRBadr"/>
          <w:color w:val="000080"/>
          <w:sz w:val="32"/>
          <w:szCs w:val="26"/>
          <w:rtl/>
        </w:rPr>
        <w:t xml:space="preserve"> </w:t>
      </w:r>
      <w:r w:rsidRPr="00564936">
        <w:rPr>
          <w:rFonts w:ascii="IRBadr" w:hAnsi="IRBadr" w:cs="IRBadr" w:hint="cs"/>
          <w:color w:val="000080"/>
          <w:sz w:val="32"/>
          <w:szCs w:val="26"/>
          <w:rtl/>
        </w:rPr>
        <w:t>بإصبعين</w:t>
      </w:r>
      <w:r w:rsidRPr="00564936">
        <w:rPr>
          <w:rFonts w:ascii="IRBadr" w:hAnsi="IRBadr" w:cs="IRBadr"/>
          <w:color w:val="000080"/>
          <w:sz w:val="32"/>
          <w:szCs w:val="26"/>
          <w:rtl/>
        </w:rPr>
        <w:t xml:space="preserve">: </w:t>
      </w:r>
      <w:r w:rsidRPr="00564936">
        <w:rPr>
          <w:rFonts w:ascii="IRBadr" w:hAnsi="IRBadr" w:cs="IRBadr" w:hint="cs"/>
          <w:color w:val="000080"/>
          <w:sz w:val="32"/>
          <w:szCs w:val="26"/>
          <w:rtl/>
        </w:rPr>
        <w:t>الإبهام</w:t>
      </w:r>
      <w:r w:rsidRPr="00564936">
        <w:rPr>
          <w:rFonts w:ascii="IRBadr" w:hAnsi="IRBadr" w:cs="IRBadr"/>
          <w:color w:val="000080"/>
          <w:sz w:val="32"/>
          <w:szCs w:val="26"/>
          <w:rtl/>
        </w:rPr>
        <w:t xml:space="preserve"> </w:t>
      </w:r>
      <w:r w:rsidRPr="00564936">
        <w:rPr>
          <w:rFonts w:ascii="IRBadr" w:hAnsi="IRBadr" w:cs="IRBadr" w:hint="cs"/>
          <w:color w:val="000080"/>
          <w:sz w:val="32"/>
          <w:szCs w:val="26"/>
          <w:rtl/>
        </w:rPr>
        <w:t>و</w:t>
      </w:r>
      <w:r w:rsidRPr="00564936">
        <w:rPr>
          <w:rFonts w:ascii="IRBadr" w:hAnsi="IRBadr" w:cs="IRBadr"/>
          <w:color w:val="000080"/>
          <w:sz w:val="32"/>
          <w:szCs w:val="26"/>
          <w:rtl/>
        </w:rPr>
        <w:t xml:space="preserve"> </w:t>
      </w:r>
      <w:r w:rsidRPr="00564936">
        <w:rPr>
          <w:rFonts w:ascii="IRBadr" w:hAnsi="IRBadr" w:cs="IRBadr" w:hint="cs"/>
          <w:color w:val="000080"/>
          <w:sz w:val="32"/>
          <w:szCs w:val="26"/>
          <w:rtl/>
        </w:rPr>
        <w:t>السّبابة</w:t>
      </w:r>
      <w:r w:rsidR="009E292D">
        <w:rPr>
          <w:rFonts w:ascii="IRBadr" w:hAnsi="IRBadr" w:cs="IRBadr" w:hint="cs"/>
          <w:color w:val="000080"/>
          <w:sz w:val="32"/>
          <w:szCs w:val="26"/>
          <w:rtl/>
        </w:rPr>
        <w:t>…</w:t>
      </w:r>
      <w:r w:rsidR="009E292D" w:rsidRPr="009E292D">
        <w:rPr>
          <w:rFonts w:hint="cs"/>
          <w:rtl/>
        </w:rPr>
        <w:t xml:space="preserve"> </w:t>
      </w:r>
      <w:r w:rsidR="009E292D" w:rsidRPr="009E292D">
        <w:rPr>
          <w:rFonts w:ascii="IRBadr" w:hAnsi="IRBadr" w:cs="IRBadr" w:hint="cs"/>
          <w:color w:val="000080"/>
          <w:sz w:val="32"/>
          <w:szCs w:val="26"/>
          <w:rtl/>
        </w:rPr>
        <w:t>و</w:t>
      </w:r>
      <w:r w:rsidR="009E292D" w:rsidRPr="009E292D">
        <w:rPr>
          <w:rFonts w:ascii="IRBadr" w:hAnsi="IRBadr" w:cs="IRBadr"/>
          <w:color w:val="000080"/>
          <w:sz w:val="32"/>
          <w:szCs w:val="26"/>
          <w:rtl/>
        </w:rPr>
        <w:t xml:space="preserve"> </w:t>
      </w:r>
      <w:r w:rsidR="009E292D" w:rsidRPr="009E292D">
        <w:rPr>
          <w:rFonts w:ascii="IRBadr" w:hAnsi="IRBadr" w:cs="IRBadr" w:hint="cs"/>
          <w:color w:val="000080"/>
          <w:sz w:val="32"/>
          <w:szCs w:val="26"/>
          <w:rtl/>
        </w:rPr>
        <w:t>منها</w:t>
      </w:r>
      <w:r w:rsidR="009E292D" w:rsidRPr="009E292D">
        <w:rPr>
          <w:rFonts w:ascii="IRBadr" w:hAnsi="IRBadr" w:cs="IRBadr"/>
          <w:color w:val="000080"/>
          <w:sz w:val="32"/>
          <w:szCs w:val="26"/>
          <w:rtl/>
        </w:rPr>
        <w:t xml:space="preserve"> </w:t>
      </w:r>
      <w:r w:rsidR="009E292D" w:rsidRPr="009E292D">
        <w:rPr>
          <w:rFonts w:ascii="IRBadr" w:hAnsi="IRBadr" w:cs="IRBadr" w:hint="cs"/>
          <w:color w:val="000080"/>
          <w:sz w:val="32"/>
          <w:szCs w:val="26"/>
          <w:rtl/>
        </w:rPr>
        <w:t>في</w:t>
      </w:r>
      <w:r w:rsidR="009E292D" w:rsidRPr="009E292D">
        <w:rPr>
          <w:rFonts w:ascii="IRBadr" w:hAnsi="IRBadr" w:cs="IRBadr"/>
          <w:color w:val="000080"/>
          <w:sz w:val="32"/>
          <w:szCs w:val="26"/>
          <w:rtl/>
        </w:rPr>
        <w:t xml:space="preserve"> </w:t>
      </w:r>
      <w:r w:rsidR="009E292D" w:rsidRPr="009E292D">
        <w:rPr>
          <w:rFonts w:ascii="IRBadr" w:hAnsi="IRBadr" w:cs="IRBadr" w:hint="cs"/>
          <w:color w:val="000080"/>
          <w:sz w:val="32"/>
          <w:szCs w:val="26"/>
          <w:rtl/>
        </w:rPr>
        <w:t>عقد</w:t>
      </w:r>
      <w:r w:rsidR="009E292D" w:rsidRPr="009E292D">
        <w:rPr>
          <w:rFonts w:ascii="IRBadr" w:hAnsi="IRBadr" w:cs="IRBadr"/>
          <w:color w:val="000080"/>
          <w:sz w:val="32"/>
          <w:szCs w:val="26"/>
          <w:rtl/>
        </w:rPr>
        <w:t xml:space="preserve"> </w:t>
      </w:r>
      <w:r w:rsidR="009E292D" w:rsidRPr="009E292D">
        <w:rPr>
          <w:rFonts w:ascii="IRBadr" w:hAnsi="IRBadr" w:cs="IRBadr" w:hint="cs"/>
          <w:color w:val="000080"/>
          <w:sz w:val="32"/>
          <w:szCs w:val="26"/>
          <w:rtl/>
        </w:rPr>
        <w:t>الثلاثين</w:t>
      </w:r>
      <w:r w:rsidR="009E292D" w:rsidRPr="009E292D">
        <w:rPr>
          <w:rFonts w:ascii="IRBadr" w:hAnsi="IRBadr" w:cs="IRBadr"/>
          <w:color w:val="000080"/>
          <w:sz w:val="32"/>
          <w:szCs w:val="26"/>
          <w:rtl/>
        </w:rPr>
        <w:t xml:space="preserve"> (</w:t>
      </w:r>
      <w:r w:rsidR="009E292D" w:rsidRPr="009E292D">
        <w:rPr>
          <w:rFonts w:ascii="IRBadr" w:hAnsi="IRBadr" w:cs="IRBadr" w:hint="cs"/>
          <w:color w:val="000080"/>
          <w:sz w:val="32"/>
          <w:szCs w:val="26"/>
          <w:rtl/>
        </w:rPr>
        <w:t>الرجز</w:t>
      </w:r>
      <w:r w:rsidR="009E292D" w:rsidRPr="009E292D">
        <w:rPr>
          <w:rFonts w:ascii="IRBadr" w:hAnsi="IRBadr" w:cs="IRBadr"/>
          <w:color w:val="000080"/>
          <w:sz w:val="32"/>
          <w:szCs w:val="26"/>
          <w:rtl/>
        </w:rPr>
        <w:t>)</w:t>
      </w:r>
      <w:r w:rsidR="009E292D">
        <w:rPr>
          <w:rFonts w:ascii="IRBadr" w:hAnsi="IRBadr" w:cs="IRBadr" w:hint="cs"/>
          <w:color w:val="000080"/>
          <w:sz w:val="32"/>
          <w:szCs w:val="26"/>
          <w:rtl/>
        </w:rPr>
        <w:t>:</w:t>
      </w:r>
    </w:p>
    <w:p w14:paraId="61D2ED52" w14:textId="77777777" w:rsidR="009E292D" w:rsidRPr="009E292D" w:rsidRDefault="009E292D" w:rsidP="009E292D">
      <w:pPr>
        <w:rPr>
          <w:rFonts w:ascii="IRBadr" w:hAnsi="IRBadr" w:cs="IRBadr"/>
          <w:color w:val="000080"/>
          <w:sz w:val="32"/>
          <w:szCs w:val="26"/>
          <w:rtl/>
        </w:rPr>
      </w:pP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و</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اضممهما</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عند</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الثّلاثين</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ترى</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كقابض</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الإبرة</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من</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فوق</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الثّرى‏</w:t>
      </w:r>
    </w:p>
    <w:p w14:paraId="73E74804" w14:textId="77777777" w:rsidR="00564936" w:rsidRDefault="009E292D" w:rsidP="009E292D">
      <w:pPr>
        <w:rPr>
          <w:rFonts w:ascii="IRBadr" w:hAnsi="IRBadr" w:cs="IRBadr"/>
          <w:sz w:val="32"/>
          <w:szCs w:val="26"/>
          <w:rtl/>
        </w:rPr>
      </w:pPr>
      <w:r w:rsidRPr="009E292D">
        <w:rPr>
          <w:rFonts w:ascii="IRBadr" w:hAnsi="IRBadr" w:cs="IRBadr" w:hint="cs"/>
          <w:color w:val="000080"/>
          <w:sz w:val="32"/>
          <w:szCs w:val="26"/>
          <w:rtl/>
        </w:rPr>
        <w:t>قال</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شارحها</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أشار</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إلى</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أنّ</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الثلاثين</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تحصل</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بوضع</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إبهامك</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إلى</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طرف</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السبابة،</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أي</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جمع</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طرفيهما</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كقابض</w:t>
      </w:r>
      <w:r w:rsidRPr="009E292D">
        <w:rPr>
          <w:rFonts w:ascii="IRBadr" w:hAnsi="IRBadr" w:cs="IRBadr"/>
          <w:color w:val="000080"/>
          <w:sz w:val="32"/>
          <w:szCs w:val="26"/>
          <w:rtl/>
        </w:rPr>
        <w:t xml:space="preserve"> </w:t>
      </w:r>
      <w:r w:rsidRPr="009E292D">
        <w:rPr>
          <w:rFonts w:ascii="IRBadr" w:hAnsi="IRBadr" w:cs="IRBadr" w:hint="cs"/>
          <w:color w:val="000080"/>
          <w:sz w:val="32"/>
          <w:szCs w:val="26"/>
          <w:rtl/>
        </w:rPr>
        <w:t>الإبرة</w:t>
      </w:r>
      <w:r w:rsidR="00564936" w:rsidRPr="00564936">
        <w:rPr>
          <w:rFonts w:ascii="IRBadr" w:hAnsi="IRBadr" w:cs="IRBadr" w:hint="cs"/>
          <w:color w:val="000080"/>
          <w:sz w:val="32"/>
          <w:szCs w:val="26"/>
          <w:rtl/>
        </w:rPr>
        <w:t>»</w:t>
      </w:r>
      <w:r w:rsidR="00564936">
        <w:rPr>
          <w:rStyle w:val="FootnoteReference"/>
          <w:rFonts w:ascii="IRBadr" w:hAnsi="IRBadr" w:cs="IRBadr"/>
          <w:sz w:val="32"/>
          <w:szCs w:val="26"/>
          <w:rtl/>
        </w:rPr>
        <w:footnoteReference w:id="3"/>
      </w:r>
      <w:r w:rsidR="00564936">
        <w:rPr>
          <w:rFonts w:ascii="IRBadr" w:hAnsi="IRBadr" w:cs="IRBadr" w:hint="cs"/>
          <w:sz w:val="32"/>
          <w:szCs w:val="26"/>
          <w:rtl/>
        </w:rPr>
        <w:t>.</w:t>
      </w:r>
    </w:p>
    <w:p w14:paraId="0AC2AA82" w14:textId="77777777" w:rsidR="009E292D" w:rsidRDefault="009E292D" w:rsidP="009E292D">
      <w:pPr>
        <w:rPr>
          <w:rFonts w:ascii="IRBadr" w:hAnsi="IRBadr" w:cs="IRBadr"/>
          <w:sz w:val="32"/>
          <w:szCs w:val="26"/>
          <w:rtl/>
        </w:rPr>
      </w:pPr>
      <w:r>
        <w:rPr>
          <w:rFonts w:ascii="IRBadr" w:hAnsi="IRBadr" w:cs="IRBadr" w:hint="cs"/>
          <w:sz w:val="32"/>
          <w:szCs w:val="26"/>
          <w:rtl/>
        </w:rPr>
        <w:t>ایشان بیان کرده عقد ثلاثین به هیئتی از دست اطلاق می‌شود شبیه حالتی که انسان با دست پشه‌ای را گرفته است. یعنی با انگشت سبابه و انگشت شست پشه را بلند کرده است. به این حالت دست، عقد ثلاثین اطلاق می‌گردد که نشانه تایید و تشویق بوده است.</w:t>
      </w:r>
    </w:p>
    <w:p w14:paraId="6913E3D0" w14:textId="77777777" w:rsidR="009E292D" w:rsidRDefault="009E292D" w:rsidP="00AA3D67">
      <w:pPr>
        <w:rPr>
          <w:rFonts w:ascii="IRBadr" w:hAnsi="IRBadr" w:cs="IRBadr"/>
          <w:sz w:val="32"/>
          <w:szCs w:val="26"/>
          <w:rtl/>
        </w:rPr>
      </w:pPr>
      <w:r>
        <w:rPr>
          <w:rFonts w:ascii="IRBadr" w:hAnsi="IRBadr" w:cs="IRBadr" w:hint="cs"/>
          <w:sz w:val="32"/>
          <w:szCs w:val="26"/>
          <w:rtl/>
        </w:rPr>
        <w:t>در معجم الادبا در ذیل ترجمه «</w:t>
      </w:r>
      <w:r w:rsidRPr="009E292D">
        <w:rPr>
          <w:rFonts w:ascii="IRBadr" w:hAnsi="IRBadr" w:cs="IRBadr" w:hint="cs"/>
          <w:sz w:val="32"/>
          <w:szCs w:val="26"/>
          <w:rtl/>
        </w:rPr>
        <w:t>عيسى</w:t>
      </w:r>
      <w:r w:rsidRPr="009E292D">
        <w:rPr>
          <w:rFonts w:ascii="IRBadr" w:hAnsi="IRBadr" w:cs="IRBadr"/>
          <w:sz w:val="32"/>
          <w:szCs w:val="26"/>
          <w:rtl/>
        </w:rPr>
        <w:t xml:space="preserve"> </w:t>
      </w:r>
      <w:r w:rsidRPr="009E292D">
        <w:rPr>
          <w:rFonts w:ascii="IRBadr" w:hAnsi="IRBadr" w:cs="IRBadr" w:hint="cs"/>
          <w:sz w:val="32"/>
          <w:szCs w:val="26"/>
          <w:rtl/>
        </w:rPr>
        <w:t>بن</w:t>
      </w:r>
      <w:r w:rsidRPr="009E292D">
        <w:rPr>
          <w:rFonts w:ascii="IRBadr" w:hAnsi="IRBadr" w:cs="IRBadr"/>
          <w:sz w:val="32"/>
          <w:szCs w:val="26"/>
          <w:rtl/>
        </w:rPr>
        <w:t xml:space="preserve"> </w:t>
      </w:r>
      <w:r w:rsidRPr="009E292D">
        <w:rPr>
          <w:rFonts w:ascii="IRBadr" w:hAnsi="IRBadr" w:cs="IRBadr" w:hint="cs"/>
          <w:sz w:val="32"/>
          <w:szCs w:val="26"/>
          <w:rtl/>
        </w:rPr>
        <w:t>مينا</w:t>
      </w:r>
      <w:r w:rsidRPr="009E292D">
        <w:rPr>
          <w:rFonts w:ascii="IRBadr" w:hAnsi="IRBadr" w:cs="IRBadr"/>
          <w:sz w:val="32"/>
          <w:szCs w:val="26"/>
          <w:rtl/>
        </w:rPr>
        <w:t xml:space="preserve"> </w:t>
      </w:r>
      <w:r w:rsidRPr="009E292D">
        <w:rPr>
          <w:rFonts w:ascii="IRBadr" w:hAnsi="IRBadr" w:cs="IRBadr" w:hint="cs"/>
          <w:sz w:val="32"/>
          <w:szCs w:val="26"/>
          <w:rtl/>
        </w:rPr>
        <w:t>بن</w:t>
      </w:r>
      <w:r w:rsidRPr="009E292D">
        <w:rPr>
          <w:rFonts w:ascii="IRBadr" w:hAnsi="IRBadr" w:cs="IRBadr"/>
          <w:sz w:val="32"/>
          <w:szCs w:val="26"/>
          <w:rtl/>
        </w:rPr>
        <w:t xml:space="preserve"> </w:t>
      </w:r>
      <w:r w:rsidRPr="009E292D">
        <w:rPr>
          <w:rFonts w:ascii="IRBadr" w:hAnsi="IRBadr" w:cs="IRBadr" w:hint="cs"/>
          <w:sz w:val="32"/>
          <w:szCs w:val="26"/>
          <w:rtl/>
        </w:rPr>
        <w:t>وردان</w:t>
      </w:r>
      <w:r w:rsidRPr="009E292D">
        <w:rPr>
          <w:rFonts w:ascii="IRBadr" w:hAnsi="IRBadr" w:cs="IRBadr"/>
          <w:sz w:val="32"/>
          <w:szCs w:val="26"/>
          <w:rtl/>
        </w:rPr>
        <w:t xml:space="preserve"> </w:t>
      </w:r>
      <w:r w:rsidRPr="009E292D">
        <w:rPr>
          <w:rFonts w:ascii="IRBadr" w:hAnsi="IRBadr" w:cs="IRBadr" w:hint="cs"/>
          <w:sz w:val="32"/>
          <w:szCs w:val="26"/>
          <w:rtl/>
        </w:rPr>
        <w:t>بن</w:t>
      </w:r>
      <w:r w:rsidRPr="009E292D">
        <w:rPr>
          <w:rFonts w:ascii="IRBadr" w:hAnsi="IRBadr" w:cs="IRBadr"/>
          <w:sz w:val="32"/>
          <w:szCs w:val="26"/>
          <w:rtl/>
        </w:rPr>
        <w:t xml:space="preserve"> </w:t>
      </w:r>
      <w:r w:rsidRPr="009E292D">
        <w:rPr>
          <w:rFonts w:ascii="IRBadr" w:hAnsi="IRBadr" w:cs="IRBadr" w:hint="cs"/>
          <w:sz w:val="32"/>
          <w:szCs w:val="26"/>
          <w:rtl/>
        </w:rPr>
        <w:t>عيسى</w:t>
      </w:r>
      <w:r w:rsidRPr="009E292D">
        <w:rPr>
          <w:rFonts w:ascii="IRBadr" w:hAnsi="IRBadr" w:cs="IRBadr"/>
          <w:sz w:val="32"/>
          <w:szCs w:val="26"/>
          <w:rtl/>
        </w:rPr>
        <w:t xml:space="preserve"> </w:t>
      </w:r>
      <w:r w:rsidRPr="009E292D">
        <w:rPr>
          <w:rFonts w:ascii="IRBadr" w:hAnsi="IRBadr" w:cs="IRBadr" w:hint="cs"/>
          <w:sz w:val="32"/>
          <w:szCs w:val="26"/>
          <w:rtl/>
        </w:rPr>
        <w:t>بن</w:t>
      </w:r>
      <w:r w:rsidRPr="009E292D">
        <w:rPr>
          <w:rFonts w:ascii="IRBadr" w:hAnsi="IRBadr" w:cs="IRBadr"/>
          <w:sz w:val="32"/>
          <w:szCs w:val="26"/>
          <w:rtl/>
        </w:rPr>
        <w:t xml:space="preserve"> </w:t>
      </w:r>
      <w:r w:rsidRPr="009E292D">
        <w:rPr>
          <w:rFonts w:ascii="IRBadr" w:hAnsi="IRBadr" w:cs="IRBadr" w:hint="cs"/>
          <w:sz w:val="32"/>
          <w:szCs w:val="26"/>
          <w:rtl/>
        </w:rPr>
        <w:t>عبد</w:t>
      </w:r>
      <w:r w:rsidRPr="009E292D">
        <w:rPr>
          <w:rFonts w:ascii="IRBadr" w:hAnsi="IRBadr" w:cs="IRBadr"/>
          <w:sz w:val="32"/>
          <w:szCs w:val="26"/>
          <w:rtl/>
        </w:rPr>
        <w:t xml:space="preserve"> </w:t>
      </w:r>
      <w:r w:rsidRPr="009E292D">
        <w:rPr>
          <w:rFonts w:ascii="IRBadr" w:hAnsi="IRBadr" w:cs="IRBadr" w:hint="cs"/>
          <w:sz w:val="32"/>
          <w:szCs w:val="26"/>
          <w:rtl/>
        </w:rPr>
        <w:t>الصمد</w:t>
      </w:r>
      <w:r>
        <w:rPr>
          <w:rFonts w:ascii="IRBadr" w:hAnsi="IRBadr" w:cs="IRBadr" w:hint="cs"/>
          <w:sz w:val="32"/>
          <w:szCs w:val="26"/>
          <w:rtl/>
        </w:rPr>
        <w:t xml:space="preserve">» </w:t>
      </w:r>
      <w:r w:rsidR="00AA3D67">
        <w:rPr>
          <w:rFonts w:ascii="IRBadr" w:hAnsi="IRBadr" w:cs="IRBadr" w:hint="cs"/>
          <w:sz w:val="32"/>
          <w:szCs w:val="26"/>
          <w:rtl/>
        </w:rPr>
        <w:t>مطلبی</w:t>
      </w:r>
      <w:r>
        <w:rPr>
          <w:rFonts w:ascii="IRBadr" w:hAnsi="IRBadr" w:cs="IRBadr" w:hint="cs"/>
          <w:sz w:val="32"/>
          <w:szCs w:val="26"/>
          <w:rtl/>
        </w:rPr>
        <w:t xml:space="preserve"> از قالون نقل شده است.</w:t>
      </w:r>
      <w:r w:rsidR="00AA3D67">
        <w:rPr>
          <w:rFonts w:ascii="IRBadr" w:hAnsi="IRBadr" w:cs="IRBadr" w:hint="cs"/>
          <w:sz w:val="32"/>
          <w:szCs w:val="26"/>
          <w:rtl/>
        </w:rPr>
        <w:t xml:space="preserve"> قالون یکی از راویان نافع است. نافع مدنی که یکی از قاریان معروف هفت‌گانه است، دارای دو راوی است: ورش و قالون. واژه «قالون» کلمه‌ای رومی به معنای خوب است. قالون نقل کرده که وقتی من برای نافع قرائت می‌کردم، عقد ثالثین می‌کرد و می‌گفت: قالون قالون؛ یعنی خوب خوب.</w:t>
      </w:r>
    </w:p>
    <w:p w14:paraId="3B17914F" w14:textId="77777777" w:rsidR="009E292D" w:rsidRDefault="00AA3D67" w:rsidP="00AA3D67">
      <w:pPr>
        <w:rPr>
          <w:rFonts w:ascii="IRBadr" w:hAnsi="IRBadr" w:cs="IRBadr"/>
          <w:color w:val="000080"/>
          <w:sz w:val="32"/>
          <w:szCs w:val="26"/>
        </w:rPr>
      </w:pPr>
      <w:r w:rsidRPr="00AA3D67">
        <w:rPr>
          <w:rFonts w:ascii="IRBadr" w:hAnsi="IRBadr" w:cs="IRBadr" w:hint="cs"/>
          <w:color w:val="000080"/>
          <w:sz w:val="32"/>
          <w:szCs w:val="26"/>
          <w:rtl/>
        </w:rPr>
        <w:t>«حدث</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أبو</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موسى</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قالون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كان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نافع</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إذا</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قرأت</w:t>
      </w:r>
      <w:r>
        <w:rPr>
          <w:rFonts w:ascii="IRBadr" w:hAnsi="IRBadr" w:cs="IRBadr" w:hint="cs"/>
          <w:color w:val="000080"/>
          <w:sz w:val="32"/>
          <w:szCs w:val="26"/>
          <w:rtl/>
        </w:rPr>
        <w:t>ُ</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عليه</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يعقد</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لي</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ثلاثين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ويقول</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لي</w:t>
      </w:r>
      <w:r w:rsidRPr="00AA3D67">
        <w:rPr>
          <w:rFonts w:ascii="IRBadr" w:hAnsi="IRBadr" w:cs="IRBadr"/>
          <w:color w:val="000080"/>
          <w:sz w:val="32"/>
          <w:szCs w:val="26"/>
          <w:rtl/>
        </w:rPr>
        <w:t>:</w:t>
      </w:r>
      <w:r w:rsidRPr="00AA3D67">
        <w:rPr>
          <w:rFonts w:ascii="IRBadr" w:hAnsi="IRBadr" w:cs="IRBadr" w:hint="cs"/>
          <w:color w:val="000080"/>
          <w:sz w:val="32"/>
          <w:szCs w:val="26"/>
          <w:rtl/>
        </w:rPr>
        <w:t xml:space="preserve"> قالون،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قالون،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يعني</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جيد</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بالرومية،</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وإنما</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كان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يكلمه</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بذلك</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لأن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قالون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أصله</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من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الروم،</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جدّ</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جده</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عبد</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الله</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من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سبي</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أيام</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عمر</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بن</w:t>
      </w:r>
      <w:r w:rsidRPr="00AA3D67">
        <w:rPr>
          <w:rFonts w:ascii="IRBadr" w:hAnsi="IRBadr" w:cs="IRBadr"/>
          <w:color w:val="000080"/>
          <w:sz w:val="32"/>
          <w:szCs w:val="26"/>
          <w:rtl/>
        </w:rPr>
        <w:t xml:space="preserve"> </w:t>
      </w:r>
      <w:r w:rsidRPr="00AA3D67">
        <w:rPr>
          <w:rFonts w:ascii="IRBadr" w:hAnsi="IRBadr" w:cs="IRBadr" w:hint="cs"/>
          <w:color w:val="000080"/>
          <w:sz w:val="32"/>
          <w:szCs w:val="26"/>
          <w:rtl/>
        </w:rPr>
        <w:t>الخطاب</w:t>
      </w:r>
      <w:r w:rsidRPr="00AA3D67">
        <w:rPr>
          <w:rStyle w:val="FootnoteReference"/>
          <w:rFonts w:ascii="IRBadr" w:hAnsi="IRBadr" w:cs="IRBadr"/>
          <w:color w:val="000080"/>
          <w:sz w:val="32"/>
          <w:szCs w:val="26"/>
          <w:rtl/>
        </w:rPr>
        <w:t xml:space="preserve"> </w:t>
      </w:r>
      <w:r w:rsidRPr="00AA3D67">
        <w:rPr>
          <w:rFonts w:ascii="IRBadr" w:hAnsi="IRBadr" w:cs="IRBadr" w:hint="cs"/>
          <w:color w:val="000080"/>
          <w:sz w:val="32"/>
          <w:szCs w:val="26"/>
          <w:rtl/>
        </w:rPr>
        <w:t>»</w:t>
      </w:r>
      <w:r w:rsidR="009E292D">
        <w:rPr>
          <w:rStyle w:val="FootnoteReference"/>
          <w:rFonts w:ascii="IRBadr" w:hAnsi="IRBadr" w:cs="IRBadr"/>
          <w:color w:val="000080"/>
          <w:sz w:val="32"/>
          <w:szCs w:val="26"/>
          <w:rtl/>
        </w:rPr>
        <w:footnoteReference w:id="4"/>
      </w:r>
      <w:r>
        <w:rPr>
          <w:rFonts w:ascii="IRBadr" w:hAnsi="IRBadr" w:cs="IRBadr" w:hint="cs"/>
          <w:color w:val="000080"/>
          <w:sz w:val="32"/>
          <w:szCs w:val="26"/>
          <w:rtl/>
        </w:rPr>
        <w:t>.</w:t>
      </w:r>
    </w:p>
    <w:p w14:paraId="122E4903" w14:textId="77777777" w:rsidR="009C06BC" w:rsidRDefault="009C06BC" w:rsidP="009C06BC">
      <w:pPr>
        <w:rPr>
          <w:rFonts w:ascii="IRBadr" w:hAnsi="IRBadr" w:cs="IRBadr"/>
          <w:sz w:val="32"/>
          <w:szCs w:val="26"/>
          <w:rtl/>
        </w:rPr>
      </w:pPr>
      <w:r w:rsidRPr="009C06BC">
        <w:rPr>
          <w:rFonts w:ascii="IRBadr" w:hAnsi="IRBadr" w:cs="IRBadr" w:hint="cs"/>
          <w:sz w:val="32"/>
          <w:szCs w:val="26"/>
          <w:rtl/>
        </w:rPr>
        <w:t xml:space="preserve">طاش </w:t>
      </w:r>
      <w:r>
        <w:rPr>
          <w:rFonts w:ascii="IRBadr" w:hAnsi="IRBadr" w:cs="IRBadr" w:hint="cs"/>
          <w:sz w:val="32"/>
          <w:szCs w:val="26"/>
          <w:rtl/>
        </w:rPr>
        <w:t>کبری در مفتاح السعادة نیز کلام قالون را نقل کرده و پس از آن، مراد از عقد ثلاثین را توضیح داده است. عبارت وی بدین شرح است:</w:t>
      </w:r>
    </w:p>
    <w:p w14:paraId="14B3AC3E" w14:textId="77777777" w:rsidR="009C06BC" w:rsidRDefault="009C06BC" w:rsidP="009C06BC">
      <w:pPr>
        <w:rPr>
          <w:rFonts w:ascii="IRBadr" w:hAnsi="IRBadr" w:cs="IRBadr"/>
          <w:sz w:val="32"/>
          <w:szCs w:val="26"/>
          <w:rtl/>
        </w:rPr>
      </w:pPr>
      <w:r w:rsidRPr="009C06BC">
        <w:rPr>
          <w:rFonts w:ascii="IRBadr" w:hAnsi="IRBadr" w:cs="IRBadr" w:hint="cs"/>
          <w:color w:val="000080"/>
          <w:sz w:val="32"/>
          <w:szCs w:val="26"/>
          <w:rtl/>
        </w:rPr>
        <w:t xml:space="preserve"> «كان</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نافع</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إذا</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قرأت</w:t>
      </w:r>
      <w:r w:rsidR="00E77D32">
        <w:rPr>
          <w:rFonts w:ascii="IRBadr" w:hAnsi="IRBadr" w:cs="IRBadr" w:hint="cs"/>
          <w:color w:val="000080"/>
          <w:sz w:val="32"/>
          <w:szCs w:val="26"/>
          <w:rtl/>
        </w:rPr>
        <w:t>ُ</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عليه</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يعقد</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لي</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ثلاثين،</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و</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يقول</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لي</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قالون</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قالون،</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يعني</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جيد</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جيد</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قلت</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و</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عقد</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الثلاثين</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هو</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ضم</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الأصابع</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الاربعة</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و</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نصب</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الابهام</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قائما</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و</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من‏ عادتهم</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أنهم</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عند</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استحسان</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شخص</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يعقدون</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هكذا،</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و</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يشيرون</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بالابهام</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الى</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ذلك</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الشخص،</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و</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هذه</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عادتهم</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عند</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غاية</w:t>
      </w:r>
      <w:r w:rsidRPr="009C06BC">
        <w:rPr>
          <w:rFonts w:ascii="IRBadr" w:hAnsi="IRBadr" w:cs="IRBadr"/>
          <w:color w:val="000080"/>
          <w:sz w:val="32"/>
          <w:szCs w:val="26"/>
          <w:rtl/>
        </w:rPr>
        <w:t xml:space="preserve"> </w:t>
      </w:r>
      <w:r w:rsidRPr="009C06BC">
        <w:rPr>
          <w:rFonts w:ascii="IRBadr" w:hAnsi="IRBadr" w:cs="IRBadr" w:hint="cs"/>
          <w:color w:val="000080"/>
          <w:sz w:val="32"/>
          <w:szCs w:val="26"/>
          <w:rtl/>
        </w:rPr>
        <w:t>الاستحسان‏</w:t>
      </w:r>
      <w:r>
        <w:rPr>
          <w:rFonts w:ascii="IRBadr" w:hAnsi="IRBadr" w:cs="IRBadr" w:hint="cs"/>
          <w:color w:val="000080"/>
          <w:sz w:val="32"/>
          <w:szCs w:val="26"/>
          <w:rtl/>
        </w:rPr>
        <w:t>»</w:t>
      </w:r>
      <w:r>
        <w:rPr>
          <w:rStyle w:val="FootnoteReference"/>
          <w:rFonts w:ascii="IRBadr" w:hAnsi="IRBadr" w:cs="IRBadr"/>
          <w:sz w:val="32"/>
          <w:szCs w:val="26"/>
          <w:rtl/>
        </w:rPr>
        <w:footnoteReference w:id="5"/>
      </w:r>
      <w:r>
        <w:rPr>
          <w:rFonts w:ascii="IRBadr" w:hAnsi="IRBadr" w:cs="IRBadr" w:hint="cs"/>
          <w:sz w:val="32"/>
          <w:szCs w:val="26"/>
          <w:rtl/>
        </w:rPr>
        <w:t>.</w:t>
      </w:r>
    </w:p>
    <w:p w14:paraId="4BE38A2F" w14:textId="77777777" w:rsidR="00A56B50" w:rsidRPr="00AA3D67" w:rsidRDefault="00A56B50" w:rsidP="008A0DF9">
      <w:pPr>
        <w:pStyle w:val="Heading1"/>
        <w:rPr>
          <w:rtl/>
        </w:rPr>
      </w:pPr>
      <w:bookmarkStart w:id="21" w:name="_Toc196932983"/>
      <w:bookmarkStart w:id="22" w:name="_Toc196935172"/>
      <w:bookmarkStart w:id="23" w:name="_Toc196953068"/>
      <w:bookmarkStart w:id="24" w:name="_Toc196953298"/>
      <w:bookmarkStart w:id="25" w:name="_Toc196953442"/>
      <w:bookmarkStart w:id="26" w:name="_Toc196953539"/>
      <w:r>
        <w:rPr>
          <w:rFonts w:hint="cs"/>
          <w:rtl/>
        </w:rPr>
        <w:t>بررسی روایت ابن ابی نصر و صفوان</w:t>
      </w:r>
      <w:bookmarkEnd w:id="21"/>
      <w:bookmarkEnd w:id="22"/>
      <w:bookmarkEnd w:id="23"/>
      <w:bookmarkEnd w:id="24"/>
      <w:bookmarkEnd w:id="25"/>
      <w:bookmarkEnd w:id="26"/>
    </w:p>
    <w:p w14:paraId="733907BC" w14:textId="77777777" w:rsidR="007E3A07" w:rsidRDefault="007E3A07" w:rsidP="007E3A07">
      <w:pPr>
        <w:rPr>
          <w:rFonts w:ascii="IRBadr" w:hAnsi="IRBadr" w:cs="IRBadr"/>
          <w:sz w:val="34"/>
          <w:rtl/>
        </w:rPr>
      </w:pPr>
      <w:r>
        <w:rPr>
          <w:rFonts w:ascii="IRBadr" w:hAnsi="IRBadr" w:cs="IRBadr" w:hint="cs"/>
          <w:sz w:val="34"/>
          <w:rtl/>
        </w:rPr>
        <w:t>بیان شد که این روایت دارای دو نقل است: نقل مشترک صفوان و بزنطی و نقل مختص بزنطی. ما تمامی نقاط تفاوت این دو نقل را ملاحظه کردیم. به نظر می‌رسد در تمامی تفاوت‌هایی که بین دو روایت وجود دارد، نقل مشترک صفوان و بزنطی ترجیح دارد. به نظر می‌رسد بزنطی این روایت را در سنین بالا برای احمد بن محمد بن عیسی نقل کرده، و جزئیات روایت را در خاطر نداشته، و همچنین به صورت ناخودآگاه برخی از ذهنیات خود را در نقل به معنی دخالت داده است.</w:t>
      </w:r>
    </w:p>
    <w:p w14:paraId="6DEAAF41" w14:textId="77777777" w:rsidR="00564936" w:rsidRDefault="007E3A07" w:rsidP="007E3A07">
      <w:pPr>
        <w:rPr>
          <w:rFonts w:ascii="IRBadr" w:hAnsi="IRBadr" w:cs="IRBadr"/>
          <w:sz w:val="32"/>
          <w:szCs w:val="26"/>
          <w:rtl/>
        </w:rPr>
      </w:pPr>
      <w:r>
        <w:rPr>
          <w:rFonts w:ascii="IRBadr" w:hAnsi="IRBadr" w:cs="IRBadr" w:hint="cs"/>
          <w:sz w:val="32"/>
          <w:szCs w:val="26"/>
          <w:rtl/>
        </w:rPr>
        <w:t xml:space="preserve">این </w:t>
      </w:r>
      <w:r w:rsidR="00564936">
        <w:rPr>
          <w:rFonts w:ascii="IRBadr" w:hAnsi="IRBadr" w:cs="IRBadr" w:hint="cs"/>
          <w:sz w:val="32"/>
          <w:szCs w:val="26"/>
          <w:rtl/>
        </w:rPr>
        <w:t xml:space="preserve">روایت ناظر به </w:t>
      </w:r>
      <w:r w:rsidR="008A0DF9">
        <w:rPr>
          <w:rFonts w:ascii="IRBadr" w:hAnsi="IRBadr" w:cs="IRBadr" w:hint="cs"/>
          <w:sz w:val="32"/>
          <w:szCs w:val="26"/>
          <w:rtl/>
        </w:rPr>
        <w:t xml:space="preserve">کلام فقهای کوفه است که در </w:t>
      </w:r>
      <w:r w:rsidR="00564936">
        <w:rPr>
          <w:rFonts w:ascii="IRBadr" w:hAnsi="IRBadr" w:cs="IRBadr" w:hint="cs"/>
          <w:sz w:val="32"/>
          <w:szCs w:val="26"/>
          <w:rtl/>
        </w:rPr>
        <w:t xml:space="preserve">اصل مساقات و مزارعه </w:t>
      </w:r>
      <w:r w:rsidR="008A0DF9">
        <w:rPr>
          <w:rFonts w:ascii="IRBadr" w:hAnsi="IRBadr" w:cs="IRBadr" w:hint="cs"/>
          <w:sz w:val="32"/>
          <w:szCs w:val="26"/>
          <w:rtl/>
        </w:rPr>
        <w:t>اشکال داشتند</w:t>
      </w:r>
      <w:r w:rsidR="00564936">
        <w:rPr>
          <w:rFonts w:ascii="IRBadr" w:hAnsi="IRBadr" w:cs="IRBadr" w:hint="cs"/>
          <w:sz w:val="32"/>
          <w:szCs w:val="26"/>
          <w:rtl/>
        </w:rPr>
        <w:t>.</w:t>
      </w:r>
      <w:r w:rsidR="008A0DF9">
        <w:rPr>
          <w:rFonts w:ascii="IRBadr" w:hAnsi="IRBadr" w:cs="IRBadr" w:hint="cs"/>
          <w:sz w:val="32"/>
          <w:szCs w:val="26"/>
          <w:rtl/>
        </w:rPr>
        <w:t xml:space="preserve"> امام علیه السلام در مقام آن است که فتوای فقهای کوفه را با استناد به فعل پیامبر صلی الله علیه و آله و سلّم تختطه نماد.</w:t>
      </w:r>
      <w:r w:rsidR="00564936">
        <w:rPr>
          <w:rFonts w:ascii="IRBadr" w:hAnsi="IRBadr" w:cs="IRBadr" w:hint="cs"/>
          <w:sz w:val="32"/>
          <w:szCs w:val="26"/>
          <w:rtl/>
        </w:rPr>
        <w:t xml:space="preserve"> در روایات مفصّلی در باب مزارعه همین امر وارد شده</w:t>
      </w:r>
      <w:r w:rsidR="008A0DF9">
        <w:rPr>
          <w:rFonts w:ascii="IRBadr" w:hAnsi="IRBadr" w:cs="IRBadr" w:hint="cs"/>
          <w:sz w:val="32"/>
          <w:szCs w:val="26"/>
          <w:rtl/>
        </w:rPr>
        <w:t xml:space="preserve">، و این سوال مطرح شده که آیا مزارعه </w:t>
      </w:r>
      <w:r w:rsidR="008A0DF9">
        <w:rPr>
          <w:rFonts w:ascii="IRBadr" w:hAnsi="IRBadr" w:cs="IRBadr" w:hint="cs"/>
          <w:sz w:val="32"/>
          <w:szCs w:val="26"/>
          <w:rtl/>
        </w:rPr>
        <w:lastRenderedPageBreak/>
        <w:t>صحیح است یا باطل</w:t>
      </w:r>
      <w:r w:rsidR="00564936">
        <w:rPr>
          <w:rFonts w:ascii="IRBadr" w:hAnsi="IRBadr" w:cs="IRBadr" w:hint="cs"/>
          <w:sz w:val="32"/>
          <w:szCs w:val="26"/>
          <w:rtl/>
        </w:rPr>
        <w:t xml:space="preserve">. در برخی از روایات همین داستان خیبر هم ذکر شده است. از مجموع این روایات استفاده می‌شود که </w:t>
      </w:r>
      <w:r w:rsidR="008A0DF9">
        <w:rPr>
          <w:rFonts w:ascii="IRBadr" w:hAnsi="IRBadr" w:cs="IRBadr" w:hint="cs"/>
          <w:sz w:val="32"/>
          <w:szCs w:val="26"/>
          <w:rtl/>
        </w:rPr>
        <w:t xml:space="preserve">واگذاری زمین در </w:t>
      </w:r>
      <w:r w:rsidR="00564936">
        <w:rPr>
          <w:rFonts w:ascii="IRBadr" w:hAnsi="IRBadr" w:cs="IRBadr" w:hint="cs"/>
          <w:sz w:val="32"/>
          <w:szCs w:val="26"/>
          <w:rtl/>
        </w:rPr>
        <w:t xml:space="preserve">واقعه خیبر هم </w:t>
      </w:r>
      <w:r w:rsidR="008A0DF9">
        <w:rPr>
          <w:rFonts w:ascii="IRBadr" w:hAnsi="IRBadr" w:cs="IRBadr" w:hint="cs"/>
          <w:sz w:val="32"/>
          <w:szCs w:val="26"/>
          <w:rtl/>
        </w:rPr>
        <w:t xml:space="preserve">به صورت </w:t>
      </w:r>
      <w:r w:rsidR="00564936">
        <w:rPr>
          <w:rFonts w:ascii="IRBadr" w:hAnsi="IRBadr" w:cs="IRBadr" w:hint="cs"/>
          <w:sz w:val="32"/>
          <w:szCs w:val="26"/>
          <w:rtl/>
        </w:rPr>
        <w:t xml:space="preserve">مزارعه و هم </w:t>
      </w:r>
      <w:r w:rsidR="008A0DF9">
        <w:rPr>
          <w:rFonts w:ascii="IRBadr" w:hAnsi="IRBadr" w:cs="IRBadr" w:hint="cs"/>
          <w:sz w:val="32"/>
          <w:szCs w:val="26"/>
          <w:rtl/>
        </w:rPr>
        <w:t xml:space="preserve">به صورت </w:t>
      </w:r>
      <w:r w:rsidR="00564936">
        <w:rPr>
          <w:rFonts w:ascii="IRBadr" w:hAnsi="IRBadr" w:cs="IRBadr" w:hint="cs"/>
          <w:sz w:val="32"/>
          <w:szCs w:val="26"/>
          <w:rtl/>
        </w:rPr>
        <w:t>مساقات بوده است</w:t>
      </w:r>
      <w:r>
        <w:rPr>
          <w:rStyle w:val="FootnoteReference"/>
          <w:rFonts w:ascii="IRBadr" w:hAnsi="IRBadr" w:cs="IRBadr"/>
          <w:sz w:val="32"/>
          <w:szCs w:val="26"/>
          <w:rtl/>
        </w:rPr>
        <w:footnoteReference w:id="6"/>
      </w:r>
      <w:r w:rsidR="00564936">
        <w:rPr>
          <w:rFonts w:ascii="IRBadr" w:hAnsi="IRBadr" w:cs="IRBadr" w:hint="cs"/>
          <w:sz w:val="32"/>
          <w:szCs w:val="26"/>
          <w:rtl/>
        </w:rPr>
        <w:t xml:space="preserve">. </w:t>
      </w:r>
      <w:r>
        <w:rPr>
          <w:rFonts w:ascii="IRBadr" w:hAnsi="IRBadr" w:cs="IRBadr" w:hint="cs"/>
          <w:sz w:val="32"/>
          <w:szCs w:val="26"/>
          <w:rtl/>
        </w:rPr>
        <w:t xml:space="preserve">به‌عنوان نمونه یکی از روایات باب مزارعه </w:t>
      </w:r>
      <w:r w:rsidR="005E6D78">
        <w:rPr>
          <w:rFonts w:ascii="IRBadr" w:hAnsi="IRBadr" w:cs="IRBadr" w:hint="cs"/>
          <w:sz w:val="32"/>
          <w:szCs w:val="26"/>
          <w:rtl/>
        </w:rPr>
        <w:t>ذکر می‌گردد.</w:t>
      </w:r>
    </w:p>
    <w:p w14:paraId="5F524979" w14:textId="77777777" w:rsidR="005E6D78" w:rsidRDefault="005E6D78" w:rsidP="007E3A07">
      <w:pPr>
        <w:pStyle w:val="Heading2"/>
        <w:rPr>
          <w:rtl/>
        </w:rPr>
      </w:pPr>
      <w:bookmarkStart w:id="27" w:name="_Toc196932984"/>
      <w:bookmarkStart w:id="28" w:name="_Toc196935173"/>
      <w:bookmarkStart w:id="29" w:name="_Toc196953069"/>
      <w:bookmarkStart w:id="30" w:name="_Toc196953299"/>
      <w:bookmarkStart w:id="31" w:name="_Toc196953443"/>
      <w:bookmarkStart w:id="32" w:name="_Toc196953540"/>
      <w:r>
        <w:rPr>
          <w:rFonts w:hint="cs"/>
          <w:rtl/>
        </w:rPr>
        <w:t xml:space="preserve">روایات </w:t>
      </w:r>
      <w:r w:rsidR="007E3A07">
        <w:rPr>
          <w:rFonts w:hint="cs"/>
          <w:rtl/>
        </w:rPr>
        <w:t>حلبی در رابطه</w:t>
      </w:r>
      <w:r>
        <w:rPr>
          <w:rFonts w:hint="cs"/>
          <w:rtl/>
        </w:rPr>
        <w:t xml:space="preserve"> با مزارعه</w:t>
      </w:r>
      <w:bookmarkEnd w:id="27"/>
      <w:bookmarkEnd w:id="28"/>
      <w:bookmarkEnd w:id="29"/>
      <w:bookmarkEnd w:id="30"/>
      <w:bookmarkEnd w:id="31"/>
      <w:bookmarkEnd w:id="32"/>
      <w:r>
        <w:rPr>
          <w:rFonts w:hint="cs"/>
          <w:rtl/>
        </w:rPr>
        <w:t xml:space="preserve"> </w:t>
      </w:r>
    </w:p>
    <w:p w14:paraId="72D98058" w14:textId="77777777" w:rsidR="00CC3D9C" w:rsidRDefault="00CC3D9C" w:rsidP="009D4465">
      <w:pPr>
        <w:rPr>
          <w:rFonts w:ascii="IRBadr" w:hAnsi="IRBadr" w:cs="IRBadr"/>
          <w:sz w:val="32"/>
          <w:szCs w:val="26"/>
          <w:rtl/>
        </w:rPr>
      </w:pPr>
      <w:r>
        <w:rPr>
          <w:rFonts w:ascii="IRBadr" w:hAnsi="IRBadr" w:cs="IRBadr" w:hint="cs"/>
          <w:sz w:val="32"/>
          <w:szCs w:val="26"/>
          <w:rtl/>
        </w:rPr>
        <w:t>«</w:t>
      </w:r>
      <w:r w:rsidRPr="00CC3D9C">
        <w:rPr>
          <w:rFonts w:ascii="IRBadr" w:hAnsi="IRBadr" w:cs="IRBadr" w:hint="cs"/>
          <w:sz w:val="32"/>
          <w:szCs w:val="26"/>
          <w:rtl/>
        </w:rPr>
        <w:t>عَنْهُ</w:t>
      </w:r>
      <w:r w:rsidRPr="00CC3D9C">
        <w:rPr>
          <w:rFonts w:ascii="IRBadr" w:hAnsi="IRBadr" w:cs="IRBadr"/>
          <w:sz w:val="32"/>
          <w:szCs w:val="26"/>
          <w:rtl/>
        </w:rPr>
        <w:t xml:space="preserve"> </w:t>
      </w:r>
      <w:r w:rsidRPr="00CC3D9C">
        <w:rPr>
          <w:rFonts w:ascii="IRBadr" w:hAnsi="IRBadr" w:cs="IRBadr" w:hint="cs"/>
          <w:sz w:val="32"/>
          <w:szCs w:val="26"/>
          <w:rtl/>
        </w:rPr>
        <w:t>عَنِ</w:t>
      </w:r>
      <w:r w:rsidRPr="00CC3D9C">
        <w:rPr>
          <w:rFonts w:ascii="IRBadr" w:hAnsi="IRBadr" w:cs="IRBadr"/>
          <w:sz w:val="32"/>
          <w:szCs w:val="26"/>
          <w:rtl/>
        </w:rPr>
        <w:t xml:space="preserve"> </w:t>
      </w:r>
      <w:r w:rsidRPr="00CC3D9C">
        <w:rPr>
          <w:rFonts w:ascii="IRBadr" w:hAnsi="IRBadr" w:cs="IRBadr" w:hint="cs"/>
          <w:sz w:val="32"/>
          <w:szCs w:val="26"/>
          <w:rtl/>
        </w:rPr>
        <w:t>ابْنِ</w:t>
      </w:r>
      <w:r w:rsidRPr="00CC3D9C">
        <w:rPr>
          <w:rFonts w:ascii="IRBadr" w:hAnsi="IRBadr" w:cs="IRBadr"/>
          <w:sz w:val="32"/>
          <w:szCs w:val="26"/>
          <w:rtl/>
        </w:rPr>
        <w:t xml:space="preserve"> </w:t>
      </w:r>
      <w:r w:rsidRPr="00CC3D9C">
        <w:rPr>
          <w:rFonts w:ascii="IRBadr" w:hAnsi="IRBadr" w:cs="IRBadr" w:hint="cs"/>
          <w:sz w:val="32"/>
          <w:szCs w:val="26"/>
          <w:rtl/>
        </w:rPr>
        <w:t>أَبِي</w:t>
      </w:r>
      <w:r w:rsidRPr="00CC3D9C">
        <w:rPr>
          <w:rFonts w:ascii="IRBadr" w:hAnsi="IRBadr" w:cs="IRBadr"/>
          <w:sz w:val="32"/>
          <w:szCs w:val="26"/>
          <w:rtl/>
        </w:rPr>
        <w:t xml:space="preserve"> </w:t>
      </w:r>
      <w:r w:rsidRPr="00CC3D9C">
        <w:rPr>
          <w:rFonts w:ascii="IRBadr" w:hAnsi="IRBadr" w:cs="IRBadr" w:hint="cs"/>
          <w:sz w:val="32"/>
          <w:szCs w:val="26"/>
          <w:rtl/>
        </w:rPr>
        <w:t>عُمَيْرٍ</w:t>
      </w:r>
      <w:r w:rsidRPr="00CC3D9C">
        <w:rPr>
          <w:rFonts w:ascii="IRBadr" w:hAnsi="IRBadr" w:cs="IRBadr"/>
          <w:sz w:val="32"/>
          <w:szCs w:val="26"/>
          <w:rtl/>
        </w:rPr>
        <w:t xml:space="preserve"> </w:t>
      </w:r>
      <w:r w:rsidRPr="00CC3D9C">
        <w:rPr>
          <w:rFonts w:ascii="IRBadr" w:hAnsi="IRBadr" w:cs="IRBadr" w:hint="cs"/>
          <w:sz w:val="32"/>
          <w:szCs w:val="26"/>
          <w:rtl/>
        </w:rPr>
        <w:t>عَنْ</w:t>
      </w:r>
      <w:r w:rsidRPr="00CC3D9C">
        <w:rPr>
          <w:rFonts w:ascii="IRBadr" w:hAnsi="IRBadr" w:cs="IRBadr"/>
          <w:sz w:val="32"/>
          <w:szCs w:val="26"/>
          <w:rtl/>
        </w:rPr>
        <w:t xml:space="preserve"> </w:t>
      </w:r>
      <w:r w:rsidRPr="00CC3D9C">
        <w:rPr>
          <w:rFonts w:ascii="IRBadr" w:hAnsi="IRBadr" w:cs="IRBadr" w:hint="cs"/>
          <w:sz w:val="32"/>
          <w:szCs w:val="26"/>
          <w:rtl/>
        </w:rPr>
        <w:t>حَمَّادِ</w:t>
      </w:r>
      <w:r w:rsidRPr="00CC3D9C">
        <w:rPr>
          <w:rFonts w:ascii="IRBadr" w:hAnsi="IRBadr" w:cs="IRBadr"/>
          <w:sz w:val="32"/>
          <w:szCs w:val="26"/>
          <w:rtl/>
        </w:rPr>
        <w:t xml:space="preserve"> </w:t>
      </w:r>
      <w:r w:rsidRPr="00CC3D9C">
        <w:rPr>
          <w:rFonts w:ascii="IRBadr" w:hAnsi="IRBadr" w:cs="IRBadr" w:hint="cs"/>
          <w:sz w:val="32"/>
          <w:szCs w:val="26"/>
          <w:rtl/>
        </w:rPr>
        <w:t>بْنِ</w:t>
      </w:r>
      <w:r w:rsidRPr="00CC3D9C">
        <w:rPr>
          <w:rFonts w:ascii="IRBadr" w:hAnsi="IRBadr" w:cs="IRBadr"/>
          <w:sz w:val="32"/>
          <w:szCs w:val="26"/>
          <w:rtl/>
        </w:rPr>
        <w:t xml:space="preserve"> </w:t>
      </w:r>
      <w:r w:rsidRPr="00CC3D9C">
        <w:rPr>
          <w:rFonts w:ascii="IRBadr" w:hAnsi="IRBadr" w:cs="IRBadr" w:hint="cs"/>
          <w:sz w:val="32"/>
          <w:szCs w:val="26"/>
          <w:rtl/>
        </w:rPr>
        <w:t>عُثْمَانَ</w:t>
      </w:r>
      <w:r w:rsidRPr="00CC3D9C">
        <w:rPr>
          <w:rFonts w:ascii="IRBadr" w:hAnsi="IRBadr" w:cs="IRBadr"/>
          <w:sz w:val="32"/>
          <w:szCs w:val="26"/>
          <w:rtl/>
        </w:rPr>
        <w:t xml:space="preserve"> </w:t>
      </w:r>
      <w:r w:rsidRPr="00CC3D9C">
        <w:rPr>
          <w:rFonts w:ascii="IRBadr" w:hAnsi="IRBadr" w:cs="IRBadr" w:hint="cs"/>
          <w:sz w:val="32"/>
          <w:szCs w:val="26"/>
          <w:rtl/>
        </w:rPr>
        <w:t>عَنِ</w:t>
      </w:r>
      <w:r w:rsidRPr="00CC3D9C">
        <w:rPr>
          <w:rFonts w:ascii="IRBadr" w:hAnsi="IRBadr" w:cs="IRBadr"/>
          <w:sz w:val="32"/>
          <w:szCs w:val="26"/>
          <w:rtl/>
        </w:rPr>
        <w:t xml:space="preserve"> </w:t>
      </w:r>
      <w:r w:rsidRPr="00CC3D9C">
        <w:rPr>
          <w:rFonts w:ascii="IRBadr" w:hAnsi="IRBadr" w:cs="IRBadr" w:hint="cs"/>
          <w:sz w:val="32"/>
          <w:szCs w:val="26"/>
          <w:rtl/>
        </w:rPr>
        <w:t>الْحَلَبِيِّ</w:t>
      </w:r>
      <w:r w:rsidRPr="00CC3D9C">
        <w:rPr>
          <w:rFonts w:ascii="IRBadr" w:hAnsi="IRBadr" w:cs="IRBadr"/>
          <w:sz w:val="32"/>
          <w:szCs w:val="26"/>
          <w:rtl/>
        </w:rPr>
        <w:t xml:space="preserve"> </w:t>
      </w:r>
      <w:r w:rsidRPr="00CC3D9C">
        <w:rPr>
          <w:rFonts w:ascii="IRBadr" w:hAnsi="IRBadr" w:cs="IRBadr" w:hint="cs"/>
          <w:sz w:val="32"/>
          <w:szCs w:val="26"/>
          <w:rtl/>
        </w:rPr>
        <w:t>عَنْ</w:t>
      </w:r>
      <w:r w:rsidRPr="00CC3D9C">
        <w:rPr>
          <w:rFonts w:ascii="IRBadr" w:hAnsi="IRBadr" w:cs="IRBadr"/>
          <w:sz w:val="32"/>
          <w:szCs w:val="26"/>
          <w:rtl/>
        </w:rPr>
        <w:t xml:space="preserve"> </w:t>
      </w:r>
      <w:r w:rsidRPr="00CC3D9C">
        <w:rPr>
          <w:rFonts w:ascii="IRBadr" w:hAnsi="IRBadr" w:cs="IRBadr" w:hint="cs"/>
          <w:sz w:val="32"/>
          <w:szCs w:val="26"/>
          <w:rtl/>
        </w:rPr>
        <w:t>أَبِي</w:t>
      </w:r>
      <w:r w:rsidRPr="00CC3D9C">
        <w:rPr>
          <w:rFonts w:ascii="IRBadr" w:hAnsi="IRBadr" w:cs="IRBadr"/>
          <w:sz w:val="32"/>
          <w:szCs w:val="26"/>
          <w:rtl/>
        </w:rPr>
        <w:t xml:space="preserve"> </w:t>
      </w:r>
      <w:r w:rsidRPr="00CC3D9C">
        <w:rPr>
          <w:rFonts w:ascii="IRBadr" w:hAnsi="IRBadr" w:cs="IRBadr" w:hint="cs"/>
          <w:sz w:val="32"/>
          <w:szCs w:val="26"/>
          <w:rtl/>
        </w:rPr>
        <w:t>عَبْدِ</w:t>
      </w:r>
      <w:r w:rsidRPr="00CC3D9C">
        <w:rPr>
          <w:rFonts w:ascii="IRBadr" w:hAnsi="IRBadr" w:cs="IRBadr"/>
          <w:sz w:val="32"/>
          <w:szCs w:val="26"/>
          <w:rtl/>
        </w:rPr>
        <w:t xml:space="preserve"> </w:t>
      </w:r>
      <w:r w:rsidRPr="00CC3D9C">
        <w:rPr>
          <w:rFonts w:ascii="IRBadr" w:hAnsi="IRBadr" w:cs="IRBadr" w:hint="cs"/>
          <w:sz w:val="32"/>
          <w:szCs w:val="26"/>
          <w:rtl/>
        </w:rPr>
        <w:t>اللَّهِ</w:t>
      </w:r>
      <w:r w:rsidRPr="00CC3D9C">
        <w:rPr>
          <w:rFonts w:ascii="IRBadr" w:hAnsi="IRBadr" w:cs="IRBadr"/>
          <w:sz w:val="32"/>
          <w:szCs w:val="26"/>
          <w:rtl/>
        </w:rPr>
        <w:t xml:space="preserve"> </w:t>
      </w:r>
      <w:r w:rsidRPr="00CC3D9C">
        <w:rPr>
          <w:rFonts w:ascii="IRBadr" w:hAnsi="IRBadr" w:cs="IRBadr" w:hint="cs"/>
          <w:sz w:val="32"/>
          <w:szCs w:val="26"/>
          <w:rtl/>
        </w:rPr>
        <w:t>ع</w:t>
      </w:r>
      <w:r w:rsidRPr="00CC3D9C">
        <w:rPr>
          <w:rFonts w:ascii="IRBadr" w:hAnsi="IRBadr" w:cs="IRBadr"/>
          <w:sz w:val="32"/>
          <w:szCs w:val="26"/>
          <w:rtl/>
        </w:rPr>
        <w:t xml:space="preserve"> </w:t>
      </w:r>
      <w:r w:rsidRPr="00CC3D9C">
        <w:rPr>
          <w:rFonts w:ascii="IRBadr" w:hAnsi="IRBadr" w:cs="IRBadr" w:hint="cs"/>
          <w:sz w:val="32"/>
          <w:szCs w:val="26"/>
          <w:rtl/>
        </w:rPr>
        <w:t>أَنَّهُ</w:t>
      </w:r>
      <w:r w:rsidRPr="00CC3D9C">
        <w:rPr>
          <w:rFonts w:ascii="IRBadr" w:hAnsi="IRBadr" w:cs="IRBadr"/>
          <w:sz w:val="32"/>
          <w:szCs w:val="26"/>
          <w:rtl/>
        </w:rPr>
        <w:t xml:space="preserve"> </w:t>
      </w:r>
      <w:r w:rsidRPr="00CC3D9C">
        <w:rPr>
          <w:rFonts w:ascii="IRBadr" w:hAnsi="IRBadr" w:cs="IRBadr" w:hint="cs"/>
          <w:sz w:val="32"/>
          <w:szCs w:val="26"/>
          <w:rtl/>
        </w:rPr>
        <w:t>قَالَ</w:t>
      </w:r>
      <w:r w:rsidRPr="00CC3D9C">
        <w:rPr>
          <w:rFonts w:ascii="IRBadr" w:hAnsi="IRBadr" w:cs="IRBadr"/>
          <w:sz w:val="32"/>
          <w:szCs w:val="26"/>
          <w:rtl/>
        </w:rPr>
        <w:t xml:space="preserve">: </w:t>
      </w:r>
      <w:r w:rsidRPr="00CC3D9C">
        <w:rPr>
          <w:rFonts w:ascii="IRBadr" w:hAnsi="IRBadr" w:cs="IRBadr" w:hint="cs"/>
          <w:color w:val="008000"/>
          <w:sz w:val="32"/>
          <w:szCs w:val="26"/>
          <w:rtl/>
        </w:rPr>
        <w:t>....وَ</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قَالَ</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لَا</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بَأْسَ</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بِأَنْ</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يَتَقَبَّلَ</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الرَّجُلُ</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الْأَرْضَ</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وَ</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أَهْلَهَا</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مِنَ</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السُّلْطَانِ</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وَ</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عَنْ</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مُزَارَعَةِ</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أَهْلِ</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الْخَرَاجِ</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بِالرُّبُعِ</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وَ</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النِّصْفِ</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وَ</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الثُّلُثِ</w:t>
      </w:r>
      <w:r w:rsidR="009D4465">
        <w:rPr>
          <w:rFonts w:ascii="IRBadr" w:hAnsi="IRBadr" w:cs="IRBadr" w:hint="cs"/>
          <w:color w:val="008000"/>
          <w:sz w:val="32"/>
          <w:szCs w:val="26"/>
          <w:rtl/>
        </w:rPr>
        <w:t>،</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قَالَ</w:t>
      </w:r>
      <w:r w:rsidR="009D4465">
        <w:rPr>
          <w:rFonts w:ascii="IRBadr" w:hAnsi="IRBadr" w:cs="IRBadr" w:hint="cs"/>
          <w:color w:val="008000"/>
          <w:sz w:val="32"/>
          <w:szCs w:val="26"/>
          <w:rtl/>
        </w:rPr>
        <w:t>:</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نَعَمْ</w:t>
      </w:r>
      <w:r w:rsidR="009D4465">
        <w:rPr>
          <w:rFonts w:ascii="IRBadr" w:hAnsi="IRBadr" w:cs="IRBadr" w:hint="cs"/>
          <w:color w:val="008000"/>
          <w:sz w:val="32"/>
          <w:szCs w:val="26"/>
          <w:rtl/>
        </w:rPr>
        <w:t>،</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لَا</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بَأْسَ</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بِهِ</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قَدْ</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قَبَّلَ</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رَسُولُ</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اللَّهِ</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ص</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خَيْبَرَ</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أَعْطَاهَا</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الْيَهُودَ</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حِينَ</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فُتِحَتْ</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عَلَيْهِ</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بِالْخَبْرِ</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وَ</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الْخَبْرُ</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هُوَ</w:t>
      </w:r>
      <w:r w:rsidRPr="00CC3D9C">
        <w:rPr>
          <w:rFonts w:ascii="IRBadr" w:hAnsi="IRBadr" w:cs="IRBadr"/>
          <w:color w:val="008000"/>
          <w:sz w:val="32"/>
          <w:szCs w:val="26"/>
          <w:rtl/>
        </w:rPr>
        <w:t xml:space="preserve"> </w:t>
      </w:r>
      <w:r w:rsidRPr="00CC3D9C">
        <w:rPr>
          <w:rFonts w:ascii="IRBadr" w:hAnsi="IRBadr" w:cs="IRBadr" w:hint="cs"/>
          <w:color w:val="008000"/>
          <w:sz w:val="32"/>
          <w:szCs w:val="26"/>
          <w:rtl/>
        </w:rPr>
        <w:t>النِّصْفُ</w:t>
      </w:r>
      <w:r>
        <w:rPr>
          <w:rFonts w:ascii="IRBadr" w:hAnsi="IRBadr" w:cs="IRBadr" w:hint="cs"/>
          <w:sz w:val="32"/>
          <w:szCs w:val="26"/>
          <w:rtl/>
        </w:rPr>
        <w:t>»</w:t>
      </w:r>
      <w:r>
        <w:rPr>
          <w:rStyle w:val="FootnoteReference"/>
          <w:rFonts w:ascii="IRBadr" w:hAnsi="IRBadr" w:cs="IRBadr"/>
          <w:sz w:val="32"/>
          <w:szCs w:val="26"/>
          <w:rtl/>
        </w:rPr>
        <w:footnoteReference w:id="7"/>
      </w:r>
      <w:r>
        <w:rPr>
          <w:rFonts w:ascii="IRBadr" w:hAnsi="IRBadr" w:cs="IRBadr" w:hint="cs"/>
          <w:sz w:val="32"/>
          <w:szCs w:val="26"/>
          <w:rtl/>
        </w:rPr>
        <w:t>.</w:t>
      </w:r>
    </w:p>
    <w:p w14:paraId="1D1DA48F" w14:textId="77777777" w:rsidR="005E6D78" w:rsidRDefault="005E6D78" w:rsidP="005E6D78">
      <w:pPr>
        <w:pStyle w:val="Heading4"/>
        <w:rPr>
          <w:rtl/>
        </w:rPr>
      </w:pPr>
      <w:bookmarkStart w:id="33" w:name="_Toc196932986"/>
      <w:bookmarkStart w:id="34" w:name="_Toc196935175"/>
      <w:bookmarkStart w:id="35" w:name="_Toc196953071"/>
      <w:bookmarkStart w:id="36" w:name="_Toc196953300"/>
      <w:bookmarkStart w:id="37" w:name="_Toc196953444"/>
      <w:bookmarkStart w:id="38" w:name="_Toc196953541"/>
      <w:r>
        <w:rPr>
          <w:rFonts w:hint="cs"/>
          <w:rtl/>
        </w:rPr>
        <w:t>اِعراب واژه «الخبر»</w:t>
      </w:r>
      <w:bookmarkEnd w:id="33"/>
      <w:bookmarkEnd w:id="34"/>
      <w:bookmarkEnd w:id="35"/>
      <w:bookmarkEnd w:id="36"/>
      <w:bookmarkEnd w:id="37"/>
      <w:bookmarkEnd w:id="38"/>
    </w:p>
    <w:p w14:paraId="153ECDB4" w14:textId="40B10996" w:rsidR="009D4465" w:rsidRPr="002C2095" w:rsidRDefault="009D4465" w:rsidP="009D4465">
      <w:pPr>
        <w:rPr>
          <w:rFonts w:ascii="IRBadr" w:hAnsi="IRBadr" w:cs="IRBadr"/>
          <w:sz w:val="32"/>
          <w:szCs w:val="26"/>
        </w:rPr>
      </w:pPr>
      <w:r>
        <w:rPr>
          <w:rFonts w:ascii="IRBadr" w:hAnsi="IRBadr" w:cs="IRBadr" w:hint="cs"/>
          <w:sz w:val="32"/>
          <w:szCs w:val="26"/>
          <w:rtl/>
        </w:rPr>
        <w:t>واژه «الخبر» در جامع الأحادیث به ضمّ «خاء» وارد شده که صحیح به نظر نمی‌رسد. عباراتی از کتب لغت در رابطه با این واژه ذکر می‌گردد:</w:t>
      </w:r>
    </w:p>
    <w:p w14:paraId="25663E5F" w14:textId="77777777" w:rsidR="009D4465" w:rsidRDefault="009D4465" w:rsidP="00795C35">
      <w:pPr>
        <w:rPr>
          <w:rFonts w:ascii="IRBadr" w:hAnsi="IRBadr" w:cs="IRBadr"/>
          <w:sz w:val="34"/>
          <w:rtl/>
        </w:rPr>
      </w:pPr>
      <w:r>
        <w:rPr>
          <w:rFonts w:ascii="IRBadr" w:hAnsi="IRBadr" w:cs="IRBadr" w:hint="cs"/>
          <w:sz w:val="34"/>
          <w:rtl/>
        </w:rPr>
        <w:t>در العین آمده است: «</w:t>
      </w:r>
      <w:r w:rsidRPr="009D4465">
        <w:rPr>
          <w:rFonts w:ascii="IRBadr" w:hAnsi="IRBadr" w:cs="IRBadr" w:hint="cs"/>
          <w:color w:val="000080"/>
          <w:sz w:val="34"/>
          <w:rtl/>
        </w:rPr>
        <w:t>و</w:t>
      </w:r>
      <w:r w:rsidRPr="009D4465">
        <w:rPr>
          <w:rFonts w:ascii="IRBadr" w:hAnsi="IRBadr" w:cs="IRBadr"/>
          <w:color w:val="000080"/>
          <w:sz w:val="34"/>
          <w:rtl/>
        </w:rPr>
        <w:t xml:space="preserve"> </w:t>
      </w:r>
      <w:r w:rsidRPr="009D4465">
        <w:rPr>
          <w:rFonts w:ascii="IRBadr" w:hAnsi="IRBadr" w:cs="IRBadr" w:hint="cs"/>
          <w:color w:val="000080"/>
          <w:sz w:val="34"/>
          <w:rtl/>
        </w:rPr>
        <w:t>الخَبْرُ</w:t>
      </w:r>
      <w:r w:rsidRPr="009D4465">
        <w:rPr>
          <w:rFonts w:ascii="IRBadr" w:hAnsi="IRBadr" w:cs="IRBadr"/>
          <w:color w:val="000080"/>
          <w:sz w:val="34"/>
          <w:rtl/>
        </w:rPr>
        <w:t xml:space="preserve"> </w:t>
      </w:r>
      <w:r w:rsidRPr="009D4465">
        <w:rPr>
          <w:rFonts w:ascii="IRBadr" w:hAnsi="IRBadr" w:cs="IRBadr" w:hint="cs"/>
          <w:color w:val="000080"/>
          <w:sz w:val="34"/>
          <w:rtl/>
        </w:rPr>
        <w:t>و</w:t>
      </w:r>
      <w:r w:rsidRPr="009D4465">
        <w:rPr>
          <w:rFonts w:ascii="IRBadr" w:hAnsi="IRBadr" w:cs="IRBadr"/>
          <w:color w:val="000080"/>
          <w:sz w:val="34"/>
          <w:rtl/>
        </w:rPr>
        <w:t xml:space="preserve"> </w:t>
      </w:r>
      <w:r w:rsidRPr="009D4465">
        <w:rPr>
          <w:rFonts w:ascii="IRBadr" w:hAnsi="IRBadr" w:cs="IRBadr" w:hint="cs"/>
          <w:color w:val="000080"/>
          <w:sz w:val="34"/>
          <w:rtl/>
        </w:rPr>
        <w:t>المُخَابَرَةُ</w:t>
      </w:r>
      <w:r w:rsidRPr="009D4465">
        <w:rPr>
          <w:rFonts w:ascii="IRBadr" w:hAnsi="IRBadr" w:cs="IRBadr"/>
          <w:color w:val="000080"/>
          <w:sz w:val="34"/>
          <w:rtl/>
        </w:rPr>
        <w:t xml:space="preserve">: </w:t>
      </w:r>
      <w:r w:rsidRPr="009D4465">
        <w:rPr>
          <w:rFonts w:ascii="IRBadr" w:hAnsi="IRBadr" w:cs="IRBadr" w:hint="cs"/>
          <w:color w:val="000080"/>
          <w:sz w:val="34"/>
          <w:rtl/>
        </w:rPr>
        <w:t>أن</w:t>
      </w:r>
      <w:r w:rsidRPr="009D4465">
        <w:rPr>
          <w:rFonts w:ascii="IRBadr" w:hAnsi="IRBadr" w:cs="IRBadr"/>
          <w:color w:val="000080"/>
          <w:sz w:val="34"/>
          <w:rtl/>
        </w:rPr>
        <w:t xml:space="preserve"> </w:t>
      </w:r>
      <w:r w:rsidRPr="009D4465">
        <w:rPr>
          <w:rFonts w:ascii="IRBadr" w:hAnsi="IRBadr" w:cs="IRBadr" w:hint="cs"/>
          <w:color w:val="000080"/>
          <w:sz w:val="34"/>
          <w:rtl/>
        </w:rPr>
        <w:t>تزرع</w:t>
      </w:r>
      <w:r w:rsidRPr="009D4465">
        <w:rPr>
          <w:rFonts w:ascii="IRBadr" w:hAnsi="IRBadr" w:cs="IRBadr"/>
          <w:color w:val="000080"/>
          <w:sz w:val="34"/>
          <w:rtl/>
        </w:rPr>
        <w:t xml:space="preserve"> </w:t>
      </w:r>
      <w:r w:rsidRPr="009D4465">
        <w:rPr>
          <w:rFonts w:ascii="IRBadr" w:hAnsi="IRBadr" w:cs="IRBadr" w:hint="cs"/>
          <w:color w:val="000080"/>
          <w:sz w:val="34"/>
          <w:rtl/>
        </w:rPr>
        <w:t>على</w:t>
      </w:r>
      <w:r w:rsidRPr="009D4465">
        <w:rPr>
          <w:rFonts w:ascii="IRBadr" w:hAnsi="IRBadr" w:cs="IRBadr"/>
          <w:color w:val="000080"/>
          <w:sz w:val="34"/>
          <w:rtl/>
        </w:rPr>
        <w:t xml:space="preserve"> </w:t>
      </w:r>
      <w:r w:rsidRPr="009D4465">
        <w:rPr>
          <w:rFonts w:ascii="IRBadr" w:hAnsi="IRBadr" w:cs="IRBadr" w:hint="cs"/>
          <w:color w:val="000080"/>
          <w:sz w:val="34"/>
          <w:rtl/>
        </w:rPr>
        <w:t>النصف</w:t>
      </w:r>
      <w:r w:rsidRPr="009D4465">
        <w:rPr>
          <w:rFonts w:ascii="IRBadr" w:hAnsi="IRBadr" w:cs="IRBadr"/>
          <w:color w:val="000080"/>
          <w:sz w:val="34"/>
          <w:rtl/>
        </w:rPr>
        <w:t xml:space="preserve"> </w:t>
      </w:r>
      <w:r w:rsidRPr="009D4465">
        <w:rPr>
          <w:rFonts w:ascii="IRBadr" w:hAnsi="IRBadr" w:cs="IRBadr" w:hint="cs"/>
          <w:color w:val="000080"/>
          <w:sz w:val="34"/>
          <w:rtl/>
        </w:rPr>
        <w:t>أو</w:t>
      </w:r>
      <w:r w:rsidRPr="009D4465">
        <w:rPr>
          <w:rFonts w:ascii="IRBadr" w:hAnsi="IRBadr" w:cs="IRBadr"/>
          <w:color w:val="000080"/>
          <w:sz w:val="34"/>
          <w:rtl/>
        </w:rPr>
        <w:t xml:space="preserve"> </w:t>
      </w:r>
      <w:r w:rsidRPr="009D4465">
        <w:rPr>
          <w:rFonts w:ascii="IRBadr" w:hAnsi="IRBadr" w:cs="IRBadr" w:hint="cs"/>
          <w:color w:val="000080"/>
          <w:sz w:val="34"/>
          <w:rtl/>
        </w:rPr>
        <w:t>الثلث</w:t>
      </w:r>
      <w:r w:rsidRPr="009D4465">
        <w:rPr>
          <w:rFonts w:ascii="IRBadr" w:hAnsi="IRBadr" w:cs="IRBadr"/>
          <w:color w:val="000080"/>
          <w:sz w:val="34"/>
          <w:rtl/>
        </w:rPr>
        <w:t xml:space="preserve"> </w:t>
      </w:r>
      <w:r w:rsidRPr="009D4465">
        <w:rPr>
          <w:rFonts w:ascii="IRBadr" w:hAnsi="IRBadr" w:cs="IRBadr" w:hint="cs"/>
          <w:color w:val="000080"/>
          <w:sz w:val="34"/>
          <w:rtl/>
        </w:rPr>
        <w:t>و</w:t>
      </w:r>
      <w:r w:rsidRPr="009D4465">
        <w:rPr>
          <w:rFonts w:ascii="IRBadr" w:hAnsi="IRBadr" w:cs="IRBadr"/>
          <w:color w:val="000080"/>
          <w:sz w:val="34"/>
          <w:rtl/>
        </w:rPr>
        <w:t xml:space="preserve"> </w:t>
      </w:r>
      <w:r w:rsidRPr="009D4465">
        <w:rPr>
          <w:rFonts w:ascii="IRBadr" w:hAnsi="IRBadr" w:cs="IRBadr" w:hint="cs"/>
          <w:color w:val="000080"/>
          <w:sz w:val="34"/>
          <w:rtl/>
        </w:rPr>
        <w:t>نحوه»</w:t>
      </w:r>
      <w:r>
        <w:rPr>
          <w:rStyle w:val="FootnoteReference"/>
          <w:rFonts w:ascii="IRBadr" w:hAnsi="IRBadr" w:cs="IRBadr"/>
          <w:sz w:val="34"/>
          <w:rtl/>
        </w:rPr>
        <w:footnoteReference w:id="8"/>
      </w:r>
      <w:r>
        <w:rPr>
          <w:rFonts w:ascii="IRBadr" w:hAnsi="IRBadr" w:cs="IRBadr" w:hint="cs"/>
          <w:sz w:val="34"/>
          <w:rtl/>
        </w:rPr>
        <w:t>.</w:t>
      </w:r>
    </w:p>
    <w:p w14:paraId="5E737D07" w14:textId="77777777" w:rsidR="009D4465" w:rsidRDefault="009D4465" w:rsidP="00795C35">
      <w:pPr>
        <w:rPr>
          <w:rFonts w:ascii="IRBadr" w:hAnsi="IRBadr" w:cs="IRBadr"/>
          <w:sz w:val="34"/>
          <w:rtl/>
        </w:rPr>
      </w:pPr>
      <w:r>
        <w:rPr>
          <w:rFonts w:ascii="IRBadr" w:hAnsi="IRBadr" w:cs="IRBadr" w:hint="cs"/>
          <w:sz w:val="34"/>
          <w:rtl/>
        </w:rPr>
        <w:t xml:space="preserve">در کتاب «المحیط» همین عبارت کتاب العین وارد شده، با این تفاوت که حرف «خاء» در واژه «الخبر» را مکسور کرده است: </w:t>
      </w:r>
      <w:r w:rsidRPr="009D4465">
        <w:rPr>
          <w:rFonts w:ascii="IRBadr" w:hAnsi="IRBadr" w:cs="IRBadr" w:hint="cs"/>
          <w:color w:val="000080"/>
          <w:sz w:val="34"/>
          <w:rtl/>
        </w:rPr>
        <w:t>«و</w:t>
      </w:r>
      <w:r w:rsidRPr="009D4465">
        <w:rPr>
          <w:rFonts w:ascii="IRBadr" w:hAnsi="IRBadr" w:cs="IRBadr"/>
          <w:color w:val="000080"/>
          <w:sz w:val="34"/>
          <w:rtl/>
        </w:rPr>
        <w:t xml:space="preserve"> </w:t>
      </w:r>
      <w:r w:rsidRPr="009D4465">
        <w:rPr>
          <w:rFonts w:ascii="IRBadr" w:hAnsi="IRBadr" w:cs="IRBadr" w:hint="cs"/>
          <w:color w:val="000080"/>
          <w:sz w:val="34"/>
          <w:rtl/>
        </w:rPr>
        <w:t>الخِبْرُ</w:t>
      </w:r>
      <w:r w:rsidRPr="009D4465">
        <w:rPr>
          <w:rFonts w:ascii="IRBadr" w:hAnsi="IRBadr" w:cs="IRBadr"/>
          <w:color w:val="000080"/>
          <w:sz w:val="34"/>
          <w:rtl/>
        </w:rPr>
        <w:t xml:space="preserve"> </w:t>
      </w:r>
      <w:r w:rsidRPr="009D4465">
        <w:rPr>
          <w:rFonts w:ascii="IRBadr" w:hAnsi="IRBadr" w:cs="IRBadr" w:hint="cs"/>
          <w:color w:val="000080"/>
          <w:sz w:val="34"/>
          <w:rtl/>
        </w:rPr>
        <w:t>و</w:t>
      </w:r>
      <w:r w:rsidRPr="009D4465">
        <w:rPr>
          <w:rFonts w:ascii="IRBadr" w:hAnsi="IRBadr" w:cs="IRBadr"/>
          <w:color w:val="000080"/>
          <w:sz w:val="34"/>
          <w:rtl/>
        </w:rPr>
        <w:t xml:space="preserve"> </w:t>
      </w:r>
      <w:r w:rsidRPr="009D4465">
        <w:rPr>
          <w:rFonts w:ascii="IRBadr" w:hAnsi="IRBadr" w:cs="IRBadr" w:hint="cs"/>
          <w:color w:val="000080"/>
          <w:sz w:val="34"/>
          <w:rtl/>
        </w:rPr>
        <w:t>المُخَابَرَةُ</w:t>
      </w:r>
      <w:r w:rsidRPr="009D4465">
        <w:rPr>
          <w:rFonts w:ascii="IRBadr" w:hAnsi="IRBadr" w:cs="IRBadr"/>
          <w:color w:val="000080"/>
          <w:sz w:val="34"/>
          <w:rtl/>
        </w:rPr>
        <w:t xml:space="preserve">: </w:t>
      </w:r>
      <w:r w:rsidRPr="009D4465">
        <w:rPr>
          <w:rFonts w:ascii="IRBadr" w:hAnsi="IRBadr" w:cs="IRBadr" w:hint="cs"/>
          <w:color w:val="000080"/>
          <w:sz w:val="34"/>
          <w:rtl/>
        </w:rPr>
        <w:t>أنْ</w:t>
      </w:r>
      <w:r w:rsidRPr="009D4465">
        <w:rPr>
          <w:rFonts w:ascii="IRBadr" w:hAnsi="IRBadr" w:cs="IRBadr"/>
          <w:color w:val="000080"/>
          <w:sz w:val="34"/>
          <w:rtl/>
        </w:rPr>
        <w:t xml:space="preserve"> </w:t>
      </w:r>
      <w:r w:rsidRPr="009D4465">
        <w:rPr>
          <w:rFonts w:ascii="IRBadr" w:hAnsi="IRBadr" w:cs="IRBadr" w:hint="cs"/>
          <w:color w:val="000080"/>
          <w:sz w:val="34"/>
          <w:rtl/>
        </w:rPr>
        <w:t>يَزْرَعَ</w:t>
      </w:r>
      <w:r w:rsidRPr="009D4465">
        <w:rPr>
          <w:rFonts w:ascii="IRBadr" w:hAnsi="IRBadr" w:cs="IRBadr"/>
          <w:color w:val="000080"/>
          <w:sz w:val="34"/>
          <w:rtl/>
        </w:rPr>
        <w:t xml:space="preserve"> </w:t>
      </w:r>
      <w:r w:rsidRPr="009D4465">
        <w:rPr>
          <w:rFonts w:ascii="IRBadr" w:hAnsi="IRBadr" w:cs="IRBadr" w:hint="cs"/>
          <w:color w:val="000080"/>
          <w:sz w:val="34"/>
          <w:rtl/>
        </w:rPr>
        <w:t>على</w:t>
      </w:r>
      <w:r w:rsidRPr="009D4465">
        <w:rPr>
          <w:rFonts w:ascii="IRBadr" w:hAnsi="IRBadr" w:cs="IRBadr"/>
          <w:color w:val="000080"/>
          <w:sz w:val="34"/>
          <w:rtl/>
        </w:rPr>
        <w:t xml:space="preserve"> </w:t>
      </w:r>
      <w:r w:rsidRPr="009D4465">
        <w:rPr>
          <w:rFonts w:ascii="IRBadr" w:hAnsi="IRBadr" w:cs="IRBadr" w:hint="cs"/>
          <w:color w:val="000080"/>
          <w:sz w:val="34"/>
          <w:rtl/>
        </w:rPr>
        <w:t>النِّصْف</w:t>
      </w:r>
      <w:r w:rsidRPr="009D4465">
        <w:rPr>
          <w:rFonts w:ascii="IRBadr" w:hAnsi="IRBadr" w:cs="IRBadr"/>
          <w:color w:val="000080"/>
          <w:sz w:val="34"/>
          <w:rtl/>
        </w:rPr>
        <w:t xml:space="preserve"> </w:t>
      </w:r>
      <w:r w:rsidRPr="009D4465">
        <w:rPr>
          <w:rFonts w:ascii="IRBadr" w:hAnsi="IRBadr" w:cs="IRBadr" w:hint="cs"/>
          <w:color w:val="000080"/>
          <w:sz w:val="34"/>
          <w:rtl/>
        </w:rPr>
        <w:t>أو</w:t>
      </w:r>
      <w:r w:rsidRPr="009D4465">
        <w:rPr>
          <w:rFonts w:ascii="IRBadr" w:hAnsi="IRBadr" w:cs="IRBadr"/>
          <w:color w:val="000080"/>
          <w:sz w:val="34"/>
          <w:rtl/>
        </w:rPr>
        <w:t xml:space="preserve"> </w:t>
      </w:r>
      <w:r w:rsidRPr="009D4465">
        <w:rPr>
          <w:rFonts w:ascii="IRBadr" w:hAnsi="IRBadr" w:cs="IRBadr" w:hint="cs"/>
          <w:color w:val="000080"/>
          <w:sz w:val="34"/>
          <w:rtl/>
        </w:rPr>
        <w:t>الثُّلُث</w:t>
      </w:r>
      <w:r w:rsidRPr="009D4465">
        <w:rPr>
          <w:rFonts w:ascii="IRBadr" w:hAnsi="IRBadr" w:cs="IRBadr"/>
          <w:color w:val="000080"/>
          <w:sz w:val="34"/>
          <w:rtl/>
        </w:rPr>
        <w:t xml:space="preserve"> </w:t>
      </w:r>
      <w:r w:rsidRPr="009D4465">
        <w:rPr>
          <w:rFonts w:ascii="IRBadr" w:hAnsi="IRBadr" w:cs="IRBadr" w:hint="cs"/>
          <w:color w:val="000080"/>
          <w:sz w:val="34"/>
          <w:rtl/>
        </w:rPr>
        <w:t>و</w:t>
      </w:r>
      <w:r w:rsidRPr="009D4465">
        <w:rPr>
          <w:rFonts w:ascii="IRBadr" w:hAnsi="IRBadr" w:cs="IRBadr"/>
          <w:color w:val="000080"/>
          <w:sz w:val="34"/>
          <w:rtl/>
        </w:rPr>
        <w:t xml:space="preserve"> </w:t>
      </w:r>
      <w:r w:rsidRPr="009D4465">
        <w:rPr>
          <w:rFonts w:ascii="IRBadr" w:hAnsi="IRBadr" w:cs="IRBadr" w:hint="cs"/>
          <w:color w:val="000080"/>
          <w:sz w:val="34"/>
          <w:rtl/>
        </w:rPr>
        <w:t>نحوِه»</w:t>
      </w:r>
      <w:r>
        <w:rPr>
          <w:rStyle w:val="FootnoteReference"/>
          <w:rFonts w:ascii="IRBadr" w:hAnsi="IRBadr" w:cs="IRBadr"/>
          <w:color w:val="000080"/>
          <w:sz w:val="34"/>
          <w:rtl/>
        </w:rPr>
        <w:footnoteReference w:id="9"/>
      </w:r>
      <w:r>
        <w:rPr>
          <w:rFonts w:ascii="IRBadr" w:hAnsi="IRBadr" w:cs="IRBadr" w:hint="cs"/>
          <w:sz w:val="34"/>
          <w:rtl/>
        </w:rPr>
        <w:t>.</w:t>
      </w:r>
    </w:p>
    <w:p w14:paraId="0F90706E" w14:textId="77777777" w:rsidR="009D3E57" w:rsidRDefault="009D3E57" w:rsidP="00795C35">
      <w:pPr>
        <w:rPr>
          <w:rFonts w:ascii="IRBadr" w:hAnsi="IRBadr" w:cs="IRBadr"/>
          <w:sz w:val="34"/>
        </w:rPr>
      </w:pPr>
      <w:r>
        <w:rPr>
          <w:rFonts w:ascii="IRBadr" w:hAnsi="IRBadr" w:cs="IRBadr" w:hint="cs"/>
          <w:sz w:val="34"/>
          <w:rtl/>
        </w:rPr>
        <w:t>ظاهرا همین «الخِبر» صحیح باشد.</w:t>
      </w:r>
    </w:p>
    <w:p w14:paraId="3335DB3E" w14:textId="77777777" w:rsidR="00795C35" w:rsidRDefault="00CC3D9C" w:rsidP="00795C35">
      <w:pPr>
        <w:rPr>
          <w:rFonts w:ascii="IRBadr" w:hAnsi="IRBadr" w:cs="IRBadr"/>
          <w:sz w:val="34"/>
          <w:rtl/>
        </w:rPr>
      </w:pPr>
      <w:r>
        <w:rPr>
          <w:rFonts w:ascii="IRBadr" w:hAnsi="IRBadr" w:cs="IRBadr" w:hint="cs"/>
          <w:sz w:val="34"/>
          <w:rtl/>
        </w:rPr>
        <w:t>در لسان العرب آمده است:</w:t>
      </w:r>
    </w:p>
    <w:p w14:paraId="3428A49A" w14:textId="77777777" w:rsidR="00DC58E7" w:rsidRDefault="00CC3D9C" w:rsidP="00CC3D9C">
      <w:pPr>
        <w:rPr>
          <w:rFonts w:ascii="IRBadr" w:hAnsi="IRBadr" w:cs="IRBadr"/>
          <w:color w:val="000080"/>
          <w:sz w:val="34"/>
          <w:rtl/>
        </w:rPr>
      </w:pPr>
      <w:r w:rsidRPr="00EB229E">
        <w:rPr>
          <w:rFonts w:ascii="IRBadr" w:hAnsi="IRBadr" w:cs="IRBadr" w:hint="cs"/>
          <w:color w:val="000080"/>
          <w:sz w:val="34"/>
          <w:rtl/>
        </w:rPr>
        <w:t>«و</w:t>
      </w:r>
      <w:r w:rsidRPr="00EB229E">
        <w:rPr>
          <w:rFonts w:ascii="IRBadr" w:hAnsi="IRBadr" w:cs="IRBadr"/>
          <w:color w:val="000080"/>
          <w:sz w:val="34"/>
          <w:rtl/>
        </w:rPr>
        <w:t xml:space="preserve"> </w:t>
      </w:r>
      <w:r w:rsidR="009D3E57">
        <w:rPr>
          <w:rFonts w:ascii="IRBadr" w:hAnsi="IRBadr" w:cs="IRBadr" w:hint="cs"/>
          <w:color w:val="000080"/>
          <w:sz w:val="34"/>
          <w:rtl/>
        </w:rPr>
        <w:t>الخ</w:t>
      </w:r>
      <w:r w:rsidR="005E6D78">
        <w:rPr>
          <w:rFonts w:ascii="IRBadr" w:hAnsi="IRBadr" w:cs="IRBadr" w:hint="cs"/>
          <w:color w:val="000080"/>
          <w:sz w:val="34"/>
          <w:rtl/>
        </w:rPr>
        <w:t>بر</w:t>
      </w:r>
      <w:r w:rsidRPr="00EB229E">
        <w:rPr>
          <w:rFonts w:ascii="IRBadr" w:hAnsi="IRBadr" w:cs="IRBadr"/>
          <w:color w:val="000080"/>
          <w:sz w:val="34"/>
          <w:rtl/>
        </w:rPr>
        <w:t xml:space="preserve">: </w:t>
      </w:r>
      <w:r w:rsidRPr="00EB229E">
        <w:rPr>
          <w:rFonts w:ascii="IRBadr" w:hAnsi="IRBadr" w:cs="IRBadr" w:hint="cs"/>
          <w:color w:val="000080"/>
          <w:sz w:val="34"/>
          <w:rtl/>
        </w:rPr>
        <w:t>أَن</w:t>
      </w:r>
      <w:r w:rsidRPr="00EB229E">
        <w:rPr>
          <w:rFonts w:ascii="IRBadr" w:hAnsi="IRBadr" w:cs="IRBadr"/>
          <w:color w:val="000080"/>
          <w:sz w:val="34"/>
          <w:rtl/>
        </w:rPr>
        <w:t xml:space="preserve"> </w:t>
      </w:r>
      <w:r w:rsidRPr="00EB229E">
        <w:rPr>
          <w:rFonts w:ascii="IRBadr" w:hAnsi="IRBadr" w:cs="IRBadr" w:hint="cs"/>
          <w:color w:val="000080"/>
          <w:sz w:val="34"/>
          <w:rtl/>
        </w:rPr>
        <w:t>تزرع</w:t>
      </w:r>
      <w:r w:rsidRPr="00EB229E">
        <w:rPr>
          <w:rFonts w:ascii="IRBadr" w:hAnsi="IRBadr" w:cs="IRBadr"/>
          <w:color w:val="000080"/>
          <w:sz w:val="34"/>
          <w:rtl/>
        </w:rPr>
        <w:t xml:space="preserve"> </w:t>
      </w:r>
      <w:r w:rsidRPr="00EB229E">
        <w:rPr>
          <w:rFonts w:ascii="IRBadr" w:hAnsi="IRBadr" w:cs="IRBadr" w:hint="cs"/>
          <w:color w:val="000080"/>
          <w:sz w:val="34"/>
          <w:rtl/>
        </w:rPr>
        <w:t>على</w:t>
      </w:r>
      <w:r w:rsidRPr="00EB229E">
        <w:rPr>
          <w:rFonts w:ascii="IRBadr" w:hAnsi="IRBadr" w:cs="IRBadr"/>
          <w:color w:val="000080"/>
          <w:sz w:val="34"/>
          <w:rtl/>
        </w:rPr>
        <w:t xml:space="preserve"> </w:t>
      </w:r>
      <w:r w:rsidRPr="00EB229E">
        <w:rPr>
          <w:rFonts w:ascii="IRBadr" w:hAnsi="IRBadr" w:cs="IRBadr" w:hint="cs"/>
          <w:color w:val="000080"/>
          <w:sz w:val="34"/>
          <w:rtl/>
        </w:rPr>
        <w:t>النصف</w:t>
      </w:r>
      <w:r w:rsidRPr="00EB229E">
        <w:rPr>
          <w:rFonts w:ascii="IRBadr" w:hAnsi="IRBadr" w:cs="IRBadr"/>
          <w:color w:val="000080"/>
          <w:sz w:val="34"/>
          <w:rtl/>
        </w:rPr>
        <w:t xml:space="preserve"> </w:t>
      </w:r>
      <w:r w:rsidRPr="00EB229E">
        <w:rPr>
          <w:rFonts w:ascii="IRBadr" w:hAnsi="IRBadr" w:cs="IRBadr" w:hint="cs"/>
          <w:color w:val="000080"/>
          <w:sz w:val="34"/>
          <w:rtl/>
        </w:rPr>
        <w:t>أَو</w:t>
      </w:r>
      <w:r w:rsidRPr="00EB229E">
        <w:rPr>
          <w:rFonts w:ascii="IRBadr" w:hAnsi="IRBadr" w:cs="IRBadr"/>
          <w:color w:val="000080"/>
          <w:sz w:val="34"/>
          <w:rtl/>
        </w:rPr>
        <w:t xml:space="preserve"> </w:t>
      </w:r>
      <w:r w:rsidRPr="00EB229E">
        <w:rPr>
          <w:rFonts w:ascii="IRBadr" w:hAnsi="IRBadr" w:cs="IRBadr" w:hint="cs"/>
          <w:color w:val="000080"/>
          <w:sz w:val="34"/>
          <w:rtl/>
        </w:rPr>
        <w:t>الثلث</w:t>
      </w:r>
      <w:r w:rsidRPr="00EB229E">
        <w:rPr>
          <w:rFonts w:ascii="IRBadr" w:hAnsi="IRBadr" w:cs="IRBadr"/>
          <w:color w:val="000080"/>
          <w:sz w:val="34"/>
          <w:rtl/>
        </w:rPr>
        <w:t xml:space="preserve"> </w:t>
      </w:r>
      <w:r w:rsidRPr="00EB229E">
        <w:rPr>
          <w:rFonts w:ascii="IRBadr" w:hAnsi="IRBadr" w:cs="IRBadr" w:hint="cs"/>
          <w:color w:val="000080"/>
          <w:sz w:val="34"/>
          <w:rtl/>
        </w:rPr>
        <w:t>من</w:t>
      </w:r>
      <w:r w:rsidRPr="00EB229E">
        <w:rPr>
          <w:rFonts w:ascii="IRBadr" w:hAnsi="IRBadr" w:cs="IRBadr"/>
          <w:color w:val="000080"/>
          <w:sz w:val="34"/>
          <w:rtl/>
        </w:rPr>
        <w:t xml:space="preserve"> </w:t>
      </w:r>
      <w:r w:rsidRPr="00EB229E">
        <w:rPr>
          <w:rFonts w:ascii="IRBadr" w:hAnsi="IRBadr" w:cs="IRBadr" w:hint="cs"/>
          <w:color w:val="000080"/>
          <w:sz w:val="34"/>
          <w:rtl/>
        </w:rPr>
        <w:t>هذا،</w:t>
      </w:r>
      <w:r w:rsidRPr="00EB229E">
        <w:rPr>
          <w:rFonts w:ascii="IRBadr" w:hAnsi="IRBadr" w:cs="IRBadr"/>
          <w:color w:val="000080"/>
          <w:sz w:val="34"/>
          <w:rtl/>
        </w:rPr>
        <w:t xml:space="preserve"> </w:t>
      </w:r>
      <w:r w:rsidRPr="00EB229E">
        <w:rPr>
          <w:rFonts w:ascii="IRBadr" w:hAnsi="IRBadr" w:cs="IRBadr" w:hint="cs"/>
          <w:color w:val="000080"/>
          <w:sz w:val="34"/>
          <w:rtl/>
        </w:rPr>
        <w:t>و</w:t>
      </w:r>
      <w:r w:rsidRPr="00EB229E">
        <w:rPr>
          <w:rFonts w:ascii="IRBadr" w:hAnsi="IRBadr" w:cs="IRBadr"/>
          <w:color w:val="000080"/>
          <w:sz w:val="34"/>
          <w:rtl/>
        </w:rPr>
        <w:t xml:space="preserve"> </w:t>
      </w:r>
      <w:r w:rsidRPr="00EB229E">
        <w:rPr>
          <w:rFonts w:ascii="IRBadr" w:hAnsi="IRBadr" w:cs="IRBadr" w:hint="cs"/>
          <w:color w:val="000080"/>
          <w:sz w:val="34"/>
          <w:rtl/>
        </w:rPr>
        <w:t>هي</w:t>
      </w:r>
      <w:r w:rsidRPr="00EB229E">
        <w:rPr>
          <w:rFonts w:ascii="IRBadr" w:hAnsi="IRBadr" w:cs="IRBadr"/>
          <w:color w:val="000080"/>
          <w:sz w:val="34"/>
          <w:rtl/>
        </w:rPr>
        <w:t xml:space="preserve"> </w:t>
      </w:r>
      <w:r w:rsidRPr="00EB229E">
        <w:rPr>
          <w:rFonts w:ascii="IRBadr" w:hAnsi="IRBadr" w:cs="IRBadr" w:hint="cs"/>
          <w:color w:val="000080"/>
          <w:sz w:val="34"/>
          <w:rtl/>
        </w:rPr>
        <w:t>المُخابَرَةُ،</w:t>
      </w:r>
      <w:r w:rsidRPr="00EB229E">
        <w:rPr>
          <w:rFonts w:ascii="IRBadr" w:hAnsi="IRBadr" w:cs="IRBadr"/>
          <w:color w:val="000080"/>
          <w:sz w:val="34"/>
          <w:rtl/>
        </w:rPr>
        <w:t xml:space="preserve"> </w:t>
      </w:r>
      <w:r w:rsidRPr="00EB229E">
        <w:rPr>
          <w:rFonts w:ascii="IRBadr" w:hAnsi="IRBadr" w:cs="IRBadr" w:hint="cs"/>
          <w:color w:val="000080"/>
          <w:sz w:val="34"/>
          <w:rtl/>
        </w:rPr>
        <w:t>و</w:t>
      </w:r>
      <w:r w:rsidRPr="00EB229E">
        <w:rPr>
          <w:rFonts w:ascii="IRBadr" w:hAnsi="IRBadr" w:cs="IRBadr"/>
          <w:color w:val="000080"/>
          <w:sz w:val="34"/>
          <w:rtl/>
        </w:rPr>
        <w:t xml:space="preserve"> </w:t>
      </w:r>
      <w:r w:rsidRPr="00EB229E">
        <w:rPr>
          <w:rFonts w:ascii="IRBadr" w:hAnsi="IRBadr" w:cs="IRBadr" w:hint="cs"/>
          <w:color w:val="000080"/>
          <w:sz w:val="34"/>
          <w:rtl/>
        </w:rPr>
        <w:t>اشتق</w:t>
      </w:r>
      <w:r w:rsidR="009D3E57">
        <w:rPr>
          <w:rFonts w:ascii="IRBadr" w:hAnsi="IRBadr" w:cs="IRBadr" w:hint="cs"/>
          <w:color w:val="000080"/>
          <w:sz w:val="34"/>
          <w:rtl/>
        </w:rPr>
        <w:t>ّ</w:t>
      </w:r>
      <w:r w:rsidRPr="00EB229E">
        <w:rPr>
          <w:rFonts w:ascii="IRBadr" w:hAnsi="IRBadr" w:cs="IRBadr" w:hint="cs"/>
          <w:color w:val="000080"/>
          <w:sz w:val="34"/>
          <w:rtl/>
        </w:rPr>
        <w:t>ت</w:t>
      </w:r>
      <w:r w:rsidRPr="00EB229E">
        <w:rPr>
          <w:rFonts w:ascii="IRBadr" w:hAnsi="IRBadr" w:cs="IRBadr"/>
          <w:color w:val="000080"/>
          <w:sz w:val="34"/>
          <w:rtl/>
        </w:rPr>
        <w:t xml:space="preserve"> </w:t>
      </w:r>
      <w:r w:rsidRPr="00EB229E">
        <w:rPr>
          <w:rFonts w:ascii="IRBadr" w:hAnsi="IRBadr" w:cs="IRBadr" w:hint="cs"/>
          <w:color w:val="000080"/>
          <w:sz w:val="34"/>
          <w:rtl/>
        </w:rPr>
        <w:t>من</w:t>
      </w:r>
      <w:r w:rsidRPr="00EB229E">
        <w:rPr>
          <w:rFonts w:ascii="IRBadr" w:hAnsi="IRBadr" w:cs="IRBadr"/>
          <w:color w:val="000080"/>
          <w:sz w:val="34"/>
          <w:rtl/>
        </w:rPr>
        <w:t xml:space="preserve"> </w:t>
      </w:r>
      <w:r w:rsidRPr="00EB229E">
        <w:rPr>
          <w:rFonts w:ascii="IRBadr" w:hAnsi="IRBadr" w:cs="IRBadr" w:hint="cs"/>
          <w:color w:val="000080"/>
          <w:sz w:val="34"/>
          <w:rtl/>
        </w:rPr>
        <w:t>خَيْبَرَ</w:t>
      </w:r>
      <w:r w:rsidRPr="00EB229E">
        <w:rPr>
          <w:rFonts w:ascii="IRBadr" w:hAnsi="IRBadr" w:cs="IRBadr"/>
          <w:color w:val="000080"/>
          <w:sz w:val="34"/>
          <w:rtl/>
        </w:rPr>
        <w:t xml:space="preserve"> </w:t>
      </w:r>
      <w:r w:rsidRPr="00EB229E">
        <w:rPr>
          <w:rFonts w:ascii="IRBadr" w:hAnsi="IRBadr" w:cs="IRBadr" w:hint="cs"/>
          <w:color w:val="000080"/>
          <w:sz w:val="34"/>
          <w:rtl/>
        </w:rPr>
        <w:t>لأَنها</w:t>
      </w:r>
      <w:r w:rsidRPr="00EB229E">
        <w:rPr>
          <w:rFonts w:ascii="IRBadr" w:hAnsi="IRBadr" w:cs="IRBadr"/>
          <w:color w:val="000080"/>
          <w:sz w:val="34"/>
          <w:rtl/>
        </w:rPr>
        <w:t xml:space="preserve"> </w:t>
      </w:r>
      <w:r w:rsidRPr="00EB229E">
        <w:rPr>
          <w:rFonts w:ascii="IRBadr" w:hAnsi="IRBadr" w:cs="IRBadr" w:hint="cs"/>
          <w:color w:val="000080"/>
          <w:sz w:val="34"/>
          <w:rtl/>
        </w:rPr>
        <w:t>أَول</w:t>
      </w:r>
      <w:r w:rsidRPr="00EB229E">
        <w:rPr>
          <w:rFonts w:ascii="IRBadr" w:hAnsi="IRBadr" w:cs="IRBadr"/>
          <w:color w:val="000080"/>
          <w:sz w:val="34"/>
          <w:rtl/>
        </w:rPr>
        <w:t xml:space="preserve"> </w:t>
      </w:r>
      <w:r w:rsidRPr="00EB229E">
        <w:rPr>
          <w:rFonts w:ascii="IRBadr" w:hAnsi="IRBadr" w:cs="IRBadr" w:hint="cs"/>
          <w:color w:val="000080"/>
          <w:sz w:val="34"/>
          <w:rtl/>
        </w:rPr>
        <w:t>ما</w:t>
      </w:r>
      <w:r w:rsidRPr="00EB229E">
        <w:rPr>
          <w:rFonts w:ascii="IRBadr" w:hAnsi="IRBadr" w:cs="IRBadr"/>
          <w:color w:val="000080"/>
          <w:sz w:val="34"/>
          <w:rtl/>
        </w:rPr>
        <w:t xml:space="preserve"> </w:t>
      </w:r>
      <w:r w:rsidRPr="00EB229E">
        <w:rPr>
          <w:rFonts w:ascii="IRBadr" w:hAnsi="IRBadr" w:cs="IRBadr" w:hint="cs"/>
          <w:color w:val="000080"/>
          <w:sz w:val="34"/>
          <w:rtl/>
        </w:rPr>
        <w:t>أُقْطِعَتْ</w:t>
      </w:r>
      <w:r w:rsidRPr="00EB229E">
        <w:rPr>
          <w:rFonts w:ascii="IRBadr" w:hAnsi="IRBadr" w:cs="IRBadr"/>
          <w:color w:val="000080"/>
          <w:sz w:val="34"/>
          <w:rtl/>
        </w:rPr>
        <w:t xml:space="preserve"> </w:t>
      </w:r>
      <w:r w:rsidRPr="00EB229E">
        <w:rPr>
          <w:rFonts w:ascii="IRBadr" w:hAnsi="IRBadr" w:cs="IRBadr" w:hint="cs"/>
          <w:color w:val="000080"/>
          <w:sz w:val="34"/>
          <w:rtl/>
        </w:rPr>
        <w:t>كذلك</w:t>
      </w:r>
      <w:r w:rsidR="009D3E57">
        <w:rPr>
          <w:rFonts w:ascii="IRBadr" w:hAnsi="IRBadr" w:cs="IRBadr" w:hint="cs"/>
          <w:color w:val="000080"/>
          <w:sz w:val="34"/>
          <w:rtl/>
        </w:rPr>
        <w:t>،</w:t>
      </w:r>
      <w:r w:rsidRPr="00EB229E">
        <w:rPr>
          <w:rFonts w:ascii="IRBadr" w:hAnsi="IRBadr" w:cs="IRBadr"/>
          <w:color w:val="000080"/>
          <w:sz w:val="34"/>
          <w:rtl/>
        </w:rPr>
        <w:t xml:space="preserve"> </w:t>
      </w:r>
      <w:r w:rsidRPr="00EB229E">
        <w:rPr>
          <w:rFonts w:ascii="IRBadr" w:hAnsi="IRBadr" w:cs="IRBadr" w:hint="cs"/>
          <w:color w:val="000080"/>
          <w:sz w:val="34"/>
          <w:rtl/>
        </w:rPr>
        <w:t>و</w:t>
      </w:r>
      <w:r w:rsidRPr="00EB229E">
        <w:rPr>
          <w:rFonts w:ascii="IRBadr" w:hAnsi="IRBadr" w:cs="IRBadr"/>
          <w:color w:val="000080"/>
          <w:sz w:val="34"/>
          <w:rtl/>
        </w:rPr>
        <w:t xml:space="preserve"> </w:t>
      </w:r>
      <w:r w:rsidRPr="00EB229E">
        <w:rPr>
          <w:rFonts w:ascii="IRBadr" w:hAnsi="IRBadr" w:cs="IRBadr" w:hint="cs"/>
          <w:color w:val="000080"/>
          <w:sz w:val="34"/>
          <w:rtl/>
        </w:rPr>
        <w:t>المُخابَرَةُ</w:t>
      </w:r>
      <w:r w:rsidRPr="00EB229E">
        <w:rPr>
          <w:rFonts w:ascii="IRBadr" w:hAnsi="IRBadr" w:cs="IRBadr"/>
          <w:color w:val="000080"/>
          <w:sz w:val="34"/>
          <w:rtl/>
        </w:rPr>
        <w:t xml:space="preserve">: </w:t>
      </w:r>
      <w:r w:rsidRPr="00EB229E">
        <w:rPr>
          <w:rFonts w:ascii="IRBadr" w:hAnsi="IRBadr" w:cs="IRBadr" w:hint="cs"/>
          <w:color w:val="000080"/>
          <w:sz w:val="34"/>
          <w:rtl/>
        </w:rPr>
        <w:t>المزارعة</w:t>
      </w:r>
      <w:r w:rsidRPr="00EB229E">
        <w:rPr>
          <w:rFonts w:ascii="IRBadr" w:hAnsi="IRBadr" w:cs="IRBadr"/>
          <w:color w:val="000080"/>
          <w:sz w:val="34"/>
          <w:rtl/>
        </w:rPr>
        <w:t xml:space="preserve"> </w:t>
      </w:r>
      <w:r w:rsidRPr="00EB229E">
        <w:rPr>
          <w:rFonts w:ascii="IRBadr" w:hAnsi="IRBadr" w:cs="IRBadr" w:hint="cs"/>
          <w:color w:val="000080"/>
          <w:sz w:val="34"/>
          <w:rtl/>
        </w:rPr>
        <w:t>ببعض</w:t>
      </w:r>
      <w:r w:rsidRPr="00EB229E">
        <w:rPr>
          <w:rFonts w:ascii="IRBadr" w:hAnsi="IRBadr" w:cs="IRBadr"/>
          <w:color w:val="000080"/>
          <w:sz w:val="34"/>
          <w:rtl/>
        </w:rPr>
        <w:t xml:space="preserve"> </w:t>
      </w:r>
      <w:r w:rsidRPr="00EB229E">
        <w:rPr>
          <w:rFonts w:ascii="IRBadr" w:hAnsi="IRBadr" w:cs="IRBadr" w:hint="cs"/>
          <w:color w:val="000080"/>
          <w:sz w:val="34"/>
          <w:rtl/>
        </w:rPr>
        <w:t>ما</w:t>
      </w:r>
      <w:r w:rsidRPr="00EB229E">
        <w:rPr>
          <w:rFonts w:ascii="IRBadr" w:hAnsi="IRBadr" w:cs="IRBadr"/>
          <w:color w:val="000080"/>
          <w:sz w:val="34"/>
          <w:rtl/>
        </w:rPr>
        <w:t xml:space="preserve"> </w:t>
      </w:r>
      <w:r w:rsidRPr="00EB229E">
        <w:rPr>
          <w:rFonts w:ascii="IRBadr" w:hAnsi="IRBadr" w:cs="IRBadr" w:hint="cs"/>
          <w:color w:val="000080"/>
          <w:sz w:val="34"/>
          <w:rtl/>
        </w:rPr>
        <w:t>يخرج</w:t>
      </w:r>
      <w:r w:rsidRPr="00EB229E">
        <w:rPr>
          <w:rFonts w:ascii="IRBadr" w:hAnsi="IRBadr" w:cs="IRBadr"/>
          <w:color w:val="000080"/>
          <w:sz w:val="34"/>
          <w:rtl/>
        </w:rPr>
        <w:t xml:space="preserve"> </w:t>
      </w:r>
      <w:r w:rsidRPr="00EB229E">
        <w:rPr>
          <w:rFonts w:ascii="IRBadr" w:hAnsi="IRBadr" w:cs="IRBadr" w:hint="cs"/>
          <w:color w:val="000080"/>
          <w:sz w:val="34"/>
          <w:rtl/>
        </w:rPr>
        <w:t>من</w:t>
      </w:r>
      <w:r w:rsidRPr="00EB229E">
        <w:rPr>
          <w:rFonts w:ascii="IRBadr" w:hAnsi="IRBadr" w:cs="IRBadr"/>
          <w:color w:val="000080"/>
          <w:sz w:val="34"/>
          <w:rtl/>
        </w:rPr>
        <w:t xml:space="preserve"> </w:t>
      </w:r>
      <w:r w:rsidRPr="00EB229E">
        <w:rPr>
          <w:rFonts w:ascii="IRBadr" w:hAnsi="IRBadr" w:cs="IRBadr" w:hint="cs"/>
          <w:color w:val="000080"/>
          <w:sz w:val="34"/>
          <w:rtl/>
        </w:rPr>
        <w:t>الأَرض،</w:t>
      </w:r>
      <w:r w:rsidRPr="00EB229E">
        <w:rPr>
          <w:rFonts w:ascii="IRBadr" w:hAnsi="IRBadr" w:cs="IRBadr"/>
          <w:color w:val="000080"/>
          <w:sz w:val="34"/>
          <w:rtl/>
        </w:rPr>
        <w:t xml:space="preserve"> </w:t>
      </w:r>
      <w:r w:rsidRPr="00EB229E">
        <w:rPr>
          <w:rFonts w:ascii="IRBadr" w:hAnsi="IRBadr" w:cs="IRBadr" w:hint="cs"/>
          <w:color w:val="000080"/>
          <w:sz w:val="34"/>
          <w:rtl/>
        </w:rPr>
        <w:t>و</w:t>
      </w:r>
      <w:r w:rsidRPr="00EB229E">
        <w:rPr>
          <w:rFonts w:ascii="IRBadr" w:hAnsi="IRBadr" w:cs="IRBadr"/>
          <w:color w:val="000080"/>
          <w:sz w:val="34"/>
          <w:rtl/>
        </w:rPr>
        <w:t xml:space="preserve"> </w:t>
      </w:r>
      <w:r w:rsidRPr="00EB229E">
        <w:rPr>
          <w:rFonts w:ascii="IRBadr" w:hAnsi="IRBadr" w:cs="IRBadr" w:hint="cs"/>
          <w:color w:val="000080"/>
          <w:sz w:val="34"/>
          <w:rtl/>
        </w:rPr>
        <w:t>هو</w:t>
      </w:r>
      <w:r w:rsidRPr="00EB229E">
        <w:rPr>
          <w:rFonts w:ascii="IRBadr" w:hAnsi="IRBadr" w:cs="IRBadr"/>
          <w:color w:val="000080"/>
          <w:sz w:val="34"/>
          <w:rtl/>
        </w:rPr>
        <w:t xml:space="preserve"> </w:t>
      </w:r>
      <w:r w:rsidRPr="00EB229E">
        <w:rPr>
          <w:rFonts w:ascii="IRBadr" w:hAnsi="IRBadr" w:cs="IRBadr" w:hint="cs"/>
          <w:color w:val="000080"/>
          <w:sz w:val="34"/>
          <w:rtl/>
        </w:rPr>
        <w:t>الخِبْرُ</w:t>
      </w:r>
      <w:r w:rsidRPr="00EB229E">
        <w:rPr>
          <w:rFonts w:ascii="IRBadr" w:hAnsi="IRBadr" w:cs="IRBadr"/>
          <w:color w:val="000080"/>
          <w:sz w:val="34"/>
          <w:rtl/>
        </w:rPr>
        <w:t xml:space="preserve"> </w:t>
      </w:r>
      <w:r w:rsidRPr="00EB229E">
        <w:rPr>
          <w:rFonts w:ascii="IRBadr" w:hAnsi="IRBadr" w:cs="IRBadr" w:hint="cs"/>
          <w:color w:val="000080"/>
          <w:sz w:val="34"/>
          <w:rtl/>
        </w:rPr>
        <w:t>أَيضاً،</w:t>
      </w:r>
      <w:r w:rsidRPr="00EB229E">
        <w:rPr>
          <w:rFonts w:ascii="IRBadr" w:hAnsi="IRBadr" w:cs="IRBadr"/>
          <w:color w:val="000080"/>
          <w:sz w:val="34"/>
          <w:rtl/>
        </w:rPr>
        <w:t xml:space="preserve"> </w:t>
      </w:r>
      <w:r w:rsidRPr="00EB229E">
        <w:rPr>
          <w:rFonts w:ascii="IRBadr" w:hAnsi="IRBadr" w:cs="IRBadr" w:hint="cs"/>
          <w:color w:val="000080"/>
          <w:sz w:val="34"/>
          <w:rtl/>
        </w:rPr>
        <w:t>بالكسر</w:t>
      </w:r>
      <w:r w:rsidR="009D3E57">
        <w:rPr>
          <w:rFonts w:ascii="IRBadr" w:hAnsi="IRBadr" w:cs="IRBadr" w:hint="cs"/>
          <w:color w:val="000080"/>
          <w:sz w:val="34"/>
          <w:rtl/>
        </w:rPr>
        <w:t>»</w:t>
      </w:r>
      <w:r w:rsidRPr="00EB229E">
        <w:rPr>
          <w:rFonts w:ascii="IRBadr" w:hAnsi="IRBadr" w:cs="IRBadr"/>
          <w:color w:val="000080"/>
          <w:sz w:val="34"/>
          <w:rtl/>
        </w:rPr>
        <w:t>.</w:t>
      </w:r>
    </w:p>
    <w:p w14:paraId="163F81F0" w14:textId="77777777" w:rsidR="009D3E57" w:rsidRPr="00DC58E7" w:rsidRDefault="00DC58E7" w:rsidP="00CC3D9C">
      <w:pPr>
        <w:rPr>
          <w:rFonts w:ascii="IRBadr" w:hAnsi="IRBadr" w:cs="IRBadr"/>
          <w:sz w:val="34"/>
          <w:rtl/>
        </w:rPr>
      </w:pPr>
      <w:r w:rsidRPr="00DC58E7">
        <w:rPr>
          <w:rFonts w:ascii="IRBadr" w:hAnsi="IRBadr" w:cs="IRBadr" w:hint="cs"/>
          <w:sz w:val="34"/>
          <w:rtl/>
        </w:rPr>
        <w:t>در رابطه با تعبیر «و</w:t>
      </w:r>
      <w:r w:rsidRPr="00DC58E7">
        <w:rPr>
          <w:rFonts w:ascii="IRBadr" w:hAnsi="IRBadr" w:cs="IRBadr"/>
          <w:sz w:val="34"/>
          <w:rtl/>
        </w:rPr>
        <w:t xml:space="preserve"> </w:t>
      </w:r>
      <w:r w:rsidRPr="00DC58E7">
        <w:rPr>
          <w:rFonts w:ascii="IRBadr" w:hAnsi="IRBadr" w:cs="IRBadr" w:hint="cs"/>
          <w:sz w:val="34"/>
          <w:rtl/>
        </w:rPr>
        <w:t>هو</w:t>
      </w:r>
      <w:r w:rsidRPr="00DC58E7">
        <w:rPr>
          <w:rFonts w:ascii="IRBadr" w:hAnsi="IRBadr" w:cs="IRBadr"/>
          <w:sz w:val="34"/>
          <w:rtl/>
        </w:rPr>
        <w:t xml:space="preserve"> </w:t>
      </w:r>
      <w:r w:rsidRPr="00DC58E7">
        <w:rPr>
          <w:rFonts w:ascii="IRBadr" w:hAnsi="IRBadr" w:cs="IRBadr" w:hint="cs"/>
          <w:sz w:val="34"/>
          <w:rtl/>
        </w:rPr>
        <w:t>الخِبْرُ</w:t>
      </w:r>
      <w:r w:rsidRPr="00DC58E7">
        <w:rPr>
          <w:rFonts w:ascii="IRBadr" w:hAnsi="IRBadr" w:cs="IRBadr"/>
          <w:sz w:val="34"/>
          <w:rtl/>
        </w:rPr>
        <w:t xml:space="preserve"> </w:t>
      </w:r>
      <w:r w:rsidRPr="00DC58E7">
        <w:rPr>
          <w:rFonts w:ascii="IRBadr" w:hAnsi="IRBadr" w:cs="IRBadr" w:hint="cs"/>
          <w:sz w:val="34"/>
          <w:rtl/>
        </w:rPr>
        <w:t>أَيضاً،</w:t>
      </w:r>
      <w:r w:rsidRPr="00DC58E7">
        <w:rPr>
          <w:rFonts w:ascii="IRBadr" w:hAnsi="IRBadr" w:cs="IRBadr"/>
          <w:sz w:val="34"/>
          <w:rtl/>
        </w:rPr>
        <w:t xml:space="preserve"> </w:t>
      </w:r>
      <w:r w:rsidRPr="00DC58E7">
        <w:rPr>
          <w:rFonts w:ascii="IRBadr" w:hAnsi="IRBadr" w:cs="IRBadr" w:hint="cs"/>
          <w:sz w:val="34"/>
          <w:rtl/>
        </w:rPr>
        <w:t>بالكسر»</w:t>
      </w:r>
      <w:r w:rsidR="00CC3D9C" w:rsidRPr="00DC58E7">
        <w:rPr>
          <w:rFonts w:ascii="IRBadr" w:hAnsi="IRBadr" w:cs="IRBadr"/>
          <w:sz w:val="34"/>
          <w:rtl/>
        </w:rPr>
        <w:t xml:space="preserve"> </w:t>
      </w:r>
      <w:r w:rsidRPr="00DC58E7">
        <w:rPr>
          <w:rFonts w:ascii="IRBadr" w:hAnsi="IRBadr" w:cs="IRBadr" w:hint="cs"/>
          <w:sz w:val="34"/>
          <w:rtl/>
        </w:rPr>
        <w:t>در ذیل عبارت، دو احتمال وجود دارد:</w:t>
      </w:r>
    </w:p>
    <w:p w14:paraId="1D688D6F" w14:textId="77777777" w:rsidR="00DC58E7" w:rsidRDefault="00DC58E7" w:rsidP="00CC3D9C">
      <w:pPr>
        <w:rPr>
          <w:rFonts w:ascii="IRBadr" w:hAnsi="IRBadr" w:cs="IRBadr"/>
          <w:sz w:val="34"/>
          <w:rtl/>
        </w:rPr>
      </w:pPr>
      <w:r w:rsidRPr="00DC58E7">
        <w:rPr>
          <w:rFonts w:ascii="IRBadr" w:hAnsi="IRBadr" w:cs="IRBadr" w:hint="cs"/>
          <w:b/>
          <w:bCs/>
          <w:sz w:val="34"/>
          <w:rtl/>
        </w:rPr>
        <w:t xml:space="preserve">احتمال اول: </w:t>
      </w:r>
      <w:r>
        <w:rPr>
          <w:rFonts w:ascii="IRBadr" w:hAnsi="IRBadr" w:cs="IRBadr" w:hint="cs"/>
          <w:sz w:val="34"/>
          <w:rtl/>
        </w:rPr>
        <w:t>این تعبیر ناظر به ابتدای عبارت است، و بیانگر آن است که اعراب این واژه علاوه بر فتحه، به کسره هم صحیح است. بر این اساس، روشن می‌شود واژه «الخبر» در ابتدای عبارت، به فتح «خاء» است.</w:t>
      </w:r>
    </w:p>
    <w:p w14:paraId="4F06AC79" w14:textId="77777777" w:rsidR="00DC58E7" w:rsidRDefault="00DC58E7" w:rsidP="00DC58E7">
      <w:pPr>
        <w:rPr>
          <w:rFonts w:ascii="IRBadr" w:hAnsi="IRBadr" w:cs="IRBadr"/>
          <w:sz w:val="34"/>
          <w:rtl/>
        </w:rPr>
      </w:pPr>
      <w:r w:rsidRPr="00DC58E7">
        <w:rPr>
          <w:rFonts w:ascii="IRBadr" w:hAnsi="IRBadr" w:cs="IRBadr" w:hint="cs"/>
          <w:b/>
          <w:bCs/>
          <w:sz w:val="34"/>
          <w:rtl/>
        </w:rPr>
        <w:t>احتمال دوم</w:t>
      </w:r>
      <w:r>
        <w:rPr>
          <w:rFonts w:ascii="IRBadr" w:hAnsi="IRBadr" w:cs="IRBadr" w:hint="cs"/>
          <w:sz w:val="34"/>
          <w:rtl/>
        </w:rPr>
        <w:t>: این تعبیر ناظر به ذیل عبارت است، و بیانگر آن است که در مورد مزارعه، علاوه بر واژه «المخابرة»، واژه «الخبر» هم به کار می‌رود. بر این اساس، روشن می‌شود واژه «الخبر» در ابتدای عبارت، به کسر «خاء» است.</w:t>
      </w:r>
    </w:p>
    <w:p w14:paraId="4E136CEE" w14:textId="77777777" w:rsidR="005E6D78" w:rsidRDefault="005E6D78" w:rsidP="005E6D78">
      <w:pPr>
        <w:rPr>
          <w:rFonts w:ascii="IRBadr" w:hAnsi="IRBadr" w:cs="IRBadr"/>
          <w:sz w:val="34"/>
          <w:rtl/>
        </w:rPr>
      </w:pPr>
      <w:r>
        <w:rPr>
          <w:rFonts w:ascii="IRBadr" w:hAnsi="IRBadr" w:cs="IRBadr" w:hint="cs"/>
          <w:sz w:val="34"/>
          <w:rtl/>
        </w:rPr>
        <w:lastRenderedPageBreak/>
        <w:t xml:space="preserve">از این دو احتمال، احتمال دوم صحیح به نظر می‌رسد؛ چرا که عبارت لسان العرب از صحاح گرفته شده است. در صحاح، صدر عبارت ذکر نشده بلکه تنها ذیل این عبارت لسان العرب وارد شده است. عبارت صحاح بدین شرح است: </w:t>
      </w:r>
      <w:r w:rsidRPr="005E6D78">
        <w:rPr>
          <w:rFonts w:ascii="IRBadr" w:hAnsi="IRBadr" w:cs="IRBadr" w:hint="cs"/>
          <w:color w:val="000080"/>
          <w:sz w:val="34"/>
          <w:rtl/>
        </w:rPr>
        <w:t>«المُخَابَرَةُ،</w:t>
      </w:r>
      <w:r w:rsidRPr="005E6D78">
        <w:rPr>
          <w:rFonts w:ascii="IRBadr" w:hAnsi="IRBadr" w:cs="IRBadr"/>
          <w:color w:val="000080"/>
          <w:sz w:val="34"/>
          <w:rtl/>
        </w:rPr>
        <w:t xml:space="preserve"> </w:t>
      </w:r>
      <w:r w:rsidRPr="005E6D78">
        <w:rPr>
          <w:rFonts w:ascii="IRBadr" w:hAnsi="IRBadr" w:cs="IRBadr" w:hint="cs"/>
          <w:color w:val="000080"/>
          <w:sz w:val="34"/>
          <w:rtl/>
        </w:rPr>
        <w:t>و</w:t>
      </w:r>
      <w:r w:rsidRPr="005E6D78">
        <w:rPr>
          <w:rFonts w:ascii="IRBadr" w:hAnsi="IRBadr" w:cs="IRBadr"/>
          <w:color w:val="000080"/>
          <w:sz w:val="34"/>
          <w:rtl/>
        </w:rPr>
        <w:t xml:space="preserve"> </w:t>
      </w:r>
      <w:r w:rsidRPr="005E6D78">
        <w:rPr>
          <w:rFonts w:ascii="IRBadr" w:hAnsi="IRBadr" w:cs="IRBadr" w:hint="cs"/>
          <w:color w:val="000080"/>
          <w:sz w:val="34"/>
          <w:rtl/>
        </w:rPr>
        <w:t>هى</w:t>
      </w:r>
      <w:r w:rsidRPr="005E6D78">
        <w:rPr>
          <w:rFonts w:ascii="IRBadr" w:hAnsi="IRBadr" w:cs="IRBadr"/>
          <w:color w:val="000080"/>
          <w:sz w:val="34"/>
          <w:rtl/>
        </w:rPr>
        <w:t xml:space="preserve"> </w:t>
      </w:r>
      <w:r w:rsidRPr="005E6D78">
        <w:rPr>
          <w:rFonts w:ascii="IRBadr" w:hAnsi="IRBadr" w:cs="IRBadr" w:hint="cs"/>
          <w:color w:val="000080"/>
          <w:sz w:val="34"/>
          <w:rtl/>
        </w:rPr>
        <w:t>المزارعة</w:t>
      </w:r>
      <w:r w:rsidRPr="005E6D78">
        <w:rPr>
          <w:rFonts w:ascii="IRBadr" w:hAnsi="IRBadr" w:cs="IRBadr"/>
          <w:color w:val="000080"/>
          <w:sz w:val="34"/>
          <w:rtl/>
        </w:rPr>
        <w:t xml:space="preserve"> </w:t>
      </w:r>
      <w:r w:rsidRPr="005E6D78">
        <w:rPr>
          <w:rFonts w:ascii="IRBadr" w:hAnsi="IRBadr" w:cs="IRBadr" w:hint="cs"/>
          <w:color w:val="000080"/>
          <w:sz w:val="34"/>
          <w:rtl/>
        </w:rPr>
        <w:t>ببعض</w:t>
      </w:r>
      <w:r w:rsidRPr="005E6D78">
        <w:rPr>
          <w:rFonts w:ascii="IRBadr" w:hAnsi="IRBadr" w:cs="IRBadr"/>
          <w:color w:val="000080"/>
          <w:sz w:val="34"/>
          <w:rtl/>
        </w:rPr>
        <w:t xml:space="preserve"> </w:t>
      </w:r>
      <w:r w:rsidRPr="005E6D78">
        <w:rPr>
          <w:rFonts w:ascii="IRBadr" w:hAnsi="IRBadr" w:cs="IRBadr" w:hint="cs"/>
          <w:color w:val="000080"/>
          <w:sz w:val="34"/>
          <w:rtl/>
        </w:rPr>
        <w:t>ما</w:t>
      </w:r>
      <w:r w:rsidRPr="005E6D78">
        <w:rPr>
          <w:rFonts w:ascii="IRBadr" w:hAnsi="IRBadr" w:cs="IRBadr"/>
          <w:color w:val="000080"/>
          <w:sz w:val="34"/>
          <w:rtl/>
        </w:rPr>
        <w:t xml:space="preserve"> </w:t>
      </w:r>
      <w:r w:rsidRPr="005E6D78">
        <w:rPr>
          <w:rFonts w:ascii="IRBadr" w:hAnsi="IRBadr" w:cs="IRBadr" w:hint="cs"/>
          <w:color w:val="000080"/>
          <w:sz w:val="34"/>
          <w:rtl/>
        </w:rPr>
        <w:t>يَخرُج</w:t>
      </w:r>
      <w:r w:rsidRPr="005E6D78">
        <w:rPr>
          <w:rFonts w:ascii="IRBadr" w:hAnsi="IRBadr" w:cs="IRBadr"/>
          <w:color w:val="000080"/>
          <w:sz w:val="34"/>
          <w:rtl/>
        </w:rPr>
        <w:t xml:space="preserve"> </w:t>
      </w:r>
      <w:r w:rsidRPr="005E6D78">
        <w:rPr>
          <w:rFonts w:ascii="IRBadr" w:hAnsi="IRBadr" w:cs="IRBadr" w:hint="cs"/>
          <w:color w:val="000080"/>
          <w:sz w:val="34"/>
          <w:rtl/>
        </w:rPr>
        <w:t>من</w:t>
      </w:r>
      <w:r w:rsidRPr="005E6D78">
        <w:rPr>
          <w:rFonts w:ascii="IRBadr" w:hAnsi="IRBadr" w:cs="IRBadr"/>
          <w:color w:val="000080"/>
          <w:sz w:val="34"/>
          <w:rtl/>
        </w:rPr>
        <w:t xml:space="preserve"> </w:t>
      </w:r>
      <w:r w:rsidRPr="005E6D78">
        <w:rPr>
          <w:rFonts w:ascii="IRBadr" w:hAnsi="IRBadr" w:cs="IRBadr" w:hint="cs"/>
          <w:color w:val="000080"/>
          <w:sz w:val="34"/>
          <w:rtl/>
        </w:rPr>
        <w:t>الأرض</w:t>
      </w:r>
      <w:r>
        <w:rPr>
          <w:rFonts w:ascii="IRBadr" w:hAnsi="IRBadr" w:cs="IRBadr" w:hint="cs"/>
          <w:color w:val="000080"/>
          <w:sz w:val="34"/>
          <w:rtl/>
        </w:rPr>
        <w:t>،</w:t>
      </w:r>
      <w:r w:rsidRPr="005E6D78">
        <w:rPr>
          <w:rFonts w:ascii="IRBadr" w:hAnsi="IRBadr" w:cs="IRBadr"/>
          <w:color w:val="000080"/>
          <w:sz w:val="34"/>
          <w:rtl/>
        </w:rPr>
        <w:t xml:space="preserve"> </w:t>
      </w:r>
      <w:r w:rsidRPr="005E6D78">
        <w:rPr>
          <w:rFonts w:ascii="IRBadr" w:hAnsi="IRBadr" w:cs="IRBadr" w:hint="cs"/>
          <w:color w:val="000080"/>
          <w:sz w:val="34"/>
          <w:rtl/>
        </w:rPr>
        <w:t>و</w:t>
      </w:r>
      <w:r w:rsidRPr="005E6D78">
        <w:rPr>
          <w:rFonts w:ascii="IRBadr" w:hAnsi="IRBadr" w:cs="IRBadr"/>
          <w:color w:val="000080"/>
          <w:sz w:val="34"/>
          <w:rtl/>
        </w:rPr>
        <w:t xml:space="preserve"> </w:t>
      </w:r>
      <w:r w:rsidRPr="005E6D78">
        <w:rPr>
          <w:rFonts w:ascii="IRBadr" w:hAnsi="IRBadr" w:cs="IRBadr" w:hint="cs"/>
          <w:color w:val="000080"/>
          <w:sz w:val="34"/>
          <w:rtl/>
        </w:rPr>
        <w:t>هو</w:t>
      </w:r>
      <w:r w:rsidRPr="005E6D78">
        <w:rPr>
          <w:rFonts w:ascii="IRBadr" w:hAnsi="IRBadr" w:cs="IRBadr"/>
          <w:color w:val="000080"/>
          <w:sz w:val="34"/>
          <w:rtl/>
        </w:rPr>
        <w:t xml:space="preserve"> </w:t>
      </w:r>
      <w:r w:rsidRPr="005E6D78">
        <w:rPr>
          <w:rFonts w:ascii="IRBadr" w:hAnsi="IRBadr" w:cs="IRBadr" w:hint="cs"/>
          <w:color w:val="000080"/>
          <w:sz w:val="34"/>
          <w:rtl/>
        </w:rPr>
        <w:t>الخِبْرُ</w:t>
      </w:r>
      <w:r w:rsidRPr="005E6D78">
        <w:rPr>
          <w:rFonts w:ascii="IRBadr" w:hAnsi="IRBadr" w:cs="IRBadr"/>
          <w:color w:val="000080"/>
          <w:sz w:val="34"/>
          <w:rtl/>
        </w:rPr>
        <w:t xml:space="preserve"> </w:t>
      </w:r>
      <w:r w:rsidRPr="005E6D78">
        <w:rPr>
          <w:rFonts w:ascii="IRBadr" w:hAnsi="IRBadr" w:cs="IRBadr" w:hint="cs"/>
          <w:color w:val="000080"/>
          <w:sz w:val="34"/>
          <w:rtl/>
        </w:rPr>
        <w:t>أيضا</w:t>
      </w:r>
      <w:r w:rsidRPr="005E6D78">
        <w:rPr>
          <w:rFonts w:ascii="IRBadr" w:hAnsi="IRBadr" w:cs="IRBadr"/>
          <w:color w:val="000080"/>
          <w:sz w:val="34"/>
          <w:rtl/>
        </w:rPr>
        <w:t xml:space="preserve"> </w:t>
      </w:r>
      <w:r w:rsidRPr="005E6D78">
        <w:rPr>
          <w:rFonts w:ascii="IRBadr" w:hAnsi="IRBadr" w:cs="IRBadr" w:hint="cs"/>
          <w:color w:val="000080"/>
          <w:sz w:val="34"/>
          <w:rtl/>
        </w:rPr>
        <w:t>بالكسر»</w:t>
      </w:r>
      <w:r>
        <w:rPr>
          <w:rStyle w:val="FootnoteReference"/>
          <w:rFonts w:ascii="IRBadr" w:hAnsi="IRBadr" w:cs="IRBadr"/>
          <w:color w:val="000080"/>
          <w:sz w:val="34"/>
          <w:rtl/>
        </w:rPr>
        <w:footnoteReference w:id="10"/>
      </w:r>
      <w:r>
        <w:rPr>
          <w:rFonts w:ascii="IRBadr" w:hAnsi="IRBadr" w:cs="IRBadr" w:hint="cs"/>
          <w:sz w:val="34"/>
          <w:rtl/>
        </w:rPr>
        <w:t>.</w:t>
      </w:r>
    </w:p>
    <w:p w14:paraId="5A46D188" w14:textId="77777777" w:rsidR="005E6D78" w:rsidRDefault="005E6D78" w:rsidP="005E6D78">
      <w:pPr>
        <w:rPr>
          <w:rFonts w:ascii="IRBadr" w:hAnsi="IRBadr" w:cs="IRBadr"/>
          <w:sz w:val="34"/>
          <w:rtl/>
        </w:rPr>
      </w:pPr>
      <w:r>
        <w:rPr>
          <w:rFonts w:ascii="IRBadr" w:hAnsi="IRBadr" w:cs="IRBadr" w:hint="cs"/>
          <w:sz w:val="34"/>
          <w:rtl/>
        </w:rPr>
        <w:t>نتیجه آنکه «الخِبر» به کسر خاء صحیح است.</w:t>
      </w:r>
    </w:p>
    <w:p w14:paraId="69E13DE6" w14:textId="77777777" w:rsidR="00DC58E7" w:rsidRPr="00DC58E7" w:rsidRDefault="005E6D78" w:rsidP="005E6D78">
      <w:pPr>
        <w:pStyle w:val="Heading4"/>
        <w:rPr>
          <w:color w:val="auto"/>
          <w:rtl/>
        </w:rPr>
      </w:pPr>
      <w:bookmarkStart w:id="39" w:name="_Toc196932987"/>
      <w:bookmarkStart w:id="40" w:name="_Toc196935176"/>
      <w:bookmarkStart w:id="41" w:name="_Toc196953072"/>
      <w:bookmarkStart w:id="42" w:name="_Toc196953301"/>
      <w:bookmarkStart w:id="43" w:name="_Toc196953445"/>
      <w:bookmarkStart w:id="44" w:name="_Toc196953542"/>
      <w:r>
        <w:rPr>
          <w:rFonts w:hint="cs"/>
          <w:rtl/>
        </w:rPr>
        <w:t>معنای «الخِبر»</w:t>
      </w:r>
      <w:bookmarkEnd w:id="39"/>
      <w:bookmarkEnd w:id="40"/>
      <w:bookmarkEnd w:id="41"/>
      <w:bookmarkEnd w:id="42"/>
      <w:bookmarkEnd w:id="43"/>
      <w:bookmarkEnd w:id="44"/>
    </w:p>
    <w:p w14:paraId="01108530" w14:textId="77777777" w:rsidR="00545247" w:rsidRDefault="005E6D78" w:rsidP="00545247">
      <w:pPr>
        <w:rPr>
          <w:rFonts w:ascii="IRBadr" w:hAnsi="IRBadr" w:cs="IRBadr"/>
          <w:sz w:val="34"/>
          <w:rtl/>
        </w:rPr>
      </w:pPr>
      <w:r>
        <w:rPr>
          <w:rFonts w:ascii="IRBadr" w:hAnsi="IRBadr" w:cs="IRBadr" w:hint="cs"/>
          <w:sz w:val="34"/>
          <w:rtl/>
        </w:rPr>
        <w:t xml:space="preserve">در کتب لغت، واژه «خبر» اسم مصدر به معنای مخابره ذکر شده است، ولی در روایت محل بحث، خبر به معنای نصف آمده است. به نظر می‌رسد </w:t>
      </w:r>
      <w:r w:rsidR="00EB229E">
        <w:rPr>
          <w:rFonts w:ascii="IRBadr" w:hAnsi="IRBadr" w:cs="IRBadr" w:hint="cs"/>
          <w:sz w:val="34"/>
          <w:rtl/>
        </w:rPr>
        <w:t xml:space="preserve">اعتبار تفاسیر روات </w:t>
      </w:r>
      <w:r>
        <w:rPr>
          <w:rFonts w:ascii="IRBadr" w:hAnsi="IRBadr" w:cs="IRBadr" w:hint="cs"/>
          <w:sz w:val="34"/>
          <w:rtl/>
        </w:rPr>
        <w:t xml:space="preserve">در بیان معانی واژگان </w:t>
      </w:r>
      <w:r w:rsidR="00EB229E">
        <w:rPr>
          <w:rFonts w:ascii="IRBadr" w:hAnsi="IRBadr" w:cs="IRBadr" w:hint="cs"/>
          <w:sz w:val="34"/>
          <w:rtl/>
        </w:rPr>
        <w:t xml:space="preserve">اگر از قول اهل لغت بیشتر نباشد، کمتر نیست. </w:t>
      </w:r>
      <w:r w:rsidR="003D76DE">
        <w:rPr>
          <w:rFonts w:ascii="IRBadr" w:hAnsi="IRBadr" w:cs="IRBadr" w:hint="cs"/>
          <w:sz w:val="34"/>
          <w:rtl/>
        </w:rPr>
        <w:t>البته مراد ما آن نیست که تعبیر «الْخ</w:t>
      </w:r>
      <w:r w:rsidR="003D76DE" w:rsidRPr="003D76DE">
        <w:rPr>
          <w:rFonts w:ascii="IRBadr" w:hAnsi="IRBadr" w:cs="IRBadr" w:hint="cs"/>
          <w:sz w:val="34"/>
          <w:rtl/>
        </w:rPr>
        <w:t>بْرُ</w:t>
      </w:r>
      <w:r w:rsidR="003D76DE" w:rsidRPr="003D76DE">
        <w:rPr>
          <w:rFonts w:ascii="IRBadr" w:hAnsi="IRBadr" w:cs="IRBadr"/>
          <w:sz w:val="34"/>
          <w:rtl/>
        </w:rPr>
        <w:t xml:space="preserve"> </w:t>
      </w:r>
      <w:r w:rsidR="003D76DE" w:rsidRPr="003D76DE">
        <w:rPr>
          <w:rFonts w:ascii="IRBadr" w:hAnsi="IRBadr" w:cs="IRBadr" w:hint="cs"/>
          <w:sz w:val="34"/>
          <w:rtl/>
        </w:rPr>
        <w:t>هُوَ</w:t>
      </w:r>
      <w:r w:rsidR="003D76DE" w:rsidRPr="003D76DE">
        <w:rPr>
          <w:rFonts w:ascii="IRBadr" w:hAnsi="IRBadr" w:cs="IRBadr"/>
          <w:sz w:val="34"/>
          <w:rtl/>
        </w:rPr>
        <w:t xml:space="preserve"> </w:t>
      </w:r>
      <w:r w:rsidR="003D76DE" w:rsidRPr="003D76DE">
        <w:rPr>
          <w:rFonts w:ascii="IRBadr" w:hAnsi="IRBadr" w:cs="IRBadr" w:hint="cs"/>
          <w:sz w:val="34"/>
          <w:rtl/>
        </w:rPr>
        <w:t>النِّصْفُ</w:t>
      </w:r>
      <w:r w:rsidR="003D76DE" w:rsidRPr="003D76DE">
        <w:rPr>
          <w:rFonts w:ascii="IRBadr" w:hAnsi="IRBadr" w:cs="IRBadr" w:hint="eastAsia"/>
          <w:sz w:val="34"/>
          <w:rtl/>
        </w:rPr>
        <w:t>»</w:t>
      </w:r>
      <w:r w:rsidR="003D76DE">
        <w:rPr>
          <w:rFonts w:ascii="IRBadr" w:hAnsi="IRBadr" w:cs="IRBadr" w:hint="cs"/>
          <w:sz w:val="34"/>
          <w:rtl/>
        </w:rPr>
        <w:t xml:space="preserve"> در روایت حلبی، تعبیری است که توسط امام علیه السلام به کار رفته است. احتمالا این تفسیر روات است، ولی معلوم نیست اعتبار سخن ایشان کمتر از کلام لغویون باشد؛ بلکه چه بسا این معانی که راویان ذکر کرده‌اند از قول لغویون اعتبار بیشتری داشته باشد. </w:t>
      </w:r>
      <w:r w:rsidR="00EB229E">
        <w:rPr>
          <w:rFonts w:ascii="IRBadr" w:hAnsi="IRBadr" w:cs="IRBadr" w:hint="cs"/>
          <w:sz w:val="34"/>
          <w:rtl/>
        </w:rPr>
        <w:t>این</w:t>
      </w:r>
      <w:r w:rsidR="003D76DE">
        <w:rPr>
          <w:rFonts w:ascii="IRBadr" w:hAnsi="IRBadr" w:cs="IRBadr" w:hint="cs"/>
          <w:sz w:val="34"/>
          <w:rtl/>
        </w:rPr>
        <w:t xml:space="preserve"> واژه مربوط به واقعه خیبر است.</w:t>
      </w:r>
      <w:r w:rsidR="00EB229E">
        <w:rPr>
          <w:rFonts w:ascii="IRBadr" w:hAnsi="IRBadr" w:cs="IRBadr" w:hint="cs"/>
          <w:sz w:val="34"/>
          <w:rtl/>
        </w:rPr>
        <w:t xml:space="preserve"> در عبارت امام علیه الس</w:t>
      </w:r>
      <w:r w:rsidR="003D76DE">
        <w:rPr>
          <w:rFonts w:ascii="IRBadr" w:hAnsi="IRBadr" w:cs="IRBadr" w:hint="cs"/>
          <w:sz w:val="34"/>
          <w:rtl/>
        </w:rPr>
        <w:t xml:space="preserve">لام هم متناسبت است که این واژه بیانگر یک مقدار </w:t>
      </w:r>
      <w:r w:rsidR="00EB229E">
        <w:rPr>
          <w:rFonts w:ascii="IRBadr" w:hAnsi="IRBadr" w:cs="IRBadr" w:hint="cs"/>
          <w:sz w:val="34"/>
          <w:rtl/>
        </w:rPr>
        <w:t xml:space="preserve">باشد. </w:t>
      </w:r>
      <w:r w:rsidR="003D76DE">
        <w:rPr>
          <w:rFonts w:ascii="IRBadr" w:hAnsi="IRBadr" w:cs="IRBadr" w:hint="cs"/>
          <w:sz w:val="34"/>
          <w:rtl/>
        </w:rPr>
        <w:t>تعابیری مثل «أعطاها بالربع و أعطاها بالثلث» که در برخی منابع وارد شده قرینه بر آن است که واژه «الخبر» در تعبیر «أعطی بالخبر» به یک مقدار اشاره دارد.</w:t>
      </w:r>
      <w:r w:rsidR="00162111">
        <w:rPr>
          <w:rFonts w:ascii="IRBadr" w:hAnsi="IRBadr" w:cs="IRBadr" w:hint="cs"/>
          <w:sz w:val="34"/>
          <w:rtl/>
        </w:rPr>
        <w:t xml:space="preserve"> همچنین تعابیری مثل </w:t>
      </w:r>
      <w:r w:rsidR="00EB229E">
        <w:rPr>
          <w:rFonts w:ascii="IRBadr" w:hAnsi="IRBadr" w:cs="IRBadr" w:hint="cs"/>
          <w:sz w:val="34"/>
          <w:rtl/>
        </w:rPr>
        <w:t>«عامله علی الشطر»</w:t>
      </w:r>
      <w:r w:rsidR="00162111">
        <w:rPr>
          <w:rFonts w:ascii="IRBadr" w:hAnsi="IRBadr" w:cs="IRBadr" w:hint="cs"/>
          <w:sz w:val="34"/>
          <w:rtl/>
        </w:rPr>
        <w:t xml:space="preserve"> که گاهی به کار می‌رود به معنی همین «عامله علی النصف» است</w:t>
      </w:r>
      <w:r w:rsidR="00EB229E">
        <w:rPr>
          <w:rFonts w:ascii="IRBadr" w:hAnsi="IRBadr" w:cs="IRBadr" w:hint="cs"/>
          <w:sz w:val="34"/>
          <w:rtl/>
        </w:rPr>
        <w:t xml:space="preserve">. </w:t>
      </w:r>
      <w:r w:rsidR="00E10517">
        <w:rPr>
          <w:rFonts w:ascii="IRBadr" w:hAnsi="IRBadr" w:cs="IRBadr" w:hint="cs"/>
          <w:sz w:val="34"/>
          <w:rtl/>
        </w:rPr>
        <w:t>بنابراین اعراب صحیح این</w:t>
      </w:r>
      <w:r w:rsidR="00545247">
        <w:rPr>
          <w:rFonts w:ascii="IRBadr" w:hAnsi="IRBadr" w:cs="IRBadr" w:hint="cs"/>
          <w:sz w:val="34"/>
          <w:rtl/>
        </w:rPr>
        <w:t xml:space="preserve"> واژه، کسر، و معنای آن نصف است. </w:t>
      </w:r>
      <w:r w:rsidR="00E10517">
        <w:rPr>
          <w:rFonts w:ascii="IRBadr" w:hAnsi="IRBadr" w:cs="IRBadr" w:hint="cs"/>
          <w:sz w:val="34"/>
          <w:rtl/>
        </w:rPr>
        <w:t>«الخ</w:t>
      </w:r>
      <w:r w:rsidR="00545247">
        <w:rPr>
          <w:rFonts w:ascii="IRBadr" w:hAnsi="IRBadr" w:cs="IRBadr" w:hint="cs"/>
          <w:sz w:val="34"/>
          <w:rtl/>
        </w:rPr>
        <w:t>ُ</w:t>
      </w:r>
      <w:r w:rsidR="00E10517">
        <w:rPr>
          <w:rFonts w:ascii="IRBadr" w:hAnsi="IRBadr" w:cs="IRBadr" w:hint="cs"/>
          <w:sz w:val="34"/>
          <w:rtl/>
        </w:rPr>
        <w:t>بر» به ضمّ «خاء» که در جامع الأحادیث ضبط شده یک واژه دیگری است</w:t>
      </w:r>
      <w:r w:rsidR="00545247">
        <w:rPr>
          <w:rFonts w:ascii="IRBadr" w:hAnsi="IRBadr" w:cs="IRBadr" w:hint="cs"/>
          <w:sz w:val="34"/>
          <w:rtl/>
        </w:rPr>
        <w:t>، که در ادامه توضیح آن می‌آید.</w:t>
      </w:r>
    </w:p>
    <w:p w14:paraId="71D233BD" w14:textId="77777777" w:rsidR="00545247" w:rsidRDefault="00545247" w:rsidP="00545247">
      <w:pPr>
        <w:pStyle w:val="Heading4"/>
        <w:rPr>
          <w:rtl/>
        </w:rPr>
      </w:pPr>
      <w:bookmarkStart w:id="45" w:name="_Toc196935177"/>
      <w:bookmarkStart w:id="46" w:name="_Toc196953073"/>
      <w:bookmarkStart w:id="47" w:name="_Toc196953302"/>
      <w:bookmarkStart w:id="48" w:name="_Toc196953446"/>
      <w:bookmarkStart w:id="49" w:name="_Toc196953543"/>
      <w:r>
        <w:rPr>
          <w:rFonts w:hint="cs"/>
          <w:rtl/>
        </w:rPr>
        <w:t>معنای «الخُبر» به ضمّ «خاء»</w:t>
      </w:r>
      <w:bookmarkEnd w:id="45"/>
      <w:bookmarkEnd w:id="46"/>
      <w:bookmarkEnd w:id="47"/>
      <w:bookmarkEnd w:id="48"/>
      <w:bookmarkEnd w:id="49"/>
    </w:p>
    <w:p w14:paraId="2817C76F" w14:textId="77777777" w:rsidR="00E10517" w:rsidRDefault="00E10517" w:rsidP="00E10517">
      <w:pPr>
        <w:rPr>
          <w:rFonts w:ascii="IRBadr" w:hAnsi="IRBadr" w:cs="IRBadr"/>
          <w:sz w:val="34"/>
          <w:rtl/>
        </w:rPr>
      </w:pPr>
      <w:r>
        <w:rPr>
          <w:rFonts w:ascii="IRBadr" w:hAnsi="IRBadr" w:cs="IRBadr" w:hint="cs"/>
          <w:sz w:val="34"/>
          <w:rtl/>
        </w:rPr>
        <w:t>در رابطه با «الخُبر» برخی از کلمات لغویان ذکر می‌شود:</w:t>
      </w:r>
    </w:p>
    <w:p w14:paraId="334AB063" w14:textId="77777777" w:rsidR="00E10517" w:rsidRDefault="00E10517" w:rsidP="00E10517">
      <w:pPr>
        <w:rPr>
          <w:rFonts w:ascii="IRBadr" w:hAnsi="IRBadr" w:cs="IRBadr"/>
          <w:sz w:val="34"/>
          <w:rtl/>
        </w:rPr>
      </w:pPr>
      <w:r>
        <w:rPr>
          <w:rFonts w:ascii="IRBadr" w:hAnsi="IRBadr" w:cs="IRBadr" w:hint="cs"/>
          <w:sz w:val="34"/>
          <w:rtl/>
        </w:rPr>
        <w:t>در کتاب «صحاح» پس از ذکر ماده «خبر» و بیان مشتقات و معانی مختلف آنها بیان کرده است:</w:t>
      </w:r>
    </w:p>
    <w:p w14:paraId="535D8F3E" w14:textId="77777777" w:rsidR="00EB229E" w:rsidRDefault="00E10517" w:rsidP="00EB229E">
      <w:pPr>
        <w:rPr>
          <w:rFonts w:ascii="IRBadr" w:hAnsi="IRBadr" w:cs="IRBadr"/>
          <w:sz w:val="34"/>
          <w:rtl/>
        </w:rPr>
      </w:pPr>
      <w:r w:rsidRPr="00E10517">
        <w:rPr>
          <w:rFonts w:ascii="IRBadr" w:hAnsi="IRBadr" w:cs="IRBadr" w:hint="cs"/>
          <w:color w:val="000080"/>
          <w:sz w:val="34"/>
          <w:rtl/>
        </w:rPr>
        <w:t>«</w:t>
      </w:r>
      <w:r w:rsidR="00EB229E" w:rsidRPr="00E10517">
        <w:rPr>
          <w:rFonts w:ascii="IRBadr" w:hAnsi="IRBadr" w:cs="IRBadr" w:hint="cs"/>
          <w:color w:val="000080"/>
          <w:sz w:val="34"/>
          <w:rtl/>
        </w:rPr>
        <w:t>و</w:t>
      </w:r>
      <w:r w:rsidR="00EB229E" w:rsidRPr="00E10517">
        <w:rPr>
          <w:rFonts w:ascii="IRBadr" w:hAnsi="IRBadr" w:cs="IRBadr"/>
          <w:color w:val="000080"/>
          <w:sz w:val="34"/>
          <w:rtl/>
        </w:rPr>
        <w:t xml:space="preserve"> </w:t>
      </w:r>
      <w:r w:rsidR="00EB229E" w:rsidRPr="00E10517">
        <w:rPr>
          <w:rFonts w:ascii="IRBadr" w:hAnsi="IRBadr" w:cs="IRBadr" w:hint="cs"/>
          <w:color w:val="000080"/>
          <w:sz w:val="34"/>
          <w:rtl/>
        </w:rPr>
        <w:t>الاسم</w:t>
      </w:r>
      <w:r w:rsidR="00EB229E" w:rsidRPr="00E10517">
        <w:rPr>
          <w:rFonts w:ascii="IRBadr" w:hAnsi="IRBadr" w:cs="IRBadr"/>
          <w:color w:val="000080"/>
          <w:sz w:val="34"/>
          <w:rtl/>
        </w:rPr>
        <w:t xml:space="preserve"> </w:t>
      </w:r>
      <w:r w:rsidR="00EB229E" w:rsidRPr="00E10517">
        <w:rPr>
          <w:rFonts w:ascii="IRBadr" w:hAnsi="IRBadr" w:cs="IRBadr" w:hint="cs"/>
          <w:color w:val="000080"/>
          <w:sz w:val="34"/>
          <w:rtl/>
        </w:rPr>
        <w:t>الخُبْرُ</w:t>
      </w:r>
      <w:r w:rsidR="00EB229E" w:rsidRPr="00E10517">
        <w:rPr>
          <w:rFonts w:ascii="IRBadr" w:hAnsi="IRBadr" w:cs="IRBadr"/>
          <w:color w:val="000080"/>
          <w:sz w:val="34"/>
          <w:rtl/>
        </w:rPr>
        <w:t xml:space="preserve"> </w:t>
      </w:r>
      <w:r w:rsidR="00EB229E" w:rsidRPr="00E10517">
        <w:rPr>
          <w:rFonts w:ascii="IRBadr" w:hAnsi="IRBadr" w:cs="IRBadr" w:hint="cs"/>
          <w:color w:val="000080"/>
          <w:sz w:val="34"/>
          <w:rtl/>
        </w:rPr>
        <w:t>بالضم،</w:t>
      </w:r>
      <w:r w:rsidR="00EB229E" w:rsidRPr="00E10517">
        <w:rPr>
          <w:rFonts w:ascii="IRBadr" w:hAnsi="IRBadr" w:cs="IRBadr"/>
          <w:color w:val="000080"/>
          <w:sz w:val="34"/>
          <w:rtl/>
        </w:rPr>
        <w:t xml:space="preserve"> </w:t>
      </w:r>
      <w:r w:rsidR="00EB229E" w:rsidRPr="00E10517">
        <w:rPr>
          <w:rFonts w:ascii="IRBadr" w:hAnsi="IRBadr" w:cs="IRBadr" w:hint="cs"/>
          <w:color w:val="000080"/>
          <w:sz w:val="34"/>
          <w:rtl/>
        </w:rPr>
        <w:t>و</w:t>
      </w:r>
      <w:r w:rsidR="00EB229E" w:rsidRPr="00E10517">
        <w:rPr>
          <w:rFonts w:ascii="IRBadr" w:hAnsi="IRBadr" w:cs="IRBadr"/>
          <w:color w:val="000080"/>
          <w:sz w:val="34"/>
          <w:rtl/>
        </w:rPr>
        <w:t xml:space="preserve"> </w:t>
      </w:r>
      <w:r w:rsidR="00EB229E" w:rsidRPr="00E10517">
        <w:rPr>
          <w:rFonts w:ascii="IRBadr" w:hAnsi="IRBadr" w:cs="IRBadr" w:hint="cs"/>
          <w:color w:val="000080"/>
          <w:sz w:val="34"/>
          <w:rtl/>
        </w:rPr>
        <w:t>هو</w:t>
      </w:r>
      <w:r w:rsidR="00EB229E" w:rsidRPr="00E10517">
        <w:rPr>
          <w:rFonts w:ascii="IRBadr" w:hAnsi="IRBadr" w:cs="IRBadr"/>
          <w:color w:val="000080"/>
          <w:sz w:val="34"/>
          <w:rtl/>
        </w:rPr>
        <w:t xml:space="preserve"> </w:t>
      </w:r>
      <w:r w:rsidR="00EB229E" w:rsidRPr="00E10517">
        <w:rPr>
          <w:rFonts w:ascii="IRBadr" w:hAnsi="IRBadr" w:cs="IRBadr" w:hint="cs"/>
          <w:color w:val="000080"/>
          <w:sz w:val="34"/>
          <w:rtl/>
        </w:rPr>
        <w:t>العلم</w:t>
      </w:r>
      <w:r w:rsidR="00EB229E" w:rsidRPr="00E10517">
        <w:rPr>
          <w:rFonts w:ascii="IRBadr" w:hAnsi="IRBadr" w:cs="IRBadr"/>
          <w:color w:val="000080"/>
          <w:sz w:val="34"/>
          <w:rtl/>
        </w:rPr>
        <w:t xml:space="preserve"> </w:t>
      </w:r>
      <w:r w:rsidR="00EB229E" w:rsidRPr="00E10517">
        <w:rPr>
          <w:rFonts w:ascii="IRBadr" w:hAnsi="IRBadr" w:cs="IRBadr" w:hint="cs"/>
          <w:color w:val="000080"/>
          <w:sz w:val="34"/>
          <w:rtl/>
        </w:rPr>
        <w:t>بالشى‏ء</w:t>
      </w:r>
      <w:r w:rsidRPr="00E10517">
        <w:rPr>
          <w:rFonts w:ascii="IRBadr" w:hAnsi="IRBadr" w:cs="IRBadr" w:hint="cs"/>
          <w:color w:val="000080"/>
          <w:sz w:val="34"/>
          <w:rtl/>
        </w:rPr>
        <w:t>»</w:t>
      </w:r>
      <w:r w:rsidR="00EB229E">
        <w:rPr>
          <w:rStyle w:val="FootnoteReference"/>
          <w:rFonts w:ascii="IRBadr" w:hAnsi="IRBadr" w:cs="IRBadr"/>
          <w:sz w:val="34"/>
          <w:rtl/>
        </w:rPr>
        <w:footnoteReference w:id="11"/>
      </w:r>
      <w:r w:rsidR="00EB229E" w:rsidRPr="00EB229E">
        <w:rPr>
          <w:rFonts w:ascii="IRBadr" w:hAnsi="IRBadr" w:cs="IRBadr"/>
          <w:sz w:val="34"/>
          <w:rtl/>
        </w:rPr>
        <w:t>.</w:t>
      </w:r>
    </w:p>
    <w:p w14:paraId="474D3017" w14:textId="77777777" w:rsidR="00E95847" w:rsidRDefault="00E95847" w:rsidP="00EB229E">
      <w:pPr>
        <w:rPr>
          <w:rFonts w:ascii="IRBadr" w:hAnsi="IRBadr" w:cs="IRBadr"/>
          <w:sz w:val="34"/>
        </w:rPr>
      </w:pPr>
      <w:r>
        <w:rPr>
          <w:rFonts w:ascii="IRBadr" w:hAnsi="IRBadr" w:cs="IRBadr" w:hint="cs"/>
          <w:sz w:val="34"/>
          <w:rtl/>
        </w:rPr>
        <w:t>در «الطراز» آمده است:</w:t>
      </w:r>
    </w:p>
    <w:p w14:paraId="773AB1C7" w14:textId="77777777" w:rsidR="00E95847" w:rsidRDefault="00E95847" w:rsidP="00E95847">
      <w:pPr>
        <w:rPr>
          <w:rFonts w:ascii="IRBadr" w:hAnsi="IRBadr" w:cs="IRBadr"/>
          <w:sz w:val="34"/>
        </w:rPr>
      </w:pPr>
      <w:r w:rsidRPr="00E95847">
        <w:rPr>
          <w:rFonts w:ascii="IRBadr" w:hAnsi="IRBadr" w:cs="IRBadr" w:hint="cs"/>
          <w:color w:val="000080"/>
          <w:sz w:val="34"/>
          <w:rtl/>
        </w:rPr>
        <w:t>«و</w:t>
      </w:r>
      <w:r w:rsidRPr="00E95847">
        <w:rPr>
          <w:rFonts w:ascii="IRBadr" w:hAnsi="IRBadr" w:cs="IRBadr"/>
          <w:color w:val="000080"/>
          <w:sz w:val="34"/>
          <w:rtl/>
        </w:rPr>
        <w:t xml:space="preserve"> </w:t>
      </w:r>
      <w:r w:rsidRPr="00E95847">
        <w:rPr>
          <w:rFonts w:ascii="IRBadr" w:hAnsi="IRBadr" w:cs="IRBadr" w:hint="cs"/>
          <w:color w:val="000080"/>
          <w:sz w:val="34"/>
          <w:rtl/>
        </w:rPr>
        <w:t>خَبِرْتُ</w:t>
      </w:r>
      <w:r w:rsidRPr="00E95847">
        <w:rPr>
          <w:rFonts w:ascii="IRBadr" w:hAnsi="IRBadr" w:cs="IRBadr"/>
          <w:color w:val="000080"/>
          <w:sz w:val="34"/>
          <w:rtl/>
        </w:rPr>
        <w:t xml:space="preserve"> </w:t>
      </w:r>
      <w:r w:rsidRPr="00E95847">
        <w:rPr>
          <w:rFonts w:ascii="IRBadr" w:hAnsi="IRBadr" w:cs="IRBadr" w:hint="cs"/>
          <w:color w:val="000080"/>
          <w:sz w:val="34"/>
          <w:rtl/>
        </w:rPr>
        <w:t>الشَّي‏ءَ</w:t>
      </w:r>
      <w:r w:rsidRPr="00E95847">
        <w:rPr>
          <w:rFonts w:ascii="IRBadr" w:hAnsi="IRBadr" w:cs="IRBadr"/>
          <w:color w:val="000080"/>
          <w:sz w:val="34"/>
          <w:rtl/>
        </w:rPr>
        <w:t xml:space="preserve"> </w:t>
      </w:r>
      <w:r w:rsidRPr="00E95847">
        <w:rPr>
          <w:rFonts w:ascii="IRBadr" w:hAnsi="IRBadr" w:cs="IRBadr" w:hint="cs"/>
          <w:color w:val="000080"/>
          <w:sz w:val="34"/>
          <w:rtl/>
        </w:rPr>
        <w:t>خَبْراً،</w:t>
      </w:r>
      <w:r w:rsidRPr="00E95847">
        <w:rPr>
          <w:rFonts w:ascii="IRBadr" w:hAnsi="IRBadr" w:cs="IRBadr"/>
          <w:color w:val="000080"/>
          <w:sz w:val="34"/>
          <w:rtl/>
        </w:rPr>
        <w:t xml:space="preserve"> </w:t>
      </w:r>
      <w:r w:rsidRPr="00E95847">
        <w:rPr>
          <w:rFonts w:ascii="IRBadr" w:hAnsi="IRBadr" w:cs="IRBadr" w:hint="cs"/>
          <w:color w:val="000080"/>
          <w:sz w:val="34"/>
          <w:rtl/>
        </w:rPr>
        <w:t>كحَمِدْتُهُ</w:t>
      </w:r>
      <w:r w:rsidRPr="00E95847">
        <w:rPr>
          <w:rFonts w:ascii="IRBadr" w:hAnsi="IRBadr" w:cs="IRBadr"/>
          <w:color w:val="000080"/>
          <w:sz w:val="34"/>
          <w:rtl/>
        </w:rPr>
        <w:t xml:space="preserve"> </w:t>
      </w:r>
      <w:r w:rsidRPr="00E95847">
        <w:rPr>
          <w:rFonts w:ascii="IRBadr" w:hAnsi="IRBadr" w:cs="IRBadr" w:hint="cs"/>
          <w:color w:val="000080"/>
          <w:sz w:val="34"/>
          <w:rtl/>
        </w:rPr>
        <w:t>حَمْداً</w:t>
      </w:r>
      <w:r w:rsidRPr="00E95847">
        <w:rPr>
          <w:rFonts w:ascii="IRBadr" w:hAnsi="IRBadr" w:cs="IRBadr"/>
          <w:color w:val="000080"/>
          <w:sz w:val="34"/>
          <w:rtl/>
        </w:rPr>
        <w:t xml:space="preserve">: </w:t>
      </w:r>
      <w:r w:rsidRPr="00E95847">
        <w:rPr>
          <w:rFonts w:ascii="IRBadr" w:hAnsi="IRBadr" w:cs="IRBadr" w:hint="cs"/>
          <w:color w:val="000080"/>
          <w:sz w:val="34"/>
          <w:rtl/>
        </w:rPr>
        <w:t>عَلِمْتُهُ</w:t>
      </w:r>
      <w:r>
        <w:rPr>
          <w:rFonts w:ascii="IRBadr" w:hAnsi="IRBadr" w:cs="IRBadr"/>
          <w:color w:val="000080"/>
          <w:sz w:val="34"/>
          <w:rtl/>
        </w:rPr>
        <w:t>.</w:t>
      </w:r>
      <w:r>
        <w:rPr>
          <w:rFonts w:ascii="IRBadr" w:hAnsi="IRBadr" w:cs="IRBadr" w:hint="cs"/>
          <w:color w:val="000080"/>
          <w:sz w:val="34"/>
          <w:rtl/>
        </w:rPr>
        <w:t>...</w:t>
      </w:r>
      <w:r w:rsidRPr="00E95847">
        <w:rPr>
          <w:rFonts w:ascii="IRBadr" w:hAnsi="IRBadr" w:cs="IRBadr" w:hint="cs"/>
          <w:color w:val="000080"/>
          <w:sz w:val="34"/>
          <w:rtl/>
        </w:rPr>
        <w:t>و</w:t>
      </w:r>
      <w:r w:rsidRPr="00E95847">
        <w:rPr>
          <w:rFonts w:ascii="IRBadr" w:hAnsi="IRBadr" w:cs="IRBadr"/>
          <w:color w:val="000080"/>
          <w:sz w:val="34"/>
          <w:rtl/>
        </w:rPr>
        <w:t xml:space="preserve"> </w:t>
      </w:r>
      <w:r w:rsidRPr="00E95847">
        <w:rPr>
          <w:rFonts w:ascii="IRBadr" w:hAnsi="IRBadr" w:cs="IRBadr" w:hint="cs"/>
          <w:color w:val="000080"/>
          <w:sz w:val="34"/>
          <w:rtl/>
        </w:rPr>
        <w:t>الاسمُ</w:t>
      </w:r>
      <w:r w:rsidRPr="00E95847">
        <w:rPr>
          <w:rFonts w:ascii="IRBadr" w:hAnsi="IRBadr" w:cs="IRBadr"/>
          <w:color w:val="000080"/>
          <w:sz w:val="34"/>
          <w:rtl/>
        </w:rPr>
        <w:t xml:space="preserve">: </w:t>
      </w:r>
      <w:r w:rsidRPr="00E95847">
        <w:rPr>
          <w:rFonts w:ascii="IRBadr" w:hAnsi="IRBadr" w:cs="IRBadr" w:hint="cs"/>
          <w:color w:val="000080"/>
          <w:sz w:val="34"/>
          <w:rtl/>
        </w:rPr>
        <w:t>الخُبْرُ</w:t>
      </w:r>
      <w:r w:rsidRPr="00E95847">
        <w:rPr>
          <w:rFonts w:ascii="IRBadr" w:hAnsi="IRBadr" w:cs="IRBadr"/>
          <w:color w:val="000080"/>
          <w:sz w:val="34"/>
          <w:rtl/>
        </w:rPr>
        <w:t xml:space="preserve">- </w:t>
      </w:r>
      <w:r w:rsidRPr="00E95847">
        <w:rPr>
          <w:rFonts w:ascii="IRBadr" w:hAnsi="IRBadr" w:cs="IRBadr" w:hint="cs"/>
          <w:color w:val="000080"/>
          <w:sz w:val="34"/>
          <w:rtl/>
        </w:rPr>
        <w:t>بالضَّمِّ</w:t>
      </w:r>
      <w:r w:rsidRPr="00E95847">
        <w:rPr>
          <w:rFonts w:ascii="IRBadr" w:hAnsi="IRBadr" w:cs="IRBadr"/>
          <w:color w:val="000080"/>
          <w:sz w:val="34"/>
          <w:rtl/>
        </w:rPr>
        <w:t xml:space="preserve"> </w:t>
      </w:r>
      <w:r w:rsidRPr="00E95847">
        <w:rPr>
          <w:rFonts w:ascii="IRBadr" w:hAnsi="IRBadr" w:cs="IRBadr" w:hint="cs"/>
          <w:color w:val="000080"/>
          <w:sz w:val="34"/>
          <w:rtl/>
        </w:rPr>
        <w:t>و</w:t>
      </w:r>
      <w:r w:rsidRPr="00E95847">
        <w:rPr>
          <w:rFonts w:ascii="IRBadr" w:hAnsi="IRBadr" w:cs="IRBadr"/>
          <w:color w:val="000080"/>
          <w:sz w:val="34"/>
          <w:rtl/>
        </w:rPr>
        <w:t xml:space="preserve"> </w:t>
      </w:r>
      <w:r w:rsidRPr="00E95847">
        <w:rPr>
          <w:rFonts w:ascii="IRBadr" w:hAnsi="IRBadr" w:cs="IRBadr" w:hint="cs"/>
          <w:color w:val="000080"/>
          <w:sz w:val="34"/>
          <w:rtl/>
        </w:rPr>
        <w:t>يكسرُ</w:t>
      </w:r>
      <w:r w:rsidRPr="00E95847">
        <w:rPr>
          <w:rFonts w:ascii="IRBadr" w:hAnsi="IRBadr" w:cs="IRBadr"/>
          <w:color w:val="000080"/>
          <w:sz w:val="34"/>
          <w:rtl/>
        </w:rPr>
        <w:t xml:space="preserve">- </w:t>
      </w:r>
      <w:r w:rsidRPr="00E95847">
        <w:rPr>
          <w:rFonts w:ascii="IRBadr" w:hAnsi="IRBadr" w:cs="IRBadr" w:hint="cs"/>
          <w:color w:val="000080"/>
          <w:sz w:val="34"/>
          <w:rtl/>
        </w:rPr>
        <w:t>و</w:t>
      </w:r>
      <w:r w:rsidRPr="00E95847">
        <w:rPr>
          <w:rFonts w:ascii="IRBadr" w:hAnsi="IRBadr" w:cs="IRBadr"/>
          <w:color w:val="000080"/>
          <w:sz w:val="34"/>
          <w:rtl/>
        </w:rPr>
        <w:t xml:space="preserve"> </w:t>
      </w:r>
      <w:r w:rsidRPr="00E95847">
        <w:rPr>
          <w:rFonts w:ascii="IRBadr" w:hAnsi="IRBadr" w:cs="IRBadr" w:hint="cs"/>
          <w:color w:val="000080"/>
          <w:sz w:val="34"/>
          <w:rtl/>
        </w:rPr>
        <w:t>هُوَ</w:t>
      </w:r>
      <w:r w:rsidRPr="00E95847">
        <w:rPr>
          <w:rFonts w:ascii="IRBadr" w:hAnsi="IRBadr" w:cs="IRBadr"/>
          <w:color w:val="000080"/>
          <w:sz w:val="34"/>
          <w:rtl/>
        </w:rPr>
        <w:t xml:space="preserve"> </w:t>
      </w:r>
      <w:r w:rsidRPr="00E95847">
        <w:rPr>
          <w:rFonts w:ascii="IRBadr" w:hAnsi="IRBadr" w:cs="IRBadr" w:hint="cs"/>
          <w:color w:val="000080"/>
          <w:sz w:val="34"/>
          <w:rtl/>
        </w:rPr>
        <w:t>العلمُ</w:t>
      </w:r>
      <w:r w:rsidRPr="00E95847">
        <w:rPr>
          <w:rFonts w:ascii="IRBadr" w:hAnsi="IRBadr" w:cs="IRBadr"/>
          <w:color w:val="000080"/>
          <w:sz w:val="34"/>
          <w:rtl/>
        </w:rPr>
        <w:t xml:space="preserve"> </w:t>
      </w:r>
      <w:r w:rsidRPr="00E95847">
        <w:rPr>
          <w:rFonts w:ascii="IRBadr" w:hAnsi="IRBadr" w:cs="IRBadr" w:hint="cs"/>
          <w:color w:val="000080"/>
          <w:sz w:val="34"/>
          <w:rtl/>
        </w:rPr>
        <w:t>بالشَّي‏ءِ</w:t>
      </w:r>
      <w:r w:rsidRPr="00E95847">
        <w:rPr>
          <w:rFonts w:ascii="IRBadr" w:hAnsi="IRBadr" w:cs="IRBadr"/>
          <w:color w:val="000080"/>
          <w:sz w:val="34"/>
          <w:rtl/>
        </w:rPr>
        <w:t xml:space="preserve"> </w:t>
      </w:r>
      <w:r w:rsidRPr="00E95847">
        <w:rPr>
          <w:rFonts w:ascii="IRBadr" w:hAnsi="IRBadr" w:cs="IRBadr" w:hint="cs"/>
          <w:color w:val="000080"/>
          <w:sz w:val="34"/>
          <w:rtl/>
        </w:rPr>
        <w:t>أَو</w:t>
      </w:r>
      <w:r w:rsidRPr="00E95847">
        <w:rPr>
          <w:rFonts w:ascii="IRBadr" w:hAnsi="IRBadr" w:cs="IRBadr"/>
          <w:color w:val="000080"/>
          <w:sz w:val="34"/>
          <w:rtl/>
        </w:rPr>
        <w:t xml:space="preserve"> </w:t>
      </w:r>
      <w:r w:rsidRPr="00E95847">
        <w:rPr>
          <w:rFonts w:ascii="IRBadr" w:hAnsi="IRBadr" w:cs="IRBadr" w:hint="cs"/>
          <w:color w:val="000080"/>
          <w:sz w:val="34"/>
          <w:rtl/>
        </w:rPr>
        <w:t>المعرفةُ</w:t>
      </w:r>
      <w:r w:rsidRPr="00E95847">
        <w:rPr>
          <w:rFonts w:ascii="IRBadr" w:hAnsi="IRBadr" w:cs="IRBadr"/>
          <w:color w:val="000080"/>
          <w:sz w:val="34"/>
          <w:rtl/>
        </w:rPr>
        <w:t xml:space="preserve"> </w:t>
      </w:r>
      <w:r w:rsidRPr="00E95847">
        <w:rPr>
          <w:rFonts w:ascii="IRBadr" w:hAnsi="IRBadr" w:cs="IRBadr" w:hint="cs"/>
          <w:color w:val="000080"/>
          <w:sz w:val="34"/>
          <w:rtl/>
        </w:rPr>
        <w:t>بباطنِ</w:t>
      </w:r>
      <w:r w:rsidRPr="00E95847">
        <w:rPr>
          <w:rFonts w:ascii="IRBadr" w:hAnsi="IRBadr" w:cs="IRBadr"/>
          <w:color w:val="000080"/>
          <w:sz w:val="34"/>
          <w:rtl/>
        </w:rPr>
        <w:t xml:space="preserve"> </w:t>
      </w:r>
      <w:r w:rsidRPr="00E95847">
        <w:rPr>
          <w:rFonts w:ascii="IRBadr" w:hAnsi="IRBadr" w:cs="IRBadr" w:hint="cs"/>
          <w:color w:val="000080"/>
          <w:sz w:val="34"/>
          <w:rtl/>
        </w:rPr>
        <w:t>الأَمرِ</w:t>
      </w:r>
      <w:r w:rsidRPr="00E95847">
        <w:rPr>
          <w:rFonts w:ascii="IRBadr" w:hAnsi="IRBadr" w:cs="IRBadr"/>
          <w:color w:val="000080"/>
          <w:sz w:val="34"/>
          <w:rtl/>
        </w:rPr>
        <w:t xml:space="preserve"> </w:t>
      </w:r>
      <w:r w:rsidRPr="00E95847">
        <w:rPr>
          <w:rFonts w:ascii="IRBadr" w:hAnsi="IRBadr" w:cs="IRBadr" w:hint="cs"/>
          <w:color w:val="000080"/>
          <w:sz w:val="34"/>
          <w:rtl/>
        </w:rPr>
        <w:t>و</w:t>
      </w:r>
      <w:r w:rsidRPr="00E95847">
        <w:rPr>
          <w:rFonts w:ascii="IRBadr" w:hAnsi="IRBadr" w:cs="IRBadr"/>
          <w:color w:val="000080"/>
          <w:sz w:val="34"/>
          <w:rtl/>
        </w:rPr>
        <w:t xml:space="preserve"> </w:t>
      </w:r>
      <w:r w:rsidRPr="00E95847">
        <w:rPr>
          <w:rFonts w:ascii="IRBadr" w:hAnsi="IRBadr" w:cs="IRBadr" w:hint="cs"/>
          <w:color w:val="000080"/>
          <w:sz w:val="34"/>
          <w:rtl/>
        </w:rPr>
        <w:t>حقيقتِهِ،</w:t>
      </w:r>
      <w:r w:rsidRPr="00E95847">
        <w:rPr>
          <w:rFonts w:ascii="IRBadr" w:hAnsi="IRBadr" w:cs="IRBadr"/>
          <w:color w:val="000080"/>
          <w:sz w:val="34"/>
          <w:rtl/>
        </w:rPr>
        <w:t xml:space="preserve"> </w:t>
      </w:r>
      <w:r w:rsidRPr="00E95847">
        <w:rPr>
          <w:rFonts w:ascii="IRBadr" w:hAnsi="IRBadr" w:cs="IRBadr" w:hint="cs"/>
          <w:color w:val="000080"/>
          <w:sz w:val="34"/>
          <w:rtl/>
        </w:rPr>
        <w:t>كالخِبْرَةِ</w:t>
      </w:r>
      <w:r w:rsidRPr="00E95847">
        <w:rPr>
          <w:rFonts w:ascii="IRBadr" w:hAnsi="IRBadr" w:cs="IRBadr"/>
          <w:color w:val="000080"/>
          <w:sz w:val="34"/>
          <w:rtl/>
        </w:rPr>
        <w:t xml:space="preserve">- </w:t>
      </w:r>
      <w:r w:rsidRPr="00E95847">
        <w:rPr>
          <w:rFonts w:ascii="IRBadr" w:hAnsi="IRBadr" w:cs="IRBadr" w:hint="cs"/>
          <w:color w:val="000080"/>
          <w:sz w:val="34"/>
          <w:rtl/>
        </w:rPr>
        <w:t>بالكسرِ</w:t>
      </w:r>
      <w:r w:rsidRPr="00E95847">
        <w:rPr>
          <w:rFonts w:ascii="IRBadr" w:hAnsi="IRBadr" w:cs="IRBadr"/>
          <w:color w:val="000080"/>
          <w:sz w:val="34"/>
          <w:rtl/>
        </w:rPr>
        <w:t xml:space="preserve"> </w:t>
      </w:r>
      <w:r w:rsidRPr="00E95847">
        <w:rPr>
          <w:rFonts w:ascii="IRBadr" w:hAnsi="IRBadr" w:cs="IRBadr" w:hint="cs"/>
          <w:color w:val="000080"/>
          <w:sz w:val="34"/>
          <w:rtl/>
        </w:rPr>
        <w:t>و</w:t>
      </w:r>
      <w:r w:rsidRPr="00E95847">
        <w:rPr>
          <w:rFonts w:ascii="IRBadr" w:hAnsi="IRBadr" w:cs="IRBadr"/>
          <w:color w:val="000080"/>
          <w:sz w:val="34"/>
          <w:rtl/>
        </w:rPr>
        <w:t xml:space="preserve"> </w:t>
      </w:r>
      <w:r w:rsidRPr="00E95847">
        <w:rPr>
          <w:rFonts w:ascii="IRBadr" w:hAnsi="IRBadr" w:cs="IRBadr" w:hint="cs"/>
          <w:color w:val="000080"/>
          <w:sz w:val="34"/>
          <w:rtl/>
        </w:rPr>
        <w:t>تُضَمُّ</w:t>
      </w:r>
      <w:r w:rsidRPr="00E95847">
        <w:rPr>
          <w:rFonts w:ascii="IRBadr" w:hAnsi="IRBadr" w:cs="IRBadr"/>
          <w:color w:val="000080"/>
          <w:sz w:val="34"/>
          <w:rtl/>
        </w:rPr>
        <w:t>-</w:t>
      </w:r>
      <w:r w:rsidRPr="00E95847">
        <w:rPr>
          <w:rFonts w:ascii="IRBadr" w:hAnsi="IRBadr" w:cs="IRBadr" w:hint="cs"/>
          <w:color w:val="000080"/>
          <w:sz w:val="34"/>
          <w:rtl/>
        </w:rPr>
        <w:t>»</w:t>
      </w:r>
      <w:r>
        <w:rPr>
          <w:rStyle w:val="FootnoteReference"/>
          <w:rFonts w:ascii="IRBadr" w:hAnsi="IRBadr" w:cs="IRBadr"/>
          <w:color w:val="000080"/>
          <w:sz w:val="34"/>
          <w:rtl/>
        </w:rPr>
        <w:footnoteReference w:id="12"/>
      </w:r>
      <w:r>
        <w:rPr>
          <w:rFonts w:ascii="IRBadr" w:hAnsi="IRBadr" w:cs="IRBadr" w:hint="cs"/>
          <w:sz w:val="34"/>
          <w:rtl/>
        </w:rPr>
        <w:t>.</w:t>
      </w:r>
    </w:p>
    <w:p w14:paraId="21C30DD0" w14:textId="77777777" w:rsidR="00EB229E" w:rsidRDefault="00545247" w:rsidP="00EB229E">
      <w:pPr>
        <w:rPr>
          <w:rFonts w:ascii="IRBadr" w:hAnsi="IRBadr" w:cs="IRBadr"/>
          <w:sz w:val="34"/>
          <w:rtl/>
        </w:rPr>
      </w:pPr>
      <w:r>
        <w:rPr>
          <w:rFonts w:ascii="IRBadr" w:hAnsi="IRBadr" w:cs="IRBadr" w:hint="cs"/>
          <w:sz w:val="34"/>
          <w:rtl/>
        </w:rPr>
        <w:t xml:space="preserve">در </w:t>
      </w:r>
      <w:r w:rsidR="00EB229E">
        <w:rPr>
          <w:rFonts w:ascii="IRBadr" w:hAnsi="IRBadr" w:cs="IRBadr" w:hint="cs"/>
          <w:sz w:val="34"/>
          <w:rtl/>
        </w:rPr>
        <w:t>تاج العروس</w:t>
      </w:r>
      <w:r>
        <w:rPr>
          <w:rFonts w:ascii="IRBadr" w:hAnsi="IRBadr" w:cs="IRBadr" w:hint="cs"/>
          <w:sz w:val="34"/>
          <w:rtl/>
        </w:rPr>
        <w:t xml:space="preserve"> آمده است</w:t>
      </w:r>
      <w:r w:rsidR="00EB229E">
        <w:rPr>
          <w:rFonts w:ascii="IRBadr" w:hAnsi="IRBadr" w:cs="IRBadr" w:hint="cs"/>
          <w:sz w:val="34"/>
          <w:rtl/>
        </w:rPr>
        <w:t>:</w:t>
      </w:r>
    </w:p>
    <w:p w14:paraId="52F5BB67" w14:textId="77777777" w:rsidR="00EB229E" w:rsidRDefault="00E95847" w:rsidP="00E95847">
      <w:pPr>
        <w:rPr>
          <w:rFonts w:ascii="IRBadr" w:hAnsi="IRBadr" w:cs="IRBadr"/>
          <w:sz w:val="34"/>
          <w:rtl/>
        </w:rPr>
      </w:pPr>
      <w:r w:rsidRPr="00E95847">
        <w:rPr>
          <w:rFonts w:ascii="IRBadr" w:hAnsi="IRBadr" w:cs="IRBadr" w:hint="cs"/>
          <w:color w:val="000080"/>
          <w:sz w:val="34"/>
          <w:rtl/>
        </w:rPr>
        <w:t>«</w:t>
      </w:r>
      <w:r w:rsidR="00EB229E" w:rsidRPr="00E95847">
        <w:rPr>
          <w:rFonts w:ascii="IRBadr" w:hAnsi="IRBadr" w:cs="IRBadr" w:hint="cs"/>
          <w:color w:val="000080"/>
          <w:sz w:val="34"/>
          <w:rtl/>
        </w:rPr>
        <w:t>يقال</w:t>
      </w:r>
      <w:r w:rsidR="00EB229E" w:rsidRPr="00E95847">
        <w:rPr>
          <w:rFonts w:ascii="IRBadr" w:hAnsi="IRBadr" w:cs="IRBadr"/>
          <w:color w:val="000080"/>
          <w:sz w:val="34"/>
          <w:rtl/>
        </w:rPr>
        <w:t>: «</w:t>
      </w:r>
      <w:r w:rsidR="00EB229E" w:rsidRPr="00E95847">
        <w:rPr>
          <w:rFonts w:ascii="IRBadr" w:hAnsi="IRBadr" w:cs="IRBadr" w:hint="cs"/>
          <w:color w:val="000080"/>
          <w:sz w:val="34"/>
          <w:rtl/>
        </w:rPr>
        <w:t>صَدَّقَ</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الخَبَرَ</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الخُبْرُ</w:t>
      </w:r>
      <w:r w:rsidR="00EB229E" w:rsidRPr="00E95847">
        <w:rPr>
          <w:rFonts w:ascii="IRBadr" w:hAnsi="IRBadr" w:cs="IRBadr" w:hint="eastAsia"/>
          <w:color w:val="000080"/>
          <w:sz w:val="34"/>
          <w:rtl/>
        </w:rPr>
        <w:t>»</w:t>
      </w:r>
      <w:r w:rsidRPr="00E95847">
        <w:rPr>
          <w:rFonts w:ascii="IRBadr" w:hAnsi="IRBadr" w:cs="IRBadr" w:hint="cs"/>
          <w:color w:val="000080"/>
          <w:sz w:val="34"/>
          <w:rtl/>
        </w:rPr>
        <w:t>،</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و</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قال</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بَعضُهم</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الخُبْر،</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بالضَّمّ</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العِلْمُ</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بالباطِن</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الخَفِيِّ،</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لاحْتِياج</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العِلْم</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به</w:t>
      </w:r>
      <w:r w:rsidR="00EB229E" w:rsidRPr="00E95847">
        <w:rPr>
          <w:rFonts w:ascii="IRBadr" w:hAnsi="IRBadr" w:cs="IRBadr"/>
          <w:color w:val="000080"/>
          <w:sz w:val="34"/>
          <w:rtl/>
        </w:rPr>
        <w:t xml:space="preserve"> </w:t>
      </w:r>
      <w:r w:rsidR="00EB229E" w:rsidRPr="00E95847">
        <w:rPr>
          <w:rFonts w:ascii="IRBadr" w:hAnsi="IRBadr" w:cs="IRBadr" w:hint="cs"/>
          <w:color w:val="000080"/>
          <w:sz w:val="34"/>
          <w:rtl/>
        </w:rPr>
        <w:t>للاخْتبار</w:t>
      </w:r>
      <w:r w:rsidRPr="00E95847">
        <w:rPr>
          <w:rFonts w:ascii="IRBadr" w:hAnsi="IRBadr" w:cs="IRBadr" w:hint="cs"/>
          <w:color w:val="000080"/>
          <w:sz w:val="34"/>
          <w:rtl/>
        </w:rPr>
        <w:t>»</w:t>
      </w:r>
      <w:r w:rsidR="00EB229E">
        <w:rPr>
          <w:rStyle w:val="FootnoteReference"/>
          <w:rFonts w:ascii="IRBadr" w:hAnsi="IRBadr" w:cs="IRBadr"/>
          <w:sz w:val="34"/>
          <w:rtl/>
        </w:rPr>
        <w:footnoteReference w:id="13"/>
      </w:r>
      <w:r w:rsidR="00EB229E">
        <w:rPr>
          <w:rFonts w:ascii="IRBadr" w:hAnsi="IRBadr" w:cs="IRBadr" w:hint="cs"/>
          <w:sz w:val="34"/>
          <w:rtl/>
        </w:rPr>
        <w:t xml:space="preserve">. </w:t>
      </w:r>
    </w:p>
    <w:p w14:paraId="38234C43" w14:textId="77777777" w:rsidR="00545247" w:rsidRDefault="00545247" w:rsidP="00E95847">
      <w:pPr>
        <w:rPr>
          <w:rFonts w:ascii="IRBadr" w:hAnsi="IRBadr" w:cs="IRBadr"/>
          <w:sz w:val="34"/>
          <w:rtl/>
        </w:rPr>
      </w:pPr>
      <w:r>
        <w:rPr>
          <w:rFonts w:ascii="IRBadr" w:hAnsi="IRBadr" w:cs="IRBadr" w:hint="cs"/>
          <w:sz w:val="34"/>
          <w:rtl/>
        </w:rPr>
        <w:lastRenderedPageBreak/>
        <w:t>یعنی «خُبر» به معنای شناخت باطن خفی است، و تعبیر «صدّق الخَبَر الخُبرُ» بدین معنی است که مثلا امتحان و آزمایش خارجی، خبر را تصدیق کرد.</w:t>
      </w:r>
    </w:p>
    <w:p w14:paraId="3D318B1E" w14:textId="77777777" w:rsidR="00545247" w:rsidRDefault="00545247" w:rsidP="00545247">
      <w:pPr>
        <w:pStyle w:val="Heading4"/>
        <w:rPr>
          <w:rtl/>
        </w:rPr>
      </w:pPr>
      <w:bookmarkStart w:id="50" w:name="_Toc196935178"/>
      <w:bookmarkStart w:id="51" w:name="_Toc196953074"/>
      <w:bookmarkStart w:id="52" w:name="_Toc196953303"/>
      <w:bookmarkStart w:id="53" w:name="_Toc196953447"/>
      <w:bookmarkStart w:id="54" w:name="_Toc196953544"/>
      <w:r>
        <w:rPr>
          <w:rFonts w:hint="cs"/>
          <w:rtl/>
        </w:rPr>
        <w:t>معنای واژه «خبرگان» در فارسی</w:t>
      </w:r>
      <w:bookmarkEnd w:id="50"/>
      <w:bookmarkEnd w:id="51"/>
      <w:bookmarkEnd w:id="52"/>
      <w:bookmarkEnd w:id="53"/>
      <w:bookmarkEnd w:id="54"/>
    </w:p>
    <w:p w14:paraId="30B2E381" w14:textId="77777777" w:rsidR="00105AD5" w:rsidRDefault="00545247" w:rsidP="00BA499E">
      <w:pPr>
        <w:rPr>
          <w:rFonts w:ascii="IRBadr" w:hAnsi="IRBadr" w:cs="IRBadr"/>
          <w:sz w:val="34"/>
          <w:rtl/>
        </w:rPr>
      </w:pPr>
      <w:r>
        <w:rPr>
          <w:rFonts w:ascii="IRBadr" w:hAnsi="IRBadr" w:cs="IRBadr" w:hint="cs"/>
          <w:sz w:val="34"/>
          <w:rtl/>
        </w:rPr>
        <w:t xml:space="preserve">کلمه «خُبرگان» یا «خِبرگان» که در فارسی به کار می‌رود، از قبیل یک نوع بازسازی واژه‌های قدیمی فارسی است. واژه </w:t>
      </w:r>
      <w:r w:rsidR="00EB229E">
        <w:rPr>
          <w:rFonts w:ascii="IRBadr" w:hAnsi="IRBadr" w:cs="IRBadr" w:hint="cs"/>
          <w:sz w:val="34"/>
          <w:rtl/>
        </w:rPr>
        <w:t>خ</w:t>
      </w:r>
      <w:r>
        <w:rPr>
          <w:rFonts w:ascii="IRBadr" w:hAnsi="IRBadr" w:cs="IRBadr" w:hint="cs"/>
          <w:sz w:val="34"/>
          <w:rtl/>
        </w:rPr>
        <w:t>ِ</w:t>
      </w:r>
      <w:r w:rsidR="00EB229E">
        <w:rPr>
          <w:rFonts w:ascii="IRBadr" w:hAnsi="IRBadr" w:cs="IRBadr" w:hint="cs"/>
          <w:sz w:val="34"/>
          <w:rtl/>
        </w:rPr>
        <w:t xml:space="preserve">بره </w:t>
      </w:r>
      <w:r>
        <w:rPr>
          <w:rFonts w:ascii="IRBadr" w:hAnsi="IRBadr" w:cs="IRBadr" w:hint="cs"/>
          <w:sz w:val="34"/>
          <w:rtl/>
        </w:rPr>
        <w:t xml:space="preserve">یا خُبره، واژه‌ای </w:t>
      </w:r>
      <w:r w:rsidR="00EB229E">
        <w:rPr>
          <w:rFonts w:ascii="IRBadr" w:hAnsi="IRBadr" w:cs="IRBadr" w:hint="cs"/>
          <w:sz w:val="34"/>
          <w:rtl/>
        </w:rPr>
        <w:t>عربی است. در فارسی کهن، هاء</w:t>
      </w:r>
      <w:r>
        <w:rPr>
          <w:rFonts w:ascii="IRBadr" w:hAnsi="IRBadr" w:cs="IRBadr" w:hint="cs"/>
          <w:sz w:val="34"/>
          <w:rtl/>
        </w:rPr>
        <w:t xml:space="preserve"> غیرملفوظ (و به اصطلاح امروزی: هاء</w:t>
      </w:r>
      <w:r w:rsidR="00EB229E">
        <w:rPr>
          <w:rFonts w:ascii="IRBadr" w:hAnsi="IRBadr" w:cs="IRBadr" w:hint="cs"/>
          <w:sz w:val="34"/>
          <w:rtl/>
        </w:rPr>
        <w:t xml:space="preserve"> آخر</w:t>
      </w:r>
      <w:r>
        <w:rPr>
          <w:rFonts w:ascii="IRBadr" w:hAnsi="IRBadr" w:cs="IRBadr" w:hint="cs"/>
          <w:sz w:val="34"/>
          <w:rtl/>
        </w:rPr>
        <w:t>) در اصل، گاف بوده است؛ مثلا برده و ساده در اصل:</w:t>
      </w:r>
      <w:r w:rsidR="00EB229E">
        <w:rPr>
          <w:rFonts w:ascii="IRBadr" w:hAnsi="IRBadr" w:cs="IRBadr" w:hint="cs"/>
          <w:sz w:val="34"/>
          <w:rtl/>
        </w:rPr>
        <w:t xml:space="preserve"> بردگ و سادگ بوده است. شاهد آنکه در </w:t>
      </w:r>
      <w:r>
        <w:rPr>
          <w:rFonts w:ascii="IRBadr" w:hAnsi="IRBadr" w:cs="IRBadr" w:hint="cs"/>
          <w:sz w:val="34"/>
          <w:rtl/>
        </w:rPr>
        <w:t xml:space="preserve">حالت </w:t>
      </w:r>
      <w:r w:rsidR="00EB229E">
        <w:rPr>
          <w:rFonts w:ascii="IRBadr" w:hAnsi="IRBadr" w:cs="IRBadr" w:hint="cs"/>
          <w:sz w:val="34"/>
          <w:rtl/>
        </w:rPr>
        <w:t xml:space="preserve">نسبت و </w:t>
      </w:r>
      <w:r>
        <w:rPr>
          <w:rFonts w:ascii="IRBadr" w:hAnsi="IRBadr" w:cs="IRBadr" w:hint="cs"/>
          <w:sz w:val="34"/>
          <w:rtl/>
        </w:rPr>
        <w:t xml:space="preserve">همچنین در حالت </w:t>
      </w:r>
      <w:r w:rsidR="00EB229E">
        <w:rPr>
          <w:rFonts w:ascii="IRBadr" w:hAnsi="IRBadr" w:cs="IRBadr" w:hint="cs"/>
          <w:sz w:val="34"/>
          <w:rtl/>
        </w:rPr>
        <w:t>جمع</w:t>
      </w:r>
      <w:r>
        <w:rPr>
          <w:rFonts w:ascii="IRBadr" w:hAnsi="IRBadr" w:cs="IRBadr" w:hint="cs"/>
          <w:sz w:val="34"/>
          <w:rtl/>
        </w:rPr>
        <w:t>،</w:t>
      </w:r>
      <w:r w:rsidR="00EB229E">
        <w:rPr>
          <w:rFonts w:ascii="IRBadr" w:hAnsi="IRBadr" w:cs="IRBadr" w:hint="cs"/>
          <w:sz w:val="34"/>
          <w:rtl/>
        </w:rPr>
        <w:t xml:space="preserve"> گاف برگشته و سادگی و سادگان به کار می‌رود. در تعریب، گاف به جیم تبدیل می‌شده است</w:t>
      </w:r>
      <w:r w:rsidR="00F528E4">
        <w:rPr>
          <w:rFonts w:ascii="IRBadr" w:hAnsi="IRBadr" w:cs="IRBadr" w:hint="cs"/>
          <w:sz w:val="34"/>
          <w:rtl/>
        </w:rPr>
        <w:t>؛</w:t>
      </w:r>
      <w:r w:rsidR="00EB229E">
        <w:rPr>
          <w:rFonts w:ascii="IRBadr" w:hAnsi="IRBadr" w:cs="IRBadr" w:hint="cs"/>
          <w:sz w:val="34"/>
          <w:rtl/>
        </w:rPr>
        <w:t xml:space="preserve"> مثل ساذج. </w:t>
      </w:r>
      <w:r w:rsidR="00F528E4">
        <w:rPr>
          <w:rFonts w:ascii="IRBadr" w:hAnsi="IRBadr" w:cs="IRBadr" w:hint="cs"/>
          <w:sz w:val="34"/>
          <w:rtl/>
        </w:rPr>
        <w:t xml:space="preserve">چه بسا </w:t>
      </w:r>
      <w:r w:rsidR="00EB229E">
        <w:rPr>
          <w:rFonts w:ascii="IRBadr" w:hAnsi="IRBadr" w:cs="IRBadr" w:hint="cs"/>
          <w:sz w:val="34"/>
          <w:rtl/>
        </w:rPr>
        <w:t xml:space="preserve">گمان </w:t>
      </w:r>
      <w:r w:rsidR="00F528E4">
        <w:rPr>
          <w:rFonts w:ascii="IRBadr" w:hAnsi="IRBadr" w:cs="IRBadr" w:hint="cs"/>
          <w:sz w:val="34"/>
          <w:rtl/>
        </w:rPr>
        <w:t>شده که «</w:t>
      </w:r>
      <w:r w:rsidR="00EB229E">
        <w:rPr>
          <w:rFonts w:ascii="IRBadr" w:hAnsi="IRBadr" w:cs="IRBadr" w:hint="cs"/>
          <w:sz w:val="34"/>
          <w:rtl/>
        </w:rPr>
        <w:t>خ</w:t>
      </w:r>
      <w:r w:rsidR="00F528E4">
        <w:rPr>
          <w:rFonts w:ascii="IRBadr" w:hAnsi="IRBadr" w:cs="IRBadr" w:hint="cs"/>
          <w:sz w:val="34"/>
          <w:rtl/>
        </w:rPr>
        <w:t>ُ</w:t>
      </w:r>
      <w:r w:rsidR="00EB229E">
        <w:rPr>
          <w:rFonts w:ascii="IRBadr" w:hAnsi="IRBadr" w:cs="IRBadr" w:hint="cs"/>
          <w:sz w:val="34"/>
          <w:rtl/>
        </w:rPr>
        <w:t>بره</w:t>
      </w:r>
      <w:r w:rsidR="00F528E4">
        <w:rPr>
          <w:rFonts w:ascii="IRBadr" w:hAnsi="IRBadr" w:cs="IRBadr" w:hint="cs"/>
          <w:sz w:val="34"/>
          <w:rtl/>
        </w:rPr>
        <w:t>» یا «خِبره»</w:t>
      </w:r>
      <w:r w:rsidR="00EB229E">
        <w:rPr>
          <w:rFonts w:ascii="IRBadr" w:hAnsi="IRBadr" w:cs="IRBadr" w:hint="cs"/>
          <w:sz w:val="34"/>
          <w:rtl/>
        </w:rPr>
        <w:t xml:space="preserve"> از واژه‌های فارسی است. از این رو </w:t>
      </w:r>
      <w:r w:rsidR="00F528E4">
        <w:rPr>
          <w:rFonts w:ascii="IRBadr" w:hAnsi="IRBadr" w:cs="IRBadr" w:hint="cs"/>
          <w:sz w:val="34"/>
          <w:rtl/>
        </w:rPr>
        <w:t>به سبک واژه‌های فارسی، هاء آخر را به گاف تبدیل کرده‌</w:t>
      </w:r>
      <w:r w:rsidR="00EB229E">
        <w:rPr>
          <w:rFonts w:ascii="IRBadr" w:hAnsi="IRBadr" w:cs="IRBadr" w:hint="cs"/>
          <w:sz w:val="34"/>
          <w:rtl/>
        </w:rPr>
        <w:t xml:space="preserve">، و خبرگی و خبرگان </w:t>
      </w:r>
      <w:r w:rsidR="00F528E4">
        <w:rPr>
          <w:rFonts w:ascii="IRBadr" w:hAnsi="IRBadr" w:cs="IRBadr" w:hint="cs"/>
          <w:sz w:val="34"/>
          <w:rtl/>
        </w:rPr>
        <w:t>را به کار برده‌اند</w:t>
      </w:r>
      <w:r w:rsidR="00EB229E">
        <w:rPr>
          <w:rFonts w:ascii="IRBadr" w:hAnsi="IRBadr" w:cs="IRBadr" w:hint="cs"/>
          <w:sz w:val="34"/>
          <w:rtl/>
        </w:rPr>
        <w:t>.</w:t>
      </w:r>
      <w:r w:rsidR="009700DF">
        <w:rPr>
          <w:rFonts w:ascii="IRBadr" w:hAnsi="IRBadr" w:cs="IRBadr" w:hint="cs"/>
          <w:sz w:val="34"/>
          <w:rtl/>
        </w:rPr>
        <w:t xml:space="preserve"> گاهی واژه‌های عربی که به زبان فارسی وارد شده، در قالب زبان فارسی گنجانده شده است.</w:t>
      </w:r>
      <w:r w:rsidR="00EB229E">
        <w:rPr>
          <w:rFonts w:ascii="IRBadr" w:hAnsi="IRBadr" w:cs="IRBadr" w:hint="cs"/>
          <w:sz w:val="34"/>
          <w:rtl/>
        </w:rPr>
        <w:t xml:space="preserve"> البته توجه شود که این تعابیر صحیح است و غلط نیست. گاهی یک واژه به زبان دیگر می‌رود و در قالب همان زبان </w:t>
      </w:r>
      <w:r w:rsidR="00BA499E">
        <w:rPr>
          <w:rFonts w:ascii="IRBadr" w:hAnsi="IRBadr" w:cs="IRBadr" w:hint="cs"/>
          <w:sz w:val="34"/>
          <w:rtl/>
        </w:rPr>
        <w:t xml:space="preserve">تعریف </w:t>
      </w:r>
      <w:r w:rsidR="00EB229E">
        <w:rPr>
          <w:rFonts w:ascii="IRBadr" w:hAnsi="IRBadr" w:cs="IRBadr" w:hint="cs"/>
          <w:sz w:val="34"/>
          <w:rtl/>
        </w:rPr>
        <w:t xml:space="preserve">می‌شود. </w:t>
      </w:r>
      <w:r w:rsidR="00105AD5">
        <w:rPr>
          <w:rFonts w:ascii="IRBadr" w:hAnsi="IRBadr" w:cs="IRBadr" w:hint="cs"/>
          <w:sz w:val="34"/>
          <w:rtl/>
        </w:rPr>
        <w:t>جهت روشن شدن این نکته دو مثال بیان می‌گردد:</w:t>
      </w:r>
    </w:p>
    <w:p w14:paraId="59CE8B07" w14:textId="77777777" w:rsidR="00EB229E" w:rsidRDefault="00105AD5" w:rsidP="00BA499E">
      <w:pPr>
        <w:rPr>
          <w:rFonts w:ascii="IRBadr" w:hAnsi="IRBadr" w:cs="IRBadr"/>
          <w:sz w:val="34"/>
          <w:rtl/>
        </w:rPr>
      </w:pPr>
      <w:r w:rsidRPr="00105AD5">
        <w:rPr>
          <w:rFonts w:ascii="IRBadr" w:hAnsi="IRBadr" w:cs="IRBadr" w:hint="cs"/>
          <w:color w:val="FF0000"/>
          <w:sz w:val="34"/>
          <w:rtl/>
        </w:rPr>
        <w:t xml:space="preserve">مثال اول: </w:t>
      </w:r>
      <w:r w:rsidR="00BA499E">
        <w:rPr>
          <w:rFonts w:ascii="IRBadr" w:hAnsi="IRBadr" w:cs="IRBadr" w:hint="cs"/>
          <w:sz w:val="34"/>
          <w:rtl/>
        </w:rPr>
        <w:t xml:space="preserve">به‌عنوان مثال واژه «صِدا» در فارسی کهن وجود نداشته است؛ بلکه واژه «صَدا» وجود داشته که به معنای پژواک صوت است، و به معنی خود صوت نیست که امروزه به کار می‌رود. </w:t>
      </w:r>
      <w:r w:rsidR="00EB229E">
        <w:rPr>
          <w:rFonts w:ascii="IRBadr" w:hAnsi="IRBadr" w:cs="IRBadr" w:hint="cs"/>
          <w:sz w:val="34"/>
          <w:rtl/>
        </w:rPr>
        <w:t>مولوی گفته است:</w:t>
      </w:r>
    </w:p>
    <w:p w14:paraId="63B86A1A" w14:textId="77777777" w:rsidR="00EB229E" w:rsidRDefault="00BA499E" w:rsidP="00EB229E">
      <w:pPr>
        <w:jc w:val="center"/>
        <w:rPr>
          <w:rFonts w:ascii="IRBadr" w:hAnsi="IRBadr" w:cs="IRBadr"/>
          <w:sz w:val="34"/>
          <w:rtl/>
        </w:rPr>
      </w:pPr>
      <w:r>
        <w:rPr>
          <w:rFonts w:ascii="IRBadr" w:hAnsi="IRBadr" w:cs="IRBadr" w:hint="cs"/>
          <w:sz w:val="34"/>
          <w:rtl/>
        </w:rPr>
        <w:t>این جهان کوه است و فعل ما ن</w:t>
      </w:r>
      <w:r w:rsidR="00EB229E">
        <w:rPr>
          <w:rFonts w:ascii="IRBadr" w:hAnsi="IRBadr" w:cs="IRBadr" w:hint="cs"/>
          <w:sz w:val="34"/>
          <w:rtl/>
        </w:rPr>
        <w:t>دا</w:t>
      </w:r>
    </w:p>
    <w:p w14:paraId="34CB4A20" w14:textId="77777777" w:rsidR="00EB229E" w:rsidRDefault="00BA499E" w:rsidP="00EB229E">
      <w:pPr>
        <w:jc w:val="center"/>
        <w:rPr>
          <w:rFonts w:ascii="IRBadr" w:hAnsi="IRBadr" w:cs="IRBadr"/>
          <w:sz w:val="34"/>
          <w:rtl/>
        </w:rPr>
      </w:pPr>
      <w:r>
        <w:rPr>
          <w:rFonts w:ascii="IRBadr" w:hAnsi="IRBadr" w:cs="IRBadr" w:hint="cs"/>
          <w:sz w:val="34"/>
          <w:rtl/>
        </w:rPr>
        <w:t>سوی</w:t>
      </w:r>
      <w:r w:rsidR="00EB229E">
        <w:rPr>
          <w:rFonts w:ascii="IRBadr" w:hAnsi="IRBadr" w:cs="IRBadr" w:hint="cs"/>
          <w:sz w:val="34"/>
          <w:rtl/>
        </w:rPr>
        <w:t xml:space="preserve">  ما    آید    نداها    را    ص</w:t>
      </w:r>
      <w:r>
        <w:rPr>
          <w:rFonts w:ascii="IRBadr" w:hAnsi="IRBadr" w:cs="IRBadr" w:hint="cs"/>
          <w:sz w:val="34"/>
          <w:rtl/>
        </w:rPr>
        <w:t>َ</w:t>
      </w:r>
      <w:r w:rsidR="00EB229E">
        <w:rPr>
          <w:rFonts w:ascii="IRBadr" w:hAnsi="IRBadr" w:cs="IRBadr" w:hint="cs"/>
          <w:sz w:val="34"/>
          <w:rtl/>
        </w:rPr>
        <w:t>دا</w:t>
      </w:r>
    </w:p>
    <w:p w14:paraId="75E78FEE" w14:textId="77777777" w:rsidR="006F3F92" w:rsidRDefault="00BA499E" w:rsidP="006F3F92">
      <w:pPr>
        <w:rPr>
          <w:rFonts w:ascii="IRBadr" w:hAnsi="IRBadr" w:cs="IRBadr"/>
          <w:sz w:val="34"/>
          <w:rtl/>
        </w:rPr>
      </w:pPr>
      <w:r>
        <w:rPr>
          <w:rFonts w:ascii="IRBadr" w:hAnsi="IRBadr" w:cs="IRBadr" w:hint="cs"/>
          <w:sz w:val="34"/>
          <w:rtl/>
        </w:rPr>
        <w:t xml:space="preserve">در این شعر مولوی واژه «صَدا» به معنی پژواک </w:t>
      </w:r>
      <w:r w:rsidR="006F3F92">
        <w:rPr>
          <w:rFonts w:ascii="IRBadr" w:hAnsi="IRBadr" w:cs="IRBadr" w:hint="cs"/>
          <w:sz w:val="34"/>
          <w:rtl/>
        </w:rPr>
        <w:t xml:space="preserve">و انعکاس صوت </w:t>
      </w:r>
      <w:r>
        <w:rPr>
          <w:rFonts w:ascii="IRBadr" w:hAnsi="IRBadr" w:cs="IRBadr" w:hint="cs"/>
          <w:sz w:val="34"/>
          <w:rtl/>
        </w:rPr>
        <w:t xml:space="preserve">به کار رفته، نه واژه «صِدا». </w:t>
      </w:r>
      <w:r w:rsidR="006F3F92">
        <w:rPr>
          <w:rFonts w:ascii="IRBadr" w:hAnsi="IRBadr" w:cs="IRBadr" w:hint="cs"/>
          <w:sz w:val="34"/>
          <w:rtl/>
        </w:rPr>
        <w:t>این واژه در فارسی امروزه به «صِدا» به کسر صاد تبدیل شده، و معنای دیگری یافته است.</w:t>
      </w:r>
      <w:r w:rsidR="00105AD5">
        <w:rPr>
          <w:rFonts w:ascii="IRBadr" w:hAnsi="IRBadr" w:cs="IRBadr" w:hint="cs"/>
          <w:sz w:val="34"/>
          <w:rtl/>
        </w:rPr>
        <w:t xml:space="preserve"> بنابراین صدا به کسر صاد به معنای صوت به درستی به کار می‌رود.</w:t>
      </w:r>
    </w:p>
    <w:p w14:paraId="4F89834A" w14:textId="77777777" w:rsidR="00105AD5" w:rsidRDefault="00105AD5" w:rsidP="00105AD5">
      <w:pPr>
        <w:rPr>
          <w:rFonts w:ascii="IRBadr" w:hAnsi="IRBadr" w:cs="IRBadr"/>
          <w:sz w:val="34"/>
          <w:rtl/>
        </w:rPr>
      </w:pPr>
      <w:r w:rsidRPr="00105AD5">
        <w:rPr>
          <w:rFonts w:ascii="IRBadr" w:hAnsi="IRBadr" w:cs="IRBadr" w:hint="cs"/>
          <w:color w:val="FF0000"/>
          <w:sz w:val="34"/>
          <w:rtl/>
        </w:rPr>
        <w:t xml:space="preserve">مثال </w:t>
      </w:r>
      <w:r>
        <w:rPr>
          <w:rFonts w:ascii="IRBadr" w:hAnsi="IRBadr" w:cs="IRBadr" w:hint="cs"/>
          <w:color w:val="FF0000"/>
          <w:sz w:val="34"/>
          <w:rtl/>
        </w:rPr>
        <w:t>دوم</w:t>
      </w:r>
      <w:r w:rsidRPr="00105AD5">
        <w:rPr>
          <w:rFonts w:ascii="IRBadr" w:hAnsi="IRBadr" w:cs="IRBadr" w:hint="cs"/>
          <w:color w:val="FF0000"/>
          <w:sz w:val="34"/>
          <w:rtl/>
        </w:rPr>
        <w:t xml:space="preserve">: </w:t>
      </w:r>
      <w:r w:rsidR="006F3F92">
        <w:rPr>
          <w:rFonts w:ascii="IRBadr" w:hAnsi="IRBadr" w:cs="IRBadr" w:hint="cs"/>
          <w:sz w:val="34"/>
          <w:rtl/>
        </w:rPr>
        <w:t xml:space="preserve">مثال دیگر، واژه </w:t>
      </w:r>
      <w:r w:rsidR="00EB229E">
        <w:rPr>
          <w:rFonts w:ascii="IRBadr" w:hAnsi="IRBadr" w:cs="IRBadr" w:hint="cs"/>
          <w:sz w:val="34"/>
          <w:rtl/>
        </w:rPr>
        <w:t xml:space="preserve">قضاوت </w:t>
      </w:r>
      <w:r w:rsidR="006F3F92">
        <w:rPr>
          <w:rFonts w:ascii="IRBadr" w:hAnsi="IRBadr" w:cs="IRBadr" w:hint="cs"/>
          <w:sz w:val="34"/>
          <w:rtl/>
        </w:rPr>
        <w:t xml:space="preserve">است. این کلمه </w:t>
      </w:r>
      <w:r w:rsidR="00EB229E">
        <w:rPr>
          <w:rFonts w:ascii="IRBadr" w:hAnsi="IRBadr" w:cs="IRBadr" w:hint="cs"/>
          <w:sz w:val="34"/>
          <w:rtl/>
        </w:rPr>
        <w:t xml:space="preserve">در عربی وجود ندارد. در عربی </w:t>
      </w:r>
      <w:r w:rsidR="006F3F92">
        <w:rPr>
          <w:rFonts w:ascii="IRBadr" w:hAnsi="IRBadr" w:cs="IRBadr" w:hint="cs"/>
          <w:sz w:val="34"/>
          <w:rtl/>
        </w:rPr>
        <w:t>برای این معنی</w:t>
      </w:r>
      <w:r>
        <w:rPr>
          <w:rFonts w:ascii="IRBadr" w:hAnsi="IRBadr" w:cs="IRBadr" w:hint="cs"/>
          <w:sz w:val="34"/>
          <w:rtl/>
        </w:rPr>
        <w:t>،</w:t>
      </w:r>
      <w:r w:rsidR="006F3F92">
        <w:rPr>
          <w:rFonts w:ascii="IRBadr" w:hAnsi="IRBadr" w:cs="IRBadr" w:hint="cs"/>
          <w:sz w:val="34"/>
          <w:rtl/>
        </w:rPr>
        <w:t xml:space="preserve"> واژه </w:t>
      </w:r>
      <w:r>
        <w:rPr>
          <w:rFonts w:ascii="IRBadr" w:hAnsi="IRBadr" w:cs="IRBadr" w:hint="cs"/>
          <w:sz w:val="34"/>
          <w:rtl/>
        </w:rPr>
        <w:t>«قضا» به کار می‌رود، ولی واژه قضاوت در فارسی جاافتاده و به درستی به کار می‌رود.</w:t>
      </w:r>
      <w:r w:rsidR="00EB229E">
        <w:rPr>
          <w:rFonts w:ascii="IRBadr" w:hAnsi="IRBadr" w:cs="IRBadr" w:hint="cs"/>
          <w:sz w:val="34"/>
          <w:rtl/>
        </w:rPr>
        <w:t xml:space="preserve"> </w:t>
      </w:r>
    </w:p>
    <w:p w14:paraId="697E8206" w14:textId="77777777" w:rsidR="00EB229E" w:rsidRDefault="00105AD5" w:rsidP="008C04C0">
      <w:pPr>
        <w:rPr>
          <w:rFonts w:ascii="IRBadr" w:hAnsi="IRBadr" w:cs="IRBadr"/>
          <w:sz w:val="34"/>
          <w:rtl/>
        </w:rPr>
      </w:pPr>
      <w:r>
        <w:rPr>
          <w:rFonts w:ascii="IRBadr" w:hAnsi="IRBadr" w:cs="IRBadr" w:hint="cs"/>
          <w:sz w:val="34"/>
          <w:rtl/>
        </w:rPr>
        <w:t xml:space="preserve">حاصل سخن آنکه </w:t>
      </w:r>
      <w:r w:rsidR="00EB229E">
        <w:rPr>
          <w:rFonts w:ascii="IRBadr" w:hAnsi="IRBadr" w:cs="IRBadr" w:hint="cs"/>
          <w:sz w:val="34"/>
          <w:rtl/>
        </w:rPr>
        <w:t>تعبیری که در فارسی جا افتاده همان صحیح است. مرحوم جدّ ما بیان می‌کردند</w:t>
      </w:r>
      <w:r>
        <w:rPr>
          <w:rFonts w:ascii="IRBadr" w:hAnsi="IRBadr" w:cs="IRBadr" w:hint="cs"/>
          <w:sz w:val="34"/>
          <w:rtl/>
        </w:rPr>
        <w:t>:</w:t>
      </w:r>
      <w:r w:rsidR="004F6854">
        <w:rPr>
          <w:rFonts w:ascii="IRBadr" w:hAnsi="IRBadr" w:cs="IRBadr" w:hint="cs"/>
          <w:sz w:val="34"/>
          <w:rtl/>
        </w:rPr>
        <w:t xml:space="preserve"> این جمله معروف است که</w:t>
      </w:r>
      <w:r w:rsidR="00EB229E">
        <w:rPr>
          <w:rFonts w:ascii="IRBadr" w:hAnsi="IRBadr" w:cs="IRBadr" w:hint="cs"/>
          <w:sz w:val="34"/>
          <w:rtl/>
        </w:rPr>
        <w:t xml:space="preserve"> </w:t>
      </w:r>
      <w:r w:rsidR="004F6854">
        <w:rPr>
          <w:rFonts w:ascii="IRBadr" w:hAnsi="IRBadr" w:cs="IRBadr" w:hint="cs"/>
          <w:sz w:val="34"/>
          <w:rtl/>
        </w:rPr>
        <w:t>«</w:t>
      </w:r>
      <w:r w:rsidR="00EB229E">
        <w:rPr>
          <w:rFonts w:ascii="IRBadr" w:hAnsi="IRBadr" w:cs="IRBadr" w:hint="cs"/>
          <w:sz w:val="34"/>
          <w:rtl/>
        </w:rPr>
        <w:t>غلط مشهور به ز راست مهجور</w:t>
      </w:r>
      <w:r w:rsidR="004F6854">
        <w:rPr>
          <w:rFonts w:ascii="IRBadr" w:hAnsi="IRBadr" w:cs="IRBadr" w:hint="cs"/>
          <w:sz w:val="34"/>
          <w:rtl/>
        </w:rPr>
        <w:t>»</w:t>
      </w:r>
      <w:r w:rsidR="00EB229E">
        <w:rPr>
          <w:rFonts w:ascii="IRBadr" w:hAnsi="IRBadr" w:cs="IRBadr" w:hint="cs"/>
          <w:sz w:val="34"/>
          <w:rtl/>
        </w:rPr>
        <w:t xml:space="preserve">. ایشان بیان می‌کردند </w:t>
      </w:r>
      <w:r w:rsidR="004F6854">
        <w:rPr>
          <w:rFonts w:ascii="IRBadr" w:hAnsi="IRBadr" w:cs="IRBadr" w:hint="cs"/>
          <w:sz w:val="34"/>
          <w:rtl/>
        </w:rPr>
        <w:t>ما از این جمله ترقی می‌کنیم و می‌گوییم اصلا آنچه مشهور شده اصلا</w:t>
      </w:r>
      <w:r w:rsidR="00EB229E">
        <w:rPr>
          <w:rFonts w:ascii="IRBadr" w:hAnsi="IRBadr" w:cs="IRBadr" w:hint="cs"/>
          <w:sz w:val="34"/>
          <w:rtl/>
        </w:rPr>
        <w:t xml:space="preserve"> غلط نیست</w:t>
      </w:r>
      <w:r w:rsidR="004F6854">
        <w:rPr>
          <w:rFonts w:ascii="IRBadr" w:hAnsi="IRBadr" w:cs="IRBadr" w:hint="cs"/>
          <w:sz w:val="34"/>
          <w:rtl/>
        </w:rPr>
        <w:t>؛ بلکه صحیح است</w:t>
      </w:r>
      <w:r w:rsidR="00EB229E">
        <w:rPr>
          <w:rFonts w:ascii="IRBadr" w:hAnsi="IRBadr" w:cs="IRBadr" w:hint="cs"/>
          <w:sz w:val="34"/>
          <w:rtl/>
        </w:rPr>
        <w:t>.</w:t>
      </w:r>
      <w:r w:rsidR="004F6854">
        <w:rPr>
          <w:rFonts w:ascii="IRBadr" w:hAnsi="IRBadr" w:cs="IRBadr" w:hint="cs"/>
          <w:sz w:val="34"/>
          <w:rtl/>
        </w:rPr>
        <w:t xml:space="preserve"> جوهر و حقیقت زبان از اموری است که تغییر می‌کند، و این‌چنین نیست که همواره ثابت باقی بماند. واژه‌ای که در یک زبان به تدریج به کار می‌رود </w:t>
      </w:r>
      <w:r w:rsidR="00EB229E">
        <w:rPr>
          <w:rFonts w:ascii="IRBadr" w:hAnsi="IRBadr" w:cs="IRBadr" w:hint="cs"/>
          <w:sz w:val="34"/>
          <w:rtl/>
        </w:rPr>
        <w:t xml:space="preserve"> </w:t>
      </w:r>
      <w:r w:rsidR="004F6854">
        <w:rPr>
          <w:rFonts w:ascii="IRBadr" w:hAnsi="IRBadr" w:cs="IRBadr" w:hint="cs"/>
          <w:sz w:val="34"/>
          <w:rtl/>
        </w:rPr>
        <w:t xml:space="preserve">و جا می‌افتد، همان واژه: صحیح و معیار به شمار می‌رود. به‌عنوان مثال، </w:t>
      </w:r>
      <w:r w:rsidR="00EB229E">
        <w:rPr>
          <w:rFonts w:ascii="IRBadr" w:hAnsi="IRBadr" w:cs="IRBadr" w:hint="cs"/>
          <w:sz w:val="34"/>
          <w:rtl/>
        </w:rPr>
        <w:t xml:space="preserve">هرچند افعل تفضیل در فارسی با «تر» به کار نمی‌رود، ولی تعبیر </w:t>
      </w:r>
      <w:r w:rsidR="00903460">
        <w:rPr>
          <w:rFonts w:ascii="IRBadr" w:hAnsi="IRBadr" w:cs="IRBadr" w:hint="cs"/>
          <w:sz w:val="34"/>
          <w:rtl/>
        </w:rPr>
        <w:t>«</w:t>
      </w:r>
      <w:r w:rsidR="00EB229E">
        <w:rPr>
          <w:rFonts w:ascii="IRBadr" w:hAnsi="IRBadr" w:cs="IRBadr" w:hint="cs"/>
          <w:sz w:val="34"/>
          <w:rtl/>
        </w:rPr>
        <w:t>اولی‌تر</w:t>
      </w:r>
      <w:r w:rsidR="00903460">
        <w:rPr>
          <w:rFonts w:ascii="IRBadr" w:hAnsi="IRBadr" w:cs="IRBadr" w:hint="cs"/>
          <w:sz w:val="34"/>
          <w:rtl/>
        </w:rPr>
        <w:t>»</w:t>
      </w:r>
      <w:r w:rsidR="00EB229E">
        <w:rPr>
          <w:rFonts w:ascii="IRBadr" w:hAnsi="IRBadr" w:cs="IRBadr" w:hint="cs"/>
          <w:sz w:val="34"/>
          <w:rtl/>
        </w:rPr>
        <w:t xml:space="preserve"> که سعدی به کار برده صحیح است.</w:t>
      </w:r>
      <w:r w:rsidR="008C04C0">
        <w:rPr>
          <w:rFonts w:ascii="IRBadr" w:hAnsi="IRBadr" w:cs="IRBadr" w:hint="cs"/>
          <w:sz w:val="34"/>
          <w:rtl/>
        </w:rPr>
        <w:t xml:space="preserve"> </w:t>
      </w:r>
    </w:p>
    <w:p w14:paraId="354F1FB5" w14:textId="77777777" w:rsidR="00CF5007" w:rsidRDefault="00CF5007" w:rsidP="00CF5007">
      <w:pPr>
        <w:pStyle w:val="Heading2"/>
        <w:rPr>
          <w:rtl/>
        </w:rPr>
      </w:pPr>
      <w:bookmarkStart w:id="55" w:name="_Toc196953076"/>
      <w:bookmarkStart w:id="56" w:name="_Toc196953304"/>
      <w:bookmarkStart w:id="57" w:name="_Toc196953448"/>
      <w:bookmarkStart w:id="58" w:name="_Toc196953545"/>
      <w:r>
        <w:rPr>
          <w:rFonts w:hint="cs"/>
          <w:rtl/>
        </w:rPr>
        <w:t>نظارت روایت صفوان و بزنطی به فضای کوفه</w:t>
      </w:r>
      <w:bookmarkEnd w:id="55"/>
      <w:bookmarkEnd w:id="56"/>
      <w:bookmarkEnd w:id="57"/>
      <w:bookmarkEnd w:id="58"/>
    </w:p>
    <w:p w14:paraId="37804270" w14:textId="77777777" w:rsidR="00AF774A" w:rsidRDefault="007E3A07" w:rsidP="006874AC">
      <w:pPr>
        <w:rPr>
          <w:rFonts w:ascii="IRBadr" w:hAnsi="IRBadr" w:cs="IRBadr"/>
          <w:sz w:val="34"/>
          <w:rtl/>
        </w:rPr>
      </w:pPr>
      <w:r>
        <w:rPr>
          <w:rFonts w:ascii="IRBadr" w:hAnsi="IRBadr" w:cs="IRBadr" w:hint="cs"/>
          <w:sz w:val="34"/>
          <w:rtl/>
        </w:rPr>
        <w:t xml:space="preserve">حاصل آنکه </w:t>
      </w:r>
      <w:r w:rsidR="00AF774A">
        <w:rPr>
          <w:rFonts w:ascii="IRBadr" w:hAnsi="IRBadr" w:cs="IRBadr" w:hint="cs"/>
          <w:sz w:val="34"/>
          <w:rtl/>
        </w:rPr>
        <w:t xml:space="preserve">روایت </w:t>
      </w:r>
      <w:r>
        <w:rPr>
          <w:rFonts w:ascii="IRBadr" w:hAnsi="IRBadr" w:cs="IRBadr" w:hint="cs"/>
          <w:sz w:val="34"/>
          <w:rtl/>
        </w:rPr>
        <w:t xml:space="preserve">صفوان و بزنطی </w:t>
      </w:r>
      <w:r w:rsidR="00AF774A">
        <w:rPr>
          <w:rFonts w:ascii="IRBadr" w:hAnsi="IRBadr" w:cs="IRBadr" w:hint="cs"/>
          <w:sz w:val="34"/>
          <w:rtl/>
        </w:rPr>
        <w:t>به داستان مالک که فقیه مدینه است ناظر نیست؛ بلکه ناظر به اصل مساقات است که جوازش در کوفه محل بحث بوده است.</w:t>
      </w:r>
      <w:r w:rsidR="006874AC">
        <w:rPr>
          <w:rFonts w:ascii="IRBadr" w:hAnsi="IRBadr" w:cs="IRBadr" w:hint="cs"/>
          <w:sz w:val="34"/>
          <w:rtl/>
        </w:rPr>
        <w:t xml:space="preserve"> یکی از مویّدات این معنی آن است که صفوان و بزنطی هر دو کوفی هستند. کوفی بودن این دو راوی در بحث اهمیّت دارد که در ادامه بدان خواهیم پرداخت.</w:t>
      </w:r>
    </w:p>
    <w:p w14:paraId="4E819ACD" w14:textId="77777777" w:rsidR="00B91E61" w:rsidRDefault="006874AC" w:rsidP="00B91E61">
      <w:pPr>
        <w:rPr>
          <w:rFonts w:ascii="IRBadr" w:hAnsi="IRBadr" w:cs="IRBadr"/>
          <w:sz w:val="34"/>
          <w:rtl/>
        </w:rPr>
      </w:pPr>
      <w:r>
        <w:rPr>
          <w:rFonts w:ascii="IRBadr" w:hAnsi="IRBadr" w:cs="IRBadr" w:hint="cs"/>
          <w:sz w:val="34"/>
          <w:rtl/>
        </w:rPr>
        <w:lastRenderedPageBreak/>
        <w:t xml:space="preserve">باید دقت کرد </w:t>
      </w:r>
      <w:r w:rsidR="00AF774A">
        <w:rPr>
          <w:rFonts w:ascii="IRBadr" w:hAnsi="IRBadr" w:cs="IRBadr" w:hint="cs"/>
          <w:sz w:val="34"/>
          <w:rtl/>
        </w:rPr>
        <w:t>منشا سوال ذکر شده در روایت چیست، و از چه امری سوال شده است؟ در نقل مختص بز</w:t>
      </w:r>
      <w:r>
        <w:rPr>
          <w:rFonts w:ascii="IRBadr" w:hAnsi="IRBadr" w:cs="IRBadr" w:hint="cs"/>
          <w:sz w:val="34"/>
          <w:rtl/>
        </w:rPr>
        <w:t>نطی واژه «کوفه» در روایت نیامده</w:t>
      </w:r>
      <w:r w:rsidR="00AF774A">
        <w:rPr>
          <w:rFonts w:ascii="IRBadr" w:hAnsi="IRBadr" w:cs="IRBadr" w:hint="cs"/>
          <w:sz w:val="34"/>
          <w:rtl/>
        </w:rPr>
        <w:t xml:space="preserve">، ولی در نقل مشترک آمده است: </w:t>
      </w:r>
      <w:r w:rsidR="00AF774A" w:rsidRPr="00AF774A">
        <w:rPr>
          <w:rFonts w:ascii="IRBadr" w:hAnsi="IRBadr" w:cs="IRBadr" w:hint="cs"/>
          <w:color w:val="008000"/>
          <w:sz w:val="34"/>
          <w:rtl/>
        </w:rPr>
        <w:t>«ذَكَرْنَا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لَهُ</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الْكُوفَةَ</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وَ</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وُضِعَ</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عَلَيْهَا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الْخَرَاجِ</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وَ</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سَارَ</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فِيهَا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أَهْلُ</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بَيْتِهِ»</w:t>
      </w:r>
      <w:r w:rsidR="00AF774A">
        <w:rPr>
          <w:rFonts w:ascii="IRBadr" w:hAnsi="IRBadr" w:cs="IRBadr" w:hint="cs"/>
          <w:sz w:val="34"/>
          <w:rtl/>
        </w:rPr>
        <w:t>.</w:t>
      </w:r>
      <w:r w:rsidR="002046C9">
        <w:rPr>
          <w:rFonts w:ascii="IRBadr" w:hAnsi="IRBadr" w:cs="IRBadr" w:hint="cs"/>
          <w:sz w:val="34"/>
          <w:rtl/>
        </w:rPr>
        <w:t xml:space="preserve"> ذکر واژه کوفه نیز در این نقل اهمیّت دارد. در رابطه با کوفه و مسائل مربوط به خراج این سرزمین، مطالبی در فقه محل بحث است. دکتر حسین مدرّسی طباطبایی </w:t>
      </w:r>
      <w:r w:rsidR="00AF774A">
        <w:rPr>
          <w:rFonts w:ascii="IRBadr" w:hAnsi="IRBadr" w:cs="IRBadr" w:hint="cs"/>
          <w:sz w:val="34"/>
          <w:rtl/>
        </w:rPr>
        <w:t xml:space="preserve">در کتاب زمین در فقه اسلامی در هر دو جلد </w:t>
      </w:r>
      <w:r w:rsidR="00B91E61">
        <w:rPr>
          <w:rFonts w:ascii="IRBadr" w:hAnsi="IRBadr" w:cs="IRBadr" w:hint="cs"/>
          <w:sz w:val="34"/>
          <w:rtl/>
        </w:rPr>
        <w:t xml:space="preserve">کتاب مطالب مفیدی در رابطه با خراج مطرح کرده است. </w:t>
      </w:r>
      <w:r w:rsidR="00AF774A">
        <w:rPr>
          <w:rFonts w:ascii="IRBadr" w:hAnsi="IRBadr" w:cs="IRBadr" w:hint="cs"/>
          <w:sz w:val="34"/>
          <w:rtl/>
        </w:rPr>
        <w:t xml:space="preserve">محور اصلی </w:t>
      </w:r>
      <w:r w:rsidR="00B91E61">
        <w:rPr>
          <w:rFonts w:ascii="IRBadr" w:hAnsi="IRBadr" w:cs="IRBadr" w:hint="cs"/>
          <w:sz w:val="34"/>
          <w:rtl/>
        </w:rPr>
        <w:t xml:space="preserve">هر دو جلد کتاب ایشان، مساله </w:t>
      </w:r>
      <w:r w:rsidR="00AF774A">
        <w:rPr>
          <w:rFonts w:ascii="IRBadr" w:hAnsi="IRBadr" w:cs="IRBadr" w:hint="cs"/>
          <w:sz w:val="34"/>
          <w:rtl/>
        </w:rPr>
        <w:t>خراج است.</w:t>
      </w:r>
      <w:r w:rsidR="00B91E61">
        <w:rPr>
          <w:rFonts w:ascii="IRBadr" w:hAnsi="IRBadr" w:cs="IRBadr" w:hint="cs"/>
          <w:sz w:val="34"/>
          <w:rtl/>
        </w:rPr>
        <w:t xml:space="preserve"> البته برخی استنباطات ایشان محلّ بحث نیست، ولی</w:t>
      </w:r>
      <w:r w:rsidR="00AF774A">
        <w:rPr>
          <w:rFonts w:ascii="IRBadr" w:hAnsi="IRBadr" w:cs="IRBadr" w:hint="cs"/>
          <w:sz w:val="34"/>
          <w:rtl/>
        </w:rPr>
        <w:t xml:space="preserve"> کلیّت </w:t>
      </w:r>
      <w:r w:rsidR="00B91E61">
        <w:rPr>
          <w:rFonts w:ascii="IRBadr" w:hAnsi="IRBadr" w:cs="IRBadr" w:hint="cs"/>
          <w:sz w:val="34"/>
          <w:rtl/>
        </w:rPr>
        <w:t xml:space="preserve">مطالبی که در این کتاب ذکر شده </w:t>
      </w:r>
      <w:r w:rsidR="00AF774A">
        <w:rPr>
          <w:rFonts w:ascii="IRBadr" w:hAnsi="IRBadr" w:cs="IRBadr" w:hint="cs"/>
          <w:sz w:val="34"/>
          <w:rtl/>
        </w:rPr>
        <w:t xml:space="preserve">بسیار خوب و قابل استفاده است. </w:t>
      </w:r>
    </w:p>
    <w:p w14:paraId="5D1C9BB0" w14:textId="77777777" w:rsidR="00AF774A" w:rsidRDefault="00AF774A" w:rsidP="00B91E61">
      <w:pPr>
        <w:rPr>
          <w:rFonts w:ascii="IRBadr" w:hAnsi="IRBadr" w:cs="IRBadr"/>
          <w:sz w:val="34"/>
          <w:rtl/>
        </w:rPr>
      </w:pPr>
      <w:r>
        <w:rPr>
          <w:rFonts w:ascii="IRBadr" w:hAnsi="IRBadr" w:cs="IRBadr" w:hint="cs"/>
          <w:sz w:val="34"/>
          <w:rtl/>
        </w:rPr>
        <w:t>در مورد کوفه و به طور کلی سواد یا عراق این مطلب معروف است که سواد، مفتوح عنوة است</w:t>
      </w:r>
      <w:r w:rsidR="00B91E61">
        <w:rPr>
          <w:rFonts w:ascii="IRBadr" w:hAnsi="IRBadr" w:cs="IRBadr" w:hint="cs"/>
          <w:sz w:val="34"/>
          <w:rtl/>
        </w:rPr>
        <w:t>؛</w:t>
      </w:r>
      <w:r>
        <w:rPr>
          <w:rFonts w:ascii="IRBadr" w:hAnsi="IRBadr" w:cs="IRBadr" w:hint="cs"/>
          <w:sz w:val="34"/>
          <w:rtl/>
        </w:rPr>
        <w:t xml:space="preserve"> یعنی با </w:t>
      </w:r>
      <w:r w:rsidR="00B91E61">
        <w:rPr>
          <w:rFonts w:ascii="IRBadr" w:hAnsi="IRBadr" w:cs="IRBadr" w:hint="cs"/>
          <w:sz w:val="34"/>
          <w:rtl/>
        </w:rPr>
        <w:t xml:space="preserve">جهاد و </w:t>
      </w:r>
      <w:r>
        <w:rPr>
          <w:rFonts w:ascii="IRBadr" w:hAnsi="IRBadr" w:cs="IRBadr" w:hint="cs"/>
          <w:sz w:val="34"/>
          <w:rtl/>
        </w:rPr>
        <w:t xml:space="preserve">لشکرکشی فتح شده است. </w:t>
      </w:r>
      <w:r w:rsidR="00B91E61">
        <w:rPr>
          <w:rFonts w:ascii="IRBadr" w:hAnsi="IRBadr" w:cs="IRBadr" w:hint="cs"/>
          <w:sz w:val="34"/>
          <w:rtl/>
        </w:rPr>
        <w:t xml:space="preserve">طبق نظر مشهور فقها، </w:t>
      </w:r>
      <w:r>
        <w:rPr>
          <w:rFonts w:ascii="IRBadr" w:hAnsi="IRBadr" w:cs="IRBadr" w:hint="cs"/>
          <w:sz w:val="34"/>
          <w:rtl/>
        </w:rPr>
        <w:t>حکم مفتوح عنوة آن است که جمیع زمین آن، ملک جمیع مسلمین است</w:t>
      </w:r>
      <w:r w:rsidR="00B91E61">
        <w:rPr>
          <w:rFonts w:ascii="IRBadr" w:hAnsi="IRBadr" w:cs="IRBadr" w:hint="cs"/>
          <w:sz w:val="34"/>
          <w:rtl/>
        </w:rPr>
        <w:t>، و تولیت آن با امام است</w:t>
      </w:r>
      <w:r>
        <w:rPr>
          <w:rFonts w:ascii="IRBadr" w:hAnsi="IRBadr" w:cs="IRBadr" w:hint="cs"/>
          <w:sz w:val="34"/>
          <w:rtl/>
        </w:rPr>
        <w:t>.</w:t>
      </w:r>
      <w:r w:rsidR="00B91E61">
        <w:rPr>
          <w:rFonts w:ascii="IRBadr" w:hAnsi="IRBadr" w:cs="IRBadr" w:hint="cs"/>
          <w:sz w:val="34"/>
          <w:rtl/>
        </w:rPr>
        <w:t xml:space="preserve"> در جلسه گذشته بیان شد </w:t>
      </w:r>
      <w:r>
        <w:rPr>
          <w:rFonts w:ascii="IRBadr" w:hAnsi="IRBadr" w:cs="IRBadr" w:hint="cs"/>
          <w:sz w:val="34"/>
          <w:rtl/>
        </w:rPr>
        <w:t>اموالی که در اختیار امام است، به چند صورت است:</w:t>
      </w:r>
    </w:p>
    <w:p w14:paraId="2D8D9A63" w14:textId="77777777" w:rsidR="00AF774A" w:rsidRDefault="00AF774A" w:rsidP="00AF774A">
      <w:pPr>
        <w:rPr>
          <w:rFonts w:ascii="IRBadr" w:hAnsi="IRBadr" w:cs="IRBadr"/>
          <w:sz w:val="34"/>
          <w:rtl/>
        </w:rPr>
      </w:pPr>
      <w:r w:rsidRPr="00B91E61">
        <w:rPr>
          <w:rFonts w:ascii="IRBadr" w:hAnsi="IRBadr" w:cs="IRBadr" w:hint="cs"/>
          <w:b/>
          <w:bCs/>
          <w:sz w:val="34"/>
          <w:rtl/>
        </w:rPr>
        <w:t>اول</w:t>
      </w:r>
      <w:r>
        <w:rPr>
          <w:rFonts w:ascii="IRBadr" w:hAnsi="IRBadr" w:cs="IRBadr" w:hint="cs"/>
          <w:sz w:val="34"/>
          <w:rtl/>
        </w:rPr>
        <w:t>: ملک شخص امام است، هرچند به جهت شخصیت ایشان باشد.</w:t>
      </w:r>
    </w:p>
    <w:p w14:paraId="2C688D93" w14:textId="77777777" w:rsidR="00AF774A" w:rsidRDefault="00AF774A" w:rsidP="00AF774A">
      <w:pPr>
        <w:rPr>
          <w:rFonts w:ascii="IRBadr" w:hAnsi="IRBadr" w:cs="IRBadr"/>
          <w:sz w:val="34"/>
          <w:rtl/>
        </w:rPr>
      </w:pPr>
      <w:r w:rsidRPr="00B91E61">
        <w:rPr>
          <w:rFonts w:ascii="IRBadr" w:hAnsi="IRBadr" w:cs="IRBadr" w:hint="cs"/>
          <w:b/>
          <w:bCs/>
          <w:sz w:val="34"/>
          <w:rtl/>
        </w:rPr>
        <w:t>دوم</w:t>
      </w:r>
      <w:r>
        <w:rPr>
          <w:rFonts w:ascii="IRBadr" w:hAnsi="IRBadr" w:cs="IRBadr" w:hint="cs"/>
          <w:sz w:val="34"/>
          <w:rtl/>
        </w:rPr>
        <w:t>: ملک منصب امامت است.</w:t>
      </w:r>
    </w:p>
    <w:p w14:paraId="420C106D" w14:textId="77777777" w:rsidR="00AF774A" w:rsidRDefault="00AF774A" w:rsidP="00AF774A">
      <w:pPr>
        <w:rPr>
          <w:rFonts w:ascii="IRBadr" w:hAnsi="IRBadr" w:cs="IRBadr"/>
          <w:sz w:val="34"/>
          <w:rtl/>
        </w:rPr>
      </w:pPr>
      <w:r w:rsidRPr="00B91E61">
        <w:rPr>
          <w:rFonts w:ascii="IRBadr" w:hAnsi="IRBadr" w:cs="IRBadr" w:hint="cs"/>
          <w:b/>
          <w:bCs/>
          <w:sz w:val="34"/>
          <w:rtl/>
        </w:rPr>
        <w:t>سوم</w:t>
      </w:r>
      <w:r>
        <w:rPr>
          <w:rFonts w:ascii="IRBadr" w:hAnsi="IRBadr" w:cs="IRBadr" w:hint="cs"/>
          <w:sz w:val="34"/>
          <w:rtl/>
        </w:rPr>
        <w:t>: ملک امام نیست</w:t>
      </w:r>
      <w:r w:rsidR="00B91E61">
        <w:rPr>
          <w:rFonts w:ascii="IRBadr" w:hAnsi="IRBadr" w:cs="IRBadr" w:hint="cs"/>
          <w:sz w:val="34"/>
          <w:rtl/>
        </w:rPr>
        <w:t>؛ بلکه ملک مسلمین است،</w:t>
      </w:r>
      <w:r>
        <w:rPr>
          <w:rFonts w:ascii="IRBadr" w:hAnsi="IRBadr" w:cs="IRBadr" w:hint="cs"/>
          <w:sz w:val="34"/>
          <w:rtl/>
        </w:rPr>
        <w:t xml:space="preserve"> ولی تولیت آن با امام است.</w:t>
      </w:r>
    </w:p>
    <w:p w14:paraId="63DEFF23" w14:textId="77777777" w:rsidR="00CF5007" w:rsidRDefault="00AF774A" w:rsidP="00A85D25">
      <w:pPr>
        <w:rPr>
          <w:rFonts w:ascii="IRBadr" w:hAnsi="IRBadr" w:cs="IRBadr"/>
          <w:sz w:val="34"/>
          <w:rtl/>
        </w:rPr>
      </w:pPr>
      <w:r>
        <w:rPr>
          <w:rFonts w:ascii="IRBadr" w:hAnsi="IRBadr" w:cs="IRBadr" w:hint="cs"/>
          <w:sz w:val="34"/>
          <w:rtl/>
        </w:rPr>
        <w:t xml:space="preserve">در کتاب آقای مدرّسی در رابطه با </w:t>
      </w:r>
      <w:r w:rsidR="00B91E61">
        <w:rPr>
          <w:rFonts w:ascii="IRBadr" w:hAnsi="IRBadr" w:cs="IRBadr" w:hint="cs"/>
          <w:sz w:val="34"/>
          <w:rtl/>
        </w:rPr>
        <w:t>زمین‌های مفتوح عنوة</w:t>
      </w:r>
      <w:r w:rsidR="00A85D25">
        <w:rPr>
          <w:rFonts w:ascii="IRBadr" w:hAnsi="IRBadr" w:cs="IRBadr" w:hint="cs"/>
          <w:sz w:val="34"/>
          <w:rtl/>
        </w:rPr>
        <w:t xml:space="preserve"> و مسائل مربوط به خراج</w:t>
      </w:r>
      <w:r>
        <w:rPr>
          <w:rFonts w:ascii="IRBadr" w:hAnsi="IRBadr" w:cs="IRBadr" w:hint="cs"/>
          <w:sz w:val="34"/>
          <w:rtl/>
        </w:rPr>
        <w:t xml:space="preserve"> </w:t>
      </w:r>
      <w:r w:rsidR="00A85D25">
        <w:rPr>
          <w:rFonts w:ascii="IRBadr" w:hAnsi="IRBadr" w:cs="IRBadr" w:hint="cs"/>
          <w:sz w:val="34"/>
          <w:rtl/>
        </w:rPr>
        <w:t xml:space="preserve">مباحث مفصّلی </w:t>
      </w:r>
      <w:r>
        <w:rPr>
          <w:rFonts w:ascii="IRBadr" w:hAnsi="IRBadr" w:cs="IRBadr" w:hint="cs"/>
          <w:sz w:val="34"/>
          <w:rtl/>
        </w:rPr>
        <w:t>مطرح شده است. ما</w:t>
      </w:r>
      <w:r w:rsidR="00A85D25">
        <w:rPr>
          <w:rFonts w:ascii="IRBadr" w:hAnsi="IRBadr" w:cs="IRBadr" w:hint="cs"/>
          <w:sz w:val="34"/>
          <w:rtl/>
        </w:rPr>
        <w:t xml:space="preserve"> به تفصیل وارد این مباحث نمی‌شویم، بلکه</w:t>
      </w:r>
      <w:r>
        <w:rPr>
          <w:rFonts w:ascii="IRBadr" w:hAnsi="IRBadr" w:cs="IRBadr" w:hint="cs"/>
          <w:sz w:val="34"/>
          <w:rtl/>
        </w:rPr>
        <w:t xml:space="preserve"> تنها به ذکر چند نکته اکتفا می‌نماییم. </w:t>
      </w:r>
    </w:p>
    <w:p w14:paraId="7CEEBDE0" w14:textId="77777777" w:rsidR="00CF5007" w:rsidRDefault="00CF5007" w:rsidP="00CF5007">
      <w:pPr>
        <w:pStyle w:val="Heading3"/>
        <w:rPr>
          <w:rtl/>
        </w:rPr>
      </w:pPr>
      <w:bookmarkStart w:id="59" w:name="_Toc196953077"/>
      <w:bookmarkStart w:id="60" w:name="_Toc196953305"/>
      <w:bookmarkStart w:id="61" w:name="_Toc196953449"/>
      <w:bookmarkStart w:id="62" w:name="_Toc196953546"/>
      <w:r>
        <w:rPr>
          <w:rFonts w:hint="cs"/>
          <w:rtl/>
        </w:rPr>
        <w:t>ملکیّت ارض کوفه برای مسلمین</w:t>
      </w:r>
      <w:bookmarkEnd w:id="59"/>
      <w:bookmarkEnd w:id="60"/>
      <w:bookmarkEnd w:id="61"/>
      <w:bookmarkEnd w:id="62"/>
    </w:p>
    <w:p w14:paraId="6DF7243F" w14:textId="77777777" w:rsidR="00AF774A" w:rsidRDefault="00AF774A" w:rsidP="001E46EA">
      <w:pPr>
        <w:rPr>
          <w:rFonts w:ascii="IRBadr" w:hAnsi="IRBadr" w:cs="IRBadr"/>
          <w:sz w:val="34"/>
          <w:rtl/>
        </w:rPr>
      </w:pPr>
      <w:r>
        <w:rPr>
          <w:rFonts w:ascii="IRBadr" w:hAnsi="IRBadr" w:cs="IRBadr" w:hint="cs"/>
          <w:sz w:val="34"/>
          <w:rtl/>
        </w:rPr>
        <w:t>مشهور بین فقها آن است که اگر فتح به اذن ا</w:t>
      </w:r>
      <w:r w:rsidR="00041A62">
        <w:rPr>
          <w:rFonts w:ascii="IRBadr" w:hAnsi="IRBadr" w:cs="IRBadr" w:hint="cs"/>
          <w:sz w:val="34"/>
          <w:rtl/>
        </w:rPr>
        <w:t>مام نباشد، کل مال، ملک امام است. در این فرض، چنین نیست که مفتوح عنوة‌ ملک مسلمین</w:t>
      </w:r>
      <w:r>
        <w:rPr>
          <w:rFonts w:ascii="IRBadr" w:hAnsi="IRBadr" w:cs="IRBadr" w:hint="cs"/>
          <w:sz w:val="34"/>
          <w:rtl/>
        </w:rPr>
        <w:t xml:space="preserve">، و امام </w:t>
      </w:r>
      <w:r w:rsidR="00041A62">
        <w:rPr>
          <w:rFonts w:ascii="IRBadr" w:hAnsi="IRBadr" w:cs="IRBadr" w:hint="cs"/>
          <w:sz w:val="34"/>
          <w:rtl/>
        </w:rPr>
        <w:t xml:space="preserve">فقط </w:t>
      </w:r>
      <w:r w:rsidR="001E46EA">
        <w:rPr>
          <w:rFonts w:ascii="IRBadr" w:hAnsi="IRBadr" w:cs="IRBadr" w:hint="cs"/>
          <w:sz w:val="34"/>
          <w:rtl/>
        </w:rPr>
        <w:t>متولّی باشد؛ بنابراین ارض سواد باید ملک امام باشد، نه مسلمین. ولی</w:t>
      </w:r>
      <w:r>
        <w:rPr>
          <w:rFonts w:ascii="IRBadr" w:hAnsi="IRBadr" w:cs="IRBadr" w:hint="cs"/>
          <w:sz w:val="34"/>
          <w:rtl/>
        </w:rPr>
        <w:t xml:space="preserve"> در روایات معتبر زیادی، سواد ملک مسلمین دانسته شده است. این روایات معتبر است. تمامی این روایات </w:t>
      </w:r>
      <w:r w:rsidR="001E46EA">
        <w:rPr>
          <w:rFonts w:ascii="IRBadr" w:hAnsi="IRBadr" w:cs="IRBadr" w:hint="cs"/>
          <w:sz w:val="34"/>
          <w:rtl/>
        </w:rPr>
        <w:t>در جلد ۱۶ کتاب جامع الأحادیث در</w:t>
      </w:r>
      <w:r>
        <w:rPr>
          <w:rFonts w:ascii="IRBadr" w:hAnsi="IRBadr" w:cs="IRBadr" w:hint="cs"/>
          <w:sz w:val="34"/>
          <w:rtl/>
        </w:rPr>
        <w:t xml:space="preserve"> «باب ۸۶: حکم الشراء من أرض الخراج و الجزیة و أحکام الأرضین» که آخرین باب کتاب جهاد است، وارد شده است.</w:t>
      </w:r>
    </w:p>
    <w:p w14:paraId="3D36780D" w14:textId="77777777" w:rsidR="007E3A07" w:rsidRDefault="007E3A07" w:rsidP="007E3A07">
      <w:pPr>
        <w:pStyle w:val="Heading4"/>
        <w:rPr>
          <w:rtl/>
        </w:rPr>
      </w:pPr>
      <w:bookmarkStart w:id="63" w:name="_Toc196953078"/>
      <w:bookmarkStart w:id="64" w:name="_Toc196953306"/>
      <w:bookmarkStart w:id="65" w:name="_Toc196953450"/>
      <w:bookmarkStart w:id="66" w:name="_Toc196953547"/>
      <w:r>
        <w:rPr>
          <w:rFonts w:hint="cs"/>
          <w:rtl/>
        </w:rPr>
        <w:t>روایات دال بر ملکیّت مسلمین نسبت به سواد</w:t>
      </w:r>
      <w:bookmarkEnd w:id="63"/>
      <w:bookmarkEnd w:id="64"/>
      <w:bookmarkEnd w:id="65"/>
      <w:bookmarkEnd w:id="66"/>
    </w:p>
    <w:p w14:paraId="6DA86B9A" w14:textId="77777777" w:rsidR="00AF774A" w:rsidRDefault="005632FB" w:rsidP="00F451C9">
      <w:pPr>
        <w:rPr>
          <w:rFonts w:ascii="IRBadr" w:hAnsi="IRBadr" w:cs="IRBadr"/>
          <w:sz w:val="34"/>
          <w:rtl/>
        </w:rPr>
      </w:pPr>
      <w:r w:rsidRPr="005632FB">
        <w:rPr>
          <w:rFonts w:ascii="IRBadr" w:hAnsi="IRBadr" w:cs="IRBadr" w:hint="cs"/>
          <w:color w:val="FF0000"/>
          <w:sz w:val="34"/>
          <w:rtl/>
        </w:rPr>
        <w:t xml:space="preserve">روایت اول: </w:t>
      </w:r>
      <w:r w:rsidR="00AF774A">
        <w:rPr>
          <w:rFonts w:ascii="IRBadr" w:hAnsi="IRBadr" w:cs="IRBadr" w:hint="cs"/>
          <w:sz w:val="34"/>
          <w:rtl/>
        </w:rPr>
        <w:t>«</w:t>
      </w:r>
      <w:r w:rsidR="00AF774A" w:rsidRPr="00AF774A">
        <w:rPr>
          <w:rFonts w:ascii="IRBadr" w:hAnsi="IRBadr" w:cs="IRBadr" w:hint="cs"/>
          <w:sz w:val="34"/>
          <w:rtl/>
        </w:rPr>
        <w:t>الْحُسَيْنُ</w:t>
      </w:r>
      <w:r w:rsidR="00AF774A" w:rsidRPr="00AF774A">
        <w:rPr>
          <w:rFonts w:ascii="IRBadr" w:hAnsi="IRBadr" w:cs="IRBadr"/>
          <w:sz w:val="34"/>
          <w:rtl/>
        </w:rPr>
        <w:t xml:space="preserve"> </w:t>
      </w:r>
      <w:r w:rsidR="00AF774A" w:rsidRPr="00AF774A">
        <w:rPr>
          <w:rFonts w:ascii="IRBadr" w:hAnsi="IRBadr" w:cs="IRBadr" w:hint="cs"/>
          <w:sz w:val="34"/>
          <w:rtl/>
        </w:rPr>
        <w:t>بْنُ</w:t>
      </w:r>
      <w:r w:rsidR="00AF774A" w:rsidRPr="00AF774A">
        <w:rPr>
          <w:rFonts w:ascii="IRBadr" w:hAnsi="IRBadr" w:cs="IRBadr"/>
          <w:sz w:val="34"/>
          <w:rtl/>
        </w:rPr>
        <w:t xml:space="preserve"> </w:t>
      </w:r>
      <w:r w:rsidR="00AF774A" w:rsidRPr="00AF774A">
        <w:rPr>
          <w:rFonts w:ascii="IRBadr" w:hAnsi="IRBadr" w:cs="IRBadr" w:hint="cs"/>
          <w:sz w:val="34"/>
          <w:rtl/>
        </w:rPr>
        <w:t>سَعِيدٍ</w:t>
      </w:r>
      <w:r w:rsidR="00AF774A" w:rsidRPr="00AF774A">
        <w:rPr>
          <w:rFonts w:ascii="IRBadr" w:hAnsi="IRBadr" w:cs="IRBadr"/>
          <w:sz w:val="34"/>
          <w:rtl/>
        </w:rPr>
        <w:t xml:space="preserve"> </w:t>
      </w:r>
      <w:r w:rsidR="00AF774A" w:rsidRPr="00AF774A">
        <w:rPr>
          <w:rFonts w:ascii="IRBadr" w:hAnsi="IRBadr" w:cs="IRBadr" w:hint="cs"/>
          <w:sz w:val="34"/>
          <w:rtl/>
        </w:rPr>
        <w:t>عَنْ</w:t>
      </w:r>
      <w:r w:rsidR="00AF774A" w:rsidRPr="00AF774A">
        <w:rPr>
          <w:rFonts w:ascii="IRBadr" w:hAnsi="IRBadr" w:cs="IRBadr"/>
          <w:sz w:val="34"/>
          <w:rtl/>
        </w:rPr>
        <w:t xml:space="preserve"> </w:t>
      </w:r>
      <w:r w:rsidR="00AF774A" w:rsidRPr="00AF774A">
        <w:rPr>
          <w:rFonts w:ascii="IRBadr" w:hAnsi="IRBadr" w:cs="IRBadr" w:hint="cs"/>
          <w:sz w:val="34"/>
          <w:rtl/>
        </w:rPr>
        <w:t>صَفْوَانَ</w:t>
      </w:r>
      <w:r w:rsidR="00AF774A" w:rsidRPr="00AF774A">
        <w:rPr>
          <w:rFonts w:ascii="IRBadr" w:hAnsi="IRBadr" w:cs="IRBadr"/>
          <w:sz w:val="34"/>
          <w:rtl/>
        </w:rPr>
        <w:t xml:space="preserve"> </w:t>
      </w:r>
      <w:r w:rsidR="00AF774A" w:rsidRPr="00AF774A">
        <w:rPr>
          <w:rFonts w:ascii="IRBadr" w:hAnsi="IRBadr" w:cs="IRBadr" w:hint="cs"/>
          <w:sz w:val="34"/>
          <w:rtl/>
        </w:rPr>
        <w:t>بْنِ</w:t>
      </w:r>
      <w:r w:rsidR="00AF774A" w:rsidRPr="00AF774A">
        <w:rPr>
          <w:rFonts w:ascii="IRBadr" w:hAnsi="IRBadr" w:cs="IRBadr"/>
          <w:sz w:val="34"/>
          <w:rtl/>
        </w:rPr>
        <w:t xml:space="preserve"> </w:t>
      </w:r>
      <w:r w:rsidR="00AF774A" w:rsidRPr="00AF774A">
        <w:rPr>
          <w:rFonts w:ascii="IRBadr" w:hAnsi="IRBadr" w:cs="IRBadr" w:hint="cs"/>
          <w:sz w:val="34"/>
          <w:rtl/>
        </w:rPr>
        <w:t>يَحْيَى</w:t>
      </w:r>
      <w:r w:rsidR="00AF774A" w:rsidRPr="00AF774A">
        <w:rPr>
          <w:rFonts w:ascii="IRBadr" w:hAnsi="IRBadr" w:cs="IRBadr"/>
          <w:sz w:val="34"/>
          <w:rtl/>
        </w:rPr>
        <w:t xml:space="preserve"> </w:t>
      </w:r>
      <w:r w:rsidR="00AF774A" w:rsidRPr="00AF774A">
        <w:rPr>
          <w:rFonts w:ascii="IRBadr" w:hAnsi="IRBadr" w:cs="IRBadr" w:hint="cs"/>
          <w:sz w:val="34"/>
          <w:rtl/>
        </w:rPr>
        <w:t>عَنِ</w:t>
      </w:r>
      <w:r w:rsidR="00AF774A" w:rsidRPr="00AF774A">
        <w:rPr>
          <w:rFonts w:ascii="IRBadr" w:hAnsi="IRBadr" w:cs="IRBadr"/>
          <w:sz w:val="34"/>
          <w:rtl/>
        </w:rPr>
        <w:t xml:space="preserve"> </w:t>
      </w:r>
      <w:r w:rsidR="00AF774A" w:rsidRPr="00AF774A">
        <w:rPr>
          <w:rFonts w:ascii="IRBadr" w:hAnsi="IRBadr" w:cs="IRBadr" w:hint="cs"/>
          <w:sz w:val="34"/>
          <w:rtl/>
        </w:rPr>
        <w:t>ابْنِ</w:t>
      </w:r>
      <w:r w:rsidR="00AF774A" w:rsidRPr="00AF774A">
        <w:rPr>
          <w:rFonts w:ascii="IRBadr" w:hAnsi="IRBadr" w:cs="IRBadr"/>
          <w:sz w:val="34"/>
          <w:rtl/>
        </w:rPr>
        <w:t xml:space="preserve"> </w:t>
      </w:r>
      <w:r w:rsidR="00AF774A" w:rsidRPr="00AF774A">
        <w:rPr>
          <w:rFonts w:ascii="IRBadr" w:hAnsi="IRBadr" w:cs="IRBadr" w:hint="cs"/>
          <w:sz w:val="34"/>
          <w:rtl/>
        </w:rPr>
        <w:t>مُسْكَانَ</w:t>
      </w:r>
      <w:r w:rsidR="00AF774A" w:rsidRPr="00AF774A">
        <w:rPr>
          <w:rFonts w:ascii="IRBadr" w:hAnsi="IRBadr" w:cs="IRBadr"/>
          <w:sz w:val="34"/>
          <w:rtl/>
        </w:rPr>
        <w:t xml:space="preserve"> </w:t>
      </w:r>
      <w:r w:rsidR="00AF774A" w:rsidRPr="00AF774A">
        <w:rPr>
          <w:rFonts w:ascii="IRBadr" w:hAnsi="IRBadr" w:cs="IRBadr" w:hint="cs"/>
          <w:sz w:val="34"/>
          <w:rtl/>
        </w:rPr>
        <w:t>عَنْ</w:t>
      </w:r>
      <w:r w:rsidR="00AF774A" w:rsidRPr="00AF774A">
        <w:rPr>
          <w:rFonts w:ascii="IRBadr" w:hAnsi="IRBadr" w:cs="IRBadr"/>
          <w:sz w:val="34"/>
          <w:rtl/>
        </w:rPr>
        <w:t xml:space="preserve"> </w:t>
      </w:r>
      <w:r w:rsidR="00AF774A" w:rsidRPr="00AF774A">
        <w:rPr>
          <w:rFonts w:ascii="IRBadr" w:hAnsi="IRBadr" w:cs="IRBadr" w:hint="cs"/>
          <w:sz w:val="34"/>
          <w:rtl/>
        </w:rPr>
        <w:t>مُحَمَّدٍ</w:t>
      </w:r>
      <w:r w:rsidR="00AF774A" w:rsidRPr="00AF774A">
        <w:rPr>
          <w:rFonts w:ascii="IRBadr" w:hAnsi="IRBadr" w:cs="IRBadr"/>
          <w:sz w:val="34"/>
          <w:rtl/>
        </w:rPr>
        <w:t xml:space="preserve"> </w:t>
      </w:r>
      <w:r w:rsidR="00AF774A" w:rsidRPr="00AF774A">
        <w:rPr>
          <w:rFonts w:ascii="IRBadr" w:hAnsi="IRBadr" w:cs="IRBadr" w:hint="cs"/>
          <w:sz w:val="34"/>
          <w:rtl/>
        </w:rPr>
        <w:t>الْحَلَبِيِّ</w:t>
      </w:r>
      <w:r w:rsidR="00AF774A" w:rsidRPr="00AF774A">
        <w:rPr>
          <w:rFonts w:ascii="IRBadr" w:hAnsi="IRBadr" w:cs="IRBadr"/>
          <w:sz w:val="34"/>
          <w:rtl/>
        </w:rPr>
        <w:t xml:space="preserve"> </w:t>
      </w:r>
      <w:r w:rsidR="00AF774A" w:rsidRPr="00AF774A">
        <w:rPr>
          <w:rFonts w:ascii="IRBadr" w:hAnsi="IRBadr" w:cs="IRBadr" w:hint="cs"/>
          <w:sz w:val="34"/>
          <w:rtl/>
        </w:rPr>
        <w:t>قَالَ</w:t>
      </w:r>
      <w:r w:rsidR="00AF774A" w:rsidRPr="00AF774A">
        <w:rPr>
          <w:rFonts w:ascii="IRBadr" w:hAnsi="IRBadr" w:cs="IRBadr"/>
          <w:sz w:val="34"/>
          <w:rtl/>
        </w:rPr>
        <w:t xml:space="preserve">: </w:t>
      </w:r>
      <w:r w:rsidR="00AF774A" w:rsidRPr="00AF774A">
        <w:rPr>
          <w:rFonts w:ascii="IRBadr" w:hAnsi="IRBadr" w:cs="IRBadr" w:hint="cs"/>
          <w:color w:val="008000"/>
          <w:sz w:val="34"/>
          <w:rtl/>
        </w:rPr>
        <w:t>سُئِلَ</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أَبُو</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عَبْدِ</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اللَّهِ</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ع</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عَنِ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السَّوَادِ</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مَنْزِلَتُهُ</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فَقَالَ</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هُوَ</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لِجَمِيعِ</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الْمُسْلِمِينَ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لِمَنْ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هُوَ</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الْيَوْمَ</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وَ</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لِمَنْ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يَدْخُلُ</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فِي</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الْإِسْلَامِ</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بَعْدَ</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الْيَوْمِ</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وَ</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لِمَنْ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لَمْ</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يُخْلَقْ</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بَعْدُ</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فَقُلْنَا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الشِّرَاءُ</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الدَّهَاقِينِ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قَالَ</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لَا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يَصْلُحُ</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إِلَّا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أَنْ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يَشْتَرِيَ</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مِنْهُمْ</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عَلَى</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أَنْ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يُصَيِّرَهَا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لِلْمُسْلِمِينَ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فَإِنْ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شَاءَ</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وَلِيُّ</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الْأَمْرِ</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أَنْ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يَأْخُذَهَا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أَخَذَهَا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قُلْنَا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فَإِنْ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أَخَذَهَا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مِنْهُ</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قَالَ</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يَرُدُّ</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إِلَيْهِ</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رَأْسَ</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مَالِهِ</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وَ</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لَهُ</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أَكَلَ</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مِنْ</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غَلَّتِهَا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بِمَا</w:t>
      </w:r>
      <w:r w:rsidR="00AF774A" w:rsidRPr="00AF774A">
        <w:rPr>
          <w:rFonts w:ascii="IRBadr" w:hAnsi="IRBadr" w:cs="IRBadr"/>
          <w:color w:val="008000"/>
          <w:sz w:val="34"/>
          <w:rtl/>
        </w:rPr>
        <w:t xml:space="preserve"> </w:t>
      </w:r>
      <w:r w:rsidR="00AF774A" w:rsidRPr="00AF774A">
        <w:rPr>
          <w:rFonts w:ascii="IRBadr" w:hAnsi="IRBadr" w:cs="IRBadr" w:hint="cs"/>
          <w:color w:val="008000"/>
          <w:sz w:val="34"/>
          <w:rtl/>
        </w:rPr>
        <w:t>عَمِلَ</w:t>
      </w:r>
      <w:r w:rsidR="00AF774A">
        <w:rPr>
          <w:rFonts w:ascii="IRBadr" w:hAnsi="IRBadr" w:cs="IRBadr" w:hint="cs"/>
          <w:sz w:val="34"/>
          <w:rtl/>
        </w:rPr>
        <w:t>»</w:t>
      </w:r>
      <w:r w:rsidR="00AF774A">
        <w:rPr>
          <w:rStyle w:val="FootnoteReference"/>
          <w:rFonts w:ascii="IRBadr" w:hAnsi="IRBadr" w:cs="IRBadr"/>
          <w:sz w:val="34"/>
          <w:rtl/>
        </w:rPr>
        <w:footnoteReference w:id="14"/>
      </w:r>
      <w:r w:rsidR="00AF774A" w:rsidRPr="00AF774A">
        <w:rPr>
          <w:rFonts w:ascii="IRBadr" w:hAnsi="IRBadr" w:cs="IRBadr"/>
          <w:sz w:val="34"/>
          <w:rtl/>
        </w:rPr>
        <w:t>.</w:t>
      </w:r>
      <w:r w:rsidR="00F451C9">
        <w:rPr>
          <w:rFonts w:ascii="IRBadr" w:hAnsi="IRBadr" w:cs="IRBadr" w:hint="cs"/>
          <w:sz w:val="34"/>
          <w:rtl/>
        </w:rPr>
        <w:t xml:space="preserve"> </w:t>
      </w:r>
    </w:p>
    <w:p w14:paraId="7134EDD3" w14:textId="77777777" w:rsidR="00AF774A" w:rsidRDefault="00AF774A" w:rsidP="00AF774A">
      <w:pPr>
        <w:rPr>
          <w:rFonts w:ascii="IRBadr" w:hAnsi="IRBadr" w:cs="IRBadr"/>
          <w:sz w:val="34"/>
          <w:rtl/>
        </w:rPr>
      </w:pPr>
      <w:r>
        <w:rPr>
          <w:rFonts w:ascii="IRBadr" w:hAnsi="IRBadr" w:cs="IRBadr" w:hint="cs"/>
          <w:sz w:val="34"/>
          <w:rtl/>
        </w:rPr>
        <w:t>مراد از دهاقین، همان کدخداها و ارباب‌هایی است که</w:t>
      </w:r>
      <w:r w:rsidR="00F451C9">
        <w:rPr>
          <w:rFonts w:ascii="IRBadr" w:hAnsi="IRBadr" w:cs="IRBadr" w:hint="cs"/>
          <w:sz w:val="34"/>
          <w:rtl/>
        </w:rPr>
        <w:t xml:space="preserve"> نوعا</w:t>
      </w:r>
      <w:r>
        <w:rPr>
          <w:rFonts w:ascii="IRBadr" w:hAnsi="IRBadr" w:cs="IRBadr" w:hint="cs"/>
          <w:sz w:val="34"/>
          <w:rtl/>
        </w:rPr>
        <w:t xml:space="preserve"> مسلمان هم نبوده‌اند.</w:t>
      </w:r>
    </w:p>
    <w:p w14:paraId="1694B3A9" w14:textId="77777777" w:rsidR="00B714C3" w:rsidRPr="00CC3D9C" w:rsidRDefault="00B714C3" w:rsidP="00B714C3">
      <w:pPr>
        <w:rPr>
          <w:rFonts w:ascii="IRBadr" w:hAnsi="IRBadr" w:cs="IRBadr"/>
          <w:sz w:val="34"/>
        </w:rPr>
      </w:pPr>
      <w:r w:rsidRPr="00B714C3">
        <w:rPr>
          <w:rFonts w:ascii="IRBadr" w:hAnsi="IRBadr" w:cs="IRBadr" w:hint="cs"/>
          <w:b/>
          <w:bCs/>
          <w:sz w:val="34"/>
          <w:rtl/>
        </w:rPr>
        <w:t>«عَلَى</w:t>
      </w:r>
      <w:r w:rsidRPr="00B714C3">
        <w:rPr>
          <w:rFonts w:ascii="IRBadr" w:hAnsi="IRBadr" w:cs="IRBadr"/>
          <w:b/>
          <w:bCs/>
          <w:sz w:val="34"/>
          <w:rtl/>
        </w:rPr>
        <w:t xml:space="preserve"> </w:t>
      </w:r>
      <w:r w:rsidRPr="00B714C3">
        <w:rPr>
          <w:rFonts w:ascii="IRBadr" w:hAnsi="IRBadr" w:cs="IRBadr" w:hint="cs"/>
          <w:b/>
          <w:bCs/>
          <w:sz w:val="34"/>
          <w:rtl/>
        </w:rPr>
        <w:t>أَنْ</w:t>
      </w:r>
      <w:r w:rsidRPr="00B714C3">
        <w:rPr>
          <w:rFonts w:ascii="IRBadr" w:hAnsi="IRBadr" w:cs="IRBadr"/>
          <w:b/>
          <w:bCs/>
          <w:sz w:val="34"/>
          <w:rtl/>
        </w:rPr>
        <w:t xml:space="preserve"> </w:t>
      </w:r>
      <w:r w:rsidRPr="00B714C3">
        <w:rPr>
          <w:rFonts w:ascii="IRBadr" w:hAnsi="IRBadr" w:cs="IRBadr" w:hint="cs"/>
          <w:b/>
          <w:bCs/>
          <w:sz w:val="34"/>
          <w:rtl/>
        </w:rPr>
        <w:t>يُصَيِّرَهَا</w:t>
      </w:r>
      <w:r w:rsidRPr="00B714C3">
        <w:rPr>
          <w:rFonts w:ascii="IRBadr" w:hAnsi="IRBadr" w:cs="IRBadr"/>
          <w:b/>
          <w:bCs/>
          <w:sz w:val="34"/>
          <w:rtl/>
        </w:rPr>
        <w:t xml:space="preserve"> </w:t>
      </w:r>
      <w:r w:rsidRPr="00B714C3">
        <w:rPr>
          <w:rFonts w:ascii="IRBadr" w:hAnsi="IRBadr" w:cs="IRBadr" w:hint="cs"/>
          <w:b/>
          <w:bCs/>
          <w:sz w:val="34"/>
          <w:rtl/>
        </w:rPr>
        <w:t>لِلْمُسْلِمِينَ»:</w:t>
      </w:r>
      <w:r>
        <w:rPr>
          <w:rFonts w:ascii="IRBadr" w:hAnsi="IRBadr" w:cs="IRBadr" w:hint="cs"/>
          <w:sz w:val="34"/>
          <w:rtl/>
        </w:rPr>
        <w:t xml:space="preserve">  یعنی اگر کسی زمین را از دهاقین خرید، برای او تبدیل به ملک طلق نمی‌شود؛ بلکه تنها یک نوع حقّ اختصاص برای او ثابت می‌شود. یعنی همانطور که وقتی زمین نزد دهقان بود، سلطان می‌توانست از او اخذ کند، حال که از دهقان خریده و در </w:t>
      </w:r>
      <w:r>
        <w:rPr>
          <w:rFonts w:ascii="IRBadr" w:hAnsi="IRBadr" w:cs="IRBadr" w:hint="cs"/>
          <w:sz w:val="34"/>
          <w:rtl/>
        </w:rPr>
        <w:lastRenderedPageBreak/>
        <w:t>اختیار خود او است هم سلطان می‌تواند از او اخذ کند؛ بنابراین ملکیّت آن زمین برای مسلمین باقی است، و خرید و فروش آن، تاثیری در ملکیّت زمین برای مسلمین ایجاد نمی‌‌کند؛ بلکه تنها حق اختصاصی که در زمین وجود دارد، به شخص دیگر منتقل می‌گردد.</w:t>
      </w:r>
    </w:p>
    <w:p w14:paraId="61BD258C" w14:textId="77777777" w:rsidR="00E06059" w:rsidRDefault="005632FB" w:rsidP="005632FB">
      <w:pPr>
        <w:rPr>
          <w:rFonts w:ascii="IRBadr" w:hAnsi="IRBadr" w:cs="IRBadr"/>
          <w:sz w:val="34"/>
          <w:rtl/>
        </w:rPr>
      </w:pPr>
      <w:r w:rsidRPr="005632FB">
        <w:rPr>
          <w:rFonts w:ascii="IRBadr" w:hAnsi="IRBadr" w:cs="IRBadr" w:hint="cs"/>
          <w:color w:val="FF0000"/>
          <w:sz w:val="34"/>
          <w:rtl/>
        </w:rPr>
        <w:t xml:space="preserve">روایت </w:t>
      </w:r>
      <w:r>
        <w:rPr>
          <w:rFonts w:ascii="IRBadr" w:hAnsi="IRBadr" w:cs="IRBadr" w:hint="cs"/>
          <w:color w:val="FF0000"/>
          <w:sz w:val="34"/>
          <w:rtl/>
        </w:rPr>
        <w:t>دوم</w:t>
      </w:r>
      <w:r w:rsidRPr="005632FB">
        <w:rPr>
          <w:rFonts w:ascii="IRBadr" w:hAnsi="IRBadr" w:cs="IRBadr" w:hint="cs"/>
          <w:color w:val="FF0000"/>
          <w:sz w:val="34"/>
          <w:rtl/>
        </w:rPr>
        <w:t xml:space="preserve">: </w:t>
      </w:r>
      <w:r w:rsidR="00E06059">
        <w:rPr>
          <w:rFonts w:ascii="IRBadr" w:hAnsi="IRBadr" w:cs="IRBadr" w:hint="cs"/>
          <w:sz w:val="34"/>
          <w:rtl/>
        </w:rPr>
        <w:t>«</w:t>
      </w:r>
      <w:r w:rsidR="00E06059" w:rsidRPr="00E06059">
        <w:rPr>
          <w:rFonts w:ascii="IRBadr" w:hAnsi="IRBadr" w:cs="IRBadr" w:hint="cs"/>
          <w:sz w:val="34"/>
          <w:rtl/>
        </w:rPr>
        <w:t>عَنْهُ</w:t>
      </w:r>
      <w:r w:rsidR="00E06059" w:rsidRPr="00E06059">
        <w:rPr>
          <w:rFonts w:ascii="IRBadr" w:hAnsi="IRBadr" w:cs="IRBadr"/>
          <w:sz w:val="34"/>
          <w:rtl/>
        </w:rPr>
        <w:t xml:space="preserve"> </w:t>
      </w:r>
      <w:r w:rsidR="00E06059" w:rsidRPr="00E06059">
        <w:rPr>
          <w:rFonts w:ascii="IRBadr" w:hAnsi="IRBadr" w:cs="IRBadr" w:hint="cs"/>
          <w:sz w:val="34"/>
          <w:rtl/>
        </w:rPr>
        <w:t>عَنِ</w:t>
      </w:r>
      <w:r w:rsidR="00E06059" w:rsidRPr="00E06059">
        <w:rPr>
          <w:rFonts w:ascii="IRBadr" w:hAnsi="IRBadr" w:cs="IRBadr"/>
          <w:sz w:val="34"/>
          <w:rtl/>
        </w:rPr>
        <w:t xml:space="preserve"> </w:t>
      </w:r>
      <w:r w:rsidR="00E06059" w:rsidRPr="00E06059">
        <w:rPr>
          <w:rFonts w:ascii="IRBadr" w:hAnsi="IRBadr" w:cs="IRBadr" w:hint="cs"/>
          <w:sz w:val="34"/>
          <w:rtl/>
        </w:rPr>
        <w:t>الْحَسَنِ</w:t>
      </w:r>
      <w:r w:rsidR="00E06059" w:rsidRPr="00E06059">
        <w:rPr>
          <w:rFonts w:ascii="IRBadr" w:hAnsi="IRBadr" w:cs="IRBadr"/>
          <w:sz w:val="34"/>
          <w:rtl/>
        </w:rPr>
        <w:t xml:space="preserve"> </w:t>
      </w:r>
      <w:r w:rsidR="00E06059" w:rsidRPr="00E06059">
        <w:rPr>
          <w:rFonts w:ascii="IRBadr" w:hAnsi="IRBadr" w:cs="IRBadr" w:hint="cs"/>
          <w:sz w:val="34"/>
          <w:rtl/>
        </w:rPr>
        <w:t>بْنِ</w:t>
      </w:r>
      <w:r w:rsidR="00E06059" w:rsidRPr="00E06059">
        <w:rPr>
          <w:rFonts w:ascii="IRBadr" w:hAnsi="IRBadr" w:cs="IRBadr"/>
          <w:sz w:val="34"/>
          <w:rtl/>
        </w:rPr>
        <w:t xml:space="preserve"> </w:t>
      </w:r>
      <w:r w:rsidR="00E06059" w:rsidRPr="00E06059">
        <w:rPr>
          <w:rFonts w:ascii="IRBadr" w:hAnsi="IRBadr" w:cs="IRBadr" w:hint="cs"/>
          <w:sz w:val="34"/>
          <w:rtl/>
        </w:rPr>
        <w:t>مَحْبُوبٍ</w:t>
      </w:r>
      <w:r w:rsidR="00E06059" w:rsidRPr="00E06059">
        <w:rPr>
          <w:rFonts w:ascii="IRBadr" w:hAnsi="IRBadr" w:cs="IRBadr"/>
          <w:sz w:val="34"/>
          <w:rtl/>
        </w:rPr>
        <w:t xml:space="preserve"> </w:t>
      </w:r>
      <w:r w:rsidR="00E06059" w:rsidRPr="00E06059">
        <w:rPr>
          <w:rFonts w:ascii="IRBadr" w:hAnsi="IRBadr" w:cs="IRBadr" w:hint="cs"/>
          <w:sz w:val="34"/>
          <w:rtl/>
        </w:rPr>
        <w:t>عَنْ</w:t>
      </w:r>
      <w:r w:rsidR="00E06059" w:rsidRPr="00E06059">
        <w:rPr>
          <w:rFonts w:ascii="IRBadr" w:hAnsi="IRBadr" w:cs="IRBadr"/>
          <w:sz w:val="34"/>
          <w:rtl/>
        </w:rPr>
        <w:t xml:space="preserve"> </w:t>
      </w:r>
      <w:r w:rsidR="00E06059" w:rsidRPr="00E06059">
        <w:rPr>
          <w:rFonts w:ascii="IRBadr" w:hAnsi="IRBadr" w:cs="IRBadr" w:hint="cs"/>
          <w:sz w:val="34"/>
          <w:rtl/>
        </w:rPr>
        <w:t>خَالِدِ</w:t>
      </w:r>
      <w:r w:rsidR="00E06059" w:rsidRPr="00E06059">
        <w:rPr>
          <w:rFonts w:ascii="IRBadr" w:hAnsi="IRBadr" w:cs="IRBadr"/>
          <w:sz w:val="34"/>
          <w:rtl/>
        </w:rPr>
        <w:t xml:space="preserve"> </w:t>
      </w:r>
      <w:r w:rsidR="00E06059" w:rsidRPr="00E06059">
        <w:rPr>
          <w:rFonts w:ascii="IRBadr" w:hAnsi="IRBadr" w:cs="IRBadr" w:hint="cs"/>
          <w:sz w:val="34"/>
          <w:rtl/>
        </w:rPr>
        <w:t>بْنِ</w:t>
      </w:r>
      <w:r w:rsidR="00E06059" w:rsidRPr="00E06059">
        <w:rPr>
          <w:rFonts w:ascii="IRBadr" w:hAnsi="IRBadr" w:cs="IRBadr"/>
          <w:sz w:val="34"/>
          <w:rtl/>
        </w:rPr>
        <w:t xml:space="preserve"> </w:t>
      </w:r>
      <w:r w:rsidR="00E06059" w:rsidRPr="00E06059">
        <w:rPr>
          <w:rFonts w:ascii="IRBadr" w:hAnsi="IRBadr" w:cs="IRBadr" w:hint="cs"/>
          <w:sz w:val="34"/>
          <w:rtl/>
        </w:rPr>
        <w:t>جَرِيرٍ</w:t>
      </w:r>
      <w:r w:rsidR="00E06059" w:rsidRPr="00E06059">
        <w:rPr>
          <w:rFonts w:ascii="IRBadr" w:hAnsi="IRBadr" w:cs="IRBadr"/>
          <w:sz w:val="34"/>
          <w:rtl/>
        </w:rPr>
        <w:t xml:space="preserve"> </w:t>
      </w:r>
      <w:r w:rsidR="00E06059" w:rsidRPr="00E06059">
        <w:rPr>
          <w:rFonts w:ascii="IRBadr" w:hAnsi="IRBadr" w:cs="IRBadr" w:hint="cs"/>
          <w:sz w:val="34"/>
          <w:rtl/>
        </w:rPr>
        <w:t>عَنْ</w:t>
      </w:r>
      <w:r w:rsidR="00E06059" w:rsidRPr="00E06059">
        <w:rPr>
          <w:rFonts w:ascii="IRBadr" w:hAnsi="IRBadr" w:cs="IRBadr"/>
          <w:sz w:val="34"/>
          <w:rtl/>
        </w:rPr>
        <w:t xml:space="preserve"> </w:t>
      </w:r>
      <w:r w:rsidR="00E06059" w:rsidRPr="00E06059">
        <w:rPr>
          <w:rFonts w:ascii="IRBadr" w:hAnsi="IRBadr" w:cs="IRBadr" w:hint="cs"/>
          <w:sz w:val="34"/>
          <w:rtl/>
        </w:rPr>
        <w:t>أَبِي</w:t>
      </w:r>
      <w:r w:rsidR="00E06059" w:rsidRPr="00E06059">
        <w:rPr>
          <w:rFonts w:ascii="IRBadr" w:hAnsi="IRBadr" w:cs="IRBadr"/>
          <w:sz w:val="34"/>
          <w:rtl/>
        </w:rPr>
        <w:t xml:space="preserve"> </w:t>
      </w:r>
      <w:r w:rsidR="00E06059" w:rsidRPr="00E06059">
        <w:rPr>
          <w:rFonts w:ascii="IRBadr" w:hAnsi="IRBadr" w:cs="IRBadr" w:hint="cs"/>
          <w:sz w:val="34"/>
          <w:rtl/>
        </w:rPr>
        <w:t>الرَّبِيعِ</w:t>
      </w:r>
      <w:r w:rsidR="00E06059" w:rsidRPr="00E06059">
        <w:rPr>
          <w:rFonts w:ascii="IRBadr" w:hAnsi="IRBadr" w:cs="IRBadr"/>
          <w:sz w:val="34"/>
          <w:rtl/>
        </w:rPr>
        <w:t xml:space="preserve"> </w:t>
      </w:r>
      <w:r w:rsidR="00E06059" w:rsidRPr="00E06059">
        <w:rPr>
          <w:rFonts w:ascii="IRBadr" w:hAnsi="IRBadr" w:cs="IRBadr" w:hint="cs"/>
          <w:sz w:val="34"/>
          <w:rtl/>
        </w:rPr>
        <w:t>الشَّامِيِّ</w:t>
      </w:r>
      <w:r w:rsidR="00E06059" w:rsidRPr="00E06059">
        <w:rPr>
          <w:rFonts w:ascii="IRBadr" w:hAnsi="IRBadr" w:cs="IRBadr"/>
          <w:sz w:val="34"/>
          <w:rtl/>
        </w:rPr>
        <w:t xml:space="preserve"> </w:t>
      </w:r>
      <w:r w:rsidR="00E06059" w:rsidRPr="00E06059">
        <w:rPr>
          <w:rFonts w:ascii="IRBadr" w:hAnsi="IRBadr" w:cs="IRBadr" w:hint="cs"/>
          <w:sz w:val="34"/>
          <w:rtl/>
        </w:rPr>
        <w:t>عَنْ</w:t>
      </w:r>
      <w:r w:rsidR="00E06059" w:rsidRPr="00E06059">
        <w:rPr>
          <w:rFonts w:ascii="IRBadr" w:hAnsi="IRBadr" w:cs="IRBadr"/>
          <w:sz w:val="34"/>
          <w:rtl/>
        </w:rPr>
        <w:t xml:space="preserve"> </w:t>
      </w:r>
      <w:r w:rsidR="00E06059" w:rsidRPr="00E06059">
        <w:rPr>
          <w:rFonts w:ascii="IRBadr" w:hAnsi="IRBadr" w:cs="IRBadr" w:hint="cs"/>
          <w:sz w:val="34"/>
          <w:rtl/>
        </w:rPr>
        <w:t>أَبِي</w:t>
      </w:r>
      <w:r w:rsidR="00E06059" w:rsidRPr="00E06059">
        <w:rPr>
          <w:rFonts w:ascii="IRBadr" w:hAnsi="IRBadr" w:cs="IRBadr"/>
          <w:sz w:val="34"/>
          <w:rtl/>
        </w:rPr>
        <w:t xml:space="preserve"> </w:t>
      </w:r>
      <w:r w:rsidR="00E06059" w:rsidRPr="00E06059">
        <w:rPr>
          <w:rFonts w:ascii="IRBadr" w:hAnsi="IRBadr" w:cs="IRBadr" w:hint="cs"/>
          <w:sz w:val="34"/>
          <w:rtl/>
        </w:rPr>
        <w:t>عَبْدِ</w:t>
      </w:r>
      <w:r w:rsidR="00E06059" w:rsidRPr="00E06059">
        <w:rPr>
          <w:rFonts w:ascii="IRBadr" w:hAnsi="IRBadr" w:cs="IRBadr"/>
          <w:sz w:val="34"/>
          <w:rtl/>
        </w:rPr>
        <w:t xml:space="preserve"> </w:t>
      </w:r>
      <w:r w:rsidR="00E06059" w:rsidRPr="00E06059">
        <w:rPr>
          <w:rFonts w:ascii="IRBadr" w:hAnsi="IRBadr" w:cs="IRBadr" w:hint="cs"/>
          <w:sz w:val="34"/>
          <w:rtl/>
        </w:rPr>
        <w:t>اللَّهِ</w:t>
      </w:r>
      <w:r w:rsidR="00E06059" w:rsidRPr="00E06059">
        <w:rPr>
          <w:rFonts w:ascii="IRBadr" w:hAnsi="IRBadr" w:cs="IRBadr"/>
          <w:sz w:val="34"/>
          <w:rtl/>
        </w:rPr>
        <w:t xml:space="preserve"> </w:t>
      </w:r>
      <w:r w:rsidR="00E06059" w:rsidRPr="00E06059">
        <w:rPr>
          <w:rFonts w:ascii="IRBadr" w:hAnsi="IRBadr" w:cs="IRBadr" w:hint="cs"/>
          <w:sz w:val="34"/>
          <w:rtl/>
        </w:rPr>
        <w:t>ع</w:t>
      </w:r>
      <w:r w:rsidR="00E06059" w:rsidRPr="00E06059">
        <w:rPr>
          <w:rFonts w:ascii="IRBadr" w:hAnsi="IRBadr" w:cs="IRBadr"/>
          <w:sz w:val="34"/>
          <w:rtl/>
        </w:rPr>
        <w:t xml:space="preserve"> </w:t>
      </w:r>
      <w:r w:rsidR="00E06059" w:rsidRPr="00E06059">
        <w:rPr>
          <w:rFonts w:ascii="IRBadr" w:hAnsi="IRBadr" w:cs="IRBadr" w:hint="cs"/>
          <w:sz w:val="34"/>
          <w:rtl/>
        </w:rPr>
        <w:t>قَالَ</w:t>
      </w:r>
      <w:r w:rsidR="00E06059" w:rsidRPr="00E06059">
        <w:rPr>
          <w:rFonts w:ascii="IRBadr" w:hAnsi="IRBadr" w:cs="IRBadr"/>
          <w:sz w:val="34"/>
          <w:rtl/>
        </w:rPr>
        <w:t xml:space="preserve">: </w:t>
      </w:r>
      <w:r w:rsidR="00E06059" w:rsidRPr="00E06059">
        <w:rPr>
          <w:rFonts w:ascii="IRBadr" w:hAnsi="IRBadr" w:cs="IRBadr" w:hint="cs"/>
          <w:color w:val="008000"/>
          <w:sz w:val="34"/>
          <w:rtl/>
        </w:rPr>
        <w:t>لَا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تَشْتَرِ</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مِنْ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أَرْضِ</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السَّوَادِ</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شَيْئاً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إِلَّا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مَنْ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كَانَتْ</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لَهُ</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ذِمَّةٌ</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فَإِنَّمَا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هُوَ</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فَيْ‏ءٌ</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لِلْمُسْلِمِينَ</w:t>
      </w:r>
      <w:r w:rsidR="00E06059">
        <w:rPr>
          <w:rFonts w:ascii="IRBadr" w:hAnsi="IRBadr" w:cs="IRBadr" w:hint="cs"/>
          <w:sz w:val="34"/>
          <w:rtl/>
        </w:rPr>
        <w:t>»</w:t>
      </w:r>
      <w:r w:rsidR="00E06059">
        <w:rPr>
          <w:rStyle w:val="FootnoteReference"/>
          <w:rFonts w:ascii="IRBadr" w:hAnsi="IRBadr" w:cs="IRBadr"/>
          <w:sz w:val="34"/>
          <w:rtl/>
        </w:rPr>
        <w:footnoteReference w:id="15"/>
      </w:r>
      <w:r w:rsidR="00E06059" w:rsidRPr="00E06059">
        <w:rPr>
          <w:rFonts w:ascii="IRBadr" w:hAnsi="IRBadr" w:cs="IRBadr"/>
          <w:sz w:val="34"/>
          <w:rtl/>
        </w:rPr>
        <w:t>.</w:t>
      </w:r>
    </w:p>
    <w:p w14:paraId="30564CD1" w14:textId="77777777" w:rsidR="005632FB" w:rsidRDefault="005632FB" w:rsidP="005632FB">
      <w:pPr>
        <w:rPr>
          <w:rFonts w:ascii="IRBadr" w:hAnsi="IRBadr" w:cs="IRBadr"/>
          <w:sz w:val="34"/>
          <w:rtl/>
        </w:rPr>
      </w:pPr>
      <w:r>
        <w:rPr>
          <w:rFonts w:ascii="IRBadr" w:hAnsi="IRBadr" w:cs="IRBadr" w:hint="cs"/>
          <w:sz w:val="34"/>
          <w:rtl/>
        </w:rPr>
        <w:t>در نقل فقیه به جای «لا تشتر» در ابتدای روایت، «لا یشتری» وارد شده است. ملا محمد تقی مجلسی تعبیر «من کانت له ذمّة» را فاعل برای «لا یشتری» دانسته، و یک معنای بسیار خاص برای روایت ذکر کرده است. ایشان بیان کرده که تعبیر «من کانت له ذمّة» به معنی شخصی است که تعهّد دهد حق خراج را پرداخت کند.</w:t>
      </w:r>
    </w:p>
    <w:p w14:paraId="79CDC969" w14:textId="77777777" w:rsidR="005632FB" w:rsidRDefault="005632FB" w:rsidP="005632FB">
      <w:pPr>
        <w:rPr>
          <w:rFonts w:ascii="IRBadr" w:hAnsi="IRBadr" w:cs="IRBadr"/>
          <w:sz w:val="34"/>
          <w:rtl/>
        </w:rPr>
      </w:pPr>
      <w:r>
        <w:rPr>
          <w:rFonts w:ascii="IRBadr" w:hAnsi="IRBadr" w:cs="IRBadr" w:hint="cs"/>
          <w:sz w:val="34"/>
          <w:rtl/>
        </w:rPr>
        <w:t>در هر صورت در این روایت تصریح شده که سواد، فیء برای مسلمین است.</w:t>
      </w:r>
    </w:p>
    <w:p w14:paraId="66B4B907" w14:textId="77777777" w:rsidR="00CC3D9C" w:rsidRDefault="005632FB" w:rsidP="005632FB">
      <w:pPr>
        <w:rPr>
          <w:rFonts w:ascii="IRBadr" w:hAnsi="IRBadr" w:cs="IRBadr"/>
          <w:sz w:val="34"/>
          <w:rtl/>
        </w:rPr>
      </w:pPr>
      <w:r w:rsidRPr="005632FB">
        <w:rPr>
          <w:rFonts w:ascii="IRBadr" w:hAnsi="IRBadr" w:cs="IRBadr" w:hint="cs"/>
          <w:color w:val="FF0000"/>
          <w:sz w:val="34"/>
          <w:rtl/>
        </w:rPr>
        <w:t xml:space="preserve">روایت </w:t>
      </w:r>
      <w:r>
        <w:rPr>
          <w:rFonts w:ascii="IRBadr" w:hAnsi="IRBadr" w:cs="IRBadr" w:hint="cs"/>
          <w:color w:val="FF0000"/>
          <w:sz w:val="34"/>
          <w:rtl/>
        </w:rPr>
        <w:t>سوم</w:t>
      </w:r>
      <w:r w:rsidRPr="005632FB">
        <w:rPr>
          <w:rFonts w:ascii="IRBadr" w:hAnsi="IRBadr" w:cs="IRBadr" w:hint="cs"/>
          <w:color w:val="FF0000"/>
          <w:sz w:val="34"/>
          <w:rtl/>
        </w:rPr>
        <w:t xml:space="preserve">: </w:t>
      </w:r>
      <w:r w:rsidR="00E06059">
        <w:rPr>
          <w:rFonts w:ascii="IRBadr" w:hAnsi="IRBadr" w:cs="IRBadr" w:hint="cs"/>
          <w:sz w:val="34"/>
          <w:rtl/>
        </w:rPr>
        <w:t>«</w:t>
      </w:r>
      <w:r w:rsidR="00E06059" w:rsidRPr="00E06059">
        <w:rPr>
          <w:rFonts w:ascii="IRBadr" w:hAnsi="IRBadr" w:cs="IRBadr" w:hint="cs"/>
          <w:sz w:val="34"/>
          <w:rtl/>
        </w:rPr>
        <w:t>عَنْهُ</w:t>
      </w:r>
      <w:r w:rsidR="00E06059" w:rsidRPr="00E06059">
        <w:rPr>
          <w:rFonts w:ascii="IRBadr" w:hAnsi="IRBadr" w:cs="IRBadr"/>
          <w:sz w:val="34"/>
          <w:rtl/>
        </w:rPr>
        <w:t xml:space="preserve"> </w:t>
      </w:r>
      <w:r w:rsidR="00E06059" w:rsidRPr="00E06059">
        <w:rPr>
          <w:rFonts w:ascii="IRBadr" w:hAnsi="IRBadr" w:cs="IRBadr" w:hint="cs"/>
          <w:sz w:val="34"/>
          <w:rtl/>
        </w:rPr>
        <w:t>عَنْ</w:t>
      </w:r>
      <w:r w:rsidR="00E06059" w:rsidRPr="00E06059">
        <w:rPr>
          <w:rFonts w:ascii="IRBadr" w:hAnsi="IRBadr" w:cs="IRBadr"/>
          <w:sz w:val="34"/>
          <w:rtl/>
        </w:rPr>
        <w:t xml:space="preserve"> </w:t>
      </w:r>
      <w:r w:rsidR="00E06059" w:rsidRPr="00E06059">
        <w:rPr>
          <w:rFonts w:ascii="IRBadr" w:hAnsi="IRBadr" w:cs="IRBadr" w:hint="cs"/>
          <w:sz w:val="34"/>
          <w:rtl/>
        </w:rPr>
        <w:t>مُحَمَّدِ</w:t>
      </w:r>
      <w:r w:rsidR="00E06059" w:rsidRPr="00E06059">
        <w:rPr>
          <w:rFonts w:ascii="IRBadr" w:hAnsi="IRBadr" w:cs="IRBadr"/>
          <w:sz w:val="34"/>
          <w:rtl/>
        </w:rPr>
        <w:t xml:space="preserve"> </w:t>
      </w:r>
      <w:r w:rsidR="00E06059" w:rsidRPr="00E06059">
        <w:rPr>
          <w:rFonts w:ascii="IRBadr" w:hAnsi="IRBadr" w:cs="IRBadr" w:hint="cs"/>
          <w:sz w:val="34"/>
          <w:rtl/>
        </w:rPr>
        <w:t>بْنِ</w:t>
      </w:r>
      <w:r w:rsidR="00E06059" w:rsidRPr="00E06059">
        <w:rPr>
          <w:rFonts w:ascii="IRBadr" w:hAnsi="IRBadr" w:cs="IRBadr"/>
          <w:sz w:val="34"/>
          <w:rtl/>
        </w:rPr>
        <w:t xml:space="preserve"> </w:t>
      </w:r>
      <w:r w:rsidR="00E06059" w:rsidRPr="00E06059">
        <w:rPr>
          <w:rFonts w:ascii="IRBadr" w:hAnsi="IRBadr" w:cs="IRBadr" w:hint="cs"/>
          <w:sz w:val="34"/>
          <w:rtl/>
        </w:rPr>
        <w:t>أَبِي</w:t>
      </w:r>
      <w:r w:rsidR="00E06059" w:rsidRPr="00E06059">
        <w:rPr>
          <w:rFonts w:ascii="IRBadr" w:hAnsi="IRBadr" w:cs="IRBadr"/>
          <w:sz w:val="34"/>
          <w:rtl/>
        </w:rPr>
        <w:t xml:space="preserve"> </w:t>
      </w:r>
      <w:r w:rsidR="00E06059" w:rsidRPr="00E06059">
        <w:rPr>
          <w:rFonts w:ascii="IRBadr" w:hAnsi="IRBadr" w:cs="IRBadr" w:hint="cs"/>
          <w:sz w:val="34"/>
          <w:rtl/>
        </w:rPr>
        <w:t>حَمْزَةَ</w:t>
      </w:r>
      <w:r w:rsidR="00E06059" w:rsidRPr="00E06059">
        <w:rPr>
          <w:rFonts w:ascii="IRBadr" w:hAnsi="IRBadr" w:cs="IRBadr"/>
          <w:sz w:val="34"/>
          <w:rtl/>
        </w:rPr>
        <w:t xml:space="preserve"> </w:t>
      </w:r>
      <w:r w:rsidR="00E06059" w:rsidRPr="00E06059">
        <w:rPr>
          <w:rFonts w:ascii="IRBadr" w:hAnsi="IRBadr" w:cs="IRBadr" w:hint="cs"/>
          <w:sz w:val="34"/>
          <w:rtl/>
        </w:rPr>
        <w:t>عَنْ</w:t>
      </w:r>
      <w:r w:rsidR="00E06059" w:rsidRPr="00E06059">
        <w:rPr>
          <w:rFonts w:ascii="IRBadr" w:hAnsi="IRBadr" w:cs="IRBadr"/>
          <w:sz w:val="34"/>
          <w:rtl/>
        </w:rPr>
        <w:t xml:space="preserve"> </w:t>
      </w:r>
      <w:r w:rsidR="00E06059" w:rsidRPr="00E06059">
        <w:rPr>
          <w:rFonts w:ascii="IRBadr" w:hAnsi="IRBadr" w:cs="IRBadr" w:hint="cs"/>
          <w:sz w:val="34"/>
          <w:rtl/>
        </w:rPr>
        <w:t>عَبْدِ</w:t>
      </w:r>
      <w:r w:rsidR="00E06059" w:rsidRPr="00E06059">
        <w:rPr>
          <w:rFonts w:ascii="IRBadr" w:hAnsi="IRBadr" w:cs="IRBadr"/>
          <w:sz w:val="34"/>
          <w:rtl/>
        </w:rPr>
        <w:t xml:space="preserve"> </w:t>
      </w:r>
      <w:r w:rsidR="00E06059" w:rsidRPr="00E06059">
        <w:rPr>
          <w:rFonts w:ascii="IRBadr" w:hAnsi="IRBadr" w:cs="IRBadr" w:hint="cs"/>
          <w:sz w:val="34"/>
          <w:rtl/>
        </w:rPr>
        <w:t>الرَّحْمَنِ</w:t>
      </w:r>
      <w:r w:rsidR="00E06059" w:rsidRPr="00E06059">
        <w:rPr>
          <w:rFonts w:ascii="IRBadr" w:hAnsi="IRBadr" w:cs="IRBadr"/>
          <w:sz w:val="34"/>
          <w:rtl/>
        </w:rPr>
        <w:t xml:space="preserve"> </w:t>
      </w:r>
      <w:r w:rsidR="00E06059" w:rsidRPr="00E06059">
        <w:rPr>
          <w:rFonts w:ascii="IRBadr" w:hAnsi="IRBadr" w:cs="IRBadr" w:hint="cs"/>
          <w:sz w:val="34"/>
          <w:rtl/>
        </w:rPr>
        <w:t>بْنِ</w:t>
      </w:r>
      <w:r w:rsidR="00E06059" w:rsidRPr="00E06059">
        <w:rPr>
          <w:rFonts w:ascii="IRBadr" w:hAnsi="IRBadr" w:cs="IRBadr"/>
          <w:sz w:val="34"/>
          <w:rtl/>
        </w:rPr>
        <w:t xml:space="preserve"> </w:t>
      </w:r>
      <w:r w:rsidR="00E06059" w:rsidRPr="00E06059">
        <w:rPr>
          <w:rFonts w:ascii="IRBadr" w:hAnsi="IRBadr" w:cs="IRBadr" w:hint="cs"/>
          <w:sz w:val="34"/>
          <w:rtl/>
        </w:rPr>
        <w:t>الْحَجَّاجِ</w:t>
      </w:r>
      <w:r w:rsidR="00E06059" w:rsidRPr="00E06059">
        <w:rPr>
          <w:rFonts w:ascii="IRBadr" w:hAnsi="IRBadr" w:cs="IRBadr"/>
          <w:sz w:val="34"/>
          <w:rtl/>
        </w:rPr>
        <w:t xml:space="preserve"> </w:t>
      </w:r>
      <w:r w:rsidR="00E06059" w:rsidRPr="00E06059">
        <w:rPr>
          <w:rFonts w:ascii="IRBadr" w:hAnsi="IRBadr" w:cs="IRBadr" w:hint="cs"/>
          <w:sz w:val="34"/>
          <w:rtl/>
        </w:rPr>
        <w:t>قَالَ</w:t>
      </w:r>
      <w:r w:rsidR="00E06059" w:rsidRPr="00E06059">
        <w:rPr>
          <w:rFonts w:ascii="IRBadr" w:hAnsi="IRBadr" w:cs="IRBadr"/>
          <w:sz w:val="34"/>
          <w:rtl/>
        </w:rPr>
        <w:t xml:space="preserve">: </w:t>
      </w:r>
      <w:r w:rsidR="00E06059" w:rsidRPr="00E06059">
        <w:rPr>
          <w:rFonts w:ascii="IRBadr" w:hAnsi="IRBadr" w:cs="IRBadr" w:hint="cs"/>
          <w:color w:val="008000"/>
          <w:sz w:val="34"/>
          <w:rtl/>
        </w:rPr>
        <w:t>سَأَلْتُ</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أَبَا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عَبْدِ</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اللَّهِ</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ع</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عَمَّا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اخْتَلَفَ</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فِيهِ</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ابْنُ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أَبِي</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لَيْلَى</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وَ</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ابْنُ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شُبْرُمَةَ</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فِي</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السَّوَادِ</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وَ</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أَرْضِهِ</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فَقُلْتُ</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إِنَّ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ابْنَ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أَبِي</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لَيْلَى</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قَالَ</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إِنَّهُمْ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إِذَا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أَسْلَمُوا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أَحْرَارٌ</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وَ</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مَا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فِي</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أَيْدِيهِمْ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مِنْ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أَرْضِهِمْ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لَهُمْ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وَ</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أَمَّا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ابْنُ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شُبْرُمَةَ</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فَزَعَمَ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أَنَّهُمْ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عَبِيدٌ</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وَ</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أَرْضَهُمُ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الَّتِي</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بِأَيْدِيهِمْ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لَيْسَتْ</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لَهُمْ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فَقَالَ</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فِي</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الْأَرْضِ</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مَا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قَالَ</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ابْنُ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شُبْرُمَةَ</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وَ</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قَالَ</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فِي</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الرِّجَالِ</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مَا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قَالَ</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ابْنُ</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أَبِي</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لَيْلَى</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إِنَّهُمْ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إِذَا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أَسْلَمُوا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فَهُمْ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أَحْرَارٌ</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وَ</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مَعَ</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هَذَا</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كَلَامٌ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لَمْ</w:t>
      </w:r>
      <w:r w:rsidR="00E06059" w:rsidRPr="00E06059">
        <w:rPr>
          <w:rFonts w:ascii="IRBadr" w:hAnsi="IRBadr" w:cs="IRBadr"/>
          <w:color w:val="008000"/>
          <w:sz w:val="34"/>
          <w:rtl/>
        </w:rPr>
        <w:t xml:space="preserve"> </w:t>
      </w:r>
      <w:r w:rsidR="00E06059" w:rsidRPr="00E06059">
        <w:rPr>
          <w:rFonts w:ascii="IRBadr" w:hAnsi="IRBadr" w:cs="IRBadr" w:hint="cs"/>
          <w:color w:val="008000"/>
          <w:sz w:val="34"/>
          <w:rtl/>
        </w:rPr>
        <w:t>أَحْفَظْهُ</w:t>
      </w:r>
      <w:r w:rsidR="00E06059">
        <w:rPr>
          <w:rFonts w:ascii="IRBadr" w:hAnsi="IRBadr" w:cs="IRBadr" w:hint="cs"/>
          <w:sz w:val="34"/>
          <w:rtl/>
        </w:rPr>
        <w:t>»</w:t>
      </w:r>
      <w:r w:rsidR="00E06059">
        <w:rPr>
          <w:rStyle w:val="FootnoteReference"/>
          <w:rFonts w:ascii="IRBadr" w:hAnsi="IRBadr" w:cs="IRBadr"/>
          <w:sz w:val="34"/>
          <w:rtl/>
        </w:rPr>
        <w:footnoteReference w:id="16"/>
      </w:r>
      <w:r w:rsidR="00E06059" w:rsidRPr="00E06059">
        <w:rPr>
          <w:rFonts w:ascii="IRBadr" w:hAnsi="IRBadr" w:cs="IRBadr"/>
          <w:sz w:val="34"/>
          <w:rtl/>
        </w:rPr>
        <w:t>.</w:t>
      </w:r>
      <w:r w:rsidR="00CC3D9C" w:rsidRPr="00CC3D9C">
        <w:rPr>
          <w:rFonts w:ascii="IRBadr" w:hAnsi="IRBadr" w:cs="IRBadr"/>
          <w:sz w:val="34"/>
          <w:rtl/>
        </w:rPr>
        <w:t xml:space="preserve"> </w:t>
      </w:r>
    </w:p>
    <w:p w14:paraId="3E2B335C" w14:textId="77777777" w:rsidR="005632FB" w:rsidRDefault="005632FB" w:rsidP="00E06059">
      <w:pPr>
        <w:rPr>
          <w:rFonts w:ascii="IRBadr" w:hAnsi="IRBadr" w:cs="IRBadr"/>
          <w:sz w:val="34"/>
          <w:rtl/>
        </w:rPr>
      </w:pPr>
      <w:r w:rsidRPr="000639EB">
        <w:rPr>
          <w:rFonts w:ascii="IRBadr" w:hAnsi="IRBadr" w:cs="IRBadr" w:hint="cs"/>
          <w:b/>
          <w:bCs/>
          <w:sz w:val="34"/>
          <w:rtl/>
        </w:rPr>
        <w:t>«إِذَا</w:t>
      </w:r>
      <w:r w:rsidRPr="000639EB">
        <w:rPr>
          <w:rFonts w:ascii="IRBadr" w:hAnsi="IRBadr" w:cs="IRBadr"/>
          <w:b/>
          <w:bCs/>
          <w:sz w:val="34"/>
          <w:rtl/>
        </w:rPr>
        <w:t xml:space="preserve"> </w:t>
      </w:r>
      <w:r w:rsidRPr="000639EB">
        <w:rPr>
          <w:rFonts w:ascii="IRBadr" w:hAnsi="IRBadr" w:cs="IRBadr" w:hint="cs"/>
          <w:b/>
          <w:bCs/>
          <w:sz w:val="34"/>
          <w:rtl/>
        </w:rPr>
        <w:t>أَسْلَمُوا</w:t>
      </w:r>
      <w:r w:rsidRPr="000639EB">
        <w:rPr>
          <w:rFonts w:ascii="IRBadr" w:hAnsi="IRBadr" w:cs="IRBadr"/>
          <w:b/>
          <w:bCs/>
          <w:sz w:val="34"/>
          <w:rtl/>
        </w:rPr>
        <w:t xml:space="preserve"> </w:t>
      </w:r>
      <w:r w:rsidRPr="000639EB">
        <w:rPr>
          <w:rFonts w:ascii="IRBadr" w:hAnsi="IRBadr" w:cs="IRBadr" w:hint="cs"/>
          <w:b/>
          <w:bCs/>
          <w:sz w:val="34"/>
          <w:rtl/>
        </w:rPr>
        <w:t>فَهُمْ</w:t>
      </w:r>
      <w:r w:rsidRPr="000639EB">
        <w:rPr>
          <w:rFonts w:ascii="IRBadr" w:hAnsi="IRBadr" w:cs="IRBadr"/>
          <w:b/>
          <w:bCs/>
          <w:sz w:val="34"/>
          <w:rtl/>
        </w:rPr>
        <w:t xml:space="preserve"> </w:t>
      </w:r>
      <w:r w:rsidRPr="000639EB">
        <w:rPr>
          <w:rFonts w:ascii="IRBadr" w:hAnsi="IRBadr" w:cs="IRBadr" w:hint="cs"/>
          <w:b/>
          <w:bCs/>
          <w:sz w:val="34"/>
          <w:rtl/>
        </w:rPr>
        <w:t>أَحْرَارٌ»</w:t>
      </w:r>
      <w:r>
        <w:rPr>
          <w:rFonts w:ascii="IRBadr" w:hAnsi="IRBadr" w:cs="IRBadr" w:hint="cs"/>
          <w:sz w:val="34"/>
          <w:rtl/>
        </w:rPr>
        <w:t>: یعنی ابن ابی لیلی قائل است که اهالی کوفه اگر مسلمان شوند، حرّ هستند</w:t>
      </w:r>
      <w:r w:rsidR="000639EB">
        <w:rPr>
          <w:rFonts w:ascii="IRBadr" w:hAnsi="IRBadr" w:cs="IRBadr" w:hint="cs"/>
          <w:sz w:val="34"/>
          <w:rtl/>
        </w:rPr>
        <w:t>، و آنچه در دست ایشان است، به ملکیّت او باقی است.</w:t>
      </w:r>
    </w:p>
    <w:p w14:paraId="1A5E26E4" w14:textId="77777777" w:rsidR="00027860" w:rsidRDefault="00027860" w:rsidP="001651BC">
      <w:pPr>
        <w:rPr>
          <w:rFonts w:ascii="IRBadr" w:hAnsi="IRBadr" w:cs="IRBadr"/>
          <w:sz w:val="34"/>
          <w:rtl/>
        </w:rPr>
      </w:pPr>
      <w:r w:rsidRPr="00027860">
        <w:rPr>
          <w:rFonts w:ascii="IRBadr" w:hAnsi="IRBadr" w:cs="IRBadr" w:hint="cs"/>
          <w:b/>
          <w:bCs/>
          <w:sz w:val="34"/>
          <w:rtl/>
        </w:rPr>
        <w:t>«فَقَالَ</w:t>
      </w:r>
      <w:r w:rsidRPr="00027860">
        <w:rPr>
          <w:rFonts w:ascii="IRBadr" w:hAnsi="IRBadr" w:cs="IRBadr"/>
          <w:b/>
          <w:bCs/>
          <w:sz w:val="34"/>
          <w:rtl/>
        </w:rPr>
        <w:t xml:space="preserve"> </w:t>
      </w:r>
      <w:r w:rsidRPr="00027860">
        <w:rPr>
          <w:rFonts w:ascii="IRBadr" w:hAnsi="IRBadr" w:cs="IRBadr" w:hint="cs"/>
          <w:b/>
          <w:bCs/>
          <w:sz w:val="34"/>
          <w:rtl/>
        </w:rPr>
        <w:t>فِي</w:t>
      </w:r>
      <w:r w:rsidRPr="00027860">
        <w:rPr>
          <w:rFonts w:ascii="IRBadr" w:hAnsi="IRBadr" w:cs="IRBadr"/>
          <w:b/>
          <w:bCs/>
          <w:sz w:val="34"/>
          <w:rtl/>
        </w:rPr>
        <w:t xml:space="preserve"> </w:t>
      </w:r>
      <w:r w:rsidRPr="00027860">
        <w:rPr>
          <w:rFonts w:ascii="IRBadr" w:hAnsi="IRBadr" w:cs="IRBadr" w:hint="cs"/>
          <w:b/>
          <w:bCs/>
          <w:sz w:val="34"/>
          <w:rtl/>
        </w:rPr>
        <w:t>الْأَرْضِ...»</w:t>
      </w:r>
      <w:r>
        <w:rPr>
          <w:rFonts w:ascii="IRBadr" w:hAnsi="IRBadr" w:cs="IRBadr" w:hint="cs"/>
          <w:sz w:val="34"/>
          <w:rtl/>
        </w:rPr>
        <w:t>: یعنی امام علیه السلام در مورد زمین، سخن ابن شبرمه را بیان کرد، و متذکّر شد که در این مساله حق با ابن شبرمه است که اهالی کوفه صاحب زمین نیستند. البته حضرت بیان نکرده که صاحب زمین کی</w:t>
      </w:r>
      <w:r w:rsidR="001651BC">
        <w:rPr>
          <w:rFonts w:ascii="IRBadr" w:hAnsi="IRBadr" w:cs="IRBadr" w:hint="cs"/>
          <w:sz w:val="34"/>
          <w:rtl/>
        </w:rPr>
        <w:t>ست، و آن را مسکوت قرار داده است، و در مورد ساکنین کوفه، سخن ابن ابی لیلی را بیان فرمود که اگر اسلام بیاورند، حرّ می‌شوند.</w:t>
      </w:r>
    </w:p>
    <w:p w14:paraId="2906C3D5" w14:textId="77777777" w:rsidR="00FE60A8" w:rsidRDefault="00FE60A8" w:rsidP="00760D9B">
      <w:pPr>
        <w:rPr>
          <w:rFonts w:ascii="IRBadr" w:hAnsi="IRBadr" w:cs="IRBadr"/>
          <w:sz w:val="34"/>
          <w:rtl/>
        </w:rPr>
      </w:pPr>
      <w:r>
        <w:rPr>
          <w:rFonts w:ascii="IRBadr" w:hAnsi="IRBadr" w:cs="IRBadr" w:hint="cs"/>
          <w:sz w:val="34"/>
          <w:rtl/>
        </w:rPr>
        <w:t>روایات مفصّل دیگری نیز در این باب در رابطه با ارض الخراج وارد شده که مثال روشن آن</w:t>
      </w:r>
      <w:r w:rsidR="001651BC">
        <w:rPr>
          <w:rFonts w:ascii="IRBadr" w:hAnsi="IRBadr" w:cs="IRBadr" w:hint="cs"/>
          <w:sz w:val="34"/>
          <w:rtl/>
        </w:rPr>
        <w:t>:</w:t>
      </w:r>
      <w:r>
        <w:rPr>
          <w:rFonts w:ascii="IRBadr" w:hAnsi="IRBadr" w:cs="IRBadr" w:hint="cs"/>
          <w:sz w:val="34"/>
          <w:rtl/>
        </w:rPr>
        <w:t xml:space="preserve"> ارض سواد است. </w:t>
      </w:r>
      <w:r w:rsidR="006F366F">
        <w:rPr>
          <w:rFonts w:ascii="IRBadr" w:hAnsi="IRBadr" w:cs="IRBadr" w:hint="cs"/>
          <w:sz w:val="34"/>
          <w:rtl/>
        </w:rPr>
        <w:t xml:space="preserve">البته مباحث مفصّلی مطرح شده که آیا جمیع عراق مفتوح عنوة بوده یا آنکه تنها بخشی از آن </w:t>
      </w:r>
      <w:r w:rsidR="001651BC">
        <w:rPr>
          <w:rFonts w:ascii="IRBadr" w:hAnsi="IRBadr" w:cs="IRBadr" w:hint="cs"/>
          <w:sz w:val="34"/>
          <w:rtl/>
        </w:rPr>
        <w:t xml:space="preserve">مفتوح عنوة </w:t>
      </w:r>
      <w:r w:rsidR="006F366F">
        <w:rPr>
          <w:rFonts w:ascii="IRBadr" w:hAnsi="IRBadr" w:cs="IRBadr" w:hint="cs"/>
          <w:sz w:val="34"/>
          <w:rtl/>
        </w:rPr>
        <w:t xml:space="preserve">است. بخش کوفه مسلّم است که جزء مفتوح عنوة بوده و </w:t>
      </w:r>
      <w:r w:rsidR="00760D9B">
        <w:rPr>
          <w:rFonts w:ascii="IRBadr" w:hAnsi="IRBadr" w:cs="IRBadr" w:hint="cs"/>
          <w:sz w:val="34"/>
          <w:rtl/>
        </w:rPr>
        <w:t xml:space="preserve">در هنگام فتح، </w:t>
      </w:r>
      <w:r w:rsidR="006F366F">
        <w:rPr>
          <w:rFonts w:ascii="IRBadr" w:hAnsi="IRBadr" w:cs="IRBadr" w:hint="cs"/>
          <w:sz w:val="34"/>
          <w:rtl/>
        </w:rPr>
        <w:t>آباد بوده و در آمد بسیار بالایی داشته است.</w:t>
      </w:r>
      <w:r w:rsidR="00760D9B">
        <w:rPr>
          <w:rFonts w:ascii="IRBadr" w:hAnsi="IRBadr" w:cs="IRBadr" w:hint="cs"/>
          <w:sz w:val="34"/>
          <w:rtl/>
        </w:rPr>
        <w:t xml:space="preserve"> درآمد این زمین‌ها یکی از بالاترین درآمدهایی بوده که به بیت المال وارد می‌شده است. به‌خصوص در زمان عمر درآمد بسیار بالایی برای این منطقه نقل شده است.</w:t>
      </w:r>
      <w:r w:rsidR="006F366F">
        <w:rPr>
          <w:rFonts w:ascii="IRBadr" w:hAnsi="IRBadr" w:cs="IRBadr" w:hint="cs"/>
          <w:sz w:val="34"/>
          <w:rtl/>
        </w:rPr>
        <w:t xml:space="preserve"> در نقلی وارد شده که بالاترین </w:t>
      </w:r>
      <w:r w:rsidR="00760D9B">
        <w:rPr>
          <w:rFonts w:ascii="IRBadr" w:hAnsi="IRBadr" w:cs="IRBadr" w:hint="cs"/>
          <w:sz w:val="34"/>
          <w:rtl/>
        </w:rPr>
        <w:t xml:space="preserve">میزان </w:t>
      </w:r>
      <w:r w:rsidR="006F366F">
        <w:rPr>
          <w:rFonts w:ascii="IRBadr" w:hAnsi="IRBadr" w:cs="IRBadr" w:hint="cs"/>
          <w:sz w:val="34"/>
          <w:rtl/>
        </w:rPr>
        <w:t xml:space="preserve">خراج </w:t>
      </w:r>
      <w:r w:rsidR="00760D9B">
        <w:rPr>
          <w:rFonts w:ascii="IRBadr" w:hAnsi="IRBadr" w:cs="IRBadr" w:hint="cs"/>
          <w:sz w:val="34"/>
          <w:rtl/>
        </w:rPr>
        <w:t xml:space="preserve">دریافتی در بین سلاطین، </w:t>
      </w:r>
      <w:r w:rsidR="006F366F">
        <w:rPr>
          <w:rFonts w:ascii="IRBadr" w:hAnsi="IRBadr" w:cs="IRBadr" w:hint="cs"/>
          <w:sz w:val="34"/>
          <w:rtl/>
        </w:rPr>
        <w:t>در زمان عمر و زمان معتضد بوده است.</w:t>
      </w:r>
    </w:p>
    <w:p w14:paraId="03939567" w14:textId="77777777" w:rsidR="00CA1B79" w:rsidRPr="003A3B91" w:rsidRDefault="00CA1B79" w:rsidP="00CF5007">
      <w:pPr>
        <w:rPr>
          <w:rFonts w:ascii="IRBadr" w:hAnsi="IRBadr" w:cs="IRBadr"/>
          <w:sz w:val="34"/>
          <w:rtl/>
        </w:rPr>
      </w:pPr>
      <w:r>
        <w:rPr>
          <w:rFonts w:ascii="IRBadr" w:hAnsi="IRBadr" w:cs="IRBadr" w:hint="cs"/>
          <w:sz w:val="34"/>
          <w:rtl/>
        </w:rPr>
        <w:t xml:space="preserve">بحث عراق و سواد مباحث مفصّلی مطرح است که آیا در زمان کنونی هم مفتوح عنوة است یا </w:t>
      </w:r>
      <w:r w:rsidR="00CF5007">
        <w:rPr>
          <w:rFonts w:ascii="IRBadr" w:hAnsi="IRBadr" w:cs="IRBadr" w:hint="cs"/>
          <w:sz w:val="34"/>
          <w:rtl/>
        </w:rPr>
        <w:t>آنکه چنین نیست،</w:t>
      </w:r>
      <w:r>
        <w:rPr>
          <w:rFonts w:ascii="IRBadr" w:hAnsi="IRBadr" w:cs="IRBadr" w:hint="cs"/>
          <w:sz w:val="34"/>
          <w:rtl/>
        </w:rPr>
        <w:t xml:space="preserve"> که ما وارد آن مباحث نمی‌شویم.</w:t>
      </w:r>
      <w:r w:rsidR="00CF5007">
        <w:rPr>
          <w:rFonts w:ascii="IRBadr" w:hAnsi="IRBadr" w:cs="IRBadr" w:hint="cs"/>
          <w:sz w:val="34"/>
          <w:rtl/>
        </w:rPr>
        <w:t xml:space="preserve"> ما فقط مباحثی که در فهم روایت صفوان و بزنطی دخالت دارد مطرح می‌نماییم.</w:t>
      </w:r>
    </w:p>
    <w:sectPr w:rsidR="00CA1B79" w:rsidRPr="003A3B91" w:rsidSect="00F91B85">
      <w:headerReference w:type="even" r:id="rId8"/>
      <w:headerReference w:type="default"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8D66" w14:textId="77777777" w:rsidR="00481DB5" w:rsidRDefault="00481DB5" w:rsidP="008B750B">
      <w:pPr>
        <w:spacing w:line="240" w:lineRule="auto"/>
      </w:pPr>
      <w:r>
        <w:separator/>
      </w:r>
    </w:p>
    <w:p w14:paraId="79D14AE2" w14:textId="77777777" w:rsidR="00481DB5" w:rsidRDefault="00481DB5"/>
  </w:endnote>
  <w:endnote w:type="continuationSeparator" w:id="0">
    <w:p w14:paraId="4C78DF92" w14:textId="77777777" w:rsidR="00481DB5" w:rsidRDefault="00481DB5" w:rsidP="008B750B">
      <w:pPr>
        <w:spacing w:line="240" w:lineRule="auto"/>
      </w:pPr>
      <w:r>
        <w:continuationSeparator/>
      </w:r>
    </w:p>
    <w:p w14:paraId="5425B0FD" w14:textId="77777777" w:rsidR="00481DB5" w:rsidRDefault="00481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1D8" w14:textId="77777777" w:rsidR="00A56B50" w:rsidRDefault="00A56B50">
    <w:pPr>
      <w:pStyle w:val="Footer"/>
    </w:pPr>
  </w:p>
  <w:p w14:paraId="7175D1EF" w14:textId="77777777" w:rsidR="00A56B50" w:rsidRDefault="00A56B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297"/>
      <w:gridCol w:w="2213"/>
      <w:gridCol w:w="4694"/>
    </w:tblGrid>
    <w:tr w:rsidR="00A56B50" w:rsidRPr="006D44C1" w14:paraId="441D008E" w14:textId="77777777" w:rsidTr="0020241A">
      <w:tc>
        <w:tcPr>
          <w:tcW w:w="3382" w:type="dxa"/>
          <w:tcBorders>
            <w:top w:val="nil"/>
            <w:left w:val="nil"/>
            <w:bottom w:val="nil"/>
            <w:right w:val="nil"/>
          </w:tcBorders>
        </w:tcPr>
        <w:p w14:paraId="3864BDE6" w14:textId="77777777" w:rsidR="00A56B50" w:rsidRDefault="00A56B50"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0BD5E4E5" w14:textId="77777777" w:rsidR="00A56B50" w:rsidRDefault="00A56B50" w:rsidP="006D44C1">
          <w:pPr>
            <w:pStyle w:val="Footer"/>
            <w:jc w:val="right"/>
            <w:rPr>
              <w:rtl/>
            </w:rPr>
          </w:pPr>
          <w:r>
            <w:rPr>
              <w:rFonts w:hint="cs"/>
              <w:rtl/>
            </w:rPr>
            <w:t xml:space="preserve">صفحه </w:t>
          </w:r>
          <w:r>
            <w:fldChar w:fldCharType="begin"/>
          </w:r>
          <w:r>
            <w:instrText>PAGE   \* MERGEFORMAT</w:instrText>
          </w:r>
          <w:r>
            <w:fldChar w:fldCharType="separate"/>
          </w:r>
          <w:r w:rsidR="00BF7FAF" w:rsidRPr="00BF7FAF">
            <w:rPr>
              <w:noProof/>
              <w:rtl/>
              <w:lang w:val="fa-IR"/>
            </w:rPr>
            <w:t>1</w:t>
          </w:r>
          <w:r>
            <w:rPr>
              <w:noProof/>
            </w:rPr>
            <w:fldChar w:fldCharType="end"/>
          </w:r>
        </w:p>
      </w:tc>
      <w:tc>
        <w:tcPr>
          <w:tcW w:w="4786" w:type="dxa"/>
          <w:tcBorders>
            <w:top w:val="nil"/>
            <w:left w:val="nil"/>
            <w:bottom w:val="nil"/>
            <w:right w:val="nil"/>
          </w:tcBorders>
          <w:vAlign w:val="center"/>
        </w:tcPr>
        <w:p w14:paraId="27BACB7B" w14:textId="77777777" w:rsidR="00A56B50" w:rsidRPr="006D44C1" w:rsidRDefault="00A56B50" w:rsidP="001B6799">
          <w:pPr>
            <w:pStyle w:val="Footer"/>
            <w:bidi w:val="0"/>
            <w:rPr>
              <w:color w:val="808080" w:themeColor="background1" w:themeShade="80"/>
              <w:rtl/>
            </w:rPr>
          </w:pPr>
          <w:bookmarkStart w:id="74" w:name="BokAdres"/>
          <w:bookmarkEnd w:id="74"/>
          <w:r>
            <w:rPr>
              <w:color w:val="808080" w:themeColor="background1" w:themeShade="80"/>
            </w:rPr>
            <w:t>F1js1_14030618-001_ah1_mfeb.ir</w:t>
          </w:r>
        </w:p>
      </w:tc>
    </w:tr>
  </w:tbl>
  <w:p w14:paraId="27AB1D61" w14:textId="77777777" w:rsidR="00A56B50" w:rsidRDefault="00A56B50" w:rsidP="00FA5F3D">
    <w:pPr>
      <w:pStyle w:val="Footer"/>
      <w:jc w:val="center"/>
    </w:pPr>
  </w:p>
  <w:p w14:paraId="6A92EB40" w14:textId="77777777" w:rsidR="00A56B50" w:rsidRDefault="00A56B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D1D6" w14:textId="77777777" w:rsidR="00481DB5" w:rsidRDefault="00481DB5" w:rsidP="008B750B">
      <w:pPr>
        <w:spacing w:line="240" w:lineRule="auto"/>
      </w:pPr>
      <w:r>
        <w:separator/>
      </w:r>
    </w:p>
    <w:p w14:paraId="3D72EC5D" w14:textId="77777777" w:rsidR="00481DB5" w:rsidRDefault="00481DB5"/>
  </w:footnote>
  <w:footnote w:type="continuationSeparator" w:id="0">
    <w:p w14:paraId="17B1ADDF" w14:textId="77777777" w:rsidR="00481DB5" w:rsidRDefault="00481DB5" w:rsidP="008B750B">
      <w:pPr>
        <w:spacing w:line="240" w:lineRule="auto"/>
      </w:pPr>
      <w:r>
        <w:continuationSeparator/>
      </w:r>
    </w:p>
    <w:p w14:paraId="1667FE16" w14:textId="77777777" w:rsidR="00481DB5" w:rsidRDefault="00481DB5"/>
  </w:footnote>
  <w:footnote w:id="1">
    <w:p w14:paraId="13B005C3" w14:textId="77777777" w:rsidR="00A56B50" w:rsidRDefault="00A56B50" w:rsidP="00564936">
      <w:pPr>
        <w:pStyle w:val="FootnoteText"/>
      </w:pPr>
      <w:r>
        <w:rPr>
          <w:rStyle w:val="FootnoteReference"/>
        </w:rPr>
        <w:footnoteRef/>
      </w:r>
      <w:r>
        <w:rPr>
          <w:rtl/>
        </w:rPr>
        <w:t xml:space="preserve"> </w:t>
      </w:r>
      <w:r>
        <w:rPr>
          <w:rFonts w:hint="cs"/>
          <w:rtl/>
        </w:rPr>
        <w:t>امالی، ج۲، ص۲۰۰.</w:t>
      </w:r>
    </w:p>
  </w:footnote>
  <w:footnote w:id="2">
    <w:p w14:paraId="62D9D5F7" w14:textId="77777777" w:rsidR="00A56B50" w:rsidRDefault="00A56B50" w:rsidP="009C71E4">
      <w:pPr>
        <w:pStyle w:val="FootnoteText"/>
      </w:pPr>
      <w:r>
        <w:rPr>
          <w:rStyle w:val="FootnoteReference"/>
        </w:rPr>
        <w:footnoteRef/>
      </w:r>
      <w:r>
        <w:rPr>
          <w:rtl/>
        </w:rPr>
        <w:t xml:space="preserve"> </w:t>
      </w:r>
      <w:r>
        <w:rPr>
          <w:rFonts w:hint="cs"/>
          <w:rtl/>
        </w:rPr>
        <w:t xml:space="preserve">مسند ابی یعلی، ج۴، ص۱۳۳، رقم۲۱۸۴. </w:t>
      </w:r>
    </w:p>
  </w:footnote>
  <w:footnote w:id="3">
    <w:p w14:paraId="59F2538C" w14:textId="77777777" w:rsidR="00A56B50" w:rsidRDefault="00A56B50" w:rsidP="00564936">
      <w:pPr>
        <w:pStyle w:val="FootnoteText"/>
      </w:pPr>
      <w:r>
        <w:rPr>
          <w:rStyle w:val="FootnoteReference"/>
        </w:rPr>
        <w:footnoteRef/>
      </w:r>
      <w:r>
        <w:rPr>
          <w:rFonts w:hint="cs"/>
          <w:rtl/>
        </w:rPr>
        <w:t xml:space="preserve"> </w:t>
      </w:r>
      <w:r w:rsidRPr="00564936">
        <w:rPr>
          <w:rFonts w:hint="cs"/>
          <w:rtl/>
        </w:rPr>
        <w:t>خزانة</w:t>
      </w:r>
      <w:r w:rsidRPr="00564936">
        <w:rPr>
          <w:rtl/>
        </w:rPr>
        <w:t xml:space="preserve"> </w:t>
      </w:r>
      <w:r w:rsidRPr="00564936">
        <w:rPr>
          <w:rFonts w:hint="cs"/>
          <w:rtl/>
        </w:rPr>
        <w:t>الأدب</w:t>
      </w:r>
      <w:r w:rsidRPr="00564936">
        <w:rPr>
          <w:rtl/>
        </w:rPr>
        <w:t xml:space="preserve"> </w:t>
      </w:r>
      <w:r w:rsidRPr="00564936">
        <w:rPr>
          <w:rFonts w:hint="cs"/>
          <w:rtl/>
        </w:rPr>
        <w:t>و</w:t>
      </w:r>
      <w:r w:rsidRPr="00564936">
        <w:rPr>
          <w:rtl/>
        </w:rPr>
        <w:t xml:space="preserve"> </w:t>
      </w:r>
      <w:r w:rsidRPr="00564936">
        <w:rPr>
          <w:rFonts w:hint="cs"/>
          <w:rtl/>
        </w:rPr>
        <w:t>لب</w:t>
      </w:r>
      <w:r w:rsidRPr="00564936">
        <w:rPr>
          <w:rtl/>
        </w:rPr>
        <w:t xml:space="preserve"> </w:t>
      </w:r>
      <w:r w:rsidRPr="00564936">
        <w:rPr>
          <w:rFonts w:hint="cs"/>
          <w:rtl/>
        </w:rPr>
        <w:t>لباب</w:t>
      </w:r>
      <w:r w:rsidRPr="00564936">
        <w:rPr>
          <w:rtl/>
        </w:rPr>
        <w:t xml:space="preserve"> </w:t>
      </w:r>
      <w:r w:rsidRPr="00564936">
        <w:rPr>
          <w:rFonts w:hint="cs"/>
          <w:rtl/>
        </w:rPr>
        <w:t>لسان</w:t>
      </w:r>
      <w:r w:rsidRPr="00564936">
        <w:rPr>
          <w:rtl/>
        </w:rPr>
        <w:t xml:space="preserve"> </w:t>
      </w:r>
      <w:r w:rsidRPr="00564936">
        <w:rPr>
          <w:rFonts w:hint="cs"/>
          <w:rtl/>
        </w:rPr>
        <w:t>العرب،</w:t>
      </w:r>
      <w:r w:rsidRPr="00564936">
        <w:rPr>
          <w:rtl/>
        </w:rPr>
        <w:t xml:space="preserve"> </w:t>
      </w:r>
      <w:r w:rsidRPr="00564936">
        <w:rPr>
          <w:rFonts w:hint="cs"/>
          <w:rtl/>
        </w:rPr>
        <w:t>ج‏</w:t>
      </w:r>
      <w:r w:rsidRPr="00564936">
        <w:rPr>
          <w:rtl/>
        </w:rPr>
        <w:t>6</w:t>
      </w:r>
      <w:r w:rsidRPr="00564936">
        <w:rPr>
          <w:rFonts w:hint="cs"/>
          <w:rtl/>
        </w:rPr>
        <w:t>،</w:t>
      </w:r>
      <w:r w:rsidRPr="00564936">
        <w:rPr>
          <w:rtl/>
        </w:rPr>
        <w:t xml:space="preserve"> </w:t>
      </w:r>
      <w:r w:rsidRPr="00564936">
        <w:rPr>
          <w:rFonts w:hint="cs"/>
          <w:rtl/>
        </w:rPr>
        <w:t>ص</w:t>
      </w:r>
      <w:r w:rsidRPr="00564936">
        <w:rPr>
          <w:rtl/>
        </w:rPr>
        <w:t>: 489</w:t>
      </w:r>
    </w:p>
  </w:footnote>
  <w:footnote w:id="4">
    <w:p w14:paraId="407C1480" w14:textId="77777777" w:rsidR="00A56B50" w:rsidRDefault="00A56B50">
      <w:pPr>
        <w:pStyle w:val="FootnoteText"/>
      </w:pPr>
      <w:r>
        <w:rPr>
          <w:rStyle w:val="FootnoteReference"/>
        </w:rPr>
        <w:footnoteRef/>
      </w:r>
      <w:r>
        <w:rPr>
          <w:rtl/>
        </w:rPr>
        <w:t xml:space="preserve"> </w:t>
      </w:r>
      <w:r>
        <w:rPr>
          <w:rFonts w:hint="cs"/>
          <w:rtl/>
        </w:rPr>
        <w:t>معجم الأدباء، ج۵، ص۲۱۴۴</w:t>
      </w:r>
    </w:p>
  </w:footnote>
  <w:footnote w:id="5">
    <w:p w14:paraId="732B48E4" w14:textId="77777777" w:rsidR="00A56B50" w:rsidRDefault="00A56B50">
      <w:pPr>
        <w:pStyle w:val="FootnoteText"/>
      </w:pPr>
      <w:r>
        <w:rPr>
          <w:rStyle w:val="FootnoteReference"/>
        </w:rPr>
        <w:footnoteRef/>
      </w:r>
      <w:r>
        <w:rPr>
          <w:rtl/>
        </w:rPr>
        <w:t xml:space="preserve"> </w:t>
      </w:r>
      <w:r w:rsidRPr="009C06BC">
        <w:rPr>
          <w:rFonts w:hint="cs"/>
          <w:rtl/>
        </w:rPr>
        <w:t>مفتاح</w:t>
      </w:r>
      <w:r w:rsidRPr="009C06BC">
        <w:rPr>
          <w:rtl/>
        </w:rPr>
        <w:t xml:space="preserve"> </w:t>
      </w:r>
      <w:r w:rsidRPr="009C06BC">
        <w:rPr>
          <w:rFonts w:hint="cs"/>
          <w:rtl/>
        </w:rPr>
        <w:t>السعادة</w:t>
      </w:r>
      <w:r w:rsidRPr="009C06BC">
        <w:rPr>
          <w:rtl/>
        </w:rPr>
        <w:t xml:space="preserve"> </w:t>
      </w:r>
      <w:r w:rsidRPr="009C06BC">
        <w:rPr>
          <w:rFonts w:hint="cs"/>
          <w:rtl/>
        </w:rPr>
        <w:t>و</w:t>
      </w:r>
      <w:r w:rsidRPr="009C06BC">
        <w:rPr>
          <w:rtl/>
        </w:rPr>
        <w:t xml:space="preserve"> </w:t>
      </w:r>
      <w:r w:rsidRPr="009C06BC">
        <w:rPr>
          <w:rFonts w:hint="cs"/>
          <w:rtl/>
        </w:rPr>
        <w:t>مصباح</w:t>
      </w:r>
      <w:r w:rsidRPr="009C06BC">
        <w:rPr>
          <w:rtl/>
        </w:rPr>
        <w:t xml:space="preserve"> </w:t>
      </w:r>
      <w:r w:rsidRPr="009C06BC">
        <w:rPr>
          <w:rFonts w:hint="cs"/>
          <w:rtl/>
        </w:rPr>
        <w:t>السيادة،</w:t>
      </w:r>
      <w:r w:rsidRPr="009C06BC">
        <w:rPr>
          <w:rtl/>
        </w:rPr>
        <w:t xml:space="preserve"> </w:t>
      </w:r>
      <w:r w:rsidRPr="009C06BC">
        <w:rPr>
          <w:rFonts w:hint="cs"/>
          <w:rtl/>
        </w:rPr>
        <w:t>طاش</w:t>
      </w:r>
      <w:r w:rsidRPr="009C06BC">
        <w:rPr>
          <w:rtl/>
        </w:rPr>
        <w:t xml:space="preserve"> </w:t>
      </w:r>
      <w:r w:rsidRPr="009C06BC">
        <w:rPr>
          <w:rFonts w:hint="cs"/>
          <w:rtl/>
        </w:rPr>
        <w:t>كبرى</w:t>
      </w:r>
      <w:r w:rsidRPr="009C06BC">
        <w:rPr>
          <w:rtl/>
        </w:rPr>
        <w:t xml:space="preserve"> </w:t>
      </w:r>
      <w:r w:rsidRPr="009C06BC">
        <w:rPr>
          <w:rFonts w:hint="cs"/>
          <w:rtl/>
        </w:rPr>
        <w:t>زاده،</w:t>
      </w:r>
      <w:r w:rsidRPr="009C06BC">
        <w:rPr>
          <w:rtl/>
        </w:rPr>
        <w:t xml:space="preserve"> </w:t>
      </w:r>
      <w:r w:rsidRPr="009C06BC">
        <w:rPr>
          <w:rFonts w:hint="cs"/>
          <w:rtl/>
        </w:rPr>
        <w:t>ج‏</w:t>
      </w:r>
      <w:r w:rsidRPr="009C06BC">
        <w:rPr>
          <w:rtl/>
        </w:rPr>
        <w:t>2</w:t>
      </w:r>
      <w:r w:rsidRPr="009C06BC">
        <w:rPr>
          <w:rFonts w:hint="cs"/>
          <w:rtl/>
        </w:rPr>
        <w:t>،</w:t>
      </w:r>
      <w:r w:rsidRPr="009C06BC">
        <w:rPr>
          <w:rtl/>
        </w:rPr>
        <w:t xml:space="preserve"> </w:t>
      </w:r>
      <w:r w:rsidRPr="009C06BC">
        <w:rPr>
          <w:rFonts w:hint="cs"/>
          <w:rtl/>
        </w:rPr>
        <w:t>ص</w:t>
      </w:r>
      <w:r w:rsidRPr="009C06BC">
        <w:rPr>
          <w:rtl/>
        </w:rPr>
        <w:t>: 26</w:t>
      </w:r>
    </w:p>
  </w:footnote>
  <w:footnote w:id="6">
    <w:p w14:paraId="5E983D3A" w14:textId="77777777" w:rsidR="007E3A07" w:rsidRDefault="007E3A07">
      <w:pPr>
        <w:pStyle w:val="FootnoteText"/>
      </w:pPr>
      <w:r>
        <w:rPr>
          <w:rStyle w:val="FootnoteReference"/>
        </w:rPr>
        <w:footnoteRef/>
      </w:r>
      <w:r>
        <w:rPr>
          <w:rtl/>
        </w:rPr>
        <w:t xml:space="preserve"> </w:t>
      </w:r>
      <w:r w:rsidRPr="007E3A07">
        <w:rPr>
          <w:rFonts w:hint="cs"/>
          <w:rtl/>
        </w:rPr>
        <w:t>البته</w:t>
      </w:r>
      <w:r w:rsidRPr="007E3A07">
        <w:rPr>
          <w:rtl/>
        </w:rPr>
        <w:t xml:space="preserve"> </w:t>
      </w:r>
      <w:r w:rsidRPr="007E3A07">
        <w:rPr>
          <w:rFonts w:hint="cs"/>
          <w:rtl/>
        </w:rPr>
        <w:t>خرص</w:t>
      </w:r>
      <w:r w:rsidRPr="007E3A07">
        <w:rPr>
          <w:rtl/>
        </w:rPr>
        <w:t xml:space="preserve"> </w:t>
      </w:r>
      <w:r w:rsidRPr="007E3A07">
        <w:rPr>
          <w:rFonts w:hint="cs"/>
          <w:rtl/>
        </w:rPr>
        <w:t>تنها</w:t>
      </w:r>
      <w:r w:rsidRPr="007E3A07">
        <w:rPr>
          <w:rtl/>
        </w:rPr>
        <w:t xml:space="preserve"> </w:t>
      </w:r>
      <w:r w:rsidRPr="007E3A07">
        <w:rPr>
          <w:rFonts w:hint="cs"/>
          <w:rtl/>
        </w:rPr>
        <w:t>در</w:t>
      </w:r>
      <w:r w:rsidRPr="007E3A07">
        <w:rPr>
          <w:rtl/>
        </w:rPr>
        <w:t xml:space="preserve"> </w:t>
      </w:r>
      <w:r w:rsidRPr="007E3A07">
        <w:rPr>
          <w:rFonts w:hint="cs"/>
          <w:rtl/>
        </w:rPr>
        <w:t>مورد</w:t>
      </w:r>
      <w:r w:rsidRPr="007E3A07">
        <w:rPr>
          <w:rtl/>
        </w:rPr>
        <w:t xml:space="preserve"> </w:t>
      </w:r>
      <w:r w:rsidRPr="007E3A07">
        <w:rPr>
          <w:rFonts w:hint="cs"/>
          <w:rtl/>
        </w:rPr>
        <w:t>مساقات</w:t>
      </w:r>
      <w:r w:rsidRPr="007E3A07">
        <w:rPr>
          <w:rtl/>
        </w:rPr>
        <w:t xml:space="preserve"> </w:t>
      </w:r>
      <w:r w:rsidRPr="007E3A07">
        <w:rPr>
          <w:rFonts w:hint="cs"/>
          <w:rtl/>
        </w:rPr>
        <w:t>بوده</w:t>
      </w:r>
      <w:r w:rsidRPr="007E3A07">
        <w:rPr>
          <w:rtl/>
        </w:rPr>
        <w:t xml:space="preserve"> </w:t>
      </w:r>
      <w:r w:rsidRPr="007E3A07">
        <w:rPr>
          <w:rFonts w:hint="cs"/>
          <w:rtl/>
        </w:rPr>
        <w:t>و</w:t>
      </w:r>
      <w:r w:rsidRPr="007E3A07">
        <w:rPr>
          <w:rtl/>
        </w:rPr>
        <w:t xml:space="preserve"> </w:t>
      </w:r>
      <w:r w:rsidRPr="007E3A07">
        <w:rPr>
          <w:rFonts w:hint="cs"/>
          <w:rtl/>
        </w:rPr>
        <w:t>در</w:t>
      </w:r>
      <w:r w:rsidRPr="007E3A07">
        <w:rPr>
          <w:rtl/>
        </w:rPr>
        <w:t xml:space="preserve"> </w:t>
      </w:r>
      <w:r w:rsidRPr="007E3A07">
        <w:rPr>
          <w:rFonts w:hint="cs"/>
          <w:rtl/>
        </w:rPr>
        <w:t>مورد</w:t>
      </w:r>
      <w:r w:rsidRPr="007E3A07">
        <w:rPr>
          <w:rtl/>
        </w:rPr>
        <w:t xml:space="preserve"> </w:t>
      </w:r>
      <w:r w:rsidRPr="007E3A07">
        <w:rPr>
          <w:rFonts w:hint="cs"/>
          <w:rtl/>
        </w:rPr>
        <w:t>مزارعه</w:t>
      </w:r>
      <w:r w:rsidRPr="007E3A07">
        <w:rPr>
          <w:rtl/>
        </w:rPr>
        <w:t xml:space="preserve"> </w:t>
      </w:r>
      <w:r w:rsidRPr="007E3A07">
        <w:rPr>
          <w:rFonts w:hint="cs"/>
          <w:rtl/>
        </w:rPr>
        <w:t>مطرح</w:t>
      </w:r>
      <w:r w:rsidRPr="007E3A07">
        <w:rPr>
          <w:rtl/>
        </w:rPr>
        <w:t xml:space="preserve"> </w:t>
      </w:r>
      <w:r w:rsidRPr="007E3A07">
        <w:rPr>
          <w:rFonts w:hint="cs"/>
          <w:rtl/>
        </w:rPr>
        <w:t>نبوده</w:t>
      </w:r>
      <w:r w:rsidRPr="007E3A07">
        <w:rPr>
          <w:rtl/>
        </w:rPr>
        <w:t xml:space="preserve"> </w:t>
      </w:r>
      <w:r w:rsidRPr="007E3A07">
        <w:rPr>
          <w:rFonts w:hint="cs"/>
          <w:rtl/>
        </w:rPr>
        <w:t>است؛</w:t>
      </w:r>
      <w:r w:rsidRPr="007E3A07">
        <w:rPr>
          <w:rtl/>
        </w:rPr>
        <w:t xml:space="preserve"> </w:t>
      </w:r>
      <w:r w:rsidRPr="007E3A07">
        <w:rPr>
          <w:rFonts w:hint="cs"/>
          <w:rtl/>
        </w:rPr>
        <w:t>چرا</w:t>
      </w:r>
      <w:r w:rsidRPr="007E3A07">
        <w:rPr>
          <w:rtl/>
        </w:rPr>
        <w:t xml:space="preserve"> </w:t>
      </w:r>
      <w:r w:rsidRPr="007E3A07">
        <w:rPr>
          <w:rFonts w:hint="cs"/>
          <w:rtl/>
        </w:rPr>
        <w:t>که</w:t>
      </w:r>
      <w:r w:rsidRPr="007E3A07">
        <w:rPr>
          <w:rtl/>
        </w:rPr>
        <w:t xml:space="preserve"> </w:t>
      </w:r>
      <w:r w:rsidRPr="007E3A07">
        <w:rPr>
          <w:rFonts w:hint="cs"/>
          <w:rtl/>
        </w:rPr>
        <w:t>گندم</w:t>
      </w:r>
      <w:r w:rsidRPr="007E3A07">
        <w:rPr>
          <w:rtl/>
        </w:rPr>
        <w:t xml:space="preserve"> </w:t>
      </w:r>
      <w:r w:rsidRPr="007E3A07">
        <w:rPr>
          <w:rFonts w:ascii="Times New Roman" w:hAnsi="Times New Roman" w:cs="Times New Roman" w:hint="cs"/>
          <w:rtl/>
        </w:rPr>
        <w:t>–</w:t>
      </w:r>
      <w:r w:rsidRPr="007E3A07">
        <w:rPr>
          <w:rFonts w:hint="cs"/>
          <w:rtl/>
        </w:rPr>
        <w:t>از</w:t>
      </w:r>
      <w:r w:rsidRPr="007E3A07">
        <w:rPr>
          <w:rtl/>
        </w:rPr>
        <w:t xml:space="preserve"> </w:t>
      </w:r>
      <w:r w:rsidRPr="007E3A07">
        <w:rPr>
          <w:rFonts w:hint="cs"/>
          <w:rtl/>
        </w:rPr>
        <w:t>آن</w:t>
      </w:r>
      <w:r w:rsidRPr="007E3A07">
        <w:rPr>
          <w:rtl/>
        </w:rPr>
        <w:t xml:space="preserve"> </w:t>
      </w:r>
      <w:r w:rsidRPr="007E3A07">
        <w:rPr>
          <w:rFonts w:hint="cs"/>
          <w:rtl/>
        </w:rPr>
        <w:t>رو</w:t>
      </w:r>
      <w:r w:rsidRPr="007E3A07">
        <w:rPr>
          <w:rtl/>
        </w:rPr>
        <w:t xml:space="preserve"> </w:t>
      </w:r>
      <w:r w:rsidRPr="007E3A07">
        <w:rPr>
          <w:rFonts w:hint="cs"/>
          <w:rtl/>
        </w:rPr>
        <w:t>که</w:t>
      </w:r>
      <w:r w:rsidRPr="007E3A07">
        <w:rPr>
          <w:rtl/>
        </w:rPr>
        <w:t xml:space="preserve"> </w:t>
      </w:r>
      <w:r w:rsidRPr="007E3A07">
        <w:rPr>
          <w:rFonts w:hint="cs"/>
          <w:rtl/>
        </w:rPr>
        <w:t>پیش</w:t>
      </w:r>
      <w:r w:rsidRPr="007E3A07">
        <w:rPr>
          <w:rtl/>
        </w:rPr>
        <w:t xml:space="preserve"> </w:t>
      </w:r>
      <w:r w:rsidRPr="007E3A07">
        <w:rPr>
          <w:rFonts w:hint="cs"/>
          <w:rtl/>
        </w:rPr>
        <w:t>از</w:t>
      </w:r>
      <w:r w:rsidRPr="007E3A07">
        <w:rPr>
          <w:rtl/>
        </w:rPr>
        <w:t xml:space="preserve"> </w:t>
      </w:r>
      <w:r w:rsidRPr="007E3A07">
        <w:rPr>
          <w:rFonts w:hint="cs"/>
          <w:rtl/>
        </w:rPr>
        <w:t>چیدن</w:t>
      </w:r>
      <w:r w:rsidRPr="007E3A07">
        <w:rPr>
          <w:rtl/>
        </w:rPr>
        <w:t xml:space="preserve"> </w:t>
      </w:r>
      <w:r w:rsidRPr="007E3A07">
        <w:rPr>
          <w:rFonts w:hint="cs"/>
          <w:rtl/>
        </w:rPr>
        <w:t>مصرف</w:t>
      </w:r>
      <w:r w:rsidRPr="007E3A07">
        <w:rPr>
          <w:rtl/>
        </w:rPr>
        <w:t xml:space="preserve"> </w:t>
      </w:r>
      <w:r w:rsidRPr="007E3A07">
        <w:rPr>
          <w:rFonts w:hint="cs"/>
          <w:rtl/>
        </w:rPr>
        <w:t>نمی‌شده</w:t>
      </w:r>
      <w:r w:rsidRPr="007E3A07">
        <w:rPr>
          <w:rtl/>
        </w:rPr>
        <w:t xml:space="preserve">- </w:t>
      </w:r>
      <w:r w:rsidRPr="007E3A07">
        <w:rPr>
          <w:rFonts w:hint="cs"/>
          <w:rtl/>
        </w:rPr>
        <w:t>نیاز</w:t>
      </w:r>
      <w:r w:rsidRPr="007E3A07">
        <w:rPr>
          <w:rtl/>
        </w:rPr>
        <w:t xml:space="preserve"> </w:t>
      </w:r>
      <w:r w:rsidRPr="007E3A07">
        <w:rPr>
          <w:rFonts w:hint="cs"/>
          <w:rtl/>
        </w:rPr>
        <w:t>به</w:t>
      </w:r>
      <w:r w:rsidRPr="007E3A07">
        <w:rPr>
          <w:rtl/>
        </w:rPr>
        <w:t xml:space="preserve"> </w:t>
      </w:r>
      <w:r w:rsidRPr="007E3A07">
        <w:rPr>
          <w:rFonts w:hint="cs"/>
          <w:rtl/>
        </w:rPr>
        <w:t>خرص</w:t>
      </w:r>
      <w:r w:rsidRPr="007E3A07">
        <w:rPr>
          <w:rtl/>
        </w:rPr>
        <w:t xml:space="preserve"> </w:t>
      </w:r>
      <w:r w:rsidRPr="007E3A07">
        <w:rPr>
          <w:rFonts w:hint="cs"/>
          <w:rtl/>
        </w:rPr>
        <w:t>نداشته؛</w:t>
      </w:r>
      <w:r w:rsidRPr="007E3A07">
        <w:rPr>
          <w:rtl/>
        </w:rPr>
        <w:t xml:space="preserve"> </w:t>
      </w:r>
      <w:r w:rsidRPr="007E3A07">
        <w:rPr>
          <w:rFonts w:hint="cs"/>
          <w:rtl/>
        </w:rPr>
        <w:t>به‌خلاف</w:t>
      </w:r>
      <w:r w:rsidRPr="007E3A07">
        <w:rPr>
          <w:rtl/>
        </w:rPr>
        <w:t xml:space="preserve"> </w:t>
      </w:r>
      <w:r w:rsidRPr="007E3A07">
        <w:rPr>
          <w:rFonts w:hint="cs"/>
          <w:rtl/>
        </w:rPr>
        <w:t>خرما</w:t>
      </w:r>
      <w:r w:rsidRPr="007E3A07">
        <w:rPr>
          <w:rtl/>
        </w:rPr>
        <w:t xml:space="preserve"> </w:t>
      </w:r>
      <w:r w:rsidRPr="007E3A07">
        <w:rPr>
          <w:rFonts w:hint="cs"/>
          <w:rtl/>
        </w:rPr>
        <w:t>و</w:t>
      </w:r>
      <w:r w:rsidRPr="007E3A07">
        <w:rPr>
          <w:rtl/>
        </w:rPr>
        <w:t xml:space="preserve"> </w:t>
      </w:r>
      <w:r w:rsidRPr="007E3A07">
        <w:rPr>
          <w:rFonts w:hint="cs"/>
          <w:rtl/>
        </w:rPr>
        <w:t>انگور</w:t>
      </w:r>
      <w:r w:rsidRPr="007E3A07">
        <w:rPr>
          <w:rtl/>
        </w:rPr>
        <w:t xml:space="preserve"> </w:t>
      </w:r>
      <w:r w:rsidRPr="007E3A07">
        <w:rPr>
          <w:rFonts w:hint="cs"/>
          <w:rtl/>
        </w:rPr>
        <w:t>که</w:t>
      </w:r>
      <w:r w:rsidRPr="007E3A07">
        <w:rPr>
          <w:rtl/>
        </w:rPr>
        <w:t xml:space="preserve"> </w:t>
      </w:r>
      <w:r w:rsidRPr="007E3A07">
        <w:rPr>
          <w:rFonts w:hint="cs"/>
          <w:rtl/>
        </w:rPr>
        <w:t>پس</w:t>
      </w:r>
      <w:r w:rsidRPr="007E3A07">
        <w:rPr>
          <w:rtl/>
        </w:rPr>
        <w:t xml:space="preserve"> </w:t>
      </w:r>
      <w:r w:rsidRPr="007E3A07">
        <w:rPr>
          <w:rFonts w:hint="cs"/>
          <w:rtl/>
        </w:rPr>
        <w:t>از</w:t>
      </w:r>
      <w:r w:rsidRPr="007E3A07">
        <w:rPr>
          <w:rtl/>
        </w:rPr>
        <w:t xml:space="preserve"> </w:t>
      </w:r>
      <w:r w:rsidRPr="007E3A07">
        <w:rPr>
          <w:rFonts w:hint="cs"/>
          <w:rtl/>
        </w:rPr>
        <w:t>خرص</w:t>
      </w:r>
      <w:r w:rsidRPr="007E3A07">
        <w:rPr>
          <w:rtl/>
        </w:rPr>
        <w:t xml:space="preserve"> </w:t>
      </w:r>
      <w:r w:rsidRPr="007E3A07">
        <w:rPr>
          <w:rFonts w:hint="cs"/>
          <w:rtl/>
        </w:rPr>
        <w:t>توسط</w:t>
      </w:r>
      <w:r w:rsidRPr="007E3A07">
        <w:rPr>
          <w:rtl/>
        </w:rPr>
        <w:t xml:space="preserve"> </w:t>
      </w:r>
      <w:r w:rsidRPr="007E3A07">
        <w:rPr>
          <w:rFonts w:hint="cs"/>
          <w:rtl/>
        </w:rPr>
        <w:t>مالکین</w:t>
      </w:r>
      <w:r w:rsidRPr="007E3A07">
        <w:rPr>
          <w:rtl/>
        </w:rPr>
        <w:t xml:space="preserve"> </w:t>
      </w:r>
      <w:r w:rsidRPr="007E3A07">
        <w:rPr>
          <w:rFonts w:hint="cs"/>
          <w:rtl/>
        </w:rPr>
        <w:t>مصرف</w:t>
      </w:r>
      <w:r w:rsidRPr="007E3A07">
        <w:rPr>
          <w:rtl/>
        </w:rPr>
        <w:t xml:space="preserve"> </w:t>
      </w:r>
      <w:r w:rsidRPr="007E3A07">
        <w:rPr>
          <w:rFonts w:hint="cs"/>
          <w:rtl/>
        </w:rPr>
        <w:t>می‌شده</w:t>
      </w:r>
      <w:r w:rsidRPr="007E3A07">
        <w:rPr>
          <w:rtl/>
        </w:rPr>
        <w:t xml:space="preserve"> </w:t>
      </w:r>
      <w:r w:rsidRPr="007E3A07">
        <w:rPr>
          <w:rFonts w:hint="cs"/>
          <w:rtl/>
        </w:rPr>
        <w:t>است</w:t>
      </w:r>
      <w:r w:rsidRPr="007E3A07">
        <w:rPr>
          <w:rtl/>
        </w:rPr>
        <w:t xml:space="preserve">. </w:t>
      </w:r>
      <w:r w:rsidRPr="007E3A07">
        <w:rPr>
          <w:rFonts w:hint="cs"/>
          <w:rtl/>
        </w:rPr>
        <w:t>به‌علاوه</w:t>
      </w:r>
      <w:r w:rsidRPr="007E3A07">
        <w:rPr>
          <w:rtl/>
        </w:rPr>
        <w:t xml:space="preserve"> </w:t>
      </w:r>
      <w:r w:rsidRPr="007E3A07">
        <w:rPr>
          <w:rFonts w:hint="cs"/>
          <w:rtl/>
        </w:rPr>
        <w:t>آنکه</w:t>
      </w:r>
      <w:r w:rsidRPr="007E3A07">
        <w:rPr>
          <w:rtl/>
        </w:rPr>
        <w:t xml:space="preserve"> </w:t>
      </w:r>
      <w:r w:rsidRPr="007E3A07">
        <w:rPr>
          <w:rFonts w:hint="cs"/>
          <w:rtl/>
        </w:rPr>
        <w:t>گندم</w:t>
      </w:r>
      <w:r w:rsidRPr="007E3A07">
        <w:rPr>
          <w:rtl/>
        </w:rPr>
        <w:t xml:space="preserve"> </w:t>
      </w:r>
      <w:r w:rsidRPr="007E3A07">
        <w:rPr>
          <w:rFonts w:hint="cs"/>
          <w:rtl/>
        </w:rPr>
        <w:t>در</w:t>
      </w:r>
      <w:r w:rsidRPr="007E3A07">
        <w:rPr>
          <w:rtl/>
        </w:rPr>
        <w:t xml:space="preserve"> </w:t>
      </w:r>
      <w:r w:rsidRPr="007E3A07">
        <w:rPr>
          <w:rFonts w:hint="cs"/>
          <w:rtl/>
        </w:rPr>
        <w:t>سنبله</w:t>
      </w:r>
      <w:r w:rsidRPr="007E3A07">
        <w:rPr>
          <w:rtl/>
        </w:rPr>
        <w:t xml:space="preserve"> </w:t>
      </w:r>
      <w:r w:rsidRPr="007E3A07">
        <w:rPr>
          <w:rFonts w:hint="cs"/>
          <w:rtl/>
        </w:rPr>
        <w:t>است</w:t>
      </w:r>
      <w:r w:rsidRPr="007E3A07">
        <w:rPr>
          <w:rtl/>
        </w:rPr>
        <w:t xml:space="preserve"> </w:t>
      </w:r>
      <w:r w:rsidRPr="007E3A07">
        <w:rPr>
          <w:rFonts w:hint="cs"/>
          <w:rtl/>
        </w:rPr>
        <w:t>و</w:t>
      </w:r>
      <w:r w:rsidRPr="007E3A07">
        <w:rPr>
          <w:rtl/>
        </w:rPr>
        <w:t xml:space="preserve"> </w:t>
      </w:r>
      <w:r w:rsidRPr="007E3A07">
        <w:rPr>
          <w:rFonts w:hint="cs"/>
          <w:rtl/>
        </w:rPr>
        <w:t>خرص</w:t>
      </w:r>
      <w:r w:rsidRPr="007E3A07">
        <w:rPr>
          <w:rtl/>
        </w:rPr>
        <w:t xml:space="preserve"> </w:t>
      </w:r>
      <w:r w:rsidRPr="007E3A07">
        <w:rPr>
          <w:rFonts w:hint="cs"/>
          <w:rtl/>
        </w:rPr>
        <w:t>آن</w:t>
      </w:r>
      <w:r w:rsidRPr="007E3A07">
        <w:rPr>
          <w:rtl/>
        </w:rPr>
        <w:t xml:space="preserve"> </w:t>
      </w:r>
      <w:r w:rsidRPr="007E3A07">
        <w:rPr>
          <w:rFonts w:hint="cs"/>
          <w:rtl/>
        </w:rPr>
        <w:t>مشکل</w:t>
      </w:r>
      <w:r w:rsidRPr="007E3A07">
        <w:rPr>
          <w:rtl/>
        </w:rPr>
        <w:t xml:space="preserve"> </w:t>
      </w:r>
      <w:r w:rsidRPr="007E3A07">
        <w:rPr>
          <w:rFonts w:hint="cs"/>
          <w:rtl/>
        </w:rPr>
        <w:t>است</w:t>
      </w:r>
      <w:r w:rsidRPr="007E3A07">
        <w:rPr>
          <w:rtl/>
        </w:rPr>
        <w:t>.</w:t>
      </w:r>
    </w:p>
  </w:footnote>
  <w:footnote w:id="7">
    <w:p w14:paraId="1171B137" w14:textId="77777777" w:rsidR="00A56B50" w:rsidRPr="009D4465" w:rsidRDefault="00A56B50" w:rsidP="009D4465">
      <w:pPr>
        <w:pStyle w:val="FootnoteText"/>
      </w:pPr>
      <w:r w:rsidRPr="00CC3D9C">
        <w:footnoteRef/>
      </w:r>
      <w:r w:rsidRPr="00CC3D9C">
        <w:rPr>
          <w:rtl/>
        </w:rPr>
        <w:t xml:space="preserve"> </w:t>
      </w:r>
      <w:r w:rsidRPr="009D4465">
        <w:rPr>
          <w:rStyle w:val="Hyperlink"/>
          <w:rFonts w:hint="cs"/>
          <w:rtl/>
        </w:rPr>
        <w:t>تهذیب</w:t>
      </w:r>
      <w:r w:rsidRPr="009D4465">
        <w:rPr>
          <w:rStyle w:val="Hyperlink"/>
          <w:rtl/>
        </w:rPr>
        <w:t xml:space="preserve"> </w:t>
      </w:r>
      <w:r w:rsidRPr="009D4465">
        <w:rPr>
          <w:rStyle w:val="Hyperlink"/>
          <w:rFonts w:hint="cs"/>
          <w:rtl/>
        </w:rPr>
        <w:t>الاحکام،</w:t>
      </w:r>
      <w:r w:rsidRPr="009D4465">
        <w:rPr>
          <w:rStyle w:val="Hyperlink"/>
          <w:rtl/>
        </w:rPr>
        <w:t xml:space="preserve"> </w:t>
      </w:r>
      <w:r w:rsidRPr="009D4465">
        <w:rPr>
          <w:rStyle w:val="Hyperlink"/>
          <w:rFonts w:hint="cs"/>
          <w:rtl/>
        </w:rPr>
        <w:t>شیخ</w:t>
      </w:r>
      <w:r w:rsidRPr="009D4465">
        <w:rPr>
          <w:rStyle w:val="Hyperlink"/>
          <w:rtl/>
        </w:rPr>
        <w:t xml:space="preserve"> </w:t>
      </w:r>
      <w:r w:rsidRPr="009D4465">
        <w:rPr>
          <w:rStyle w:val="Hyperlink"/>
          <w:rFonts w:hint="cs"/>
          <w:rtl/>
        </w:rPr>
        <w:t>طوسی،</w:t>
      </w:r>
      <w:r w:rsidRPr="009D4465">
        <w:rPr>
          <w:rStyle w:val="Hyperlink"/>
          <w:rtl/>
        </w:rPr>
        <w:t xml:space="preserve"> </w:t>
      </w:r>
      <w:r w:rsidRPr="009D4465">
        <w:rPr>
          <w:rStyle w:val="Hyperlink"/>
          <w:rFonts w:hint="cs"/>
          <w:rtl/>
        </w:rPr>
        <w:t>ج</w:t>
      </w:r>
      <w:r w:rsidRPr="009D4465">
        <w:rPr>
          <w:rStyle w:val="Hyperlink"/>
          <w:rtl/>
        </w:rPr>
        <w:t>7</w:t>
      </w:r>
      <w:r w:rsidRPr="009D4465">
        <w:rPr>
          <w:rStyle w:val="Hyperlink"/>
          <w:rFonts w:hint="cs"/>
          <w:rtl/>
        </w:rPr>
        <w:t>،</w:t>
      </w:r>
      <w:r w:rsidRPr="009D4465">
        <w:rPr>
          <w:rStyle w:val="Hyperlink"/>
          <w:rtl/>
        </w:rPr>
        <w:t xml:space="preserve"> </w:t>
      </w:r>
      <w:r w:rsidRPr="009D4465">
        <w:rPr>
          <w:rStyle w:val="Hyperlink"/>
          <w:rFonts w:hint="cs"/>
          <w:rtl/>
        </w:rPr>
        <w:t>ص</w:t>
      </w:r>
      <w:r w:rsidRPr="009D4465">
        <w:rPr>
          <w:rStyle w:val="Hyperlink"/>
          <w:rtl/>
        </w:rPr>
        <w:t>201</w:t>
      </w:r>
      <w:r w:rsidRPr="009D4465">
        <w:rPr>
          <w:rStyle w:val="Hyperlink"/>
          <w:rFonts w:hint="cs"/>
          <w:rtl/>
        </w:rPr>
        <w:t>، رقم۸۸۸</w:t>
      </w:r>
      <w:r w:rsidRPr="009D4465">
        <w:rPr>
          <w:rStyle w:val="Hyperlink"/>
        </w:rPr>
        <w:t>.</w:t>
      </w:r>
      <w:r w:rsidR="009D4465">
        <w:rPr>
          <w:rFonts w:hint="cs"/>
          <w:rtl/>
        </w:rPr>
        <w:t xml:space="preserve"> جامع الأحادیث، ج۲۳، ص۵۱۱، رقم۳۴۴۰۶</w:t>
      </w:r>
    </w:p>
  </w:footnote>
  <w:footnote w:id="8">
    <w:p w14:paraId="51A847F9" w14:textId="77777777" w:rsidR="009D4465" w:rsidRDefault="009D4465" w:rsidP="009D4465">
      <w:pPr>
        <w:pStyle w:val="FootnoteText"/>
      </w:pPr>
      <w:r>
        <w:rPr>
          <w:rStyle w:val="FootnoteReference"/>
        </w:rPr>
        <w:footnoteRef/>
      </w:r>
      <w:r>
        <w:rPr>
          <w:rtl/>
        </w:rPr>
        <w:t xml:space="preserve"> </w:t>
      </w:r>
      <w:r w:rsidRPr="009D4465">
        <w:rPr>
          <w:rFonts w:hint="cs"/>
          <w:rtl/>
        </w:rPr>
        <w:t>كتاب</w:t>
      </w:r>
      <w:r w:rsidRPr="009D4465">
        <w:rPr>
          <w:rtl/>
        </w:rPr>
        <w:t xml:space="preserve"> </w:t>
      </w:r>
      <w:r w:rsidRPr="009D4465">
        <w:rPr>
          <w:rFonts w:hint="cs"/>
          <w:rtl/>
        </w:rPr>
        <w:t>العين،</w:t>
      </w:r>
      <w:r w:rsidRPr="009D4465">
        <w:rPr>
          <w:rtl/>
        </w:rPr>
        <w:t xml:space="preserve"> </w:t>
      </w:r>
      <w:r w:rsidRPr="009D4465">
        <w:rPr>
          <w:rFonts w:hint="cs"/>
          <w:rtl/>
        </w:rPr>
        <w:t>ج‏</w:t>
      </w:r>
      <w:r w:rsidRPr="009D4465">
        <w:rPr>
          <w:rtl/>
        </w:rPr>
        <w:t>4</w:t>
      </w:r>
      <w:r w:rsidRPr="009D4465">
        <w:rPr>
          <w:rFonts w:hint="cs"/>
          <w:rtl/>
        </w:rPr>
        <w:t>،</w:t>
      </w:r>
      <w:r w:rsidRPr="009D4465">
        <w:rPr>
          <w:rtl/>
        </w:rPr>
        <w:t xml:space="preserve"> </w:t>
      </w:r>
      <w:r w:rsidRPr="009D4465">
        <w:rPr>
          <w:rFonts w:hint="cs"/>
          <w:rtl/>
        </w:rPr>
        <w:t>ص</w:t>
      </w:r>
      <w:r w:rsidRPr="009D4465">
        <w:rPr>
          <w:rtl/>
        </w:rPr>
        <w:t>: 258</w:t>
      </w:r>
    </w:p>
  </w:footnote>
  <w:footnote w:id="9">
    <w:p w14:paraId="3FDDEFC0" w14:textId="77777777" w:rsidR="009D4465" w:rsidRDefault="009D4465" w:rsidP="009D4465">
      <w:pPr>
        <w:pStyle w:val="FootnoteText"/>
      </w:pPr>
      <w:r>
        <w:rPr>
          <w:rStyle w:val="FootnoteReference"/>
        </w:rPr>
        <w:footnoteRef/>
      </w:r>
      <w:r>
        <w:rPr>
          <w:rtl/>
        </w:rPr>
        <w:t xml:space="preserve"> </w:t>
      </w:r>
      <w:r w:rsidRPr="009D4465">
        <w:rPr>
          <w:rFonts w:hint="cs"/>
          <w:rtl/>
        </w:rPr>
        <w:t>المحيط</w:t>
      </w:r>
      <w:r w:rsidRPr="009D4465">
        <w:rPr>
          <w:rtl/>
        </w:rPr>
        <w:t xml:space="preserve"> </w:t>
      </w:r>
      <w:r w:rsidRPr="009D4465">
        <w:rPr>
          <w:rFonts w:hint="cs"/>
          <w:rtl/>
        </w:rPr>
        <w:t>في</w:t>
      </w:r>
      <w:r w:rsidRPr="009D4465">
        <w:rPr>
          <w:rtl/>
        </w:rPr>
        <w:t xml:space="preserve"> </w:t>
      </w:r>
      <w:r w:rsidRPr="009D4465">
        <w:rPr>
          <w:rFonts w:hint="cs"/>
          <w:rtl/>
        </w:rPr>
        <w:t>اللغة،</w:t>
      </w:r>
      <w:r w:rsidRPr="009D4465">
        <w:rPr>
          <w:rtl/>
        </w:rPr>
        <w:t xml:space="preserve"> </w:t>
      </w:r>
      <w:r w:rsidRPr="009D4465">
        <w:rPr>
          <w:rFonts w:hint="cs"/>
          <w:rtl/>
        </w:rPr>
        <w:t>ج‏</w:t>
      </w:r>
      <w:r w:rsidRPr="009D4465">
        <w:rPr>
          <w:rtl/>
        </w:rPr>
        <w:t>4</w:t>
      </w:r>
      <w:r w:rsidRPr="009D4465">
        <w:rPr>
          <w:rFonts w:hint="cs"/>
          <w:rtl/>
        </w:rPr>
        <w:t>،</w:t>
      </w:r>
      <w:r w:rsidRPr="009D4465">
        <w:rPr>
          <w:rtl/>
        </w:rPr>
        <w:t xml:space="preserve"> </w:t>
      </w:r>
      <w:r w:rsidRPr="009D4465">
        <w:rPr>
          <w:rFonts w:hint="cs"/>
          <w:rtl/>
        </w:rPr>
        <w:t>ص</w:t>
      </w:r>
      <w:r w:rsidRPr="009D4465">
        <w:rPr>
          <w:rtl/>
        </w:rPr>
        <w:t>: 336</w:t>
      </w:r>
    </w:p>
  </w:footnote>
  <w:footnote w:id="10">
    <w:p w14:paraId="40437FDA" w14:textId="77777777" w:rsidR="005E6D78" w:rsidRDefault="005E6D78" w:rsidP="005E6D78">
      <w:pPr>
        <w:pStyle w:val="FootnoteText"/>
      </w:pPr>
      <w:r>
        <w:rPr>
          <w:rStyle w:val="FootnoteReference"/>
        </w:rPr>
        <w:footnoteRef/>
      </w:r>
      <w:r w:rsidRPr="005E6D78">
        <w:rPr>
          <w:rtl/>
        </w:rPr>
        <w:t xml:space="preserve"> </w:t>
      </w:r>
      <w:r w:rsidRPr="005E6D78">
        <w:rPr>
          <w:rFonts w:hint="cs"/>
          <w:rtl/>
        </w:rPr>
        <w:t>الصحاح،</w:t>
      </w:r>
      <w:r w:rsidRPr="005E6D78">
        <w:rPr>
          <w:rtl/>
        </w:rPr>
        <w:t xml:space="preserve"> </w:t>
      </w:r>
      <w:r w:rsidRPr="005E6D78">
        <w:rPr>
          <w:rFonts w:hint="cs"/>
          <w:rtl/>
        </w:rPr>
        <w:t>ج‏</w:t>
      </w:r>
      <w:r w:rsidRPr="005E6D78">
        <w:rPr>
          <w:rtl/>
        </w:rPr>
        <w:t>2</w:t>
      </w:r>
      <w:r w:rsidRPr="005E6D78">
        <w:rPr>
          <w:rFonts w:hint="cs"/>
          <w:rtl/>
        </w:rPr>
        <w:t>،</w:t>
      </w:r>
      <w:r w:rsidRPr="005E6D78">
        <w:rPr>
          <w:rtl/>
        </w:rPr>
        <w:t xml:space="preserve"> </w:t>
      </w:r>
      <w:r w:rsidRPr="005E6D78">
        <w:rPr>
          <w:rFonts w:hint="cs"/>
          <w:rtl/>
        </w:rPr>
        <w:t>ص</w:t>
      </w:r>
      <w:r w:rsidRPr="005E6D78">
        <w:rPr>
          <w:rtl/>
        </w:rPr>
        <w:t>: 641</w:t>
      </w:r>
    </w:p>
  </w:footnote>
  <w:footnote w:id="11">
    <w:p w14:paraId="788CA5A2" w14:textId="77777777" w:rsidR="00A56B50" w:rsidRDefault="00A56B50" w:rsidP="00E95847">
      <w:pPr>
        <w:pStyle w:val="FootnoteText"/>
        <w:rPr>
          <w:lang w:bidi="ar-SA"/>
        </w:rPr>
      </w:pPr>
      <w:r>
        <w:rPr>
          <w:rStyle w:val="FootnoteReference"/>
        </w:rPr>
        <w:footnoteRef/>
      </w:r>
      <w:r w:rsidRPr="00EB229E">
        <w:rPr>
          <w:rtl/>
        </w:rPr>
        <w:t xml:space="preserve">  </w:t>
      </w:r>
      <w:r w:rsidR="00E95847">
        <w:rPr>
          <w:rFonts w:hint="cs"/>
          <w:rtl/>
        </w:rPr>
        <w:t>همان</w:t>
      </w:r>
    </w:p>
  </w:footnote>
  <w:footnote w:id="12">
    <w:p w14:paraId="46BB3714" w14:textId="77777777" w:rsidR="00E95847" w:rsidRDefault="00E95847" w:rsidP="00E95847">
      <w:pPr>
        <w:pStyle w:val="FootnoteText"/>
      </w:pPr>
      <w:r>
        <w:rPr>
          <w:rStyle w:val="FootnoteReference"/>
        </w:rPr>
        <w:footnoteRef/>
      </w:r>
      <w:r w:rsidRPr="00E95847">
        <w:rPr>
          <w:rtl/>
        </w:rPr>
        <w:t xml:space="preserve"> </w:t>
      </w:r>
      <w:r w:rsidRPr="00E95847">
        <w:rPr>
          <w:rFonts w:hint="cs"/>
          <w:rtl/>
        </w:rPr>
        <w:t>الطراز</w:t>
      </w:r>
      <w:r w:rsidRPr="00E95847">
        <w:rPr>
          <w:rtl/>
        </w:rPr>
        <w:t xml:space="preserve"> </w:t>
      </w:r>
      <w:r w:rsidRPr="00E95847">
        <w:rPr>
          <w:rFonts w:hint="cs"/>
          <w:rtl/>
        </w:rPr>
        <w:t>الأول،</w:t>
      </w:r>
      <w:r w:rsidRPr="00E95847">
        <w:rPr>
          <w:rtl/>
        </w:rPr>
        <w:t xml:space="preserve"> </w:t>
      </w:r>
      <w:r w:rsidRPr="00E95847">
        <w:rPr>
          <w:rFonts w:hint="cs"/>
          <w:rtl/>
        </w:rPr>
        <w:t>ج‏</w:t>
      </w:r>
      <w:r w:rsidRPr="00E95847">
        <w:rPr>
          <w:rtl/>
        </w:rPr>
        <w:t>7</w:t>
      </w:r>
      <w:r w:rsidRPr="00E95847">
        <w:rPr>
          <w:rFonts w:hint="cs"/>
          <w:rtl/>
        </w:rPr>
        <w:t>،</w:t>
      </w:r>
      <w:r w:rsidRPr="00E95847">
        <w:rPr>
          <w:rtl/>
        </w:rPr>
        <w:t xml:space="preserve"> </w:t>
      </w:r>
      <w:r w:rsidRPr="00E95847">
        <w:rPr>
          <w:rFonts w:hint="cs"/>
          <w:rtl/>
        </w:rPr>
        <w:t>ص</w:t>
      </w:r>
      <w:r w:rsidRPr="00E95847">
        <w:rPr>
          <w:rtl/>
        </w:rPr>
        <w:t>: 350</w:t>
      </w:r>
    </w:p>
  </w:footnote>
  <w:footnote w:id="13">
    <w:p w14:paraId="173CE497" w14:textId="77777777" w:rsidR="00A56B50" w:rsidRDefault="00A56B50" w:rsidP="00EB229E">
      <w:pPr>
        <w:pStyle w:val="FootnoteText"/>
      </w:pPr>
      <w:r>
        <w:rPr>
          <w:rStyle w:val="FootnoteReference"/>
        </w:rPr>
        <w:footnoteRef/>
      </w:r>
      <w:r w:rsidRPr="00EB229E">
        <w:rPr>
          <w:rtl/>
        </w:rPr>
        <w:t xml:space="preserve"> </w:t>
      </w:r>
      <w:r w:rsidRPr="00EB229E">
        <w:rPr>
          <w:rFonts w:hint="cs"/>
          <w:rtl/>
        </w:rPr>
        <w:t>تاج</w:t>
      </w:r>
      <w:r w:rsidRPr="00EB229E">
        <w:rPr>
          <w:rtl/>
        </w:rPr>
        <w:t xml:space="preserve"> </w:t>
      </w:r>
      <w:r w:rsidRPr="00EB229E">
        <w:rPr>
          <w:rFonts w:hint="cs"/>
          <w:rtl/>
        </w:rPr>
        <w:t>العروس،</w:t>
      </w:r>
      <w:r w:rsidRPr="00EB229E">
        <w:rPr>
          <w:rtl/>
        </w:rPr>
        <w:t xml:space="preserve"> </w:t>
      </w:r>
      <w:r w:rsidRPr="00EB229E">
        <w:rPr>
          <w:rFonts w:hint="cs"/>
          <w:rtl/>
        </w:rPr>
        <w:t>ج‏</w:t>
      </w:r>
      <w:r w:rsidRPr="00EB229E">
        <w:rPr>
          <w:rtl/>
        </w:rPr>
        <w:t>6</w:t>
      </w:r>
      <w:r w:rsidRPr="00EB229E">
        <w:rPr>
          <w:rFonts w:hint="cs"/>
          <w:rtl/>
        </w:rPr>
        <w:t>،</w:t>
      </w:r>
      <w:r w:rsidRPr="00EB229E">
        <w:rPr>
          <w:rtl/>
        </w:rPr>
        <w:t xml:space="preserve"> </w:t>
      </w:r>
      <w:r w:rsidRPr="00EB229E">
        <w:rPr>
          <w:rFonts w:hint="cs"/>
          <w:rtl/>
        </w:rPr>
        <w:t>ص</w:t>
      </w:r>
      <w:r w:rsidRPr="00EB229E">
        <w:rPr>
          <w:rtl/>
        </w:rPr>
        <w:t>: 325</w:t>
      </w:r>
    </w:p>
  </w:footnote>
  <w:footnote w:id="14">
    <w:p w14:paraId="161A4508" w14:textId="77777777" w:rsidR="00A56B50" w:rsidRPr="00AF774A" w:rsidRDefault="00A56B50" w:rsidP="00F451C9">
      <w:pPr>
        <w:pStyle w:val="FootnoteText"/>
      </w:pPr>
      <w:r w:rsidRPr="00AF774A">
        <w:footnoteRef/>
      </w:r>
      <w:r w:rsidRPr="00AF774A">
        <w:rPr>
          <w:rtl/>
        </w:rPr>
        <w:t xml:space="preserve"> </w:t>
      </w:r>
      <w:hyperlink r:id="rId1" w:history="1">
        <w:r w:rsidRPr="00AF774A">
          <w:rPr>
            <w:rStyle w:val="Hyperlink"/>
            <w:rFonts w:hint="cs"/>
            <w:rtl/>
          </w:rPr>
          <w:t>تهذیب</w:t>
        </w:r>
        <w:r w:rsidRPr="00AF774A">
          <w:rPr>
            <w:rStyle w:val="Hyperlink"/>
            <w:rtl/>
          </w:rPr>
          <w:t xml:space="preserve"> </w:t>
        </w:r>
        <w:r w:rsidRPr="00AF774A">
          <w:rPr>
            <w:rStyle w:val="Hyperlink"/>
            <w:rFonts w:hint="cs"/>
            <w:rtl/>
          </w:rPr>
          <w:t>الاحکام،</w:t>
        </w:r>
        <w:r w:rsidRPr="00AF774A">
          <w:rPr>
            <w:rStyle w:val="Hyperlink"/>
            <w:rtl/>
          </w:rPr>
          <w:t xml:space="preserve"> </w:t>
        </w:r>
        <w:r w:rsidRPr="00AF774A">
          <w:rPr>
            <w:rStyle w:val="Hyperlink"/>
            <w:rFonts w:hint="cs"/>
            <w:rtl/>
          </w:rPr>
          <w:t>شیخ</w:t>
        </w:r>
        <w:r w:rsidRPr="00AF774A">
          <w:rPr>
            <w:rStyle w:val="Hyperlink"/>
            <w:rtl/>
          </w:rPr>
          <w:t xml:space="preserve"> </w:t>
        </w:r>
        <w:r w:rsidRPr="00AF774A">
          <w:rPr>
            <w:rStyle w:val="Hyperlink"/>
            <w:rFonts w:hint="cs"/>
            <w:rtl/>
          </w:rPr>
          <w:t>طوسی،</w:t>
        </w:r>
        <w:r w:rsidRPr="00AF774A">
          <w:rPr>
            <w:rStyle w:val="Hyperlink"/>
            <w:rtl/>
          </w:rPr>
          <w:t xml:space="preserve"> </w:t>
        </w:r>
        <w:r w:rsidRPr="00AF774A">
          <w:rPr>
            <w:rStyle w:val="Hyperlink"/>
            <w:rFonts w:hint="cs"/>
            <w:rtl/>
          </w:rPr>
          <w:t>ج</w:t>
        </w:r>
        <w:r w:rsidRPr="00AF774A">
          <w:rPr>
            <w:rStyle w:val="Hyperlink"/>
            <w:rtl/>
          </w:rPr>
          <w:t>7</w:t>
        </w:r>
        <w:r w:rsidRPr="00AF774A">
          <w:rPr>
            <w:rStyle w:val="Hyperlink"/>
            <w:rFonts w:hint="cs"/>
            <w:rtl/>
          </w:rPr>
          <w:t>،</w:t>
        </w:r>
        <w:r w:rsidRPr="00AF774A">
          <w:rPr>
            <w:rStyle w:val="Hyperlink"/>
            <w:rtl/>
          </w:rPr>
          <w:t xml:space="preserve"> </w:t>
        </w:r>
        <w:r w:rsidRPr="00AF774A">
          <w:rPr>
            <w:rStyle w:val="Hyperlink"/>
            <w:rFonts w:hint="cs"/>
            <w:rtl/>
          </w:rPr>
          <w:t>ص</w:t>
        </w:r>
        <w:r w:rsidRPr="00AF774A">
          <w:rPr>
            <w:rStyle w:val="Hyperlink"/>
            <w:rtl/>
          </w:rPr>
          <w:t>147</w:t>
        </w:r>
        <w:r w:rsidR="00F451C9">
          <w:rPr>
            <w:rStyle w:val="Hyperlink"/>
            <w:rFonts w:hint="cs"/>
            <w:rtl/>
          </w:rPr>
          <w:t>؛</w:t>
        </w:r>
      </w:hyperlink>
      <w:r>
        <w:rPr>
          <w:rFonts w:hint="cs"/>
          <w:rtl/>
        </w:rPr>
        <w:t xml:space="preserve"> </w:t>
      </w:r>
      <w:r w:rsidR="00F451C9">
        <w:t xml:space="preserve"> </w:t>
      </w:r>
      <w:hyperlink r:id="rId2" w:history="1">
        <w:r w:rsidR="00F451C9" w:rsidRPr="00F451C9">
          <w:rPr>
            <w:rStyle w:val="Hyperlink"/>
            <w:rFonts w:hint="cs"/>
            <w:rtl/>
          </w:rPr>
          <w:t>من</w:t>
        </w:r>
        <w:r w:rsidR="00F451C9" w:rsidRPr="00F451C9">
          <w:rPr>
            <w:rStyle w:val="Hyperlink"/>
            <w:rtl/>
          </w:rPr>
          <w:t xml:space="preserve"> </w:t>
        </w:r>
        <w:r w:rsidR="00F451C9" w:rsidRPr="00F451C9">
          <w:rPr>
            <w:rStyle w:val="Hyperlink"/>
            <w:rFonts w:hint="cs"/>
            <w:rtl/>
          </w:rPr>
          <w:t>لا</w:t>
        </w:r>
        <w:r w:rsidR="00F451C9" w:rsidRPr="00F451C9">
          <w:rPr>
            <w:rStyle w:val="Hyperlink"/>
            <w:rtl/>
          </w:rPr>
          <w:t xml:space="preserve"> </w:t>
        </w:r>
        <w:r w:rsidR="00F451C9" w:rsidRPr="00F451C9">
          <w:rPr>
            <w:rStyle w:val="Hyperlink"/>
            <w:rFonts w:hint="cs"/>
            <w:rtl/>
          </w:rPr>
          <w:t>یحضره</w:t>
        </w:r>
        <w:r w:rsidR="00F451C9" w:rsidRPr="00F451C9">
          <w:rPr>
            <w:rStyle w:val="Hyperlink"/>
            <w:rtl/>
          </w:rPr>
          <w:t xml:space="preserve"> </w:t>
        </w:r>
        <w:r w:rsidR="00F451C9" w:rsidRPr="00F451C9">
          <w:rPr>
            <w:rStyle w:val="Hyperlink"/>
            <w:rFonts w:hint="cs"/>
            <w:rtl/>
          </w:rPr>
          <w:t>الفقیه،</w:t>
        </w:r>
        <w:r w:rsidR="00F451C9" w:rsidRPr="00F451C9">
          <w:rPr>
            <w:rStyle w:val="Hyperlink"/>
            <w:rtl/>
          </w:rPr>
          <w:t xml:space="preserve"> </w:t>
        </w:r>
        <w:r w:rsidR="00F451C9" w:rsidRPr="00F451C9">
          <w:rPr>
            <w:rStyle w:val="Hyperlink"/>
            <w:rFonts w:hint="cs"/>
            <w:rtl/>
          </w:rPr>
          <w:t>شیخ</w:t>
        </w:r>
        <w:r w:rsidR="00F451C9" w:rsidRPr="00F451C9">
          <w:rPr>
            <w:rStyle w:val="Hyperlink"/>
            <w:rtl/>
          </w:rPr>
          <w:t xml:space="preserve"> </w:t>
        </w:r>
        <w:r w:rsidR="00F451C9" w:rsidRPr="00F451C9">
          <w:rPr>
            <w:rStyle w:val="Hyperlink"/>
            <w:rFonts w:hint="cs"/>
            <w:rtl/>
          </w:rPr>
          <w:t>صدوق،</w:t>
        </w:r>
        <w:r w:rsidR="00F451C9" w:rsidRPr="00F451C9">
          <w:rPr>
            <w:rStyle w:val="Hyperlink"/>
            <w:rtl/>
          </w:rPr>
          <w:t xml:space="preserve"> </w:t>
        </w:r>
        <w:r w:rsidR="00F451C9" w:rsidRPr="00F451C9">
          <w:rPr>
            <w:rStyle w:val="Hyperlink"/>
            <w:rFonts w:hint="cs"/>
            <w:rtl/>
          </w:rPr>
          <w:t>ج</w:t>
        </w:r>
        <w:r w:rsidR="00F451C9" w:rsidRPr="00F451C9">
          <w:rPr>
            <w:rStyle w:val="Hyperlink"/>
            <w:rtl/>
          </w:rPr>
          <w:t>3</w:t>
        </w:r>
        <w:r w:rsidR="00F451C9" w:rsidRPr="00F451C9">
          <w:rPr>
            <w:rStyle w:val="Hyperlink"/>
            <w:rFonts w:hint="cs"/>
            <w:rtl/>
          </w:rPr>
          <w:t>،</w:t>
        </w:r>
        <w:r w:rsidR="00F451C9" w:rsidRPr="00F451C9">
          <w:rPr>
            <w:rStyle w:val="Hyperlink"/>
            <w:rtl/>
          </w:rPr>
          <w:t xml:space="preserve"> </w:t>
        </w:r>
        <w:r w:rsidR="00F451C9" w:rsidRPr="00F451C9">
          <w:rPr>
            <w:rStyle w:val="Hyperlink"/>
            <w:rFonts w:hint="cs"/>
            <w:rtl/>
          </w:rPr>
          <w:t>ص</w:t>
        </w:r>
        <w:r w:rsidR="00F451C9" w:rsidRPr="00F451C9">
          <w:rPr>
            <w:rStyle w:val="Hyperlink"/>
            <w:rtl/>
          </w:rPr>
          <w:t>241</w:t>
        </w:r>
        <w:r w:rsidR="00F451C9">
          <w:rPr>
            <w:rStyle w:val="Hyperlink"/>
            <w:rFonts w:hint="cs"/>
            <w:rtl/>
          </w:rPr>
          <w:t>؛</w:t>
        </w:r>
      </w:hyperlink>
      <w:r w:rsidR="00F451C9">
        <w:rPr>
          <w:rFonts w:hint="cs"/>
          <w:rtl/>
        </w:rPr>
        <w:t xml:space="preserve"> </w:t>
      </w:r>
      <w:r>
        <w:rPr>
          <w:rFonts w:hint="cs"/>
          <w:rtl/>
        </w:rPr>
        <w:t>جامع الأحادیث، ج۱۶، ص۳۱۶، رقم۲۱۹۲۱</w:t>
      </w:r>
    </w:p>
  </w:footnote>
  <w:footnote w:id="15">
    <w:p w14:paraId="08D70506" w14:textId="77777777" w:rsidR="00A56B50" w:rsidRPr="00E06059" w:rsidRDefault="00A56B50" w:rsidP="00E06059">
      <w:pPr>
        <w:pStyle w:val="FootnoteText"/>
      </w:pPr>
      <w:r w:rsidRPr="00E06059">
        <w:footnoteRef/>
      </w:r>
      <w:r w:rsidRPr="00E06059">
        <w:rPr>
          <w:rtl/>
        </w:rPr>
        <w:t xml:space="preserve"> </w:t>
      </w:r>
      <w:hyperlink r:id="rId3" w:history="1">
        <w:r w:rsidRPr="00E06059">
          <w:rPr>
            <w:rStyle w:val="Hyperlink"/>
            <w:rFonts w:hint="cs"/>
            <w:rtl/>
          </w:rPr>
          <w:t>تهذیب</w:t>
        </w:r>
        <w:r w:rsidRPr="00E06059">
          <w:rPr>
            <w:rStyle w:val="Hyperlink"/>
            <w:rtl/>
          </w:rPr>
          <w:t xml:space="preserve"> </w:t>
        </w:r>
        <w:r w:rsidRPr="00E06059">
          <w:rPr>
            <w:rStyle w:val="Hyperlink"/>
            <w:rFonts w:hint="cs"/>
            <w:rtl/>
          </w:rPr>
          <w:t>الاحکام،</w:t>
        </w:r>
        <w:r w:rsidRPr="00E06059">
          <w:rPr>
            <w:rStyle w:val="Hyperlink"/>
            <w:rtl/>
          </w:rPr>
          <w:t xml:space="preserve"> </w:t>
        </w:r>
        <w:r w:rsidRPr="00E06059">
          <w:rPr>
            <w:rStyle w:val="Hyperlink"/>
            <w:rFonts w:hint="cs"/>
            <w:rtl/>
          </w:rPr>
          <w:t>شیخ</w:t>
        </w:r>
        <w:r w:rsidRPr="00E06059">
          <w:rPr>
            <w:rStyle w:val="Hyperlink"/>
            <w:rtl/>
          </w:rPr>
          <w:t xml:space="preserve"> </w:t>
        </w:r>
        <w:r w:rsidRPr="00E06059">
          <w:rPr>
            <w:rStyle w:val="Hyperlink"/>
            <w:rFonts w:hint="cs"/>
            <w:rtl/>
          </w:rPr>
          <w:t>طوسی،</w:t>
        </w:r>
        <w:r w:rsidRPr="00E06059">
          <w:rPr>
            <w:rStyle w:val="Hyperlink"/>
            <w:rtl/>
          </w:rPr>
          <w:t xml:space="preserve"> </w:t>
        </w:r>
        <w:r w:rsidRPr="00E06059">
          <w:rPr>
            <w:rStyle w:val="Hyperlink"/>
            <w:rFonts w:hint="cs"/>
            <w:rtl/>
          </w:rPr>
          <w:t>ج</w:t>
        </w:r>
        <w:r w:rsidRPr="00E06059">
          <w:rPr>
            <w:rStyle w:val="Hyperlink"/>
            <w:rtl/>
          </w:rPr>
          <w:t>7</w:t>
        </w:r>
        <w:r w:rsidRPr="00E06059">
          <w:rPr>
            <w:rStyle w:val="Hyperlink"/>
            <w:rFonts w:hint="cs"/>
            <w:rtl/>
          </w:rPr>
          <w:t>،</w:t>
        </w:r>
        <w:r w:rsidRPr="00E06059">
          <w:rPr>
            <w:rStyle w:val="Hyperlink"/>
            <w:rtl/>
          </w:rPr>
          <w:t xml:space="preserve"> </w:t>
        </w:r>
        <w:r w:rsidRPr="00E06059">
          <w:rPr>
            <w:rStyle w:val="Hyperlink"/>
            <w:rFonts w:hint="cs"/>
            <w:rtl/>
          </w:rPr>
          <w:t>ص</w:t>
        </w:r>
        <w:r w:rsidRPr="00E06059">
          <w:rPr>
            <w:rStyle w:val="Hyperlink"/>
            <w:rtl/>
          </w:rPr>
          <w:t>147</w:t>
        </w:r>
        <w:r w:rsidRPr="00E06059">
          <w:rPr>
            <w:rStyle w:val="Hyperlink"/>
          </w:rPr>
          <w:t>.</w:t>
        </w:r>
      </w:hyperlink>
      <w:r w:rsidRPr="00E06059">
        <w:rPr>
          <w:rFonts w:hint="cs"/>
          <w:rtl/>
        </w:rPr>
        <w:t xml:space="preserve"> </w:t>
      </w:r>
      <w:r>
        <w:rPr>
          <w:rFonts w:hint="cs"/>
          <w:rtl/>
        </w:rPr>
        <w:t>جامع الأحادیث، ج۱۶، ص۳۱۷، رقم۲۱۹۲۲</w:t>
      </w:r>
    </w:p>
  </w:footnote>
  <w:footnote w:id="16">
    <w:p w14:paraId="3BE864BD" w14:textId="77777777" w:rsidR="00A56B50" w:rsidRPr="00E06059" w:rsidRDefault="00A56B50" w:rsidP="00E06059">
      <w:pPr>
        <w:pStyle w:val="FootnoteText"/>
        <w:rPr>
          <w:rtl/>
        </w:rPr>
      </w:pPr>
      <w:r w:rsidRPr="00E06059">
        <w:footnoteRef/>
      </w:r>
      <w:r w:rsidRPr="00E06059">
        <w:rPr>
          <w:rtl/>
        </w:rPr>
        <w:t xml:space="preserve"> </w:t>
      </w:r>
      <w:hyperlink r:id="rId4" w:history="1">
        <w:r w:rsidRPr="00E06059">
          <w:rPr>
            <w:rStyle w:val="Hyperlink"/>
            <w:rFonts w:hint="cs"/>
            <w:rtl/>
          </w:rPr>
          <w:t>تهذیب</w:t>
        </w:r>
        <w:r w:rsidRPr="00E06059">
          <w:rPr>
            <w:rStyle w:val="Hyperlink"/>
            <w:rtl/>
          </w:rPr>
          <w:t xml:space="preserve"> </w:t>
        </w:r>
        <w:r w:rsidRPr="00E06059">
          <w:rPr>
            <w:rStyle w:val="Hyperlink"/>
            <w:rFonts w:hint="cs"/>
            <w:rtl/>
          </w:rPr>
          <w:t>الاحکام،</w:t>
        </w:r>
        <w:r w:rsidRPr="00E06059">
          <w:rPr>
            <w:rStyle w:val="Hyperlink"/>
            <w:rtl/>
          </w:rPr>
          <w:t xml:space="preserve"> </w:t>
        </w:r>
        <w:r w:rsidRPr="00E06059">
          <w:rPr>
            <w:rStyle w:val="Hyperlink"/>
            <w:rFonts w:hint="cs"/>
            <w:rtl/>
          </w:rPr>
          <w:t>شیخ</w:t>
        </w:r>
        <w:r w:rsidRPr="00E06059">
          <w:rPr>
            <w:rStyle w:val="Hyperlink"/>
            <w:rtl/>
          </w:rPr>
          <w:t xml:space="preserve"> </w:t>
        </w:r>
        <w:r w:rsidRPr="00E06059">
          <w:rPr>
            <w:rStyle w:val="Hyperlink"/>
            <w:rFonts w:hint="cs"/>
            <w:rtl/>
          </w:rPr>
          <w:t>طوسی،</w:t>
        </w:r>
        <w:r w:rsidRPr="00E06059">
          <w:rPr>
            <w:rStyle w:val="Hyperlink"/>
            <w:rtl/>
          </w:rPr>
          <w:t xml:space="preserve"> </w:t>
        </w:r>
        <w:r w:rsidRPr="00E06059">
          <w:rPr>
            <w:rStyle w:val="Hyperlink"/>
            <w:rFonts w:hint="cs"/>
            <w:rtl/>
          </w:rPr>
          <w:t>ج</w:t>
        </w:r>
        <w:r w:rsidRPr="00E06059">
          <w:rPr>
            <w:rStyle w:val="Hyperlink"/>
            <w:rtl/>
          </w:rPr>
          <w:t>7</w:t>
        </w:r>
        <w:r w:rsidRPr="00E06059">
          <w:rPr>
            <w:rStyle w:val="Hyperlink"/>
            <w:rFonts w:hint="cs"/>
            <w:rtl/>
          </w:rPr>
          <w:t>،</w:t>
        </w:r>
        <w:r w:rsidRPr="00E06059">
          <w:rPr>
            <w:rStyle w:val="Hyperlink"/>
            <w:rtl/>
          </w:rPr>
          <w:t xml:space="preserve"> </w:t>
        </w:r>
        <w:r w:rsidRPr="00E06059">
          <w:rPr>
            <w:rStyle w:val="Hyperlink"/>
            <w:rFonts w:hint="cs"/>
            <w:rtl/>
          </w:rPr>
          <w:t>ص</w:t>
        </w:r>
        <w:r w:rsidRPr="00E06059">
          <w:rPr>
            <w:rStyle w:val="Hyperlink"/>
            <w:rtl/>
          </w:rPr>
          <w:t>155</w:t>
        </w:r>
        <w:r w:rsidRPr="00E06059">
          <w:rPr>
            <w:rStyle w:val="Hyperlink"/>
          </w:rPr>
          <w:t>.</w:t>
        </w:r>
      </w:hyperlink>
      <w:r>
        <w:t xml:space="preserve"> </w:t>
      </w:r>
      <w:r>
        <w:rPr>
          <w:rFonts w:hint="cs"/>
          <w:rtl/>
        </w:rPr>
        <w:t>جامع الأحادیث، ج۱۶، ص۳۱۶، رقم۲۱۹۱۷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9A57" w14:textId="77777777" w:rsidR="00A56B50" w:rsidRDefault="00A56B50">
    <w:pPr>
      <w:pStyle w:val="Header"/>
    </w:pPr>
  </w:p>
  <w:p w14:paraId="4C6ED61E" w14:textId="77777777" w:rsidR="00A56B50" w:rsidRDefault="00A56B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0667" w14:textId="77777777" w:rsidR="00A56B50" w:rsidRPr="001D2E9A" w:rsidRDefault="00A56B50" w:rsidP="00865962">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67" w:name="BokNum"/>
    <w:bookmarkEnd w:id="67"/>
    <w:r>
      <w:rPr>
        <w:rFonts w:hint="cs"/>
        <w:b/>
        <w:bCs/>
        <w:sz w:val="20"/>
        <w:szCs w:val="24"/>
        <w:rtl/>
      </w:rPr>
      <w:t>۱۱</w:t>
    </w:r>
    <w:r w:rsidR="00865962">
      <w:rPr>
        <w:rFonts w:hint="cs"/>
        <w:b/>
        <w:bCs/>
        <w:sz w:val="20"/>
        <w:szCs w:val="24"/>
        <w:rtl/>
      </w:rPr>
      <w:t>۳</w:t>
    </w:r>
    <w:r>
      <w:rPr>
        <w:rFonts w:hint="cs"/>
        <w:b/>
        <w:bCs/>
        <w:sz w:val="20"/>
        <w:szCs w:val="24"/>
        <w:rtl/>
      </w:rPr>
      <w:tab/>
    </w:r>
    <w:r w:rsidRPr="00C32A7E">
      <w:rPr>
        <w:rFonts w:hint="cs"/>
        <w:b/>
        <w:bCs/>
        <w:color w:val="632423" w:themeColor="accent2" w:themeShade="80"/>
        <w:sz w:val="20"/>
        <w:szCs w:val="24"/>
        <w:rtl/>
      </w:rPr>
      <w:t xml:space="preserve">درس خارج </w:t>
    </w:r>
    <w:bookmarkStart w:id="68" w:name="Bokdars"/>
    <w:bookmarkEnd w:id="68"/>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69" w:name="Bokostad"/>
    <w:bookmarkEnd w:id="69"/>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70" w:name="BokTarikh"/>
    <w:bookmarkEnd w:id="70"/>
    <w:r>
      <w:rPr>
        <w:rFonts w:hint="cs"/>
        <w:sz w:val="24"/>
        <w:szCs w:val="24"/>
        <w:rtl/>
      </w:rPr>
      <w:t>۱</w:t>
    </w:r>
    <w:r w:rsidR="00865962">
      <w:rPr>
        <w:rFonts w:hint="cs"/>
        <w:sz w:val="24"/>
        <w:szCs w:val="24"/>
        <w:rtl/>
      </w:rPr>
      <w:t>۴</w:t>
    </w:r>
    <w:r>
      <w:rPr>
        <w:sz w:val="24"/>
        <w:szCs w:val="24"/>
        <w:rtl/>
      </w:rPr>
      <w:t>/</w:t>
    </w:r>
    <w:r>
      <w:rPr>
        <w:rFonts w:hint="cs"/>
        <w:sz w:val="24"/>
        <w:szCs w:val="24"/>
        <w:rtl/>
      </w:rPr>
      <w:t>۲</w:t>
    </w:r>
    <w:r>
      <w:rPr>
        <w:sz w:val="24"/>
        <w:szCs w:val="24"/>
        <w:rtl/>
      </w:rPr>
      <w:t xml:space="preserve"> /140</w:t>
    </w:r>
    <w:r>
      <w:rPr>
        <w:rFonts w:hint="cs"/>
        <w:sz w:val="24"/>
        <w:szCs w:val="24"/>
        <w:rtl/>
      </w:rPr>
      <w:t>۴</w:t>
    </w:r>
  </w:p>
  <w:p w14:paraId="4DBD48A7" w14:textId="77777777" w:rsidR="00A56B50" w:rsidRPr="00F16B53" w:rsidRDefault="00A56B50" w:rsidP="00A41325">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71" w:name="BokSabj"/>
    <w:bookmarkEnd w:id="71"/>
    <w:r>
      <w:rPr>
        <w:rFonts w:hint="cs"/>
        <w:color w:val="000000" w:themeColor="text1"/>
        <w:sz w:val="24"/>
        <w:szCs w:val="24"/>
        <w:rtl/>
      </w:rPr>
      <w:t xml:space="preserve">استثناء مئونه در زکات                                 </w:t>
    </w:r>
    <w:r>
      <w:rPr>
        <w:color w:val="000000" w:themeColor="text1"/>
        <w:sz w:val="24"/>
        <w:szCs w:val="24"/>
        <w:rtl/>
      </w:rPr>
      <w:tab/>
    </w:r>
    <w:r w:rsidRPr="001D2E9A">
      <w:rPr>
        <w:rFonts w:hint="cs"/>
        <w:b/>
        <w:bCs/>
        <w:color w:val="7030A0"/>
        <w:sz w:val="24"/>
        <w:szCs w:val="24"/>
        <w:rtl/>
      </w:rPr>
      <w:t>مقرر</w:t>
    </w:r>
    <w:r>
      <w:rPr>
        <w:rFonts w:hint="cs"/>
        <w:sz w:val="24"/>
        <w:szCs w:val="24"/>
        <w:rtl/>
      </w:rPr>
      <w:t>:</w:t>
    </w:r>
    <w:bookmarkStart w:id="72" w:name="Bokmoqarer"/>
    <w:bookmarkEnd w:id="72"/>
    <w:r>
      <w:rPr>
        <w:rFonts w:hint="cs"/>
        <w:sz w:val="24"/>
        <w:szCs w:val="24"/>
        <w:rtl/>
      </w:rPr>
      <w:t xml:space="preserve"> امیر حقیقی                             </w:t>
    </w:r>
    <w:r>
      <w:rPr>
        <w:sz w:val="24"/>
        <w:szCs w:val="24"/>
        <w:rtl/>
      </w:rPr>
      <w:tab/>
    </w:r>
    <w:r w:rsidRPr="001D2E9A">
      <w:rPr>
        <w:rFonts w:hint="cs"/>
        <w:b/>
        <w:bCs/>
        <w:color w:val="7030A0"/>
        <w:sz w:val="24"/>
        <w:szCs w:val="24"/>
        <w:rtl/>
      </w:rPr>
      <w:t>موضوع خاص</w:t>
    </w:r>
    <w:r>
      <w:rPr>
        <w:rFonts w:hint="cs"/>
        <w:sz w:val="24"/>
        <w:szCs w:val="24"/>
        <w:rtl/>
      </w:rPr>
      <w:t xml:space="preserve">: </w:t>
    </w:r>
    <w:bookmarkStart w:id="73" w:name="BokSabj2"/>
    <w:bookmarkEnd w:id="73"/>
    <w:r>
      <w:rPr>
        <w:rFonts w:hint="cs"/>
        <w:sz w:val="24"/>
        <w:szCs w:val="24"/>
        <w:rtl/>
      </w:rPr>
      <w:t>استثناء خراج</w:t>
    </w:r>
  </w:p>
  <w:p w14:paraId="71990116" w14:textId="77777777" w:rsidR="00A56B50" w:rsidRDefault="00A56B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262490">
    <w:abstractNumId w:val="8"/>
  </w:num>
  <w:num w:numId="2" w16cid:durableId="920330635">
    <w:abstractNumId w:val="3"/>
  </w:num>
  <w:num w:numId="3" w16cid:durableId="321205580">
    <w:abstractNumId w:val="2"/>
  </w:num>
  <w:num w:numId="4" w16cid:durableId="75984688">
    <w:abstractNumId w:val="1"/>
  </w:num>
  <w:num w:numId="5" w16cid:durableId="1504205846">
    <w:abstractNumId w:val="0"/>
  </w:num>
  <w:num w:numId="6" w16cid:durableId="1186290295">
    <w:abstractNumId w:val="9"/>
  </w:num>
  <w:num w:numId="7" w16cid:durableId="472143529">
    <w:abstractNumId w:val="7"/>
  </w:num>
  <w:num w:numId="8" w16cid:durableId="1442529636">
    <w:abstractNumId w:val="6"/>
  </w:num>
  <w:num w:numId="9" w16cid:durableId="1322078079">
    <w:abstractNumId w:val="5"/>
  </w:num>
  <w:num w:numId="10" w16cid:durableId="2005012067">
    <w:abstractNumId w:val="4"/>
  </w:num>
  <w:num w:numId="11" w16cid:durableId="810485431">
    <w:abstractNumId w:val="10"/>
  </w:num>
  <w:num w:numId="12" w16cid:durableId="160976325">
    <w:abstractNumId w:val="14"/>
  </w:num>
  <w:num w:numId="13" w16cid:durableId="139352246">
    <w:abstractNumId w:val="21"/>
  </w:num>
  <w:num w:numId="14" w16cid:durableId="903951021">
    <w:abstractNumId w:val="16"/>
  </w:num>
  <w:num w:numId="15" w16cid:durableId="1673142239">
    <w:abstractNumId w:val="17"/>
  </w:num>
  <w:num w:numId="16" w16cid:durableId="677463745">
    <w:abstractNumId w:val="15"/>
  </w:num>
  <w:num w:numId="17" w16cid:durableId="961615076">
    <w:abstractNumId w:val="20"/>
  </w:num>
  <w:num w:numId="18" w16cid:durableId="1017774376">
    <w:abstractNumId w:val="13"/>
  </w:num>
  <w:num w:numId="19" w16cid:durableId="521282160">
    <w:abstractNumId w:val="11"/>
  </w:num>
  <w:num w:numId="20" w16cid:durableId="874659658">
    <w:abstractNumId w:val="19"/>
  </w:num>
  <w:num w:numId="21" w16cid:durableId="483005726">
    <w:abstractNumId w:val="12"/>
  </w:num>
  <w:num w:numId="22" w16cid:durableId="13624359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aveSubsetFonts/>
  <w:attachedTemplate r:id="rId1"/>
  <w:stylePaneSortMethod w:val="0000"/>
  <w:defaultTabStop w:val="72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27860"/>
    <w:rsid w:val="00031910"/>
    <w:rsid w:val="00032240"/>
    <w:rsid w:val="00032899"/>
    <w:rsid w:val="000334E3"/>
    <w:rsid w:val="000353D7"/>
    <w:rsid w:val="00035C71"/>
    <w:rsid w:val="00036865"/>
    <w:rsid w:val="00037A4B"/>
    <w:rsid w:val="00041A43"/>
    <w:rsid w:val="00041A62"/>
    <w:rsid w:val="00041F17"/>
    <w:rsid w:val="000428E0"/>
    <w:rsid w:val="0004612F"/>
    <w:rsid w:val="000472FE"/>
    <w:rsid w:val="000502D8"/>
    <w:rsid w:val="00051845"/>
    <w:rsid w:val="00051A6C"/>
    <w:rsid w:val="000530AB"/>
    <w:rsid w:val="00054AE5"/>
    <w:rsid w:val="00055496"/>
    <w:rsid w:val="00055725"/>
    <w:rsid w:val="00057172"/>
    <w:rsid w:val="00060E1E"/>
    <w:rsid w:val="000639EB"/>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54CB"/>
    <w:rsid w:val="00105AD5"/>
    <w:rsid w:val="00106BD4"/>
    <w:rsid w:val="00107629"/>
    <w:rsid w:val="001102DB"/>
    <w:rsid w:val="00110CED"/>
    <w:rsid w:val="00112394"/>
    <w:rsid w:val="00114AB7"/>
    <w:rsid w:val="00116B2B"/>
    <w:rsid w:val="00117ADB"/>
    <w:rsid w:val="00120271"/>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78A"/>
    <w:rsid w:val="00147CB4"/>
    <w:rsid w:val="00147E7C"/>
    <w:rsid w:val="00150892"/>
    <w:rsid w:val="00151937"/>
    <w:rsid w:val="00151B8F"/>
    <w:rsid w:val="00153914"/>
    <w:rsid w:val="00153A91"/>
    <w:rsid w:val="0015719D"/>
    <w:rsid w:val="001573D0"/>
    <w:rsid w:val="00157DED"/>
    <w:rsid w:val="00162111"/>
    <w:rsid w:val="001625AD"/>
    <w:rsid w:val="001651BC"/>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597F"/>
    <w:rsid w:val="001D6B6C"/>
    <w:rsid w:val="001D6E78"/>
    <w:rsid w:val="001D76E0"/>
    <w:rsid w:val="001E018F"/>
    <w:rsid w:val="001E1E2F"/>
    <w:rsid w:val="001E2599"/>
    <w:rsid w:val="001E2F14"/>
    <w:rsid w:val="001E3FD4"/>
    <w:rsid w:val="001E46EA"/>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6C9"/>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75B8"/>
    <w:rsid w:val="002A305C"/>
    <w:rsid w:val="002B15C8"/>
    <w:rsid w:val="002B575F"/>
    <w:rsid w:val="002B5795"/>
    <w:rsid w:val="002B729B"/>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7720"/>
    <w:rsid w:val="002E09E2"/>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6B1F"/>
    <w:rsid w:val="0032100F"/>
    <w:rsid w:val="00321D42"/>
    <w:rsid w:val="00323C63"/>
    <w:rsid w:val="00323E26"/>
    <w:rsid w:val="00325F2A"/>
    <w:rsid w:val="00326D29"/>
    <w:rsid w:val="00327689"/>
    <w:rsid w:val="00330C74"/>
    <w:rsid w:val="003311B2"/>
    <w:rsid w:val="00331495"/>
    <w:rsid w:val="0033402C"/>
    <w:rsid w:val="00334821"/>
    <w:rsid w:val="00335DA9"/>
    <w:rsid w:val="003362C2"/>
    <w:rsid w:val="003372CB"/>
    <w:rsid w:val="0033745A"/>
    <w:rsid w:val="00340521"/>
    <w:rsid w:val="00343DB2"/>
    <w:rsid w:val="00345C73"/>
    <w:rsid w:val="003474AE"/>
    <w:rsid w:val="00350122"/>
    <w:rsid w:val="0035047B"/>
    <w:rsid w:val="0035348B"/>
    <w:rsid w:val="00353A8A"/>
    <w:rsid w:val="00353F70"/>
    <w:rsid w:val="00354A99"/>
    <w:rsid w:val="0035615B"/>
    <w:rsid w:val="00360259"/>
    <w:rsid w:val="00360311"/>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33F6"/>
    <w:rsid w:val="003C3AF7"/>
    <w:rsid w:val="003C3D2E"/>
    <w:rsid w:val="003C43A5"/>
    <w:rsid w:val="003C43B0"/>
    <w:rsid w:val="003C47A7"/>
    <w:rsid w:val="003C6F7C"/>
    <w:rsid w:val="003C7960"/>
    <w:rsid w:val="003D1B49"/>
    <w:rsid w:val="003D42FD"/>
    <w:rsid w:val="003D5D34"/>
    <w:rsid w:val="003D76DE"/>
    <w:rsid w:val="003E036D"/>
    <w:rsid w:val="003E164B"/>
    <w:rsid w:val="003E1C5C"/>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46D"/>
    <w:rsid w:val="00407113"/>
    <w:rsid w:val="00407C33"/>
    <w:rsid w:val="0041028C"/>
    <w:rsid w:val="00412D31"/>
    <w:rsid w:val="004150D1"/>
    <w:rsid w:val="004158F2"/>
    <w:rsid w:val="00416070"/>
    <w:rsid w:val="004202CB"/>
    <w:rsid w:val="00423878"/>
    <w:rsid w:val="00423C3D"/>
    <w:rsid w:val="00425015"/>
    <w:rsid w:val="00426720"/>
    <w:rsid w:val="00430994"/>
    <w:rsid w:val="0043367A"/>
    <w:rsid w:val="00434213"/>
    <w:rsid w:val="0043466B"/>
    <w:rsid w:val="00435AB8"/>
    <w:rsid w:val="0043616D"/>
    <w:rsid w:val="00436A61"/>
    <w:rsid w:val="00441224"/>
    <w:rsid w:val="00441B6D"/>
    <w:rsid w:val="00443458"/>
    <w:rsid w:val="004438F1"/>
    <w:rsid w:val="00445854"/>
    <w:rsid w:val="00446CF8"/>
    <w:rsid w:val="0044766E"/>
    <w:rsid w:val="004528F0"/>
    <w:rsid w:val="0045466A"/>
    <w:rsid w:val="004556EF"/>
    <w:rsid w:val="0045575B"/>
    <w:rsid w:val="00456F67"/>
    <w:rsid w:val="00461E61"/>
    <w:rsid w:val="00462B07"/>
    <w:rsid w:val="004633D8"/>
    <w:rsid w:val="00463559"/>
    <w:rsid w:val="00465BD2"/>
    <w:rsid w:val="004660F1"/>
    <w:rsid w:val="00467CAE"/>
    <w:rsid w:val="00467EF9"/>
    <w:rsid w:val="00470D88"/>
    <w:rsid w:val="00470E30"/>
    <w:rsid w:val="004715C8"/>
    <w:rsid w:val="004755EE"/>
    <w:rsid w:val="00477145"/>
    <w:rsid w:val="00477809"/>
    <w:rsid w:val="00481159"/>
    <w:rsid w:val="00481C31"/>
    <w:rsid w:val="00481DB5"/>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616"/>
    <w:rsid w:val="004B5DE6"/>
    <w:rsid w:val="004B679C"/>
    <w:rsid w:val="004B6966"/>
    <w:rsid w:val="004B7BBA"/>
    <w:rsid w:val="004B7D79"/>
    <w:rsid w:val="004C449C"/>
    <w:rsid w:val="004C4A5D"/>
    <w:rsid w:val="004D0304"/>
    <w:rsid w:val="004D0814"/>
    <w:rsid w:val="004D153D"/>
    <w:rsid w:val="004D1A6B"/>
    <w:rsid w:val="004D2DD7"/>
    <w:rsid w:val="004D616B"/>
    <w:rsid w:val="004D6327"/>
    <w:rsid w:val="004D73DE"/>
    <w:rsid w:val="004D75C5"/>
    <w:rsid w:val="004D785B"/>
    <w:rsid w:val="004D7FE5"/>
    <w:rsid w:val="004E02E2"/>
    <w:rsid w:val="004E05B8"/>
    <w:rsid w:val="004E1615"/>
    <w:rsid w:val="004E2186"/>
    <w:rsid w:val="004E3E6B"/>
    <w:rsid w:val="004E43E8"/>
    <w:rsid w:val="004E4FFD"/>
    <w:rsid w:val="004E66FB"/>
    <w:rsid w:val="004F04F5"/>
    <w:rsid w:val="004F1E8F"/>
    <w:rsid w:val="004F2AB0"/>
    <w:rsid w:val="004F3804"/>
    <w:rsid w:val="004F470A"/>
    <w:rsid w:val="004F4C59"/>
    <w:rsid w:val="004F4E21"/>
    <w:rsid w:val="004F6854"/>
    <w:rsid w:val="004F6D30"/>
    <w:rsid w:val="004F79B7"/>
    <w:rsid w:val="00500024"/>
    <w:rsid w:val="00500C8F"/>
    <w:rsid w:val="00501909"/>
    <w:rsid w:val="00504BC7"/>
    <w:rsid w:val="00507BBB"/>
    <w:rsid w:val="005128DF"/>
    <w:rsid w:val="005135A3"/>
    <w:rsid w:val="00514767"/>
    <w:rsid w:val="0051592A"/>
    <w:rsid w:val="00515AF3"/>
    <w:rsid w:val="005179B6"/>
    <w:rsid w:val="00517A49"/>
    <w:rsid w:val="00517CD9"/>
    <w:rsid w:val="005206FE"/>
    <w:rsid w:val="00522BCB"/>
    <w:rsid w:val="00524368"/>
    <w:rsid w:val="005257ED"/>
    <w:rsid w:val="005261EF"/>
    <w:rsid w:val="00527C14"/>
    <w:rsid w:val="005306F8"/>
    <w:rsid w:val="00532615"/>
    <w:rsid w:val="00532D17"/>
    <w:rsid w:val="00533A20"/>
    <w:rsid w:val="005366C2"/>
    <w:rsid w:val="0054023D"/>
    <w:rsid w:val="00540C8A"/>
    <w:rsid w:val="00541503"/>
    <w:rsid w:val="00541DF8"/>
    <w:rsid w:val="005426BF"/>
    <w:rsid w:val="00542EE7"/>
    <w:rsid w:val="00543441"/>
    <w:rsid w:val="00545247"/>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32FB"/>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6D78"/>
    <w:rsid w:val="005E7A20"/>
    <w:rsid w:val="005F0617"/>
    <w:rsid w:val="005F089E"/>
    <w:rsid w:val="005F0A8D"/>
    <w:rsid w:val="005F169B"/>
    <w:rsid w:val="005F3C66"/>
    <w:rsid w:val="005F4397"/>
    <w:rsid w:val="005F657A"/>
    <w:rsid w:val="005F6C64"/>
    <w:rsid w:val="005F768C"/>
    <w:rsid w:val="00600107"/>
    <w:rsid w:val="00601229"/>
    <w:rsid w:val="00601C2D"/>
    <w:rsid w:val="00603B67"/>
    <w:rsid w:val="006067B7"/>
    <w:rsid w:val="00607B4B"/>
    <w:rsid w:val="00611A00"/>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EC0"/>
    <w:rsid w:val="0064063F"/>
    <w:rsid w:val="00640B58"/>
    <w:rsid w:val="00641078"/>
    <w:rsid w:val="00641089"/>
    <w:rsid w:val="006412CB"/>
    <w:rsid w:val="00641B9B"/>
    <w:rsid w:val="00642283"/>
    <w:rsid w:val="00642371"/>
    <w:rsid w:val="006475D5"/>
    <w:rsid w:val="00650D73"/>
    <w:rsid w:val="00651542"/>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4AC"/>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6701"/>
    <w:rsid w:val="006B21F4"/>
    <w:rsid w:val="006B250C"/>
    <w:rsid w:val="006B3753"/>
    <w:rsid w:val="006B75AB"/>
    <w:rsid w:val="006B7AD6"/>
    <w:rsid w:val="006C3595"/>
    <w:rsid w:val="006C50FD"/>
    <w:rsid w:val="006C545E"/>
    <w:rsid w:val="006C616E"/>
    <w:rsid w:val="006C6233"/>
    <w:rsid w:val="006C745E"/>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3304"/>
    <w:rsid w:val="006F366F"/>
    <w:rsid w:val="006F39B5"/>
    <w:rsid w:val="006F3F92"/>
    <w:rsid w:val="006F678C"/>
    <w:rsid w:val="0070265B"/>
    <w:rsid w:val="00703867"/>
    <w:rsid w:val="00704102"/>
    <w:rsid w:val="00704813"/>
    <w:rsid w:val="00705423"/>
    <w:rsid w:val="007068B8"/>
    <w:rsid w:val="007102B5"/>
    <w:rsid w:val="007118B4"/>
    <w:rsid w:val="00711AAD"/>
    <w:rsid w:val="00712E55"/>
    <w:rsid w:val="007132C5"/>
    <w:rsid w:val="007139DB"/>
    <w:rsid w:val="00716936"/>
    <w:rsid w:val="0072290D"/>
    <w:rsid w:val="00723D6D"/>
    <w:rsid w:val="00724537"/>
    <w:rsid w:val="00724974"/>
    <w:rsid w:val="00724DBC"/>
    <w:rsid w:val="00725409"/>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77C0"/>
    <w:rsid w:val="00760D9B"/>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1C43"/>
    <w:rsid w:val="007D43E9"/>
    <w:rsid w:val="007D571A"/>
    <w:rsid w:val="007D60D1"/>
    <w:rsid w:val="007D6408"/>
    <w:rsid w:val="007D68BA"/>
    <w:rsid w:val="007D6C53"/>
    <w:rsid w:val="007D76F9"/>
    <w:rsid w:val="007D7B15"/>
    <w:rsid w:val="007E1564"/>
    <w:rsid w:val="007E1E87"/>
    <w:rsid w:val="007E2CF4"/>
    <w:rsid w:val="007E3A07"/>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60A"/>
    <w:rsid w:val="008145B1"/>
    <w:rsid w:val="008149B3"/>
    <w:rsid w:val="008154F3"/>
    <w:rsid w:val="00815DA9"/>
    <w:rsid w:val="00816367"/>
    <w:rsid w:val="00816A0B"/>
    <w:rsid w:val="0082051C"/>
    <w:rsid w:val="00822BE9"/>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5962"/>
    <w:rsid w:val="00866A76"/>
    <w:rsid w:val="00867011"/>
    <w:rsid w:val="0086773A"/>
    <w:rsid w:val="00871916"/>
    <w:rsid w:val="00872D43"/>
    <w:rsid w:val="00872E3C"/>
    <w:rsid w:val="0087518D"/>
    <w:rsid w:val="00875735"/>
    <w:rsid w:val="00876103"/>
    <w:rsid w:val="00876FB2"/>
    <w:rsid w:val="00880B6F"/>
    <w:rsid w:val="00882B7F"/>
    <w:rsid w:val="00886242"/>
    <w:rsid w:val="00886F91"/>
    <w:rsid w:val="008956DD"/>
    <w:rsid w:val="008962AF"/>
    <w:rsid w:val="00897AA4"/>
    <w:rsid w:val="008A0318"/>
    <w:rsid w:val="008A0D91"/>
    <w:rsid w:val="008A0DF9"/>
    <w:rsid w:val="008A20BF"/>
    <w:rsid w:val="008A27B7"/>
    <w:rsid w:val="008A317F"/>
    <w:rsid w:val="008A40E4"/>
    <w:rsid w:val="008A510E"/>
    <w:rsid w:val="008A522A"/>
    <w:rsid w:val="008A7BF5"/>
    <w:rsid w:val="008B2C08"/>
    <w:rsid w:val="008B4464"/>
    <w:rsid w:val="008B476E"/>
    <w:rsid w:val="008B4976"/>
    <w:rsid w:val="008B750B"/>
    <w:rsid w:val="008C04C0"/>
    <w:rsid w:val="008C0A55"/>
    <w:rsid w:val="008C2939"/>
    <w:rsid w:val="008C3162"/>
    <w:rsid w:val="008C4352"/>
    <w:rsid w:val="008C4832"/>
    <w:rsid w:val="008C4E60"/>
    <w:rsid w:val="008C6771"/>
    <w:rsid w:val="008C769C"/>
    <w:rsid w:val="008C798B"/>
    <w:rsid w:val="008D08F5"/>
    <w:rsid w:val="008D106B"/>
    <w:rsid w:val="008D1F14"/>
    <w:rsid w:val="008D6142"/>
    <w:rsid w:val="008D61AD"/>
    <w:rsid w:val="008D6275"/>
    <w:rsid w:val="008D62F3"/>
    <w:rsid w:val="008D7E1A"/>
    <w:rsid w:val="008D7F4D"/>
    <w:rsid w:val="008E0433"/>
    <w:rsid w:val="008E2B13"/>
    <w:rsid w:val="008E3924"/>
    <w:rsid w:val="008E3978"/>
    <w:rsid w:val="008E56E1"/>
    <w:rsid w:val="008E5997"/>
    <w:rsid w:val="008E5C35"/>
    <w:rsid w:val="008E6013"/>
    <w:rsid w:val="008E70DF"/>
    <w:rsid w:val="008F13F7"/>
    <w:rsid w:val="008F14AC"/>
    <w:rsid w:val="008F4246"/>
    <w:rsid w:val="008F50FD"/>
    <w:rsid w:val="008F5522"/>
    <w:rsid w:val="008F5B4D"/>
    <w:rsid w:val="008F695C"/>
    <w:rsid w:val="00900443"/>
    <w:rsid w:val="00900DAA"/>
    <w:rsid w:val="009018FD"/>
    <w:rsid w:val="00903460"/>
    <w:rsid w:val="00903F8E"/>
    <w:rsid w:val="009041FE"/>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33E"/>
    <w:rsid w:val="00962E21"/>
    <w:rsid w:val="00963571"/>
    <w:rsid w:val="00963942"/>
    <w:rsid w:val="0096778A"/>
    <w:rsid w:val="009700DF"/>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B0A95"/>
    <w:rsid w:val="009B0D05"/>
    <w:rsid w:val="009B4CA6"/>
    <w:rsid w:val="009B50C4"/>
    <w:rsid w:val="009B6B1F"/>
    <w:rsid w:val="009B79F8"/>
    <w:rsid w:val="009C06BC"/>
    <w:rsid w:val="009C118D"/>
    <w:rsid w:val="009C66D5"/>
    <w:rsid w:val="009C71E4"/>
    <w:rsid w:val="009C72D0"/>
    <w:rsid w:val="009D13FD"/>
    <w:rsid w:val="009D266A"/>
    <w:rsid w:val="009D3E57"/>
    <w:rsid w:val="009D4465"/>
    <w:rsid w:val="009D684A"/>
    <w:rsid w:val="009E109A"/>
    <w:rsid w:val="009E292D"/>
    <w:rsid w:val="009E3767"/>
    <w:rsid w:val="009E39D0"/>
    <w:rsid w:val="009E4419"/>
    <w:rsid w:val="009E6867"/>
    <w:rsid w:val="009F275B"/>
    <w:rsid w:val="009F5C65"/>
    <w:rsid w:val="009F669D"/>
    <w:rsid w:val="009F7E07"/>
    <w:rsid w:val="00A001BB"/>
    <w:rsid w:val="00A00B9F"/>
    <w:rsid w:val="00A014B0"/>
    <w:rsid w:val="00A01522"/>
    <w:rsid w:val="00A01972"/>
    <w:rsid w:val="00A01FD7"/>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4AA2"/>
    <w:rsid w:val="00A65D4C"/>
    <w:rsid w:val="00A70512"/>
    <w:rsid w:val="00A71548"/>
    <w:rsid w:val="00A716D6"/>
    <w:rsid w:val="00A7602D"/>
    <w:rsid w:val="00A76243"/>
    <w:rsid w:val="00A7796C"/>
    <w:rsid w:val="00A77A0A"/>
    <w:rsid w:val="00A77FDF"/>
    <w:rsid w:val="00A8086C"/>
    <w:rsid w:val="00A85D25"/>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CD6"/>
    <w:rsid w:val="00AB3CC2"/>
    <w:rsid w:val="00AB41D0"/>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605C"/>
    <w:rsid w:val="00B47191"/>
    <w:rsid w:val="00B47217"/>
    <w:rsid w:val="00B501A8"/>
    <w:rsid w:val="00B52B77"/>
    <w:rsid w:val="00B5591C"/>
    <w:rsid w:val="00B55AE4"/>
    <w:rsid w:val="00B61090"/>
    <w:rsid w:val="00B6162A"/>
    <w:rsid w:val="00B6224E"/>
    <w:rsid w:val="00B64F90"/>
    <w:rsid w:val="00B65732"/>
    <w:rsid w:val="00B7071E"/>
    <w:rsid w:val="00B70B46"/>
    <w:rsid w:val="00B714C3"/>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1E61"/>
    <w:rsid w:val="00B9277D"/>
    <w:rsid w:val="00B96F38"/>
    <w:rsid w:val="00B97D58"/>
    <w:rsid w:val="00BA10E0"/>
    <w:rsid w:val="00BA31BE"/>
    <w:rsid w:val="00BA499E"/>
    <w:rsid w:val="00BA5454"/>
    <w:rsid w:val="00BA5A17"/>
    <w:rsid w:val="00BA6F00"/>
    <w:rsid w:val="00BA71FB"/>
    <w:rsid w:val="00BA75A6"/>
    <w:rsid w:val="00BB1A0F"/>
    <w:rsid w:val="00BB23FE"/>
    <w:rsid w:val="00BB2711"/>
    <w:rsid w:val="00BB35F9"/>
    <w:rsid w:val="00BB455D"/>
    <w:rsid w:val="00BB70C3"/>
    <w:rsid w:val="00BB7E2C"/>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6F3A"/>
    <w:rsid w:val="00BF1626"/>
    <w:rsid w:val="00BF2CC7"/>
    <w:rsid w:val="00BF450F"/>
    <w:rsid w:val="00BF550D"/>
    <w:rsid w:val="00BF60A9"/>
    <w:rsid w:val="00BF7FAF"/>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5007"/>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221CB"/>
    <w:rsid w:val="00D23391"/>
    <w:rsid w:val="00D25CD2"/>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B94"/>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8E7"/>
    <w:rsid w:val="00DC5DA6"/>
    <w:rsid w:val="00DD1E93"/>
    <w:rsid w:val="00DE1070"/>
    <w:rsid w:val="00DE3D02"/>
    <w:rsid w:val="00DF1FA1"/>
    <w:rsid w:val="00DF2139"/>
    <w:rsid w:val="00DF3723"/>
    <w:rsid w:val="00DF481A"/>
    <w:rsid w:val="00DF4BF1"/>
    <w:rsid w:val="00DF5A79"/>
    <w:rsid w:val="00E00219"/>
    <w:rsid w:val="00E0316B"/>
    <w:rsid w:val="00E040CB"/>
    <w:rsid w:val="00E04D3D"/>
    <w:rsid w:val="00E04D5E"/>
    <w:rsid w:val="00E05517"/>
    <w:rsid w:val="00E06059"/>
    <w:rsid w:val="00E0609B"/>
    <w:rsid w:val="00E10517"/>
    <w:rsid w:val="00E10F2A"/>
    <w:rsid w:val="00E11C06"/>
    <w:rsid w:val="00E127BA"/>
    <w:rsid w:val="00E14828"/>
    <w:rsid w:val="00E20848"/>
    <w:rsid w:val="00E212F3"/>
    <w:rsid w:val="00E23E36"/>
    <w:rsid w:val="00E2530E"/>
    <w:rsid w:val="00E25E10"/>
    <w:rsid w:val="00E26C30"/>
    <w:rsid w:val="00E3598E"/>
    <w:rsid w:val="00E35A64"/>
    <w:rsid w:val="00E369EE"/>
    <w:rsid w:val="00E37200"/>
    <w:rsid w:val="00E4029A"/>
    <w:rsid w:val="00E44034"/>
    <w:rsid w:val="00E44557"/>
    <w:rsid w:val="00E45C31"/>
    <w:rsid w:val="00E46802"/>
    <w:rsid w:val="00E47E8C"/>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5847"/>
    <w:rsid w:val="00E96CF5"/>
    <w:rsid w:val="00E96FE7"/>
    <w:rsid w:val="00E97C84"/>
    <w:rsid w:val="00EA0977"/>
    <w:rsid w:val="00EA2DCD"/>
    <w:rsid w:val="00EA325C"/>
    <w:rsid w:val="00EA44A4"/>
    <w:rsid w:val="00EA45E7"/>
    <w:rsid w:val="00EB0BB5"/>
    <w:rsid w:val="00EB229E"/>
    <w:rsid w:val="00EB3455"/>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6186"/>
    <w:rsid w:val="00F01524"/>
    <w:rsid w:val="00F05E71"/>
    <w:rsid w:val="00F06057"/>
    <w:rsid w:val="00F06361"/>
    <w:rsid w:val="00F06F1C"/>
    <w:rsid w:val="00F0759E"/>
    <w:rsid w:val="00F07FB6"/>
    <w:rsid w:val="00F12489"/>
    <w:rsid w:val="00F14302"/>
    <w:rsid w:val="00F149D0"/>
    <w:rsid w:val="00F14A83"/>
    <w:rsid w:val="00F15F45"/>
    <w:rsid w:val="00F16B53"/>
    <w:rsid w:val="00F17183"/>
    <w:rsid w:val="00F17C18"/>
    <w:rsid w:val="00F20B8E"/>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3990"/>
    <w:rsid w:val="00F343FB"/>
    <w:rsid w:val="00F34DDB"/>
    <w:rsid w:val="00F359FE"/>
    <w:rsid w:val="00F364EF"/>
    <w:rsid w:val="00F410EF"/>
    <w:rsid w:val="00F411B4"/>
    <w:rsid w:val="00F42159"/>
    <w:rsid w:val="00F4256E"/>
    <w:rsid w:val="00F42EE1"/>
    <w:rsid w:val="00F43309"/>
    <w:rsid w:val="00F451C9"/>
    <w:rsid w:val="00F507F3"/>
    <w:rsid w:val="00F516A1"/>
    <w:rsid w:val="00F517CD"/>
    <w:rsid w:val="00F528E4"/>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6F4E"/>
    <w:rsid w:val="00F90CEB"/>
    <w:rsid w:val="00F914EB"/>
    <w:rsid w:val="00F91696"/>
    <w:rsid w:val="00F916D2"/>
    <w:rsid w:val="00F91B85"/>
    <w:rsid w:val="00F93428"/>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F5D0DD"/>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0083/7/147/" TargetMode="External"/><Relationship Id="rId2" Type="http://schemas.openxmlformats.org/officeDocument/2006/relationships/hyperlink" Target="http://lib.eshia.ir/11021/3/241/" TargetMode="External"/><Relationship Id="rId1" Type="http://schemas.openxmlformats.org/officeDocument/2006/relationships/hyperlink" Target="http://lib.eshia.ir/10083/7/147/" TargetMode="External"/><Relationship Id="rId4" Type="http://schemas.openxmlformats.org/officeDocument/2006/relationships/hyperlink" Target="http://lib.eshia.ir/10083/7/1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044A9-7479-4426-803A-0478036D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61744</TotalTime>
  <Pages>7</Pages>
  <Words>2435</Words>
  <Characters>13883</Characters>
  <Application>Microsoft Office Word</Application>
  <DocSecurity>0</DocSecurity>
  <Lines>115</Lines>
  <Paragraphs>32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16286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123</cp:revision>
  <cp:lastPrinted>2025-04-30T21:30:00Z</cp:lastPrinted>
  <dcterms:created xsi:type="dcterms:W3CDTF">2024-08-30T15:23:00Z</dcterms:created>
  <dcterms:modified xsi:type="dcterms:W3CDTF">2025-05-28T13:16:00Z</dcterms:modified>
  <cp:contentStatus>ویرایش 2.5</cp:contentStatus>
  <cp:version>2.7</cp:version>
</cp:coreProperties>
</file>