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EE5522" w:rsidRDefault="00EE5522" w:rsidP="00EE5522">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EE5522" w:rsidRDefault="00EE5522" w:rsidP="00EE5522">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140402</w:t>
      </w:r>
      <w:r>
        <w:rPr>
          <w:rFonts w:ascii="IRANSans" w:hAnsi="IRANSans" w:cs="IRANSans" w:hint="cs"/>
          <w:b/>
          <w:bCs/>
          <w:color w:val="C00000"/>
          <w:sz w:val="28"/>
          <w:shd w:val="clear" w:color="auto" w:fill="FFFFFF"/>
          <w:rtl/>
          <w:lang w:val="x-none"/>
        </w:rPr>
        <w:t>1</w:t>
      </w:r>
      <w:r>
        <w:rPr>
          <w:rFonts w:ascii="IRANSans" w:hAnsi="IRANSans" w:cs="IRANSans" w:hint="cs"/>
          <w:b/>
          <w:bCs/>
          <w:color w:val="C00000"/>
          <w:sz w:val="28"/>
          <w:shd w:val="clear" w:color="auto" w:fill="FFFFFF"/>
          <w:rtl/>
          <w:lang w:val="x-none"/>
        </w:rPr>
        <w:t>6</w:t>
      </w:r>
    </w:p>
    <w:p w:rsidR="00EE5522" w:rsidRDefault="00EE5522" w:rsidP="00EE5522">
      <w:pPr>
        <w:autoSpaceDE w:val="0"/>
        <w:autoSpaceDN w:val="0"/>
        <w:adjustRightInd w:val="0"/>
        <w:spacing w:line="240" w:lineRule="auto"/>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115</w:t>
      </w:r>
    </w:p>
    <w:p w:rsidR="00EE5522" w:rsidRDefault="00EE5522" w:rsidP="00EE5522">
      <w:pPr>
        <w:pStyle w:val="TOC1"/>
        <w:rPr>
          <w:rFonts w:asciiTheme="minorHAnsi" w:eastAsiaTheme="minorEastAsia" w:hAnsiTheme="minorHAnsi" w:cstheme="minorBidi"/>
          <w:bCs/>
          <w:noProof/>
          <w:color w:val="auto"/>
          <w:szCs w:val="22"/>
          <w:rtl/>
          <w:lang w:bidi="ar-SA"/>
        </w:rPr>
      </w:pPr>
      <w:r>
        <w:rPr>
          <w:rFonts w:hint="cs"/>
          <w:color w:val="984806" w:themeColor="accent6" w:themeShade="80"/>
          <w:rtl/>
        </w:rPr>
        <w:t xml:space="preserve">مقرر: امیر حقیقی </w:t>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p>
    <w:p w:rsidR="00913057" w:rsidRDefault="00EE5522" w:rsidP="00EE5522">
      <w:pPr>
        <w:pStyle w:val="TOC1"/>
        <w:rPr>
          <w:rFonts w:asciiTheme="minorHAnsi" w:eastAsiaTheme="minorEastAsia" w:hAnsiTheme="minorHAnsi" w:cstheme="minorBidi"/>
          <w:noProof/>
          <w:color w:val="auto"/>
          <w:szCs w:val="22"/>
          <w:rtl/>
          <w:lang w:bidi="ar-SA"/>
        </w:rPr>
      </w:pPr>
      <w:r>
        <w:rPr>
          <w:rStyle w:val="Hyperlink"/>
          <w:rFonts w:hint="cs"/>
          <w:noProof/>
          <w:rtl/>
        </w:rPr>
        <w:fldChar w:fldCharType="end"/>
      </w:r>
      <w:r w:rsidR="00913057">
        <w:rPr>
          <w:rStyle w:val="Hyperlink"/>
          <w:noProof/>
          <w:rtl/>
        </w:rPr>
        <w:fldChar w:fldCharType="begin"/>
      </w:r>
      <w:r w:rsidR="00913057">
        <w:rPr>
          <w:rStyle w:val="Hyperlink"/>
          <w:noProof/>
          <w:rtl/>
        </w:rPr>
        <w:instrText xml:space="preserve"> </w:instrText>
      </w:r>
      <w:r w:rsidR="00913057">
        <w:rPr>
          <w:rStyle w:val="Hyperlink"/>
          <w:rFonts w:hint="eastAsia"/>
          <w:noProof/>
        </w:rPr>
        <w:instrText>TOC</w:instrText>
      </w:r>
      <w:r w:rsidR="00913057">
        <w:rPr>
          <w:rStyle w:val="Hyperlink"/>
          <w:rFonts w:hint="eastAsia"/>
          <w:noProof/>
          <w:rtl/>
        </w:rPr>
        <w:instrText xml:space="preserve"> \</w:instrText>
      </w:r>
      <w:r w:rsidR="00913057">
        <w:rPr>
          <w:rStyle w:val="Hyperlink"/>
          <w:rFonts w:hint="eastAsia"/>
          <w:noProof/>
        </w:rPr>
        <w:instrText>o "1-9" \h \z \u</w:instrText>
      </w:r>
      <w:r w:rsidR="00913057">
        <w:rPr>
          <w:rStyle w:val="Hyperlink"/>
          <w:noProof/>
          <w:rtl/>
        </w:rPr>
        <w:instrText xml:space="preserve"> </w:instrText>
      </w:r>
      <w:r w:rsidR="00913057">
        <w:rPr>
          <w:rStyle w:val="Hyperlink"/>
          <w:noProof/>
          <w:rtl/>
        </w:rPr>
        <w:fldChar w:fldCharType="separate"/>
      </w:r>
    </w:p>
    <w:p w:rsidR="00C91EB6" w:rsidRPr="00C91EB6" w:rsidRDefault="00913057" w:rsidP="00456F67">
      <w:pPr>
        <w:ind w:firstLine="0"/>
      </w:pPr>
      <w:r>
        <w:rPr>
          <w:rStyle w:val="Hyperlink"/>
          <w:rFonts w:cs="B Titr"/>
          <w:noProof/>
          <w:szCs w:val="24"/>
          <w:rtl/>
        </w:rPr>
        <w:fldChar w:fldCharType="end"/>
      </w:r>
    </w:p>
    <w:p w:rsidR="003A393A" w:rsidRDefault="003A393A" w:rsidP="00831710">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sz w:val="34"/>
          <w:rtl/>
        </w:rPr>
        <w:t>زکات/</w:t>
      </w:r>
      <w:bookmarkStart w:id="1" w:name="BokSabj_d"/>
      <w:bookmarkEnd w:id="1"/>
      <w:r w:rsidR="002D45F1">
        <w:rPr>
          <w:rFonts w:ascii="IRBadr" w:hAnsi="IRBadr" w:cs="IRBadr" w:hint="cs"/>
          <w:sz w:val="34"/>
          <w:rtl/>
        </w:rPr>
        <w:t>استثناء مئونه در زکات</w:t>
      </w:r>
      <w:r w:rsidR="008D6142">
        <w:rPr>
          <w:rFonts w:ascii="IRBadr" w:hAnsi="IRBadr" w:cs="IRBadr" w:hint="cs"/>
          <w:sz w:val="34"/>
          <w:rtl/>
        </w:rPr>
        <w:t xml:space="preserve">/ </w:t>
      </w:r>
      <w:r w:rsidR="00A41325">
        <w:rPr>
          <w:rFonts w:ascii="IRBadr" w:hAnsi="IRBadr" w:cs="IRBadr" w:hint="cs"/>
          <w:sz w:val="34"/>
          <w:rtl/>
        </w:rPr>
        <w:t>استثناء خراج</w:t>
      </w:r>
      <w:r w:rsidR="00BD53BD">
        <w:rPr>
          <w:rFonts w:ascii="IRBadr" w:hAnsi="IRBadr" w:cs="IRBadr" w:hint="cs"/>
          <w:sz w:val="34"/>
          <w:rtl/>
        </w:rPr>
        <w:t xml:space="preserve"> / بررسی روایات</w:t>
      </w:r>
      <w:r w:rsidR="00313475">
        <w:rPr>
          <w:rFonts w:ascii="IRBadr" w:hAnsi="IRBadr" w:cs="IRBadr" w:hint="cs"/>
          <w:sz w:val="34"/>
          <w:rtl/>
        </w:rPr>
        <w:t xml:space="preserve"> / روایت ابن ابی نصر</w:t>
      </w:r>
      <w:r w:rsidR="00F334AA">
        <w:rPr>
          <w:rFonts w:ascii="IRBadr" w:hAnsi="IRBadr" w:cs="IRBadr" w:hint="cs"/>
          <w:sz w:val="34"/>
          <w:rtl/>
        </w:rPr>
        <w:t xml:space="preserve"> </w:t>
      </w:r>
    </w:p>
    <w:p w:rsidR="00F72246" w:rsidRDefault="00F72246" w:rsidP="00730523">
      <w:pPr>
        <w:pStyle w:val="Heading10"/>
        <w:ind w:firstLine="397"/>
        <w:jc w:val="both"/>
        <w:rPr>
          <w:rStyle w:val="Emphasis"/>
          <w:rtl/>
        </w:rPr>
      </w:pPr>
    </w:p>
    <w:p w:rsidR="00EB7D96" w:rsidRPr="00EE5522" w:rsidRDefault="00EB7D96" w:rsidP="00EB7D96">
      <w:pPr>
        <w:ind w:firstLine="397"/>
        <w:rPr>
          <w:rFonts w:ascii="IRBadr" w:hAnsi="IRBadr" w:cs="IRBadr"/>
          <w:b/>
          <w:bCs/>
          <w:color w:val="00B050"/>
          <w:sz w:val="34"/>
          <w:rtl/>
        </w:rPr>
      </w:pPr>
      <w:bookmarkStart w:id="2" w:name="FehStart"/>
      <w:bookmarkStart w:id="3" w:name="_GoBack"/>
      <w:bookmarkEnd w:id="2"/>
      <w:r w:rsidRPr="00EE5522">
        <w:rPr>
          <w:rFonts w:ascii="IRBadr" w:hAnsi="IRBadr" w:cs="IRBadr"/>
          <w:b/>
          <w:bCs/>
          <w:color w:val="00B050"/>
          <w:sz w:val="34"/>
          <w:rtl/>
        </w:rPr>
        <w:t>أعوذ باللّه من الشیطان الرجیم</w:t>
      </w:r>
      <w:r w:rsidRPr="00EE5522">
        <w:rPr>
          <w:rFonts w:ascii="IRBadr" w:hAnsi="IRBadr" w:cs="IRBadr" w:hint="cs"/>
          <w:b/>
          <w:bCs/>
          <w:color w:val="00B050"/>
          <w:sz w:val="34"/>
          <w:rtl/>
        </w:rPr>
        <w:t>.</w:t>
      </w:r>
      <w:r w:rsidRPr="00EE5522">
        <w:rPr>
          <w:rFonts w:ascii="IRBadr" w:hAnsi="IRBadr" w:cs="IRBadr"/>
          <w:b/>
          <w:bCs/>
          <w:color w:val="00B050"/>
          <w:sz w:val="34"/>
          <w:rtl/>
        </w:rPr>
        <w:t xml:space="preserve"> بسم ‌اللّه الرحمن الرحیم</w:t>
      </w:r>
      <w:r w:rsidRPr="00EE5522">
        <w:rPr>
          <w:rFonts w:ascii="IRBadr" w:hAnsi="IRBadr" w:cs="IRBadr" w:hint="cs"/>
          <w:b/>
          <w:bCs/>
          <w:color w:val="00B050"/>
          <w:sz w:val="34"/>
          <w:rtl/>
        </w:rPr>
        <w:t>، و به نستعین؛ إنّه خیر ناصر و معین.</w:t>
      </w:r>
      <w:r w:rsidRPr="00EE5522">
        <w:rPr>
          <w:rFonts w:ascii="IRBadr" w:hAnsi="IRBadr" w:cs="IRBadr"/>
          <w:b/>
          <w:bCs/>
          <w:color w:val="00B050"/>
          <w:sz w:val="34"/>
          <w:rtl/>
        </w:rPr>
        <w:t xml:space="preserve"> الحمد للّه ربّ العالمین</w:t>
      </w:r>
      <w:r w:rsidRPr="00EE5522">
        <w:rPr>
          <w:rFonts w:ascii="IRBadr" w:hAnsi="IRBadr" w:cs="IRBadr" w:hint="cs"/>
          <w:b/>
          <w:bCs/>
          <w:color w:val="00B050"/>
          <w:sz w:val="34"/>
          <w:rtl/>
        </w:rPr>
        <w:t>،</w:t>
      </w:r>
      <w:r w:rsidRPr="00EE5522">
        <w:rPr>
          <w:rFonts w:ascii="IRBadr" w:hAnsi="IRBadr" w:cs="IRBadr"/>
          <w:b/>
          <w:bCs/>
          <w:color w:val="00B050"/>
          <w:sz w:val="34"/>
          <w:rtl/>
        </w:rPr>
        <w:t xml:space="preserve"> و صلّی اللّه علی سیّدنا </w:t>
      </w:r>
      <w:r w:rsidRPr="00EE5522">
        <w:rPr>
          <w:rFonts w:ascii="IRBadr" w:hAnsi="IRBadr" w:cs="IRBadr" w:hint="cs"/>
          <w:b/>
          <w:bCs/>
          <w:color w:val="00B050"/>
          <w:sz w:val="34"/>
          <w:rtl/>
        </w:rPr>
        <w:t xml:space="preserve">و نبیّنا </w:t>
      </w:r>
      <w:r w:rsidRPr="00EE5522">
        <w:rPr>
          <w:rFonts w:ascii="IRBadr" w:hAnsi="IRBadr" w:cs="IRBadr"/>
          <w:b/>
          <w:bCs/>
          <w:color w:val="00B050"/>
          <w:sz w:val="34"/>
          <w:rtl/>
        </w:rPr>
        <w:t>محمّد و آله الطاهرین</w:t>
      </w:r>
      <w:r w:rsidRPr="00EE5522">
        <w:rPr>
          <w:rFonts w:ascii="IRBadr" w:hAnsi="IRBadr" w:cs="IRBadr" w:hint="cs"/>
          <w:b/>
          <w:bCs/>
          <w:color w:val="00B050"/>
          <w:sz w:val="34"/>
          <w:rtl/>
        </w:rPr>
        <w:t>،</w:t>
      </w:r>
      <w:r w:rsidRPr="00EE5522">
        <w:rPr>
          <w:rFonts w:ascii="IRBadr" w:hAnsi="IRBadr" w:cs="IRBadr"/>
          <w:b/>
          <w:bCs/>
          <w:color w:val="00B050"/>
          <w:sz w:val="34"/>
          <w:rtl/>
        </w:rPr>
        <w:t xml:space="preserve"> و اللعن علی أعدائهم أجمعین</w:t>
      </w:r>
      <w:r w:rsidRPr="00EE5522">
        <w:rPr>
          <w:rFonts w:ascii="IRBadr" w:hAnsi="IRBadr" w:cs="IRBadr" w:hint="cs"/>
          <w:b/>
          <w:bCs/>
          <w:color w:val="00B050"/>
          <w:sz w:val="34"/>
          <w:rtl/>
        </w:rPr>
        <w:t xml:space="preserve"> من الآن إلی قیام یوم الدین</w:t>
      </w:r>
      <w:r w:rsidRPr="00EE5522">
        <w:rPr>
          <w:rFonts w:ascii="IRBadr" w:hAnsi="IRBadr" w:cs="IRBadr"/>
          <w:b/>
          <w:bCs/>
          <w:color w:val="00B050"/>
          <w:sz w:val="34"/>
          <w:rtl/>
        </w:rPr>
        <w:t>.</w:t>
      </w:r>
    </w:p>
    <w:p w:rsidR="00F66644" w:rsidRDefault="00F66644" w:rsidP="00F66644">
      <w:pPr>
        <w:pStyle w:val="Heading1"/>
        <w:rPr>
          <w:rtl/>
        </w:rPr>
      </w:pPr>
      <w:bookmarkStart w:id="4" w:name="_Toc197954865"/>
      <w:bookmarkStart w:id="5" w:name="_Toc198048003"/>
      <w:bookmarkStart w:id="6" w:name="_Toc198048103"/>
      <w:bookmarkStart w:id="7" w:name="_Toc198048132"/>
      <w:bookmarkStart w:id="8" w:name="_Toc198048219"/>
      <w:bookmarkStart w:id="9" w:name="_Toc198107076"/>
      <w:bookmarkStart w:id="10" w:name="_Toc198107616"/>
      <w:bookmarkStart w:id="11" w:name="_Toc198107645"/>
      <w:bookmarkEnd w:id="3"/>
      <w:r>
        <w:rPr>
          <w:rFonts w:hint="cs"/>
          <w:rtl/>
        </w:rPr>
        <w:t>سخن آیت الله هاشمی در رابطه با روایت صفوان و ابن ابی نصر</w:t>
      </w:r>
      <w:bookmarkEnd w:id="4"/>
      <w:bookmarkEnd w:id="5"/>
      <w:bookmarkEnd w:id="6"/>
      <w:bookmarkEnd w:id="7"/>
      <w:bookmarkEnd w:id="8"/>
      <w:bookmarkEnd w:id="9"/>
      <w:bookmarkEnd w:id="10"/>
      <w:bookmarkEnd w:id="11"/>
    </w:p>
    <w:p w:rsidR="001A5FCF" w:rsidRDefault="00F66644" w:rsidP="00A42F89">
      <w:pPr>
        <w:ind w:firstLine="397"/>
        <w:rPr>
          <w:rFonts w:ascii="IRBadr" w:hAnsi="IRBadr" w:cs="IRBadr"/>
          <w:sz w:val="34"/>
          <w:rtl/>
        </w:rPr>
      </w:pPr>
      <w:r>
        <w:rPr>
          <w:rFonts w:ascii="IRBadr" w:hAnsi="IRBadr" w:cs="IRBadr" w:hint="cs"/>
          <w:sz w:val="34"/>
          <w:rtl/>
        </w:rPr>
        <w:t xml:space="preserve">آیت الله هاشمی بیان کرده‌اند روایت صفوان و بزنطی مربوط به واگذاری زمین توسط امام است و از محل بحث که خراج سلطان است خارج است. یک پاسخ اجمالی و یک پاسخ تفصیلی در جلسه گذشته یبان شد. </w:t>
      </w:r>
      <w:r w:rsidR="00A42F89">
        <w:rPr>
          <w:rFonts w:ascii="IRBadr" w:hAnsi="IRBadr" w:cs="IRBadr" w:hint="cs"/>
          <w:sz w:val="34"/>
          <w:rtl/>
        </w:rPr>
        <w:t>در این جلسه با تفصیل بیشتری به این بحث می پردازیم.</w:t>
      </w:r>
    </w:p>
    <w:p w:rsidR="001A5FCF" w:rsidRDefault="001A5FCF" w:rsidP="001A5FCF">
      <w:pPr>
        <w:pStyle w:val="Heading2"/>
        <w:rPr>
          <w:rtl/>
        </w:rPr>
      </w:pPr>
      <w:bookmarkStart w:id="12" w:name="_Toc197954866"/>
      <w:bookmarkStart w:id="13" w:name="_Toc198048004"/>
      <w:bookmarkStart w:id="14" w:name="_Toc198048104"/>
      <w:bookmarkStart w:id="15" w:name="_Toc198048133"/>
      <w:bookmarkStart w:id="16" w:name="_Toc198048220"/>
      <w:bookmarkStart w:id="17" w:name="_Toc198107077"/>
      <w:bookmarkStart w:id="18" w:name="_Toc198107617"/>
      <w:bookmarkStart w:id="19" w:name="_Toc198107646"/>
      <w:r>
        <w:rPr>
          <w:rFonts w:hint="cs"/>
          <w:rtl/>
        </w:rPr>
        <w:t>پاسخ اجمالی به آیت الله هاشمی</w:t>
      </w:r>
      <w:bookmarkEnd w:id="12"/>
      <w:bookmarkEnd w:id="13"/>
      <w:bookmarkEnd w:id="14"/>
      <w:bookmarkEnd w:id="15"/>
      <w:bookmarkEnd w:id="16"/>
      <w:bookmarkEnd w:id="17"/>
      <w:bookmarkEnd w:id="18"/>
      <w:bookmarkEnd w:id="19"/>
    </w:p>
    <w:p w:rsidR="00F66644" w:rsidRDefault="00F66644" w:rsidP="00734116">
      <w:pPr>
        <w:ind w:firstLine="397"/>
        <w:rPr>
          <w:rFonts w:ascii="IRBadr" w:hAnsi="IRBadr" w:cs="IRBadr"/>
          <w:sz w:val="34"/>
          <w:rtl/>
        </w:rPr>
      </w:pPr>
      <w:r>
        <w:rPr>
          <w:rFonts w:ascii="IRBadr" w:hAnsi="IRBadr" w:cs="IRBadr" w:hint="cs"/>
          <w:sz w:val="34"/>
          <w:rtl/>
        </w:rPr>
        <w:t>گذشت که اساسا نظارت روایت شریفه به یک مساله فرضی که واقعیت خارجی ندارد بسیار مستبعد است. روایت مزبور ناظر به واقعیات خارجی است و از یک مساله محل ابتلا سوال شده است. اینکه امام</w:t>
      </w:r>
      <w:r w:rsidR="00A42F89">
        <w:rPr>
          <w:rFonts w:ascii="IRBadr" w:hAnsi="IRBadr" w:cs="IRBadr" w:hint="cs"/>
          <w:sz w:val="34"/>
          <w:rtl/>
        </w:rPr>
        <w:t xml:space="preserve"> معصوم</w:t>
      </w:r>
      <w:r>
        <w:rPr>
          <w:rFonts w:ascii="IRBadr" w:hAnsi="IRBadr" w:cs="IRBadr" w:hint="cs"/>
          <w:sz w:val="34"/>
          <w:rtl/>
        </w:rPr>
        <w:t xml:space="preserve"> علیه السلام خراجی بر زمین یک مسلمان قرار دهد، هیچ‌گونه ‌واقعیت</w:t>
      </w:r>
      <w:r w:rsidR="0000753F">
        <w:rPr>
          <w:rFonts w:ascii="IRBadr" w:hAnsi="IRBadr" w:cs="IRBadr" w:hint="cs"/>
          <w:sz w:val="34"/>
          <w:rtl/>
        </w:rPr>
        <w:t>ی</w:t>
      </w:r>
      <w:r>
        <w:rPr>
          <w:rFonts w:ascii="IRBadr" w:hAnsi="IRBadr" w:cs="IRBadr" w:hint="cs"/>
          <w:sz w:val="34"/>
          <w:rtl/>
        </w:rPr>
        <w:t xml:space="preserve"> خارجی </w:t>
      </w:r>
      <w:r w:rsidR="00A42F89">
        <w:rPr>
          <w:rFonts w:ascii="IRBadr" w:hAnsi="IRBadr" w:cs="IRBadr" w:hint="cs"/>
          <w:sz w:val="34"/>
          <w:rtl/>
        </w:rPr>
        <w:t>در هیچ زمانی نداشته است؛</w:t>
      </w:r>
      <w:r w:rsidR="0000753F">
        <w:rPr>
          <w:rFonts w:ascii="IRBadr" w:hAnsi="IRBadr" w:cs="IRBadr" w:hint="cs"/>
          <w:sz w:val="34"/>
          <w:rtl/>
        </w:rPr>
        <w:t xml:space="preserve"> حتی در زمان امیرالمومنین علیه السلام نیز شاهدی بر ارسال ساعی برای دریافت زکات از غلات وجود ندارد.</w:t>
      </w:r>
      <w:r w:rsidR="00734116">
        <w:rPr>
          <w:rFonts w:ascii="IRBadr" w:hAnsi="IRBadr" w:cs="IRBadr" w:hint="cs"/>
          <w:sz w:val="34"/>
          <w:rtl/>
        </w:rPr>
        <w:t xml:space="preserve"> روایاتی که مربوط به ارسال ساعی توسط امیرالمومنین علیه السلام است یا در آنها ذکر نشده که ساعی برای دریافت چه مالی است و یا اگر ذکرشده، انعام ثلاثه و نقدین نام برده شده است. تنها یک روایت مربوط به خراج در زمان امیرالمومنین علیه السلام وارد شده که آن هم مربوط به خریداری ارض خراجی است، و در آن مطرح نشده که زکات آن باید پرداخت شود یا واجب نیست. </w:t>
      </w:r>
    </w:p>
    <w:p w:rsidR="004B51FD" w:rsidRDefault="00734116" w:rsidP="00734116">
      <w:pPr>
        <w:ind w:firstLine="397"/>
        <w:rPr>
          <w:rFonts w:ascii="IRBadr" w:hAnsi="IRBadr" w:cs="IRBadr"/>
          <w:sz w:val="34"/>
          <w:rtl/>
        </w:rPr>
      </w:pPr>
      <w:r>
        <w:rPr>
          <w:rFonts w:ascii="IRBadr" w:hAnsi="IRBadr" w:cs="IRBadr" w:hint="cs"/>
          <w:sz w:val="34"/>
          <w:rtl/>
        </w:rPr>
        <w:t>مفاد روایت صفوان و ابن ابی نصر آن است که علاوه بر پرداخت خراج، زکات آن زمین هم باید پرداخت شود. این روایت مربوط به ارض سوادی است که در اختیار مسلمانان قرار گرفته است.</w:t>
      </w:r>
      <w:r w:rsidR="00F66644">
        <w:rPr>
          <w:rFonts w:ascii="IRBadr" w:hAnsi="IRBadr" w:cs="IRBadr" w:hint="cs"/>
          <w:sz w:val="34"/>
          <w:rtl/>
        </w:rPr>
        <w:t xml:space="preserve"> </w:t>
      </w:r>
      <w:r w:rsidR="006F1E60">
        <w:rPr>
          <w:rFonts w:ascii="IRBadr" w:hAnsi="IRBadr" w:cs="IRBadr" w:hint="cs"/>
          <w:sz w:val="34"/>
          <w:rtl/>
        </w:rPr>
        <w:t xml:space="preserve">در زمان امیرالمومنین علیه السلام </w:t>
      </w:r>
      <w:r>
        <w:rPr>
          <w:rFonts w:ascii="IRBadr" w:hAnsi="IRBadr" w:cs="IRBadr" w:hint="cs"/>
          <w:sz w:val="34"/>
          <w:rtl/>
        </w:rPr>
        <w:t xml:space="preserve">زمین‌های کشاورزیِ ارض سواد در </w:t>
      </w:r>
      <w:r w:rsidR="006F1E60">
        <w:rPr>
          <w:rFonts w:ascii="IRBadr" w:hAnsi="IRBadr" w:cs="IRBadr" w:hint="cs"/>
          <w:sz w:val="34"/>
          <w:rtl/>
        </w:rPr>
        <w:t xml:space="preserve">دست </w:t>
      </w:r>
      <w:r>
        <w:rPr>
          <w:rFonts w:ascii="IRBadr" w:hAnsi="IRBadr" w:cs="IRBadr" w:hint="cs"/>
          <w:sz w:val="34"/>
          <w:rtl/>
        </w:rPr>
        <w:t xml:space="preserve">مسلمانان </w:t>
      </w:r>
      <w:r w:rsidR="006F1E60">
        <w:rPr>
          <w:rFonts w:ascii="IRBadr" w:hAnsi="IRBadr" w:cs="IRBadr" w:hint="cs"/>
          <w:sz w:val="34"/>
          <w:rtl/>
        </w:rPr>
        <w:t>نبوده است.</w:t>
      </w:r>
      <w:r>
        <w:rPr>
          <w:rFonts w:ascii="IRBadr" w:hAnsi="IRBadr" w:cs="IRBadr" w:hint="cs"/>
          <w:sz w:val="34"/>
          <w:rtl/>
        </w:rPr>
        <w:t xml:space="preserve"> عمده زمین‌ها در اختیار اهل ذمه بوده و به مسلمانان نفروخته‌اند. خرید این زمین‌ها توسط مسلمانان عمدتا مربوط به دوره‌های بعد در زمان امام باقر و امام صادق علیهما السلام است. روایات مربوط به خرید ارض خراج همانطور که در جلسه پیش بیان شد، عمدتا مربوط به زمان صادقین علیهما السلام است. </w:t>
      </w:r>
    </w:p>
    <w:p w:rsidR="004B51FD" w:rsidRDefault="004B51FD" w:rsidP="004B51FD">
      <w:pPr>
        <w:pStyle w:val="Heading2"/>
        <w:rPr>
          <w:rtl/>
        </w:rPr>
      </w:pPr>
      <w:bookmarkStart w:id="20" w:name="_Toc197954867"/>
      <w:bookmarkStart w:id="21" w:name="_Toc198048005"/>
      <w:bookmarkStart w:id="22" w:name="_Toc198048105"/>
      <w:bookmarkStart w:id="23" w:name="_Toc198048134"/>
      <w:bookmarkStart w:id="24" w:name="_Toc198048221"/>
      <w:bookmarkStart w:id="25" w:name="_Toc198107078"/>
      <w:bookmarkStart w:id="26" w:name="_Toc198107618"/>
      <w:bookmarkStart w:id="27" w:name="_Toc198107647"/>
      <w:r>
        <w:rPr>
          <w:rFonts w:hint="cs"/>
          <w:rtl/>
        </w:rPr>
        <w:lastRenderedPageBreak/>
        <w:t>پاسخ تفصیلی</w:t>
      </w:r>
      <w:bookmarkEnd w:id="20"/>
      <w:bookmarkEnd w:id="21"/>
      <w:bookmarkEnd w:id="22"/>
      <w:bookmarkEnd w:id="23"/>
      <w:bookmarkEnd w:id="24"/>
      <w:r w:rsidR="00A42F89">
        <w:rPr>
          <w:rFonts w:hint="cs"/>
          <w:rtl/>
        </w:rPr>
        <w:t>: بررسی فقرات روایت صفوان و بزنطی</w:t>
      </w:r>
      <w:bookmarkEnd w:id="25"/>
      <w:bookmarkEnd w:id="26"/>
      <w:bookmarkEnd w:id="27"/>
    </w:p>
    <w:p w:rsidR="00A42F89" w:rsidRDefault="004B51FD" w:rsidP="006D064C">
      <w:pPr>
        <w:ind w:firstLine="397"/>
        <w:rPr>
          <w:rFonts w:ascii="IRBadr" w:hAnsi="IRBadr" w:cs="IRBadr"/>
          <w:sz w:val="34"/>
          <w:rtl/>
        </w:rPr>
      </w:pPr>
      <w:r>
        <w:rPr>
          <w:rFonts w:ascii="IRBadr" w:hAnsi="IRBadr" w:cs="IRBadr" w:hint="cs"/>
          <w:sz w:val="34"/>
          <w:rtl/>
        </w:rPr>
        <w:t xml:space="preserve">باید بررسی نمود در ورایت صفوان و بزنطی، سوال مطرح‌شده ناظر به چه امری است. </w:t>
      </w:r>
      <w:r w:rsidR="006D064C">
        <w:rPr>
          <w:rFonts w:ascii="IRBadr" w:hAnsi="IRBadr" w:cs="IRBadr" w:hint="cs"/>
          <w:sz w:val="34"/>
          <w:rtl/>
        </w:rPr>
        <w:t xml:space="preserve">نکته دیگر آنکه باید بررسی نمود که امام علیه السلام علاوه بر پاسخ به سوال چه نکات دیگری ذکر کرده‌اند. روشن است که پاسخ امام گسترده‌تر از سوال مطرح‌شده است. این روایت دارای دو نقل است که یکی مشترک بین صفوان و بزنطی است که نقل کامل‌تری است، و دیگری نقل اختصاصی بزنطی است. نقل مشترک را مورد بررسی قرار می‌دهیم. </w:t>
      </w:r>
    </w:p>
    <w:p w:rsidR="00A42F89" w:rsidRDefault="00913057" w:rsidP="00913057">
      <w:pPr>
        <w:pStyle w:val="Heading3"/>
        <w:rPr>
          <w:rtl/>
        </w:rPr>
      </w:pPr>
      <w:bookmarkStart w:id="28" w:name="_Toc198107648"/>
      <w:r>
        <w:rPr>
          <w:rFonts w:hint="cs"/>
          <w:rtl/>
        </w:rPr>
        <w:t>بررسی سوال مطرح شده در روایت صفوان و بزنطی</w:t>
      </w:r>
      <w:bookmarkEnd w:id="28"/>
    </w:p>
    <w:p w:rsidR="004B51FD" w:rsidRDefault="006D064C" w:rsidP="00913057">
      <w:pPr>
        <w:ind w:firstLine="397"/>
        <w:rPr>
          <w:rFonts w:ascii="IRBadr" w:hAnsi="IRBadr" w:cs="IRBadr"/>
          <w:sz w:val="34"/>
          <w:rtl/>
        </w:rPr>
      </w:pPr>
      <w:r>
        <w:rPr>
          <w:rFonts w:ascii="IRBadr" w:hAnsi="IRBadr" w:cs="IRBadr" w:hint="cs"/>
          <w:sz w:val="34"/>
          <w:rtl/>
        </w:rPr>
        <w:t xml:space="preserve">سوال مذکور در روایت بدین شرح است: </w:t>
      </w:r>
      <w:r w:rsidRPr="006D064C">
        <w:rPr>
          <w:rFonts w:ascii="IRBadr" w:hAnsi="IRBadr" w:cs="IRBadr" w:hint="cs"/>
          <w:color w:val="008000"/>
          <w:sz w:val="34"/>
          <w:rtl/>
        </w:rPr>
        <w:t>«ذَكَرْنَا</w:t>
      </w:r>
      <w:r w:rsidRPr="006D064C">
        <w:rPr>
          <w:rFonts w:ascii="IRBadr" w:hAnsi="IRBadr" w:cs="IRBadr"/>
          <w:color w:val="008000"/>
          <w:sz w:val="34"/>
          <w:rtl/>
        </w:rPr>
        <w:t xml:space="preserve"> </w:t>
      </w:r>
      <w:r w:rsidRPr="006D064C">
        <w:rPr>
          <w:rFonts w:ascii="IRBadr" w:hAnsi="IRBadr" w:cs="IRBadr" w:hint="cs"/>
          <w:color w:val="008000"/>
          <w:sz w:val="34"/>
          <w:rtl/>
        </w:rPr>
        <w:t>لَهُ</w:t>
      </w:r>
      <w:r w:rsidRPr="006D064C">
        <w:rPr>
          <w:rFonts w:ascii="IRBadr" w:hAnsi="IRBadr" w:cs="IRBadr"/>
          <w:color w:val="008000"/>
          <w:sz w:val="34"/>
          <w:rtl/>
        </w:rPr>
        <w:t xml:space="preserve"> </w:t>
      </w:r>
      <w:r w:rsidRPr="006D064C">
        <w:rPr>
          <w:rFonts w:ascii="IRBadr" w:hAnsi="IRBadr" w:cs="IRBadr" w:hint="cs"/>
          <w:color w:val="008000"/>
          <w:sz w:val="34"/>
          <w:rtl/>
        </w:rPr>
        <w:t>الْكُوفَةَ</w:t>
      </w:r>
      <w:r w:rsidRPr="006D064C">
        <w:rPr>
          <w:rFonts w:ascii="IRBadr" w:hAnsi="IRBadr" w:cs="IRBadr"/>
          <w:color w:val="008000"/>
          <w:sz w:val="34"/>
          <w:rtl/>
        </w:rPr>
        <w:t xml:space="preserve"> </w:t>
      </w:r>
      <w:r w:rsidRPr="006D064C">
        <w:rPr>
          <w:rFonts w:ascii="IRBadr" w:hAnsi="IRBadr" w:cs="IRBadr" w:hint="cs"/>
          <w:color w:val="008000"/>
          <w:sz w:val="34"/>
          <w:rtl/>
        </w:rPr>
        <w:t>وَ</w:t>
      </w:r>
      <w:r w:rsidRPr="006D064C">
        <w:rPr>
          <w:rFonts w:ascii="IRBadr" w:hAnsi="IRBadr" w:cs="IRBadr"/>
          <w:color w:val="008000"/>
          <w:sz w:val="34"/>
          <w:rtl/>
        </w:rPr>
        <w:t xml:space="preserve"> </w:t>
      </w:r>
      <w:r w:rsidRPr="006D064C">
        <w:rPr>
          <w:rFonts w:ascii="IRBadr" w:hAnsi="IRBadr" w:cs="IRBadr" w:hint="cs"/>
          <w:color w:val="008000"/>
          <w:sz w:val="34"/>
          <w:rtl/>
        </w:rPr>
        <w:t>مَا</w:t>
      </w:r>
      <w:r w:rsidRPr="006D064C">
        <w:rPr>
          <w:rFonts w:ascii="IRBadr" w:hAnsi="IRBadr" w:cs="IRBadr"/>
          <w:color w:val="008000"/>
          <w:sz w:val="34"/>
          <w:rtl/>
        </w:rPr>
        <w:t xml:space="preserve"> </w:t>
      </w:r>
      <w:r w:rsidRPr="006D064C">
        <w:rPr>
          <w:rFonts w:ascii="IRBadr" w:hAnsi="IRBadr" w:cs="IRBadr" w:hint="cs"/>
          <w:color w:val="008000"/>
          <w:sz w:val="34"/>
          <w:rtl/>
        </w:rPr>
        <w:t>وُضِعَ</w:t>
      </w:r>
      <w:r w:rsidRPr="006D064C">
        <w:rPr>
          <w:rFonts w:ascii="IRBadr" w:hAnsi="IRBadr" w:cs="IRBadr"/>
          <w:color w:val="008000"/>
          <w:sz w:val="34"/>
          <w:rtl/>
        </w:rPr>
        <w:t xml:space="preserve"> </w:t>
      </w:r>
      <w:r w:rsidRPr="006D064C">
        <w:rPr>
          <w:rFonts w:ascii="IRBadr" w:hAnsi="IRBadr" w:cs="IRBadr" w:hint="cs"/>
          <w:color w:val="008000"/>
          <w:sz w:val="34"/>
          <w:rtl/>
        </w:rPr>
        <w:t>عَلَيْهَا</w:t>
      </w:r>
      <w:r w:rsidRPr="006D064C">
        <w:rPr>
          <w:rFonts w:ascii="IRBadr" w:hAnsi="IRBadr" w:cs="IRBadr"/>
          <w:color w:val="008000"/>
          <w:sz w:val="34"/>
          <w:rtl/>
        </w:rPr>
        <w:t xml:space="preserve"> </w:t>
      </w:r>
      <w:r w:rsidRPr="006D064C">
        <w:rPr>
          <w:rFonts w:ascii="IRBadr" w:hAnsi="IRBadr" w:cs="IRBadr" w:hint="cs"/>
          <w:color w:val="008000"/>
          <w:sz w:val="34"/>
          <w:rtl/>
        </w:rPr>
        <w:t>مِنَ</w:t>
      </w:r>
      <w:r w:rsidRPr="006D064C">
        <w:rPr>
          <w:rFonts w:ascii="IRBadr" w:hAnsi="IRBadr" w:cs="IRBadr"/>
          <w:color w:val="008000"/>
          <w:sz w:val="34"/>
          <w:rtl/>
        </w:rPr>
        <w:t xml:space="preserve"> </w:t>
      </w:r>
      <w:r w:rsidRPr="006D064C">
        <w:rPr>
          <w:rFonts w:ascii="IRBadr" w:hAnsi="IRBadr" w:cs="IRBadr" w:hint="cs"/>
          <w:color w:val="008000"/>
          <w:sz w:val="34"/>
          <w:rtl/>
        </w:rPr>
        <w:t>الْخَرَاجِ</w:t>
      </w:r>
      <w:r w:rsidRPr="006D064C">
        <w:rPr>
          <w:rFonts w:ascii="IRBadr" w:hAnsi="IRBadr" w:cs="IRBadr"/>
          <w:color w:val="008000"/>
          <w:sz w:val="34"/>
          <w:rtl/>
        </w:rPr>
        <w:t xml:space="preserve"> </w:t>
      </w:r>
      <w:r w:rsidRPr="006D064C">
        <w:rPr>
          <w:rFonts w:ascii="IRBadr" w:hAnsi="IRBadr" w:cs="IRBadr" w:hint="cs"/>
          <w:color w:val="008000"/>
          <w:sz w:val="34"/>
          <w:rtl/>
        </w:rPr>
        <w:t>وَ</w:t>
      </w:r>
      <w:r w:rsidRPr="006D064C">
        <w:rPr>
          <w:rFonts w:ascii="IRBadr" w:hAnsi="IRBadr" w:cs="IRBadr"/>
          <w:color w:val="008000"/>
          <w:sz w:val="34"/>
          <w:rtl/>
        </w:rPr>
        <w:t xml:space="preserve"> </w:t>
      </w:r>
      <w:r w:rsidRPr="006D064C">
        <w:rPr>
          <w:rFonts w:ascii="IRBadr" w:hAnsi="IRBadr" w:cs="IRBadr" w:hint="cs"/>
          <w:color w:val="008000"/>
          <w:sz w:val="34"/>
          <w:rtl/>
        </w:rPr>
        <w:t>مَا</w:t>
      </w:r>
      <w:r w:rsidRPr="006D064C">
        <w:rPr>
          <w:rFonts w:ascii="IRBadr" w:hAnsi="IRBadr" w:cs="IRBadr"/>
          <w:color w:val="008000"/>
          <w:sz w:val="34"/>
          <w:rtl/>
        </w:rPr>
        <w:t xml:space="preserve"> </w:t>
      </w:r>
      <w:r w:rsidRPr="006D064C">
        <w:rPr>
          <w:rFonts w:ascii="IRBadr" w:hAnsi="IRBadr" w:cs="IRBadr" w:hint="cs"/>
          <w:color w:val="008000"/>
          <w:sz w:val="34"/>
          <w:rtl/>
        </w:rPr>
        <w:t>سَارَ</w:t>
      </w:r>
      <w:r w:rsidRPr="006D064C">
        <w:rPr>
          <w:rFonts w:ascii="IRBadr" w:hAnsi="IRBadr" w:cs="IRBadr"/>
          <w:color w:val="008000"/>
          <w:sz w:val="34"/>
          <w:rtl/>
        </w:rPr>
        <w:t xml:space="preserve"> </w:t>
      </w:r>
      <w:r w:rsidRPr="006D064C">
        <w:rPr>
          <w:rFonts w:ascii="IRBadr" w:hAnsi="IRBadr" w:cs="IRBadr" w:hint="cs"/>
          <w:color w:val="008000"/>
          <w:sz w:val="34"/>
          <w:rtl/>
        </w:rPr>
        <w:t>فِيهَا</w:t>
      </w:r>
      <w:r w:rsidRPr="006D064C">
        <w:rPr>
          <w:rFonts w:ascii="IRBadr" w:hAnsi="IRBadr" w:cs="IRBadr"/>
          <w:color w:val="008000"/>
          <w:sz w:val="34"/>
          <w:rtl/>
        </w:rPr>
        <w:t xml:space="preserve"> </w:t>
      </w:r>
      <w:r w:rsidRPr="006D064C">
        <w:rPr>
          <w:rFonts w:ascii="IRBadr" w:hAnsi="IRBadr" w:cs="IRBadr" w:hint="cs"/>
          <w:color w:val="008000"/>
          <w:sz w:val="34"/>
          <w:rtl/>
        </w:rPr>
        <w:t>أَهْلُ</w:t>
      </w:r>
      <w:r w:rsidRPr="006D064C">
        <w:rPr>
          <w:rFonts w:ascii="IRBadr" w:hAnsi="IRBadr" w:cs="IRBadr"/>
          <w:color w:val="008000"/>
          <w:sz w:val="34"/>
          <w:rtl/>
        </w:rPr>
        <w:t xml:space="preserve"> </w:t>
      </w:r>
      <w:r w:rsidRPr="006D064C">
        <w:rPr>
          <w:rFonts w:ascii="IRBadr" w:hAnsi="IRBadr" w:cs="IRBadr" w:hint="cs"/>
          <w:color w:val="008000"/>
          <w:sz w:val="34"/>
          <w:rtl/>
        </w:rPr>
        <w:t>بَيْتِهِ»</w:t>
      </w:r>
      <w:r>
        <w:rPr>
          <w:rStyle w:val="FootnoteReference"/>
          <w:rFonts w:ascii="IRBadr" w:hAnsi="IRBadr" w:cs="IRBadr"/>
          <w:color w:val="008000"/>
          <w:sz w:val="34"/>
          <w:rtl/>
        </w:rPr>
        <w:footnoteReference w:id="1"/>
      </w:r>
      <w:r>
        <w:rPr>
          <w:rFonts w:ascii="IRBadr" w:hAnsi="IRBadr" w:cs="IRBadr" w:hint="cs"/>
          <w:sz w:val="34"/>
          <w:rtl/>
        </w:rPr>
        <w:t>. با مراجعه به روایات دیگر که از امام باقر و امام صادق علیه السلام وارد شده روشن می‌شود که برخی مسائل در زمان ایشان محل سوال بوده است. باید توجه نمود که سوال مطرح شد در روایت صفوان و بزنطی که مربوط به زمان امام رضا علیه السلام است در ادامه همان سوالات مطرح شده در زمان صادقین علیهما السلام است یا آنکه چنین نیست.</w:t>
      </w:r>
    </w:p>
    <w:p w:rsidR="008226CD" w:rsidRDefault="00AE7470" w:rsidP="008226CD">
      <w:pPr>
        <w:ind w:firstLine="397"/>
        <w:rPr>
          <w:rFonts w:ascii="IRBadr" w:hAnsi="IRBadr" w:cs="IRBadr"/>
          <w:sz w:val="34"/>
          <w:rtl/>
        </w:rPr>
      </w:pPr>
      <w:r>
        <w:rPr>
          <w:rFonts w:ascii="IRBadr" w:hAnsi="IRBadr" w:cs="IRBadr" w:hint="cs"/>
          <w:sz w:val="34"/>
          <w:rtl/>
        </w:rPr>
        <w:t>در اینکه قسمت اصلی و عمده عراق -از جمله کوفه- مفتوح عنوة بوده و از آن خراج دریافت می‌شده، هیچ تردیدی نیست. برخی قسمت‌های عراق مثل بصره محل بحث است، و برخی بیان کرده‌اند که این شهر بعدا آباد شده، ولی کوفه مسلّم است که از اول مفتوح عنوة بوده و خراج بر آن قرار داده شده است. همچنین این مساله که امیرالمومنین علیه السلام هم زمین‌های کوفه را بین مسلمین تقسیم نکرده؛ بلکه آن را در دست اهلش باقی گذاشته و خراج و جزیه دریافت نموده</w:t>
      </w:r>
      <w:r w:rsidR="00BF465C">
        <w:rPr>
          <w:rStyle w:val="FootnoteReference"/>
          <w:rFonts w:ascii="IRBadr" w:hAnsi="IRBadr" w:cs="IRBadr"/>
          <w:sz w:val="34"/>
          <w:rtl/>
        </w:rPr>
        <w:footnoteReference w:id="2"/>
      </w:r>
      <w:r>
        <w:rPr>
          <w:rFonts w:ascii="IRBadr" w:hAnsi="IRBadr" w:cs="IRBadr" w:hint="cs"/>
          <w:sz w:val="34"/>
          <w:rtl/>
        </w:rPr>
        <w:t xml:space="preserve"> و رویه‌ای که در زمان عمر بوده را ادامه داده، تقریبا روشن است، و بحثی در آن نیست.</w:t>
      </w:r>
      <w:r w:rsidR="00BF465C">
        <w:rPr>
          <w:rFonts w:ascii="IRBadr" w:hAnsi="IRBadr" w:cs="IRBadr" w:hint="cs"/>
          <w:sz w:val="34"/>
          <w:rtl/>
        </w:rPr>
        <w:t xml:space="preserve"> البته باقی‌ماندن نظام مالیاتی عمر در زمان امیرالمومنین علیه السلام کاشف از آن نیست که حکم اولی مساله هم همین است.</w:t>
      </w:r>
      <w:r w:rsidR="00D1609F">
        <w:rPr>
          <w:rFonts w:ascii="IRBadr" w:hAnsi="IRBadr" w:cs="IRBadr" w:hint="cs"/>
          <w:sz w:val="34"/>
          <w:rtl/>
        </w:rPr>
        <w:t xml:space="preserve"> ممکن است حکم اولیه مساله متفاوت باشد، ولی حضرت امکان تغییر آ</w:t>
      </w:r>
      <w:r w:rsidR="008226CD">
        <w:rPr>
          <w:rFonts w:ascii="IRBadr" w:hAnsi="IRBadr" w:cs="IRBadr" w:hint="cs"/>
          <w:sz w:val="34"/>
          <w:rtl/>
        </w:rPr>
        <w:t>ن احکام را نداشته است.</w:t>
      </w:r>
    </w:p>
    <w:p w:rsidR="0025398E" w:rsidRDefault="0025398E" w:rsidP="00A42F89">
      <w:pPr>
        <w:pStyle w:val="Heading4"/>
        <w:rPr>
          <w:rtl/>
        </w:rPr>
      </w:pPr>
      <w:bookmarkStart w:id="29" w:name="_Toc198048006"/>
      <w:bookmarkStart w:id="30" w:name="_Toc198048106"/>
      <w:bookmarkStart w:id="31" w:name="_Toc198048135"/>
      <w:bookmarkStart w:id="32" w:name="_Toc198048222"/>
      <w:bookmarkStart w:id="33" w:name="_Toc198107080"/>
      <w:bookmarkStart w:id="34" w:name="_Toc198107620"/>
      <w:bookmarkStart w:id="35" w:name="_Toc198107649"/>
      <w:r>
        <w:rPr>
          <w:rFonts w:hint="cs"/>
          <w:rtl/>
        </w:rPr>
        <w:t>الگو بودن ارض عراق برای دیگر اراضی</w:t>
      </w:r>
      <w:bookmarkEnd w:id="29"/>
      <w:bookmarkEnd w:id="30"/>
      <w:bookmarkEnd w:id="31"/>
      <w:bookmarkEnd w:id="32"/>
      <w:bookmarkEnd w:id="33"/>
      <w:bookmarkEnd w:id="34"/>
      <w:bookmarkEnd w:id="35"/>
    </w:p>
    <w:p w:rsidR="0025398E" w:rsidRDefault="00A42F89" w:rsidP="00A42F89">
      <w:pPr>
        <w:ind w:firstLine="397"/>
        <w:rPr>
          <w:rFonts w:ascii="IRBadr" w:hAnsi="IRBadr" w:cs="IRBadr"/>
          <w:sz w:val="34"/>
          <w:rtl/>
        </w:rPr>
      </w:pPr>
      <w:r>
        <w:rPr>
          <w:rFonts w:ascii="IRBadr" w:hAnsi="IRBadr" w:cs="IRBadr" w:hint="cs"/>
          <w:sz w:val="34"/>
          <w:rtl/>
        </w:rPr>
        <w:t xml:space="preserve">ممکن است در روایت صفوان و بزنطی از آن رو سوال در مورد کوفه مطرح شده که کوفه الگوی دیگر زمین‌ها بوده است. توضیح آنکه </w:t>
      </w:r>
      <w:r w:rsidR="0025398E">
        <w:rPr>
          <w:rFonts w:ascii="IRBadr" w:hAnsi="IRBadr" w:cs="IRBadr" w:hint="cs"/>
          <w:sz w:val="34"/>
          <w:rtl/>
        </w:rPr>
        <w:t>در برخی روایات وارد شده که آنچه در رابطه با اراضی کوفه واقع شده، الگوی دیگر زمین‌ها قرار داده شده است. این روایت به شرح زیر است:</w:t>
      </w:r>
    </w:p>
    <w:p w:rsidR="006F1E60" w:rsidRDefault="006F1E60" w:rsidP="0025398E">
      <w:pPr>
        <w:ind w:firstLine="397"/>
        <w:rPr>
          <w:rFonts w:ascii="IRBadr" w:hAnsi="IRBadr" w:cs="IRBadr"/>
          <w:sz w:val="34"/>
          <w:rtl/>
        </w:rPr>
      </w:pPr>
      <w:r>
        <w:rPr>
          <w:rFonts w:ascii="IRBadr" w:hAnsi="IRBadr" w:cs="IRBadr" w:hint="cs"/>
          <w:sz w:val="34"/>
          <w:rtl/>
        </w:rPr>
        <w:lastRenderedPageBreak/>
        <w:t>«</w:t>
      </w:r>
      <w:r w:rsidRPr="006F1E60">
        <w:rPr>
          <w:rFonts w:ascii="IRBadr" w:hAnsi="IRBadr" w:cs="IRBadr" w:hint="cs"/>
          <w:sz w:val="34"/>
          <w:rtl/>
        </w:rPr>
        <w:t>مُحَمَّدُ</w:t>
      </w:r>
      <w:r w:rsidRPr="006F1E60">
        <w:rPr>
          <w:rFonts w:ascii="IRBadr" w:hAnsi="IRBadr" w:cs="IRBadr"/>
          <w:sz w:val="34"/>
          <w:rtl/>
        </w:rPr>
        <w:t xml:space="preserve"> </w:t>
      </w:r>
      <w:r w:rsidRPr="006F1E60">
        <w:rPr>
          <w:rFonts w:ascii="IRBadr" w:hAnsi="IRBadr" w:cs="IRBadr" w:hint="cs"/>
          <w:sz w:val="34"/>
          <w:rtl/>
        </w:rPr>
        <w:t>بْنُ</w:t>
      </w:r>
      <w:r w:rsidRPr="006F1E60">
        <w:rPr>
          <w:rFonts w:ascii="IRBadr" w:hAnsi="IRBadr" w:cs="IRBadr"/>
          <w:sz w:val="34"/>
          <w:rtl/>
        </w:rPr>
        <w:t xml:space="preserve"> </w:t>
      </w:r>
      <w:r w:rsidRPr="006F1E60">
        <w:rPr>
          <w:rFonts w:ascii="IRBadr" w:hAnsi="IRBadr" w:cs="IRBadr" w:hint="cs"/>
          <w:sz w:val="34"/>
          <w:rtl/>
        </w:rPr>
        <w:t>عَلِيِّ</w:t>
      </w:r>
      <w:r w:rsidRPr="006F1E60">
        <w:rPr>
          <w:rFonts w:ascii="IRBadr" w:hAnsi="IRBadr" w:cs="IRBadr"/>
          <w:sz w:val="34"/>
          <w:rtl/>
        </w:rPr>
        <w:t xml:space="preserve"> </w:t>
      </w:r>
      <w:r w:rsidRPr="006F1E60">
        <w:rPr>
          <w:rFonts w:ascii="IRBadr" w:hAnsi="IRBadr" w:cs="IRBadr" w:hint="cs"/>
          <w:sz w:val="34"/>
          <w:rtl/>
        </w:rPr>
        <w:t>بْنِ</w:t>
      </w:r>
      <w:r w:rsidRPr="006F1E60">
        <w:rPr>
          <w:rFonts w:ascii="IRBadr" w:hAnsi="IRBadr" w:cs="IRBadr"/>
          <w:sz w:val="34"/>
          <w:rtl/>
        </w:rPr>
        <w:t xml:space="preserve"> </w:t>
      </w:r>
      <w:r w:rsidRPr="006F1E60">
        <w:rPr>
          <w:rFonts w:ascii="IRBadr" w:hAnsi="IRBadr" w:cs="IRBadr" w:hint="cs"/>
          <w:sz w:val="34"/>
          <w:rtl/>
        </w:rPr>
        <w:t>مَحْبُوبٍ</w:t>
      </w:r>
      <w:r w:rsidRPr="006F1E60">
        <w:rPr>
          <w:rFonts w:ascii="IRBadr" w:hAnsi="IRBadr" w:cs="IRBadr"/>
          <w:sz w:val="34"/>
          <w:rtl/>
        </w:rPr>
        <w:t xml:space="preserve"> </w:t>
      </w:r>
      <w:r w:rsidRPr="006F1E60">
        <w:rPr>
          <w:rFonts w:ascii="IRBadr" w:hAnsi="IRBadr" w:cs="IRBadr" w:hint="cs"/>
          <w:sz w:val="34"/>
          <w:rtl/>
        </w:rPr>
        <w:t>عَنْ</w:t>
      </w:r>
      <w:r w:rsidRPr="006F1E60">
        <w:rPr>
          <w:rFonts w:ascii="IRBadr" w:hAnsi="IRBadr" w:cs="IRBadr"/>
          <w:sz w:val="34"/>
          <w:rtl/>
        </w:rPr>
        <w:t xml:space="preserve"> </w:t>
      </w:r>
      <w:r w:rsidRPr="006F1E60">
        <w:rPr>
          <w:rFonts w:ascii="IRBadr" w:hAnsi="IRBadr" w:cs="IRBadr" w:hint="cs"/>
          <w:sz w:val="34"/>
          <w:rtl/>
        </w:rPr>
        <w:t>مُحَمَّدِ</w:t>
      </w:r>
      <w:r w:rsidRPr="006F1E60">
        <w:rPr>
          <w:rFonts w:ascii="IRBadr" w:hAnsi="IRBadr" w:cs="IRBadr"/>
          <w:sz w:val="34"/>
          <w:rtl/>
        </w:rPr>
        <w:t xml:space="preserve"> </w:t>
      </w:r>
      <w:r w:rsidRPr="006F1E60">
        <w:rPr>
          <w:rFonts w:ascii="IRBadr" w:hAnsi="IRBadr" w:cs="IRBadr" w:hint="cs"/>
          <w:sz w:val="34"/>
          <w:rtl/>
        </w:rPr>
        <w:t>بْنِ</w:t>
      </w:r>
      <w:r w:rsidRPr="006F1E60">
        <w:rPr>
          <w:rFonts w:ascii="IRBadr" w:hAnsi="IRBadr" w:cs="IRBadr"/>
          <w:sz w:val="34"/>
          <w:rtl/>
        </w:rPr>
        <w:t xml:space="preserve"> </w:t>
      </w:r>
      <w:r w:rsidRPr="006F1E60">
        <w:rPr>
          <w:rFonts w:ascii="IRBadr" w:hAnsi="IRBadr" w:cs="IRBadr" w:hint="cs"/>
          <w:sz w:val="34"/>
          <w:rtl/>
        </w:rPr>
        <w:t>الْحُسَيْنِ</w:t>
      </w:r>
      <w:r w:rsidRPr="006F1E60">
        <w:rPr>
          <w:rFonts w:ascii="IRBadr" w:hAnsi="IRBadr" w:cs="IRBadr"/>
          <w:sz w:val="34"/>
          <w:rtl/>
        </w:rPr>
        <w:t xml:space="preserve"> </w:t>
      </w:r>
      <w:r w:rsidRPr="006F1E60">
        <w:rPr>
          <w:rFonts w:ascii="IRBadr" w:hAnsi="IRBadr" w:cs="IRBadr" w:hint="cs"/>
          <w:sz w:val="34"/>
          <w:rtl/>
        </w:rPr>
        <w:t>عَنْ</w:t>
      </w:r>
      <w:r w:rsidRPr="006F1E60">
        <w:rPr>
          <w:rFonts w:ascii="IRBadr" w:hAnsi="IRBadr" w:cs="IRBadr"/>
          <w:sz w:val="34"/>
          <w:rtl/>
        </w:rPr>
        <w:t xml:space="preserve"> </w:t>
      </w:r>
      <w:r w:rsidRPr="006F1E60">
        <w:rPr>
          <w:rFonts w:ascii="IRBadr" w:hAnsi="IRBadr" w:cs="IRBadr" w:hint="cs"/>
          <w:sz w:val="34"/>
          <w:rtl/>
        </w:rPr>
        <w:t>صَفْوَانَ</w:t>
      </w:r>
      <w:r w:rsidRPr="006F1E60">
        <w:rPr>
          <w:rFonts w:ascii="IRBadr" w:hAnsi="IRBadr" w:cs="IRBadr"/>
          <w:sz w:val="34"/>
          <w:rtl/>
        </w:rPr>
        <w:t xml:space="preserve"> </w:t>
      </w:r>
      <w:r w:rsidRPr="006F1E60">
        <w:rPr>
          <w:rFonts w:ascii="IRBadr" w:hAnsi="IRBadr" w:cs="IRBadr" w:hint="cs"/>
          <w:sz w:val="34"/>
          <w:rtl/>
        </w:rPr>
        <w:t>عَنِ</w:t>
      </w:r>
      <w:r w:rsidRPr="006F1E60">
        <w:rPr>
          <w:rFonts w:ascii="IRBadr" w:hAnsi="IRBadr" w:cs="IRBadr"/>
          <w:sz w:val="34"/>
          <w:rtl/>
        </w:rPr>
        <w:t xml:space="preserve"> </w:t>
      </w:r>
      <w:r w:rsidRPr="006F1E60">
        <w:rPr>
          <w:rFonts w:ascii="IRBadr" w:hAnsi="IRBadr" w:cs="IRBadr" w:hint="cs"/>
          <w:sz w:val="34"/>
          <w:rtl/>
        </w:rPr>
        <w:t>الْعَلَاءِ</w:t>
      </w:r>
      <w:r w:rsidRPr="006F1E60">
        <w:rPr>
          <w:rFonts w:ascii="IRBadr" w:hAnsi="IRBadr" w:cs="IRBadr"/>
          <w:sz w:val="34"/>
          <w:rtl/>
        </w:rPr>
        <w:t xml:space="preserve"> </w:t>
      </w:r>
      <w:r w:rsidRPr="006F1E60">
        <w:rPr>
          <w:rFonts w:ascii="IRBadr" w:hAnsi="IRBadr" w:cs="IRBadr" w:hint="cs"/>
          <w:sz w:val="34"/>
          <w:rtl/>
        </w:rPr>
        <w:t>عَنْ</w:t>
      </w:r>
      <w:r w:rsidRPr="006F1E60">
        <w:rPr>
          <w:rFonts w:ascii="IRBadr" w:hAnsi="IRBadr" w:cs="IRBadr"/>
          <w:sz w:val="34"/>
          <w:rtl/>
        </w:rPr>
        <w:t xml:space="preserve"> </w:t>
      </w:r>
      <w:r w:rsidRPr="006F1E60">
        <w:rPr>
          <w:rFonts w:ascii="IRBadr" w:hAnsi="IRBadr" w:cs="IRBadr" w:hint="cs"/>
          <w:sz w:val="34"/>
          <w:rtl/>
        </w:rPr>
        <w:t>مُحَمَّدِ</w:t>
      </w:r>
      <w:r w:rsidRPr="006F1E60">
        <w:rPr>
          <w:rFonts w:ascii="IRBadr" w:hAnsi="IRBadr" w:cs="IRBadr"/>
          <w:sz w:val="34"/>
          <w:rtl/>
        </w:rPr>
        <w:t xml:space="preserve"> </w:t>
      </w:r>
      <w:r w:rsidRPr="006F1E60">
        <w:rPr>
          <w:rFonts w:ascii="IRBadr" w:hAnsi="IRBadr" w:cs="IRBadr" w:hint="cs"/>
          <w:sz w:val="34"/>
          <w:rtl/>
        </w:rPr>
        <w:t>بْنِ</w:t>
      </w:r>
      <w:r w:rsidRPr="006F1E60">
        <w:rPr>
          <w:rFonts w:ascii="IRBadr" w:hAnsi="IRBadr" w:cs="IRBadr"/>
          <w:sz w:val="34"/>
          <w:rtl/>
        </w:rPr>
        <w:t xml:space="preserve"> </w:t>
      </w:r>
      <w:r w:rsidRPr="006F1E60">
        <w:rPr>
          <w:rFonts w:ascii="IRBadr" w:hAnsi="IRBadr" w:cs="IRBadr" w:hint="cs"/>
          <w:sz w:val="34"/>
          <w:rtl/>
        </w:rPr>
        <w:t>مُسْلِمٍ</w:t>
      </w:r>
      <w:r w:rsidRPr="006F1E60">
        <w:rPr>
          <w:rFonts w:ascii="IRBadr" w:hAnsi="IRBadr" w:cs="IRBadr"/>
          <w:sz w:val="34"/>
          <w:rtl/>
        </w:rPr>
        <w:t xml:space="preserve"> </w:t>
      </w:r>
      <w:r w:rsidRPr="006F1E60">
        <w:rPr>
          <w:rFonts w:ascii="IRBadr" w:hAnsi="IRBadr" w:cs="IRBadr" w:hint="cs"/>
          <w:sz w:val="34"/>
          <w:rtl/>
        </w:rPr>
        <w:t>عَنْ</w:t>
      </w:r>
      <w:r w:rsidRPr="006F1E60">
        <w:rPr>
          <w:rFonts w:ascii="IRBadr" w:hAnsi="IRBadr" w:cs="IRBadr"/>
          <w:sz w:val="34"/>
          <w:rtl/>
        </w:rPr>
        <w:t xml:space="preserve"> </w:t>
      </w:r>
      <w:r w:rsidRPr="006F1E60">
        <w:rPr>
          <w:rFonts w:ascii="IRBadr" w:hAnsi="IRBadr" w:cs="IRBadr" w:hint="cs"/>
          <w:sz w:val="34"/>
          <w:rtl/>
        </w:rPr>
        <w:t>أَبِي</w:t>
      </w:r>
      <w:r w:rsidRPr="006F1E60">
        <w:rPr>
          <w:rFonts w:ascii="IRBadr" w:hAnsi="IRBadr" w:cs="IRBadr"/>
          <w:sz w:val="34"/>
          <w:rtl/>
        </w:rPr>
        <w:t xml:space="preserve"> </w:t>
      </w:r>
      <w:r w:rsidRPr="006F1E60">
        <w:rPr>
          <w:rFonts w:ascii="IRBadr" w:hAnsi="IRBadr" w:cs="IRBadr" w:hint="cs"/>
          <w:sz w:val="34"/>
          <w:rtl/>
        </w:rPr>
        <w:t>جَعْفَرٍ</w:t>
      </w:r>
      <w:r w:rsidRPr="006F1E60">
        <w:rPr>
          <w:rFonts w:ascii="IRBadr" w:hAnsi="IRBadr" w:cs="IRBadr"/>
          <w:sz w:val="34"/>
          <w:rtl/>
        </w:rPr>
        <w:t xml:space="preserve"> </w:t>
      </w:r>
      <w:r w:rsidRPr="006F1E60">
        <w:rPr>
          <w:rFonts w:ascii="IRBadr" w:hAnsi="IRBadr" w:cs="IRBadr" w:hint="cs"/>
          <w:sz w:val="34"/>
          <w:rtl/>
        </w:rPr>
        <w:t>ع</w:t>
      </w:r>
      <w:r w:rsidRPr="006F1E60">
        <w:rPr>
          <w:rFonts w:ascii="IRBadr" w:hAnsi="IRBadr" w:cs="IRBadr"/>
          <w:sz w:val="34"/>
          <w:rtl/>
        </w:rPr>
        <w:t xml:space="preserve"> </w:t>
      </w:r>
      <w:r w:rsidRPr="006F1E60">
        <w:rPr>
          <w:rFonts w:ascii="IRBadr" w:hAnsi="IRBadr" w:cs="IRBadr" w:hint="cs"/>
          <w:sz w:val="34"/>
          <w:rtl/>
        </w:rPr>
        <w:t>قَالَ</w:t>
      </w:r>
      <w:r w:rsidRPr="006F1E60">
        <w:rPr>
          <w:rFonts w:ascii="IRBadr" w:hAnsi="IRBadr" w:cs="IRBadr"/>
          <w:sz w:val="34"/>
          <w:rtl/>
        </w:rPr>
        <w:t xml:space="preserve">: </w:t>
      </w:r>
      <w:r w:rsidRPr="006F1E60">
        <w:rPr>
          <w:rFonts w:ascii="IRBadr" w:hAnsi="IRBadr" w:cs="IRBadr" w:hint="cs"/>
          <w:color w:val="008000"/>
          <w:sz w:val="34"/>
          <w:rtl/>
        </w:rPr>
        <w:t>سَأَلْتُهُ</w:t>
      </w:r>
      <w:r w:rsidRPr="006F1E60">
        <w:rPr>
          <w:rFonts w:ascii="IRBadr" w:hAnsi="IRBadr" w:cs="IRBadr"/>
          <w:color w:val="008000"/>
          <w:sz w:val="34"/>
          <w:rtl/>
        </w:rPr>
        <w:t xml:space="preserve"> </w:t>
      </w:r>
      <w:r w:rsidRPr="006F1E60">
        <w:rPr>
          <w:rFonts w:ascii="IRBadr" w:hAnsi="IRBadr" w:cs="IRBadr" w:hint="cs"/>
          <w:color w:val="008000"/>
          <w:sz w:val="34"/>
          <w:rtl/>
        </w:rPr>
        <w:t>عَنْ</w:t>
      </w:r>
      <w:r w:rsidRPr="006F1E60">
        <w:rPr>
          <w:rFonts w:ascii="IRBadr" w:hAnsi="IRBadr" w:cs="IRBadr"/>
          <w:color w:val="008000"/>
          <w:sz w:val="34"/>
          <w:rtl/>
        </w:rPr>
        <w:t xml:space="preserve"> </w:t>
      </w:r>
      <w:r w:rsidRPr="006F1E60">
        <w:rPr>
          <w:rFonts w:ascii="IRBadr" w:hAnsi="IRBadr" w:cs="IRBadr" w:hint="cs"/>
          <w:color w:val="008000"/>
          <w:sz w:val="34"/>
          <w:rtl/>
        </w:rPr>
        <w:t>سِيرَةِ</w:t>
      </w:r>
      <w:r w:rsidRPr="006F1E60">
        <w:rPr>
          <w:rFonts w:ascii="IRBadr" w:hAnsi="IRBadr" w:cs="IRBadr"/>
          <w:color w:val="008000"/>
          <w:sz w:val="34"/>
          <w:rtl/>
        </w:rPr>
        <w:t xml:space="preserve"> </w:t>
      </w:r>
      <w:r w:rsidRPr="006F1E60">
        <w:rPr>
          <w:rFonts w:ascii="IRBadr" w:hAnsi="IRBadr" w:cs="IRBadr" w:hint="cs"/>
          <w:color w:val="008000"/>
          <w:sz w:val="34"/>
          <w:rtl/>
        </w:rPr>
        <w:t>الْإِمَامِ</w:t>
      </w:r>
      <w:r w:rsidRPr="006F1E60">
        <w:rPr>
          <w:rFonts w:ascii="IRBadr" w:hAnsi="IRBadr" w:cs="IRBadr"/>
          <w:color w:val="008000"/>
          <w:sz w:val="34"/>
          <w:rtl/>
        </w:rPr>
        <w:t xml:space="preserve"> </w:t>
      </w:r>
      <w:r w:rsidRPr="006F1E60">
        <w:rPr>
          <w:rFonts w:ascii="IRBadr" w:hAnsi="IRBadr" w:cs="IRBadr" w:hint="cs"/>
          <w:color w:val="008000"/>
          <w:sz w:val="34"/>
          <w:rtl/>
        </w:rPr>
        <w:t>فِي</w:t>
      </w:r>
      <w:r w:rsidRPr="006F1E60">
        <w:rPr>
          <w:rFonts w:ascii="IRBadr" w:hAnsi="IRBadr" w:cs="IRBadr"/>
          <w:color w:val="008000"/>
          <w:sz w:val="34"/>
          <w:rtl/>
        </w:rPr>
        <w:t xml:space="preserve"> </w:t>
      </w:r>
      <w:r w:rsidRPr="006F1E60">
        <w:rPr>
          <w:rFonts w:ascii="IRBadr" w:hAnsi="IRBadr" w:cs="IRBadr" w:hint="cs"/>
          <w:color w:val="008000"/>
          <w:sz w:val="34"/>
          <w:rtl/>
        </w:rPr>
        <w:t>الْأَرْضِ</w:t>
      </w:r>
      <w:r w:rsidRPr="006F1E60">
        <w:rPr>
          <w:rFonts w:ascii="IRBadr" w:hAnsi="IRBadr" w:cs="IRBadr"/>
          <w:color w:val="008000"/>
          <w:sz w:val="34"/>
          <w:rtl/>
        </w:rPr>
        <w:t xml:space="preserve"> </w:t>
      </w:r>
      <w:r w:rsidRPr="006F1E60">
        <w:rPr>
          <w:rFonts w:ascii="IRBadr" w:hAnsi="IRBadr" w:cs="IRBadr" w:hint="cs"/>
          <w:color w:val="008000"/>
          <w:sz w:val="34"/>
          <w:rtl/>
        </w:rPr>
        <w:t>الَّتِي</w:t>
      </w:r>
      <w:r w:rsidRPr="006F1E60">
        <w:rPr>
          <w:rFonts w:ascii="IRBadr" w:hAnsi="IRBadr" w:cs="IRBadr"/>
          <w:color w:val="008000"/>
          <w:sz w:val="34"/>
          <w:rtl/>
        </w:rPr>
        <w:t xml:space="preserve"> </w:t>
      </w:r>
      <w:r w:rsidRPr="006F1E60">
        <w:rPr>
          <w:rFonts w:ascii="IRBadr" w:hAnsi="IRBadr" w:cs="IRBadr" w:hint="cs"/>
          <w:color w:val="008000"/>
          <w:sz w:val="34"/>
          <w:rtl/>
        </w:rPr>
        <w:t>فُتِحَتْ</w:t>
      </w:r>
      <w:r w:rsidRPr="006F1E60">
        <w:rPr>
          <w:rFonts w:ascii="IRBadr" w:hAnsi="IRBadr" w:cs="IRBadr"/>
          <w:color w:val="008000"/>
          <w:sz w:val="34"/>
          <w:rtl/>
        </w:rPr>
        <w:t xml:space="preserve"> </w:t>
      </w:r>
      <w:r w:rsidRPr="006F1E60">
        <w:rPr>
          <w:rFonts w:ascii="IRBadr" w:hAnsi="IRBadr" w:cs="IRBadr" w:hint="cs"/>
          <w:color w:val="008000"/>
          <w:sz w:val="34"/>
          <w:rtl/>
        </w:rPr>
        <w:t>بَعْدَ</w:t>
      </w:r>
      <w:r w:rsidRPr="006F1E60">
        <w:rPr>
          <w:rFonts w:ascii="IRBadr" w:hAnsi="IRBadr" w:cs="IRBadr"/>
          <w:color w:val="008000"/>
          <w:sz w:val="34"/>
          <w:rtl/>
        </w:rPr>
        <w:t xml:space="preserve"> </w:t>
      </w:r>
      <w:r w:rsidRPr="006F1E60">
        <w:rPr>
          <w:rFonts w:ascii="IRBadr" w:hAnsi="IRBadr" w:cs="IRBadr" w:hint="cs"/>
          <w:color w:val="008000"/>
          <w:sz w:val="34"/>
          <w:rtl/>
        </w:rPr>
        <w:t>رَسُولِ</w:t>
      </w:r>
      <w:r w:rsidRPr="006F1E60">
        <w:rPr>
          <w:rFonts w:ascii="IRBadr" w:hAnsi="IRBadr" w:cs="IRBadr"/>
          <w:color w:val="008000"/>
          <w:sz w:val="34"/>
          <w:rtl/>
        </w:rPr>
        <w:t xml:space="preserve"> </w:t>
      </w:r>
      <w:r w:rsidRPr="006F1E60">
        <w:rPr>
          <w:rFonts w:ascii="IRBadr" w:hAnsi="IRBadr" w:cs="IRBadr" w:hint="cs"/>
          <w:color w:val="008000"/>
          <w:sz w:val="34"/>
          <w:rtl/>
        </w:rPr>
        <w:t>اللَّهِ</w:t>
      </w:r>
      <w:r w:rsidRPr="006F1E60">
        <w:rPr>
          <w:rFonts w:ascii="IRBadr" w:hAnsi="IRBadr" w:cs="IRBadr"/>
          <w:color w:val="008000"/>
          <w:sz w:val="34"/>
          <w:rtl/>
        </w:rPr>
        <w:t xml:space="preserve"> </w:t>
      </w:r>
      <w:r w:rsidRPr="006F1E60">
        <w:rPr>
          <w:rFonts w:ascii="IRBadr" w:hAnsi="IRBadr" w:cs="IRBadr" w:hint="cs"/>
          <w:color w:val="008000"/>
          <w:sz w:val="34"/>
          <w:rtl/>
        </w:rPr>
        <w:t>ص</w:t>
      </w:r>
      <w:r w:rsidRPr="006F1E60">
        <w:rPr>
          <w:rFonts w:ascii="IRBadr" w:hAnsi="IRBadr" w:cs="IRBadr"/>
          <w:color w:val="008000"/>
          <w:sz w:val="34"/>
          <w:rtl/>
        </w:rPr>
        <w:t xml:space="preserve">- </w:t>
      </w:r>
      <w:r w:rsidRPr="006F1E60">
        <w:rPr>
          <w:rFonts w:ascii="IRBadr" w:hAnsi="IRBadr" w:cs="IRBadr" w:hint="cs"/>
          <w:color w:val="008000"/>
          <w:sz w:val="34"/>
          <w:rtl/>
        </w:rPr>
        <w:t>فَقَالَ</w:t>
      </w:r>
      <w:r w:rsidRPr="006F1E60">
        <w:rPr>
          <w:rFonts w:ascii="IRBadr" w:hAnsi="IRBadr" w:cs="IRBadr"/>
          <w:color w:val="008000"/>
          <w:sz w:val="34"/>
          <w:rtl/>
        </w:rPr>
        <w:t xml:space="preserve"> </w:t>
      </w:r>
      <w:r w:rsidRPr="006F1E60">
        <w:rPr>
          <w:rFonts w:ascii="IRBadr" w:hAnsi="IRBadr" w:cs="IRBadr" w:hint="cs"/>
          <w:color w:val="008000"/>
          <w:sz w:val="34"/>
          <w:rtl/>
        </w:rPr>
        <w:t>إِنَّ</w:t>
      </w:r>
      <w:r w:rsidRPr="006F1E60">
        <w:rPr>
          <w:rFonts w:ascii="IRBadr" w:hAnsi="IRBadr" w:cs="IRBadr"/>
          <w:color w:val="008000"/>
          <w:sz w:val="34"/>
          <w:rtl/>
        </w:rPr>
        <w:t xml:space="preserve"> </w:t>
      </w:r>
      <w:r w:rsidRPr="006F1E60">
        <w:rPr>
          <w:rFonts w:ascii="IRBadr" w:hAnsi="IRBadr" w:cs="IRBadr" w:hint="cs"/>
          <w:color w:val="008000"/>
          <w:sz w:val="34"/>
          <w:rtl/>
        </w:rPr>
        <w:t>أَمِيرَ</w:t>
      </w:r>
      <w:r w:rsidRPr="006F1E60">
        <w:rPr>
          <w:rFonts w:ascii="IRBadr" w:hAnsi="IRBadr" w:cs="IRBadr"/>
          <w:color w:val="008000"/>
          <w:sz w:val="34"/>
          <w:rtl/>
        </w:rPr>
        <w:t xml:space="preserve"> </w:t>
      </w:r>
      <w:r w:rsidRPr="006F1E60">
        <w:rPr>
          <w:rFonts w:ascii="IRBadr" w:hAnsi="IRBadr" w:cs="IRBadr" w:hint="cs"/>
          <w:color w:val="008000"/>
          <w:sz w:val="34"/>
          <w:rtl/>
        </w:rPr>
        <w:t>الْمُؤْمِنِينَ</w:t>
      </w:r>
      <w:r w:rsidRPr="006F1E60">
        <w:rPr>
          <w:rFonts w:ascii="IRBadr" w:hAnsi="IRBadr" w:cs="IRBadr"/>
          <w:color w:val="008000"/>
          <w:sz w:val="34"/>
          <w:rtl/>
        </w:rPr>
        <w:t xml:space="preserve"> </w:t>
      </w:r>
      <w:r w:rsidRPr="006F1E60">
        <w:rPr>
          <w:rFonts w:ascii="IRBadr" w:hAnsi="IRBadr" w:cs="IRBadr" w:hint="cs"/>
          <w:color w:val="008000"/>
          <w:sz w:val="34"/>
          <w:rtl/>
        </w:rPr>
        <w:t>ع</w:t>
      </w:r>
      <w:r w:rsidRPr="006F1E60">
        <w:rPr>
          <w:rFonts w:ascii="IRBadr" w:hAnsi="IRBadr" w:cs="IRBadr"/>
          <w:color w:val="008000"/>
          <w:sz w:val="34"/>
          <w:rtl/>
        </w:rPr>
        <w:t xml:space="preserve"> </w:t>
      </w:r>
      <w:r w:rsidRPr="006F1E60">
        <w:rPr>
          <w:rFonts w:ascii="IRBadr" w:hAnsi="IRBadr" w:cs="IRBadr" w:hint="cs"/>
          <w:color w:val="008000"/>
          <w:sz w:val="34"/>
          <w:rtl/>
        </w:rPr>
        <w:t>قَدْ</w:t>
      </w:r>
      <w:r w:rsidRPr="006F1E60">
        <w:rPr>
          <w:rFonts w:ascii="IRBadr" w:hAnsi="IRBadr" w:cs="IRBadr"/>
          <w:color w:val="008000"/>
          <w:sz w:val="34"/>
          <w:rtl/>
        </w:rPr>
        <w:t xml:space="preserve"> </w:t>
      </w:r>
      <w:r w:rsidRPr="006F1E60">
        <w:rPr>
          <w:rFonts w:ascii="IRBadr" w:hAnsi="IRBadr" w:cs="IRBadr" w:hint="cs"/>
          <w:color w:val="008000"/>
          <w:sz w:val="34"/>
          <w:rtl/>
        </w:rPr>
        <w:t>سَارَ</w:t>
      </w:r>
      <w:r w:rsidRPr="006F1E60">
        <w:rPr>
          <w:rFonts w:ascii="IRBadr" w:hAnsi="IRBadr" w:cs="IRBadr"/>
          <w:color w:val="008000"/>
          <w:sz w:val="34"/>
          <w:rtl/>
        </w:rPr>
        <w:t xml:space="preserve"> </w:t>
      </w:r>
      <w:r w:rsidRPr="006F1E60">
        <w:rPr>
          <w:rFonts w:ascii="IRBadr" w:hAnsi="IRBadr" w:cs="IRBadr" w:hint="cs"/>
          <w:color w:val="008000"/>
          <w:sz w:val="34"/>
          <w:rtl/>
        </w:rPr>
        <w:t>فِي</w:t>
      </w:r>
      <w:r w:rsidRPr="006F1E60">
        <w:rPr>
          <w:rFonts w:ascii="IRBadr" w:hAnsi="IRBadr" w:cs="IRBadr"/>
          <w:color w:val="008000"/>
          <w:sz w:val="34"/>
          <w:rtl/>
        </w:rPr>
        <w:t xml:space="preserve"> </w:t>
      </w:r>
      <w:r w:rsidRPr="006F1E60">
        <w:rPr>
          <w:rFonts w:ascii="IRBadr" w:hAnsi="IRBadr" w:cs="IRBadr" w:hint="cs"/>
          <w:color w:val="008000"/>
          <w:sz w:val="34"/>
          <w:rtl/>
        </w:rPr>
        <w:t>أَهْلِ</w:t>
      </w:r>
      <w:r w:rsidRPr="006F1E60">
        <w:rPr>
          <w:rFonts w:ascii="IRBadr" w:hAnsi="IRBadr" w:cs="IRBadr"/>
          <w:color w:val="008000"/>
          <w:sz w:val="34"/>
          <w:rtl/>
        </w:rPr>
        <w:t xml:space="preserve"> </w:t>
      </w:r>
      <w:r w:rsidRPr="006F1E60">
        <w:rPr>
          <w:rFonts w:ascii="IRBadr" w:hAnsi="IRBadr" w:cs="IRBadr" w:hint="cs"/>
          <w:color w:val="008000"/>
          <w:sz w:val="34"/>
          <w:rtl/>
        </w:rPr>
        <w:t>الْعِرَاقِ</w:t>
      </w:r>
      <w:r w:rsidRPr="006F1E60">
        <w:rPr>
          <w:rFonts w:ascii="IRBadr" w:hAnsi="IRBadr" w:cs="IRBadr"/>
          <w:color w:val="008000"/>
          <w:sz w:val="34"/>
          <w:rtl/>
        </w:rPr>
        <w:t xml:space="preserve"> </w:t>
      </w:r>
      <w:r w:rsidRPr="006F1E60">
        <w:rPr>
          <w:rFonts w:ascii="IRBadr" w:hAnsi="IRBadr" w:cs="IRBadr" w:hint="cs"/>
          <w:color w:val="008000"/>
          <w:sz w:val="34"/>
          <w:rtl/>
        </w:rPr>
        <w:t>بِسِيرَةٍ</w:t>
      </w:r>
      <w:r w:rsidRPr="006F1E60">
        <w:rPr>
          <w:rFonts w:ascii="IRBadr" w:hAnsi="IRBadr" w:cs="IRBadr"/>
          <w:color w:val="008000"/>
          <w:sz w:val="34"/>
          <w:rtl/>
        </w:rPr>
        <w:t xml:space="preserve"> </w:t>
      </w:r>
      <w:r w:rsidRPr="006F1E60">
        <w:rPr>
          <w:rFonts w:ascii="IRBadr" w:hAnsi="IRBadr" w:cs="IRBadr" w:hint="cs"/>
          <w:color w:val="008000"/>
          <w:sz w:val="34"/>
          <w:rtl/>
        </w:rPr>
        <w:t>فَهِيَ</w:t>
      </w:r>
      <w:r w:rsidRPr="006F1E60">
        <w:rPr>
          <w:rFonts w:ascii="IRBadr" w:hAnsi="IRBadr" w:cs="IRBadr"/>
          <w:color w:val="008000"/>
          <w:sz w:val="34"/>
          <w:rtl/>
        </w:rPr>
        <w:t xml:space="preserve"> </w:t>
      </w:r>
      <w:r w:rsidRPr="006F1E60">
        <w:rPr>
          <w:rFonts w:ascii="IRBadr" w:hAnsi="IRBadr" w:cs="IRBadr" w:hint="cs"/>
          <w:color w:val="008000"/>
          <w:sz w:val="34"/>
          <w:rtl/>
        </w:rPr>
        <w:t>إِمَامٌ</w:t>
      </w:r>
      <w:r w:rsidRPr="006F1E60">
        <w:rPr>
          <w:rFonts w:ascii="IRBadr" w:hAnsi="IRBadr" w:cs="IRBadr"/>
          <w:color w:val="008000"/>
          <w:sz w:val="34"/>
          <w:rtl/>
        </w:rPr>
        <w:t xml:space="preserve"> </w:t>
      </w:r>
      <w:r w:rsidRPr="006F1E60">
        <w:rPr>
          <w:rFonts w:ascii="IRBadr" w:hAnsi="IRBadr" w:cs="IRBadr" w:hint="cs"/>
          <w:color w:val="008000"/>
          <w:sz w:val="34"/>
          <w:rtl/>
        </w:rPr>
        <w:t>لِسَائِرِ</w:t>
      </w:r>
      <w:r w:rsidRPr="006F1E60">
        <w:rPr>
          <w:rFonts w:ascii="IRBadr" w:hAnsi="IRBadr" w:cs="IRBadr"/>
          <w:color w:val="008000"/>
          <w:sz w:val="34"/>
          <w:rtl/>
        </w:rPr>
        <w:t xml:space="preserve"> </w:t>
      </w:r>
      <w:r w:rsidRPr="006F1E60">
        <w:rPr>
          <w:rFonts w:ascii="IRBadr" w:hAnsi="IRBadr" w:cs="IRBadr" w:hint="cs"/>
          <w:color w:val="008000"/>
          <w:sz w:val="34"/>
          <w:rtl/>
        </w:rPr>
        <w:t>الْأَرَضِينَ</w:t>
      </w:r>
      <w:r w:rsidR="0025398E">
        <w:rPr>
          <w:rFonts w:ascii="IRBadr" w:hAnsi="IRBadr" w:cs="IRBadr" w:hint="cs"/>
          <w:color w:val="008000"/>
          <w:sz w:val="34"/>
          <w:rtl/>
        </w:rPr>
        <w:t>..</w:t>
      </w:r>
      <w:r>
        <w:rPr>
          <w:rFonts w:ascii="IRBadr" w:hAnsi="IRBadr" w:cs="IRBadr" w:hint="cs"/>
          <w:sz w:val="34"/>
          <w:rtl/>
        </w:rPr>
        <w:t>»</w:t>
      </w:r>
      <w:r>
        <w:rPr>
          <w:rStyle w:val="FootnoteReference"/>
          <w:rFonts w:ascii="IRBadr" w:hAnsi="IRBadr" w:cs="IRBadr"/>
          <w:sz w:val="34"/>
          <w:rtl/>
        </w:rPr>
        <w:footnoteReference w:id="3"/>
      </w:r>
      <w:r w:rsidRPr="006F1E60">
        <w:rPr>
          <w:rFonts w:ascii="IRBadr" w:hAnsi="IRBadr" w:cs="IRBadr"/>
          <w:sz w:val="34"/>
          <w:rtl/>
        </w:rPr>
        <w:t>.</w:t>
      </w:r>
    </w:p>
    <w:p w:rsidR="00F72BAC" w:rsidRDefault="0025398E" w:rsidP="006F1E60">
      <w:pPr>
        <w:ind w:firstLine="397"/>
        <w:rPr>
          <w:rFonts w:ascii="IRBadr" w:hAnsi="IRBadr" w:cs="IRBadr"/>
          <w:sz w:val="34"/>
          <w:rtl/>
        </w:rPr>
      </w:pPr>
      <w:r>
        <w:rPr>
          <w:rFonts w:ascii="IRBadr" w:hAnsi="IRBadr" w:cs="IRBadr" w:hint="cs"/>
          <w:sz w:val="34"/>
          <w:rtl/>
        </w:rPr>
        <w:t xml:space="preserve">اینکه ارض عراق الگوی سایر زمین‌ها است مساله مهمی است که باید مورد توجه قرار گیرد. از این رو است که بحث از ارض عراق اهمیّت می‌یابد. </w:t>
      </w:r>
    </w:p>
    <w:p w:rsidR="00F72BAC" w:rsidRDefault="00F72BAC" w:rsidP="00A42F89">
      <w:pPr>
        <w:pStyle w:val="Heading4"/>
        <w:rPr>
          <w:rtl/>
        </w:rPr>
      </w:pPr>
      <w:bookmarkStart w:id="36" w:name="_Toc198048007"/>
      <w:bookmarkStart w:id="37" w:name="_Toc198048107"/>
      <w:bookmarkStart w:id="38" w:name="_Toc198048136"/>
      <w:bookmarkStart w:id="39" w:name="_Toc198048223"/>
      <w:bookmarkStart w:id="40" w:name="_Toc198107081"/>
      <w:bookmarkStart w:id="41" w:name="_Toc198107621"/>
      <w:bookmarkStart w:id="42" w:name="_Toc198107650"/>
      <w:r>
        <w:rPr>
          <w:rFonts w:hint="cs"/>
          <w:rtl/>
        </w:rPr>
        <w:t xml:space="preserve">سوال‌های مطرح در مورد ارض </w:t>
      </w:r>
      <w:r w:rsidRPr="00F72BAC">
        <w:rPr>
          <w:rFonts w:hint="cs"/>
          <w:rtl/>
        </w:rPr>
        <w:t>عراق</w:t>
      </w:r>
      <w:bookmarkEnd w:id="36"/>
      <w:bookmarkEnd w:id="37"/>
      <w:bookmarkEnd w:id="38"/>
      <w:bookmarkEnd w:id="39"/>
      <w:bookmarkEnd w:id="40"/>
      <w:bookmarkEnd w:id="41"/>
      <w:bookmarkEnd w:id="42"/>
    </w:p>
    <w:p w:rsidR="006F1E60" w:rsidRDefault="0025398E" w:rsidP="006F1E60">
      <w:pPr>
        <w:ind w:firstLine="397"/>
        <w:rPr>
          <w:rFonts w:ascii="IRBadr" w:hAnsi="IRBadr" w:cs="IRBadr"/>
          <w:sz w:val="34"/>
          <w:rtl/>
        </w:rPr>
      </w:pPr>
      <w:r>
        <w:rPr>
          <w:rFonts w:ascii="IRBadr" w:hAnsi="IRBadr" w:cs="IRBadr" w:hint="cs"/>
          <w:sz w:val="34"/>
          <w:rtl/>
        </w:rPr>
        <w:t>در رابطه با این زمین چند سوال مطرح است:</w:t>
      </w:r>
    </w:p>
    <w:p w:rsidR="00F72BAC" w:rsidRDefault="0025398E" w:rsidP="00A42F89">
      <w:pPr>
        <w:pStyle w:val="Heading5"/>
        <w:rPr>
          <w:rtl/>
        </w:rPr>
      </w:pPr>
      <w:r>
        <w:rPr>
          <w:rFonts w:hint="cs"/>
          <w:rtl/>
        </w:rPr>
        <w:t xml:space="preserve"> </w:t>
      </w:r>
      <w:bookmarkStart w:id="43" w:name="_Toc198048108"/>
      <w:bookmarkStart w:id="44" w:name="_Toc198048137"/>
      <w:bookmarkStart w:id="45" w:name="_Toc198048224"/>
      <w:bookmarkStart w:id="46" w:name="_Toc198107082"/>
      <w:bookmarkStart w:id="47" w:name="_Toc198107622"/>
      <w:bookmarkStart w:id="48" w:name="_Toc198107651"/>
      <w:r w:rsidRPr="0025398E">
        <w:rPr>
          <w:rFonts w:hint="cs"/>
          <w:rtl/>
        </w:rPr>
        <w:t>سوال اول:</w:t>
      </w:r>
      <w:bookmarkEnd w:id="43"/>
      <w:bookmarkEnd w:id="44"/>
      <w:r w:rsidR="00F72BAC">
        <w:rPr>
          <w:rFonts w:hint="cs"/>
          <w:rtl/>
        </w:rPr>
        <w:t xml:space="preserve"> اصل ملکیّت ارض</w:t>
      </w:r>
      <w:bookmarkEnd w:id="45"/>
      <w:bookmarkEnd w:id="46"/>
      <w:bookmarkEnd w:id="47"/>
      <w:bookmarkEnd w:id="48"/>
    </w:p>
    <w:p w:rsidR="0025398E" w:rsidRDefault="0025398E" w:rsidP="00A42F89">
      <w:pPr>
        <w:ind w:firstLine="397"/>
        <w:rPr>
          <w:rFonts w:ascii="IRBadr" w:hAnsi="IRBadr" w:cs="IRBadr"/>
          <w:sz w:val="34"/>
          <w:rtl/>
        </w:rPr>
      </w:pPr>
      <w:r>
        <w:rPr>
          <w:rFonts w:ascii="IRBadr" w:hAnsi="IRBadr" w:cs="IRBadr" w:hint="cs"/>
          <w:sz w:val="34"/>
          <w:rtl/>
        </w:rPr>
        <w:t xml:space="preserve">اصل </w:t>
      </w:r>
      <w:r w:rsidRPr="0025398E">
        <w:rPr>
          <w:rFonts w:ascii="IRBadr" w:hAnsi="IRBadr" w:cs="IRBadr" w:hint="cs"/>
          <w:sz w:val="34"/>
          <w:rtl/>
        </w:rPr>
        <w:t>حکم اراضی سواد</w:t>
      </w:r>
      <w:r w:rsidR="00007638">
        <w:rPr>
          <w:rFonts w:ascii="IRBadr" w:hAnsi="IRBadr" w:cs="IRBadr" w:hint="cs"/>
          <w:sz w:val="34"/>
          <w:rtl/>
        </w:rPr>
        <w:t xml:space="preserve"> چیست، و این زمین‌ها ملک کیست؟</w:t>
      </w:r>
      <w:r w:rsidRPr="0025398E">
        <w:rPr>
          <w:rFonts w:ascii="IRBadr" w:hAnsi="IRBadr" w:cs="IRBadr" w:hint="cs"/>
          <w:sz w:val="34"/>
          <w:rtl/>
        </w:rPr>
        <w:t xml:space="preserve"> در برخی روایات این مطلب با تعابیری نظیر «ما منزلة ارض السواد» مورد سوال واقع شده است. معصومین در پاسخ به این سوال بیان کرده‌اند: </w:t>
      </w:r>
      <w:r w:rsidRPr="0025398E">
        <w:rPr>
          <w:rFonts w:ascii="IRBadr" w:hAnsi="IRBadr" w:cs="IRBadr" w:hint="cs"/>
          <w:color w:val="008000"/>
          <w:sz w:val="34"/>
          <w:rtl/>
        </w:rPr>
        <w:t>«هو لجمیع المسلمین»</w:t>
      </w:r>
      <w:r>
        <w:rPr>
          <w:rStyle w:val="FootnoteReference"/>
          <w:rFonts w:ascii="IRBadr" w:hAnsi="IRBadr" w:cs="IRBadr"/>
          <w:sz w:val="34"/>
          <w:rtl/>
        </w:rPr>
        <w:footnoteReference w:id="4"/>
      </w:r>
      <w:r w:rsidRPr="0025398E">
        <w:rPr>
          <w:rFonts w:ascii="IRBadr" w:hAnsi="IRBadr" w:cs="IRBadr" w:hint="cs"/>
          <w:sz w:val="34"/>
          <w:rtl/>
        </w:rPr>
        <w:t>.</w:t>
      </w:r>
      <w:r>
        <w:rPr>
          <w:rFonts w:ascii="IRBadr" w:hAnsi="IRBadr" w:cs="IRBadr" w:hint="cs"/>
          <w:sz w:val="34"/>
          <w:rtl/>
        </w:rPr>
        <w:t xml:space="preserve"> </w:t>
      </w:r>
      <w:r w:rsidR="00F252B5">
        <w:rPr>
          <w:rFonts w:ascii="IRBadr" w:hAnsi="IRBadr" w:cs="IRBadr" w:hint="cs"/>
          <w:sz w:val="34"/>
          <w:rtl/>
        </w:rPr>
        <w:t>این مساله در چند روای</w:t>
      </w:r>
      <w:r>
        <w:rPr>
          <w:rFonts w:ascii="IRBadr" w:hAnsi="IRBadr" w:cs="IRBadr" w:hint="cs"/>
          <w:sz w:val="34"/>
          <w:rtl/>
        </w:rPr>
        <w:t xml:space="preserve">ت وارد شده </w:t>
      </w:r>
      <w:r w:rsidR="00F252B5">
        <w:rPr>
          <w:rFonts w:ascii="IRBadr" w:hAnsi="IRBadr" w:cs="IRBadr" w:hint="cs"/>
          <w:sz w:val="34"/>
          <w:rtl/>
        </w:rPr>
        <w:t xml:space="preserve">که سواد ملک جمیع مسلمین </w:t>
      </w:r>
      <w:r>
        <w:rPr>
          <w:rFonts w:ascii="IRBadr" w:hAnsi="IRBadr" w:cs="IRBadr" w:hint="cs"/>
          <w:sz w:val="34"/>
          <w:rtl/>
        </w:rPr>
        <w:t>است</w:t>
      </w:r>
      <w:r>
        <w:rPr>
          <w:rStyle w:val="FootnoteReference"/>
          <w:rFonts w:ascii="IRBadr" w:hAnsi="IRBadr" w:cs="IRBadr"/>
          <w:sz w:val="34"/>
          <w:rtl/>
        </w:rPr>
        <w:footnoteReference w:id="5"/>
      </w:r>
      <w:r>
        <w:rPr>
          <w:rFonts w:ascii="IRBadr" w:hAnsi="IRBadr" w:cs="IRBadr" w:hint="cs"/>
          <w:sz w:val="34"/>
          <w:rtl/>
        </w:rPr>
        <w:t>.</w:t>
      </w:r>
    </w:p>
    <w:p w:rsidR="00F72BAC" w:rsidRDefault="00F252B5" w:rsidP="00A42F89">
      <w:pPr>
        <w:pStyle w:val="Heading5"/>
        <w:rPr>
          <w:rtl/>
        </w:rPr>
      </w:pPr>
      <w:bookmarkStart w:id="49" w:name="_Toc198048109"/>
      <w:bookmarkStart w:id="50" w:name="_Toc198048138"/>
      <w:bookmarkStart w:id="51" w:name="_Toc198048225"/>
      <w:bookmarkStart w:id="52" w:name="_Toc198107083"/>
      <w:bookmarkStart w:id="53" w:name="_Toc198107623"/>
      <w:bookmarkStart w:id="54" w:name="_Toc198107652"/>
      <w:r w:rsidRPr="00F252B5">
        <w:rPr>
          <w:rFonts w:hint="cs"/>
          <w:rtl/>
        </w:rPr>
        <w:t>سوال دوم</w:t>
      </w:r>
      <w:r>
        <w:rPr>
          <w:rFonts w:hint="cs"/>
          <w:rtl/>
        </w:rPr>
        <w:t>:</w:t>
      </w:r>
      <w:bookmarkEnd w:id="49"/>
      <w:bookmarkEnd w:id="50"/>
      <w:r w:rsidR="00007638">
        <w:rPr>
          <w:rFonts w:hint="cs"/>
          <w:rtl/>
        </w:rPr>
        <w:t xml:space="preserve"> </w:t>
      </w:r>
      <w:r w:rsidR="00F72BAC">
        <w:rPr>
          <w:rFonts w:hint="cs"/>
          <w:rtl/>
        </w:rPr>
        <w:t>استمرار پرداخت خراج پس از مسلمان‌شدن کافر</w:t>
      </w:r>
      <w:bookmarkEnd w:id="51"/>
      <w:bookmarkEnd w:id="52"/>
      <w:bookmarkEnd w:id="53"/>
      <w:bookmarkEnd w:id="54"/>
    </w:p>
    <w:p w:rsidR="00AB4D76" w:rsidRDefault="00007638" w:rsidP="00007638">
      <w:pPr>
        <w:ind w:firstLine="397"/>
        <w:rPr>
          <w:rFonts w:ascii="IRBadr" w:hAnsi="IRBadr" w:cs="IRBadr"/>
          <w:sz w:val="34"/>
          <w:rtl/>
        </w:rPr>
      </w:pPr>
      <w:r>
        <w:rPr>
          <w:rFonts w:ascii="IRBadr" w:hAnsi="IRBadr" w:cs="IRBadr" w:hint="cs"/>
          <w:sz w:val="34"/>
          <w:rtl/>
        </w:rPr>
        <w:t>آیا با اسلام آوردن کفّا</w:t>
      </w:r>
      <w:r w:rsidR="00D86C38">
        <w:rPr>
          <w:rFonts w:ascii="IRBadr" w:hAnsi="IRBadr" w:cs="IRBadr" w:hint="cs"/>
          <w:sz w:val="34"/>
          <w:rtl/>
        </w:rPr>
        <w:t>ر، خراج از آنها برداشته می‌شود؟</w:t>
      </w:r>
      <w:r>
        <w:rPr>
          <w:rFonts w:ascii="IRBadr" w:hAnsi="IRBadr" w:cs="IRBadr" w:hint="cs"/>
          <w:sz w:val="34"/>
          <w:rtl/>
        </w:rPr>
        <w:t xml:space="preserve"> </w:t>
      </w:r>
      <w:r w:rsidR="006F1E60">
        <w:rPr>
          <w:rFonts w:ascii="IRBadr" w:hAnsi="IRBadr" w:cs="IRBadr" w:hint="cs"/>
          <w:sz w:val="34"/>
          <w:rtl/>
        </w:rPr>
        <w:t>اگر در زمان فتح</w:t>
      </w:r>
      <w:r>
        <w:rPr>
          <w:rFonts w:ascii="IRBadr" w:hAnsi="IRBadr" w:cs="IRBadr" w:hint="cs"/>
          <w:sz w:val="34"/>
          <w:rtl/>
        </w:rPr>
        <w:t xml:space="preserve"> یک سرزمین توسط مسلمانان</w:t>
      </w:r>
      <w:r w:rsidR="006F1E60">
        <w:rPr>
          <w:rFonts w:ascii="IRBadr" w:hAnsi="IRBadr" w:cs="IRBadr" w:hint="cs"/>
          <w:sz w:val="34"/>
          <w:rtl/>
        </w:rPr>
        <w:t xml:space="preserve">، ساکنین </w:t>
      </w:r>
      <w:r>
        <w:rPr>
          <w:rFonts w:ascii="IRBadr" w:hAnsi="IRBadr" w:cs="IRBadr" w:hint="cs"/>
          <w:sz w:val="34"/>
          <w:rtl/>
        </w:rPr>
        <w:t xml:space="preserve">آن </w:t>
      </w:r>
      <w:r w:rsidR="006F1E60">
        <w:rPr>
          <w:rFonts w:ascii="IRBadr" w:hAnsi="IRBadr" w:cs="IRBadr" w:hint="cs"/>
          <w:sz w:val="34"/>
          <w:rtl/>
        </w:rPr>
        <w:t xml:space="preserve">اسلام </w:t>
      </w:r>
      <w:r>
        <w:rPr>
          <w:rFonts w:ascii="IRBadr" w:hAnsi="IRBadr" w:cs="IRBadr" w:hint="cs"/>
          <w:sz w:val="34"/>
          <w:rtl/>
        </w:rPr>
        <w:t>بیاورند، زمین‌های ایشان در اختیار خود آنها باقی می‌ماند؛ ولی اگر اسلام نیاورند و به پرداخت جزیه راضی شوند، زمین‌ّهای آنها ملک مسلمین می‌شوند. ارض سواد از این قبیل است.</w:t>
      </w:r>
      <w:r w:rsidR="006F1E60">
        <w:rPr>
          <w:rFonts w:ascii="IRBadr" w:hAnsi="IRBadr" w:cs="IRBadr" w:hint="cs"/>
          <w:sz w:val="34"/>
          <w:rtl/>
        </w:rPr>
        <w:t xml:space="preserve"> </w:t>
      </w:r>
      <w:r>
        <w:rPr>
          <w:rFonts w:ascii="IRBadr" w:hAnsi="IRBadr" w:cs="IRBadr" w:hint="cs"/>
          <w:sz w:val="34"/>
          <w:rtl/>
        </w:rPr>
        <w:t xml:space="preserve">اما اگر در زمان فتح، اسلام نیاورند؛ </w:t>
      </w:r>
      <w:r w:rsidR="006F1E60">
        <w:rPr>
          <w:rFonts w:ascii="IRBadr" w:hAnsi="IRBadr" w:cs="IRBadr" w:hint="cs"/>
          <w:sz w:val="34"/>
          <w:rtl/>
        </w:rPr>
        <w:t xml:space="preserve">بلکه </w:t>
      </w:r>
      <w:r>
        <w:rPr>
          <w:rFonts w:ascii="IRBadr" w:hAnsi="IRBadr" w:cs="IRBadr" w:hint="cs"/>
          <w:sz w:val="34"/>
          <w:rtl/>
        </w:rPr>
        <w:t>مدتی بعد از آن</w:t>
      </w:r>
      <w:r w:rsidR="006F1E60">
        <w:rPr>
          <w:rFonts w:ascii="IRBadr" w:hAnsi="IRBadr" w:cs="IRBadr" w:hint="cs"/>
          <w:sz w:val="34"/>
          <w:rtl/>
        </w:rPr>
        <w:t>،</w:t>
      </w:r>
      <w:r>
        <w:rPr>
          <w:rFonts w:ascii="IRBadr" w:hAnsi="IRBadr" w:cs="IRBadr" w:hint="cs"/>
          <w:sz w:val="34"/>
          <w:rtl/>
        </w:rPr>
        <w:t xml:space="preserve"> بعد از گذاشتن خراج بر زمین‌های ایشان،</w:t>
      </w:r>
      <w:r w:rsidR="006F1E60">
        <w:rPr>
          <w:rFonts w:ascii="IRBadr" w:hAnsi="IRBadr" w:cs="IRBadr" w:hint="cs"/>
          <w:sz w:val="34"/>
          <w:rtl/>
        </w:rPr>
        <w:t xml:space="preserve"> مسلمان شوند، </w:t>
      </w:r>
      <w:r>
        <w:rPr>
          <w:rFonts w:ascii="IRBadr" w:hAnsi="IRBadr" w:cs="IRBadr" w:hint="cs"/>
          <w:sz w:val="34"/>
          <w:rtl/>
        </w:rPr>
        <w:t xml:space="preserve">آیا </w:t>
      </w:r>
      <w:r w:rsidR="00A42F89">
        <w:rPr>
          <w:rFonts w:ascii="IRBadr" w:hAnsi="IRBadr" w:cs="IRBadr" w:hint="cs"/>
          <w:sz w:val="34"/>
          <w:rtl/>
        </w:rPr>
        <w:t>خراجشان برداشته می‌شود؟</w:t>
      </w:r>
      <w:r>
        <w:rPr>
          <w:rFonts w:ascii="IRBadr" w:hAnsi="IRBadr" w:cs="IRBadr" w:hint="cs"/>
          <w:sz w:val="34"/>
          <w:rtl/>
        </w:rPr>
        <w:t xml:space="preserve"> </w:t>
      </w:r>
      <w:r w:rsidR="006F1E60">
        <w:rPr>
          <w:rFonts w:ascii="IRBadr" w:hAnsi="IRBadr" w:cs="IRBadr" w:hint="cs"/>
          <w:sz w:val="34"/>
          <w:rtl/>
        </w:rPr>
        <w:t xml:space="preserve">از روایات استفاده می‌شود که </w:t>
      </w:r>
      <w:r>
        <w:rPr>
          <w:rFonts w:ascii="IRBadr" w:hAnsi="IRBadr" w:cs="IRBadr" w:hint="cs"/>
          <w:sz w:val="34"/>
          <w:rtl/>
        </w:rPr>
        <w:t xml:space="preserve">در این فرض </w:t>
      </w:r>
      <w:r w:rsidR="006F1E60">
        <w:rPr>
          <w:rFonts w:ascii="IRBadr" w:hAnsi="IRBadr" w:cs="IRBadr" w:hint="cs"/>
          <w:sz w:val="34"/>
          <w:rtl/>
        </w:rPr>
        <w:t>خراج برداشته نمی‌شود</w:t>
      </w:r>
      <w:r w:rsidR="00535B6E">
        <w:rPr>
          <w:rStyle w:val="FootnoteReference"/>
          <w:rFonts w:ascii="IRBadr" w:hAnsi="IRBadr" w:cs="IRBadr"/>
          <w:sz w:val="34"/>
          <w:rtl/>
        </w:rPr>
        <w:footnoteReference w:id="6"/>
      </w:r>
      <w:r w:rsidR="006F1E60">
        <w:rPr>
          <w:rFonts w:ascii="IRBadr" w:hAnsi="IRBadr" w:cs="IRBadr" w:hint="cs"/>
          <w:sz w:val="34"/>
          <w:rtl/>
        </w:rPr>
        <w:t>. هرچند خراج تحت عنوان جزیه است،</w:t>
      </w:r>
      <w:r>
        <w:rPr>
          <w:rFonts w:ascii="IRBadr" w:hAnsi="IRBadr" w:cs="IRBadr" w:hint="cs"/>
          <w:sz w:val="34"/>
          <w:rtl/>
        </w:rPr>
        <w:t xml:space="preserve"> و از مسلمان جزیه گرفته نمی‌شود،</w:t>
      </w:r>
      <w:r w:rsidR="006F1E60">
        <w:rPr>
          <w:rFonts w:ascii="IRBadr" w:hAnsi="IRBadr" w:cs="IRBadr" w:hint="cs"/>
          <w:sz w:val="34"/>
          <w:rtl/>
        </w:rPr>
        <w:t xml:space="preserve"> ولی این </w:t>
      </w:r>
      <w:r w:rsidR="00D86C38">
        <w:rPr>
          <w:rFonts w:ascii="IRBadr" w:hAnsi="IRBadr" w:cs="IRBadr" w:hint="cs"/>
          <w:sz w:val="34"/>
          <w:rtl/>
        </w:rPr>
        <w:t xml:space="preserve">یک نوع </w:t>
      </w:r>
      <w:r>
        <w:rPr>
          <w:rFonts w:ascii="IRBadr" w:hAnsi="IRBadr" w:cs="IRBadr" w:hint="cs"/>
          <w:sz w:val="34"/>
          <w:rtl/>
        </w:rPr>
        <w:t>جزیه خاص</w:t>
      </w:r>
      <w:r w:rsidR="00D86C38">
        <w:rPr>
          <w:rFonts w:ascii="IRBadr" w:hAnsi="IRBadr" w:cs="IRBadr" w:hint="cs"/>
          <w:sz w:val="34"/>
          <w:rtl/>
        </w:rPr>
        <w:t>ی است</w:t>
      </w:r>
      <w:r>
        <w:rPr>
          <w:rFonts w:ascii="IRBadr" w:hAnsi="IRBadr" w:cs="IRBadr" w:hint="cs"/>
          <w:sz w:val="34"/>
          <w:rtl/>
        </w:rPr>
        <w:t xml:space="preserve"> </w:t>
      </w:r>
      <w:r w:rsidR="00D86C38">
        <w:rPr>
          <w:rFonts w:ascii="IRBadr" w:hAnsi="IRBadr" w:cs="IRBadr" w:hint="cs"/>
          <w:sz w:val="34"/>
          <w:rtl/>
        </w:rPr>
        <w:t xml:space="preserve">که </w:t>
      </w:r>
      <w:r>
        <w:rPr>
          <w:rFonts w:ascii="IRBadr" w:hAnsi="IRBadr" w:cs="IRBadr" w:hint="cs"/>
          <w:sz w:val="34"/>
          <w:rtl/>
        </w:rPr>
        <w:t xml:space="preserve">با اسلام </w:t>
      </w:r>
      <w:r w:rsidR="00D86C38">
        <w:rPr>
          <w:rFonts w:ascii="IRBadr" w:hAnsi="IRBadr" w:cs="IRBadr" w:hint="cs"/>
          <w:sz w:val="34"/>
          <w:rtl/>
        </w:rPr>
        <w:t xml:space="preserve">آوردن </w:t>
      </w:r>
      <w:r>
        <w:rPr>
          <w:rFonts w:ascii="IRBadr" w:hAnsi="IRBadr" w:cs="IRBadr" w:hint="cs"/>
          <w:sz w:val="34"/>
          <w:rtl/>
        </w:rPr>
        <w:t>مرتفع نمی‌شود.</w:t>
      </w:r>
    </w:p>
    <w:p w:rsidR="00F72BAC" w:rsidRDefault="006E5A62" w:rsidP="00A42F89">
      <w:pPr>
        <w:pStyle w:val="Heading5"/>
        <w:rPr>
          <w:rtl/>
        </w:rPr>
      </w:pPr>
      <w:bookmarkStart w:id="55" w:name="_Toc198048110"/>
      <w:bookmarkStart w:id="56" w:name="_Toc198048139"/>
      <w:bookmarkStart w:id="57" w:name="_Toc198048226"/>
      <w:bookmarkStart w:id="58" w:name="_Toc198107084"/>
      <w:bookmarkStart w:id="59" w:name="_Toc198107624"/>
      <w:bookmarkStart w:id="60" w:name="_Toc198107653"/>
      <w:r w:rsidRPr="006E5A62">
        <w:rPr>
          <w:rFonts w:hint="cs"/>
          <w:rtl/>
        </w:rPr>
        <w:t>سوال سوم</w:t>
      </w:r>
      <w:r w:rsidR="00F10F80">
        <w:rPr>
          <w:rFonts w:hint="cs"/>
          <w:rtl/>
        </w:rPr>
        <w:t>:</w:t>
      </w:r>
      <w:bookmarkEnd w:id="55"/>
      <w:bookmarkEnd w:id="56"/>
      <w:r w:rsidR="00F10F80">
        <w:rPr>
          <w:rFonts w:hint="cs"/>
          <w:rtl/>
        </w:rPr>
        <w:t xml:space="preserve"> </w:t>
      </w:r>
      <w:r w:rsidR="00F72BAC">
        <w:rPr>
          <w:rFonts w:hint="cs"/>
          <w:rtl/>
        </w:rPr>
        <w:t>خرید اراضی خراجیه</w:t>
      </w:r>
      <w:bookmarkEnd w:id="57"/>
      <w:bookmarkEnd w:id="58"/>
      <w:bookmarkEnd w:id="59"/>
      <w:bookmarkEnd w:id="60"/>
    </w:p>
    <w:p w:rsidR="006F1E60" w:rsidRDefault="000E2D3C" w:rsidP="000A09E7">
      <w:pPr>
        <w:rPr>
          <w:rFonts w:ascii="IRBadr" w:hAnsi="IRBadr" w:cs="IRBadr"/>
          <w:sz w:val="34"/>
          <w:rtl/>
        </w:rPr>
      </w:pPr>
      <w:r>
        <w:rPr>
          <w:rFonts w:ascii="IRBadr" w:hAnsi="IRBadr" w:cs="IRBadr" w:hint="cs"/>
          <w:sz w:val="34"/>
          <w:rtl/>
        </w:rPr>
        <w:t>آیا خرید زمین‌های خراج جایز است؟ همانطور که بیان شد این زمین‌ها ملک مسلمین است، و حکام جور، ولایتی نسبت به ملک مسلمین ندارند. از آن رو که زمین باید از سلطان یا از کسی باشد که زمین در اختیار او است، خریداری شود این سوال مطرح می‌شود که آیا چنین معامله‌ای صحیح است؟ در رابطه با شراء ارض خراج از اهل ذمه روایات مفصّلی وارد شده که در یک باب از جامع الأحادیث این روایات ذکر شده است</w:t>
      </w:r>
      <w:r>
        <w:rPr>
          <w:rStyle w:val="FootnoteReference"/>
          <w:rFonts w:ascii="IRBadr" w:hAnsi="IRBadr" w:cs="IRBadr"/>
          <w:sz w:val="34"/>
          <w:rtl/>
        </w:rPr>
        <w:footnoteReference w:id="7"/>
      </w:r>
      <w:r>
        <w:rPr>
          <w:rFonts w:ascii="IRBadr" w:hAnsi="IRBadr" w:cs="IRBadr" w:hint="cs"/>
          <w:sz w:val="34"/>
          <w:rtl/>
        </w:rPr>
        <w:t>.</w:t>
      </w:r>
      <w:r w:rsidR="000A09E7">
        <w:rPr>
          <w:rFonts w:ascii="IRBadr" w:hAnsi="IRBadr" w:cs="IRBadr" w:hint="cs"/>
          <w:sz w:val="34"/>
          <w:rtl/>
        </w:rPr>
        <w:t xml:space="preserve"> </w:t>
      </w:r>
      <w:r w:rsidR="006F1E60">
        <w:rPr>
          <w:rFonts w:ascii="IRBadr" w:hAnsi="IRBadr" w:cs="IRBadr" w:hint="cs"/>
          <w:sz w:val="34"/>
          <w:rtl/>
        </w:rPr>
        <w:lastRenderedPageBreak/>
        <w:t>از مجموع روایات استفاده می‌شود که خرید جایز است به شرط آنکه وضع</w:t>
      </w:r>
      <w:r w:rsidR="000A09E7">
        <w:rPr>
          <w:rFonts w:ascii="IRBadr" w:hAnsi="IRBadr" w:cs="IRBadr" w:hint="cs"/>
          <w:sz w:val="34"/>
          <w:rtl/>
        </w:rPr>
        <w:t>یت حقوقی سابق همچنان ادامه یابد؛ یعنی خراج باید پس از خرید هم پرداخت گردد.</w:t>
      </w:r>
      <w:r w:rsidR="006F1E60">
        <w:rPr>
          <w:rFonts w:ascii="IRBadr" w:hAnsi="IRBadr" w:cs="IRBadr" w:hint="cs"/>
          <w:sz w:val="34"/>
          <w:rtl/>
        </w:rPr>
        <w:t xml:space="preserve"> البته در روایتی وارد شده اگر خرید چنین زمینی به نوعی باعث ذلّ</w:t>
      </w:r>
      <w:r w:rsidR="00F10F80">
        <w:rPr>
          <w:rFonts w:ascii="IRBadr" w:hAnsi="IRBadr" w:cs="IRBadr" w:hint="cs"/>
          <w:sz w:val="34"/>
          <w:rtl/>
        </w:rPr>
        <w:t>ت شخص شود،</w:t>
      </w:r>
      <w:r w:rsidR="000A09E7">
        <w:rPr>
          <w:rFonts w:ascii="IRBadr" w:hAnsi="IRBadr" w:cs="IRBadr" w:hint="cs"/>
          <w:sz w:val="34"/>
          <w:rtl/>
        </w:rPr>
        <w:t xml:space="preserve"> و عیبی برای وی به شمار رود، بهتر است خریداری نشود؛ چرا که خراج یک نوع جزیه است که از کافر دریافت می‌شود، نه از مسلمان.</w:t>
      </w:r>
      <w:r w:rsidR="00B619E5">
        <w:rPr>
          <w:rFonts w:ascii="IRBadr" w:hAnsi="IRBadr" w:cs="IRBadr" w:hint="cs"/>
          <w:sz w:val="34"/>
          <w:rtl/>
        </w:rPr>
        <w:t xml:space="preserve"> البته خرید از جهت شرعی جایز است، ولی ممکن است مناسب شان مسلمان نباشد.</w:t>
      </w:r>
      <w:r w:rsidR="00454DF3">
        <w:rPr>
          <w:rFonts w:ascii="IRBadr" w:hAnsi="IRBadr" w:cs="IRBadr" w:hint="cs"/>
          <w:sz w:val="34"/>
          <w:rtl/>
        </w:rPr>
        <w:t xml:space="preserve"> به روایت زیر توجه کنید:</w:t>
      </w:r>
    </w:p>
    <w:p w:rsidR="00454DF3" w:rsidRDefault="00454DF3" w:rsidP="00454DF3">
      <w:pPr>
        <w:rPr>
          <w:rFonts w:ascii="IRBadr" w:hAnsi="IRBadr" w:cs="IRBadr"/>
          <w:sz w:val="34"/>
          <w:rtl/>
        </w:rPr>
      </w:pPr>
      <w:r>
        <w:rPr>
          <w:rFonts w:ascii="IRBadr" w:hAnsi="IRBadr" w:cs="IRBadr" w:hint="cs"/>
          <w:sz w:val="34"/>
          <w:rtl/>
        </w:rPr>
        <w:t>«</w:t>
      </w:r>
      <w:r w:rsidRPr="00454DF3">
        <w:rPr>
          <w:rFonts w:ascii="IRBadr" w:hAnsi="IRBadr" w:cs="IRBadr" w:hint="cs"/>
          <w:sz w:val="34"/>
          <w:rtl/>
        </w:rPr>
        <w:t>وَ</w:t>
      </w:r>
      <w:r w:rsidRPr="00454DF3">
        <w:rPr>
          <w:rFonts w:ascii="IRBadr" w:hAnsi="IRBadr" w:cs="IRBadr"/>
          <w:sz w:val="34"/>
          <w:rtl/>
        </w:rPr>
        <w:t xml:space="preserve"> </w:t>
      </w:r>
      <w:r w:rsidRPr="00454DF3">
        <w:rPr>
          <w:rFonts w:ascii="IRBadr" w:hAnsi="IRBadr" w:cs="IRBadr" w:hint="cs"/>
          <w:sz w:val="34"/>
          <w:rtl/>
        </w:rPr>
        <w:t>عَنْهُ،</w:t>
      </w:r>
      <w:r w:rsidRPr="00454DF3">
        <w:rPr>
          <w:rFonts w:ascii="IRBadr" w:hAnsi="IRBadr" w:cs="IRBadr"/>
          <w:sz w:val="34"/>
          <w:rtl/>
        </w:rPr>
        <w:t xml:space="preserve"> </w:t>
      </w:r>
      <w:r w:rsidRPr="00454DF3">
        <w:rPr>
          <w:rFonts w:ascii="IRBadr" w:hAnsi="IRBadr" w:cs="IRBadr" w:hint="cs"/>
          <w:sz w:val="34"/>
          <w:rtl/>
        </w:rPr>
        <w:t>عَنْ</w:t>
      </w:r>
      <w:r w:rsidRPr="00454DF3">
        <w:rPr>
          <w:rFonts w:ascii="IRBadr" w:hAnsi="IRBadr" w:cs="IRBadr"/>
          <w:sz w:val="34"/>
          <w:rtl/>
        </w:rPr>
        <w:t xml:space="preserve"> </w:t>
      </w:r>
      <w:r w:rsidRPr="00454DF3">
        <w:rPr>
          <w:rFonts w:ascii="IRBadr" w:hAnsi="IRBadr" w:cs="IRBadr" w:hint="cs"/>
          <w:sz w:val="34"/>
          <w:rtl/>
        </w:rPr>
        <w:t>مَسْعَدَةَ</w:t>
      </w:r>
      <w:r w:rsidRPr="00454DF3">
        <w:rPr>
          <w:rFonts w:ascii="IRBadr" w:hAnsi="IRBadr" w:cs="IRBadr"/>
          <w:sz w:val="34"/>
          <w:rtl/>
        </w:rPr>
        <w:t xml:space="preserve"> </w:t>
      </w:r>
      <w:r w:rsidRPr="00454DF3">
        <w:rPr>
          <w:rFonts w:ascii="IRBadr" w:hAnsi="IRBadr" w:cs="IRBadr" w:hint="cs"/>
          <w:sz w:val="34"/>
          <w:rtl/>
        </w:rPr>
        <w:t>بْنِ</w:t>
      </w:r>
      <w:r w:rsidRPr="00454DF3">
        <w:rPr>
          <w:rFonts w:ascii="IRBadr" w:hAnsi="IRBadr" w:cs="IRBadr"/>
          <w:sz w:val="34"/>
          <w:rtl/>
        </w:rPr>
        <w:t xml:space="preserve"> </w:t>
      </w:r>
      <w:r w:rsidRPr="00454DF3">
        <w:rPr>
          <w:rFonts w:ascii="IRBadr" w:hAnsi="IRBadr" w:cs="IRBadr" w:hint="cs"/>
          <w:sz w:val="34"/>
          <w:rtl/>
        </w:rPr>
        <w:t>زِيَادٍ،</w:t>
      </w:r>
      <w:r w:rsidRPr="00454DF3">
        <w:rPr>
          <w:rFonts w:ascii="IRBadr" w:hAnsi="IRBadr" w:cs="IRBadr"/>
          <w:sz w:val="34"/>
          <w:rtl/>
        </w:rPr>
        <w:t xml:space="preserve"> </w:t>
      </w:r>
      <w:r w:rsidRPr="00454DF3">
        <w:rPr>
          <w:rFonts w:ascii="IRBadr" w:hAnsi="IRBadr" w:cs="IRBadr" w:hint="cs"/>
          <w:sz w:val="34"/>
          <w:rtl/>
        </w:rPr>
        <w:t>عَنْ</w:t>
      </w:r>
      <w:r w:rsidRPr="00454DF3">
        <w:rPr>
          <w:rFonts w:ascii="IRBadr" w:hAnsi="IRBadr" w:cs="IRBadr"/>
          <w:sz w:val="34"/>
          <w:rtl/>
        </w:rPr>
        <w:t xml:space="preserve"> </w:t>
      </w:r>
      <w:r w:rsidRPr="00454DF3">
        <w:rPr>
          <w:rFonts w:ascii="IRBadr" w:hAnsi="IRBadr" w:cs="IRBadr" w:hint="cs"/>
          <w:sz w:val="34"/>
          <w:rtl/>
        </w:rPr>
        <w:t>جَعْفَرٍ،</w:t>
      </w:r>
      <w:r w:rsidRPr="00454DF3">
        <w:rPr>
          <w:rFonts w:ascii="IRBadr" w:hAnsi="IRBadr" w:cs="IRBadr"/>
          <w:sz w:val="34"/>
          <w:rtl/>
        </w:rPr>
        <w:t xml:space="preserve"> </w:t>
      </w:r>
      <w:r w:rsidRPr="00454DF3">
        <w:rPr>
          <w:rFonts w:ascii="IRBadr" w:hAnsi="IRBadr" w:cs="IRBadr" w:hint="cs"/>
          <w:sz w:val="34"/>
          <w:rtl/>
        </w:rPr>
        <w:t>عَنْ</w:t>
      </w:r>
      <w:r w:rsidRPr="00454DF3">
        <w:rPr>
          <w:rFonts w:ascii="IRBadr" w:hAnsi="IRBadr" w:cs="IRBadr"/>
          <w:sz w:val="34"/>
          <w:rtl/>
        </w:rPr>
        <w:t xml:space="preserve"> </w:t>
      </w:r>
      <w:r w:rsidRPr="00454DF3">
        <w:rPr>
          <w:rFonts w:ascii="IRBadr" w:hAnsi="IRBadr" w:cs="IRBadr" w:hint="cs"/>
          <w:sz w:val="34"/>
          <w:rtl/>
        </w:rPr>
        <w:t>أَبِيهِ</w:t>
      </w:r>
      <w:r w:rsidRPr="00454DF3">
        <w:rPr>
          <w:rFonts w:ascii="IRBadr" w:hAnsi="IRBadr" w:cs="IRBadr"/>
          <w:sz w:val="34"/>
          <w:rtl/>
        </w:rPr>
        <w:t xml:space="preserve"> </w:t>
      </w:r>
      <w:r w:rsidRPr="00454DF3">
        <w:rPr>
          <w:rFonts w:ascii="IRBadr" w:hAnsi="IRBadr" w:cs="IRBadr" w:hint="cs"/>
          <w:sz w:val="34"/>
          <w:rtl/>
        </w:rPr>
        <w:t>قَالَ</w:t>
      </w:r>
      <w:r w:rsidRPr="00454DF3">
        <w:rPr>
          <w:rFonts w:ascii="IRBadr" w:hAnsi="IRBadr" w:cs="IRBadr"/>
          <w:sz w:val="34"/>
          <w:rtl/>
        </w:rPr>
        <w:t>:</w:t>
      </w:r>
      <w:r>
        <w:rPr>
          <w:rFonts w:ascii="IRBadr" w:hAnsi="IRBadr" w:cs="IRBadr" w:hint="cs"/>
          <w:sz w:val="34"/>
          <w:rtl/>
        </w:rPr>
        <w:t xml:space="preserve"> </w:t>
      </w:r>
      <w:r w:rsidRPr="00454DF3">
        <w:rPr>
          <w:rFonts w:ascii="IRBadr" w:hAnsi="IRBadr" w:cs="IRBadr" w:hint="cs"/>
          <w:color w:val="008000"/>
          <w:sz w:val="34"/>
          <w:rtl/>
        </w:rPr>
        <w:t>سَمِعْتُ</w:t>
      </w:r>
      <w:r w:rsidRPr="00454DF3">
        <w:rPr>
          <w:rFonts w:ascii="IRBadr" w:hAnsi="IRBadr" w:cs="IRBadr"/>
          <w:color w:val="008000"/>
          <w:sz w:val="34"/>
          <w:rtl/>
        </w:rPr>
        <w:t xml:space="preserve"> </w:t>
      </w:r>
      <w:r w:rsidRPr="00454DF3">
        <w:rPr>
          <w:rFonts w:ascii="IRBadr" w:hAnsi="IRBadr" w:cs="IRBadr" w:hint="cs"/>
          <w:color w:val="008000"/>
          <w:sz w:val="34"/>
          <w:rtl/>
        </w:rPr>
        <w:t>أَبِي</w:t>
      </w:r>
      <w:r w:rsidRPr="00454DF3">
        <w:rPr>
          <w:rFonts w:ascii="IRBadr" w:hAnsi="IRBadr" w:cs="IRBadr"/>
          <w:color w:val="008000"/>
          <w:sz w:val="34"/>
          <w:rtl/>
        </w:rPr>
        <w:t xml:space="preserve"> </w:t>
      </w:r>
      <w:r w:rsidRPr="00454DF3">
        <w:rPr>
          <w:rFonts w:ascii="IRBadr" w:hAnsi="IRBadr" w:cs="IRBadr" w:hint="cs"/>
          <w:color w:val="008000"/>
          <w:sz w:val="34"/>
          <w:rtl/>
        </w:rPr>
        <w:t>عَلَيْهِ</w:t>
      </w:r>
      <w:r w:rsidRPr="00454DF3">
        <w:rPr>
          <w:rFonts w:ascii="IRBadr" w:hAnsi="IRBadr" w:cs="IRBadr"/>
          <w:color w:val="008000"/>
          <w:sz w:val="34"/>
          <w:rtl/>
        </w:rPr>
        <w:t xml:space="preserve"> </w:t>
      </w:r>
      <w:r w:rsidRPr="00454DF3">
        <w:rPr>
          <w:rFonts w:ascii="IRBadr" w:hAnsi="IRBadr" w:cs="IRBadr" w:hint="cs"/>
          <w:color w:val="008000"/>
          <w:sz w:val="34"/>
          <w:rtl/>
        </w:rPr>
        <w:t>السَّلَامُ</w:t>
      </w:r>
      <w:r w:rsidRPr="00454DF3">
        <w:rPr>
          <w:rFonts w:ascii="IRBadr" w:hAnsi="IRBadr" w:cs="IRBadr"/>
          <w:color w:val="008000"/>
          <w:sz w:val="34"/>
          <w:rtl/>
        </w:rPr>
        <w:t xml:space="preserve"> </w:t>
      </w:r>
      <w:r w:rsidRPr="00454DF3">
        <w:rPr>
          <w:rFonts w:ascii="IRBadr" w:hAnsi="IRBadr" w:cs="IRBadr" w:hint="cs"/>
          <w:color w:val="008000"/>
          <w:sz w:val="34"/>
          <w:rtl/>
        </w:rPr>
        <w:t>يَقُولُ</w:t>
      </w:r>
      <w:r w:rsidRPr="00454DF3">
        <w:rPr>
          <w:rFonts w:ascii="IRBadr" w:hAnsi="IRBadr" w:cs="IRBadr"/>
          <w:color w:val="008000"/>
          <w:sz w:val="34"/>
          <w:rtl/>
        </w:rPr>
        <w:t xml:space="preserve">: </w:t>
      </w:r>
      <w:r w:rsidRPr="00454DF3">
        <w:rPr>
          <w:rFonts w:ascii="IRBadr" w:hAnsi="IRBadr" w:cs="IRBadr" w:hint="cs"/>
          <w:color w:val="008000"/>
          <w:sz w:val="34"/>
          <w:rtl/>
        </w:rPr>
        <w:t>إِنَّ</w:t>
      </w:r>
      <w:r w:rsidRPr="00454DF3">
        <w:rPr>
          <w:rFonts w:ascii="IRBadr" w:hAnsi="IRBadr" w:cs="IRBadr"/>
          <w:color w:val="008000"/>
          <w:sz w:val="34"/>
          <w:rtl/>
        </w:rPr>
        <w:t xml:space="preserve"> </w:t>
      </w:r>
      <w:r w:rsidRPr="00454DF3">
        <w:rPr>
          <w:rFonts w:ascii="IRBadr" w:hAnsi="IRBadr" w:cs="IRBadr" w:hint="cs"/>
          <w:color w:val="008000"/>
          <w:sz w:val="34"/>
          <w:rtl/>
        </w:rPr>
        <w:t>لِي</w:t>
      </w:r>
      <w:r w:rsidRPr="00454DF3">
        <w:rPr>
          <w:rFonts w:ascii="IRBadr" w:hAnsi="IRBadr" w:cs="IRBadr"/>
          <w:color w:val="008000"/>
          <w:sz w:val="34"/>
          <w:rtl/>
        </w:rPr>
        <w:t xml:space="preserve"> </w:t>
      </w:r>
      <w:r w:rsidRPr="00454DF3">
        <w:rPr>
          <w:rFonts w:ascii="IRBadr" w:hAnsi="IRBadr" w:cs="IRBadr" w:hint="cs"/>
          <w:color w:val="008000"/>
          <w:sz w:val="34"/>
          <w:rtl/>
        </w:rPr>
        <w:t>أَرْضَ</w:t>
      </w:r>
      <w:r w:rsidRPr="00454DF3">
        <w:rPr>
          <w:rFonts w:ascii="IRBadr" w:hAnsi="IRBadr" w:cs="IRBadr"/>
          <w:color w:val="008000"/>
          <w:sz w:val="34"/>
          <w:rtl/>
        </w:rPr>
        <w:t xml:space="preserve"> </w:t>
      </w:r>
      <w:r w:rsidRPr="00454DF3">
        <w:rPr>
          <w:rFonts w:ascii="IRBadr" w:hAnsi="IRBadr" w:cs="IRBadr" w:hint="cs"/>
          <w:color w:val="008000"/>
          <w:sz w:val="34"/>
          <w:rtl/>
        </w:rPr>
        <w:t>خَرَاجٍ</w:t>
      </w:r>
      <w:r w:rsidRPr="00454DF3">
        <w:rPr>
          <w:rFonts w:ascii="IRBadr" w:hAnsi="IRBadr" w:cs="IRBadr"/>
          <w:color w:val="008000"/>
          <w:sz w:val="34"/>
          <w:rtl/>
        </w:rPr>
        <w:t xml:space="preserve"> </w:t>
      </w:r>
      <w:r w:rsidRPr="00454DF3">
        <w:rPr>
          <w:rFonts w:ascii="IRBadr" w:hAnsi="IRBadr" w:cs="IRBadr" w:hint="cs"/>
          <w:color w:val="008000"/>
          <w:sz w:val="34"/>
          <w:rtl/>
        </w:rPr>
        <w:t>وَ</w:t>
      </w:r>
      <w:r w:rsidRPr="00454DF3">
        <w:rPr>
          <w:rFonts w:ascii="IRBadr" w:hAnsi="IRBadr" w:cs="IRBadr"/>
          <w:color w:val="008000"/>
          <w:sz w:val="34"/>
          <w:rtl/>
        </w:rPr>
        <w:t xml:space="preserve"> </w:t>
      </w:r>
      <w:r w:rsidRPr="00454DF3">
        <w:rPr>
          <w:rFonts w:ascii="IRBadr" w:hAnsi="IRBadr" w:cs="IRBadr" w:hint="cs"/>
          <w:color w:val="008000"/>
          <w:sz w:val="34"/>
          <w:rtl/>
        </w:rPr>
        <w:t>قَدْ</w:t>
      </w:r>
      <w:r w:rsidRPr="00454DF3">
        <w:rPr>
          <w:rFonts w:ascii="IRBadr" w:hAnsi="IRBadr" w:cs="IRBadr"/>
          <w:color w:val="008000"/>
          <w:sz w:val="34"/>
          <w:rtl/>
        </w:rPr>
        <w:t xml:space="preserve"> </w:t>
      </w:r>
      <w:r w:rsidRPr="00454DF3">
        <w:rPr>
          <w:rFonts w:ascii="IRBadr" w:hAnsi="IRBadr" w:cs="IRBadr" w:hint="cs"/>
          <w:color w:val="008000"/>
          <w:sz w:val="34"/>
          <w:rtl/>
        </w:rPr>
        <w:t>ضِقْتُ</w:t>
      </w:r>
      <w:r w:rsidRPr="00454DF3">
        <w:rPr>
          <w:rFonts w:ascii="IRBadr" w:hAnsi="IRBadr" w:cs="IRBadr"/>
          <w:color w:val="008000"/>
          <w:sz w:val="34"/>
          <w:rtl/>
        </w:rPr>
        <w:t xml:space="preserve"> </w:t>
      </w:r>
      <w:r w:rsidRPr="00454DF3">
        <w:rPr>
          <w:rFonts w:ascii="IRBadr" w:hAnsi="IRBadr" w:cs="IRBadr" w:hint="cs"/>
          <w:color w:val="008000"/>
          <w:sz w:val="34"/>
          <w:rtl/>
        </w:rPr>
        <w:t>بِهَا</w:t>
      </w:r>
      <w:r w:rsidRPr="00454DF3">
        <w:rPr>
          <w:rFonts w:ascii="IRBadr" w:hAnsi="IRBadr" w:cs="IRBadr" w:hint="eastAsia"/>
          <w:sz w:val="34"/>
          <w:rtl/>
        </w:rPr>
        <w:t>»</w:t>
      </w:r>
      <w:r>
        <w:rPr>
          <w:rStyle w:val="FootnoteReference"/>
          <w:rFonts w:ascii="IRBadr" w:hAnsi="IRBadr" w:cs="IRBadr"/>
          <w:sz w:val="34"/>
          <w:rtl/>
        </w:rPr>
        <w:footnoteReference w:id="8"/>
      </w:r>
      <w:r>
        <w:rPr>
          <w:rFonts w:ascii="IRBadr" w:hAnsi="IRBadr" w:cs="IRBadr" w:hint="cs"/>
          <w:sz w:val="34"/>
          <w:rtl/>
        </w:rPr>
        <w:t>.</w:t>
      </w:r>
    </w:p>
    <w:p w:rsidR="00454DF3" w:rsidRDefault="00454DF3" w:rsidP="00454DF3">
      <w:pPr>
        <w:rPr>
          <w:rFonts w:ascii="IRBadr" w:hAnsi="IRBadr" w:cs="IRBadr"/>
          <w:sz w:val="34"/>
          <w:rtl/>
        </w:rPr>
      </w:pPr>
      <w:r>
        <w:rPr>
          <w:rFonts w:ascii="IRBadr" w:hAnsi="IRBadr" w:cs="IRBadr" w:hint="cs"/>
          <w:sz w:val="34"/>
          <w:rtl/>
        </w:rPr>
        <w:t>امام سجاد علیه السلام بنابر این روایت از داشتن ارض خراج در سختی بوده‌اند. گاهی چه بسا حکّام</w:t>
      </w:r>
      <w:r w:rsidR="00913057">
        <w:rPr>
          <w:rFonts w:ascii="IRBadr" w:hAnsi="IRBadr" w:cs="IRBadr" w:hint="cs"/>
          <w:sz w:val="34"/>
          <w:rtl/>
        </w:rPr>
        <w:t xml:space="preserve"> جور بخشی</w:t>
      </w:r>
      <w:r>
        <w:rPr>
          <w:rFonts w:ascii="IRBadr" w:hAnsi="IRBadr" w:cs="IRBadr" w:hint="cs"/>
          <w:sz w:val="34"/>
          <w:rtl/>
        </w:rPr>
        <w:t xml:space="preserve"> از اراضی خراج </w:t>
      </w:r>
      <w:r w:rsidR="00913057">
        <w:rPr>
          <w:rFonts w:ascii="IRBadr" w:hAnsi="IRBadr" w:cs="IRBadr" w:hint="cs"/>
          <w:sz w:val="34"/>
          <w:rtl/>
        </w:rPr>
        <w:t xml:space="preserve">را </w:t>
      </w:r>
      <w:r>
        <w:rPr>
          <w:rFonts w:ascii="IRBadr" w:hAnsi="IRBadr" w:cs="IRBadr" w:hint="cs"/>
          <w:sz w:val="34"/>
          <w:rtl/>
        </w:rPr>
        <w:t>در اختیار ایشان قرار می‌ٔدادند و امکان ردّ برای آنها نبوده، و پرداخت خراج هم برای آنها سخت بوده است.</w:t>
      </w:r>
    </w:p>
    <w:p w:rsidR="00F72BAC" w:rsidRDefault="00F10F80" w:rsidP="00A42F89">
      <w:pPr>
        <w:pStyle w:val="Heading5"/>
        <w:rPr>
          <w:rtl/>
        </w:rPr>
      </w:pPr>
      <w:bookmarkStart w:id="61" w:name="_Toc198048111"/>
      <w:bookmarkStart w:id="62" w:name="_Toc198048140"/>
      <w:bookmarkStart w:id="63" w:name="_Toc198048227"/>
      <w:bookmarkStart w:id="64" w:name="_Toc198107085"/>
      <w:bookmarkStart w:id="65" w:name="_Toc198107625"/>
      <w:bookmarkStart w:id="66" w:name="_Toc198107654"/>
      <w:r w:rsidRPr="00454DF3">
        <w:rPr>
          <w:rFonts w:hint="cs"/>
          <w:rtl/>
        </w:rPr>
        <w:t xml:space="preserve">سوال </w:t>
      </w:r>
      <w:r w:rsidR="00A849C7">
        <w:rPr>
          <w:rFonts w:hint="cs"/>
          <w:rtl/>
        </w:rPr>
        <w:t>چهارم</w:t>
      </w:r>
      <w:r>
        <w:rPr>
          <w:rFonts w:hint="cs"/>
          <w:rtl/>
        </w:rPr>
        <w:t>:</w:t>
      </w:r>
      <w:bookmarkEnd w:id="61"/>
      <w:bookmarkEnd w:id="62"/>
      <w:r>
        <w:rPr>
          <w:rFonts w:hint="cs"/>
          <w:rtl/>
        </w:rPr>
        <w:t xml:space="preserve"> </w:t>
      </w:r>
      <w:r w:rsidR="00F72BAC">
        <w:rPr>
          <w:rFonts w:hint="cs"/>
          <w:rtl/>
        </w:rPr>
        <w:t>پرداخت خراج زمین خریده شده توسط مسلمان</w:t>
      </w:r>
      <w:bookmarkEnd w:id="63"/>
      <w:bookmarkEnd w:id="64"/>
      <w:bookmarkEnd w:id="65"/>
      <w:bookmarkEnd w:id="66"/>
    </w:p>
    <w:p w:rsidR="00F10F80" w:rsidRDefault="00454DF3" w:rsidP="00A849C7">
      <w:pPr>
        <w:rPr>
          <w:rFonts w:ascii="IRBadr" w:hAnsi="IRBadr" w:cs="IRBadr"/>
          <w:sz w:val="34"/>
          <w:rtl/>
        </w:rPr>
      </w:pPr>
      <w:r>
        <w:rPr>
          <w:rFonts w:ascii="IRBadr" w:hAnsi="IRBadr" w:cs="IRBadr" w:hint="cs"/>
          <w:sz w:val="34"/>
          <w:rtl/>
        </w:rPr>
        <w:t xml:space="preserve">آیا پس از خرید زمین توسط مسلمان باز هم باید خراج پرداخت شود؟ با توجه به روایات متعدّد در این مورد، </w:t>
      </w:r>
      <w:r w:rsidR="00F10F80">
        <w:rPr>
          <w:rFonts w:ascii="IRBadr" w:hAnsi="IRBadr" w:cs="IRBadr" w:hint="cs"/>
          <w:sz w:val="34"/>
          <w:rtl/>
        </w:rPr>
        <w:t xml:space="preserve">پاسخ </w:t>
      </w:r>
      <w:r>
        <w:rPr>
          <w:rFonts w:ascii="IRBadr" w:hAnsi="IRBadr" w:cs="IRBadr" w:hint="cs"/>
          <w:sz w:val="34"/>
          <w:rtl/>
        </w:rPr>
        <w:t xml:space="preserve">این سوال </w:t>
      </w:r>
      <w:r w:rsidR="00F10F80">
        <w:rPr>
          <w:rFonts w:ascii="IRBadr" w:hAnsi="IRBadr" w:cs="IRBadr" w:hint="cs"/>
          <w:sz w:val="34"/>
          <w:rtl/>
        </w:rPr>
        <w:t xml:space="preserve">آن است که خراج باقی می‌ماند؛ بلکه در برخی روایات وارد شده که </w:t>
      </w:r>
      <w:r>
        <w:rPr>
          <w:rFonts w:ascii="IRBadr" w:hAnsi="IRBadr" w:cs="IRBadr" w:hint="cs"/>
          <w:sz w:val="34"/>
          <w:rtl/>
        </w:rPr>
        <w:t xml:space="preserve">زمین </w:t>
      </w:r>
      <w:r w:rsidR="00F10F80">
        <w:rPr>
          <w:rFonts w:ascii="IRBadr" w:hAnsi="IRBadr" w:cs="IRBadr" w:hint="cs"/>
          <w:sz w:val="34"/>
          <w:rtl/>
        </w:rPr>
        <w:t xml:space="preserve">باید با همین عنوان </w:t>
      </w:r>
      <w:r>
        <w:rPr>
          <w:rFonts w:ascii="IRBadr" w:hAnsi="IRBadr" w:cs="IRBadr" w:hint="cs"/>
          <w:sz w:val="34"/>
          <w:rtl/>
        </w:rPr>
        <w:t>خریداری شود</w:t>
      </w:r>
      <w:r w:rsidR="00F10F80">
        <w:rPr>
          <w:rFonts w:ascii="IRBadr" w:hAnsi="IRBadr" w:cs="IRBadr" w:hint="cs"/>
          <w:sz w:val="34"/>
          <w:rtl/>
        </w:rPr>
        <w:t>، و شرط ضمن عقد شود که خراج پرداخت گردد</w:t>
      </w:r>
      <w:r>
        <w:rPr>
          <w:rFonts w:ascii="IRBadr" w:hAnsi="IRBadr" w:cs="IRBadr" w:hint="cs"/>
          <w:sz w:val="34"/>
          <w:rtl/>
        </w:rPr>
        <w:t>.</w:t>
      </w:r>
      <w:r w:rsidR="00A849C7">
        <w:rPr>
          <w:rFonts w:ascii="IRBadr" w:hAnsi="IRBadr" w:cs="IRBadr" w:hint="cs"/>
          <w:sz w:val="34"/>
          <w:rtl/>
        </w:rPr>
        <w:t xml:space="preserve"> برخی از روایات مربوط به این مساله در جلد ۱۶ جامع الأحادیث به این رقم‌ها وارد شده است: </w:t>
      </w:r>
      <w:r w:rsidR="00F10F80">
        <w:rPr>
          <w:rFonts w:ascii="IRBadr" w:hAnsi="IRBadr" w:cs="IRBadr" w:hint="cs"/>
          <w:sz w:val="34"/>
          <w:rtl/>
        </w:rPr>
        <w:t>۲۱۸۵۲ و ۲۱۹۰۹ و ۲۱۹۱۱ تا ۲۱۹۱۶ و ۲۱۹۱۸ و ۲۱۹۲۰</w:t>
      </w:r>
      <w:r w:rsidR="00A849C7">
        <w:rPr>
          <w:rFonts w:ascii="IRBadr" w:hAnsi="IRBadr" w:cs="IRBadr" w:hint="cs"/>
          <w:sz w:val="34"/>
          <w:rtl/>
        </w:rPr>
        <w:t>.</w:t>
      </w:r>
    </w:p>
    <w:p w:rsidR="002E5CF1" w:rsidRDefault="00F10F80" w:rsidP="002E5CF1">
      <w:pPr>
        <w:rPr>
          <w:rFonts w:ascii="IRBadr" w:hAnsi="IRBadr" w:cs="IRBadr"/>
          <w:sz w:val="34"/>
          <w:rtl/>
        </w:rPr>
      </w:pPr>
      <w:r>
        <w:rPr>
          <w:rFonts w:ascii="IRBadr" w:hAnsi="IRBadr" w:cs="IRBadr" w:hint="cs"/>
          <w:sz w:val="34"/>
          <w:rtl/>
        </w:rPr>
        <w:t>این سوالات مطرح بوده و ممکن است روایت صفوان و بزنطی در محل بحث، سوالشان در همین فضا باشد.</w:t>
      </w:r>
      <w:r w:rsidR="00A849C7">
        <w:rPr>
          <w:rFonts w:ascii="IRBadr" w:hAnsi="IRBadr" w:cs="IRBadr" w:hint="cs"/>
          <w:sz w:val="34"/>
          <w:rtl/>
        </w:rPr>
        <w:t xml:space="preserve"> مویّد این مساله آنکه</w:t>
      </w:r>
      <w:r>
        <w:rPr>
          <w:rFonts w:ascii="IRBadr" w:hAnsi="IRBadr" w:cs="IRBadr" w:hint="cs"/>
          <w:sz w:val="34"/>
          <w:rtl/>
        </w:rPr>
        <w:t xml:space="preserve"> برخی از روایات مربوط به این مسائل از صفوان </w:t>
      </w:r>
      <w:r w:rsidR="00A849C7">
        <w:rPr>
          <w:rFonts w:ascii="IRBadr" w:hAnsi="IRBadr" w:cs="IRBadr" w:hint="cs"/>
          <w:sz w:val="34"/>
          <w:rtl/>
        </w:rPr>
        <w:t xml:space="preserve">و همچنین برخی دیگر از بزنطی نقل شده است. </w:t>
      </w:r>
      <w:r>
        <w:rPr>
          <w:rFonts w:ascii="IRBadr" w:hAnsi="IRBadr" w:cs="IRBadr" w:hint="cs"/>
          <w:sz w:val="34"/>
          <w:rtl/>
        </w:rPr>
        <w:t xml:space="preserve">ممکن است این روایات را </w:t>
      </w:r>
      <w:r w:rsidR="000659B7">
        <w:rPr>
          <w:rFonts w:ascii="IRBadr" w:hAnsi="IRBadr" w:cs="IRBadr" w:hint="cs"/>
          <w:sz w:val="34"/>
          <w:rtl/>
        </w:rPr>
        <w:t xml:space="preserve">صفوان و بزنطی با واسطه </w:t>
      </w:r>
      <w:r>
        <w:rPr>
          <w:rFonts w:ascii="IRBadr" w:hAnsi="IRBadr" w:cs="IRBadr" w:hint="cs"/>
          <w:sz w:val="34"/>
          <w:rtl/>
        </w:rPr>
        <w:t>شنیده باشند، و بخواهند به طور مستقیم از امام رضا علیه السلام حکم مساله را بپرسند.</w:t>
      </w:r>
      <w:r w:rsidR="002E5CF1">
        <w:rPr>
          <w:rFonts w:ascii="IRBadr" w:hAnsi="IRBadr" w:cs="IRBadr" w:hint="cs"/>
          <w:sz w:val="34"/>
          <w:rtl/>
        </w:rPr>
        <w:t xml:space="preserve"> این امکان هم وجود دارد که سوال مطرح شده در روایت صفوان و بزنطی یک سوال جدید باشد، و مربوط به پرداخت زکات علاوه بر خراج باشد. </w:t>
      </w:r>
    </w:p>
    <w:p w:rsidR="00F72BAC" w:rsidRDefault="002E5CF1" w:rsidP="00A42F89">
      <w:pPr>
        <w:pStyle w:val="Heading5"/>
        <w:rPr>
          <w:rtl/>
        </w:rPr>
      </w:pPr>
      <w:bookmarkStart w:id="67" w:name="_Toc198048112"/>
      <w:bookmarkStart w:id="68" w:name="_Toc198048141"/>
      <w:bookmarkStart w:id="69" w:name="_Toc198048228"/>
      <w:bookmarkStart w:id="70" w:name="_Toc198107086"/>
      <w:bookmarkStart w:id="71" w:name="_Toc198107626"/>
      <w:bookmarkStart w:id="72" w:name="_Toc198107655"/>
      <w:r w:rsidRPr="002E5CF1">
        <w:rPr>
          <w:rFonts w:hint="cs"/>
          <w:rtl/>
        </w:rPr>
        <w:t>سوال پنجم</w:t>
      </w:r>
      <w:r>
        <w:rPr>
          <w:rFonts w:hint="cs"/>
          <w:rtl/>
        </w:rPr>
        <w:t>:</w:t>
      </w:r>
      <w:bookmarkEnd w:id="67"/>
      <w:bookmarkEnd w:id="68"/>
      <w:r>
        <w:rPr>
          <w:rFonts w:hint="cs"/>
          <w:rtl/>
        </w:rPr>
        <w:t xml:space="preserve"> </w:t>
      </w:r>
      <w:r w:rsidR="00F72BAC">
        <w:rPr>
          <w:rFonts w:hint="cs"/>
          <w:rtl/>
        </w:rPr>
        <w:t>پرداخت زکات اراضی خراجیه</w:t>
      </w:r>
      <w:bookmarkEnd w:id="69"/>
      <w:bookmarkEnd w:id="70"/>
      <w:bookmarkEnd w:id="71"/>
      <w:bookmarkEnd w:id="72"/>
    </w:p>
    <w:p w:rsidR="002E5CF1" w:rsidRDefault="002E5CF1" w:rsidP="002E5CF1">
      <w:pPr>
        <w:rPr>
          <w:rFonts w:ascii="IRBadr" w:hAnsi="IRBadr" w:cs="IRBadr"/>
          <w:sz w:val="34"/>
        </w:rPr>
      </w:pPr>
      <w:r>
        <w:rPr>
          <w:rFonts w:ascii="IRBadr" w:hAnsi="IRBadr" w:cs="IRBadr" w:hint="cs"/>
          <w:sz w:val="34"/>
          <w:rtl/>
        </w:rPr>
        <w:t>در زمین‌های خراجی علاوه بر خراج، زکات هم ثابت است؟ در زمان ائمه قبل این مساله هم گاها مورد اشاره قرار گرفته، ولی چندان به طور جدی مطرح نیست. روایت ۲۱۸۵۲ در سندش بزنطی و روایت ۲۱۸۵۳ در سندش صفوان است. در هر یک از این دو روایت، دو سوال چهارم و پنجمی که ذکر شد، بیان شده است. متن این دو روایت یکی است؛ تنها در روایت ۲۱۸۵۳ یک فقره اضافه وجود دارد. روایت ۲۱۸۵۲ به شرح زیر است:</w:t>
      </w:r>
    </w:p>
    <w:p w:rsidR="00612103" w:rsidRDefault="00612103" w:rsidP="005504EE">
      <w:pPr>
        <w:rPr>
          <w:rFonts w:ascii="IRBadr" w:hAnsi="IRBadr" w:cs="IRBadr"/>
          <w:sz w:val="34"/>
          <w:rtl/>
        </w:rPr>
      </w:pPr>
      <w:r>
        <w:rPr>
          <w:rFonts w:ascii="IRBadr" w:hAnsi="IRBadr" w:cs="IRBadr" w:hint="cs"/>
          <w:sz w:val="34"/>
          <w:rtl/>
        </w:rPr>
        <w:t>«</w:t>
      </w:r>
      <w:r w:rsidRPr="00612103">
        <w:rPr>
          <w:rFonts w:ascii="IRBadr" w:hAnsi="IRBadr" w:cs="IRBadr" w:hint="cs"/>
          <w:sz w:val="34"/>
          <w:rtl/>
        </w:rPr>
        <w:t>عِدَّةٌ</w:t>
      </w:r>
      <w:r w:rsidRPr="00612103">
        <w:rPr>
          <w:rFonts w:ascii="IRBadr" w:hAnsi="IRBadr" w:cs="IRBadr"/>
          <w:sz w:val="34"/>
          <w:rtl/>
        </w:rPr>
        <w:t xml:space="preserve"> </w:t>
      </w:r>
      <w:r w:rsidRPr="00612103">
        <w:rPr>
          <w:rFonts w:ascii="IRBadr" w:hAnsi="IRBadr" w:cs="IRBadr" w:hint="cs"/>
          <w:sz w:val="34"/>
          <w:rtl/>
        </w:rPr>
        <w:t>مِنْ</w:t>
      </w:r>
      <w:r w:rsidRPr="00612103">
        <w:rPr>
          <w:rFonts w:ascii="IRBadr" w:hAnsi="IRBadr" w:cs="IRBadr"/>
          <w:sz w:val="34"/>
          <w:rtl/>
        </w:rPr>
        <w:t xml:space="preserve"> </w:t>
      </w:r>
      <w:r w:rsidRPr="00612103">
        <w:rPr>
          <w:rFonts w:ascii="IRBadr" w:hAnsi="IRBadr" w:cs="IRBadr" w:hint="cs"/>
          <w:sz w:val="34"/>
          <w:rtl/>
        </w:rPr>
        <w:t>أَصْحَابِنَا</w:t>
      </w:r>
      <w:r w:rsidRPr="00612103">
        <w:rPr>
          <w:rFonts w:ascii="IRBadr" w:hAnsi="IRBadr" w:cs="IRBadr"/>
          <w:sz w:val="34"/>
          <w:rtl/>
        </w:rPr>
        <w:t xml:space="preserve"> </w:t>
      </w:r>
      <w:r w:rsidRPr="00612103">
        <w:rPr>
          <w:rFonts w:ascii="IRBadr" w:hAnsi="IRBadr" w:cs="IRBadr" w:hint="cs"/>
          <w:sz w:val="34"/>
          <w:rtl/>
        </w:rPr>
        <w:t>عَنْ</w:t>
      </w:r>
      <w:r w:rsidRPr="00612103">
        <w:rPr>
          <w:rFonts w:ascii="IRBadr" w:hAnsi="IRBadr" w:cs="IRBadr"/>
          <w:sz w:val="34"/>
          <w:rtl/>
        </w:rPr>
        <w:t xml:space="preserve"> </w:t>
      </w:r>
      <w:r w:rsidRPr="00612103">
        <w:rPr>
          <w:rFonts w:ascii="IRBadr" w:hAnsi="IRBadr" w:cs="IRBadr" w:hint="cs"/>
          <w:sz w:val="34"/>
          <w:rtl/>
        </w:rPr>
        <w:t>سَهْلِ</w:t>
      </w:r>
      <w:r w:rsidRPr="00612103">
        <w:rPr>
          <w:rFonts w:ascii="IRBadr" w:hAnsi="IRBadr" w:cs="IRBadr"/>
          <w:sz w:val="34"/>
          <w:rtl/>
        </w:rPr>
        <w:t xml:space="preserve"> </w:t>
      </w:r>
      <w:r w:rsidRPr="00612103">
        <w:rPr>
          <w:rFonts w:ascii="IRBadr" w:hAnsi="IRBadr" w:cs="IRBadr" w:hint="cs"/>
          <w:sz w:val="34"/>
          <w:rtl/>
        </w:rPr>
        <w:t>بْنِ</w:t>
      </w:r>
      <w:r w:rsidRPr="00612103">
        <w:rPr>
          <w:rFonts w:ascii="IRBadr" w:hAnsi="IRBadr" w:cs="IRBadr"/>
          <w:sz w:val="34"/>
          <w:rtl/>
        </w:rPr>
        <w:t xml:space="preserve"> </w:t>
      </w:r>
      <w:r w:rsidRPr="00612103">
        <w:rPr>
          <w:rFonts w:ascii="IRBadr" w:hAnsi="IRBadr" w:cs="IRBadr" w:hint="cs"/>
          <w:sz w:val="34"/>
          <w:rtl/>
        </w:rPr>
        <w:t>زِيَادٍ</w:t>
      </w:r>
      <w:r w:rsidRPr="00612103">
        <w:rPr>
          <w:rFonts w:ascii="IRBadr" w:hAnsi="IRBadr" w:cs="IRBadr"/>
          <w:sz w:val="34"/>
          <w:rtl/>
        </w:rPr>
        <w:t xml:space="preserve"> </w:t>
      </w:r>
      <w:r w:rsidRPr="00612103">
        <w:rPr>
          <w:rFonts w:ascii="IRBadr" w:hAnsi="IRBadr" w:cs="IRBadr" w:hint="cs"/>
          <w:sz w:val="34"/>
          <w:rtl/>
        </w:rPr>
        <w:t>عَنْ</w:t>
      </w:r>
      <w:r w:rsidRPr="00612103">
        <w:rPr>
          <w:rFonts w:ascii="IRBadr" w:hAnsi="IRBadr" w:cs="IRBadr"/>
          <w:sz w:val="34"/>
          <w:rtl/>
        </w:rPr>
        <w:t xml:space="preserve"> </w:t>
      </w:r>
      <w:r w:rsidRPr="00612103">
        <w:rPr>
          <w:rFonts w:ascii="IRBadr" w:hAnsi="IRBadr" w:cs="IRBadr" w:hint="cs"/>
          <w:sz w:val="34"/>
          <w:rtl/>
        </w:rPr>
        <w:t>أَحْمَدَ</w:t>
      </w:r>
      <w:r w:rsidRPr="00612103">
        <w:rPr>
          <w:rFonts w:ascii="IRBadr" w:hAnsi="IRBadr" w:cs="IRBadr"/>
          <w:sz w:val="34"/>
          <w:rtl/>
        </w:rPr>
        <w:t xml:space="preserve"> </w:t>
      </w:r>
      <w:r w:rsidRPr="00612103">
        <w:rPr>
          <w:rFonts w:ascii="IRBadr" w:hAnsi="IRBadr" w:cs="IRBadr" w:hint="cs"/>
          <w:sz w:val="34"/>
          <w:rtl/>
        </w:rPr>
        <w:t>بْنِ</w:t>
      </w:r>
      <w:r w:rsidRPr="00612103">
        <w:rPr>
          <w:rFonts w:ascii="IRBadr" w:hAnsi="IRBadr" w:cs="IRBadr"/>
          <w:sz w:val="34"/>
          <w:rtl/>
        </w:rPr>
        <w:t xml:space="preserve"> </w:t>
      </w:r>
      <w:r w:rsidRPr="00612103">
        <w:rPr>
          <w:rFonts w:ascii="IRBadr" w:hAnsi="IRBadr" w:cs="IRBadr" w:hint="cs"/>
          <w:sz w:val="34"/>
          <w:rtl/>
        </w:rPr>
        <w:t>مُحَمَّدِ</w:t>
      </w:r>
      <w:r w:rsidRPr="00612103">
        <w:rPr>
          <w:rFonts w:ascii="IRBadr" w:hAnsi="IRBadr" w:cs="IRBadr"/>
          <w:sz w:val="34"/>
          <w:rtl/>
        </w:rPr>
        <w:t xml:space="preserve"> </w:t>
      </w:r>
      <w:r w:rsidRPr="00612103">
        <w:rPr>
          <w:rFonts w:ascii="IRBadr" w:hAnsi="IRBadr" w:cs="IRBadr" w:hint="cs"/>
          <w:sz w:val="34"/>
          <w:rtl/>
        </w:rPr>
        <w:t>بْنِ</w:t>
      </w:r>
      <w:r w:rsidRPr="00612103">
        <w:rPr>
          <w:rFonts w:ascii="IRBadr" w:hAnsi="IRBadr" w:cs="IRBadr"/>
          <w:sz w:val="34"/>
          <w:rtl/>
        </w:rPr>
        <w:t xml:space="preserve"> </w:t>
      </w:r>
      <w:r w:rsidRPr="00612103">
        <w:rPr>
          <w:rFonts w:ascii="IRBadr" w:hAnsi="IRBadr" w:cs="IRBadr" w:hint="cs"/>
          <w:sz w:val="34"/>
          <w:rtl/>
        </w:rPr>
        <w:t>أَبِي</w:t>
      </w:r>
      <w:r w:rsidRPr="00612103">
        <w:rPr>
          <w:rFonts w:ascii="IRBadr" w:hAnsi="IRBadr" w:cs="IRBadr"/>
          <w:sz w:val="34"/>
          <w:rtl/>
        </w:rPr>
        <w:t xml:space="preserve"> </w:t>
      </w:r>
      <w:r w:rsidRPr="00612103">
        <w:rPr>
          <w:rFonts w:ascii="IRBadr" w:hAnsi="IRBadr" w:cs="IRBadr" w:hint="cs"/>
          <w:sz w:val="34"/>
          <w:rtl/>
        </w:rPr>
        <w:t>نَصْرٍ</w:t>
      </w:r>
      <w:r w:rsidRPr="00612103">
        <w:rPr>
          <w:rFonts w:ascii="IRBadr" w:hAnsi="IRBadr" w:cs="IRBadr"/>
          <w:sz w:val="34"/>
          <w:rtl/>
        </w:rPr>
        <w:t xml:space="preserve"> </w:t>
      </w:r>
      <w:r w:rsidRPr="00612103">
        <w:rPr>
          <w:rFonts w:ascii="IRBadr" w:hAnsi="IRBadr" w:cs="IRBadr" w:hint="cs"/>
          <w:sz w:val="34"/>
          <w:rtl/>
        </w:rPr>
        <w:t>عَنِ</w:t>
      </w:r>
      <w:r w:rsidRPr="00612103">
        <w:rPr>
          <w:rFonts w:ascii="IRBadr" w:hAnsi="IRBadr" w:cs="IRBadr"/>
          <w:sz w:val="34"/>
          <w:rtl/>
        </w:rPr>
        <w:t xml:space="preserve"> </w:t>
      </w:r>
      <w:r w:rsidRPr="00612103">
        <w:rPr>
          <w:rFonts w:ascii="IRBadr" w:hAnsi="IRBadr" w:cs="IRBadr" w:hint="cs"/>
          <w:sz w:val="34"/>
          <w:rtl/>
        </w:rPr>
        <w:t>ابْنِ</w:t>
      </w:r>
      <w:r w:rsidRPr="00612103">
        <w:rPr>
          <w:rFonts w:ascii="IRBadr" w:hAnsi="IRBadr" w:cs="IRBadr"/>
          <w:sz w:val="34"/>
          <w:rtl/>
        </w:rPr>
        <w:t xml:space="preserve"> </w:t>
      </w:r>
      <w:r w:rsidRPr="00612103">
        <w:rPr>
          <w:rFonts w:ascii="IRBadr" w:hAnsi="IRBadr" w:cs="IRBadr" w:hint="cs"/>
          <w:sz w:val="34"/>
          <w:rtl/>
        </w:rPr>
        <w:t>أَبِي</w:t>
      </w:r>
      <w:r w:rsidRPr="00612103">
        <w:rPr>
          <w:rFonts w:ascii="IRBadr" w:hAnsi="IRBadr" w:cs="IRBadr"/>
          <w:sz w:val="34"/>
          <w:rtl/>
        </w:rPr>
        <w:t xml:space="preserve"> </w:t>
      </w:r>
      <w:r w:rsidRPr="00612103">
        <w:rPr>
          <w:rFonts w:ascii="IRBadr" w:hAnsi="IRBadr" w:cs="IRBadr" w:hint="cs"/>
          <w:sz w:val="34"/>
          <w:rtl/>
        </w:rPr>
        <w:t>يَعْفُورٍ</w:t>
      </w:r>
      <w:r w:rsidRPr="00612103">
        <w:rPr>
          <w:rFonts w:ascii="IRBadr" w:hAnsi="IRBadr" w:cs="IRBadr"/>
          <w:sz w:val="34"/>
          <w:rtl/>
        </w:rPr>
        <w:t xml:space="preserve"> </w:t>
      </w:r>
      <w:r w:rsidRPr="00612103">
        <w:rPr>
          <w:rFonts w:ascii="IRBadr" w:hAnsi="IRBadr" w:cs="IRBadr" w:hint="cs"/>
          <w:sz w:val="34"/>
          <w:rtl/>
        </w:rPr>
        <w:t>عَنْ</w:t>
      </w:r>
      <w:r w:rsidRPr="00612103">
        <w:rPr>
          <w:rFonts w:ascii="IRBadr" w:hAnsi="IRBadr" w:cs="IRBadr"/>
          <w:sz w:val="34"/>
          <w:rtl/>
        </w:rPr>
        <w:t xml:space="preserve"> </w:t>
      </w:r>
      <w:r w:rsidRPr="00612103">
        <w:rPr>
          <w:rFonts w:ascii="IRBadr" w:hAnsi="IRBadr" w:cs="IRBadr" w:hint="cs"/>
          <w:sz w:val="34"/>
          <w:rtl/>
        </w:rPr>
        <w:t>أَبِي</w:t>
      </w:r>
      <w:r w:rsidRPr="00612103">
        <w:rPr>
          <w:rFonts w:ascii="IRBadr" w:hAnsi="IRBadr" w:cs="IRBadr"/>
          <w:sz w:val="34"/>
          <w:rtl/>
        </w:rPr>
        <w:t xml:space="preserve"> </w:t>
      </w:r>
      <w:r w:rsidRPr="00612103">
        <w:rPr>
          <w:rFonts w:ascii="IRBadr" w:hAnsi="IRBadr" w:cs="IRBadr" w:hint="cs"/>
          <w:sz w:val="34"/>
          <w:rtl/>
        </w:rPr>
        <w:t>عَبْدِ</w:t>
      </w:r>
      <w:r w:rsidRPr="00612103">
        <w:rPr>
          <w:rFonts w:ascii="IRBadr" w:hAnsi="IRBadr" w:cs="IRBadr"/>
          <w:sz w:val="34"/>
          <w:rtl/>
        </w:rPr>
        <w:t xml:space="preserve"> </w:t>
      </w:r>
      <w:r w:rsidRPr="00612103">
        <w:rPr>
          <w:rFonts w:ascii="IRBadr" w:hAnsi="IRBadr" w:cs="IRBadr" w:hint="cs"/>
          <w:sz w:val="34"/>
          <w:rtl/>
        </w:rPr>
        <w:t>اللَّهِ</w:t>
      </w:r>
      <w:r w:rsidRPr="00612103">
        <w:rPr>
          <w:rFonts w:ascii="IRBadr" w:hAnsi="IRBadr" w:cs="IRBadr"/>
          <w:sz w:val="34"/>
          <w:rtl/>
        </w:rPr>
        <w:t xml:space="preserve"> </w:t>
      </w:r>
      <w:r w:rsidRPr="00612103">
        <w:rPr>
          <w:rFonts w:ascii="IRBadr" w:hAnsi="IRBadr" w:cs="IRBadr" w:hint="cs"/>
          <w:sz w:val="34"/>
          <w:rtl/>
        </w:rPr>
        <w:t>ع</w:t>
      </w:r>
      <w:r w:rsidRPr="00612103">
        <w:rPr>
          <w:rFonts w:ascii="IRBadr" w:hAnsi="IRBadr" w:cs="IRBadr"/>
          <w:sz w:val="34"/>
          <w:rtl/>
        </w:rPr>
        <w:t xml:space="preserve"> </w:t>
      </w:r>
      <w:r w:rsidRPr="00612103">
        <w:rPr>
          <w:rFonts w:ascii="IRBadr" w:hAnsi="IRBadr" w:cs="IRBadr" w:hint="cs"/>
          <w:sz w:val="34"/>
          <w:rtl/>
        </w:rPr>
        <w:t>قَالَ</w:t>
      </w:r>
      <w:r w:rsidRPr="00612103">
        <w:rPr>
          <w:rFonts w:ascii="IRBadr" w:hAnsi="IRBadr" w:cs="IRBadr"/>
          <w:sz w:val="34"/>
          <w:rtl/>
        </w:rPr>
        <w:t xml:space="preserve">: </w:t>
      </w:r>
      <w:r w:rsidRPr="00612103">
        <w:rPr>
          <w:rFonts w:ascii="IRBadr" w:hAnsi="IRBadr" w:cs="IRBadr" w:hint="cs"/>
          <w:color w:val="008000"/>
          <w:sz w:val="34"/>
          <w:rtl/>
        </w:rPr>
        <w:t>إِنَّ</w:t>
      </w:r>
      <w:r w:rsidRPr="00612103">
        <w:rPr>
          <w:rFonts w:ascii="IRBadr" w:hAnsi="IRBadr" w:cs="IRBadr"/>
          <w:color w:val="008000"/>
          <w:sz w:val="34"/>
          <w:rtl/>
        </w:rPr>
        <w:t xml:space="preserve"> </w:t>
      </w:r>
      <w:r w:rsidRPr="00612103">
        <w:rPr>
          <w:rFonts w:ascii="IRBadr" w:hAnsi="IRBadr" w:cs="IRBadr" w:hint="cs"/>
          <w:color w:val="008000"/>
          <w:sz w:val="34"/>
          <w:rtl/>
        </w:rPr>
        <w:t>أَرْضَ</w:t>
      </w:r>
      <w:r w:rsidRPr="00612103">
        <w:rPr>
          <w:rFonts w:ascii="IRBadr" w:hAnsi="IRBadr" w:cs="IRBadr"/>
          <w:color w:val="008000"/>
          <w:sz w:val="34"/>
          <w:rtl/>
        </w:rPr>
        <w:t xml:space="preserve"> </w:t>
      </w:r>
      <w:r w:rsidRPr="00612103">
        <w:rPr>
          <w:rFonts w:ascii="IRBadr" w:hAnsi="IRBadr" w:cs="IRBadr" w:hint="cs"/>
          <w:color w:val="008000"/>
          <w:sz w:val="34"/>
          <w:rtl/>
        </w:rPr>
        <w:t>الْجِزْيَةِ</w:t>
      </w:r>
      <w:r w:rsidRPr="00612103">
        <w:rPr>
          <w:rFonts w:ascii="IRBadr" w:hAnsi="IRBadr" w:cs="IRBadr"/>
          <w:color w:val="008000"/>
          <w:sz w:val="34"/>
          <w:rtl/>
        </w:rPr>
        <w:t xml:space="preserve"> </w:t>
      </w:r>
      <w:r w:rsidRPr="00612103">
        <w:rPr>
          <w:rFonts w:ascii="IRBadr" w:hAnsi="IRBadr" w:cs="IRBadr" w:hint="cs"/>
          <w:color w:val="008000"/>
          <w:sz w:val="34"/>
          <w:rtl/>
        </w:rPr>
        <w:t>لَا</w:t>
      </w:r>
      <w:r w:rsidRPr="00612103">
        <w:rPr>
          <w:rFonts w:ascii="IRBadr" w:hAnsi="IRBadr" w:cs="IRBadr"/>
          <w:color w:val="008000"/>
          <w:sz w:val="34"/>
          <w:rtl/>
        </w:rPr>
        <w:t xml:space="preserve"> </w:t>
      </w:r>
      <w:r w:rsidRPr="00612103">
        <w:rPr>
          <w:rFonts w:ascii="IRBadr" w:hAnsi="IRBadr" w:cs="IRBadr" w:hint="cs"/>
          <w:color w:val="008000"/>
          <w:sz w:val="34"/>
          <w:rtl/>
        </w:rPr>
        <w:t>تُرْفَعُ</w:t>
      </w:r>
      <w:r w:rsidRPr="00612103">
        <w:rPr>
          <w:rFonts w:ascii="IRBadr" w:hAnsi="IRBadr" w:cs="IRBadr"/>
          <w:color w:val="008000"/>
          <w:sz w:val="34"/>
          <w:rtl/>
        </w:rPr>
        <w:t xml:space="preserve"> </w:t>
      </w:r>
      <w:r w:rsidRPr="00612103">
        <w:rPr>
          <w:rFonts w:ascii="IRBadr" w:hAnsi="IRBadr" w:cs="IRBadr" w:hint="cs"/>
          <w:color w:val="008000"/>
          <w:sz w:val="34"/>
          <w:rtl/>
        </w:rPr>
        <w:t>عَنْهَا</w:t>
      </w:r>
      <w:r w:rsidRPr="00612103">
        <w:rPr>
          <w:rFonts w:ascii="IRBadr" w:hAnsi="IRBadr" w:cs="IRBadr"/>
          <w:color w:val="008000"/>
          <w:sz w:val="34"/>
          <w:rtl/>
        </w:rPr>
        <w:t xml:space="preserve"> </w:t>
      </w:r>
      <w:r w:rsidRPr="00612103">
        <w:rPr>
          <w:rFonts w:ascii="IRBadr" w:hAnsi="IRBadr" w:cs="IRBadr" w:hint="cs"/>
          <w:color w:val="008000"/>
          <w:sz w:val="34"/>
          <w:rtl/>
        </w:rPr>
        <w:t>الْجِزْيَةُ</w:t>
      </w:r>
      <w:r w:rsidRPr="00612103">
        <w:rPr>
          <w:rFonts w:ascii="IRBadr" w:hAnsi="IRBadr" w:cs="IRBadr"/>
          <w:color w:val="008000"/>
          <w:sz w:val="34"/>
          <w:rtl/>
        </w:rPr>
        <w:t xml:space="preserve"> </w:t>
      </w:r>
      <w:r w:rsidRPr="00612103">
        <w:rPr>
          <w:rFonts w:ascii="IRBadr" w:hAnsi="IRBadr" w:cs="IRBadr" w:hint="cs"/>
          <w:color w:val="008000"/>
          <w:sz w:val="34"/>
          <w:rtl/>
        </w:rPr>
        <w:t>وَ</w:t>
      </w:r>
      <w:r w:rsidRPr="00612103">
        <w:rPr>
          <w:rFonts w:ascii="IRBadr" w:hAnsi="IRBadr" w:cs="IRBadr"/>
          <w:color w:val="008000"/>
          <w:sz w:val="34"/>
          <w:rtl/>
        </w:rPr>
        <w:t xml:space="preserve"> </w:t>
      </w:r>
      <w:r w:rsidRPr="00612103">
        <w:rPr>
          <w:rFonts w:ascii="IRBadr" w:hAnsi="IRBadr" w:cs="IRBadr" w:hint="cs"/>
          <w:color w:val="008000"/>
          <w:sz w:val="34"/>
          <w:rtl/>
        </w:rPr>
        <w:t>إِنَّمَا</w:t>
      </w:r>
      <w:r w:rsidRPr="00612103">
        <w:rPr>
          <w:rFonts w:ascii="IRBadr" w:hAnsi="IRBadr" w:cs="IRBadr"/>
          <w:color w:val="008000"/>
          <w:sz w:val="34"/>
          <w:rtl/>
        </w:rPr>
        <w:t xml:space="preserve"> </w:t>
      </w:r>
      <w:r w:rsidRPr="00612103">
        <w:rPr>
          <w:rFonts w:ascii="IRBadr" w:hAnsi="IRBadr" w:cs="IRBadr" w:hint="cs"/>
          <w:color w:val="008000"/>
          <w:sz w:val="34"/>
          <w:rtl/>
        </w:rPr>
        <w:t>الْجِزْيَةُ</w:t>
      </w:r>
      <w:r w:rsidRPr="00612103">
        <w:rPr>
          <w:rFonts w:ascii="IRBadr" w:hAnsi="IRBadr" w:cs="IRBadr"/>
          <w:color w:val="008000"/>
          <w:sz w:val="34"/>
          <w:rtl/>
        </w:rPr>
        <w:t xml:space="preserve"> </w:t>
      </w:r>
      <w:r w:rsidRPr="00612103">
        <w:rPr>
          <w:rFonts w:ascii="IRBadr" w:hAnsi="IRBadr" w:cs="IRBadr" w:hint="cs"/>
          <w:color w:val="008000"/>
          <w:sz w:val="34"/>
          <w:rtl/>
        </w:rPr>
        <w:t>عَطَاءُ</w:t>
      </w:r>
      <w:r w:rsidRPr="00612103">
        <w:rPr>
          <w:rFonts w:ascii="IRBadr" w:hAnsi="IRBadr" w:cs="IRBadr"/>
          <w:color w:val="008000"/>
          <w:sz w:val="34"/>
          <w:rtl/>
        </w:rPr>
        <w:t xml:space="preserve"> </w:t>
      </w:r>
      <w:r w:rsidRPr="00612103">
        <w:rPr>
          <w:rFonts w:ascii="IRBadr" w:hAnsi="IRBadr" w:cs="IRBadr" w:hint="cs"/>
          <w:color w:val="008000"/>
          <w:sz w:val="34"/>
          <w:rtl/>
        </w:rPr>
        <w:t>الْمُهَاجِرِينَ</w:t>
      </w:r>
      <w:r w:rsidRPr="00612103">
        <w:rPr>
          <w:rFonts w:ascii="IRBadr" w:hAnsi="IRBadr" w:cs="IRBadr"/>
          <w:color w:val="008000"/>
          <w:sz w:val="34"/>
          <w:rtl/>
        </w:rPr>
        <w:t xml:space="preserve"> </w:t>
      </w:r>
      <w:r w:rsidRPr="00612103">
        <w:rPr>
          <w:rFonts w:ascii="IRBadr" w:hAnsi="IRBadr" w:cs="IRBadr" w:hint="cs"/>
          <w:color w:val="008000"/>
          <w:sz w:val="34"/>
          <w:rtl/>
        </w:rPr>
        <w:t>وَ</w:t>
      </w:r>
      <w:r w:rsidRPr="00612103">
        <w:rPr>
          <w:rFonts w:ascii="IRBadr" w:hAnsi="IRBadr" w:cs="IRBadr"/>
          <w:color w:val="008000"/>
          <w:sz w:val="34"/>
          <w:rtl/>
        </w:rPr>
        <w:t xml:space="preserve"> </w:t>
      </w:r>
      <w:r w:rsidRPr="00612103">
        <w:rPr>
          <w:rFonts w:ascii="IRBadr" w:hAnsi="IRBadr" w:cs="IRBadr" w:hint="cs"/>
          <w:color w:val="008000"/>
          <w:sz w:val="34"/>
          <w:rtl/>
        </w:rPr>
        <w:t>الصَّدَقَةُ</w:t>
      </w:r>
      <w:r w:rsidRPr="00612103">
        <w:rPr>
          <w:rFonts w:ascii="IRBadr" w:hAnsi="IRBadr" w:cs="IRBadr"/>
          <w:color w:val="008000"/>
          <w:sz w:val="34"/>
          <w:rtl/>
        </w:rPr>
        <w:t xml:space="preserve"> </w:t>
      </w:r>
      <w:r w:rsidRPr="00612103">
        <w:rPr>
          <w:rFonts w:ascii="IRBadr" w:hAnsi="IRBadr" w:cs="IRBadr" w:hint="cs"/>
          <w:color w:val="008000"/>
          <w:sz w:val="34"/>
          <w:rtl/>
        </w:rPr>
        <w:t>لِأَهْلِهَا</w:t>
      </w:r>
      <w:r w:rsidRPr="00612103">
        <w:rPr>
          <w:rFonts w:ascii="IRBadr" w:hAnsi="IRBadr" w:cs="IRBadr"/>
          <w:color w:val="008000"/>
          <w:sz w:val="34"/>
          <w:rtl/>
        </w:rPr>
        <w:t xml:space="preserve"> </w:t>
      </w:r>
      <w:r w:rsidRPr="00612103">
        <w:rPr>
          <w:rFonts w:ascii="IRBadr" w:hAnsi="IRBadr" w:cs="IRBadr" w:hint="cs"/>
          <w:color w:val="008000"/>
          <w:sz w:val="34"/>
          <w:rtl/>
        </w:rPr>
        <w:t>الَّذِينَ</w:t>
      </w:r>
      <w:r w:rsidRPr="00612103">
        <w:rPr>
          <w:rFonts w:ascii="IRBadr" w:hAnsi="IRBadr" w:cs="IRBadr"/>
          <w:color w:val="008000"/>
          <w:sz w:val="34"/>
          <w:rtl/>
        </w:rPr>
        <w:t xml:space="preserve"> </w:t>
      </w:r>
      <w:r w:rsidRPr="00612103">
        <w:rPr>
          <w:rFonts w:ascii="IRBadr" w:hAnsi="IRBadr" w:cs="IRBadr" w:hint="cs"/>
          <w:color w:val="008000"/>
          <w:sz w:val="34"/>
          <w:rtl/>
        </w:rPr>
        <w:t>سَمَّى</w:t>
      </w:r>
      <w:r w:rsidRPr="00612103">
        <w:rPr>
          <w:rFonts w:ascii="IRBadr" w:hAnsi="IRBadr" w:cs="IRBadr"/>
          <w:color w:val="008000"/>
          <w:sz w:val="34"/>
          <w:rtl/>
        </w:rPr>
        <w:t xml:space="preserve"> </w:t>
      </w:r>
      <w:r w:rsidRPr="00612103">
        <w:rPr>
          <w:rFonts w:ascii="IRBadr" w:hAnsi="IRBadr" w:cs="IRBadr" w:hint="cs"/>
          <w:color w:val="008000"/>
          <w:sz w:val="34"/>
          <w:rtl/>
        </w:rPr>
        <w:t>اللَّهُ</w:t>
      </w:r>
      <w:r w:rsidRPr="00612103">
        <w:rPr>
          <w:rFonts w:ascii="IRBadr" w:hAnsi="IRBadr" w:cs="IRBadr"/>
          <w:color w:val="008000"/>
          <w:sz w:val="34"/>
          <w:rtl/>
        </w:rPr>
        <w:t xml:space="preserve"> </w:t>
      </w:r>
      <w:r w:rsidRPr="00612103">
        <w:rPr>
          <w:rFonts w:ascii="IRBadr" w:hAnsi="IRBadr" w:cs="IRBadr" w:hint="cs"/>
          <w:color w:val="008000"/>
          <w:sz w:val="34"/>
          <w:rtl/>
        </w:rPr>
        <w:t>فِي</w:t>
      </w:r>
      <w:r w:rsidRPr="00612103">
        <w:rPr>
          <w:rFonts w:ascii="IRBadr" w:hAnsi="IRBadr" w:cs="IRBadr"/>
          <w:color w:val="008000"/>
          <w:sz w:val="34"/>
          <w:rtl/>
        </w:rPr>
        <w:t xml:space="preserve"> </w:t>
      </w:r>
      <w:r w:rsidRPr="00612103">
        <w:rPr>
          <w:rFonts w:ascii="IRBadr" w:hAnsi="IRBadr" w:cs="IRBadr" w:hint="cs"/>
          <w:color w:val="008000"/>
          <w:sz w:val="34"/>
          <w:rtl/>
        </w:rPr>
        <w:t>كِتَابِهِ</w:t>
      </w:r>
      <w:r w:rsidRPr="00612103">
        <w:rPr>
          <w:rFonts w:ascii="IRBadr" w:hAnsi="IRBadr" w:cs="IRBadr"/>
          <w:color w:val="008000"/>
          <w:sz w:val="34"/>
          <w:rtl/>
        </w:rPr>
        <w:t xml:space="preserve"> </w:t>
      </w:r>
      <w:r w:rsidRPr="00612103">
        <w:rPr>
          <w:rFonts w:ascii="IRBadr" w:hAnsi="IRBadr" w:cs="IRBadr" w:hint="cs"/>
          <w:color w:val="008000"/>
          <w:sz w:val="34"/>
          <w:rtl/>
        </w:rPr>
        <w:t>وَ</w:t>
      </w:r>
      <w:r w:rsidRPr="00612103">
        <w:rPr>
          <w:rFonts w:ascii="IRBadr" w:hAnsi="IRBadr" w:cs="IRBadr"/>
          <w:color w:val="008000"/>
          <w:sz w:val="34"/>
          <w:rtl/>
        </w:rPr>
        <w:t xml:space="preserve"> </w:t>
      </w:r>
      <w:r w:rsidRPr="00612103">
        <w:rPr>
          <w:rFonts w:ascii="IRBadr" w:hAnsi="IRBadr" w:cs="IRBadr" w:hint="cs"/>
          <w:color w:val="008000"/>
          <w:sz w:val="34"/>
          <w:rtl/>
        </w:rPr>
        <w:t>لَيْسَ</w:t>
      </w:r>
      <w:r w:rsidRPr="00612103">
        <w:rPr>
          <w:rFonts w:ascii="IRBadr" w:hAnsi="IRBadr" w:cs="IRBadr"/>
          <w:color w:val="008000"/>
          <w:sz w:val="34"/>
          <w:rtl/>
        </w:rPr>
        <w:t xml:space="preserve"> </w:t>
      </w:r>
      <w:r w:rsidRPr="00612103">
        <w:rPr>
          <w:rFonts w:ascii="IRBadr" w:hAnsi="IRBadr" w:cs="IRBadr" w:hint="cs"/>
          <w:color w:val="008000"/>
          <w:sz w:val="34"/>
          <w:rtl/>
        </w:rPr>
        <w:t>لَهُمْ</w:t>
      </w:r>
      <w:r w:rsidRPr="00612103">
        <w:rPr>
          <w:rFonts w:ascii="IRBadr" w:hAnsi="IRBadr" w:cs="IRBadr"/>
          <w:color w:val="008000"/>
          <w:sz w:val="34"/>
          <w:rtl/>
        </w:rPr>
        <w:t xml:space="preserve"> </w:t>
      </w:r>
      <w:r w:rsidRPr="00612103">
        <w:rPr>
          <w:rFonts w:ascii="IRBadr" w:hAnsi="IRBadr" w:cs="IRBadr" w:hint="cs"/>
          <w:color w:val="008000"/>
          <w:sz w:val="34"/>
          <w:rtl/>
        </w:rPr>
        <w:t>مِنَ</w:t>
      </w:r>
      <w:r w:rsidRPr="00612103">
        <w:rPr>
          <w:rFonts w:ascii="IRBadr" w:hAnsi="IRBadr" w:cs="IRBadr"/>
          <w:color w:val="008000"/>
          <w:sz w:val="34"/>
          <w:rtl/>
        </w:rPr>
        <w:t xml:space="preserve"> </w:t>
      </w:r>
      <w:r w:rsidRPr="00612103">
        <w:rPr>
          <w:rFonts w:ascii="IRBadr" w:hAnsi="IRBadr" w:cs="IRBadr" w:hint="cs"/>
          <w:color w:val="008000"/>
          <w:sz w:val="34"/>
          <w:rtl/>
        </w:rPr>
        <w:t>الْجِزْيَةِ</w:t>
      </w:r>
      <w:r w:rsidRPr="00612103">
        <w:rPr>
          <w:rFonts w:ascii="IRBadr" w:hAnsi="IRBadr" w:cs="IRBadr"/>
          <w:color w:val="008000"/>
          <w:sz w:val="34"/>
          <w:rtl/>
        </w:rPr>
        <w:t xml:space="preserve"> </w:t>
      </w:r>
      <w:r w:rsidRPr="00612103">
        <w:rPr>
          <w:rFonts w:ascii="IRBadr" w:hAnsi="IRBadr" w:cs="IRBadr" w:hint="cs"/>
          <w:color w:val="008000"/>
          <w:sz w:val="34"/>
          <w:rtl/>
        </w:rPr>
        <w:t>شَيْ‏ءٌ</w:t>
      </w:r>
      <w:r w:rsidRPr="00612103">
        <w:rPr>
          <w:rFonts w:ascii="IRBadr" w:hAnsi="IRBadr" w:cs="IRBadr"/>
          <w:color w:val="008000"/>
          <w:sz w:val="34"/>
          <w:rtl/>
        </w:rPr>
        <w:t xml:space="preserve"> </w:t>
      </w:r>
      <w:r w:rsidR="005504EE">
        <w:rPr>
          <w:rFonts w:ascii="IRBadr" w:hAnsi="IRBadr" w:cs="IRBadr" w:hint="cs"/>
          <w:color w:val="008000"/>
          <w:sz w:val="34"/>
          <w:rtl/>
        </w:rPr>
        <w:t>...</w:t>
      </w:r>
      <w:r>
        <w:rPr>
          <w:rFonts w:ascii="IRBadr" w:hAnsi="IRBadr" w:cs="IRBadr" w:hint="cs"/>
          <w:sz w:val="34"/>
          <w:rtl/>
        </w:rPr>
        <w:t>»</w:t>
      </w:r>
      <w:r>
        <w:rPr>
          <w:rStyle w:val="FootnoteReference"/>
          <w:rFonts w:ascii="IRBadr" w:hAnsi="IRBadr" w:cs="IRBadr"/>
          <w:sz w:val="34"/>
          <w:rtl/>
        </w:rPr>
        <w:footnoteReference w:id="9"/>
      </w:r>
      <w:r w:rsidRPr="00612103">
        <w:rPr>
          <w:rFonts w:ascii="IRBadr" w:hAnsi="IRBadr" w:cs="IRBadr"/>
          <w:sz w:val="34"/>
          <w:rtl/>
        </w:rPr>
        <w:t>.</w:t>
      </w:r>
    </w:p>
    <w:p w:rsidR="005504EE" w:rsidRDefault="005504EE" w:rsidP="005504EE">
      <w:pPr>
        <w:rPr>
          <w:rFonts w:ascii="IRBadr" w:hAnsi="IRBadr" w:cs="IRBadr"/>
          <w:sz w:val="34"/>
          <w:rtl/>
        </w:rPr>
      </w:pPr>
      <w:r>
        <w:rPr>
          <w:rFonts w:ascii="IRBadr" w:hAnsi="IRBadr" w:cs="IRBadr" w:hint="cs"/>
          <w:sz w:val="34"/>
          <w:rtl/>
        </w:rPr>
        <w:t>دو دیدگاه باطل در بین عامه وجود دارد که این روایت هر دو را نفی می‌کند:</w:t>
      </w:r>
    </w:p>
    <w:p w:rsidR="005504EE" w:rsidRDefault="005504EE" w:rsidP="005504EE">
      <w:pPr>
        <w:rPr>
          <w:rFonts w:ascii="IRBadr" w:hAnsi="IRBadr" w:cs="IRBadr"/>
          <w:sz w:val="34"/>
          <w:rtl/>
        </w:rPr>
      </w:pPr>
      <w:r w:rsidRPr="005504EE">
        <w:rPr>
          <w:rFonts w:ascii="IRBadr" w:hAnsi="IRBadr" w:cs="IRBadr" w:hint="cs"/>
          <w:b/>
          <w:bCs/>
          <w:sz w:val="34"/>
          <w:rtl/>
        </w:rPr>
        <w:lastRenderedPageBreak/>
        <w:t>دیدگاه اول:</w:t>
      </w:r>
      <w:r>
        <w:rPr>
          <w:rFonts w:ascii="IRBadr" w:hAnsi="IRBadr" w:cs="IRBadr" w:hint="cs"/>
          <w:sz w:val="34"/>
          <w:rtl/>
        </w:rPr>
        <w:t xml:space="preserve"> برخی از عامه قائل بودند وقتی ارض خراج به ملک شخص مسلمان درآمد، تبدیل به زمین عشریه می‌شود، و زکات در آن ثابت شده و خراج از آن رفع می‌شود، و از حالت خراجی بودن خارج می‌شود. این روایت، آن دیدگاه را نفی می‌کند. در صدر روایت این امر بیان شده است.</w:t>
      </w:r>
    </w:p>
    <w:p w:rsidR="005504EE" w:rsidRDefault="005504EE" w:rsidP="005504EE">
      <w:pPr>
        <w:rPr>
          <w:rFonts w:ascii="IRBadr" w:hAnsi="IRBadr" w:cs="IRBadr"/>
          <w:sz w:val="34"/>
          <w:rtl/>
        </w:rPr>
      </w:pPr>
      <w:r w:rsidRPr="005504EE">
        <w:rPr>
          <w:rFonts w:ascii="IRBadr" w:hAnsi="IRBadr" w:cs="IRBadr" w:hint="cs"/>
          <w:b/>
          <w:bCs/>
          <w:sz w:val="34"/>
          <w:rtl/>
        </w:rPr>
        <w:t>دیدگاه دوم</w:t>
      </w:r>
      <w:r>
        <w:rPr>
          <w:rFonts w:ascii="IRBadr" w:hAnsi="IRBadr" w:cs="IRBadr" w:hint="cs"/>
          <w:sz w:val="34"/>
          <w:rtl/>
        </w:rPr>
        <w:t>: ابوحنیفه قائل بوده زمینی که خراج دارد، زکات ندارد. در این روایت بیان شده است که مصرف زکات با خراج تفاوت دارد، و یکی جای دیگری را نمی‌گیرد.</w:t>
      </w:r>
    </w:p>
    <w:p w:rsidR="00C304E5" w:rsidRDefault="00844B83" w:rsidP="00913057">
      <w:pPr>
        <w:rPr>
          <w:rFonts w:ascii="IRBadr" w:hAnsi="IRBadr" w:cs="IRBadr"/>
          <w:sz w:val="34"/>
          <w:rtl/>
        </w:rPr>
      </w:pPr>
      <w:r>
        <w:rPr>
          <w:rFonts w:ascii="IRBadr" w:hAnsi="IRBadr" w:cs="IRBadr" w:hint="cs"/>
          <w:sz w:val="34"/>
          <w:rtl/>
        </w:rPr>
        <w:t xml:space="preserve">مراد آنکه، دیدگاه دوم در زمان ائمه پیش هم مورد اشاره قرار گرفته، و برخی روایات در ردّ آن وارد شده ولی گویا به طور جدّی مطرح نبوده است. این مساله باعث می‌شود که این احتمال تقویت یابد که روایت صفوان و بزنطی ناظر به همین امر باشد که با پرداخت خراج، زکات ساقط نمی‌گردد. </w:t>
      </w:r>
      <w:r w:rsidR="00DD5119">
        <w:rPr>
          <w:rFonts w:ascii="IRBadr" w:hAnsi="IRBadr" w:cs="IRBadr" w:hint="cs"/>
          <w:sz w:val="34"/>
          <w:rtl/>
        </w:rPr>
        <w:t>در رابطه به آن مسائل پیش، روایات متعدّدی وارد شده به طوری که گویا در زمان امام رضا علیه السلام حکم آن روشن بوده و نیاز به سوال نبوده است. آنچه در زمان امام رضا علیه السلام بیشتر محل سوال بوده، فتوای ابوحنیفه است که ارض خراج، زکات ندارد، و این مساله بوده که بیشتر محل ابتلاء شیعیان بوده است</w:t>
      </w:r>
      <w:r w:rsidR="00913057">
        <w:rPr>
          <w:rFonts w:ascii="IRBadr" w:hAnsi="IRBadr" w:cs="IRBadr" w:hint="cs"/>
          <w:sz w:val="34"/>
          <w:rtl/>
        </w:rPr>
        <w:t>. توضیح آنکه</w:t>
      </w:r>
      <w:r w:rsidR="00DD5119">
        <w:rPr>
          <w:rFonts w:ascii="IRBadr" w:hAnsi="IRBadr" w:cs="IRBadr" w:hint="cs"/>
          <w:sz w:val="34"/>
          <w:rtl/>
        </w:rPr>
        <w:t xml:space="preserve"> گویا برای شیعیان میسّر نبوده که خراج را پرداخت نکنند؛ چرا که مامورین حکومت به زور آن را اخذ می‌کردند، ولی مخفی کردن زکات برایشان آسانتر بوده است. از این رو است که در برخی روایات وارد شده که زکات را به اهل ولایت پرداخت کنید. نتیجه آنکه محط سوال  در روایت صفوان و بزنطی این مساله است که آیا علاوه بر خراج، باید زکات هم پرداخت شود یا آنکه چنین نیست. </w:t>
      </w:r>
    </w:p>
    <w:p w:rsidR="00913057" w:rsidRDefault="00913057" w:rsidP="00913057">
      <w:pPr>
        <w:rPr>
          <w:rFonts w:ascii="IRBadr" w:hAnsi="IRBadr" w:cs="IRBadr"/>
          <w:sz w:val="34"/>
          <w:rtl/>
        </w:rPr>
      </w:pPr>
      <w:r>
        <w:rPr>
          <w:rFonts w:ascii="IRBadr" w:hAnsi="IRBadr" w:cs="IRBadr" w:hint="cs"/>
          <w:sz w:val="34"/>
          <w:rtl/>
        </w:rPr>
        <w:t>تا به اینجا از بحث، سوال ذکرشده در روایت صفوان و بزنطی را مورد بررسی قرار دادیم. در ادامه به بررسی پاسخ امام علیه السلام می‌پردازیم.</w:t>
      </w:r>
    </w:p>
    <w:p w:rsidR="00913057" w:rsidRDefault="00913057" w:rsidP="00913057">
      <w:pPr>
        <w:pStyle w:val="Heading3"/>
        <w:rPr>
          <w:rtl/>
        </w:rPr>
      </w:pPr>
      <w:bookmarkStart w:id="73" w:name="_Toc198107627"/>
      <w:bookmarkStart w:id="74" w:name="_Toc198107656"/>
      <w:r>
        <w:rPr>
          <w:rFonts w:hint="cs"/>
          <w:rtl/>
        </w:rPr>
        <w:t>توضیح فقرات مختلف از پاسخ امام علیه السلام در روایت صفوان و بزنطی</w:t>
      </w:r>
      <w:bookmarkEnd w:id="73"/>
      <w:bookmarkEnd w:id="74"/>
    </w:p>
    <w:p w:rsidR="00913057" w:rsidRDefault="00913057" w:rsidP="00DD5119">
      <w:pPr>
        <w:rPr>
          <w:rFonts w:ascii="IRBadr" w:hAnsi="IRBadr" w:cs="IRBadr"/>
          <w:sz w:val="34"/>
          <w:rtl/>
        </w:rPr>
      </w:pPr>
      <w:r>
        <w:rPr>
          <w:rFonts w:ascii="IRBadr" w:hAnsi="IRBadr" w:cs="IRBadr" w:hint="cs"/>
          <w:sz w:val="34"/>
          <w:rtl/>
        </w:rPr>
        <w:t>روایت صفوان و بزنطی به شرح زیر است:</w:t>
      </w:r>
    </w:p>
    <w:p w:rsidR="00913057" w:rsidRDefault="00913057" w:rsidP="00DD5119">
      <w:pPr>
        <w:rPr>
          <w:rFonts w:ascii="IRBadr" w:hAnsi="IRBadr" w:cs="IRBadr"/>
          <w:sz w:val="34"/>
        </w:rPr>
      </w:pPr>
      <w:r w:rsidRPr="00913057">
        <w:rPr>
          <w:rFonts w:ascii="IRBadr" w:hAnsi="IRBadr" w:cs="IRBadr" w:hint="cs"/>
          <w:color w:val="008000"/>
          <w:sz w:val="34"/>
          <w:rtl/>
        </w:rPr>
        <w:t>«ذَكَرْنَا</w:t>
      </w:r>
      <w:r w:rsidRPr="00913057">
        <w:rPr>
          <w:rFonts w:ascii="IRBadr" w:hAnsi="IRBadr" w:cs="IRBadr"/>
          <w:color w:val="008000"/>
          <w:sz w:val="34"/>
          <w:rtl/>
        </w:rPr>
        <w:t xml:space="preserve"> </w:t>
      </w:r>
      <w:r w:rsidRPr="00913057">
        <w:rPr>
          <w:rFonts w:ascii="IRBadr" w:hAnsi="IRBadr" w:cs="IRBadr" w:hint="cs"/>
          <w:color w:val="008000"/>
          <w:sz w:val="34"/>
          <w:rtl/>
        </w:rPr>
        <w:t>لَهُ</w:t>
      </w:r>
      <w:r w:rsidRPr="00913057">
        <w:rPr>
          <w:rFonts w:ascii="IRBadr" w:hAnsi="IRBadr" w:cs="IRBadr"/>
          <w:color w:val="008000"/>
          <w:sz w:val="34"/>
          <w:rtl/>
        </w:rPr>
        <w:t xml:space="preserve"> </w:t>
      </w:r>
      <w:r w:rsidRPr="00913057">
        <w:rPr>
          <w:rFonts w:ascii="IRBadr" w:hAnsi="IRBadr" w:cs="IRBadr" w:hint="cs"/>
          <w:color w:val="008000"/>
          <w:sz w:val="34"/>
          <w:rtl/>
        </w:rPr>
        <w:t>الْكُوفَةَ</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مَا</w:t>
      </w:r>
      <w:r w:rsidRPr="00913057">
        <w:rPr>
          <w:rFonts w:ascii="IRBadr" w:hAnsi="IRBadr" w:cs="IRBadr"/>
          <w:color w:val="008000"/>
          <w:sz w:val="34"/>
          <w:rtl/>
        </w:rPr>
        <w:t xml:space="preserve"> </w:t>
      </w:r>
      <w:r w:rsidRPr="00913057">
        <w:rPr>
          <w:rFonts w:ascii="IRBadr" w:hAnsi="IRBadr" w:cs="IRBadr" w:hint="cs"/>
          <w:color w:val="008000"/>
          <w:sz w:val="34"/>
          <w:rtl/>
        </w:rPr>
        <w:t>وُضِعَ</w:t>
      </w:r>
      <w:r w:rsidRPr="00913057">
        <w:rPr>
          <w:rFonts w:ascii="IRBadr" w:hAnsi="IRBadr" w:cs="IRBadr"/>
          <w:color w:val="008000"/>
          <w:sz w:val="34"/>
          <w:rtl/>
        </w:rPr>
        <w:t xml:space="preserve"> </w:t>
      </w:r>
      <w:r w:rsidRPr="00913057">
        <w:rPr>
          <w:rFonts w:ascii="IRBadr" w:hAnsi="IRBadr" w:cs="IRBadr" w:hint="cs"/>
          <w:color w:val="008000"/>
          <w:sz w:val="34"/>
          <w:rtl/>
        </w:rPr>
        <w:t>عَلَيْهَا</w:t>
      </w:r>
      <w:r w:rsidRPr="00913057">
        <w:rPr>
          <w:rFonts w:ascii="IRBadr" w:hAnsi="IRBadr" w:cs="IRBadr"/>
          <w:color w:val="008000"/>
          <w:sz w:val="34"/>
          <w:rtl/>
        </w:rPr>
        <w:t xml:space="preserve"> </w:t>
      </w:r>
      <w:r w:rsidRPr="00913057">
        <w:rPr>
          <w:rFonts w:ascii="IRBadr" w:hAnsi="IRBadr" w:cs="IRBadr" w:hint="cs"/>
          <w:color w:val="008000"/>
          <w:sz w:val="34"/>
          <w:rtl/>
        </w:rPr>
        <w:t>مِنَ</w:t>
      </w:r>
      <w:r w:rsidRPr="00913057">
        <w:rPr>
          <w:rFonts w:ascii="IRBadr" w:hAnsi="IRBadr" w:cs="IRBadr"/>
          <w:color w:val="008000"/>
          <w:sz w:val="34"/>
          <w:rtl/>
        </w:rPr>
        <w:t xml:space="preserve"> </w:t>
      </w:r>
      <w:r w:rsidRPr="00913057">
        <w:rPr>
          <w:rFonts w:ascii="IRBadr" w:hAnsi="IRBadr" w:cs="IRBadr" w:hint="cs"/>
          <w:color w:val="008000"/>
          <w:sz w:val="34"/>
          <w:rtl/>
        </w:rPr>
        <w:t>الْخَرَاجِ</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مَا</w:t>
      </w:r>
      <w:r w:rsidRPr="00913057">
        <w:rPr>
          <w:rFonts w:ascii="IRBadr" w:hAnsi="IRBadr" w:cs="IRBadr"/>
          <w:color w:val="008000"/>
          <w:sz w:val="34"/>
          <w:rtl/>
        </w:rPr>
        <w:t xml:space="preserve"> </w:t>
      </w:r>
      <w:r w:rsidRPr="00913057">
        <w:rPr>
          <w:rFonts w:ascii="IRBadr" w:hAnsi="IRBadr" w:cs="IRBadr" w:hint="cs"/>
          <w:color w:val="008000"/>
          <w:sz w:val="34"/>
          <w:rtl/>
        </w:rPr>
        <w:t>سَارَ</w:t>
      </w:r>
      <w:r w:rsidRPr="00913057">
        <w:rPr>
          <w:rFonts w:ascii="IRBadr" w:hAnsi="IRBadr" w:cs="IRBadr"/>
          <w:color w:val="008000"/>
          <w:sz w:val="34"/>
          <w:rtl/>
        </w:rPr>
        <w:t xml:space="preserve"> </w:t>
      </w:r>
      <w:r w:rsidRPr="00913057">
        <w:rPr>
          <w:rFonts w:ascii="IRBadr" w:hAnsi="IRBadr" w:cs="IRBadr" w:hint="cs"/>
          <w:color w:val="008000"/>
          <w:sz w:val="34"/>
          <w:rtl/>
        </w:rPr>
        <w:t>فِيهَا</w:t>
      </w:r>
      <w:r w:rsidRPr="00913057">
        <w:rPr>
          <w:rFonts w:ascii="IRBadr" w:hAnsi="IRBadr" w:cs="IRBadr"/>
          <w:color w:val="008000"/>
          <w:sz w:val="34"/>
          <w:rtl/>
        </w:rPr>
        <w:t xml:space="preserve"> </w:t>
      </w:r>
      <w:r w:rsidRPr="00913057">
        <w:rPr>
          <w:rFonts w:ascii="IRBadr" w:hAnsi="IRBadr" w:cs="IRBadr" w:hint="cs"/>
          <w:color w:val="008000"/>
          <w:sz w:val="34"/>
          <w:rtl/>
        </w:rPr>
        <w:t>أَهْلُ</w:t>
      </w:r>
      <w:r w:rsidRPr="00913057">
        <w:rPr>
          <w:rFonts w:ascii="IRBadr" w:hAnsi="IRBadr" w:cs="IRBadr"/>
          <w:color w:val="008000"/>
          <w:sz w:val="34"/>
          <w:rtl/>
        </w:rPr>
        <w:t xml:space="preserve"> </w:t>
      </w:r>
      <w:r w:rsidRPr="00913057">
        <w:rPr>
          <w:rFonts w:ascii="IRBadr" w:hAnsi="IRBadr" w:cs="IRBadr" w:hint="cs"/>
          <w:color w:val="008000"/>
          <w:sz w:val="34"/>
          <w:rtl/>
        </w:rPr>
        <w:t>بَيْتِهِ</w:t>
      </w:r>
      <w:r w:rsidRPr="00913057">
        <w:rPr>
          <w:rFonts w:ascii="IRBadr" w:hAnsi="IRBadr" w:cs="IRBadr"/>
          <w:color w:val="008000"/>
          <w:sz w:val="34"/>
          <w:rtl/>
        </w:rPr>
        <w:t xml:space="preserve"> </w:t>
      </w:r>
      <w:r w:rsidRPr="00913057">
        <w:rPr>
          <w:rFonts w:ascii="IRBadr" w:hAnsi="IRBadr" w:cs="IRBadr" w:hint="cs"/>
          <w:color w:val="008000"/>
          <w:sz w:val="34"/>
          <w:rtl/>
        </w:rPr>
        <w:t>فَقَالَ</w:t>
      </w:r>
      <w:r w:rsidRPr="00913057">
        <w:rPr>
          <w:rFonts w:ascii="IRBadr" w:hAnsi="IRBadr" w:cs="IRBadr"/>
          <w:color w:val="008000"/>
          <w:sz w:val="34"/>
          <w:rtl/>
        </w:rPr>
        <w:t xml:space="preserve"> </w:t>
      </w:r>
      <w:r w:rsidRPr="00913057">
        <w:rPr>
          <w:rFonts w:ascii="IRBadr" w:hAnsi="IRBadr" w:cs="IRBadr" w:hint="cs"/>
          <w:color w:val="008000"/>
          <w:sz w:val="34"/>
          <w:rtl/>
        </w:rPr>
        <w:t>مَنْ</w:t>
      </w:r>
      <w:r w:rsidRPr="00913057">
        <w:rPr>
          <w:rFonts w:ascii="IRBadr" w:hAnsi="IRBadr" w:cs="IRBadr"/>
          <w:color w:val="008000"/>
          <w:sz w:val="34"/>
          <w:rtl/>
        </w:rPr>
        <w:t xml:space="preserve"> </w:t>
      </w:r>
      <w:r w:rsidRPr="00913057">
        <w:rPr>
          <w:rFonts w:ascii="IRBadr" w:hAnsi="IRBadr" w:cs="IRBadr" w:hint="cs"/>
          <w:color w:val="008000"/>
          <w:sz w:val="34"/>
          <w:rtl/>
        </w:rPr>
        <w:t>أَسْلَمَ</w:t>
      </w:r>
      <w:r w:rsidRPr="00913057">
        <w:rPr>
          <w:rFonts w:ascii="IRBadr" w:hAnsi="IRBadr" w:cs="IRBadr"/>
          <w:color w:val="008000"/>
          <w:sz w:val="34"/>
          <w:rtl/>
        </w:rPr>
        <w:t xml:space="preserve"> </w:t>
      </w:r>
      <w:r w:rsidRPr="00913057">
        <w:rPr>
          <w:rFonts w:ascii="IRBadr" w:hAnsi="IRBadr" w:cs="IRBadr" w:hint="cs"/>
          <w:color w:val="008000"/>
          <w:sz w:val="34"/>
          <w:rtl/>
        </w:rPr>
        <w:t>طَوْعاً</w:t>
      </w:r>
      <w:r w:rsidRPr="00913057">
        <w:rPr>
          <w:rFonts w:ascii="IRBadr" w:hAnsi="IRBadr" w:cs="IRBadr"/>
          <w:color w:val="008000"/>
          <w:sz w:val="34"/>
          <w:rtl/>
        </w:rPr>
        <w:t xml:space="preserve"> </w:t>
      </w:r>
      <w:r w:rsidRPr="00913057">
        <w:rPr>
          <w:rFonts w:ascii="IRBadr" w:hAnsi="IRBadr" w:cs="IRBadr" w:hint="cs"/>
          <w:color w:val="008000"/>
          <w:sz w:val="34"/>
          <w:rtl/>
        </w:rPr>
        <w:t>تُرِكَتْ</w:t>
      </w:r>
      <w:r w:rsidRPr="00913057">
        <w:rPr>
          <w:rFonts w:ascii="IRBadr" w:hAnsi="IRBadr" w:cs="IRBadr"/>
          <w:color w:val="008000"/>
          <w:sz w:val="34"/>
          <w:rtl/>
        </w:rPr>
        <w:t xml:space="preserve"> </w:t>
      </w:r>
      <w:r w:rsidRPr="00913057">
        <w:rPr>
          <w:rFonts w:ascii="IRBadr" w:hAnsi="IRBadr" w:cs="IRBadr" w:hint="cs"/>
          <w:color w:val="008000"/>
          <w:sz w:val="34"/>
          <w:rtl/>
        </w:rPr>
        <w:t>أَرْضُهُ</w:t>
      </w:r>
      <w:r w:rsidRPr="00913057">
        <w:rPr>
          <w:rFonts w:ascii="IRBadr" w:hAnsi="IRBadr" w:cs="IRBadr"/>
          <w:color w:val="008000"/>
          <w:sz w:val="34"/>
          <w:rtl/>
        </w:rPr>
        <w:t xml:space="preserve"> </w:t>
      </w:r>
      <w:r w:rsidRPr="00913057">
        <w:rPr>
          <w:rFonts w:ascii="IRBadr" w:hAnsi="IRBadr" w:cs="IRBadr" w:hint="cs"/>
          <w:color w:val="008000"/>
          <w:sz w:val="34"/>
          <w:rtl/>
        </w:rPr>
        <w:t>فِي</w:t>
      </w:r>
      <w:r w:rsidRPr="00913057">
        <w:rPr>
          <w:rFonts w:ascii="IRBadr" w:hAnsi="IRBadr" w:cs="IRBadr"/>
          <w:color w:val="008000"/>
          <w:sz w:val="34"/>
          <w:rtl/>
        </w:rPr>
        <w:t xml:space="preserve"> </w:t>
      </w:r>
      <w:r w:rsidRPr="00913057">
        <w:rPr>
          <w:rFonts w:ascii="IRBadr" w:hAnsi="IRBadr" w:cs="IRBadr" w:hint="cs"/>
          <w:color w:val="008000"/>
          <w:sz w:val="34"/>
          <w:rtl/>
        </w:rPr>
        <w:t>يَدِهِ</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أُخِذَ</w:t>
      </w:r>
      <w:r w:rsidRPr="00913057">
        <w:rPr>
          <w:rFonts w:ascii="IRBadr" w:hAnsi="IRBadr" w:cs="IRBadr"/>
          <w:color w:val="008000"/>
          <w:sz w:val="34"/>
          <w:rtl/>
        </w:rPr>
        <w:t xml:space="preserve"> </w:t>
      </w:r>
      <w:r w:rsidRPr="00913057">
        <w:rPr>
          <w:rFonts w:ascii="IRBadr" w:hAnsi="IRBadr" w:cs="IRBadr" w:hint="cs"/>
          <w:color w:val="008000"/>
          <w:sz w:val="34"/>
          <w:rtl/>
        </w:rPr>
        <w:t>مِنْهُ</w:t>
      </w:r>
      <w:r w:rsidRPr="00913057">
        <w:rPr>
          <w:rFonts w:ascii="IRBadr" w:hAnsi="IRBadr" w:cs="IRBadr"/>
          <w:color w:val="008000"/>
          <w:sz w:val="34"/>
          <w:rtl/>
        </w:rPr>
        <w:t xml:space="preserve"> </w:t>
      </w:r>
      <w:r w:rsidRPr="00913057">
        <w:rPr>
          <w:rFonts w:ascii="IRBadr" w:hAnsi="IRBadr" w:cs="IRBadr" w:hint="cs"/>
          <w:color w:val="008000"/>
          <w:sz w:val="34"/>
          <w:rtl/>
        </w:rPr>
        <w:t>الْعُشْرُ</w:t>
      </w:r>
      <w:r w:rsidRPr="00913057">
        <w:rPr>
          <w:rFonts w:ascii="IRBadr" w:hAnsi="IRBadr" w:cs="IRBadr"/>
          <w:color w:val="008000"/>
          <w:sz w:val="34"/>
          <w:rtl/>
        </w:rPr>
        <w:t xml:space="preserve"> </w:t>
      </w:r>
      <w:r w:rsidRPr="00913057">
        <w:rPr>
          <w:rFonts w:ascii="IRBadr" w:hAnsi="IRBadr" w:cs="IRBadr" w:hint="cs"/>
          <w:color w:val="008000"/>
          <w:sz w:val="34"/>
          <w:rtl/>
        </w:rPr>
        <w:t>مِمَّا</w:t>
      </w:r>
      <w:r w:rsidRPr="00913057">
        <w:rPr>
          <w:rFonts w:ascii="IRBadr" w:hAnsi="IRBadr" w:cs="IRBadr"/>
          <w:color w:val="008000"/>
          <w:sz w:val="34"/>
          <w:rtl/>
        </w:rPr>
        <w:t xml:space="preserve"> </w:t>
      </w:r>
      <w:r w:rsidRPr="00913057">
        <w:rPr>
          <w:rFonts w:ascii="IRBadr" w:hAnsi="IRBadr" w:cs="IRBadr" w:hint="cs"/>
          <w:color w:val="008000"/>
          <w:sz w:val="34"/>
          <w:rtl/>
        </w:rPr>
        <w:t>سَقَتِ</w:t>
      </w:r>
      <w:r w:rsidRPr="00913057">
        <w:rPr>
          <w:rFonts w:ascii="IRBadr" w:hAnsi="IRBadr" w:cs="IRBadr"/>
          <w:color w:val="008000"/>
          <w:sz w:val="34"/>
          <w:rtl/>
        </w:rPr>
        <w:t xml:space="preserve"> </w:t>
      </w:r>
      <w:r w:rsidRPr="00913057">
        <w:rPr>
          <w:rFonts w:ascii="IRBadr" w:hAnsi="IRBadr" w:cs="IRBadr" w:hint="cs"/>
          <w:color w:val="008000"/>
          <w:sz w:val="34"/>
          <w:rtl/>
        </w:rPr>
        <w:t>السَّمَاءُ</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الْأَنْهَارُ</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نِصْفُ</w:t>
      </w:r>
      <w:r w:rsidRPr="00913057">
        <w:rPr>
          <w:rFonts w:ascii="IRBadr" w:hAnsi="IRBadr" w:cs="IRBadr"/>
          <w:color w:val="008000"/>
          <w:sz w:val="34"/>
          <w:rtl/>
        </w:rPr>
        <w:t xml:space="preserve"> </w:t>
      </w:r>
      <w:r w:rsidRPr="00913057">
        <w:rPr>
          <w:rFonts w:ascii="IRBadr" w:hAnsi="IRBadr" w:cs="IRBadr" w:hint="cs"/>
          <w:color w:val="008000"/>
          <w:sz w:val="34"/>
          <w:rtl/>
        </w:rPr>
        <w:t>الْعُشْرِ</w:t>
      </w:r>
      <w:r w:rsidRPr="00913057">
        <w:rPr>
          <w:rFonts w:ascii="IRBadr" w:hAnsi="IRBadr" w:cs="IRBadr"/>
          <w:color w:val="008000"/>
          <w:sz w:val="34"/>
          <w:rtl/>
        </w:rPr>
        <w:t xml:space="preserve"> </w:t>
      </w:r>
      <w:r w:rsidRPr="00913057">
        <w:rPr>
          <w:rFonts w:ascii="IRBadr" w:hAnsi="IRBadr" w:cs="IRBadr" w:hint="cs"/>
          <w:color w:val="008000"/>
          <w:sz w:val="34"/>
          <w:rtl/>
        </w:rPr>
        <w:t>مِمَّا</w:t>
      </w:r>
      <w:r w:rsidRPr="00913057">
        <w:rPr>
          <w:rFonts w:ascii="IRBadr" w:hAnsi="IRBadr" w:cs="IRBadr"/>
          <w:color w:val="008000"/>
          <w:sz w:val="34"/>
          <w:rtl/>
        </w:rPr>
        <w:t xml:space="preserve"> </w:t>
      </w:r>
      <w:r w:rsidRPr="00913057">
        <w:rPr>
          <w:rFonts w:ascii="IRBadr" w:hAnsi="IRBadr" w:cs="IRBadr" w:hint="cs"/>
          <w:color w:val="008000"/>
          <w:sz w:val="34"/>
          <w:rtl/>
        </w:rPr>
        <w:t>كَانَ</w:t>
      </w:r>
      <w:r w:rsidRPr="00913057">
        <w:rPr>
          <w:rFonts w:ascii="IRBadr" w:hAnsi="IRBadr" w:cs="IRBadr"/>
          <w:color w:val="008000"/>
          <w:sz w:val="34"/>
          <w:rtl/>
        </w:rPr>
        <w:t xml:space="preserve"> </w:t>
      </w:r>
      <w:r w:rsidRPr="00913057">
        <w:rPr>
          <w:rFonts w:ascii="IRBadr" w:hAnsi="IRBadr" w:cs="IRBadr" w:hint="cs"/>
          <w:color w:val="008000"/>
          <w:sz w:val="34"/>
          <w:rtl/>
        </w:rPr>
        <w:t>بِالرِّشَاءِ</w:t>
      </w:r>
      <w:r w:rsidRPr="00913057">
        <w:rPr>
          <w:rFonts w:ascii="IRBadr" w:hAnsi="IRBadr" w:cs="IRBadr"/>
          <w:color w:val="008000"/>
          <w:sz w:val="34"/>
          <w:rtl/>
        </w:rPr>
        <w:t xml:space="preserve"> </w:t>
      </w:r>
      <w:r w:rsidRPr="00913057">
        <w:rPr>
          <w:rFonts w:ascii="IRBadr" w:hAnsi="IRBadr" w:cs="IRBadr" w:hint="cs"/>
          <w:color w:val="008000"/>
          <w:sz w:val="34"/>
          <w:rtl/>
        </w:rPr>
        <w:t>فِيمَا</w:t>
      </w:r>
      <w:r w:rsidRPr="00913057">
        <w:rPr>
          <w:rFonts w:ascii="IRBadr" w:hAnsi="IRBadr" w:cs="IRBadr"/>
          <w:color w:val="008000"/>
          <w:sz w:val="34"/>
          <w:rtl/>
        </w:rPr>
        <w:t xml:space="preserve"> </w:t>
      </w:r>
      <w:r w:rsidRPr="00913057">
        <w:rPr>
          <w:rFonts w:ascii="IRBadr" w:hAnsi="IRBadr" w:cs="IRBadr" w:hint="cs"/>
          <w:color w:val="008000"/>
          <w:sz w:val="34"/>
          <w:rtl/>
        </w:rPr>
        <w:t>عَمَرُوهُ</w:t>
      </w:r>
      <w:r w:rsidRPr="00913057">
        <w:rPr>
          <w:rFonts w:ascii="IRBadr" w:hAnsi="IRBadr" w:cs="IRBadr"/>
          <w:color w:val="008000"/>
          <w:sz w:val="34"/>
          <w:rtl/>
        </w:rPr>
        <w:t xml:space="preserve"> </w:t>
      </w:r>
      <w:r w:rsidRPr="00913057">
        <w:rPr>
          <w:rFonts w:ascii="IRBadr" w:hAnsi="IRBadr" w:cs="IRBadr" w:hint="cs"/>
          <w:color w:val="008000"/>
          <w:sz w:val="34"/>
          <w:rtl/>
        </w:rPr>
        <w:t>مِنْهَا</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مَا</w:t>
      </w:r>
      <w:r w:rsidRPr="00913057">
        <w:rPr>
          <w:rFonts w:ascii="IRBadr" w:hAnsi="IRBadr" w:cs="IRBadr"/>
          <w:color w:val="008000"/>
          <w:sz w:val="34"/>
          <w:rtl/>
        </w:rPr>
        <w:t xml:space="preserve"> </w:t>
      </w:r>
      <w:r w:rsidRPr="00913057">
        <w:rPr>
          <w:rFonts w:ascii="IRBadr" w:hAnsi="IRBadr" w:cs="IRBadr" w:hint="cs"/>
          <w:color w:val="008000"/>
          <w:sz w:val="34"/>
          <w:rtl/>
        </w:rPr>
        <w:t>لَمْ</w:t>
      </w:r>
      <w:r w:rsidRPr="00913057">
        <w:rPr>
          <w:rFonts w:ascii="IRBadr" w:hAnsi="IRBadr" w:cs="IRBadr"/>
          <w:color w:val="008000"/>
          <w:sz w:val="34"/>
          <w:rtl/>
        </w:rPr>
        <w:t xml:space="preserve"> </w:t>
      </w:r>
      <w:r w:rsidRPr="00913057">
        <w:rPr>
          <w:rFonts w:ascii="IRBadr" w:hAnsi="IRBadr" w:cs="IRBadr" w:hint="cs"/>
          <w:color w:val="008000"/>
          <w:sz w:val="34"/>
          <w:rtl/>
        </w:rPr>
        <w:t>يَعْمُرُوهُ</w:t>
      </w:r>
      <w:r w:rsidRPr="00913057">
        <w:rPr>
          <w:rFonts w:ascii="IRBadr" w:hAnsi="IRBadr" w:cs="IRBadr"/>
          <w:color w:val="008000"/>
          <w:sz w:val="34"/>
          <w:rtl/>
        </w:rPr>
        <w:t xml:space="preserve"> </w:t>
      </w:r>
      <w:r w:rsidRPr="00913057">
        <w:rPr>
          <w:rFonts w:ascii="IRBadr" w:hAnsi="IRBadr" w:cs="IRBadr" w:hint="cs"/>
          <w:color w:val="008000"/>
          <w:sz w:val="34"/>
          <w:rtl/>
        </w:rPr>
        <w:t>مِنْهَا</w:t>
      </w:r>
      <w:r w:rsidRPr="00913057">
        <w:rPr>
          <w:rFonts w:ascii="IRBadr" w:hAnsi="IRBadr" w:cs="IRBadr"/>
          <w:color w:val="008000"/>
          <w:sz w:val="34"/>
          <w:rtl/>
        </w:rPr>
        <w:t xml:space="preserve"> </w:t>
      </w:r>
      <w:r w:rsidRPr="00913057">
        <w:rPr>
          <w:rFonts w:ascii="IRBadr" w:hAnsi="IRBadr" w:cs="IRBadr" w:hint="cs"/>
          <w:color w:val="008000"/>
          <w:sz w:val="34"/>
          <w:rtl/>
        </w:rPr>
        <w:t>أَخَذَهُ</w:t>
      </w:r>
      <w:r w:rsidRPr="00913057">
        <w:rPr>
          <w:rFonts w:ascii="IRBadr" w:hAnsi="IRBadr" w:cs="IRBadr"/>
          <w:color w:val="008000"/>
          <w:sz w:val="34"/>
          <w:rtl/>
        </w:rPr>
        <w:t xml:space="preserve"> </w:t>
      </w:r>
      <w:r w:rsidRPr="00913057">
        <w:rPr>
          <w:rFonts w:ascii="IRBadr" w:hAnsi="IRBadr" w:cs="IRBadr" w:hint="cs"/>
          <w:color w:val="008000"/>
          <w:sz w:val="34"/>
          <w:rtl/>
        </w:rPr>
        <w:t>الْإِمَامُ</w:t>
      </w:r>
      <w:r w:rsidRPr="00913057">
        <w:rPr>
          <w:rFonts w:ascii="IRBadr" w:hAnsi="IRBadr" w:cs="IRBadr"/>
          <w:color w:val="008000"/>
          <w:sz w:val="34"/>
          <w:rtl/>
        </w:rPr>
        <w:t xml:space="preserve"> </w:t>
      </w:r>
      <w:r w:rsidRPr="00913057">
        <w:rPr>
          <w:rFonts w:ascii="IRBadr" w:hAnsi="IRBadr" w:cs="IRBadr" w:hint="cs"/>
          <w:color w:val="008000"/>
          <w:sz w:val="34"/>
          <w:rtl/>
        </w:rPr>
        <w:t>فَقَبَّلَهُ</w:t>
      </w:r>
      <w:r w:rsidRPr="00913057">
        <w:rPr>
          <w:rFonts w:ascii="IRBadr" w:hAnsi="IRBadr" w:cs="IRBadr"/>
          <w:color w:val="008000"/>
          <w:sz w:val="34"/>
          <w:rtl/>
        </w:rPr>
        <w:t xml:space="preserve"> </w:t>
      </w:r>
      <w:r w:rsidRPr="00913057">
        <w:rPr>
          <w:rFonts w:ascii="IRBadr" w:hAnsi="IRBadr" w:cs="IRBadr" w:hint="cs"/>
          <w:color w:val="008000"/>
          <w:sz w:val="34"/>
          <w:rtl/>
        </w:rPr>
        <w:t>مِمَّنْ</w:t>
      </w:r>
      <w:r w:rsidRPr="00913057">
        <w:rPr>
          <w:rFonts w:ascii="IRBadr" w:hAnsi="IRBadr" w:cs="IRBadr"/>
          <w:color w:val="008000"/>
          <w:sz w:val="34"/>
          <w:rtl/>
        </w:rPr>
        <w:t xml:space="preserve"> </w:t>
      </w:r>
      <w:r w:rsidRPr="00913057">
        <w:rPr>
          <w:rFonts w:ascii="IRBadr" w:hAnsi="IRBadr" w:cs="IRBadr" w:hint="cs"/>
          <w:color w:val="008000"/>
          <w:sz w:val="34"/>
          <w:rtl/>
        </w:rPr>
        <w:t>يَعْمُرُهُ</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كَانَ</w:t>
      </w:r>
      <w:r w:rsidRPr="00913057">
        <w:rPr>
          <w:rFonts w:ascii="IRBadr" w:hAnsi="IRBadr" w:cs="IRBadr"/>
          <w:color w:val="008000"/>
          <w:sz w:val="34"/>
          <w:rtl/>
        </w:rPr>
        <w:t xml:space="preserve"> </w:t>
      </w:r>
      <w:r w:rsidRPr="00913057">
        <w:rPr>
          <w:rFonts w:ascii="IRBadr" w:hAnsi="IRBadr" w:cs="IRBadr" w:hint="cs"/>
          <w:color w:val="008000"/>
          <w:sz w:val="34"/>
          <w:rtl/>
        </w:rPr>
        <w:t>لِلْمُسْلِمِينَ</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عَلَى</w:t>
      </w:r>
      <w:r w:rsidRPr="00913057">
        <w:rPr>
          <w:rFonts w:ascii="IRBadr" w:hAnsi="IRBadr" w:cs="IRBadr"/>
          <w:color w:val="008000"/>
          <w:sz w:val="34"/>
          <w:rtl/>
        </w:rPr>
        <w:t xml:space="preserve"> </w:t>
      </w:r>
      <w:r w:rsidRPr="00913057">
        <w:rPr>
          <w:rFonts w:ascii="IRBadr" w:hAnsi="IRBadr" w:cs="IRBadr" w:hint="cs"/>
          <w:color w:val="008000"/>
          <w:sz w:val="34"/>
          <w:rtl/>
        </w:rPr>
        <w:t>الْمُتَقَبِّلِينَ</w:t>
      </w:r>
      <w:r w:rsidRPr="00913057">
        <w:rPr>
          <w:rFonts w:ascii="IRBadr" w:hAnsi="IRBadr" w:cs="IRBadr"/>
          <w:color w:val="008000"/>
          <w:sz w:val="34"/>
          <w:rtl/>
        </w:rPr>
        <w:t xml:space="preserve"> </w:t>
      </w:r>
      <w:r w:rsidRPr="00913057">
        <w:rPr>
          <w:rFonts w:ascii="IRBadr" w:hAnsi="IRBadr" w:cs="IRBadr" w:hint="cs"/>
          <w:color w:val="008000"/>
          <w:sz w:val="34"/>
          <w:rtl/>
        </w:rPr>
        <w:t>فِي</w:t>
      </w:r>
      <w:r w:rsidRPr="00913057">
        <w:rPr>
          <w:rFonts w:ascii="IRBadr" w:hAnsi="IRBadr" w:cs="IRBadr"/>
          <w:color w:val="008000"/>
          <w:sz w:val="34"/>
          <w:rtl/>
        </w:rPr>
        <w:t xml:space="preserve"> </w:t>
      </w:r>
      <w:r w:rsidRPr="00913057">
        <w:rPr>
          <w:rFonts w:ascii="IRBadr" w:hAnsi="IRBadr" w:cs="IRBadr" w:hint="cs"/>
          <w:color w:val="008000"/>
          <w:sz w:val="34"/>
          <w:rtl/>
        </w:rPr>
        <w:t>حِصَصِهِمُ</w:t>
      </w:r>
      <w:r w:rsidRPr="00913057">
        <w:rPr>
          <w:rFonts w:ascii="IRBadr" w:hAnsi="IRBadr" w:cs="IRBadr"/>
          <w:color w:val="008000"/>
          <w:sz w:val="34"/>
          <w:rtl/>
        </w:rPr>
        <w:t xml:space="preserve"> </w:t>
      </w:r>
      <w:r w:rsidRPr="00913057">
        <w:rPr>
          <w:rFonts w:ascii="IRBadr" w:hAnsi="IRBadr" w:cs="IRBadr" w:hint="cs"/>
          <w:color w:val="008000"/>
          <w:sz w:val="34"/>
          <w:rtl/>
        </w:rPr>
        <w:t>الْعُشْرُ</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نِصْفُ</w:t>
      </w:r>
      <w:r w:rsidRPr="00913057">
        <w:rPr>
          <w:rFonts w:ascii="IRBadr" w:hAnsi="IRBadr" w:cs="IRBadr"/>
          <w:color w:val="008000"/>
          <w:sz w:val="34"/>
          <w:rtl/>
        </w:rPr>
        <w:t xml:space="preserve"> </w:t>
      </w:r>
      <w:r w:rsidRPr="00913057">
        <w:rPr>
          <w:rFonts w:ascii="IRBadr" w:hAnsi="IRBadr" w:cs="IRBadr" w:hint="cs"/>
          <w:color w:val="008000"/>
          <w:sz w:val="34"/>
          <w:rtl/>
        </w:rPr>
        <w:t>الْعُشْرِ</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لَيْسَ</w:t>
      </w:r>
      <w:r w:rsidRPr="00913057">
        <w:rPr>
          <w:rFonts w:ascii="IRBadr" w:hAnsi="IRBadr" w:cs="IRBadr"/>
          <w:color w:val="008000"/>
          <w:sz w:val="34"/>
          <w:rtl/>
        </w:rPr>
        <w:t xml:space="preserve"> </w:t>
      </w:r>
      <w:r w:rsidRPr="00913057">
        <w:rPr>
          <w:rFonts w:ascii="IRBadr" w:hAnsi="IRBadr" w:cs="IRBadr" w:hint="cs"/>
          <w:color w:val="008000"/>
          <w:sz w:val="34"/>
          <w:rtl/>
        </w:rPr>
        <w:t>فِي</w:t>
      </w:r>
      <w:r w:rsidRPr="00913057">
        <w:rPr>
          <w:rFonts w:ascii="IRBadr" w:hAnsi="IRBadr" w:cs="IRBadr"/>
          <w:color w:val="008000"/>
          <w:sz w:val="34"/>
          <w:rtl/>
        </w:rPr>
        <w:t xml:space="preserve"> </w:t>
      </w:r>
      <w:r w:rsidRPr="00913057">
        <w:rPr>
          <w:rFonts w:ascii="IRBadr" w:hAnsi="IRBadr" w:cs="IRBadr" w:hint="cs"/>
          <w:color w:val="008000"/>
          <w:sz w:val="34"/>
          <w:rtl/>
        </w:rPr>
        <w:t>أَقَلَّ</w:t>
      </w:r>
      <w:r w:rsidRPr="00913057">
        <w:rPr>
          <w:rFonts w:ascii="IRBadr" w:hAnsi="IRBadr" w:cs="IRBadr"/>
          <w:color w:val="008000"/>
          <w:sz w:val="34"/>
          <w:rtl/>
        </w:rPr>
        <w:t xml:space="preserve"> </w:t>
      </w:r>
      <w:r w:rsidRPr="00913057">
        <w:rPr>
          <w:rFonts w:ascii="IRBadr" w:hAnsi="IRBadr" w:cs="IRBadr" w:hint="cs"/>
          <w:color w:val="008000"/>
          <w:sz w:val="34"/>
          <w:rtl/>
        </w:rPr>
        <w:t>مِنْ</w:t>
      </w:r>
      <w:r w:rsidRPr="00913057">
        <w:rPr>
          <w:rFonts w:ascii="IRBadr" w:hAnsi="IRBadr" w:cs="IRBadr"/>
          <w:color w:val="008000"/>
          <w:sz w:val="34"/>
          <w:rtl/>
        </w:rPr>
        <w:t xml:space="preserve"> </w:t>
      </w:r>
      <w:r w:rsidRPr="00913057">
        <w:rPr>
          <w:rFonts w:ascii="IRBadr" w:hAnsi="IRBadr" w:cs="IRBadr" w:hint="cs"/>
          <w:color w:val="008000"/>
          <w:sz w:val="34"/>
          <w:rtl/>
        </w:rPr>
        <w:t>خَمْسَةِ</w:t>
      </w:r>
      <w:r w:rsidRPr="00913057">
        <w:rPr>
          <w:rFonts w:ascii="IRBadr" w:hAnsi="IRBadr" w:cs="IRBadr"/>
          <w:color w:val="008000"/>
          <w:sz w:val="34"/>
          <w:rtl/>
        </w:rPr>
        <w:t xml:space="preserve"> </w:t>
      </w:r>
      <w:r w:rsidRPr="00913057">
        <w:rPr>
          <w:rFonts w:ascii="IRBadr" w:hAnsi="IRBadr" w:cs="IRBadr" w:hint="cs"/>
          <w:color w:val="008000"/>
          <w:sz w:val="34"/>
          <w:rtl/>
        </w:rPr>
        <w:t>أَوْسَاقٍ</w:t>
      </w:r>
      <w:r w:rsidRPr="00913057">
        <w:rPr>
          <w:rFonts w:ascii="IRBadr" w:hAnsi="IRBadr" w:cs="IRBadr"/>
          <w:color w:val="008000"/>
          <w:sz w:val="34"/>
          <w:rtl/>
        </w:rPr>
        <w:t xml:space="preserve"> </w:t>
      </w:r>
      <w:r w:rsidRPr="00913057">
        <w:rPr>
          <w:rFonts w:ascii="IRBadr" w:hAnsi="IRBadr" w:cs="IRBadr" w:hint="cs"/>
          <w:color w:val="008000"/>
          <w:sz w:val="34"/>
          <w:rtl/>
        </w:rPr>
        <w:t>شَيْ‏ءٌ</w:t>
      </w:r>
      <w:r w:rsidRPr="00913057">
        <w:rPr>
          <w:rFonts w:ascii="IRBadr" w:hAnsi="IRBadr" w:cs="IRBadr"/>
          <w:color w:val="008000"/>
          <w:sz w:val="34"/>
          <w:rtl/>
        </w:rPr>
        <w:t xml:space="preserve"> </w:t>
      </w:r>
      <w:r w:rsidRPr="00913057">
        <w:rPr>
          <w:rFonts w:ascii="IRBadr" w:hAnsi="IRBadr" w:cs="IRBadr" w:hint="cs"/>
          <w:color w:val="008000"/>
          <w:sz w:val="34"/>
          <w:rtl/>
        </w:rPr>
        <w:t>مِنَ</w:t>
      </w:r>
      <w:r w:rsidRPr="00913057">
        <w:rPr>
          <w:rFonts w:ascii="IRBadr" w:hAnsi="IRBadr" w:cs="IRBadr"/>
          <w:color w:val="008000"/>
          <w:sz w:val="34"/>
          <w:rtl/>
        </w:rPr>
        <w:t xml:space="preserve"> </w:t>
      </w:r>
      <w:r w:rsidRPr="00913057">
        <w:rPr>
          <w:rFonts w:ascii="IRBadr" w:hAnsi="IRBadr" w:cs="IRBadr" w:hint="cs"/>
          <w:color w:val="008000"/>
          <w:sz w:val="34"/>
          <w:rtl/>
        </w:rPr>
        <w:t>الزَّكَاةِ</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مَا</w:t>
      </w:r>
      <w:r w:rsidRPr="00913057">
        <w:rPr>
          <w:rFonts w:ascii="IRBadr" w:hAnsi="IRBadr" w:cs="IRBadr"/>
          <w:color w:val="008000"/>
          <w:sz w:val="34"/>
          <w:rtl/>
        </w:rPr>
        <w:t xml:space="preserve"> </w:t>
      </w:r>
      <w:r w:rsidRPr="00913057">
        <w:rPr>
          <w:rFonts w:ascii="IRBadr" w:hAnsi="IRBadr" w:cs="IRBadr" w:hint="cs"/>
          <w:color w:val="008000"/>
          <w:sz w:val="34"/>
          <w:rtl/>
        </w:rPr>
        <w:t>أُخِذَ</w:t>
      </w:r>
      <w:r w:rsidRPr="00913057">
        <w:rPr>
          <w:rFonts w:ascii="IRBadr" w:hAnsi="IRBadr" w:cs="IRBadr"/>
          <w:color w:val="008000"/>
          <w:sz w:val="34"/>
          <w:rtl/>
        </w:rPr>
        <w:t xml:space="preserve"> </w:t>
      </w:r>
      <w:r w:rsidRPr="00913057">
        <w:rPr>
          <w:rFonts w:ascii="IRBadr" w:hAnsi="IRBadr" w:cs="IRBadr" w:hint="cs"/>
          <w:color w:val="008000"/>
          <w:sz w:val="34"/>
          <w:rtl/>
        </w:rPr>
        <w:t>بِالسَّيْفِ</w:t>
      </w:r>
      <w:r w:rsidRPr="00913057">
        <w:rPr>
          <w:rFonts w:ascii="IRBadr" w:hAnsi="IRBadr" w:cs="IRBadr"/>
          <w:color w:val="008000"/>
          <w:sz w:val="34"/>
          <w:rtl/>
        </w:rPr>
        <w:t xml:space="preserve"> </w:t>
      </w:r>
      <w:r w:rsidRPr="00913057">
        <w:rPr>
          <w:rFonts w:ascii="IRBadr" w:hAnsi="IRBadr" w:cs="IRBadr" w:hint="cs"/>
          <w:color w:val="008000"/>
          <w:sz w:val="34"/>
          <w:rtl/>
        </w:rPr>
        <w:t>فَذَلِكَ</w:t>
      </w:r>
      <w:r w:rsidRPr="00913057">
        <w:rPr>
          <w:rFonts w:ascii="IRBadr" w:hAnsi="IRBadr" w:cs="IRBadr"/>
          <w:color w:val="008000"/>
          <w:sz w:val="34"/>
          <w:rtl/>
        </w:rPr>
        <w:t xml:space="preserve"> </w:t>
      </w:r>
      <w:r w:rsidRPr="00913057">
        <w:rPr>
          <w:rFonts w:ascii="IRBadr" w:hAnsi="IRBadr" w:cs="IRBadr" w:hint="cs"/>
          <w:color w:val="008000"/>
          <w:sz w:val="34"/>
          <w:rtl/>
        </w:rPr>
        <w:t>إِلَى</w:t>
      </w:r>
      <w:r w:rsidRPr="00913057">
        <w:rPr>
          <w:rFonts w:ascii="IRBadr" w:hAnsi="IRBadr" w:cs="IRBadr"/>
          <w:color w:val="008000"/>
          <w:sz w:val="34"/>
          <w:rtl/>
        </w:rPr>
        <w:t xml:space="preserve"> </w:t>
      </w:r>
      <w:r w:rsidRPr="00913057">
        <w:rPr>
          <w:rFonts w:ascii="IRBadr" w:hAnsi="IRBadr" w:cs="IRBadr" w:hint="cs"/>
          <w:color w:val="008000"/>
          <w:sz w:val="34"/>
          <w:rtl/>
        </w:rPr>
        <w:t>الْإِمَامِ</w:t>
      </w:r>
      <w:r w:rsidRPr="00913057">
        <w:rPr>
          <w:rFonts w:ascii="IRBadr" w:hAnsi="IRBadr" w:cs="IRBadr"/>
          <w:color w:val="008000"/>
          <w:sz w:val="34"/>
          <w:rtl/>
        </w:rPr>
        <w:t xml:space="preserve"> </w:t>
      </w:r>
      <w:r w:rsidRPr="00913057">
        <w:rPr>
          <w:rFonts w:ascii="IRBadr" w:hAnsi="IRBadr" w:cs="IRBadr" w:hint="cs"/>
          <w:color w:val="008000"/>
          <w:sz w:val="34"/>
          <w:rtl/>
        </w:rPr>
        <w:t>يُقَبِّلُهُ</w:t>
      </w:r>
      <w:r w:rsidRPr="00913057">
        <w:rPr>
          <w:rFonts w:ascii="IRBadr" w:hAnsi="IRBadr" w:cs="IRBadr"/>
          <w:color w:val="008000"/>
          <w:sz w:val="34"/>
          <w:rtl/>
        </w:rPr>
        <w:t xml:space="preserve"> </w:t>
      </w:r>
      <w:r w:rsidRPr="00913057">
        <w:rPr>
          <w:rFonts w:ascii="IRBadr" w:hAnsi="IRBadr" w:cs="IRBadr" w:hint="cs"/>
          <w:color w:val="008000"/>
          <w:sz w:val="34"/>
          <w:rtl/>
        </w:rPr>
        <w:t>بِالَّذِي</w:t>
      </w:r>
      <w:r w:rsidRPr="00913057">
        <w:rPr>
          <w:rFonts w:ascii="IRBadr" w:hAnsi="IRBadr" w:cs="IRBadr"/>
          <w:color w:val="008000"/>
          <w:sz w:val="34"/>
          <w:rtl/>
        </w:rPr>
        <w:t xml:space="preserve"> </w:t>
      </w:r>
      <w:r w:rsidRPr="00913057">
        <w:rPr>
          <w:rFonts w:ascii="IRBadr" w:hAnsi="IRBadr" w:cs="IRBadr" w:hint="cs"/>
          <w:color w:val="008000"/>
          <w:sz w:val="34"/>
          <w:rtl/>
        </w:rPr>
        <w:t>يَرَى</w:t>
      </w:r>
      <w:r w:rsidRPr="00913057">
        <w:rPr>
          <w:rFonts w:ascii="IRBadr" w:hAnsi="IRBadr" w:cs="IRBadr"/>
          <w:color w:val="008000"/>
          <w:sz w:val="34"/>
          <w:rtl/>
        </w:rPr>
        <w:t xml:space="preserve"> </w:t>
      </w:r>
      <w:r w:rsidRPr="00913057">
        <w:rPr>
          <w:rFonts w:ascii="IRBadr" w:hAnsi="IRBadr" w:cs="IRBadr" w:hint="cs"/>
          <w:color w:val="008000"/>
          <w:sz w:val="34"/>
          <w:rtl/>
        </w:rPr>
        <w:t>كَمَا</w:t>
      </w:r>
      <w:r w:rsidRPr="00913057">
        <w:rPr>
          <w:rFonts w:ascii="IRBadr" w:hAnsi="IRBadr" w:cs="IRBadr"/>
          <w:color w:val="008000"/>
          <w:sz w:val="34"/>
          <w:rtl/>
        </w:rPr>
        <w:t xml:space="preserve"> </w:t>
      </w:r>
      <w:r w:rsidRPr="00913057">
        <w:rPr>
          <w:rFonts w:ascii="IRBadr" w:hAnsi="IRBadr" w:cs="IRBadr" w:hint="cs"/>
          <w:color w:val="008000"/>
          <w:sz w:val="34"/>
          <w:rtl/>
        </w:rPr>
        <w:t>صَنَعَ</w:t>
      </w:r>
      <w:r w:rsidRPr="00913057">
        <w:rPr>
          <w:rFonts w:ascii="IRBadr" w:hAnsi="IRBadr" w:cs="IRBadr"/>
          <w:color w:val="008000"/>
          <w:sz w:val="34"/>
          <w:rtl/>
        </w:rPr>
        <w:t xml:space="preserve"> </w:t>
      </w:r>
      <w:r w:rsidRPr="00913057">
        <w:rPr>
          <w:rFonts w:ascii="IRBadr" w:hAnsi="IRBadr" w:cs="IRBadr" w:hint="cs"/>
          <w:color w:val="008000"/>
          <w:sz w:val="34"/>
          <w:rtl/>
        </w:rPr>
        <w:t>رَسُولُ</w:t>
      </w:r>
      <w:r w:rsidRPr="00913057">
        <w:rPr>
          <w:rFonts w:ascii="IRBadr" w:hAnsi="IRBadr" w:cs="IRBadr"/>
          <w:color w:val="008000"/>
          <w:sz w:val="34"/>
          <w:rtl/>
        </w:rPr>
        <w:t xml:space="preserve"> </w:t>
      </w:r>
      <w:r w:rsidRPr="00913057">
        <w:rPr>
          <w:rFonts w:ascii="IRBadr" w:hAnsi="IRBadr" w:cs="IRBadr" w:hint="cs"/>
          <w:color w:val="008000"/>
          <w:sz w:val="34"/>
          <w:rtl/>
        </w:rPr>
        <w:t>اللَّهِ</w:t>
      </w:r>
      <w:r w:rsidRPr="00913057">
        <w:rPr>
          <w:rFonts w:ascii="IRBadr" w:hAnsi="IRBadr" w:cs="IRBadr"/>
          <w:color w:val="008000"/>
          <w:sz w:val="34"/>
          <w:rtl/>
        </w:rPr>
        <w:t xml:space="preserve"> </w:t>
      </w:r>
      <w:r w:rsidRPr="00913057">
        <w:rPr>
          <w:rFonts w:ascii="IRBadr" w:hAnsi="IRBadr" w:cs="IRBadr" w:hint="cs"/>
          <w:color w:val="008000"/>
          <w:sz w:val="34"/>
          <w:rtl/>
        </w:rPr>
        <w:t>ص</w:t>
      </w:r>
      <w:r w:rsidRPr="00913057">
        <w:rPr>
          <w:rFonts w:ascii="IRBadr" w:hAnsi="IRBadr" w:cs="IRBadr"/>
          <w:color w:val="008000"/>
          <w:sz w:val="34"/>
          <w:rtl/>
        </w:rPr>
        <w:t xml:space="preserve"> </w:t>
      </w:r>
      <w:r w:rsidRPr="00913057">
        <w:rPr>
          <w:rFonts w:ascii="IRBadr" w:hAnsi="IRBadr" w:cs="IRBadr" w:hint="cs"/>
          <w:color w:val="008000"/>
          <w:sz w:val="34"/>
          <w:rtl/>
        </w:rPr>
        <w:t>بِخَيْبَرَ</w:t>
      </w:r>
      <w:r w:rsidRPr="00913057">
        <w:rPr>
          <w:rFonts w:ascii="IRBadr" w:hAnsi="IRBadr" w:cs="IRBadr"/>
          <w:color w:val="008000"/>
          <w:sz w:val="34"/>
          <w:rtl/>
        </w:rPr>
        <w:t xml:space="preserve"> </w:t>
      </w:r>
      <w:r w:rsidRPr="00913057">
        <w:rPr>
          <w:rFonts w:ascii="IRBadr" w:hAnsi="IRBadr" w:cs="IRBadr" w:hint="cs"/>
          <w:color w:val="008000"/>
          <w:sz w:val="34"/>
          <w:rtl/>
        </w:rPr>
        <w:t>قَبَّلَ</w:t>
      </w:r>
      <w:r w:rsidRPr="00913057">
        <w:rPr>
          <w:rFonts w:ascii="IRBadr" w:hAnsi="IRBadr" w:cs="IRBadr"/>
          <w:color w:val="008000"/>
          <w:sz w:val="34"/>
          <w:rtl/>
        </w:rPr>
        <w:t xml:space="preserve"> </w:t>
      </w:r>
      <w:r w:rsidRPr="00913057">
        <w:rPr>
          <w:rFonts w:ascii="IRBadr" w:hAnsi="IRBadr" w:cs="IRBadr" w:hint="cs"/>
          <w:color w:val="008000"/>
          <w:sz w:val="34"/>
          <w:rtl/>
        </w:rPr>
        <w:t>سَوَادَهَا</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بَيَاضَهَا</w:t>
      </w:r>
      <w:r w:rsidRPr="00913057">
        <w:rPr>
          <w:rFonts w:ascii="IRBadr" w:hAnsi="IRBadr" w:cs="IRBadr"/>
          <w:color w:val="008000"/>
          <w:sz w:val="34"/>
          <w:rtl/>
        </w:rPr>
        <w:t xml:space="preserve"> </w:t>
      </w:r>
      <w:r w:rsidRPr="00913057">
        <w:rPr>
          <w:rFonts w:ascii="IRBadr" w:hAnsi="IRBadr" w:cs="IRBadr" w:hint="cs"/>
          <w:color w:val="008000"/>
          <w:sz w:val="34"/>
          <w:rtl/>
        </w:rPr>
        <w:t>يَعْنِي</w:t>
      </w:r>
      <w:r w:rsidRPr="00913057">
        <w:rPr>
          <w:rFonts w:ascii="IRBadr" w:hAnsi="IRBadr" w:cs="IRBadr"/>
          <w:color w:val="008000"/>
          <w:sz w:val="34"/>
          <w:rtl/>
        </w:rPr>
        <w:t xml:space="preserve"> </w:t>
      </w:r>
      <w:r w:rsidRPr="00913057">
        <w:rPr>
          <w:rFonts w:ascii="IRBadr" w:hAnsi="IRBadr" w:cs="IRBadr" w:hint="cs"/>
          <w:color w:val="008000"/>
          <w:sz w:val="34"/>
          <w:rtl/>
        </w:rPr>
        <w:t>أَرْضَهَا</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نَخْلَهَا</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النَّاسُ</w:t>
      </w:r>
      <w:r w:rsidRPr="00913057">
        <w:rPr>
          <w:rFonts w:ascii="IRBadr" w:hAnsi="IRBadr" w:cs="IRBadr"/>
          <w:color w:val="008000"/>
          <w:sz w:val="34"/>
          <w:rtl/>
        </w:rPr>
        <w:t xml:space="preserve"> </w:t>
      </w:r>
      <w:r w:rsidRPr="00913057">
        <w:rPr>
          <w:rFonts w:ascii="IRBadr" w:hAnsi="IRBadr" w:cs="IRBadr" w:hint="cs"/>
          <w:color w:val="008000"/>
          <w:sz w:val="34"/>
          <w:rtl/>
        </w:rPr>
        <w:t>يَقُولُونَ</w:t>
      </w:r>
      <w:r w:rsidRPr="00913057">
        <w:rPr>
          <w:rFonts w:ascii="IRBadr" w:hAnsi="IRBadr" w:cs="IRBadr"/>
          <w:color w:val="008000"/>
          <w:sz w:val="34"/>
          <w:rtl/>
        </w:rPr>
        <w:t xml:space="preserve"> </w:t>
      </w:r>
      <w:r w:rsidRPr="00913057">
        <w:rPr>
          <w:rFonts w:ascii="IRBadr" w:hAnsi="IRBadr" w:cs="IRBadr" w:hint="cs"/>
          <w:color w:val="008000"/>
          <w:sz w:val="34"/>
          <w:rtl/>
        </w:rPr>
        <w:t>لَا</w:t>
      </w:r>
      <w:r w:rsidRPr="00913057">
        <w:rPr>
          <w:rFonts w:ascii="IRBadr" w:hAnsi="IRBadr" w:cs="IRBadr"/>
          <w:color w:val="008000"/>
          <w:sz w:val="34"/>
          <w:rtl/>
        </w:rPr>
        <w:t xml:space="preserve"> </w:t>
      </w:r>
      <w:r w:rsidRPr="00913057">
        <w:rPr>
          <w:rFonts w:ascii="IRBadr" w:hAnsi="IRBadr" w:cs="IRBadr" w:hint="cs"/>
          <w:color w:val="008000"/>
          <w:sz w:val="34"/>
          <w:rtl/>
        </w:rPr>
        <w:t>يَصْلُحُ</w:t>
      </w:r>
      <w:r w:rsidRPr="00913057">
        <w:rPr>
          <w:rFonts w:ascii="IRBadr" w:hAnsi="IRBadr" w:cs="IRBadr"/>
          <w:color w:val="008000"/>
          <w:sz w:val="34"/>
          <w:rtl/>
        </w:rPr>
        <w:t xml:space="preserve"> </w:t>
      </w:r>
      <w:r w:rsidRPr="00913057">
        <w:rPr>
          <w:rFonts w:ascii="IRBadr" w:hAnsi="IRBadr" w:cs="IRBadr" w:hint="cs"/>
          <w:color w:val="008000"/>
          <w:sz w:val="34"/>
          <w:rtl/>
        </w:rPr>
        <w:t>قَبَالَةُ</w:t>
      </w:r>
      <w:r w:rsidRPr="00913057">
        <w:rPr>
          <w:rFonts w:ascii="IRBadr" w:hAnsi="IRBadr" w:cs="IRBadr"/>
          <w:color w:val="008000"/>
          <w:sz w:val="34"/>
          <w:rtl/>
        </w:rPr>
        <w:t xml:space="preserve"> </w:t>
      </w:r>
      <w:r w:rsidRPr="00913057">
        <w:rPr>
          <w:rFonts w:ascii="IRBadr" w:hAnsi="IRBadr" w:cs="IRBadr" w:hint="cs"/>
          <w:color w:val="008000"/>
          <w:sz w:val="34"/>
          <w:rtl/>
        </w:rPr>
        <w:t>الْأَرْضِ</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النَّخْلِ</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قَدْ</w:t>
      </w:r>
      <w:r w:rsidRPr="00913057">
        <w:rPr>
          <w:rFonts w:ascii="IRBadr" w:hAnsi="IRBadr" w:cs="IRBadr"/>
          <w:color w:val="008000"/>
          <w:sz w:val="34"/>
          <w:rtl/>
        </w:rPr>
        <w:t xml:space="preserve"> </w:t>
      </w:r>
      <w:r w:rsidRPr="00913057">
        <w:rPr>
          <w:rFonts w:ascii="IRBadr" w:hAnsi="IRBadr" w:cs="IRBadr" w:hint="cs"/>
          <w:color w:val="008000"/>
          <w:sz w:val="34"/>
          <w:rtl/>
        </w:rPr>
        <w:t>قَبَّلَ</w:t>
      </w:r>
      <w:r w:rsidRPr="00913057">
        <w:rPr>
          <w:rFonts w:ascii="IRBadr" w:hAnsi="IRBadr" w:cs="IRBadr"/>
          <w:color w:val="008000"/>
          <w:sz w:val="34"/>
          <w:rtl/>
        </w:rPr>
        <w:t xml:space="preserve"> </w:t>
      </w:r>
      <w:r w:rsidRPr="00913057">
        <w:rPr>
          <w:rFonts w:ascii="IRBadr" w:hAnsi="IRBadr" w:cs="IRBadr" w:hint="cs"/>
          <w:color w:val="008000"/>
          <w:sz w:val="34"/>
          <w:rtl/>
        </w:rPr>
        <w:t>رَسُولُ</w:t>
      </w:r>
      <w:r w:rsidRPr="00913057">
        <w:rPr>
          <w:rFonts w:ascii="IRBadr" w:hAnsi="IRBadr" w:cs="IRBadr"/>
          <w:color w:val="008000"/>
          <w:sz w:val="34"/>
          <w:rtl/>
        </w:rPr>
        <w:t xml:space="preserve"> </w:t>
      </w:r>
      <w:r w:rsidRPr="00913057">
        <w:rPr>
          <w:rFonts w:ascii="IRBadr" w:hAnsi="IRBadr" w:cs="IRBadr" w:hint="cs"/>
          <w:color w:val="008000"/>
          <w:sz w:val="34"/>
          <w:rtl/>
        </w:rPr>
        <w:t>اللَّهِ</w:t>
      </w:r>
      <w:r w:rsidRPr="00913057">
        <w:rPr>
          <w:rFonts w:ascii="IRBadr" w:hAnsi="IRBadr" w:cs="IRBadr"/>
          <w:color w:val="008000"/>
          <w:sz w:val="34"/>
          <w:rtl/>
        </w:rPr>
        <w:t xml:space="preserve"> </w:t>
      </w:r>
      <w:r w:rsidRPr="00913057">
        <w:rPr>
          <w:rFonts w:ascii="IRBadr" w:hAnsi="IRBadr" w:cs="IRBadr" w:hint="cs"/>
          <w:color w:val="008000"/>
          <w:sz w:val="34"/>
          <w:rtl/>
        </w:rPr>
        <w:t>ص</w:t>
      </w:r>
      <w:r w:rsidRPr="00913057">
        <w:rPr>
          <w:rFonts w:ascii="IRBadr" w:hAnsi="IRBadr" w:cs="IRBadr"/>
          <w:color w:val="008000"/>
          <w:sz w:val="34"/>
          <w:rtl/>
        </w:rPr>
        <w:t xml:space="preserve"> </w:t>
      </w:r>
      <w:r w:rsidRPr="00913057">
        <w:rPr>
          <w:rFonts w:ascii="IRBadr" w:hAnsi="IRBadr" w:cs="IRBadr" w:hint="cs"/>
          <w:color w:val="008000"/>
          <w:sz w:val="34"/>
          <w:rtl/>
        </w:rPr>
        <w:t>خَيْبَرَ</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عَلَى</w:t>
      </w:r>
      <w:r w:rsidRPr="00913057">
        <w:rPr>
          <w:rFonts w:ascii="IRBadr" w:hAnsi="IRBadr" w:cs="IRBadr"/>
          <w:color w:val="008000"/>
          <w:sz w:val="34"/>
          <w:rtl/>
        </w:rPr>
        <w:t xml:space="preserve"> </w:t>
      </w:r>
      <w:r w:rsidRPr="00913057">
        <w:rPr>
          <w:rFonts w:ascii="IRBadr" w:hAnsi="IRBadr" w:cs="IRBadr" w:hint="cs"/>
          <w:color w:val="008000"/>
          <w:sz w:val="34"/>
          <w:rtl/>
        </w:rPr>
        <w:t>الْمُتَقَبِّلِينَ</w:t>
      </w:r>
      <w:r w:rsidRPr="00913057">
        <w:rPr>
          <w:rFonts w:ascii="IRBadr" w:hAnsi="IRBadr" w:cs="IRBadr"/>
          <w:color w:val="008000"/>
          <w:sz w:val="34"/>
          <w:rtl/>
        </w:rPr>
        <w:t xml:space="preserve"> </w:t>
      </w:r>
      <w:r w:rsidRPr="00913057">
        <w:rPr>
          <w:rFonts w:ascii="IRBadr" w:hAnsi="IRBadr" w:cs="IRBadr" w:hint="cs"/>
          <w:color w:val="008000"/>
          <w:sz w:val="34"/>
          <w:rtl/>
        </w:rPr>
        <w:t>سِوَى</w:t>
      </w:r>
      <w:r w:rsidRPr="00913057">
        <w:rPr>
          <w:rFonts w:ascii="IRBadr" w:hAnsi="IRBadr" w:cs="IRBadr"/>
          <w:color w:val="008000"/>
          <w:sz w:val="34"/>
          <w:rtl/>
        </w:rPr>
        <w:t xml:space="preserve"> </w:t>
      </w:r>
      <w:r w:rsidRPr="00913057">
        <w:rPr>
          <w:rFonts w:ascii="IRBadr" w:hAnsi="IRBadr" w:cs="IRBadr" w:hint="cs"/>
          <w:color w:val="008000"/>
          <w:sz w:val="34"/>
          <w:rtl/>
        </w:rPr>
        <w:t>قَبَالَةِ</w:t>
      </w:r>
      <w:r w:rsidRPr="00913057">
        <w:rPr>
          <w:rFonts w:ascii="IRBadr" w:hAnsi="IRBadr" w:cs="IRBadr"/>
          <w:color w:val="008000"/>
          <w:sz w:val="34"/>
          <w:rtl/>
        </w:rPr>
        <w:t xml:space="preserve"> </w:t>
      </w:r>
      <w:r w:rsidRPr="00913057">
        <w:rPr>
          <w:rFonts w:ascii="IRBadr" w:hAnsi="IRBadr" w:cs="IRBadr" w:hint="cs"/>
          <w:color w:val="008000"/>
          <w:sz w:val="34"/>
          <w:rtl/>
        </w:rPr>
        <w:t>الْأَرْضِ</w:t>
      </w:r>
      <w:r w:rsidRPr="00913057">
        <w:rPr>
          <w:rFonts w:ascii="IRBadr" w:hAnsi="IRBadr" w:cs="IRBadr"/>
          <w:color w:val="008000"/>
          <w:sz w:val="34"/>
          <w:rtl/>
        </w:rPr>
        <w:t xml:space="preserve"> </w:t>
      </w:r>
      <w:r w:rsidRPr="00913057">
        <w:rPr>
          <w:rFonts w:ascii="IRBadr" w:hAnsi="IRBadr" w:cs="IRBadr" w:hint="cs"/>
          <w:color w:val="008000"/>
          <w:sz w:val="34"/>
          <w:rtl/>
        </w:rPr>
        <w:t>الْعُشْرُ</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نِصْفُ</w:t>
      </w:r>
      <w:r w:rsidRPr="00913057">
        <w:rPr>
          <w:rFonts w:ascii="IRBadr" w:hAnsi="IRBadr" w:cs="IRBadr"/>
          <w:color w:val="008000"/>
          <w:sz w:val="34"/>
          <w:rtl/>
        </w:rPr>
        <w:t xml:space="preserve"> </w:t>
      </w:r>
      <w:r w:rsidRPr="00913057">
        <w:rPr>
          <w:rFonts w:ascii="IRBadr" w:hAnsi="IRBadr" w:cs="IRBadr" w:hint="cs"/>
          <w:color w:val="008000"/>
          <w:sz w:val="34"/>
          <w:rtl/>
        </w:rPr>
        <w:t>الْعُشْرِ</w:t>
      </w:r>
      <w:r w:rsidRPr="00913057">
        <w:rPr>
          <w:rFonts w:ascii="IRBadr" w:hAnsi="IRBadr" w:cs="IRBadr"/>
          <w:color w:val="008000"/>
          <w:sz w:val="34"/>
          <w:rtl/>
        </w:rPr>
        <w:t xml:space="preserve"> </w:t>
      </w:r>
      <w:r w:rsidRPr="00913057">
        <w:rPr>
          <w:rFonts w:ascii="IRBadr" w:hAnsi="IRBadr" w:cs="IRBadr" w:hint="cs"/>
          <w:color w:val="008000"/>
          <w:sz w:val="34"/>
          <w:rtl/>
        </w:rPr>
        <w:t>فِي</w:t>
      </w:r>
      <w:r w:rsidRPr="00913057">
        <w:rPr>
          <w:rFonts w:ascii="IRBadr" w:hAnsi="IRBadr" w:cs="IRBadr"/>
          <w:color w:val="008000"/>
          <w:sz w:val="34"/>
          <w:rtl/>
        </w:rPr>
        <w:t xml:space="preserve"> </w:t>
      </w:r>
      <w:r w:rsidRPr="00913057">
        <w:rPr>
          <w:rFonts w:ascii="IRBadr" w:hAnsi="IRBadr" w:cs="IRBadr" w:hint="cs"/>
          <w:color w:val="008000"/>
          <w:sz w:val="34"/>
          <w:rtl/>
        </w:rPr>
        <w:t>حِصَصِهِمْ</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قَالَ</w:t>
      </w:r>
      <w:r w:rsidRPr="00913057">
        <w:rPr>
          <w:rFonts w:ascii="IRBadr" w:hAnsi="IRBadr" w:cs="IRBadr"/>
          <w:color w:val="008000"/>
          <w:sz w:val="34"/>
          <w:rtl/>
        </w:rPr>
        <w:t xml:space="preserve"> </w:t>
      </w:r>
      <w:r w:rsidRPr="00913057">
        <w:rPr>
          <w:rFonts w:ascii="IRBadr" w:hAnsi="IRBadr" w:cs="IRBadr" w:hint="cs"/>
          <w:color w:val="008000"/>
          <w:sz w:val="34"/>
          <w:rtl/>
        </w:rPr>
        <w:t>إِنَّ</w:t>
      </w:r>
      <w:r w:rsidRPr="00913057">
        <w:rPr>
          <w:rFonts w:ascii="IRBadr" w:hAnsi="IRBadr" w:cs="IRBadr"/>
          <w:color w:val="008000"/>
          <w:sz w:val="34"/>
          <w:rtl/>
        </w:rPr>
        <w:t xml:space="preserve"> </w:t>
      </w:r>
      <w:r w:rsidRPr="00913057">
        <w:rPr>
          <w:rFonts w:ascii="IRBadr" w:hAnsi="IRBadr" w:cs="IRBadr" w:hint="cs"/>
          <w:color w:val="008000"/>
          <w:sz w:val="34"/>
          <w:rtl/>
        </w:rPr>
        <w:t>أَهْلَ</w:t>
      </w:r>
      <w:r w:rsidRPr="00913057">
        <w:rPr>
          <w:rFonts w:ascii="IRBadr" w:hAnsi="IRBadr" w:cs="IRBadr"/>
          <w:color w:val="008000"/>
          <w:sz w:val="34"/>
          <w:rtl/>
        </w:rPr>
        <w:t xml:space="preserve"> </w:t>
      </w:r>
      <w:r w:rsidRPr="00913057">
        <w:rPr>
          <w:rFonts w:ascii="IRBadr" w:hAnsi="IRBadr" w:cs="IRBadr" w:hint="cs"/>
          <w:color w:val="008000"/>
          <w:sz w:val="34"/>
          <w:rtl/>
        </w:rPr>
        <w:t>الطَّائِفِ</w:t>
      </w:r>
      <w:r w:rsidRPr="00913057">
        <w:rPr>
          <w:rFonts w:ascii="IRBadr" w:hAnsi="IRBadr" w:cs="IRBadr"/>
          <w:color w:val="008000"/>
          <w:sz w:val="34"/>
          <w:rtl/>
        </w:rPr>
        <w:t xml:space="preserve"> </w:t>
      </w:r>
      <w:r w:rsidRPr="00913057">
        <w:rPr>
          <w:rFonts w:ascii="IRBadr" w:hAnsi="IRBadr" w:cs="IRBadr" w:hint="cs"/>
          <w:color w:val="008000"/>
          <w:sz w:val="34"/>
          <w:rtl/>
        </w:rPr>
        <w:t>أَسْلَمُوا</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جَعَلُوا</w:t>
      </w:r>
      <w:r w:rsidRPr="00913057">
        <w:rPr>
          <w:rFonts w:ascii="IRBadr" w:hAnsi="IRBadr" w:cs="IRBadr"/>
          <w:color w:val="008000"/>
          <w:sz w:val="34"/>
          <w:rtl/>
        </w:rPr>
        <w:t xml:space="preserve"> </w:t>
      </w:r>
      <w:r w:rsidRPr="00913057">
        <w:rPr>
          <w:rFonts w:ascii="IRBadr" w:hAnsi="IRBadr" w:cs="IRBadr" w:hint="cs"/>
          <w:color w:val="008000"/>
          <w:sz w:val="34"/>
          <w:rtl/>
        </w:rPr>
        <w:t>عَلَيْهِمُ</w:t>
      </w:r>
      <w:r w:rsidRPr="00913057">
        <w:rPr>
          <w:rFonts w:ascii="IRBadr" w:hAnsi="IRBadr" w:cs="IRBadr"/>
          <w:color w:val="008000"/>
          <w:sz w:val="34"/>
          <w:rtl/>
        </w:rPr>
        <w:t xml:space="preserve"> </w:t>
      </w:r>
      <w:r w:rsidRPr="00913057">
        <w:rPr>
          <w:rFonts w:ascii="IRBadr" w:hAnsi="IRBadr" w:cs="IRBadr" w:hint="cs"/>
          <w:color w:val="008000"/>
          <w:sz w:val="34"/>
          <w:rtl/>
        </w:rPr>
        <w:t>الْعُشْرَ</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نِصْفَ</w:t>
      </w:r>
      <w:r w:rsidRPr="00913057">
        <w:rPr>
          <w:rFonts w:ascii="IRBadr" w:hAnsi="IRBadr" w:cs="IRBadr"/>
          <w:color w:val="008000"/>
          <w:sz w:val="34"/>
          <w:rtl/>
        </w:rPr>
        <w:t xml:space="preserve"> </w:t>
      </w:r>
      <w:r w:rsidRPr="00913057">
        <w:rPr>
          <w:rFonts w:ascii="IRBadr" w:hAnsi="IRBadr" w:cs="IRBadr" w:hint="cs"/>
          <w:color w:val="008000"/>
          <w:sz w:val="34"/>
          <w:rtl/>
        </w:rPr>
        <w:t>الْعُشْرِ</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إِنَّ</w:t>
      </w:r>
      <w:r w:rsidRPr="00913057">
        <w:rPr>
          <w:rFonts w:ascii="IRBadr" w:hAnsi="IRBadr" w:cs="IRBadr"/>
          <w:color w:val="008000"/>
          <w:sz w:val="34"/>
          <w:rtl/>
        </w:rPr>
        <w:t xml:space="preserve"> </w:t>
      </w:r>
      <w:r w:rsidRPr="00913057">
        <w:rPr>
          <w:rFonts w:ascii="IRBadr" w:hAnsi="IRBadr" w:cs="IRBadr" w:hint="cs"/>
          <w:color w:val="008000"/>
          <w:sz w:val="34"/>
          <w:rtl/>
        </w:rPr>
        <w:t>أَهْلَ</w:t>
      </w:r>
      <w:r w:rsidRPr="00913057">
        <w:rPr>
          <w:rFonts w:ascii="IRBadr" w:hAnsi="IRBadr" w:cs="IRBadr"/>
          <w:color w:val="008000"/>
          <w:sz w:val="34"/>
          <w:rtl/>
        </w:rPr>
        <w:t xml:space="preserve"> </w:t>
      </w:r>
      <w:r w:rsidRPr="00913057">
        <w:rPr>
          <w:rFonts w:ascii="IRBadr" w:hAnsi="IRBadr" w:cs="IRBadr" w:hint="cs"/>
          <w:color w:val="008000"/>
          <w:sz w:val="34"/>
          <w:rtl/>
        </w:rPr>
        <w:t>مَكَّةَ</w:t>
      </w:r>
      <w:r w:rsidRPr="00913057">
        <w:rPr>
          <w:rFonts w:ascii="IRBadr" w:hAnsi="IRBadr" w:cs="IRBadr"/>
          <w:color w:val="008000"/>
          <w:sz w:val="34"/>
          <w:rtl/>
        </w:rPr>
        <w:t xml:space="preserve"> </w:t>
      </w:r>
      <w:r w:rsidRPr="00913057">
        <w:rPr>
          <w:rFonts w:ascii="IRBadr" w:hAnsi="IRBadr" w:cs="IRBadr" w:hint="cs"/>
          <w:color w:val="008000"/>
          <w:sz w:val="34"/>
          <w:rtl/>
        </w:rPr>
        <w:t>دَخَلَهَا</w:t>
      </w:r>
      <w:r w:rsidRPr="00913057">
        <w:rPr>
          <w:rFonts w:ascii="IRBadr" w:hAnsi="IRBadr" w:cs="IRBadr"/>
          <w:color w:val="008000"/>
          <w:sz w:val="34"/>
          <w:rtl/>
        </w:rPr>
        <w:t xml:space="preserve"> </w:t>
      </w:r>
      <w:r w:rsidRPr="00913057">
        <w:rPr>
          <w:rFonts w:ascii="IRBadr" w:hAnsi="IRBadr" w:cs="IRBadr" w:hint="cs"/>
          <w:color w:val="008000"/>
          <w:sz w:val="34"/>
          <w:rtl/>
        </w:rPr>
        <w:t>رَسُولُ</w:t>
      </w:r>
      <w:r w:rsidRPr="00913057">
        <w:rPr>
          <w:rFonts w:ascii="IRBadr" w:hAnsi="IRBadr" w:cs="IRBadr"/>
          <w:color w:val="008000"/>
          <w:sz w:val="34"/>
          <w:rtl/>
        </w:rPr>
        <w:t xml:space="preserve"> </w:t>
      </w:r>
      <w:r w:rsidRPr="00913057">
        <w:rPr>
          <w:rFonts w:ascii="IRBadr" w:hAnsi="IRBadr" w:cs="IRBadr" w:hint="cs"/>
          <w:color w:val="008000"/>
          <w:sz w:val="34"/>
          <w:rtl/>
        </w:rPr>
        <w:t>اللَّهِ</w:t>
      </w:r>
      <w:r w:rsidRPr="00913057">
        <w:rPr>
          <w:rFonts w:ascii="IRBadr" w:hAnsi="IRBadr" w:cs="IRBadr"/>
          <w:color w:val="008000"/>
          <w:sz w:val="34"/>
          <w:rtl/>
        </w:rPr>
        <w:t xml:space="preserve"> </w:t>
      </w:r>
      <w:r w:rsidRPr="00913057">
        <w:rPr>
          <w:rFonts w:ascii="IRBadr" w:hAnsi="IRBadr" w:cs="IRBadr" w:hint="cs"/>
          <w:color w:val="008000"/>
          <w:sz w:val="34"/>
          <w:rtl/>
        </w:rPr>
        <w:t>ص</w:t>
      </w:r>
      <w:r w:rsidRPr="00913057">
        <w:rPr>
          <w:rFonts w:ascii="IRBadr" w:hAnsi="IRBadr" w:cs="IRBadr"/>
          <w:color w:val="008000"/>
          <w:sz w:val="34"/>
          <w:rtl/>
        </w:rPr>
        <w:t xml:space="preserve"> </w:t>
      </w:r>
      <w:r w:rsidRPr="00913057">
        <w:rPr>
          <w:rFonts w:ascii="IRBadr" w:hAnsi="IRBadr" w:cs="IRBadr" w:hint="cs"/>
          <w:color w:val="008000"/>
          <w:sz w:val="34"/>
          <w:rtl/>
        </w:rPr>
        <w:t>عَنْوَةً</w:t>
      </w:r>
      <w:r w:rsidRPr="00913057">
        <w:rPr>
          <w:rFonts w:ascii="IRBadr" w:hAnsi="IRBadr" w:cs="IRBadr"/>
          <w:color w:val="008000"/>
          <w:sz w:val="34"/>
          <w:rtl/>
        </w:rPr>
        <w:t xml:space="preserve"> </w:t>
      </w:r>
      <w:r w:rsidRPr="00913057">
        <w:rPr>
          <w:rFonts w:ascii="IRBadr" w:hAnsi="IRBadr" w:cs="IRBadr" w:hint="cs"/>
          <w:color w:val="008000"/>
          <w:sz w:val="34"/>
          <w:rtl/>
        </w:rPr>
        <w:t>فَكَانُوا</w:t>
      </w:r>
      <w:r w:rsidRPr="00913057">
        <w:rPr>
          <w:rFonts w:ascii="IRBadr" w:hAnsi="IRBadr" w:cs="IRBadr"/>
          <w:color w:val="008000"/>
          <w:sz w:val="34"/>
          <w:rtl/>
        </w:rPr>
        <w:t xml:space="preserve"> </w:t>
      </w:r>
      <w:r w:rsidRPr="00913057">
        <w:rPr>
          <w:rFonts w:ascii="IRBadr" w:hAnsi="IRBadr" w:cs="IRBadr" w:hint="cs"/>
          <w:color w:val="008000"/>
          <w:sz w:val="34"/>
          <w:rtl/>
        </w:rPr>
        <w:t>أُسَرَاءَ</w:t>
      </w:r>
      <w:r w:rsidRPr="00913057">
        <w:rPr>
          <w:rFonts w:ascii="IRBadr" w:hAnsi="IRBadr" w:cs="IRBadr"/>
          <w:color w:val="008000"/>
          <w:sz w:val="34"/>
          <w:rtl/>
        </w:rPr>
        <w:t xml:space="preserve"> </w:t>
      </w:r>
      <w:r w:rsidRPr="00913057">
        <w:rPr>
          <w:rFonts w:ascii="IRBadr" w:hAnsi="IRBadr" w:cs="IRBadr" w:hint="cs"/>
          <w:color w:val="008000"/>
          <w:sz w:val="34"/>
          <w:rtl/>
        </w:rPr>
        <w:t>فِي</w:t>
      </w:r>
      <w:r w:rsidRPr="00913057">
        <w:rPr>
          <w:rFonts w:ascii="IRBadr" w:hAnsi="IRBadr" w:cs="IRBadr"/>
          <w:color w:val="008000"/>
          <w:sz w:val="34"/>
          <w:rtl/>
        </w:rPr>
        <w:t xml:space="preserve"> </w:t>
      </w:r>
      <w:r w:rsidRPr="00913057">
        <w:rPr>
          <w:rFonts w:ascii="IRBadr" w:hAnsi="IRBadr" w:cs="IRBadr" w:hint="cs"/>
          <w:color w:val="008000"/>
          <w:sz w:val="34"/>
          <w:rtl/>
        </w:rPr>
        <w:t>يَدِهِ</w:t>
      </w:r>
      <w:r w:rsidRPr="00913057">
        <w:rPr>
          <w:rFonts w:ascii="IRBadr" w:hAnsi="IRBadr" w:cs="IRBadr"/>
          <w:color w:val="008000"/>
          <w:sz w:val="34"/>
          <w:rtl/>
        </w:rPr>
        <w:t xml:space="preserve"> </w:t>
      </w:r>
      <w:r w:rsidRPr="00913057">
        <w:rPr>
          <w:rFonts w:ascii="IRBadr" w:hAnsi="IRBadr" w:cs="IRBadr" w:hint="cs"/>
          <w:color w:val="008000"/>
          <w:sz w:val="34"/>
          <w:rtl/>
        </w:rPr>
        <w:t>فَأَعْتَقَهُمْ</w:t>
      </w:r>
      <w:r w:rsidRPr="00913057">
        <w:rPr>
          <w:rFonts w:ascii="IRBadr" w:hAnsi="IRBadr" w:cs="IRBadr"/>
          <w:color w:val="008000"/>
          <w:sz w:val="34"/>
          <w:rtl/>
        </w:rPr>
        <w:t xml:space="preserve"> </w:t>
      </w:r>
      <w:r w:rsidRPr="00913057">
        <w:rPr>
          <w:rFonts w:ascii="IRBadr" w:hAnsi="IRBadr" w:cs="IRBadr" w:hint="cs"/>
          <w:color w:val="008000"/>
          <w:sz w:val="34"/>
          <w:rtl/>
        </w:rPr>
        <w:t>وَ</w:t>
      </w:r>
      <w:r w:rsidRPr="00913057">
        <w:rPr>
          <w:rFonts w:ascii="IRBadr" w:hAnsi="IRBadr" w:cs="IRBadr"/>
          <w:color w:val="008000"/>
          <w:sz w:val="34"/>
          <w:rtl/>
        </w:rPr>
        <w:t xml:space="preserve"> </w:t>
      </w:r>
      <w:r w:rsidRPr="00913057">
        <w:rPr>
          <w:rFonts w:ascii="IRBadr" w:hAnsi="IRBadr" w:cs="IRBadr" w:hint="cs"/>
          <w:color w:val="008000"/>
          <w:sz w:val="34"/>
          <w:rtl/>
        </w:rPr>
        <w:t>قَالَ</w:t>
      </w:r>
      <w:r w:rsidRPr="00913057">
        <w:rPr>
          <w:rFonts w:ascii="IRBadr" w:hAnsi="IRBadr" w:cs="IRBadr"/>
          <w:color w:val="008000"/>
          <w:sz w:val="34"/>
          <w:rtl/>
        </w:rPr>
        <w:t xml:space="preserve"> </w:t>
      </w:r>
      <w:r w:rsidRPr="00913057">
        <w:rPr>
          <w:rFonts w:ascii="IRBadr" w:hAnsi="IRBadr" w:cs="IRBadr" w:hint="cs"/>
          <w:color w:val="008000"/>
          <w:sz w:val="34"/>
          <w:rtl/>
        </w:rPr>
        <w:t>اذْهَبُوا</w:t>
      </w:r>
      <w:r w:rsidRPr="00913057">
        <w:rPr>
          <w:rFonts w:ascii="IRBadr" w:hAnsi="IRBadr" w:cs="IRBadr"/>
          <w:color w:val="008000"/>
          <w:sz w:val="34"/>
          <w:rtl/>
        </w:rPr>
        <w:t xml:space="preserve"> </w:t>
      </w:r>
      <w:r w:rsidRPr="00913057">
        <w:rPr>
          <w:rFonts w:ascii="IRBadr" w:hAnsi="IRBadr" w:cs="IRBadr" w:hint="cs"/>
          <w:color w:val="008000"/>
          <w:sz w:val="34"/>
          <w:rtl/>
        </w:rPr>
        <w:t>فَأَنْتُمُ</w:t>
      </w:r>
      <w:r w:rsidRPr="00913057">
        <w:rPr>
          <w:rFonts w:ascii="IRBadr" w:hAnsi="IRBadr" w:cs="IRBadr"/>
          <w:color w:val="008000"/>
          <w:sz w:val="34"/>
          <w:rtl/>
        </w:rPr>
        <w:t xml:space="preserve"> </w:t>
      </w:r>
      <w:r w:rsidRPr="00913057">
        <w:rPr>
          <w:rFonts w:ascii="IRBadr" w:hAnsi="IRBadr" w:cs="IRBadr" w:hint="cs"/>
          <w:color w:val="008000"/>
          <w:sz w:val="34"/>
          <w:rtl/>
        </w:rPr>
        <w:t>الطُّلَقَاءُ»</w:t>
      </w:r>
      <w:r>
        <w:rPr>
          <w:rStyle w:val="FootnoteReference"/>
          <w:rFonts w:ascii="IRBadr" w:hAnsi="IRBadr" w:cs="IRBadr"/>
          <w:color w:val="008000"/>
          <w:sz w:val="34"/>
          <w:rtl/>
        </w:rPr>
        <w:footnoteReference w:id="10"/>
      </w:r>
      <w:r>
        <w:rPr>
          <w:rFonts w:ascii="IRBadr" w:hAnsi="IRBadr" w:cs="IRBadr" w:hint="cs"/>
          <w:sz w:val="34"/>
          <w:rtl/>
        </w:rPr>
        <w:t>.</w:t>
      </w:r>
    </w:p>
    <w:p w:rsidR="00612103" w:rsidRDefault="00612103" w:rsidP="00DD5119">
      <w:pPr>
        <w:rPr>
          <w:rFonts w:ascii="IRBadr" w:hAnsi="IRBadr" w:cs="IRBadr"/>
          <w:sz w:val="34"/>
          <w:rtl/>
        </w:rPr>
      </w:pPr>
      <w:r>
        <w:rPr>
          <w:rFonts w:ascii="IRBadr" w:hAnsi="IRBadr" w:cs="IRBadr" w:hint="cs"/>
          <w:sz w:val="34"/>
          <w:rtl/>
        </w:rPr>
        <w:t>امام علیه السلام در پاسخ، بحث را به نحو اوسع مطرح کرده‌اند. ایشان متذکّر شده‌اند اراضی طوع با اراضی</w:t>
      </w:r>
      <w:r w:rsidR="00C304E5">
        <w:rPr>
          <w:rFonts w:ascii="IRBadr" w:hAnsi="IRBadr" w:cs="IRBadr" w:hint="cs"/>
          <w:sz w:val="34"/>
          <w:rtl/>
        </w:rPr>
        <w:t xml:space="preserve"> مفتوح عنوة</w:t>
      </w:r>
      <w:r>
        <w:rPr>
          <w:rFonts w:ascii="IRBadr" w:hAnsi="IRBadr" w:cs="IRBadr" w:hint="cs"/>
          <w:sz w:val="34"/>
          <w:rtl/>
        </w:rPr>
        <w:t xml:space="preserve"> تفاوت دارد. اراضی </w:t>
      </w:r>
      <w:r w:rsidR="00C304E5">
        <w:rPr>
          <w:rFonts w:ascii="IRBadr" w:hAnsi="IRBadr" w:cs="IRBadr" w:hint="cs"/>
          <w:sz w:val="34"/>
          <w:rtl/>
        </w:rPr>
        <w:t>طوع زمین‌هایی است که مالکانشان با طوع و رغبت مسلمان می‌شوند: «</w:t>
      </w:r>
      <w:r w:rsidR="00C304E5" w:rsidRPr="00C304E5">
        <w:rPr>
          <w:rFonts w:ascii="IRBadr" w:hAnsi="IRBadr" w:cs="IRBadr" w:hint="cs"/>
          <w:sz w:val="34"/>
          <w:rtl/>
        </w:rPr>
        <w:t>مَنْ</w:t>
      </w:r>
      <w:r w:rsidR="00C304E5" w:rsidRPr="00C304E5">
        <w:rPr>
          <w:rFonts w:ascii="IRBadr" w:hAnsi="IRBadr" w:cs="IRBadr"/>
          <w:sz w:val="34"/>
          <w:rtl/>
        </w:rPr>
        <w:t xml:space="preserve"> </w:t>
      </w:r>
      <w:r w:rsidR="00C304E5" w:rsidRPr="00C304E5">
        <w:rPr>
          <w:rFonts w:ascii="IRBadr" w:hAnsi="IRBadr" w:cs="IRBadr" w:hint="cs"/>
          <w:sz w:val="34"/>
          <w:rtl/>
        </w:rPr>
        <w:t>أَسْلَمَ</w:t>
      </w:r>
      <w:r w:rsidR="00C304E5" w:rsidRPr="00C304E5">
        <w:rPr>
          <w:rFonts w:ascii="IRBadr" w:hAnsi="IRBadr" w:cs="IRBadr"/>
          <w:sz w:val="34"/>
          <w:rtl/>
        </w:rPr>
        <w:t xml:space="preserve"> </w:t>
      </w:r>
      <w:r w:rsidR="00C304E5" w:rsidRPr="00C304E5">
        <w:rPr>
          <w:rFonts w:ascii="IRBadr" w:hAnsi="IRBadr" w:cs="IRBadr" w:hint="cs"/>
          <w:sz w:val="34"/>
          <w:rtl/>
        </w:rPr>
        <w:t>طَوْعاً</w:t>
      </w:r>
      <w:r w:rsidR="00C304E5">
        <w:rPr>
          <w:rFonts w:ascii="IRBadr" w:hAnsi="IRBadr" w:cs="IRBadr" w:hint="cs"/>
          <w:sz w:val="34"/>
          <w:rtl/>
        </w:rPr>
        <w:t>». البته اهل کوفه با طوع مسلمان نشدند، ولی پاسخ امام علیه السلام عام است. حضرت برای این مورد به یثرب مثال زدند.</w:t>
      </w:r>
    </w:p>
    <w:p w:rsidR="00554903" w:rsidRDefault="00C304E5" w:rsidP="004F254A">
      <w:pPr>
        <w:rPr>
          <w:rFonts w:ascii="IRBadr" w:hAnsi="IRBadr" w:cs="IRBadr"/>
          <w:sz w:val="34"/>
          <w:rtl/>
        </w:rPr>
      </w:pPr>
      <w:r>
        <w:rPr>
          <w:rFonts w:ascii="IRBadr" w:hAnsi="IRBadr" w:cs="IRBadr" w:hint="cs"/>
          <w:sz w:val="34"/>
          <w:rtl/>
        </w:rPr>
        <w:lastRenderedPageBreak/>
        <w:t xml:space="preserve">ارض طوع اگر در زمان فتح، آباد باشد، ملک خود آن شخص است، ولی اگر موات باشد، مالک آن حتی اگر مسلمان شود، این زمین از ملکش خارج می‌شود و دیگر ملک او نخواهد بود، و ملک مسلمین می‌شود. اما ارضی که آباد بوده اگر بعدا رها شده و تبدیل به موات شود، محل بحث است که چه حکمی دارد، و در کلمات فقها به تفصیل مورد بحث واقع شده است. قدر مسلّم از روایت </w:t>
      </w:r>
      <w:r w:rsidR="001F34EE">
        <w:rPr>
          <w:rFonts w:ascii="IRBadr" w:hAnsi="IRBadr" w:cs="IRBadr" w:hint="cs"/>
          <w:sz w:val="34"/>
          <w:rtl/>
        </w:rPr>
        <w:t>صفوان و بزنطی آن است که اگر در هنگام فتح موات باشد، ملک مسلمین خواهد بود: «</w:t>
      </w:r>
      <w:r w:rsidR="001F34EE" w:rsidRPr="001F34EE">
        <w:rPr>
          <w:rFonts w:ascii="IRBadr" w:hAnsi="IRBadr" w:cs="IRBadr" w:hint="cs"/>
          <w:sz w:val="34"/>
          <w:rtl/>
        </w:rPr>
        <w:t>مَا</w:t>
      </w:r>
      <w:r w:rsidR="001F34EE" w:rsidRPr="001F34EE">
        <w:rPr>
          <w:rFonts w:ascii="IRBadr" w:hAnsi="IRBadr" w:cs="IRBadr"/>
          <w:sz w:val="34"/>
          <w:rtl/>
        </w:rPr>
        <w:t xml:space="preserve"> </w:t>
      </w:r>
      <w:r w:rsidR="001F34EE" w:rsidRPr="001F34EE">
        <w:rPr>
          <w:rFonts w:ascii="IRBadr" w:hAnsi="IRBadr" w:cs="IRBadr" w:hint="cs"/>
          <w:sz w:val="34"/>
          <w:rtl/>
        </w:rPr>
        <w:t>لَمْ</w:t>
      </w:r>
      <w:r w:rsidR="001F34EE" w:rsidRPr="001F34EE">
        <w:rPr>
          <w:rFonts w:ascii="IRBadr" w:hAnsi="IRBadr" w:cs="IRBadr"/>
          <w:sz w:val="34"/>
          <w:rtl/>
        </w:rPr>
        <w:t xml:space="preserve"> </w:t>
      </w:r>
      <w:r w:rsidR="001F34EE" w:rsidRPr="001F34EE">
        <w:rPr>
          <w:rFonts w:ascii="IRBadr" w:hAnsi="IRBadr" w:cs="IRBadr" w:hint="cs"/>
          <w:sz w:val="34"/>
          <w:rtl/>
        </w:rPr>
        <w:t>يَعْمُرُوهُ</w:t>
      </w:r>
      <w:r w:rsidR="001F34EE" w:rsidRPr="001F34EE">
        <w:rPr>
          <w:rFonts w:ascii="IRBadr" w:hAnsi="IRBadr" w:cs="IRBadr"/>
          <w:sz w:val="34"/>
          <w:rtl/>
        </w:rPr>
        <w:t xml:space="preserve"> </w:t>
      </w:r>
      <w:r w:rsidR="001F34EE" w:rsidRPr="001F34EE">
        <w:rPr>
          <w:rFonts w:ascii="IRBadr" w:hAnsi="IRBadr" w:cs="IRBadr" w:hint="cs"/>
          <w:sz w:val="34"/>
          <w:rtl/>
        </w:rPr>
        <w:t>مِنْهَا</w:t>
      </w:r>
      <w:r w:rsidR="001F34EE" w:rsidRPr="001F34EE">
        <w:rPr>
          <w:rFonts w:ascii="IRBadr" w:hAnsi="IRBadr" w:cs="IRBadr"/>
          <w:sz w:val="34"/>
          <w:rtl/>
        </w:rPr>
        <w:t xml:space="preserve"> </w:t>
      </w:r>
      <w:r w:rsidR="001F34EE" w:rsidRPr="001F34EE">
        <w:rPr>
          <w:rFonts w:ascii="IRBadr" w:hAnsi="IRBadr" w:cs="IRBadr" w:hint="cs"/>
          <w:sz w:val="34"/>
          <w:rtl/>
        </w:rPr>
        <w:t>أَخَذَهُ</w:t>
      </w:r>
      <w:r w:rsidR="001F34EE" w:rsidRPr="001F34EE">
        <w:rPr>
          <w:rFonts w:ascii="IRBadr" w:hAnsi="IRBadr" w:cs="IRBadr"/>
          <w:sz w:val="34"/>
          <w:rtl/>
        </w:rPr>
        <w:t xml:space="preserve"> </w:t>
      </w:r>
      <w:r w:rsidR="001F34EE" w:rsidRPr="001F34EE">
        <w:rPr>
          <w:rFonts w:ascii="IRBadr" w:hAnsi="IRBadr" w:cs="IRBadr" w:hint="cs"/>
          <w:sz w:val="34"/>
          <w:rtl/>
        </w:rPr>
        <w:t>الْإِمَامُ</w:t>
      </w:r>
      <w:r w:rsidR="001F34EE" w:rsidRPr="001F34EE">
        <w:rPr>
          <w:rFonts w:ascii="IRBadr" w:hAnsi="IRBadr" w:cs="IRBadr"/>
          <w:sz w:val="34"/>
          <w:rtl/>
        </w:rPr>
        <w:t xml:space="preserve"> </w:t>
      </w:r>
      <w:r w:rsidR="001F34EE" w:rsidRPr="001F34EE">
        <w:rPr>
          <w:rFonts w:ascii="IRBadr" w:hAnsi="IRBadr" w:cs="IRBadr" w:hint="cs"/>
          <w:sz w:val="34"/>
          <w:rtl/>
        </w:rPr>
        <w:t>فَقَبَّلَهُ</w:t>
      </w:r>
      <w:r w:rsidR="001F34EE" w:rsidRPr="001F34EE">
        <w:rPr>
          <w:rFonts w:ascii="IRBadr" w:hAnsi="IRBadr" w:cs="IRBadr"/>
          <w:sz w:val="34"/>
          <w:rtl/>
        </w:rPr>
        <w:t xml:space="preserve"> </w:t>
      </w:r>
      <w:r w:rsidR="001F34EE" w:rsidRPr="001F34EE">
        <w:rPr>
          <w:rFonts w:ascii="IRBadr" w:hAnsi="IRBadr" w:cs="IRBadr" w:hint="cs"/>
          <w:sz w:val="34"/>
          <w:rtl/>
        </w:rPr>
        <w:t>مِمَّنْ</w:t>
      </w:r>
      <w:r w:rsidR="001F34EE" w:rsidRPr="001F34EE">
        <w:rPr>
          <w:rFonts w:ascii="IRBadr" w:hAnsi="IRBadr" w:cs="IRBadr"/>
          <w:sz w:val="34"/>
          <w:rtl/>
        </w:rPr>
        <w:t xml:space="preserve"> </w:t>
      </w:r>
      <w:r w:rsidR="001F34EE" w:rsidRPr="001F34EE">
        <w:rPr>
          <w:rFonts w:ascii="IRBadr" w:hAnsi="IRBadr" w:cs="IRBadr" w:hint="cs"/>
          <w:sz w:val="34"/>
          <w:rtl/>
        </w:rPr>
        <w:t>يَعْمُرُهُ</w:t>
      </w:r>
      <w:r w:rsidR="001F34EE" w:rsidRPr="001F34EE">
        <w:rPr>
          <w:rFonts w:ascii="IRBadr" w:hAnsi="IRBadr" w:cs="IRBadr"/>
          <w:sz w:val="34"/>
          <w:rtl/>
        </w:rPr>
        <w:t xml:space="preserve"> </w:t>
      </w:r>
      <w:r w:rsidR="001F34EE" w:rsidRPr="001F34EE">
        <w:rPr>
          <w:rFonts w:ascii="IRBadr" w:hAnsi="IRBadr" w:cs="IRBadr" w:hint="cs"/>
          <w:sz w:val="34"/>
          <w:rtl/>
        </w:rPr>
        <w:t>وَ</w:t>
      </w:r>
      <w:r w:rsidR="001F34EE" w:rsidRPr="001F34EE">
        <w:rPr>
          <w:rFonts w:ascii="IRBadr" w:hAnsi="IRBadr" w:cs="IRBadr"/>
          <w:sz w:val="34"/>
          <w:rtl/>
        </w:rPr>
        <w:t xml:space="preserve"> </w:t>
      </w:r>
      <w:r w:rsidR="001F34EE" w:rsidRPr="001F34EE">
        <w:rPr>
          <w:rFonts w:ascii="IRBadr" w:hAnsi="IRBadr" w:cs="IRBadr" w:hint="cs"/>
          <w:sz w:val="34"/>
          <w:rtl/>
        </w:rPr>
        <w:t>كَانَ</w:t>
      </w:r>
      <w:r w:rsidR="001F34EE" w:rsidRPr="001F34EE">
        <w:rPr>
          <w:rFonts w:ascii="IRBadr" w:hAnsi="IRBadr" w:cs="IRBadr"/>
          <w:sz w:val="34"/>
          <w:rtl/>
        </w:rPr>
        <w:t xml:space="preserve"> </w:t>
      </w:r>
      <w:r w:rsidR="001F34EE" w:rsidRPr="001F34EE">
        <w:rPr>
          <w:rFonts w:ascii="IRBadr" w:hAnsi="IRBadr" w:cs="IRBadr" w:hint="cs"/>
          <w:sz w:val="34"/>
          <w:rtl/>
        </w:rPr>
        <w:t>لِلْمُسْلِمِينَ</w:t>
      </w:r>
      <w:r w:rsidR="001F34EE">
        <w:rPr>
          <w:rFonts w:ascii="IRBadr" w:hAnsi="IRBadr" w:cs="IRBadr" w:hint="cs"/>
          <w:sz w:val="34"/>
          <w:rtl/>
        </w:rPr>
        <w:t>». در این صورت، امام آن را به یک شخص واگذار کرده و از او حق القبالة دریافت می‌کند. علاوه بر حق القبالة، زکات هم دریافت می‌شود: «</w:t>
      </w:r>
      <w:r w:rsidR="001F34EE" w:rsidRPr="001F34EE">
        <w:rPr>
          <w:rFonts w:ascii="IRBadr" w:hAnsi="IRBadr" w:cs="IRBadr" w:hint="cs"/>
          <w:sz w:val="34"/>
          <w:rtl/>
        </w:rPr>
        <w:t>عَلَى</w:t>
      </w:r>
      <w:r w:rsidR="001F34EE" w:rsidRPr="001F34EE">
        <w:rPr>
          <w:rFonts w:ascii="IRBadr" w:hAnsi="IRBadr" w:cs="IRBadr"/>
          <w:sz w:val="34"/>
          <w:rtl/>
        </w:rPr>
        <w:t xml:space="preserve"> </w:t>
      </w:r>
      <w:r w:rsidR="001F34EE" w:rsidRPr="001F34EE">
        <w:rPr>
          <w:rFonts w:ascii="IRBadr" w:hAnsi="IRBadr" w:cs="IRBadr" w:hint="cs"/>
          <w:sz w:val="34"/>
          <w:rtl/>
        </w:rPr>
        <w:t>الْمُتَقَبِّلِينَ</w:t>
      </w:r>
      <w:r w:rsidR="001F34EE" w:rsidRPr="001F34EE">
        <w:rPr>
          <w:rFonts w:ascii="IRBadr" w:hAnsi="IRBadr" w:cs="IRBadr"/>
          <w:sz w:val="34"/>
          <w:rtl/>
        </w:rPr>
        <w:t xml:space="preserve"> </w:t>
      </w:r>
      <w:r w:rsidR="001F34EE" w:rsidRPr="001F34EE">
        <w:rPr>
          <w:rFonts w:ascii="IRBadr" w:hAnsi="IRBadr" w:cs="IRBadr" w:hint="cs"/>
          <w:sz w:val="34"/>
          <w:rtl/>
        </w:rPr>
        <w:t>فِي</w:t>
      </w:r>
      <w:r w:rsidR="001F34EE" w:rsidRPr="001F34EE">
        <w:rPr>
          <w:rFonts w:ascii="IRBadr" w:hAnsi="IRBadr" w:cs="IRBadr"/>
          <w:sz w:val="34"/>
          <w:rtl/>
        </w:rPr>
        <w:t xml:space="preserve"> </w:t>
      </w:r>
      <w:r w:rsidR="001F34EE" w:rsidRPr="001F34EE">
        <w:rPr>
          <w:rFonts w:ascii="IRBadr" w:hAnsi="IRBadr" w:cs="IRBadr" w:hint="cs"/>
          <w:sz w:val="34"/>
          <w:rtl/>
        </w:rPr>
        <w:t>حِصَصِهِمُ</w:t>
      </w:r>
      <w:r w:rsidR="001F34EE" w:rsidRPr="001F34EE">
        <w:rPr>
          <w:rFonts w:ascii="IRBadr" w:hAnsi="IRBadr" w:cs="IRBadr"/>
          <w:sz w:val="34"/>
          <w:rtl/>
        </w:rPr>
        <w:t xml:space="preserve"> </w:t>
      </w:r>
      <w:r w:rsidR="001F34EE" w:rsidRPr="001F34EE">
        <w:rPr>
          <w:rFonts w:ascii="IRBadr" w:hAnsi="IRBadr" w:cs="IRBadr" w:hint="cs"/>
          <w:sz w:val="34"/>
          <w:rtl/>
        </w:rPr>
        <w:t>الْعُشْرُ</w:t>
      </w:r>
      <w:r w:rsidR="001F34EE">
        <w:rPr>
          <w:rFonts w:ascii="IRBadr" w:hAnsi="IRBadr" w:cs="IRBadr" w:hint="cs"/>
          <w:sz w:val="34"/>
          <w:rtl/>
        </w:rPr>
        <w:t>».</w:t>
      </w:r>
      <w:r w:rsidR="00164793">
        <w:rPr>
          <w:rFonts w:ascii="IRBadr" w:hAnsi="IRBadr" w:cs="IRBadr" w:hint="cs"/>
          <w:sz w:val="34"/>
          <w:rtl/>
        </w:rPr>
        <w:t xml:space="preserve"> تعبیر «فی حصصهم» اشاره به آن دارد که حصه‌ای از زمین حق القبالة است که باید به امام داده شود. در حصه خود مالک هم باید زکات آن پرداخت گردد.</w:t>
      </w:r>
      <w:r w:rsidR="007E3F96">
        <w:rPr>
          <w:rFonts w:ascii="IRBadr" w:hAnsi="IRBadr" w:cs="IRBadr" w:hint="cs"/>
          <w:sz w:val="34"/>
          <w:rtl/>
        </w:rPr>
        <w:t xml:space="preserve"> </w:t>
      </w:r>
    </w:p>
    <w:p w:rsidR="00C304E5" w:rsidRDefault="00554903" w:rsidP="00584592">
      <w:pPr>
        <w:rPr>
          <w:rFonts w:ascii="IRBadr" w:hAnsi="IRBadr" w:cs="IRBadr"/>
          <w:sz w:val="34"/>
          <w:rtl/>
        </w:rPr>
      </w:pPr>
      <w:r>
        <w:rPr>
          <w:rFonts w:ascii="IRBadr" w:hAnsi="IRBadr" w:cs="IRBadr" w:hint="cs"/>
          <w:sz w:val="34"/>
          <w:rtl/>
        </w:rPr>
        <w:t xml:space="preserve">آنچه بیان شد، </w:t>
      </w:r>
      <w:r w:rsidR="007E3F96">
        <w:rPr>
          <w:rFonts w:ascii="IRBadr" w:hAnsi="IRBadr" w:cs="IRBadr" w:hint="cs"/>
          <w:sz w:val="34"/>
          <w:rtl/>
        </w:rPr>
        <w:t>مربوط به سوال مطرح شده نیست، و امام خودشان این مساله را مطرح کرده‌اند، ولی از این بخش به بعد: «</w:t>
      </w:r>
      <w:r w:rsidR="007E3F96" w:rsidRPr="007E3F96">
        <w:rPr>
          <w:rFonts w:ascii="IRBadr" w:hAnsi="IRBadr" w:cs="IRBadr" w:hint="cs"/>
          <w:sz w:val="34"/>
          <w:rtl/>
        </w:rPr>
        <w:t>وَ</w:t>
      </w:r>
      <w:r w:rsidR="007E3F96" w:rsidRPr="007E3F96">
        <w:rPr>
          <w:rFonts w:ascii="IRBadr" w:hAnsi="IRBadr" w:cs="IRBadr"/>
          <w:sz w:val="34"/>
          <w:rtl/>
        </w:rPr>
        <w:t xml:space="preserve"> </w:t>
      </w:r>
      <w:r w:rsidR="007E3F96" w:rsidRPr="007E3F96">
        <w:rPr>
          <w:rFonts w:ascii="IRBadr" w:hAnsi="IRBadr" w:cs="IRBadr" w:hint="cs"/>
          <w:sz w:val="34"/>
          <w:rtl/>
        </w:rPr>
        <w:t>مَا</w:t>
      </w:r>
      <w:r w:rsidR="007E3F96" w:rsidRPr="007E3F96">
        <w:rPr>
          <w:rFonts w:ascii="IRBadr" w:hAnsi="IRBadr" w:cs="IRBadr"/>
          <w:sz w:val="34"/>
          <w:rtl/>
        </w:rPr>
        <w:t xml:space="preserve"> </w:t>
      </w:r>
      <w:r w:rsidR="007E3F96" w:rsidRPr="007E3F96">
        <w:rPr>
          <w:rFonts w:ascii="IRBadr" w:hAnsi="IRBadr" w:cs="IRBadr" w:hint="cs"/>
          <w:sz w:val="34"/>
          <w:rtl/>
        </w:rPr>
        <w:t>أُخِذَ</w:t>
      </w:r>
      <w:r w:rsidR="007E3F96" w:rsidRPr="007E3F96">
        <w:rPr>
          <w:rFonts w:ascii="IRBadr" w:hAnsi="IRBadr" w:cs="IRBadr"/>
          <w:sz w:val="34"/>
          <w:rtl/>
        </w:rPr>
        <w:t xml:space="preserve"> </w:t>
      </w:r>
      <w:r w:rsidR="007E3F96" w:rsidRPr="007E3F96">
        <w:rPr>
          <w:rFonts w:ascii="IRBadr" w:hAnsi="IRBadr" w:cs="IRBadr" w:hint="cs"/>
          <w:sz w:val="34"/>
          <w:rtl/>
        </w:rPr>
        <w:t>بِالسَّيْفِ</w:t>
      </w:r>
      <w:r w:rsidR="000C0FF6">
        <w:rPr>
          <w:rFonts w:ascii="IRBadr" w:hAnsi="IRBadr" w:cs="IRBadr" w:hint="cs"/>
          <w:sz w:val="34"/>
          <w:rtl/>
        </w:rPr>
        <w:t xml:space="preserve"> </w:t>
      </w:r>
      <w:r w:rsidR="000C0FF6" w:rsidRPr="000C0FF6">
        <w:rPr>
          <w:rFonts w:ascii="IRBadr" w:hAnsi="IRBadr" w:cs="IRBadr" w:hint="cs"/>
          <w:sz w:val="34"/>
          <w:rtl/>
        </w:rPr>
        <w:t>فَذَلِكَ</w:t>
      </w:r>
      <w:r w:rsidR="000C0FF6" w:rsidRPr="000C0FF6">
        <w:rPr>
          <w:rFonts w:ascii="IRBadr" w:hAnsi="IRBadr" w:cs="IRBadr"/>
          <w:sz w:val="34"/>
          <w:rtl/>
        </w:rPr>
        <w:t xml:space="preserve"> </w:t>
      </w:r>
      <w:r w:rsidR="000C0FF6" w:rsidRPr="000C0FF6">
        <w:rPr>
          <w:rFonts w:ascii="IRBadr" w:hAnsi="IRBadr" w:cs="IRBadr" w:hint="cs"/>
          <w:sz w:val="34"/>
          <w:rtl/>
        </w:rPr>
        <w:t>إِلَى</w:t>
      </w:r>
      <w:r w:rsidR="000C0FF6" w:rsidRPr="000C0FF6">
        <w:rPr>
          <w:rFonts w:ascii="IRBadr" w:hAnsi="IRBadr" w:cs="IRBadr"/>
          <w:sz w:val="34"/>
          <w:rtl/>
        </w:rPr>
        <w:t xml:space="preserve"> </w:t>
      </w:r>
      <w:r w:rsidR="000C0FF6" w:rsidRPr="000C0FF6">
        <w:rPr>
          <w:rFonts w:ascii="IRBadr" w:hAnsi="IRBadr" w:cs="IRBadr" w:hint="cs"/>
          <w:sz w:val="34"/>
          <w:rtl/>
        </w:rPr>
        <w:t>الْإِمَامِ</w:t>
      </w:r>
      <w:r w:rsidR="000C0FF6">
        <w:rPr>
          <w:rFonts w:ascii="IRBadr" w:hAnsi="IRBadr" w:cs="IRBadr" w:hint="cs"/>
          <w:sz w:val="34"/>
          <w:rtl/>
        </w:rPr>
        <w:t>...</w:t>
      </w:r>
      <w:r w:rsidR="007E3F96">
        <w:rPr>
          <w:rFonts w:ascii="IRBadr" w:hAnsi="IRBadr" w:cs="IRBadr" w:hint="cs"/>
          <w:sz w:val="34"/>
          <w:rtl/>
        </w:rPr>
        <w:t xml:space="preserve">» پاسخ </w:t>
      </w:r>
      <w:r w:rsidR="003A6843">
        <w:rPr>
          <w:rFonts w:ascii="IRBadr" w:hAnsi="IRBadr" w:cs="IRBadr" w:hint="cs"/>
          <w:sz w:val="34"/>
          <w:rtl/>
        </w:rPr>
        <w:t xml:space="preserve">به سوال </w:t>
      </w:r>
      <w:r w:rsidR="007E3F96">
        <w:rPr>
          <w:rFonts w:ascii="IRBadr" w:hAnsi="IRBadr" w:cs="IRBadr" w:hint="cs"/>
          <w:sz w:val="34"/>
          <w:rtl/>
        </w:rPr>
        <w:t>است.</w:t>
      </w:r>
      <w:r w:rsidR="000C0FF6">
        <w:rPr>
          <w:rFonts w:ascii="IRBadr" w:hAnsi="IRBadr" w:cs="IRBadr" w:hint="cs"/>
          <w:sz w:val="34"/>
          <w:rtl/>
        </w:rPr>
        <w:t xml:space="preserve"> تعبیر «</w:t>
      </w:r>
      <w:r w:rsidR="000C0FF6" w:rsidRPr="000C0FF6">
        <w:rPr>
          <w:rFonts w:ascii="IRBadr" w:hAnsi="IRBadr" w:cs="IRBadr" w:hint="cs"/>
          <w:sz w:val="34"/>
          <w:rtl/>
        </w:rPr>
        <w:t>فَذَلِكَ</w:t>
      </w:r>
      <w:r w:rsidR="000C0FF6" w:rsidRPr="000C0FF6">
        <w:rPr>
          <w:rFonts w:ascii="IRBadr" w:hAnsi="IRBadr" w:cs="IRBadr"/>
          <w:sz w:val="34"/>
          <w:rtl/>
        </w:rPr>
        <w:t xml:space="preserve"> </w:t>
      </w:r>
      <w:r w:rsidR="000C0FF6" w:rsidRPr="000C0FF6">
        <w:rPr>
          <w:rFonts w:ascii="IRBadr" w:hAnsi="IRBadr" w:cs="IRBadr" w:hint="cs"/>
          <w:sz w:val="34"/>
          <w:rtl/>
        </w:rPr>
        <w:t>إِلَى</w:t>
      </w:r>
      <w:r w:rsidR="000C0FF6" w:rsidRPr="000C0FF6">
        <w:rPr>
          <w:rFonts w:ascii="IRBadr" w:hAnsi="IRBadr" w:cs="IRBadr"/>
          <w:sz w:val="34"/>
          <w:rtl/>
        </w:rPr>
        <w:t xml:space="preserve"> </w:t>
      </w:r>
      <w:r w:rsidR="000C0FF6" w:rsidRPr="000C0FF6">
        <w:rPr>
          <w:rFonts w:ascii="IRBadr" w:hAnsi="IRBadr" w:cs="IRBadr" w:hint="cs"/>
          <w:sz w:val="34"/>
          <w:rtl/>
        </w:rPr>
        <w:t>الْإِمَامِ</w:t>
      </w:r>
      <w:r w:rsidR="000C0FF6">
        <w:rPr>
          <w:rFonts w:ascii="IRBadr" w:hAnsi="IRBadr" w:cs="IRBadr" w:hint="cs"/>
          <w:sz w:val="34"/>
          <w:rtl/>
        </w:rPr>
        <w:t>» در نقل مشترک صفوان و بزنطی وارد شده، ولی در نقل مختص بزنطی، تعبیر «</w:t>
      </w:r>
      <w:r w:rsidR="000C0FF6" w:rsidRPr="000C0FF6">
        <w:rPr>
          <w:rFonts w:ascii="IRBadr" w:hAnsi="IRBadr" w:cs="IRBadr" w:hint="cs"/>
          <w:sz w:val="34"/>
          <w:rtl/>
        </w:rPr>
        <w:t>فَذَلِكَ</w:t>
      </w:r>
      <w:r w:rsidR="000C0FF6" w:rsidRPr="000C0FF6">
        <w:rPr>
          <w:rFonts w:ascii="IRBadr" w:hAnsi="IRBadr" w:cs="IRBadr"/>
          <w:sz w:val="34"/>
          <w:rtl/>
        </w:rPr>
        <w:t xml:space="preserve"> </w:t>
      </w:r>
      <w:r w:rsidR="000C0FF6">
        <w:rPr>
          <w:rFonts w:ascii="IRBadr" w:hAnsi="IRBadr" w:cs="IRBadr" w:hint="cs"/>
          <w:sz w:val="34"/>
          <w:rtl/>
        </w:rPr>
        <w:t>لِ</w:t>
      </w:r>
      <w:r w:rsidR="000C0FF6" w:rsidRPr="000C0FF6">
        <w:rPr>
          <w:rFonts w:ascii="IRBadr" w:hAnsi="IRBadr" w:cs="IRBadr" w:hint="cs"/>
          <w:sz w:val="34"/>
          <w:rtl/>
        </w:rPr>
        <w:t>لْإِمَامِ</w:t>
      </w:r>
      <w:r w:rsidR="000C0FF6">
        <w:rPr>
          <w:rFonts w:ascii="IRBadr" w:hAnsi="IRBadr" w:cs="IRBadr" w:hint="cs"/>
          <w:sz w:val="34"/>
          <w:rtl/>
        </w:rPr>
        <w:t>» ذکر شده است.</w:t>
      </w:r>
      <w:r w:rsidR="004F254A">
        <w:rPr>
          <w:rFonts w:ascii="IRBadr" w:hAnsi="IRBadr" w:cs="IRBadr" w:hint="cs"/>
          <w:sz w:val="34"/>
          <w:rtl/>
        </w:rPr>
        <w:t xml:space="preserve"> مشهور آن است که ارض مفتوح عنوة ملک امام نیست. ملکیّت امام هم اگر مطرح باشد بدین </w:t>
      </w:r>
      <w:r>
        <w:rPr>
          <w:rFonts w:ascii="IRBadr" w:hAnsi="IRBadr" w:cs="IRBadr" w:hint="cs"/>
          <w:sz w:val="34"/>
          <w:rtl/>
        </w:rPr>
        <w:t>معنی است که امام، متولّی آن است. البته هرچند این زمین ملک مسلمین است، ولی امام حق ویژه‌ای در این زمین‌ها دارد. توضیح آنکه ارض مکه، مفتوح عنوة بود، ولی پیامبر (ص) احکام مفتوح عنوه را در مورد آن اجرا نکرد. حکم چنین سرزمینی آن است که اهالی آن اسیر می‌شوند، و زمین‌های آنها گرفته می‌شود. پیامبر (ص) آنها را اسیر نکرد؛ بلکه آزاد نمود، و زمین‌های آنها را هم در اختیارشان قرار داد.</w:t>
      </w:r>
      <w:r w:rsidR="00584592">
        <w:rPr>
          <w:rFonts w:ascii="IRBadr" w:hAnsi="IRBadr" w:cs="IRBadr" w:hint="cs"/>
          <w:sz w:val="34"/>
          <w:rtl/>
        </w:rPr>
        <w:t xml:space="preserve"> البته این مسائل مربوط به کوفه نیست؛ بلکه برخی مباحث جانبی است که امام علیه السلام برای تکمیل مباحث مربوط به زمین‌ها ذکر کرده‌اند.</w:t>
      </w:r>
    </w:p>
    <w:p w:rsidR="00584592" w:rsidRDefault="00584592" w:rsidP="00584592">
      <w:pPr>
        <w:rPr>
          <w:rFonts w:ascii="IRBadr" w:hAnsi="IRBadr" w:cs="IRBadr"/>
          <w:sz w:val="34"/>
          <w:rtl/>
        </w:rPr>
      </w:pPr>
      <w:r>
        <w:rPr>
          <w:rFonts w:ascii="IRBadr" w:hAnsi="IRBadr" w:cs="IRBadr" w:hint="cs"/>
          <w:sz w:val="34"/>
          <w:rtl/>
        </w:rPr>
        <w:t>تعبیر «</w:t>
      </w:r>
      <w:r w:rsidRPr="00584592">
        <w:rPr>
          <w:rFonts w:ascii="IRBadr" w:hAnsi="IRBadr" w:cs="IRBadr" w:hint="cs"/>
          <w:sz w:val="34"/>
          <w:rtl/>
        </w:rPr>
        <w:t>وَ</w:t>
      </w:r>
      <w:r w:rsidRPr="00584592">
        <w:rPr>
          <w:rFonts w:ascii="IRBadr" w:hAnsi="IRBadr" w:cs="IRBadr"/>
          <w:sz w:val="34"/>
          <w:rtl/>
        </w:rPr>
        <w:t xml:space="preserve"> </w:t>
      </w:r>
      <w:r w:rsidRPr="00584592">
        <w:rPr>
          <w:rFonts w:ascii="IRBadr" w:hAnsi="IRBadr" w:cs="IRBadr" w:hint="cs"/>
          <w:sz w:val="34"/>
          <w:rtl/>
        </w:rPr>
        <w:t>عَلَى</w:t>
      </w:r>
      <w:r w:rsidRPr="00584592">
        <w:rPr>
          <w:rFonts w:ascii="IRBadr" w:hAnsi="IRBadr" w:cs="IRBadr"/>
          <w:sz w:val="34"/>
          <w:rtl/>
        </w:rPr>
        <w:t xml:space="preserve"> </w:t>
      </w:r>
      <w:r w:rsidRPr="00584592">
        <w:rPr>
          <w:rFonts w:ascii="IRBadr" w:hAnsi="IRBadr" w:cs="IRBadr" w:hint="cs"/>
          <w:sz w:val="34"/>
          <w:rtl/>
        </w:rPr>
        <w:t>الْمُتَقَبِّلِينَ</w:t>
      </w:r>
      <w:r w:rsidRPr="00584592">
        <w:rPr>
          <w:rFonts w:ascii="IRBadr" w:hAnsi="IRBadr" w:cs="IRBadr"/>
          <w:sz w:val="34"/>
          <w:rtl/>
        </w:rPr>
        <w:t xml:space="preserve"> </w:t>
      </w:r>
      <w:r w:rsidRPr="00584592">
        <w:rPr>
          <w:rFonts w:ascii="IRBadr" w:hAnsi="IRBadr" w:cs="IRBadr" w:hint="cs"/>
          <w:sz w:val="34"/>
          <w:rtl/>
        </w:rPr>
        <w:t>سِوَى</w:t>
      </w:r>
      <w:r w:rsidRPr="00584592">
        <w:rPr>
          <w:rFonts w:ascii="IRBadr" w:hAnsi="IRBadr" w:cs="IRBadr"/>
          <w:sz w:val="34"/>
          <w:rtl/>
        </w:rPr>
        <w:t xml:space="preserve"> </w:t>
      </w:r>
      <w:r w:rsidRPr="00584592">
        <w:rPr>
          <w:rFonts w:ascii="IRBadr" w:hAnsi="IRBadr" w:cs="IRBadr" w:hint="cs"/>
          <w:sz w:val="34"/>
          <w:rtl/>
        </w:rPr>
        <w:t>قَبَالَةِ</w:t>
      </w:r>
      <w:r w:rsidRPr="00584592">
        <w:rPr>
          <w:rFonts w:ascii="IRBadr" w:hAnsi="IRBadr" w:cs="IRBadr"/>
          <w:sz w:val="34"/>
          <w:rtl/>
        </w:rPr>
        <w:t xml:space="preserve"> </w:t>
      </w:r>
      <w:r w:rsidRPr="00584592">
        <w:rPr>
          <w:rFonts w:ascii="IRBadr" w:hAnsi="IRBadr" w:cs="IRBadr" w:hint="cs"/>
          <w:sz w:val="34"/>
          <w:rtl/>
        </w:rPr>
        <w:t>الْأَرْضِ</w:t>
      </w:r>
      <w:r w:rsidRPr="00584592">
        <w:rPr>
          <w:rFonts w:ascii="IRBadr" w:hAnsi="IRBadr" w:cs="IRBadr"/>
          <w:sz w:val="34"/>
          <w:rtl/>
        </w:rPr>
        <w:t xml:space="preserve"> </w:t>
      </w:r>
      <w:r w:rsidRPr="00584592">
        <w:rPr>
          <w:rFonts w:ascii="IRBadr" w:hAnsi="IRBadr" w:cs="IRBadr" w:hint="cs"/>
          <w:sz w:val="34"/>
          <w:rtl/>
        </w:rPr>
        <w:t>الْعُشْرُ</w:t>
      </w:r>
      <w:r>
        <w:rPr>
          <w:rFonts w:ascii="IRBadr" w:hAnsi="IRBadr" w:cs="IRBadr" w:hint="cs"/>
          <w:sz w:val="34"/>
          <w:rtl/>
        </w:rPr>
        <w:t xml:space="preserve">» که در روایت شریفه، پس از ذکر خیبر آمده، مربوط به خیبر نیست؛ چرا که زکات بر غیرمسلمانان واجب نیست؛ بلکه این تعبیر مربوط به فرضی است که مفتوح عنوة </w:t>
      </w:r>
      <w:r w:rsidR="00A32A40">
        <w:rPr>
          <w:rFonts w:ascii="IRBadr" w:hAnsi="IRBadr" w:cs="IRBadr" w:hint="cs"/>
          <w:sz w:val="34"/>
          <w:rtl/>
        </w:rPr>
        <w:t xml:space="preserve">با خرید </w:t>
      </w:r>
      <w:r>
        <w:rPr>
          <w:rFonts w:ascii="IRBadr" w:hAnsi="IRBadr" w:cs="IRBadr" w:hint="cs"/>
          <w:sz w:val="34"/>
          <w:rtl/>
        </w:rPr>
        <w:t>در اختیار شخص مسلمان قرارگرفته باشد یا آنکه اهل ذمه که زمین در اختیار او است، مسلمان شود.</w:t>
      </w:r>
    </w:p>
    <w:p w:rsidR="00A32A40" w:rsidRDefault="00A32A40" w:rsidP="00584592">
      <w:pPr>
        <w:rPr>
          <w:rFonts w:ascii="IRBadr" w:hAnsi="IRBadr" w:cs="IRBadr"/>
          <w:sz w:val="34"/>
          <w:rtl/>
        </w:rPr>
      </w:pPr>
      <w:r>
        <w:rPr>
          <w:rFonts w:ascii="IRBadr" w:hAnsi="IRBadr" w:cs="IRBadr" w:hint="cs"/>
          <w:sz w:val="34"/>
          <w:rtl/>
        </w:rPr>
        <w:t xml:space="preserve">این مسائل مربوط به زمان امیرالمومنین علیه السلام نیست؛ بلکه مربوط به زمان‌های بعدی است که زمین‌های کوفه در اختیار مسلمانان قرار گرفته است. برای آنکه این مساله بخواهد محل ابتلا باشد، و صرف یک فرض غیر واقعی نباشد، باید مسائلی مورد توجه قرار گیرد. </w:t>
      </w:r>
    </w:p>
    <w:p w:rsidR="00A32A40" w:rsidRDefault="00A32A40" w:rsidP="00584592">
      <w:pPr>
        <w:rPr>
          <w:rFonts w:ascii="IRBadr" w:hAnsi="IRBadr" w:cs="IRBadr"/>
          <w:sz w:val="34"/>
          <w:rtl/>
        </w:rPr>
      </w:pPr>
      <w:r>
        <w:rPr>
          <w:rFonts w:ascii="IRBadr" w:hAnsi="IRBadr" w:cs="IRBadr" w:hint="cs"/>
          <w:sz w:val="34"/>
          <w:rtl/>
        </w:rPr>
        <w:t>البته توجه کنید که در مورد مفتوح عنوة مسائل مختلفی مطرح است که بسیاری از آنها در روایت صفوان و بزنطی مورد اشاره قرار نگرفته و مفروغ عنه فرض شده است. به‌عنوان مثال، آیا مفتوح عنوة تنها در صورتی ملک مسلمین است که جهاد با اذن اما علیه السلام باشد؟ برخی بیان کرده‌اند که باید با اذن امام باشد، و در غیر این صورت، ملک امام می‌شود. در روایت محل بحث، مفروغ عنه است که زمین، ملک مسلمین است. قدر مسلّم روایت، مربوط به شهر کوفه است که در سوال ذکر شده است. اینکه زمین کوفه ملک مسلمین باشد به جهت یکی از وجوه زیر است:</w:t>
      </w:r>
    </w:p>
    <w:p w:rsidR="00A32A40" w:rsidRDefault="00A32A40" w:rsidP="00A32A40">
      <w:pPr>
        <w:rPr>
          <w:rFonts w:ascii="IRBadr" w:hAnsi="IRBadr" w:cs="IRBadr"/>
          <w:sz w:val="34"/>
          <w:rtl/>
        </w:rPr>
      </w:pPr>
      <w:r w:rsidRPr="00A32A40">
        <w:rPr>
          <w:rFonts w:ascii="IRBadr" w:hAnsi="IRBadr" w:cs="IRBadr" w:hint="cs"/>
          <w:b/>
          <w:bCs/>
          <w:sz w:val="34"/>
          <w:rtl/>
        </w:rPr>
        <w:t>وجه اول</w:t>
      </w:r>
      <w:r>
        <w:rPr>
          <w:rFonts w:ascii="IRBadr" w:hAnsi="IRBadr" w:cs="IRBadr" w:hint="cs"/>
          <w:sz w:val="34"/>
          <w:rtl/>
        </w:rPr>
        <w:t>: مبنای مزبور صحیح نیست، و اذن امام برای ملکیت مسلمین نسبت به زمین مفتوح عنوه شرط نیست. آقای مدرسی در کتاب زمین در فقه اسلامی اقوال علمایی که قائل به این امر هستند را به تفصیل ذکر کرده است.</w:t>
      </w:r>
    </w:p>
    <w:p w:rsidR="00A32A40" w:rsidRDefault="00A32A40" w:rsidP="00A32A40">
      <w:pPr>
        <w:rPr>
          <w:rFonts w:ascii="IRBadr" w:hAnsi="IRBadr" w:cs="IRBadr"/>
          <w:sz w:val="34"/>
          <w:rtl/>
        </w:rPr>
      </w:pPr>
      <w:r w:rsidRPr="00A32A40">
        <w:rPr>
          <w:rFonts w:ascii="IRBadr" w:hAnsi="IRBadr" w:cs="IRBadr" w:hint="cs"/>
          <w:b/>
          <w:bCs/>
          <w:sz w:val="34"/>
          <w:rtl/>
        </w:rPr>
        <w:t>وجه دوم</w:t>
      </w:r>
      <w:r>
        <w:rPr>
          <w:rFonts w:ascii="IRBadr" w:hAnsi="IRBadr" w:cs="IRBadr" w:hint="cs"/>
          <w:sz w:val="34"/>
          <w:rtl/>
        </w:rPr>
        <w:t xml:space="preserve">: اذن امام شرط است، و فتح عراق با اذن امام علیه السلام بوده است. </w:t>
      </w:r>
      <w:r w:rsidR="006B7DBB">
        <w:rPr>
          <w:rFonts w:ascii="IRBadr" w:hAnsi="IRBadr" w:cs="IRBadr" w:hint="cs"/>
          <w:sz w:val="34"/>
          <w:rtl/>
        </w:rPr>
        <w:t>در برخی نقل‌ها مطرح شده است که امام حسن علیه السلام خود در فتح عراق حضور داشته، و مویّد آن است که اذن امام وجود داشته است.</w:t>
      </w:r>
    </w:p>
    <w:p w:rsidR="006B7DBB" w:rsidRDefault="006B7DBB" w:rsidP="00A32A40">
      <w:pPr>
        <w:rPr>
          <w:rFonts w:ascii="IRBadr" w:hAnsi="IRBadr" w:cs="IRBadr"/>
          <w:sz w:val="34"/>
          <w:rtl/>
        </w:rPr>
      </w:pPr>
      <w:r w:rsidRPr="006B7DBB">
        <w:rPr>
          <w:rFonts w:ascii="IRBadr" w:hAnsi="IRBadr" w:cs="IRBadr" w:hint="cs"/>
          <w:b/>
          <w:bCs/>
          <w:sz w:val="34"/>
          <w:rtl/>
        </w:rPr>
        <w:lastRenderedPageBreak/>
        <w:t>وجه سوم</w:t>
      </w:r>
      <w:r>
        <w:rPr>
          <w:rFonts w:ascii="IRBadr" w:hAnsi="IRBadr" w:cs="IRBadr" w:hint="cs"/>
          <w:sz w:val="34"/>
          <w:rtl/>
        </w:rPr>
        <w:t>: اذن امام علیه السلام در حین فتح لازم نیست؛ بلکه اجازه لاحقه هم کفایت می‌کند، و امیرالمومنین علیه السلام که رفتار خلیفه پیش در مورد کوفه را ادامه داد، اذن آن حضرت تلقی می‌شود.</w:t>
      </w:r>
    </w:p>
    <w:p w:rsidR="00B86C13" w:rsidRDefault="00B86C13" w:rsidP="00A32A40">
      <w:pPr>
        <w:rPr>
          <w:rFonts w:ascii="IRBadr" w:hAnsi="IRBadr" w:cs="IRBadr"/>
          <w:sz w:val="34"/>
          <w:rtl/>
        </w:rPr>
      </w:pPr>
      <w:r w:rsidRPr="00B86C13">
        <w:rPr>
          <w:rFonts w:ascii="IRBadr" w:hAnsi="IRBadr" w:cs="IRBadr" w:hint="cs"/>
          <w:b/>
          <w:bCs/>
          <w:sz w:val="34"/>
          <w:rtl/>
        </w:rPr>
        <w:t>وجه چهارم</w:t>
      </w:r>
      <w:r>
        <w:rPr>
          <w:rFonts w:ascii="IRBadr" w:hAnsi="IRBadr" w:cs="IRBadr" w:hint="cs"/>
          <w:sz w:val="34"/>
          <w:rtl/>
        </w:rPr>
        <w:t>: روایاتی که اذن امام در آنها ذکر شده، مراد از امام در آنها امام معصوم نیست؛ بلکه مراد، والی است.</w:t>
      </w:r>
      <w:r w:rsidR="00766B7B">
        <w:rPr>
          <w:rFonts w:ascii="IRBadr" w:hAnsi="IRBadr" w:cs="IRBadr" w:hint="cs"/>
          <w:sz w:val="34"/>
          <w:rtl/>
        </w:rPr>
        <w:t xml:space="preserve"> در نقل مختص بزنطی از روایت محل بحث نیز به جای امام، تعبیر والی به کار رفته است که می‌تواند از مویّدات این وجه باشد.</w:t>
      </w:r>
      <w:r w:rsidR="002E2314">
        <w:rPr>
          <w:rFonts w:ascii="IRBadr" w:hAnsi="IRBadr" w:cs="IRBadr" w:hint="cs"/>
          <w:sz w:val="34"/>
          <w:rtl/>
        </w:rPr>
        <w:t xml:space="preserve"> روایت زیر نیز می‌توان از مویّدات این وجه به شمار رود:</w:t>
      </w:r>
    </w:p>
    <w:p w:rsidR="002E2314" w:rsidRPr="00C44B15" w:rsidRDefault="002E2314" w:rsidP="002E2314">
      <w:pPr>
        <w:rPr>
          <w:rFonts w:ascii="IRBadr" w:hAnsi="IRBadr" w:cs="IRBadr"/>
          <w:sz w:val="34"/>
          <w:rtl/>
        </w:rPr>
      </w:pPr>
      <w:r w:rsidRPr="00C44B15">
        <w:rPr>
          <w:rFonts w:ascii="IRBadr" w:hAnsi="IRBadr" w:cs="IRBadr" w:hint="cs"/>
          <w:color w:val="008000"/>
          <w:sz w:val="34"/>
          <w:rtl/>
        </w:rPr>
        <w:t>«وَ</w:t>
      </w:r>
      <w:r w:rsidRPr="00C44B15">
        <w:rPr>
          <w:rFonts w:ascii="IRBadr" w:hAnsi="IRBadr" w:cs="IRBadr"/>
          <w:color w:val="008000"/>
          <w:sz w:val="34"/>
          <w:rtl/>
        </w:rPr>
        <w:t xml:space="preserve"> </w:t>
      </w:r>
      <w:r w:rsidRPr="00C44B15">
        <w:rPr>
          <w:rFonts w:ascii="IRBadr" w:hAnsi="IRBadr" w:cs="IRBadr" w:hint="cs"/>
          <w:color w:val="008000"/>
          <w:sz w:val="34"/>
          <w:rtl/>
        </w:rPr>
        <w:t>الْأَرَضُونَ</w:t>
      </w:r>
      <w:r w:rsidRPr="00C44B15">
        <w:rPr>
          <w:rFonts w:ascii="IRBadr" w:hAnsi="IRBadr" w:cs="IRBadr"/>
          <w:color w:val="008000"/>
          <w:sz w:val="34"/>
          <w:rtl/>
        </w:rPr>
        <w:t xml:space="preserve"> </w:t>
      </w:r>
      <w:r w:rsidRPr="00C44B15">
        <w:rPr>
          <w:rFonts w:ascii="IRBadr" w:hAnsi="IRBadr" w:cs="IRBadr" w:hint="cs"/>
          <w:color w:val="008000"/>
          <w:sz w:val="34"/>
          <w:rtl/>
        </w:rPr>
        <w:t>الَّتِي</w:t>
      </w:r>
      <w:r w:rsidRPr="00C44B15">
        <w:rPr>
          <w:rFonts w:ascii="IRBadr" w:hAnsi="IRBadr" w:cs="IRBadr"/>
          <w:color w:val="008000"/>
          <w:sz w:val="34"/>
          <w:rtl/>
        </w:rPr>
        <w:t xml:space="preserve"> </w:t>
      </w:r>
      <w:r w:rsidRPr="00C44B15">
        <w:rPr>
          <w:rFonts w:ascii="IRBadr" w:hAnsi="IRBadr" w:cs="IRBadr" w:hint="cs"/>
          <w:color w:val="008000"/>
          <w:sz w:val="34"/>
          <w:rtl/>
        </w:rPr>
        <w:t>أُخِذَتْ</w:t>
      </w:r>
      <w:r w:rsidRPr="00C44B15">
        <w:rPr>
          <w:rFonts w:ascii="IRBadr" w:hAnsi="IRBadr" w:cs="IRBadr"/>
          <w:color w:val="008000"/>
          <w:sz w:val="34"/>
          <w:rtl/>
        </w:rPr>
        <w:t xml:space="preserve"> </w:t>
      </w:r>
      <w:r w:rsidRPr="00C44B15">
        <w:rPr>
          <w:rFonts w:ascii="IRBadr" w:hAnsi="IRBadr" w:cs="IRBadr" w:hint="cs"/>
          <w:color w:val="008000"/>
          <w:sz w:val="34"/>
          <w:rtl/>
        </w:rPr>
        <w:t>عَنْوَةً</w:t>
      </w:r>
      <w:r w:rsidRPr="00C44B15">
        <w:rPr>
          <w:rFonts w:ascii="IRBadr" w:hAnsi="IRBadr" w:cs="IRBadr"/>
          <w:color w:val="008000"/>
          <w:sz w:val="34"/>
          <w:rtl/>
        </w:rPr>
        <w:t xml:space="preserve"> </w:t>
      </w:r>
      <w:r w:rsidRPr="00C44B15">
        <w:rPr>
          <w:rFonts w:ascii="IRBadr" w:hAnsi="IRBadr" w:cs="IRBadr" w:hint="cs"/>
          <w:color w:val="008000"/>
          <w:sz w:val="34"/>
          <w:rtl/>
        </w:rPr>
        <w:t>بِخَيْلٍ</w:t>
      </w:r>
      <w:r w:rsidRPr="00C44B15">
        <w:rPr>
          <w:rFonts w:ascii="IRBadr" w:hAnsi="IRBadr" w:cs="IRBadr"/>
          <w:color w:val="008000"/>
          <w:sz w:val="34"/>
          <w:rtl/>
        </w:rPr>
        <w:t xml:space="preserve"> </w:t>
      </w:r>
      <w:r w:rsidRPr="00C44B15">
        <w:rPr>
          <w:rFonts w:ascii="IRBadr" w:hAnsi="IRBadr" w:cs="IRBadr" w:hint="cs"/>
          <w:color w:val="008000"/>
          <w:sz w:val="34"/>
          <w:rtl/>
        </w:rPr>
        <w:t>وَ</w:t>
      </w:r>
      <w:r w:rsidRPr="00C44B15">
        <w:rPr>
          <w:rFonts w:ascii="IRBadr" w:hAnsi="IRBadr" w:cs="IRBadr"/>
          <w:color w:val="008000"/>
          <w:sz w:val="34"/>
          <w:rtl/>
        </w:rPr>
        <w:t xml:space="preserve"> </w:t>
      </w:r>
      <w:r w:rsidRPr="00C44B15">
        <w:rPr>
          <w:rFonts w:ascii="IRBadr" w:hAnsi="IRBadr" w:cs="IRBadr" w:hint="cs"/>
          <w:color w:val="008000"/>
          <w:sz w:val="34"/>
          <w:rtl/>
        </w:rPr>
        <w:t>رِجَالٍ</w:t>
      </w:r>
      <w:r w:rsidRPr="00C44B15">
        <w:rPr>
          <w:rFonts w:ascii="IRBadr" w:hAnsi="IRBadr" w:cs="IRBadr"/>
          <w:color w:val="008000"/>
          <w:sz w:val="34"/>
          <w:rtl/>
        </w:rPr>
        <w:t xml:space="preserve"> </w:t>
      </w:r>
      <w:r w:rsidRPr="00C44B15">
        <w:rPr>
          <w:rFonts w:ascii="IRBadr" w:hAnsi="IRBadr" w:cs="IRBadr" w:hint="cs"/>
          <w:color w:val="008000"/>
          <w:sz w:val="34"/>
          <w:rtl/>
        </w:rPr>
        <w:t>فَهِيَ</w:t>
      </w:r>
      <w:r w:rsidRPr="00C44B15">
        <w:rPr>
          <w:rFonts w:ascii="IRBadr" w:hAnsi="IRBadr" w:cs="IRBadr"/>
          <w:color w:val="008000"/>
          <w:sz w:val="34"/>
          <w:rtl/>
        </w:rPr>
        <w:t xml:space="preserve"> </w:t>
      </w:r>
      <w:r w:rsidRPr="00C44B15">
        <w:rPr>
          <w:rFonts w:ascii="IRBadr" w:hAnsi="IRBadr" w:cs="IRBadr" w:hint="cs"/>
          <w:color w:val="008000"/>
          <w:sz w:val="34"/>
          <w:rtl/>
        </w:rPr>
        <w:t>مَوْقُوفَةٌ</w:t>
      </w:r>
      <w:r w:rsidRPr="00C44B15">
        <w:rPr>
          <w:rFonts w:ascii="IRBadr" w:hAnsi="IRBadr" w:cs="IRBadr"/>
          <w:color w:val="008000"/>
          <w:sz w:val="34"/>
          <w:rtl/>
        </w:rPr>
        <w:t xml:space="preserve"> </w:t>
      </w:r>
      <w:r w:rsidRPr="00C44B15">
        <w:rPr>
          <w:rFonts w:ascii="IRBadr" w:hAnsi="IRBadr" w:cs="IRBadr" w:hint="cs"/>
          <w:color w:val="008000"/>
          <w:sz w:val="34"/>
          <w:rtl/>
        </w:rPr>
        <w:t>مَتْرُوكَةٌ</w:t>
      </w:r>
      <w:r w:rsidRPr="00C44B15">
        <w:rPr>
          <w:rFonts w:ascii="IRBadr" w:hAnsi="IRBadr" w:cs="IRBadr"/>
          <w:color w:val="008000"/>
          <w:sz w:val="34"/>
          <w:rtl/>
        </w:rPr>
        <w:t xml:space="preserve"> </w:t>
      </w:r>
      <w:r w:rsidRPr="00C44B15">
        <w:rPr>
          <w:rFonts w:ascii="IRBadr" w:hAnsi="IRBadr" w:cs="IRBadr" w:hint="cs"/>
          <w:color w:val="008000"/>
          <w:sz w:val="34"/>
          <w:rtl/>
        </w:rPr>
        <w:t>فِي</w:t>
      </w:r>
      <w:r w:rsidRPr="00C44B15">
        <w:rPr>
          <w:rFonts w:ascii="IRBadr" w:hAnsi="IRBadr" w:cs="IRBadr"/>
          <w:color w:val="008000"/>
          <w:sz w:val="34"/>
          <w:rtl/>
        </w:rPr>
        <w:t xml:space="preserve"> </w:t>
      </w:r>
      <w:r w:rsidRPr="00C44B15">
        <w:rPr>
          <w:rFonts w:ascii="IRBadr" w:hAnsi="IRBadr" w:cs="IRBadr" w:hint="cs"/>
          <w:color w:val="008000"/>
          <w:sz w:val="34"/>
          <w:rtl/>
        </w:rPr>
        <w:t>يَدِ</w:t>
      </w:r>
      <w:r w:rsidRPr="00C44B15">
        <w:rPr>
          <w:rFonts w:ascii="IRBadr" w:hAnsi="IRBadr" w:cs="IRBadr"/>
          <w:color w:val="008000"/>
          <w:sz w:val="34"/>
          <w:rtl/>
        </w:rPr>
        <w:t xml:space="preserve"> </w:t>
      </w:r>
      <w:r w:rsidRPr="00C44B15">
        <w:rPr>
          <w:rFonts w:ascii="IRBadr" w:hAnsi="IRBadr" w:cs="IRBadr" w:hint="cs"/>
          <w:color w:val="008000"/>
          <w:sz w:val="34"/>
          <w:rtl/>
        </w:rPr>
        <w:t>مَنْ</w:t>
      </w:r>
      <w:r w:rsidRPr="00C44B15">
        <w:rPr>
          <w:rFonts w:ascii="IRBadr" w:hAnsi="IRBadr" w:cs="IRBadr"/>
          <w:color w:val="008000"/>
          <w:sz w:val="34"/>
          <w:rtl/>
        </w:rPr>
        <w:t xml:space="preserve"> </w:t>
      </w:r>
      <w:r w:rsidRPr="00C44B15">
        <w:rPr>
          <w:rFonts w:ascii="IRBadr" w:hAnsi="IRBadr" w:cs="IRBadr" w:hint="cs"/>
          <w:color w:val="008000"/>
          <w:sz w:val="34"/>
          <w:rtl/>
        </w:rPr>
        <w:t>يَعْمُرُهَا</w:t>
      </w:r>
      <w:r w:rsidRPr="00C44B15">
        <w:rPr>
          <w:rFonts w:ascii="IRBadr" w:hAnsi="IRBadr" w:cs="IRBadr"/>
          <w:color w:val="008000"/>
          <w:sz w:val="34"/>
          <w:rtl/>
        </w:rPr>
        <w:t xml:space="preserve"> </w:t>
      </w:r>
      <w:r w:rsidRPr="00C44B15">
        <w:rPr>
          <w:rFonts w:ascii="IRBadr" w:hAnsi="IRBadr" w:cs="IRBadr" w:hint="cs"/>
          <w:color w:val="008000"/>
          <w:sz w:val="34"/>
          <w:rtl/>
        </w:rPr>
        <w:t>وَ</w:t>
      </w:r>
      <w:r w:rsidRPr="00C44B15">
        <w:rPr>
          <w:rFonts w:ascii="IRBadr" w:hAnsi="IRBadr" w:cs="IRBadr"/>
          <w:color w:val="008000"/>
          <w:sz w:val="34"/>
          <w:rtl/>
        </w:rPr>
        <w:t xml:space="preserve"> </w:t>
      </w:r>
      <w:r w:rsidRPr="00C44B15">
        <w:rPr>
          <w:rFonts w:ascii="IRBadr" w:hAnsi="IRBadr" w:cs="IRBadr" w:hint="cs"/>
          <w:color w:val="008000"/>
          <w:sz w:val="34"/>
          <w:rtl/>
        </w:rPr>
        <w:t>يُحْيِيهَا</w:t>
      </w:r>
      <w:r w:rsidRPr="00C44B15">
        <w:rPr>
          <w:rFonts w:ascii="IRBadr" w:hAnsi="IRBadr" w:cs="IRBadr"/>
          <w:color w:val="008000"/>
          <w:sz w:val="34"/>
          <w:rtl/>
        </w:rPr>
        <w:t xml:space="preserve"> </w:t>
      </w:r>
      <w:r w:rsidRPr="00C44B15">
        <w:rPr>
          <w:rFonts w:ascii="IRBadr" w:hAnsi="IRBadr" w:cs="IRBadr" w:hint="cs"/>
          <w:color w:val="008000"/>
          <w:sz w:val="34"/>
          <w:rtl/>
        </w:rPr>
        <w:t>وَ</w:t>
      </w:r>
      <w:r w:rsidRPr="00C44B15">
        <w:rPr>
          <w:rFonts w:ascii="IRBadr" w:hAnsi="IRBadr" w:cs="IRBadr"/>
          <w:color w:val="008000"/>
          <w:sz w:val="34"/>
          <w:rtl/>
        </w:rPr>
        <w:t xml:space="preserve"> </w:t>
      </w:r>
      <w:r w:rsidRPr="00C44B15">
        <w:rPr>
          <w:rFonts w:ascii="IRBadr" w:hAnsi="IRBadr" w:cs="IRBadr" w:hint="cs"/>
          <w:color w:val="008000"/>
          <w:sz w:val="34"/>
          <w:rtl/>
        </w:rPr>
        <w:t>يَقُومُ</w:t>
      </w:r>
      <w:r w:rsidRPr="00C44B15">
        <w:rPr>
          <w:rFonts w:ascii="IRBadr" w:hAnsi="IRBadr" w:cs="IRBadr"/>
          <w:color w:val="008000"/>
          <w:sz w:val="34"/>
          <w:rtl/>
        </w:rPr>
        <w:t xml:space="preserve"> </w:t>
      </w:r>
      <w:r w:rsidRPr="00C44B15">
        <w:rPr>
          <w:rFonts w:ascii="IRBadr" w:hAnsi="IRBadr" w:cs="IRBadr" w:hint="cs"/>
          <w:color w:val="008000"/>
          <w:sz w:val="34"/>
          <w:rtl/>
        </w:rPr>
        <w:t>عَلَيْهَا</w:t>
      </w:r>
      <w:r w:rsidRPr="00C44B15">
        <w:rPr>
          <w:rFonts w:ascii="IRBadr" w:hAnsi="IRBadr" w:cs="IRBadr"/>
          <w:color w:val="008000"/>
          <w:sz w:val="34"/>
          <w:rtl/>
        </w:rPr>
        <w:t xml:space="preserve"> </w:t>
      </w:r>
      <w:r w:rsidRPr="00C44B15">
        <w:rPr>
          <w:rFonts w:ascii="IRBadr" w:hAnsi="IRBadr" w:cs="IRBadr" w:hint="cs"/>
          <w:color w:val="008000"/>
          <w:sz w:val="34"/>
          <w:rtl/>
        </w:rPr>
        <w:t>عَلَى</w:t>
      </w:r>
      <w:r w:rsidRPr="00C44B15">
        <w:rPr>
          <w:rFonts w:ascii="IRBadr" w:hAnsi="IRBadr" w:cs="IRBadr"/>
          <w:color w:val="008000"/>
          <w:sz w:val="34"/>
          <w:rtl/>
        </w:rPr>
        <w:t xml:space="preserve"> </w:t>
      </w:r>
      <w:r w:rsidRPr="00C44B15">
        <w:rPr>
          <w:rFonts w:ascii="IRBadr" w:hAnsi="IRBadr" w:cs="IRBadr" w:hint="cs"/>
          <w:color w:val="008000"/>
          <w:sz w:val="34"/>
          <w:rtl/>
        </w:rPr>
        <w:t>مَا</w:t>
      </w:r>
      <w:r w:rsidRPr="00C44B15">
        <w:rPr>
          <w:rFonts w:ascii="IRBadr" w:hAnsi="IRBadr" w:cs="IRBadr"/>
          <w:color w:val="008000"/>
          <w:sz w:val="34"/>
          <w:rtl/>
        </w:rPr>
        <w:t xml:space="preserve"> </w:t>
      </w:r>
      <w:r w:rsidRPr="00C44B15">
        <w:rPr>
          <w:rFonts w:ascii="IRBadr" w:hAnsi="IRBadr" w:cs="IRBadr" w:hint="cs"/>
          <w:color w:val="008000"/>
          <w:sz w:val="34"/>
          <w:rtl/>
        </w:rPr>
        <w:t>يُصَالِحُهُمُ</w:t>
      </w:r>
      <w:r w:rsidRPr="00C44B15">
        <w:rPr>
          <w:rFonts w:ascii="IRBadr" w:hAnsi="IRBadr" w:cs="IRBadr"/>
          <w:color w:val="008000"/>
          <w:sz w:val="34"/>
          <w:rtl/>
        </w:rPr>
        <w:t xml:space="preserve"> </w:t>
      </w:r>
      <w:r w:rsidRPr="00C44B15">
        <w:rPr>
          <w:rFonts w:ascii="IRBadr" w:hAnsi="IRBadr" w:cs="IRBadr" w:hint="cs"/>
          <w:color w:val="008000"/>
          <w:sz w:val="34"/>
          <w:rtl/>
        </w:rPr>
        <w:t>الْوَالِي</w:t>
      </w:r>
      <w:r w:rsidRPr="00C44B15">
        <w:rPr>
          <w:rFonts w:ascii="IRBadr" w:hAnsi="IRBadr" w:cs="IRBadr"/>
          <w:color w:val="008000"/>
          <w:sz w:val="34"/>
          <w:rtl/>
        </w:rPr>
        <w:t xml:space="preserve"> </w:t>
      </w:r>
      <w:r w:rsidRPr="00C44B15">
        <w:rPr>
          <w:rFonts w:ascii="IRBadr" w:hAnsi="IRBadr" w:cs="IRBadr" w:hint="cs"/>
          <w:color w:val="008000"/>
          <w:sz w:val="34"/>
          <w:rtl/>
        </w:rPr>
        <w:t>عَلَى</w:t>
      </w:r>
      <w:r w:rsidRPr="00C44B15">
        <w:rPr>
          <w:rFonts w:ascii="IRBadr" w:hAnsi="IRBadr" w:cs="IRBadr"/>
          <w:color w:val="008000"/>
          <w:sz w:val="34"/>
          <w:rtl/>
        </w:rPr>
        <w:t xml:space="preserve"> </w:t>
      </w:r>
      <w:r w:rsidRPr="00C44B15">
        <w:rPr>
          <w:rFonts w:ascii="IRBadr" w:hAnsi="IRBadr" w:cs="IRBadr" w:hint="cs"/>
          <w:color w:val="008000"/>
          <w:sz w:val="34"/>
          <w:rtl/>
        </w:rPr>
        <w:t>قَدْرِ</w:t>
      </w:r>
      <w:r w:rsidRPr="00C44B15">
        <w:rPr>
          <w:rFonts w:ascii="IRBadr" w:hAnsi="IRBadr" w:cs="IRBadr"/>
          <w:color w:val="008000"/>
          <w:sz w:val="34"/>
          <w:rtl/>
        </w:rPr>
        <w:t xml:space="preserve"> </w:t>
      </w:r>
      <w:r w:rsidRPr="00C44B15">
        <w:rPr>
          <w:rFonts w:ascii="IRBadr" w:hAnsi="IRBadr" w:cs="IRBadr" w:hint="cs"/>
          <w:color w:val="008000"/>
          <w:sz w:val="34"/>
          <w:rtl/>
        </w:rPr>
        <w:t>طَاقَتِهِمْ</w:t>
      </w:r>
      <w:r w:rsidRPr="00C44B15">
        <w:rPr>
          <w:rFonts w:ascii="IRBadr" w:hAnsi="IRBadr" w:cs="IRBadr"/>
          <w:color w:val="008000"/>
          <w:sz w:val="34"/>
          <w:rtl/>
        </w:rPr>
        <w:t xml:space="preserve"> </w:t>
      </w:r>
      <w:r w:rsidRPr="00C44B15">
        <w:rPr>
          <w:rFonts w:ascii="IRBadr" w:hAnsi="IRBadr" w:cs="IRBadr" w:hint="cs"/>
          <w:color w:val="008000"/>
          <w:sz w:val="34"/>
          <w:rtl/>
        </w:rPr>
        <w:t>مِنَ</w:t>
      </w:r>
      <w:r w:rsidRPr="00C44B15">
        <w:rPr>
          <w:rFonts w:ascii="IRBadr" w:hAnsi="IRBadr" w:cs="IRBadr"/>
          <w:color w:val="008000"/>
          <w:sz w:val="34"/>
          <w:rtl/>
        </w:rPr>
        <w:t xml:space="preserve"> </w:t>
      </w:r>
      <w:r w:rsidRPr="00C44B15">
        <w:rPr>
          <w:rFonts w:ascii="IRBadr" w:hAnsi="IRBadr" w:cs="IRBadr" w:hint="cs"/>
          <w:color w:val="008000"/>
          <w:sz w:val="34"/>
          <w:rtl/>
        </w:rPr>
        <w:t>الْحَقِّ</w:t>
      </w:r>
      <w:r w:rsidRPr="00C44B15">
        <w:rPr>
          <w:rFonts w:ascii="IRBadr" w:hAnsi="IRBadr" w:cs="IRBadr"/>
          <w:color w:val="008000"/>
          <w:sz w:val="34"/>
          <w:rtl/>
        </w:rPr>
        <w:t xml:space="preserve"> </w:t>
      </w:r>
      <w:r w:rsidRPr="00C44B15">
        <w:rPr>
          <w:rFonts w:ascii="IRBadr" w:hAnsi="IRBadr" w:cs="IRBadr" w:hint="cs"/>
          <w:color w:val="008000"/>
          <w:sz w:val="34"/>
          <w:rtl/>
        </w:rPr>
        <w:t>النِّصْفِ</w:t>
      </w:r>
      <w:r w:rsidRPr="00C44B15">
        <w:rPr>
          <w:rFonts w:ascii="IRBadr" w:hAnsi="IRBadr" w:cs="IRBadr"/>
          <w:color w:val="008000"/>
          <w:sz w:val="34"/>
          <w:rtl/>
        </w:rPr>
        <w:t xml:space="preserve"> </w:t>
      </w:r>
      <w:r w:rsidRPr="00C44B15">
        <w:rPr>
          <w:rFonts w:ascii="IRBadr" w:hAnsi="IRBadr" w:cs="IRBadr" w:hint="cs"/>
          <w:color w:val="008000"/>
          <w:sz w:val="34"/>
          <w:rtl/>
        </w:rPr>
        <w:t>أَوِ</w:t>
      </w:r>
      <w:r w:rsidRPr="00C44B15">
        <w:rPr>
          <w:rFonts w:ascii="IRBadr" w:hAnsi="IRBadr" w:cs="IRBadr"/>
          <w:color w:val="008000"/>
          <w:sz w:val="34"/>
          <w:rtl/>
        </w:rPr>
        <w:t xml:space="preserve"> </w:t>
      </w:r>
      <w:r w:rsidRPr="00C44B15">
        <w:rPr>
          <w:rFonts w:ascii="IRBadr" w:hAnsi="IRBadr" w:cs="IRBadr" w:hint="cs"/>
          <w:color w:val="008000"/>
          <w:sz w:val="34"/>
          <w:rtl/>
        </w:rPr>
        <w:t>الثُّلُثِ</w:t>
      </w:r>
      <w:r w:rsidRPr="00C44B15">
        <w:rPr>
          <w:rFonts w:ascii="IRBadr" w:hAnsi="IRBadr" w:cs="IRBadr"/>
          <w:color w:val="008000"/>
          <w:sz w:val="34"/>
          <w:rtl/>
        </w:rPr>
        <w:t xml:space="preserve"> </w:t>
      </w:r>
      <w:r w:rsidRPr="00C44B15">
        <w:rPr>
          <w:rFonts w:ascii="IRBadr" w:hAnsi="IRBadr" w:cs="IRBadr" w:hint="cs"/>
          <w:color w:val="008000"/>
          <w:sz w:val="34"/>
          <w:rtl/>
        </w:rPr>
        <w:t>أَوِ</w:t>
      </w:r>
      <w:r w:rsidRPr="00C44B15">
        <w:rPr>
          <w:rFonts w:ascii="IRBadr" w:hAnsi="IRBadr" w:cs="IRBadr"/>
          <w:color w:val="008000"/>
          <w:sz w:val="34"/>
          <w:rtl/>
        </w:rPr>
        <w:t xml:space="preserve"> </w:t>
      </w:r>
      <w:r w:rsidRPr="00C44B15">
        <w:rPr>
          <w:rFonts w:ascii="IRBadr" w:hAnsi="IRBadr" w:cs="IRBadr" w:hint="cs"/>
          <w:color w:val="008000"/>
          <w:sz w:val="34"/>
          <w:rtl/>
        </w:rPr>
        <w:t>الثُّلُثَيْنِ</w:t>
      </w:r>
      <w:r w:rsidRPr="00C44B15">
        <w:rPr>
          <w:rFonts w:ascii="IRBadr" w:hAnsi="IRBadr" w:cs="IRBadr"/>
          <w:color w:val="008000"/>
          <w:sz w:val="34"/>
          <w:rtl/>
        </w:rPr>
        <w:t xml:space="preserve"> </w:t>
      </w:r>
      <w:r w:rsidRPr="00C44B15">
        <w:rPr>
          <w:rFonts w:ascii="IRBadr" w:hAnsi="IRBadr" w:cs="IRBadr" w:hint="cs"/>
          <w:color w:val="008000"/>
          <w:sz w:val="34"/>
          <w:rtl/>
        </w:rPr>
        <w:t>وَ</w:t>
      </w:r>
      <w:r w:rsidRPr="00C44B15">
        <w:rPr>
          <w:rFonts w:ascii="IRBadr" w:hAnsi="IRBadr" w:cs="IRBadr"/>
          <w:color w:val="008000"/>
          <w:sz w:val="34"/>
          <w:rtl/>
        </w:rPr>
        <w:t xml:space="preserve"> </w:t>
      </w:r>
      <w:r w:rsidRPr="00C44B15">
        <w:rPr>
          <w:rFonts w:ascii="IRBadr" w:hAnsi="IRBadr" w:cs="IRBadr" w:hint="cs"/>
          <w:color w:val="008000"/>
          <w:sz w:val="34"/>
          <w:rtl/>
        </w:rPr>
        <w:t>عَلَى</w:t>
      </w:r>
      <w:r w:rsidRPr="00C44B15">
        <w:rPr>
          <w:rFonts w:ascii="IRBadr" w:hAnsi="IRBadr" w:cs="IRBadr"/>
          <w:color w:val="008000"/>
          <w:sz w:val="34"/>
          <w:rtl/>
        </w:rPr>
        <w:t xml:space="preserve"> </w:t>
      </w:r>
      <w:r w:rsidRPr="00C44B15">
        <w:rPr>
          <w:rFonts w:ascii="IRBadr" w:hAnsi="IRBadr" w:cs="IRBadr" w:hint="cs"/>
          <w:color w:val="008000"/>
          <w:sz w:val="34"/>
          <w:rtl/>
        </w:rPr>
        <w:t>قَدْرِ</w:t>
      </w:r>
      <w:r w:rsidRPr="00C44B15">
        <w:rPr>
          <w:rFonts w:ascii="IRBadr" w:hAnsi="IRBadr" w:cs="IRBadr"/>
          <w:color w:val="008000"/>
          <w:sz w:val="34"/>
          <w:rtl/>
        </w:rPr>
        <w:t xml:space="preserve"> </w:t>
      </w:r>
      <w:r w:rsidRPr="00C44B15">
        <w:rPr>
          <w:rFonts w:ascii="IRBadr" w:hAnsi="IRBadr" w:cs="IRBadr" w:hint="cs"/>
          <w:color w:val="008000"/>
          <w:sz w:val="34"/>
          <w:rtl/>
        </w:rPr>
        <w:t>مَا</w:t>
      </w:r>
      <w:r w:rsidRPr="00C44B15">
        <w:rPr>
          <w:rFonts w:ascii="IRBadr" w:hAnsi="IRBadr" w:cs="IRBadr"/>
          <w:color w:val="008000"/>
          <w:sz w:val="34"/>
          <w:rtl/>
        </w:rPr>
        <w:t xml:space="preserve"> </w:t>
      </w:r>
      <w:r w:rsidRPr="00C44B15">
        <w:rPr>
          <w:rFonts w:ascii="IRBadr" w:hAnsi="IRBadr" w:cs="IRBadr" w:hint="cs"/>
          <w:color w:val="008000"/>
          <w:sz w:val="34"/>
          <w:rtl/>
        </w:rPr>
        <w:t>يَكُونُ</w:t>
      </w:r>
      <w:r w:rsidRPr="00C44B15">
        <w:rPr>
          <w:rFonts w:ascii="IRBadr" w:hAnsi="IRBadr" w:cs="IRBadr"/>
          <w:color w:val="008000"/>
          <w:sz w:val="34"/>
          <w:rtl/>
        </w:rPr>
        <w:t xml:space="preserve"> </w:t>
      </w:r>
      <w:r w:rsidRPr="00C44B15">
        <w:rPr>
          <w:rFonts w:ascii="IRBadr" w:hAnsi="IRBadr" w:cs="IRBadr" w:hint="cs"/>
          <w:color w:val="008000"/>
          <w:sz w:val="34"/>
          <w:rtl/>
        </w:rPr>
        <w:t>لَهُمْ</w:t>
      </w:r>
      <w:r w:rsidRPr="00C44B15">
        <w:rPr>
          <w:rFonts w:ascii="IRBadr" w:hAnsi="IRBadr" w:cs="IRBadr"/>
          <w:color w:val="008000"/>
          <w:sz w:val="34"/>
          <w:rtl/>
        </w:rPr>
        <w:t xml:space="preserve"> </w:t>
      </w:r>
      <w:r w:rsidRPr="00C44B15">
        <w:rPr>
          <w:rFonts w:ascii="IRBadr" w:hAnsi="IRBadr" w:cs="IRBadr" w:hint="cs"/>
          <w:color w:val="008000"/>
          <w:sz w:val="34"/>
          <w:rtl/>
        </w:rPr>
        <w:t>صَلَاحاً</w:t>
      </w:r>
      <w:r w:rsidRPr="00C44B15">
        <w:rPr>
          <w:rFonts w:ascii="IRBadr" w:hAnsi="IRBadr" w:cs="IRBadr"/>
          <w:color w:val="008000"/>
          <w:sz w:val="34"/>
          <w:rtl/>
        </w:rPr>
        <w:t xml:space="preserve"> </w:t>
      </w:r>
      <w:r w:rsidRPr="00C44B15">
        <w:rPr>
          <w:rFonts w:ascii="IRBadr" w:hAnsi="IRBadr" w:cs="IRBadr" w:hint="cs"/>
          <w:color w:val="008000"/>
          <w:sz w:val="34"/>
          <w:rtl/>
        </w:rPr>
        <w:t>وَ</w:t>
      </w:r>
      <w:r w:rsidRPr="00C44B15">
        <w:rPr>
          <w:rFonts w:ascii="IRBadr" w:hAnsi="IRBadr" w:cs="IRBadr"/>
          <w:color w:val="008000"/>
          <w:sz w:val="34"/>
          <w:rtl/>
        </w:rPr>
        <w:t xml:space="preserve"> </w:t>
      </w:r>
      <w:r w:rsidRPr="00C44B15">
        <w:rPr>
          <w:rFonts w:ascii="IRBadr" w:hAnsi="IRBadr" w:cs="IRBadr" w:hint="cs"/>
          <w:color w:val="008000"/>
          <w:sz w:val="34"/>
          <w:rtl/>
        </w:rPr>
        <w:t>لَا</w:t>
      </w:r>
      <w:r w:rsidRPr="00C44B15">
        <w:rPr>
          <w:rFonts w:ascii="IRBadr" w:hAnsi="IRBadr" w:cs="IRBadr"/>
          <w:color w:val="008000"/>
          <w:sz w:val="34"/>
          <w:rtl/>
        </w:rPr>
        <w:t xml:space="preserve"> </w:t>
      </w:r>
      <w:r w:rsidRPr="00C44B15">
        <w:rPr>
          <w:rFonts w:ascii="IRBadr" w:hAnsi="IRBadr" w:cs="IRBadr" w:hint="cs"/>
          <w:color w:val="008000"/>
          <w:sz w:val="34"/>
          <w:rtl/>
        </w:rPr>
        <w:t>يَضُرُّهُمْ»</w:t>
      </w:r>
      <w:r>
        <w:rPr>
          <w:rStyle w:val="FootnoteReference"/>
          <w:rFonts w:ascii="IRBadr" w:hAnsi="IRBadr" w:cs="IRBadr"/>
          <w:color w:val="008000"/>
          <w:sz w:val="34"/>
          <w:rtl/>
        </w:rPr>
        <w:footnoteReference w:id="11"/>
      </w:r>
      <w:r>
        <w:rPr>
          <w:rFonts w:ascii="IRBadr" w:hAnsi="IRBadr" w:cs="IRBadr" w:hint="cs"/>
          <w:sz w:val="34"/>
          <w:rtl/>
        </w:rPr>
        <w:t>.</w:t>
      </w:r>
    </w:p>
    <w:p w:rsidR="004D64E2" w:rsidRDefault="004D64E2" w:rsidP="00D23EA4">
      <w:pPr>
        <w:rPr>
          <w:rFonts w:ascii="IRBadr" w:hAnsi="IRBadr" w:cs="IRBadr"/>
          <w:sz w:val="34"/>
        </w:rPr>
      </w:pPr>
      <w:r>
        <w:rPr>
          <w:rFonts w:ascii="IRBadr" w:hAnsi="IRBadr" w:cs="IRBadr" w:hint="cs"/>
          <w:sz w:val="34"/>
          <w:rtl/>
        </w:rPr>
        <w:t>آیت الله والد در باب خمس به تفصیل از این مساله در حدود ۱۵ جلسه بحث کرده‌اند. هر یک از ای</w:t>
      </w:r>
      <w:r w:rsidR="00906A7B">
        <w:rPr>
          <w:rFonts w:ascii="IRBadr" w:hAnsi="IRBadr" w:cs="IRBadr" w:hint="cs"/>
          <w:sz w:val="34"/>
          <w:rtl/>
        </w:rPr>
        <w:t>ن وجوه نیازمند مباحث مفصّلی است. حاصل آنکه بسیاری از مباحث در روایت صفوان و بزنطی مفروغ عنه است.</w:t>
      </w:r>
      <w:r w:rsidR="002E2314">
        <w:rPr>
          <w:rFonts w:ascii="IRBadr" w:hAnsi="IRBadr" w:cs="IRBadr" w:hint="cs"/>
          <w:sz w:val="34"/>
          <w:rtl/>
        </w:rPr>
        <w:t xml:space="preserve"> یکی از آنها همین امر است که در مورد ارض عراق، احکام مفتوح عنوة </w:t>
      </w:r>
      <w:r w:rsidR="00D85010">
        <w:rPr>
          <w:rFonts w:ascii="IRBadr" w:hAnsi="IRBadr" w:cs="IRBadr" w:hint="cs"/>
          <w:sz w:val="34"/>
          <w:rtl/>
        </w:rPr>
        <w:t xml:space="preserve">-به یکی از وجوهی که ذکر شد- </w:t>
      </w:r>
      <w:r w:rsidR="002E2314">
        <w:rPr>
          <w:rFonts w:ascii="IRBadr" w:hAnsi="IRBadr" w:cs="IRBadr" w:hint="cs"/>
          <w:sz w:val="34"/>
          <w:rtl/>
        </w:rPr>
        <w:t>جاری است.</w:t>
      </w:r>
      <w:r w:rsidR="00274892">
        <w:rPr>
          <w:rFonts w:ascii="IRBadr" w:hAnsi="IRBadr" w:cs="IRBadr" w:hint="cs"/>
          <w:sz w:val="34"/>
          <w:rtl/>
        </w:rPr>
        <w:t xml:space="preserve"> نتیجه آنکه ارض کوفه، ارض خراج است و باید خراجش پرداخت شود و در حصص مالکین که مربوط به خراج  نیست، زکات هم ثابت است. هرچند خراج کوفه به سلطان جور داده می‌شده، ولی مسلمین در قبال این خراج، حق تصرف در زمین داشتند. از روایات استفاده می‌شود تصرف مسلمین در زمین‌های خراجیه </w:t>
      </w:r>
      <w:r w:rsidR="00D23EA4">
        <w:rPr>
          <w:rFonts w:ascii="IRBadr" w:hAnsi="IRBadr" w:cs="IRBadr"/>
          <w:sz w:val="34"/>
          <w:rtl/>
        </w:rPr>
        <w:t>–</w:t>
      </w:r>
      <w:r w:rsidR="00D23EA4">
        <w:rPr>
          <w:rFonts w:ascii="IRBadr" w:hAnsi="IRBadr" w:cs="IRBadr" w:hint="cs"/>
          <w:sz w:val="34"/>
          <w:rtl/>
        </w:rPr>
        <w:t>در قبال آنکه</w:t>
      </w:r>
      <w:r w:rsidR="00274892">
        <w:rPr>
          <w:rFonts w:ascii="IRBadr" w:hAnsi="IRBadr" w:cs="IRBadr" w:hint="cs"/>
          <w:sz w:val="34"/>
          <w:rtl/>
        </w:rPr>
        <w:t xml:space="preserve"> خراج را بپردازند</w:t>
      </w:r>
      <w:r w:rsidR="00D23EA4">
        <w:rPr>
          <w:rFonts w:ascii="IRBadr" w:hAnsi="IRBadr" w:cs="IRBadr" w:hint="cs"/>
          <w:sz w:val="34"/>
          <w:rtl/>
        </w:rPr>
        <w:t>-</w:t>
      </w:r>
      <w:r w:rsidR="00274892">
        <w:rPr>
          <w:rFonts w:ascii="IRBadr" w:hAnsi="IRBadr" w:cs="IRBadr" w:hint="cs"/>
          <w:sz w:val="34"/>
          <w:rtl/>
        </w:rPr>
        <w:t xml:space="preserve"> صحیح است.</w:t>
      </w:r>
      <w:r w:rsidR="00F75A5F">
        <w:rPr>
          <w:rFonts w:ascii="IRBadr" w:hAnsi="IRBadr" w:cs="IRBadr" w:hint="cs"/>
          <w:sz w:val="34"/>
          <w:rtl/>
        </w:rPr>
        <w:t xml:space="preserve"> بنابراین اجازه استفاده از زمین توسط معصومین تنفیذ شده است.</w:t>
      </w:r>
    </w:p>
    <w:p w:rsidR="00F72BAC" w:rsidRDefault="00F72BAC" w:rsidP="00F72BAC">
      <w:pPr>
        <w:pStyle w:val="Heading1"/>
        <w:rPr>
          <w:rtl/>
        </w:rPr>
      </w:pPr>
      <w:bookmarkStart w:id="75" w:name="_Toc198048008"/>
      <w:bookmarkStart w:id="76" w:name="_Toc198048114"/>
      <w:bookmarkStart w:id="77" w:name="_Toc198048143"/>
      <w:bookmarkStart w:id="78" w:name="_Toc198048230"/>
      <w:bookmarkStart w:id="79" w:name="_Toc198107088"/>
      <w:bookmarkStart w:id="80" w:name="_Toc198107628"/>
      <w:bookmarkStart w:id="81" w:name="_Toc198107657"/>
      <w:r>
        <w:rPr>
          <w:rFonts w:hint="cs"/>
          <w:rtl/>
        </w:rPr>
        <w:t>روایت ابی الربیع شامی</w:t>
      </w:r>
      <w:bookmarkEnd w:id="75"/>
      <w:bookmarkEnd w:id="76"/>
      <w:bookmarkEnd w:id="77"/>
      <w:bookmarkEnd w:id="78"/>
      <w:bookmarkEnd w:id="79"/>
      <w:bookmarkEnd w:id="80"/>
      <w:bookmarkEnd w:id="81"/>
      <w:r>
        <w:rPr>
          <w:rFonts w:hint="cs"/>
          <w:rtl/>
        </w:rPr>
        <w:t xml:space="preserve"> </w:t>
      </w:r>
    </w:p>
    <w:p w:rsidR="002879E7" w:rsidRDefault="002879E7" w:rsidP="00D23EA4">
      <w:pPr>
        <w:rPr>
          <w:rFonts w:ascii="IRBadr" w:hAnsi="IRBadr" w:cs="IRBadr"/>
          <w:sz w:val="34"/>
          <w:rtl/>
        </w:rPr>
      </w:pPr>
      <w:r>
        <w:rPr>
          <w:rFonts w:ascii="IRBadr" w:hAnsi="IRBadr" w:cs="IRBadr" w:hint="cs"/>
          <w:sz w:val="34"/>
          <w:rtl/>
        </w:rPr>
        <w:t>روایتی در جلسه گذشته مطرح شد که نیازمد مباحث مفصّلی است، ولی به آن نمی‌پردازیم؛ تنها برای مراجعه آدرس مصادری که از آن بحث کرده‌اند را ذکر می‌نماییم. این روایت به شرح زیر است:</w:t>
      </w:r>
    </w:p>
    <w:p w:rsidR="002879E7" w:rsidRDefault="002879E7" w:rsidP="00D23EA4">
      <w:pPr>
        <w:rPr>
          <w:rFonts w:ascii="IRBadr" w:hAnsi="IRBadr" w:cs="IRBadr"/>
          <w:sz w:val="34"/>
        </w:rPr>
      </w:pPr>
      <w:r>
        <w:rPr>
          <w:rFonts w:ascii="IRBadr" w:hAnsi="IRBadr" w:cs="IRBadr" w:hint="cs"/>
          <w:sz w:val="34"/>
          <w:rtl/>
        </w:rPr>
        <w:t>«</w:t>
      </w:r>
      <w:r w:rsidRPr="002879E7">
        <w:rPr>
          <w:rFonts w:ascii="IRBadr" w:hAnsi="IRBadr" w:cs="IRBadr" w:hint="cs"/>
          <w:sz w:val="34"/>
          <w:rtl/>
        </w:rPr>
        <w:t>عَنْهُ</w:t>
      </w:r>
      <w:r w:rsidRPr="002879E7">
        <w:rPr>
          <w:rFonts w:ascii="IRBadr" w:hAnsi="IRBadr" w:cs="IRBadr"/>
          <w:sz w:val="34"/>
          <w:rtl/>
        </w:rPr>
        <w:t xml:space="preserve"> </w:t>
      </w:r>
      <w:r w:rsidRPr="002879E7">
        <w:rPr>
          <w:rFonts w:ascii="IRBadr" w:hAnsi="IRBadr" w:cs="IRBadr" w:hint="cs"/>
          <w:sz w:val="34"/>
          <w:rtl/>
        </w:rPr>
        <w:t>عَنِ</w:t>
      </w:r>
      <w:r w:rsidRPr="002879E7">
        <w:rPr>
          <w:rFonts w:ascii="IRBadr" w:hAnsi="IRBadr" w:cs="IRBadr"/>
          <w:sz w:val="34"/>
          <w:rtl/>
        </w:rPr>
        <w:t xml:space="preserve"> </w:t>
      </w:r>
      <w:r w:rsidRPr="002879E7">
        <w:rPr>
          <w:rFonts w:ascii="IRBadr" w:hAnsi="IRBadr" w:cs="IRBadr" w:hint="cs"/>
          <w:sz w:val="34"/>
          <w:rtl/>
        </w:rPr>
        <w:t>الْحَسَنِ</w:t>
      </w:r>
      <w:r w:rsidRPr="002879E7">
        <w:rPr>
          <w:rFonts w:ascii="IRBadr" w:hAnsi="IRBadr" w:cs="IRBadr"/>
          <w:sz w:val="34"/>
          <w:rtl/>
        </w:rPr>
        <w:t xml:space="preserve"> </w:t>
      </w:r>
      <w:r w:rsidRPr="002879E7">
        <w:rPr>
          <w:rFonts w:ascii="IRBadr" w:hAnsi="IRBadr" w:cs="IRBadr" w:hint="cs"/>
          <w:sz w:val="34"/>
          <w:rtl/>
        </w:rPr>
        <w:t>بْنِ</w:t>
      </w:r>
      <w:r w:rsidRPr="002879E7">
        <w:rPr>
          <w:rFonts w:ascii="IRBadr" w:hAnsi="IRBadr" w:cs="IRBadr"/>
          <w:sz w:val="34"/>
          <w:rtl/>
        </w:rPr>
        <w:t xml:space="preserve"> </w:t>
      </w:r>
      <w:r w:rsidRPr="002879E7">
        <w:rPr>
          <w:rFonts w:ascii="IRBadr" w:hAnsi="IRBadr" w:cs="IRBadr" w:hint="cs"/>
          <w:sz w:val="34"/>
          <w:rtl/>
        </w:rPr>
        <w:t>مَحْبُوبٍ</w:t>
      </w:r>
      <w:r w:rsidRPr="002879E7">
        <w:rPr>
          <w:rFonts w:ascii="IRBadr" w:hAnsi="IRBadr" w:cs="IRBadr"/>
          <w:sz w:val="34"/>
          <w:rtl/>
        </w:rPr>
        <w:t xml:space="preserve"> </w:t>
      </w:r>
      <w:r w:rsidRPr="002879E7">
        <w:rPr>
          <w:rFonts w:ascii="IRBadr" w:hAnsi="IRBadr" w:cs="IRBadr" w:hint="cs"/>
          <w:sz w:val="34"/>
          <w:rtl/>
        </w:rPr>
        <w:t>عَنْ</w:t>
      </w:r>
      <w:r w:rsidRPr="002879E7">
        <w:rPr>
          <w:rFonts w:ascii="IRBadr" w:hAnsi="IRBadr" w:cs="IRBadr"/>
          <w:sz w:val="34"/>
          <w:rtl/>
        </w:rPr>
        <w:t xml:space="preserve"> </w:t>
      </w:r>
      <w:r w:rsidRPr="002879E7">
        <w:rPr>
          <w:rFonts w:ascii="IRBadr" w:hAnsi="IRBadr" w:cs="IRBadr" w:hint="cs"/>
          <w:sz w:val="34"/>
          <w:rtl/>
        </w:rPr>
        <w:t>خَالِدِ</w:t>
      </w:r>
      <w:r w:rsidRPr="002879E7">
        <w:rPr>
          <w:rFonts w:ascii="IRBadr" w:hAnsi="IRBadr" w:cs="IRBadr"/>
          <w:sz w:val="34"/>
          <w:rtl/>
        </w:rPr>
        <w:t xml:space="preserve"> </w:t>
      </w:r>
      <w:r w:rsidRPr="002879E7">
        <w:rPr>
          <w:rFonts w:ascii="IRBadr" w:hAnsi="IRBadr" w:cs="IRBadr" w:hint="cs"/>
          <w:sz w:val="34"/>
          <w:rtl/>
        </w:rPr>
        <w:t>بْنِ</w:t>
      </w:r>
      <w:r w:rsidRPr="002879E7">
        <w:rPr>
          <w:rFonts w:ascii="IRBadr" w:hAnsi="IRBadr" w:cs="IRBadr"/>
          <w:sz w:val="34"/>
          <w:rtl/>
        </w:rPr>
        <w:t xml:space="preserve"> </w:t>
      </w:r>
      <w:r w:rsidRPr="002879E7">
        <w:rPr>
          <w:rFonts w:ascii="IRBadr" w:hAnsi="IRBadr" w:cs="IRBadr" w:hint="cs"/>
          <w:sz w:val="34"/>
          <w:rtl/>
        </w:rPr>
        <w:t>جَرِيرٍ</w:t>
      </w:r>
      <w:r w:rsidRPr="002879E7">
        <w:rPr>
          <w:rFonts w:ascii="IRBadr" w:hAnsi="IRBadr" w:cs="IRBadr"/>
          <w:sz w:val="34"/>
          <w:rtl/>
        </w:rPr>
        <w:t xml:space="preserve"> </w:t>
      </w:r>
      <w:r w:rsidRPr="002879E7">
        <w:rPr>
          <w:rFonts w:ascii="IRBadr" w:hAnsi="IRBadr" w:cs="IRBadr" w:hint="cs"/>
          <w:sz w:val="34"/>
          <w:rtl/>
        </w:rPr>
        <w:t>عَنْ</w:t>
      </w:r>
      <w:r w:rsidRPr="002879E7">
        <w:rPr>
          <w:rFonts w:ascii="IRBadr" w:hAnsi="IRBadr" w:cs="IRBadr"/>
          <w:sz w:val="34"/>
          <w:rtl/>
        </w:rPr>
        <w:t xml:space="preserve"> </w:t>
      </w:r>
      <w:r w:rsidRPr="002879E7">
        <w:rPr>
          <w:rFonts w:ascii="IRBadr" w:hAnsi="IRBadr" w:cs="IRBadr" w:hint="cs"/>
          <w:sz w:val="34"/>
          <w:rtl/>
        </w:rPr>
        <w:t>أَبِي</w:t>
      </w:r>
      <w:r w:rsidRPr="002879E7">
        <w:rPr>
          <w:rFonts w:ascii="IRBadr" w:hAnsi="IRBadr" w:cs="IRBadr"/>
          <w:sz w:val="34"/>
          <w:rtl/>
        </w:rPr>
        <w:t xml:space="preserve"> </w:t>
      </w:r>
      <w:r w:rsidRPr="002879E7">
        <w:rPr>
          <w:rFonts w:ascii="IRBadr" w:hAnsi="IRBadr" w:cs="IRBadr" w:hint="cs"/>
          <w:sz w:val="34"/>
          <w:rtl/>
        </w:rPr>
        <w:t>الرَّبِيعِ</w:t>
      </w:r>
      <w:r w:rsidRPr="002879E7">
        <w:rPr>
          <w:rFonts w:ascii="IRBadr" w:hAnsi="IRBadr" w:cs="IRBadr"/>
          <w:sz w:val="34"/>
          <w:rtl/>
        </w:rPr>
        <w:t xml:space="preserve"> </w:t>
      </w:r>
      <w:r w:rsidRPr="002879E7">
        <w:rPr>
          <w:rFonts w:ascii="IRBadr" w:hAnsi="IRBadr" w:cs="IRBadr" w:hint="cs"/>
          <w:sz w:val="34"/>
          <w:rtl/>
        </w:rPr>
        <w:t>الشَّامِيِّ</w:t>
      </w:r>
      <w:r w:rsidRPr="002879E7">
        <w:rPr>
          <w:rFonts w:ascii="IRBadr" w:hAnsi="IRBadr" w:cs="IRBadr"/>
          <w:sz w:val="34"/>
          <w:rtl/>
        </w:rPr>
        <w:t xml:space="preserve"> </w:t>
      </w:r>
      <w:r w:rsidRPr="002879E7">
        <w:rPr>
          <w:rFonts w:ascii="IRBadr" w:hAnsi="IRBadr" w:cs="IRBadr" w:hint="cs"/>
          <w:sz w:val="34"/>
          <w:rtl/>
        </w:rPr>
        <w:t>عَنْ</w:t>
      </w:r>
      <w:r w:rsidRPr="002879E7">
        <w:rPr>
          <w:rFonts w:ascii="IRBadr" w:hAnsi="IRBadr" w:cs="IRBadr"/>
          <w:sz w:val="34"/>
          <w:rtl/>
        </w:rPr>
        <w:t xml:space="preserve"> </w:t>
      </w:r>
      <w:r w:rsidRPr="002879E7">
        <w:rPr>
          <w:rFonts w:ascii="IRBadr" w:hAnsi="IRBadr" w:cs="IRBadr" w:hint="cs"/>
          <w:sz w:val="34"/>
          <w:rtl/>
        </w:rPr>
        <w:t>أَبِي</w:t>
      </w:r>
      <w:r w:rsidRPr="002879E7">
        <w:rPr>
          <w:rFonts w:ascii="IRBadr" w:hAnsi="IRBadr" w:cs="IRBadr"/>
          <w:sz w:val="34"/>
          <w:rtl/>
        </w:rPr>
        <w:t xml:space="preserve"> </w:t>
      </w:r>
      <w:r w:rsidRPr="002879E7">
        <w:rPr>
          <w:rFonts w:ascii="IRBadr" w:hAnsi="IRBadr" w:cs="IRBadr" w:hint="cs"/>
          <w:sz w:val="34"/>
          <w:rtl/>
        </w:rPr>
        <w:t>عَبْدِ</w:t>
      </w:r>
      <w:r w:rsidRPr="002879E7">
        <w:rPr>
          <w:rFonts w:ascii="IRBadr" w:hAnsi="IRBadr" w:cs="IRBadr"/>
          <w:sz w:val="34"/>
          <w:rtl/>
        </w:rPr>
        <w:t xml:space="preserve"> </w:t>
      </w:r>
      <w:r w:rsidRPr="002879E7">
        <w:rPr>
          <w:rFonts w:ascii="IRBadr" w:hAnsi="IRBadr" w:cs="IRBadr" w:hint="cs"/>
          <w:sz w:val="34"/>
          <w:rtl/>
        </w:rPr>
        <w:t>اللَّهِ</w:t>
      </w:r>
      <w:r w:rsidRPr="002879E7">
        <w:rPr>
          <w:rFonts w:ascii="IRBadr" w:hAnsi="IRBadr" w:cs="IRBadr"/>
          <w:sz w:val="34"/>
          <w:rtl/>
        </w:rPr>
        <w:t xml:space="preserve"> </w:t>
      </w:r>
      <w:r w:rsidRPr="002879E7">
        <w:rPr>
          <w:rFonts w:ascii="IRBadr" w:hAnsi="IRBadr" w:cs="IRBadr" w:hint="cs"/>
          <w:sz w:val="34"/>
          <w:rtl/>
        </w:rPr>
        <w:t>ع</w:t>
      </w:r>
      <w:r w:rsidRPr="002879E7">
        <w:rPr>
          <w:rFonts w:ascii="IRBadr" w:hAnsi="IRBadr" w:cs="IRBadr"/>
          <w:sz w:val="34"/>
          <w:rtl/>
        </w:rPr>
        <w:t xml:space="preserve"> </w:t>
      </w:r>
      <w:r w:rsidRPr="002879E7">
        <w:rPr>
          <w:rFonts w:ascii="IRBadr" w:hAnsi="IRBadr" w:cs="IRBadr" w:hint="cs"/>
          <w:sz w:val="34"/>
          <w:rtl/>
        </w:rPr>
        <w:t>قَالَ</w:t>
      </w:r>
      <w:r w:rsidRPr="002879E7">
        <w:rPr>
          <w:rFonts w:ascii="IRBadr" w:hAnsi="IRBadr" w:cs="IRBadr"/>
          <w:sz w:val="34"/>
          <w:rtl/>
        </w:rPr>
        <w:t xml:space="preserve">: </w:t>
      </w:r>
      <w:r w:rsidRPr="002879E7">
        <w:rPr>
          <w:rFonts w:ascii="IRBadr" w:hAnsi="IRBadr" w:cs="IRBadr" w:hint="cs"/>
          <w:color w:val="008000"/>
          <w:sz w:val="34"/>
          <w:rtl/>
        </w:rPr>
        <w:t>لَا</w:t>
      </w:r>
      <w:r w:rsidRPr="002879E7">
        <w:rPr>
          <w:rFonts w:ascii="IRBadr" w:hAnsi="IRBadr" w:cs="IRBadr"/>
          <w:color w:val="008000"/>
          <w:sz w:val="34"/>
          <w:rtl/>
        </w:rPr>
        <w:t xml:space="preserve"> </w:t>
      </w:r>
      <w:r w:rsidRPr="002879E7">
        <w:rPr>
          <w:rFonts w:ascii="IRBadr" w:hAnsi="IRBadr" w:cs="IRBadr" w:hint="cs"/>
          <w:color w:val="008000"/>
          <w:sz w:val="34"/>
          <w:rtl/>
        </w:rPr>
        <w:t>تَشْتَرِ</w:t>
      </w:r>
      <w:r w:rsidRPr="002879E7">
        <w:rPr>
          <w:rFonts w:ascii="IRBadr" w:hAnsi="IRBadr" w:cs="IRBadr"/>
          <w:color w:val="008000"/>
          <w:sz w:val="34"/>
          <w:rtl/>
        </w:rPr>
        <w:t xml:space="preserve"> </w:t>
      </w:r>
      <w:r w:rsidRPr="002879E7">
        <w:rPr>
          <w:rFonts w:ascii="IRBadr" w:hAnsi="IRBadr" w:cs="IRBadr" w:hint="cs"/>
          <w:color w:val="008000"/>
          <w:sz w:val="34"/>
          <w:rtl/>
        </w:rPr>
        <w:t>مِنْ</w:t>
      </w:r>
      <w:r w:rsidRPr="002879E7">
        <w:rPr>
          <w:rFonts w:ascii="IRBadr" w:hAnsi="IRBadr" w:cs="IRBadr"/>
          <w:color w:val="008000"/>
          <w:sz w:val="34"/>
          <w:rtl/>
        </w:rPr>
        <w:t xml:space="preserve"> </w:t>
      </w:r>
      <w:r w:rsidRPr="002879E7">
        <w:rPr>
          <w:rFonts w:ascii="IRBadr" w:hAnsi="IRBadr" w:cs="IRBadr" w:hint="cs"/>
          <w:color w:val="008000"/>
          <w:sz w:val="34"/>
          <w:rtl/>
        </w:rPr>
        <w:t>أَرْضِ</w:t>
      </w:r>
      <w:r w:rsidRPr="002879E7">
        <w:rPr>
          <w:rFonts w:ascii="IRBadr" w:hAnsi="IRBadr" w:cs="IRBadr"/>
          <w:color w:val="008000"/>
          <w:sz w:val="34"/>
          <w:rtl/>
        </w:rPr>
        <w:t xml:space="preserve"> </w:t>
      </w:r>
      <w:r w:rsidRPr="002879E7">
        <w:rPr>
          <w:rFonts w:ascii="IRBadr" w:hAnsi="IRBadr" w:cs="IRBadr" w:hint="cs"/>
          <w:color w:val="008000"/>
          <w:sz w:val="34"/>
          <w:rtl/>
        </w:rPr>
        <w:t>السَّوَادِ</w:t>
      </w:r>
      <w:r w:rsidRPr="002879E7">
        <w:rPr>
          <w:rFonts w:ascii="IRBadr" w:hAnsi="IRBadr" w:cs="IRBadr"/>
          <w:color w:val="008000"/>
          <w:sz w:val="34"/>
          <w:rtl/>
        </w:rPr>
        <w:t xml:space="preserve"> </w:t>
      </w:r>
      <w:r w:rsidRPr="002879E7">
        <w:rPr>
          <w:rFonts w:ascii="IRBadr" w:hAnsi="IRBadr" w:cs="IRBadr" w:hint="cs"/>
          <w:color w:val="008000"/>
          <w:sz w:val="34"/>
          <w:rtl/>
        </w:rPr>
        <w:t>شَيْئاً</w:t>
      </w:r>
      <w:r w:rsidRPr="002879E7">
        <w:rPr>
          <w:rFonts w:ascii="IRBadr" w:hAnsi="IRBadr" w:cs="IRBadr"/>
          <w:color w:val="008000"/>
          <w:sz w:val="34"/>
          <w:rtl/>
        </w:rPr>
        <w:t xml:space="preserve"> </w:t>
      </w:r>
      <w:r w:rsidRPr="002879E7">
        <w:rPr>
          <w:rFonts w:ascii="IRBadr" w:hAnsi="IRBadr" w:cs="IRBadr" w:hint="cs"/>
          <w:color w:val="008000"/>
          <w:sz w:val="34"/>
          <w:rtl/>
        </w:rPr>
        <w:t>إِلَّا</w:t>
      </w:r>
      <w:r w:rsidRPr="002879E7">
        <w:rPr>
          <w:rFonts w:ascii="IRBadr" w:hAnsi="IRBadr" w:cs="IRBadr"/>
          <w:color w:val="008000"/>
          <w:sz w:val="34"/>
          <w:rtl/>
        </w:rPr>
        <w:t xml:space="preserve"> </w:t>
      </w:r>
      <w:r w:rsidRPr="002879E7">
        <w:rPr>
          <w:rFonts w:ascii="IRBadr" w:hAnsi="IRBadr" w:cs="IRBadr" w:hint="cs"/>
          <w:color w:val="008000"/>
          <w:sz w:val="34"/>
          <w:rtl/>
        </w:rPr>
        <w:t>مَنْ</w:t>
      </w:r>
      <w:r w:rsidRPr="002879E7">
        <w:rPr>
          <w:rFonts w:ascii="IRBadr" w:hAnsi="IRBadr" w:cs="IRBadr"/>
          <w:color w:val="008000"/>
          <w:sz w:val="34"/>
          <w:rtl/>
        </w:rPr>
        <w:t xml:space="preserve"> </w:t>
      </w:r>
      <w:r w:rsidRPr="002879E7">
        <w:rPr>
          <w:rFonts w:ascii="IRBadr" w:hAnsi="IRBadr" w:cs="IRBadr" w:hint="cs"/>
          <w:color w:val="008000"/>
          <w:sz w:val="34"/>
          <w:rtl/>
        </w:rPr>
        <w:t>كَانَتْ</w:t>
      </w:r>
      <w:r w:rsidRPr="002879E7">
        <w:rPr>
          <w:rFonts w:ascii="IRBadr" w:hAnsi="IRBadr" w:cs="IRBadr"/>
          <w:color w:val="008000"/>
          <w:sz w:val="34"/>
          <w:rtl/>
        </w:rPr>
        <w:t xml:space="preserve"> </w:t>
      </w:r>
      <w:r w:rsidRPr="002879E7">
        <w:rPr>
          <w:rFonts w:ascii="IRBadr" w:hAnsi="IRBadr" w:cs="IRBadr" w:hint="cs"/>
          <w:color w:val="008000"/>
          <w:sz w:val="34"/>
          <w:rtl/>
        </w:rPr>
        <w:t>لَهُ</w:t>
      </w:r>
      <w:r w:rsidRPr="002879E7">
        <w:rPr>
          <w:rFonts w:ascii="IRBadr" w:hAnsi="IRBadr" w:cs="IRBadr"/>
          <w:color w:val="008000"/>
          <w:sz w:val="34"/>
          <w:rtl/>
        </w:rPr>
        <w:t xml:space="preserve"> </w:t>
      </w:r>
      <w:r w:rsidRPr="002879E7">
        <w:rPr>
          <w:rFonts w:ascii="IRBadr" w:hAnsi="IRBadr" w:cs="IRBadr" w:hint="cs"/>
          <w:color w:val="008000"/>
          <w:sz w:val="34"/>
          <w:rtl/>
        </w:rPr>
        <w:t>ذِمَّةٌ</w:t>
      </w:r>
      <w:r w:rsidRPr="002879E7">
        <w:rPr>
          <w:rFonts w:ascii="IRBadr" w:hAnsi="IRBadr" w:cs="IRBadr"/>
          <w:color w:val="008000"/>
          <w:sz w:val="34"/>
          <w:rtl/>
        </w:rPr>
        <w:t xml:space="preserve"> </w:t>
      </w:r>
      <w:r w:rsidRPr="002879E7">
        <w:rPr>
          <w:rFonts w:ascii="IRBadr" w:hAnsi="IRBadr" w:cs="IRBadr" w:hint="cs"/>
          <w:color w:val="008000"/>
          <w:sz w:val="34"/>
          <w:rtl/>
        </w:rPr>
        <w:t>فَإِنَّمَا</w:t>
      </w:r>
      <w:r w:rsidRPr="002879E7">
        <w:rPr>
          <w:rFonts w:ascii="IRBadr" w:hAnsi="IRBadr" w:cs="IRBadr"/>
          <w:color w:val="008000"/>
          <w:sz w:val="34"/>
          <w:rtl/>
        </w:rPr>
        <w:t xml:space="preserve"> </w:t>
      </w:r>
      <w:r w:rsidRPr="002879E7">
        <w:rPr>
          <w:rFonts w:ascii="IRBadr" w:hAnsi="IRBadr" w:cs="IRBadr" w:hint="cs"/>
          <w:color w:val="008000"/>
          <w:sz w:val="34"/>
          <w:rtl/>
        </w:rPr>
        <w:t>هُوَ</w:t>
      </w:r>
      <w:r w:rsidRPr="002879E7">
        <w:rPr>
          <w:rFonts w:ascii="IRBadr" w:hAnsi="IRBadr" w:cs="IRBadr"/>
          <w:color w:val="008000"/>
          <w:sz w:val="34"/>
          <w:rtl/>
        </w:rPr>
        <w:t xml:space="preserve"> </w:t>
      </w:r>
      <w:r w:rsidRPr="002879E7">
        <w:rPr>
          <w:rFonts w:ascii="IRBadr" w:hAnsi="IRBadr" w:cs="IRBadr" w:hint="cs"/>
          <w:color w:val="008000"/>
          <w:sz w:val="34"/>
          <w:rtl/>
        </w:rPr>
        <w:t>فَيْ‏ءٌ</w:t>
      </w:r>
      <w:r w:rsidRPr="002879E7">
        <w:rPr>
          <w:rFonts w:ascii="IRBadr" w:hAnsi="IRBadr" w:cs="IRBadr"/>
          <w:color w:val="008000"/>
          <w:sz w:val="34"/>
          <w:rtl/>
        </w:rPr>
        <w:t xml:space="preserve"> </w:t>
      </w:r>
      <w:r w:rsidRPr="002879E7">
        <w:rPr>
          <w:rFonts w:ascii="IRBadr" w:hAnsi="IRBadr" w:cs="IRBadr" w:hint="cs"/>
          <w:color w:val="008000"/>
          <w:sz w:val="34"/>
          <w:rtl/>
        </w:rPr>
        <w:t>لِلْمُسْلِمِينَ</w:t>
      </w:r>
      <w:r>
        <w:rPr>
          <w:rFonts w:ascii="IRBadr" w:hAnsi="IRBadr" w:cs="IRBadr" w:hint="cs"/>
          <w:sz w:val="34"/>
          <w:rtl/>
        </w:rPr>
        <w:t>»</w:t>
      </w:r>
      <w:r>
        <w:rPr>
          <w:rStyle w:val="FootnoteReference"/>
          <w:rFonts w:ascii="IRBadr" w:hAnsi="IRBadr" w:cs="IRBadr"/>
          <w:sz w:val="34"/>
          <w:rtl/>
        </w:rPr>
        <w:footnoteReference w:id="12"/>
      </w:r>
      <w:r>
        <w:rPr>
          <w:rFonts w:ascii="IRBadr" w:hAnsi="IRBadr" w:cs="IRBadr" w:hint="cs"/>
          <w:sz w:val="34"/>
          <w:rtl/>
        </w:rPr>
        <w:t>.</w:t>
      </w:r>
    </w:p>
    <w:p w:rsidR="002879E7" w:rsidRDefault="002879E7" w:rsidP="00D23EA4">
      <w:pPr>
        <w:rPr>
          <w:rFonts w:ascii="IRBadr" w:hAnsi="IRBadr" w:cs="IRBadr"/>
          <w:sz w:val="34"/>
          <w:rtl/>
        </w:rPr>
      </w:pPr>
      <w:r>
        <w:rPr>
          <w:rFonts w:ascii="IRBadr" w:hAnsi="IRBadr" w:cs="IRBadr" w:hint="cs"/>
          <w:sz w:val="34"/>
          <w:rtl/>
        </w:rPr>
        <w:t>در رابطه با این روایت به مصادر زیر رجوع کنید:</w:t>
      </w:r>
    </w:p>
    <w:p w:rsidR="002879E7" w:rsidRDefault="002879E7" w:rsidP="00D23EA4">
      <w:pPr>
        <w:rPr>
          <w:rFonts w:ascii="IRBadr" w:hAnsi="IRBadr" w:cs="IRBadr"/>
          <w:sz w:val="34"/>
          <w:rtl/>
        </w:rPr>
      </w:pPr>
      <w:r>
        <w:rPr>
          <w:rFonts w:ascii="IRBadr" w:hAnsi="IRBadr" w:cs="IRBadr" w:hint="cs"/>
          <w:sz w:val="34"/>
          <w:rtl/>
        </w:rPr>
        <w:t>النجعة، ج۱۰، ص۱۳۸</w:t>
      </w:r>
    </w:p>
    <w:p w:rsidR="002879E7" w:rsidRDefault="002879E7" w:rsidP="002879E7">
      <w:pPr>
        <w:rPr>
          <w:rFonts w:ascii="IRBadr" w:hAnsi="IRBadr" w:cs="IRBadr"/>
          <w:sz w:val="34"/>
          <w:rtl/>
        </w:rPr>
      </w:pPr>
      <w:r>
        <w:rPr>
          <w:rFonts w:ascii="IRBadr" w:hAnsi="IRBadr" w:cs="IRBadr" w:hint="cs"/>
          <w:sz w:val="34"/>
          <w:rtl/>
        </w:rPr>
        <w:t>حاشیة المکاسب (للإیروانی)، ج۱، ص۱۶۸</w:t>
      </w:r>
    </w:p>
    <w:p w:rsidR="002879E7" w:rsidRDefault="002879E7" w:rsidP="002879E7">
      <w:pPr>
        <w:rPr>
          <w:rFonts w:ascii="IRBadr" w:hAnsi="IRBadr" w:cs="IRBadr"/>
          <w:sz w:val="34"/>
          <w:rtl/>
        </w:rPr>
      </w:pPr>
      <w:r>
        <w:rPr>
          <w:rFonts w:ascii="IRBadr" w:hAnsi="IRBadr" w:cs="IRBadr" w:hint="cs"/>
          <w:sz w:val="34"/>
          <w:rtl/>
        </w:rPr>
        <w:t>حاشیة المکاسب (للهمدانی)، ص۳۱۳</w:t>
      </w:r>
    </w:p>
    <w:p w:rsidR="002879E7" w:rsidRDefault="002879E7" w:rsidP="002879E7">
      <w:pPr>
        <w:rPr>
          <w:rFonts w:ascii="IRBadr" w:hAnsi="IRBadr" w:cs="IRBadr"/>
          <w:sz w:val="34"/>
          <w:rtl/>
        </w:rPr>
      </w:pPr>
      <w:r>
        <w:rPr>
          <w:rFonts w:ascii="IRBadr" w:hAnsi="IRBadr" w:cs="IRBadr" w:hint="cs"/>
          <w:sz w:val="34"/>
          <w:rtl/>
        </w:rPr>
        <w:t>کتاب البیع (للإمام)، ج۳، ص۷۳ و ۷۶</w:t>
      </w:r>
    </w:p>
    <w:p w:rsidR="002879E7" w:rsidRDefault="002879E7" w:rsidP="002879E7">
      <w:pPr>
        <w:rPr>
          <w:rFonts w:ascii="IRBadr" w:hAnsi="IRBadr" w:cs="IRBadr"/>
          <w:sz w:val="34"/>
          <w:rtl/>
        </w:rPr>
      </w:pPr>
      <w:r>
        <w:rPr>
          <w:rFonts w:ascii="IRBadr" w:hAnsi="IRBadr" w:cs="IRBadr" w:hint="cs"/>
          <w:sz w:val="34"/>
          <w:rtl/>
        </w:rPr>
        <w:t>غایة الآمال، ج۱، ص۱۶۵ و ج۳، ص۴۲۸</w:t>
      </w:r>
    </w:p>
    <w:p w:rsidR="002879E7" w:rsidRDefault="002879E7" w:rsidP="002879E7">
      <w:pPr>
        <w:rPr>
          <w:rFonts w:ascii="IRBadr" w:hAnsi="IRBadr" w:cs="IRBadr"/>
          <w:sz w:val="34"/>
          <w:rtl/>
        </w:rPr>
      </w:pPr>
      <w:r>
        <w:rPr>
          <w:rFonts w:ascii="IRBadr" w:hAnsi="IRBadr" w:cs="IRBadr" w:hint="cs"/>
          <w:sz w:val="34"/>
          <w:rtl/>
        </w:rPr>
        <w:lastRenderedPageBreak/>
        <w:t>حاشیة المکاسب (للإصفهانی)، ج۳، ص۶۱</w:t>
      </w:r>
    </w:p>
    <w:p w:rsidR="002879E7" w:rsidRDefault="002879E7" w:rsidP="002879E7">
      <w:pPr>
        <w:rPr>
          <w:rFonts w:ascii="IRBadr" w:hAnsi="IRBadr" w:cs="IRBadr"/>
          <w:sz w:val="34"/>
          <w:rtl/>
        </w:rPr>
      </w:pPr>
      <w:r>
        <w:rPr>
          <w:rFonts w:ascii="IRBadr" w:hAnsi="IRBadr" w:cs="IRBadr" w:hint="cs"/>
          <w:sz w:val="34"/>
          <w:rtl/>
        </w:rPr>
        <w:t>نموذج فی الفقه الجعفری، ص۱۵۲</w:t>
      </w:r>
    </w:p>
    <w:p w:rsidR="002879E7" w:rsidRDefault="002879E7" w:rsidP="002879E7">
      <w:pPr>
        <w:rPr>
          <w:rFonts w:ascii="IRBadr" w:hAnsi="IRBadr" w:cs="IRBadr"/>
          <w:sz w:val="34"/>
          <w:rtl/>
        </w:rPr>
      </w:pPr>
      <w:r>
        <w:rPr>
          <w:rFonts w:ascii="IRBadr" w:hAnsi="IRBadr" w:cs="IRBadr" w:hint="cs"/>
          <w:sz w:val="34"/>
          <w:rtl/>
        </w:rPr>
        <w:t>ارشاد الطالب، ج۱، ص۳۶۹ و ج۳، ص۸۴</w:t>
      </w:r>
    </w:p>
    <w:p w:rsidR="002879E7" w:rsidRDefault="002879E7" w:rsidP="002879E7">
      <w:pPr>
        <w:rPr>
          <w:rFonts w:ascii="IRBadr" w:hAnsi="IRBadr" w:cs="IRBadr"/>
          <w:sz w:val="34"/>
          <w:rtl/>
        </w:rPr>
      </w:pPr>
      <w:r>
        <w:rPr>
          <w:rFonts w:ascii="IRBadr" w:hAnsi="IRBadr" w:cs="IRBadr" w:hint="cs"/>
          <w:sz w:val="34"/>
          <w:rtl/>
        </w:rPr>
        <w:t>دراسات فی ولایة الفقیه، ج۳، ص۱۹۷</w:t>
      </w:r>
    </w:p>
    <w:p w:rsidR="002879E7" w:rsidRDefault="002879E7" w:rsidP="002879E7">
      <w:pPr>
        <w:rPr>
          <w:rFonts w:ascii="IRBadr" w:hAnsi="IRBadr" w:cs="IRBadr"/>
          <w:sz w:val="34"/>
          <w:rtl/>
        </w:rPr>
      </w:pPr>
      <w:r>
        <w:rPr>
          <w:rFonts w:ascii="IRBadr" w:hAnsi="IRBadr" w:cs="IRBadr" w:hint="cs"/>
          <w:sz w:val="34"/>
          <w:rtl/>
        </w:rPr>
        <w:t>دراساتنا من الفقه الجعفری، ج۳، ص۱۹۸</w:t>
      </w:r>
    </w:p>
    <w:p w:rsidR="002879E7" w:rsidRDefault="002879E7" w:rsidP="002879E7">
      <w:pPr>
        <w:rPr>
          <w:rFonts w:ascii="IRBadr" w:hAnsi="IRBadr" w:cs="IRBadr"/>
          <w:sz w:val="34"/>
          <w:rtl/>
        </w:rPr>
      </w:pPr>
      <w:r>
        <w:rPr>
          <w:rFonts w:ascii="IRBadr" w:hAnsi="IRBadr" w:cs="IRBadr" w:hint="cs"/>
          <w:sz w:val="34"/>
          <w:rtl/>
        </w:rPr>
        <w:t>روضة المتقین، ج۷، ص۱۷۰</w:t>
      </w:r>
    </w:p>
    <w:p w:rsidR="002879E7" w:rsidRDefault="002879E7" w:rsidP="002879E7">
      <w:pPr>
        <w:rPr>
          <w:rFonts w:ascii="IRBadr" w:hAnsi="IRBadr" w:cs="IRBadr"/>
          <w:sz w:val="34"/>
          <w:rtl/>
        </w:rPr>
      </w:pPr>
      <w:r>
        <w:rPr>
          <w:rFonts w:ascii="IRBadr" w:hAnsi="IRBadr" w:cs="IRBadr" w:hint="cs"/>
          <w:sz w:val="34"/>
          <w:rtl/>
        </w:rPr>
        <w:t>الوافی، ج۱۸، ص۹۹۶</w:t>
      </w:r>
    </w:p>
    <w:p w:rsidR="002879E7" w:rsidRDefault="002879E7" w:rsidP="002879E7">
      <w:pPr>
        <w:rPr>
          <w:rFonts w:ascii="IRBadr" w:hAnsi="IRBadr" w:cs="IRBadr"/>
          <w:sz w:val="34"/>
        </w:rPr>
      </w:pPr>
      <w:r>
        <w:rPr>
          <w:rFonts w:ascii="IRBadr" w:hAnsi="IRBadr" w:cs="IRBadr" w:hint="cs"/>
          <w:sz w:val="34"/>
          <w:rtl/>
        </w:rPr>
        <w:t>ملاذ الأخیار، ج۱۱، ص۲۳۸</w:t>
      </w:r>
    </w:p>
    <w:p w:rsidR="002879E7" w:rsidRDefault="002879E7" w:rsidP="002879E7">
      <w:pPr>
        <w:rPr>
          <w:rFonts w:ascii="IRBadr" w:hAnsi="IRBadr" w:cs="IRBadr"/>
          <w:sz w:val="34"/>
          <w:rtl/>
        </w:rPr>
      </w:pPr>
    </w:p>
    <w:p w:rsidR="002879E7" w:rsidRPr="001F34EE" w:rsidRDefault="002879E7" w:rsidP="00D23EA4">
      <w:pPr>
        <w:rPr>
          <w:rFonts w:ascii="IRBadr" w:hAnsi="IRBadr" w:cs="IRBadr"/>
          <w:sz w:val="34"/>
          <w:rtl/>
        </w:rPr>
      </w:pPr>
    </w:p>
    <w:sectPr w:rsidR="002879E7" w:rsidRPr="001F34EE" w:rsidSect="00F91B85">
      <w:headerReference w:type="even" r:id="rId9"/>
      <w:headerReference w:type="default" r:id="rId10"/>
      <w:footerReference w:type="even" r:id="rId11"/>
      <w:footerReference w:type="default" r:id="rId12"/>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DB6" w:rsidRDefault="000B7DB6" w:rsidP="008B750B">
      <w:pPr>
        <w:spacing w:line="240" w:lineRule="auto"/>
      </w:pPr>
      <w:r>
        <w:separator/>
      </w:r>
    </w:p>
    <w:p w:rsidR="000B7DB6" w:rsidRDefault="000B7DB6"/>
  </w:endnote>
  <w:endnote w:type="continuationSeparator" w:id="0">
    <w:p w:rsidR="000B7DB6" w:rsidRDefault="000B7DB6" w:rsidP="008B750B">
      <w:pPr>
        <w:spacing w:line="240" w:lineRule="auto"/>
      </w:pPr>
      <w:r>
        <w:continuationSeparator/>
      </w:r>
    </w:p>
    <w:p w:rsidR="000B7DB6" w:rsidRDefault="000B7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 w:name="ALAEM">
    <w:altName w:val="Times New Roman"/>
    <w:charset w:val="B2"/>
    <w:family w:val="auto"/>
    <w:pitch w:val="variable"/>
    <w:sig w:usb0="00000000" w:usb1="90000000" w:usb2="00000008" w:usb3="00000000" w:csb0="8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B5" w:rsidRDefault="00F252B5">
    <w:pPr>
      <w:pStyle w:val="Footer"/>
    </w:pPr>
  </w:p>
  <w:p w:rsidR="00F252B5" w:rsidRDefault="00F252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F252B5" w:rsidRPr="006D44C1" w:rsidTr="0020241A">
      <w:tc>
        <w:tcPr>
          <w:tcW w:w="3382" w:type="dxa"/>
          <w:tcBorders>
            <w:top w:val="nil"/>
            <w:left w:val="nil"/>
            <w:bottom w:val="nil"/>
            <w:right w:val="nil"/>
          </w:tcBorders>
        </w:tcPr>
        <w:p w:rsidR="00F252B5" w:rsidRDefault="00F252B5"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F252B5" w:rsidRDefault="00F252B5" w:rsidP="006D44C1">
          <w:pPr>
            <w:pStyle w:val="Footer"/>
            <w:jc w:val="right"/>
            <w:rPr>
              <w:rtl/>
            </w:rPr>
          </w:pPr>
          <w:r>
            <w:rPr>
              <w:rFonts w:hint="cs"/>
              <w:rtl/>
            </w:rPr>
            <w:t xml:space="preserve">صفحه </w:t>
          </w:r>
          <w:r>
            <w:fldChar w:fldCharType="begin"/>
          </w:r>
          <w:r>
            <w:instrText>PAGE   \* MERGEFORMAT</w:instrText>
          </w:r>
          <w:r>
            <w:fldChar w:fldCharType="separate"/>
          </w:r>
          <w:r w:rsidR="00EE5522" w:rsidRPr="00EE5522">
            <w:rPr>
              <w:noProof/>
              <w:rtl/>
              <w:lang w:val="fa-IR"/>
            </w:rPr>
            <w:t>1</w:t>
          </w:r>
          <w:r>
            <w:rPr>
              <w:noProof/>
            </w:rPr>
            <w:fldChar w:fldCharType="end"/>
          </w:r>
        </w:p>
      </w:tc>
      <w:tc>
        <w:tcPr>
          <w:tcW w:w="4786" w:type="dxa"/>
          <w:tcBorders>
            <w:top w:val="nil"/>
            <w:left w:val="nil"/>
            <w:bottom w:val="nil"/>
            <w:right w:val="nil"/>
          </w:tcBorders>
          <w:vAlign w:val="center"/>
        </w:tcPr>
        <w:p w:rsidR="00F252B5" w:rsidRPr="006D44C1" w:rsidRDefault="00F252B5" w:rsidP="001B6799">
          <w:pPr>
            <w:pStyle w:val="Footer"/>
            <w:bidi w:val="0"/>
            <w:rPr>
              <w:color w:val="808080" w:themeColor="background1" w:themeShade="80"/>
              <w:rtl/>
            </w:rPr>
          </w:pPr>
          <w:bookmarkStart w:id="89" w:name="BokAdres"/>
          <w:bookmarkEnd w:id="89"/>
          <w:r>
            <w:rPr>
              <w:color w:val="808080" w:themeColor="background1" w:themeShade="80"/>
            </w:rPr>
            <w:t>F1js1_14030618-001_ah1_mfeb.ir</w:t>
          </w:r>
        </w:p>
      </w:tc>
    </w:tr>
  </w:tbl>
  <w:p w:rsidR="00F252B5" w:rsidRDefault="00F252B5" w:rsidP="00FA5F3D">
    <w:pPr>
      <w:pStyle w:val="Footer"/>
      <w:jc w:val="center"/>
    </w:pPr>
  </w:p>
  <w:p w:rsidR="00F252B5" w:rsidRDefault="00F252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DB6" w:rsidRDefault="000B7DB6" w:rsidP="008B750B">
      <w:pPr>
        <w:spacing w:line="240" w:lineRule="auto"/>
      </w:pPr>
      <w:r>
        <w:separator/>
      </w:r>
    </w:p>
    <w:p w:rsidR="000B7DB6" w:rsidRDefault="000B7DB6"/>
  </w:footnote>
  <w:footnote w:type="continuationSeparator" w:id="0">
    <w:p w:rsidR="000B7DB6" w:rsidRDefault="000B7DB6" w:rsidP="008B750B">
      <w:pPr>
        <w:spacing w:line="240" w:lineRule="auto"/>
      </w:pPr>
      <w:r>
        <w:continuationSeparator/>
      </w:r>
    </w:p>
    <w:p w:rsidR="000B7DB6" w:rsidRDefault="000B7DB6"/>
  </w:footnote>
  <w:footnote w:id="1">
    <w:p w:rsidR="00F252B5" w:rsidRPr="006D064C" w:rsidRDefault="00F252B5" w:rsidP="006D064C">
      <w:pPr>
        <w:pStyle w:val="FootnoteText"/>
      </w:pPr>
      <w:r w:rsidRPr="006D064C">
        <w:footnoteRef/>
      </w:r>
      <w:r w:rsidRPr="006D064C">
        <w:rPr>
          <w:rtl/>
        </w:rPr>
        <w:t xml:space="preserve"> </w:t>
      </w:r>
      <w:hyperlink r:id="rId1" w:history="1">
        <w:r w:rsidRPr="006D064C">
          <w:rPr>
            <w:rStyle w:val="Hyperlink"/>
            <w:rFonts w:hint="cs"/>
            <w:rtl/>
          </w:rPr>
          <w:t>الکافی،</w:t>
        </w:r>
        <w:r w:rsidRPr="006D064C">
          <w:rPr>
            <w:rStyle w:val="Hyperlink"/>
            <w:rtl/>
          </w:rPr>
          <w:t xml:space="preserve"> </w:t>
        </w:r>
        <w:r w:rsidRPr="006D064C">
          <w:rPr>
            <w:rStyle w:val="Hyperlink"/>
            <w:rFonts w:hint="cs"/>
            <w:rtl/>
          </w:rPr>
          <w:t>محمد</w:t>
        </w:r>
        <w:r w:rsidRPr="006D064C">
          <w:rPr>
            <w:rStyle w:val="Hyperlink"/>
            <w:rtl/>
          </w:rPr>
          <w:t xml:space="preserve"> </w:t>
        </w:r>
        <w:r w:rsidRPr="006D064C">
          <w:rPr>
            <w:rStyle w:val="Hyperlink"/>
            <w:rFonts w:hint="cs"/>
            <w:rtl/>
          </w:rPr>
          <w:t>بن</w:t>
        </w:r>
        <w:r w:rsidRPr="006D064C">
          <w:rPr>
            <w:rStyle w:val="Hyperlink"/>
            <w:rtl/>
          </w:rPr>
          <w:t xml:space="preserve"> </w:t>
        </w:r>
        <w:r w:rsidRPr="006D064C">
          <w:rPr>
            <w:rStyle w:val="Hyperlink"/>
            <w:rFonts w:hint="cs"/>
            <w:rtl/>
          </w:rPr>
          <w:t>یعقوب</w:t>
        </w:r>
        <w:r w:rsidRPr="006D064C">
          <w:rPr>
            <w:rStyle w:val="Hyperlink"/>
            <w:rtl/>
          </w:rPr>
          <w:t xml:space="preserve"> </w:t>
        </w:r>
        <w:r w:rsidRPr="006D064C">
          <w:rPr>
            <w:rStyle w:val="Hyperlink"/>
            <w:rFonts w:hint="cs"/>
            <w:rtl/>
          </w:rPr>
          <w:t>کلینی،</w:t>
        </w:r>
        <w:r w:rsidRPr="006D064C">
          <w:rPr>
            <w:rStyle w:val="Hyperlink"/>
            <w:rtl/>
          </w:rPr>
          <w:t xml:space="preserve"> </w:t>
        </w:r>
        <w:r w:rsidRPr="006D064C">
          <w:rPr>
            <w:rStyle w:val="Hyperlink"/>
            <w:rFonts w:hint="cs"/>
            <w:rtl/>
          </w:rPr>
          <w:t>ج</w:t>
        </w:r>
        <w:r w:rsidRPr="006D064C">
          <w:rPr>
            <w:rStyle w:val="Hyperlink"/>
            <w:rtl/>
          </w:rPr>
          <w:t>3</w:t>
        </w:r>
        <w:r w:rsidRPr="006D064C">
          <w:rPr>
            <w:rStyle w:val="Hyperlink"/>
            <w:rFonts w:hint="cs"/>
            <w:rtl/>
          </w:rPr>
          <w:t>،</w:t>
        </w:r>
        <w:r w:rsidRPr="006D064C">
          <w:rPr>
            <w:rStyle w:val="Hyperlink"/>
            <w:rtl/>
          </w:rPr>
          <w:t xml:space="preserve"> </w:t>
        </w:r>
        <w:r w:rsidRPr="006D064C">
          <w:rPr>
            <w:rStyle w:val="Hyperlink"/>
            <w:rFonts w:hint="cs"/>
            <w:rtl/>
          </w:rPr>
          <w:t>ص</w:t>
        </w:r>
        <w:r w:rsidRPr="006D064C">
          <w:rPr>
            <w:rStyle w:val="Hyperlink"/>
            <w:rtl/>
          </w:rPr>
          <w:t>513</w:t>
        </w:r>
        <w:r w:rsidRPr="006D064C">
          <w:rPr>
            <w:rStyle w:val="Hyperlink"/>
          </w:rPr>
          <w:t>.</w:t>
        </w:r>
      </w:hyperlink>
    </w:p>
  </w:footnote>
  <w:footnote w:id="2">
    <w:p w:rsidR="00F252B5" w:rsidRDefault="00F252B5" w:rsidP="00BF465C">
      <w:pPr>
        <w:pStyle w:val="FootnoteText"/>
      </w:pPr>
      <w:r>
        <w:rPr>
          <w:rStyle w:val="FootnoteReference"/>
        </w:rPr>
        <w:footnoteRef/>
      </w:r>
      <w:r>
        <w:rPr>
          <w:rtl/>
        </w:rPr>
        <w:t xml:space="preserve"> </w:t>
      </w:r>
      <w:r w:rsidRPr="00BF465C">
        <w:rPr>
          <w:rFonts w:hint="cs"/>
          <w:rtl/>
        </w:rPr>
        <w:t>مناسب</w:t>
      </w:r>
      <w:r w:rsidRPr="00BF465C">
        <w:rPr>
          <w:rtl/>
        </w:rPr>
        <w:t xml:space="preserve"> </w:t>
      </w:r>
      <w:r w:rsidRPr="00BF465C">
        <w:rPr>
          <w:rFonts w:hint="cs"/>
          <w:rtl/>
        </w:rPr>
        <w:t>است</w:t>
      </w:r>
      <w:r w:rsidRPr="00BF465C">
        <w:rPr>
          <w:rtl/>
        </w:rPr>
        <w:t xml:space="preserve"> </w:t>
      </w:r>
      <w:r w:rsidRPr="00BF465C">
        <w:rPr>
          <w:rFonts w:hint="cs"/>
          <w:rtl/>
        </w:rPr>
        <w:t>در</w:t>
      </w:r>
      <w:r w:rsidRPr="00BF465C">
        <w:rPr>
          <w:rtl/>
        </w:rPr>
        <w:t xml:space="preserve"> </w:t>
      </w:r>
      <w:r w:rsidRPr="00BF465C">
        <w:rPr>
          <w:rFonts w:hint="cs"/>
          <w:rtl/>
        </w:rPr>
        <w:t>این</w:t>
      </w:r>
      <w:r w:rsidRPr="00BF465C">
        <w:rPr>
          <w:rtl/>
        </w:rPr>
        <w:t xml:space="preserve"> </w:t>
      </w:r>
      <w:r w:rsidRPr="00BF465C">
        <w:rPr>
          <w:rFonts w:hint="cs"/>
          <w:rtl/>
        </w:rPr>
        <w:t>قسمت</w:t>
      </w:r>
      <w:r w:rsidRPr="00BF465C">
        <w:rPr>
          <w:rtl/>
        </w:rPr>
        <w:t xml:space="preserve"> </w:t>
      </w:r>
      <w:r w:rsidRPr="00BF465C">
        <w:rPr>
          <w:rFonts w:hint="cs"/>
          <w:rtl/>
        </w:rPr>
        <w:t>به</w:t>
      </w:r>
      <w:r w:rsidRPr="00BF465C">
        <w:rPr>
          <w:rtl/>
        </w:rPr>
        <w:t xml:space="preserve"> </w:t>
      </w:r>
      <w:r w:rsidRPr="00BF465C">
        <w:rPr>
          <w:rFonts w:hint="cs"/>
          <w:rtl/>
        </w:rPr>
        <w:t>یک</w:t>
      </w:r>
      <w:r w:rsidRPr="00BF465C">
        <w:rPr>
          <w:rtl/>
        </w:rPr>
        <w:t xml:space="preserve"> </w:t>
      </w:r>
      <w:r w:rsidRPr="00BF465C">
        <w:rPr>
          <w:rFonts w:hint="cs"/>
          <w:rtl/>
        </w:rPr>
        <w:t>نکته</w:t>
      </w:r>
      <w:r w:rsidRPr="00BF465C">
        <w:rPr>
          <w:rtl/>
        </w:rPr>
        <w:t xml:space="preserve"> </w:t>
      </w:r>
      <w:r w:rsidRPr="00BF465C">
        <w:rPr>
          <w:rFonts w:hint="cs"/>
          <w:rtl/>
        </w:rPr>
        <w:t>تذکّر</w:t>
      </w:r>
      <w:r w:rsidRPr="00BF465C">
        <w:rPr>
          <w:rtl/>
        </w:rPr>
        <w:t xml:space="preserve"> </w:t>
      </w:r>
      <w:r w:rsidRPr="00BF465C">
        <w:rPr>
          <w:rFonts w:hint="cs"/>
          <w:rtl/>
        </w:rPr>
        <w:t>داده</w:t>
      </w:r>
      <w:r w:rsidRPr="00BF465C">
        <w:rPr>
          <w:rtl/>
        </w:rPr>
        <w:t xml:space="preserve"> </w:t>
      </w:r>
      <w:r w:rsidRPr="00BF465C">
        <w:rPr>
          <w:rFonts w:hint="cs"/>
          <w:rtl/>
        </w:rPr>
        <w:t>شود</w:t>
      </w:r>
      <w:r w:rsidRPr="00BF465C">
        <w:rPr>
          <w:rtl/>
        </w:rPr>
        <w:t xml:space="preserve">. </w:t>
      </w:r>
      <w:r w:rsidRPr="00BF465C">
        <w:rPr>
          <w:rFonts w:hint="cs"/>
          <w:rtl/>
        </w:rPr>
        <w:t>آنچه</w:t>
      </w:r>
      <w:r w:rsidRPr="00BF465C">
        <w:rPr>
          <w:rtl/>
        </w:rPr>
        <w:t xml:space="preserve"> </w:t>
      </w:r>
      <w:r w:rsidRPr="00BF465C">
        <w:rPr>
          <w:rFonts w:hint="cs"/>
          <w:rtl/>
        </w:rPr>
        <w:t>از</w:t>
      </w:r>
      <w:r w:rsidRPr="00BF465C">
        <w:rPr>
          <w:rtl/>
        </w:rPr>
        <w:t xml:space="preserve"> </w:t>
      </w:r>
      <w:r w:rsidRPr="00BF465C">
        <w:rPr>
          <w:rFonts w:hint="cs"/>
          <w:rtl/>
        </w:rPr>
        <w:t>اعداد</w:t>
      </w:r>
      <w:r w:rsidRPr="00BF465C">
        <w:rPr>
          <w:rtl/>
        </w:rPr>
        <w:t xml:space="preserve"> ۴۸ </w:t>
      </w:r>
      <w:r w:rsidRPr="00BF465C">
        <w:rPr>
          <w:rFonts w:hint="cs"/>
          <w:rtl/>
        </w:rPr>
        <w:t>و</w:t>
      </w:r>
      <w:r w:rsidRPr="00BF465C">
        <w:rPr>
          <w:rtl/>
        </w:rPr>
        <w:t xml:space="preserve"> ۲۴ </w:t>
      </w:r>
      <w:r w:rsidRPr="00BF465C">
        <w:rPr>
          <w:rFonts w:hint="cs"/>
          <w:rtl/>
        </w:rPr>
        <w:t>و</w:t>
      </w:r>
      <w:r w:rsidRPr="00BF465C">
        <w:rPr>
          <w:rtl/>
        </w:rPr>
        <w:t xml:space="preserve"> ۱۲ </w:t>
      </w:r>
      <w:r w:rsidRPr="00BF465C">
        <w:rPr>
          <w:rFonts w:hint="cs"/>
          <w:rtl/>
        </w:rPr>
        <w:t>در</w:t>
      </w:r>
      <w:r w:rsidRPr="00BF465C">
        <w:rPr>
          <w:rtl/>
        </w:rPr>
        <w:t xml:space="preserve"> </w:t>
      </w:r>
      <w:r w:rsidRPr="00BF465C">
        <w:rPr>
          <w:rFonts w:hint="cs"/>
          <w:rtl/>
        </w:rPr>
        <w:t>جلسه</w:t>
      </w:r>
      <w:r w:rsidRPr="00BF465C">
        <w:rPr>
          <w:rtl/>
        </w:rPr>
        <w:t xml:space="preserve"> </w:t>
      </w:r>
      <w:r w:rsidRPr="00BF465C">
        <w:rPr>
          <w:rFonts w:hint="cs"/>
          <w:rtl/>
        </w:rPr>
        <w:t>گذشته</w:t>
      </w:r>
      <w:r w:rsidRPr="00BF465C">
        <w:rPr>
          <w:rtl/>
        </w:rPr>
        <w:t xml:space="preserve"> </w:t>
      </w:r>
      <w:r w:rsidRPr="00BF465C">
        <w:rPr>
          <w:rFonts w:hint="cs"/>
          <w:rtl/>
        </w:rPr>
        <w:t>بیان</w:t>
      </w:r>
      <w:r w:rsidRPr="00BF465C">
        <w:rPr>
          <w:rtl/>
        </w:rPr>
        <w:t xml:space="preserve"> </w:t>
      </w:r>
      <w:r w:rsidRPr="00BF465C">
        <w:rPr>
          <w:rFonts w:hint="cs"/>
          <w:rtl/>
        </w:rPr>
        <w:t>شد،</w:t>
      </w:r>
      <w:r w:rsidRPr="00BF465C">
        <w:rPr>
          <w:rtl/>
        </w:rPr>
        <w:t xml:space="preserve"> </w:t>
      </w:r>
      <w:r w:rsidRPr="00BF465C">
        <w:rPr>
          <w:rFonts w:hint="cs"/>
          <w:rtl/>
        </w:rPr>
        <w:t>در</w:t>
      </w:r>
      <w:r w:rsidRPr="00BF465C">
        <w:rPr>
          <w:rtl/>
        </w:rPr>
        <w:t xml:space="preserve"> </w:t>
      </w:r>
      <w:r w:rsidRPr="00BF465C">
        <w:rPr>
          <w:rFonts w:hint="cs"/>
          <w:rtl/>
        </w:rPr>
        <w:t>برخی</w:t>
      </w:r>
      <w:r w:rsidRPr="00BF465C">
        <w:rPr>
          <w:rtl/>
        </w:rPr>
        <w:t xml:space="preserve"> </w:t>
      </w:r>
      <w:r w:rsidRPr="00BF465C">
        <w:rPr>
          <w:rFonts w:hint="cs"/>
          <w:rtl/>
        </w:rPr>
        <w:t>دیگر</w:t>
      </w:r>
      <w:r w:rsidRPr="00BF465C">
        <w:rPr>
          <w:rtl/>
        </w:rPr>
        <w:t xml:space="preserve"> </w:t>
      </w:r>
      <w:r w:rsidRPr="00BF465C">
        <w:rPr>
          <w:rFonts w:hint="cs"/>
          <w:rtl/>
        </w:rPr>
        <w:t>از</w:t>
      </w:r>
      <w:r w:rsidRPr="00BF465C">
        <w:rPr>
          <w:rtl/>
        </w:rPr>
        <w:t xml:space="preserve"> </w:t>
      </w:r>
      <w:r w:rsidRPr="00BF465C">
        <w:rPr>
          <w:rFonts w:hint="cs"/>
          <w:rtl/>
        </w:rPr>
        <w:t>نقل‌ها</w:t>
      </w:r>
      <w:r w:rsidRPr="00BF465C">
        <w:rPr>
          <w:rtl/>
        </w:rPr>
        <w:t xml:space="preserve"> </w:t>
      </w:r>
      <w:r w:rsidRPr="00BF465C">
        <w:rPr>
          <w:rFonts w:hint="cs"/>
          <w:rtl/>
        </w:rPr>
        <w:t>مالیات</w:t>
      </w:r>
      <w:r w:rsidRPr="00BF465C">
        <w:rPr>
          <w:rtl/>
        </w:rPr>
        <w:t xml:space="preserve"> </w:t>
      </w:r>
      <w:r w:rsidRPr="00BF465C">
        <w:rPr>
          <w:rFonts w:hint="cs"/>
          <w:rtl/>
        </w:rPr>
        <w:t>ماهانه</w:t>
      </w:r>
      <w:r w:rsidRPr="00BF465C">
        <w:rPr>
          <w:rtl/>
        </w:rPr>
        <w:t xml:space="preserve"> </w:t>
      </w:r>
      <w:r w:rsidRPr="00BF465C">
        <w:rPr>
          <w:rFonts w:hint="cs"/>
          <w:rtl/>
        </w:rPr>
        <w:t>یک</w:t>
      </w:r>
      <w:r w:rsidRPr="00BF465C">
        <w:rPr>
          <w:rtl/>
        </w:rPr>
        <w:t xml:space="preserve"> </w:t>
      </w:r>
      <w:r w:rsidRPr="00BF465C">
        <w:rPr>
          <w:rFonts w:hint="cs"/>
          <w:rtl/>
        </w:rPr>
        <w:t>و</w:t>
      </w:r>
      <w:r w:rsidRPr="00BF465C">
        <w:rPr>
          <w:rtl/>
        </w:rPr>
        <w:t xml:space="preserve"> </w:t>
      </w:r>
      <w:r w:rsidRPr="00BF465C">
        <w:rPr>
          <w:rFonts w:hint="cs"/>
          <w:rtl/>
        </w:rPr>
        <w:t>دو</w:t>
      </w:r>
      <w:r w:rsidRPr="00BF465C">
        <w:rPr>
          <w:rtl/>
        </w:rPr>
        <w:t xml:space="preserve"> </w:t>
      </w:r>
      <w:r w:rsidRPr="00BF465C">
        <w:rPr>
          <w:rFonts w:hint="cs"/>
          <w:rtl/>
        </w:rPr>
        <w:t>درهم</w:t>
      </w:r>
      <w:r w:rsidRPr="00BF465C">
        <w:rPr>
          <w:rtl/>
        </w:rPr>
        <w:t xml:space="preserve"> </w:t>
      </w:r>
      <w:r w:rsidRPr="00BF465C">
        <w:rPr>
          <w:rFonts w:hint="cs"/>
          <w:rtl/>
        </w:rPr>
        <w:t>وارد</w:t>
      </w:r>
      <w:r w:rsidRPr="00BF465C">
        <w:rPr>
          <w:rtl/>
        </w:rPr>
        <w:t xml:space="preserve"> </w:t>
      </w:r>
      <w:r w:rsidRPr="00BF465C">
        <w:rPr>
          <w:rFonts w:hint="cs"/>
          <w:rtl/>
        </w:rPr>
        <w:t>شده</w:t>
      </w:r>
      <w:r w:rsidRPr="00BF465C">
        <w:rPr>
          <w:rtl/>
        </w:rPr>
        <w:t xml:space="preserve"> </w:t>
      </w:r>
      <w:r w:rsidRPr="00BF465C">
        <w:rPr>
          <w:rFonts w:hint="cs"/>
          <w:rtl/>
        </w:rPr>
        <w:t>است</w:t>
      </w:r>
      <w:r w:rsidRPr="00BF465C">
        <w:rPr>
          <w:rtl/>
        </w:rPr>
        <w:t xml:space="preserve">. </w:t>
      </w:r>
      <w:r w:rsidRPr="00BF465C">
        <w:rPr>
          <w:rFonts w:hint="cs"/>
          <w:rtl/>
        </w:rPr>
        <w:t>این</w:t>
      </w:r>
      <w:r w:rsidRPr="00BF465C">
        <w:rPr>
          <w:rtl/>
        </w:rPr>
        <w:t xml:space="preserve"> </w:t>
      </w:r>
      <w:r w:rsidRPr="00BF465C">
        <w:rPr>
          <w:rFonts w:hint="cs"/>
          <w:rtl/>
        </w:rPr>
        <w:t>نقل</w:t>
      </w:r>
      <w:r w:rsidRPr="00BF465C">
        <w:rPr>
          <w:rtl/>
        </w:rPr>
        <w:t xml:space="preserve"> </w:t>
      </w:r>
      <w:r w:rsidRPr="00BF465C">
        <w:rPr>
          <w:rFonts w:hint="cs"/>
          <w:rtl/>
        </w:rPr>
        <w:t>قرینه</w:t>
      </w:r>
      <w:r w:rsidRPr="00BF465C">
        <w:rPr>
          <w:rtl/>
        </w:rPr>
        <w:t xml:space="preserve"> </w:t>
      </w:r>
      <w:r w:rsidRPr="00BF465C">
        <w:rPr>
          <w:rFonts w:hint="cs"/>
          <w:rtl/>
        </w:rPr>
        <w:t>بر</w:t>
      </w:r>
      <w:r w:rsidRPr="00BF465C">
        <w:rPr>
          <w:rtl/>
        </w:rPr>
        <w:t xml:space="preserve"> </w:t>
      </w:r>
      <w:r w:rsidRPr="00BF465C">
        <w:rPr>
          <w:rFonts w:hint="cs"/>
          <w:rtl/>
        </w:rPr>
        <w:t>آن</w:t>
      </w:r>
      <w:r w:rsidRPr="00BF465C">
        <w:rPr>
          <w:rtl/>
        </w:rPr>
        <w:t xml:space="preserve"> </w:t>
      </w:r>
      <w:r w:rsidRPr="00BF465C">
        <w:rPr>
          <w:rFonts w:hint="cs"/>
          <w:rtl/>
        </w:rPr>
        <w:t>است</w:t>
      </w:r>
      <w:r w:rsidRPr="00BF465C">
        <w:rPr>
          <w:rtl/>
        </w:rPr>
        <w:t xml:space="preserve"> </w:t>
      </w:r>
      <w:r w:rsidRPr="00BF465C">
        <w:rPr>
          <w:rFonts w:hint="cs"/>
          <w:rtl/>
        </w:rPr>
        <w:t>که</w:t>
      </w:r>
      <w:r w:rsidRPr="00BF465C">
        <w:rPr>
          <w:rtl/>
        </w:rPr>
        <w:t xml:space="preserve"> </w:t>
      </w:r>
      <w:r w:rsidRPr="00BF465C">
        <w:rPr>
          <w:rFonts w:hint="cs"/>
          <w:rtl/>
        </w:rPr>
        <w:t>اعداد</w:t>
      </w:r>
      <w:r w:rsidRPr="00BF465C">
        <w:rPr>
          <w:rtl/>
        </w:rPr>
        <w:t xml:space="preserve"> ۴۸ </w:t>
      </w:r>
      <w:r w:rsidRPr="00BF465C">
        <w:rPr>
          <w:rFonts w:hint="cs"/>
          <w:rtl/>
        </w:rPr>
        <w:t>و</w:t>
      </w:r>
      <w:r w:rsidRPr="00BF465C">
        <w:rPr>
          <w:rtl/>
        </w:rPr>
        <w:t xml:space="preserve"> ۲۴ </w:t>
      </w:r>
      <w:r w:rsidRPr="00BF465C">
        <w:rPr>
          <w:rFonts w:hint="cs"/>
          <w:rtl/>
        </w:rPr>
        <w:t>و</w:t>
      </w:r>
      <w:r w:rsidRPr="00BF465C">
        <w:rPr>
          <w:rtl/>
        </w:rPr>
        <w:t xml:space="preserve"> ۱۲ </w:t>
      </w:r>
      <w:r w:rsidRPr="00BF465C">
        <w:rPr>
          <w:rFonts w:hint="cs"/>
          <w:rtl/>
        </w:rPr>
        <w:t>مربوط</w:t>
      </w:r>
      <w:r w:rsidRPr="00BF465C">
        <w:rPr>
          <w:rtl/>
        </w:rPr>
        <w:t xml:space="preserve"> </w:t>
      </w:r>
      <w:r w:rsidRPr="00BF465C">
        <w:rPr>
          <w:rFonts w:hint="cs"/>
          <w:rtl/>
        </w:rPr>
        <w:t>به</w:t>
      </w:r>
      <w:r w:rsidRPr="00BF465C">
        <w:rPr>
          <w:rtl/>
        </w:rPr>
        <w:t xml:space="preserve"> </w:t>
      </w:r>
      <w:r w:rsidRPr="00BF465C">
        <w:rPr>
          <w:rFonts w:hint="cs"/>
          <w:rtl/>
        </w:rPr>
        <w:t>مالیات</w:t>
      </w:r>
      <w:r w:rsidRPr="00BF465C">
        <w:rPr>
          <w:rtl/>
        </w:rPr>
        <w:t xml:space="preserve"> </w:t>
      </w:r>
      <w:r w:rsidRPr="00BF465C">
        <w:rPr>
          <w:rFonts w:hint="cs"/>
          <w:rtl/>
        </w:rPr>
        <w:t>سالیانه</w:t>
      </w:r>
      <w:r w:rsidRPr="00BF465C">
        <w:rPr>
          <w:rtl/>
        </w:rPr>
        <w:t xml:space="preserve"> </w:t>
      </w:r>
      <w:r w:rsidRPr="00BF465C">
        <w:rPr>
          <w:rFonts w:hint="cs"/>
          <w:rtl/>
        </w:rPr>
        <w:t>است</w:t>
      </w:r>
      <w:r w:rsidRPr="00BF465C">
        <w:rPr>
          <w:rtl/>
        </w:rPr>
        <w:t xml:space="preserve">. </w:t>
      </w:r>
      <w:r w:rsidRPr="00BF465C">
        <w:rPr>
          <w:rFonts w:hint="cs"/>
          <w:rtl/>
        </w:rPr>
        <w:t>ماهی</w:t>
      </w:r>
      <w:r w:rsidRPr="00BF465C">
        <w:rPr>
          <w:rtl/>
        </w:rPr>
        <w:t xml:space="preserve"> </w:t>
      </w:r>
      <w:r w:rsidRPr="00BF465C">
        <w:rPr>
          <w:rFonts w:hint="cs"/>
          <w:rtl/>
        </w:rPr>
        <w:t>یک</w:t>
      </w:r>
      <w:r w:rsidRPr="00BF465C">
        <w:rPr>
          <w:rtl/>
        </w:rPr>
        <w:t xml:space="preserve"> </w:t>
      </w:r>
      <w:r w:rsidRPr="00BF465C">
        <w:rPr>
          <w:rFonts w:hint="cs"/>
          <w:rtl/>
        </w:rPr>
        <w:t>درهم</w:t>
      </w:r>
      <w:r w:rsidRPr="00BF465C">
        <w:rPr>
          <w:rtl/>
        </w:rPr>
        <w:t xml:space="preserve"> </w:t>
      </w:r>
      <w:r w:rsidRPr="00BF465C">
        <w:rPr>
          <w:rFonts w:hint="cs"/>
          <w:rtl/>
        </w:rPr>
        <w:t>در</w:t>
      </w:r>
      <w:r w:rsidRPr="00BF465C">
        <w:rPr>
          <w:rtl/>
        </w:rPr>
        <w:t xml:space="preserve"> </w:t>
      </w:r>
      <w:r w:rsidRPr="00BF465C">
        <w:rPr>
          <w:rFonts w:hint="cs"/>
          <w:rtl/>
        </w:rPr>
        <w:t>سال</w:t>
      </w:r>
      <w:r w:rsidRPr="00BF465C">
        <w:rPr>
          <w:rtl/>
        </w:rPr>
        <w:t xml:space="preserve"> </w:t>
      </w:r>
      <w:r w:rsidRPr="00BF465C">
        <w:rPr>
          <w:rFonts w:hint="cs"/>
          <w:rtl/>
        </w:rPr>
        <w:t>معادل</w:t>
      </w:r>
      <w:r w:rsidRPr="00BF465C">
        <w:rPr>
          <w:rtl/>
        </w:rPr>
        <w:t xml:space="preserve"> ۱۲ </w:t>
      </w:r>
      <w:r w:rsidRPr="00BF465C">
        <w:rPr>
          <w:rFonts w:hint="cs"/>
          <w:rtl/>
        </w:rPr>
        <w:t>و</w:t>
      </w:r>
      <w:r w:rsidRPr="00BF465C">
        <w:rPr>
          <w:rtl/>
        </w:rPr>
        <w:t xml:space="preserve"> </w:t>
      </w:r>
      <w:r w:rsidRPr="00BF465C">
        <w:rPr>
          <w:rFonts w:hint="cs"/>
          <w:rtl/>
        </w:rPr>
        <w:t>ماهی</w:t>
      </w:r>
      <w:r w:rsidRPr="00BF465C">
        <w:rPr>
          <w:rtl/>
        </w:rPr>
        <w:t xml:space="preserve"> ۲ </w:t>
      </w:r>
      <w:r w:rsidRPr="00BF465C">
        <w:rPr>
          <w:rFonts w:hint="cs"/>
          <w:rtl/>
        </w:rPr>
        <w:t>درهم</w:t>
      </w:r>
      <w:r w:rsidRPr="00BF465C">
        <w:rPr>
          <w:rtl/>
        </w:rPr>
        <w:t xml:space="preserve"> </w:t>
      </w:r>
      <w:r w:rsidRPr="00BF465C">
        <w:rPr>
          <w:rFonts w:hint="cs"/>
          <w:rtl/>
        </w:rPr>
        <w:t>در</w:t>
      </w:r>
      <w:r w:rsidRPr="00BF465C">
        <w:rPr>
          <w:rtl/>
        </w:rPr>
        <w:t xml:space="preserve"> </w:t>
      </w:r>
      <w:r w:rsidRPr="00BF465C">
        <w:rPr>
          <w:rFonts w:hint="cs"/>
          <w:rtl/>
        </w:rPr>
        <w:t>سال</w:t>
      </w:r>
      <w:r w:rsidRPr="00BF465C">
        <w:rPr>
          <w:rtl/>
        </w:rPr>
        <w:t xml:space="preserve"> </w:t>
      </w:r>
      <w:r w:rsidRPr="00BF465C">
        <w:rPr>
          <w:rFonts w:hint="cs"/>
          <w:rtl/>
        </w:rPr>
        <w:t>معادل</w:t>
      </w:r>
      <w:r w:rsidRPr="00BF465C">
        <w:rPr>
          <w:rtl/>
        </w:rPr>
        <w:t xml:space="preserve"> ۲۴ </w:t>
      </w:r>
      <w:r w:rsidRPr="00BF465C">
        <w:rPr>
          <w:rFonts w:hint="cs"/>
          <w:rtl/>
        </w:rPr>
        <w:t>است</w:t>
      </w:r>
      <w:r w:rsidRPr="00BF465C">
        <w:rPr>
          <w:rtl/>
        </w:rPr>
        <w:t xml:space="preserve">. </w:t>
      </w:r>
      <w:r w:rsidRPr="00BF465C">
        <w:rPr>
          <w:rFonts w:hint="cs"/>
          <w:rtl/>
        </w:rPr>
        <w:t>البته</w:t>
      </w:r>
      <w:r w:rsidRPr="00BF465C">
        <w:rPr>
          <w:rtl/>
        </w:rPr>
        <w:t xml:space="preserve"> </w:t>
      </w:r>
      <w:r w:rsidRPr="00BF465C">
        <w:rPr>
          <w:rFonts w:hint="cs"/>
          <w:rtl/>
        </w:rPr>
        <w:t>در</w:t>
      </w:r>
      <w:r w:rsidRPr="00BF465C">
        <w:rPr>
          <w:rtl/>
        </w:rPr>
        <w:t xml:space="preserve"> </w:t>
      </w:r>
      <w:r w:rsidRPr="00BF465C">
        <w:rPr>
          <w:rFonts w:hint="cs"/>
          <w:rtl/>
        </w:rPr>
        <w:t>نقل</w:t>
      </w:r>
      <w:r w:rsidRPr="00BF465C">
        <w:rPr>
          <w:rtl/>
        </w:rPr>
        <w:t xml:space="preserve"> </w:t>
      </w:r>
      <w:r w:rsidRPr="00BF465C">
        <w:rPr>
          <w:rFonts w:hint="cs"/>
          <w:rtl/>
        </w:rPr>
        <w:t>اخیر،</w:t>
      </w:r>
      <w:r w:rsidRPr="00BF465C">
        <w:rPr>
          <w:rtl/>
        </w:rPr>
        <w:t xml:space="preserve"> </w:t>
      </w:r>
      <w:r w:rsidRPr="00BF465C">
        <w:rPr>
          <w:rFonts w:hint="cs"/>
          <w:rtl/>
        </w:rPr>
        <w:t>ماهانه</w:t>
      </w:r>
      <w:r w:rsidRPr="00BF465C">
        <w:rPr>
          <w:rtl/>
        </w:rPr>
        <w:t xml:space="preserve"> </w:t>
      </w:r>
      <w:r w:rsidRPr="00BF465C">
        <w:rPr>
          <w:rFonts w:hint="cs"/>
          <w:rtl/>
        </w:rPr>
        <w:t>دهاقین</w:t>
      </w:r>
      <w:r w:rsidRPr="00BF465C">
        <w:rPr>
          <w:rtl/>
        </w:rPr>
        <w:t xml:space="preserve"> </w:t>
      </w:r>
      <w:r w:rsidRPr="00BF465C">
        <w:rPr>
          <w:rFonts w:hint="cs"/>
          <w:rtl/>
        </w:rPr>
        <w:t>ذکر</w:t>
      </w:r>
      <w:r w:rsidRPr="00BF465C">
        <w:rPr>
          <w:rtl/>
        </w:rPr>
        <w:t xml:space="preserve"> </w:t>
      </w:r>
      <w:r w:rsidRPr="00BF465C">
        <w:rPr>
          <w:rFonts w:hint="cs"/>
          <w:rtl/>
        </w:rPr>
        <w:t>نشده</w:t>
      </w:r>
      <w:r w:rsidRPr="00BF465C">
        <w:rPr>
          <w:rtl/>
        </w:rPr>
        <w:t xml:space="preserve"> </w:t>
      </w:r>
      <w:r w:rsidRPr="00BF465C">
        <w:rPr>
          <w:rFonts w:hint="cs"/>
          <w:rtl/>
        </w:rPr>
        <w:t>و</w:t>
      </w:r>
      <w:r w:rsidRPr="00BF465C">
        <w:rPr>
          <w:rtl/>
        </w:rPr>
        <w:t xml:space="preserve"> </w:t>
      </w:r>
      <w:r w:rsidRPr="00BF465C">
        <w:rPr>
          <w:rFonts w:hint="cs"/>
          <w:rtl/>
        </w:rPr>
        <w:t>به</w:t>
      </w:r>
      <w:r w:rsidRPr="00BF465C">
        <w:rPr>
          <w:rtl/>
        </w:rPr>
        <w:t xml:space="preserve"> </w:t>
      </w:r>
      <w:r w:rsidRPr="00BF465C">
        <w:rPr>
          <w:rFonts w:hint="cs"/>
          <w:rtl/>
        </w:rPr>
        <w:t>طور</w:t>
      </w:r>
      <w:r w:rsidRPr="00BF465C">
        <w:rPr>
          <w:rtl/>
        </w:rPr>
        <w:t xml:space="preserve"> </w:t>
      </w:r>
      <w:r w:rsidRPr="00BF465C">
        <w:rPr>
          <w:rFonts w:hint="cs"/>
          <w:rtl/>
        </w:rPr>
        <w:t>طبیعی</w:t>
      </w:r>
      <w:r w:rsidRPr="00BF465C">
        <w:rPr>
          <w:rtl/>
        </w:rPr>
        <w:t xml:space="preserve"> </w:t>
      </w:r>
      <w:r w:rsidRPr="00BF465C">
        <w:rPr>
          <w:rFonts w:hint="cs"/>
          <w:rtl/>
        </w:rPr>
        <w:t>باید</w:t>
      </w:r>
      <w:r w:rsidRPr="00BF465C">
        <w:rPr>
          <w:rtl/>
        </w:rPr>
        <w:t xml:space="preserve"> </w:t>
      </w:r>
      <w:r w:rsidRPr="00BF465C">
        <w:rPr>
          <w:rFonts w:hint="cs"/>
          <w:rtl/>
        </w:rPr>
        <w:t>ماهیانه</w:t>
      </w:r>
      <w:r w:rsidRPr="00BF465C">
        <w:rPr>
          <w:rtl/>
        </w:rPr>
        <w:t xml:space="preserve"> ۴ </w:t>
      </w:r>
      <w:r w:rsidRPr="00BF465C">
        <w:rPr>
          <w:rFonts w:hint="cs"/>
          <w:rtl/>
        </w:rPr>
        <w:t>درهم</w:t>
      </w:r>
      <w:r w:rsidRPr="00BF465C">
        <w:rPr>
          <w:rtl/>
        </w:rPr>
        <w:t xml:space="preserve"> </w:t>
      </w:r>
      <w:r w:rsidRPr="00BF465C">
        <w:rPr>
          <w:rFonts w:hint="cs"/>
          <w:rtl/>
        </w:rPr>
        <w:t>باشد</w:t>
      </w:r>
      <w:r w:rsidRPr="00BF465C">
        <w:rPr>
          <w:rtl/>
        </w:rPr>
        <w:t xml:space="preserve"> </w:t>
      </w:r>
      <w:r w:rsidRPr="00BF465C">
        <w:rPr>
          <w:rFonts w:hint="cs"/>
          <w:rtl/>
        </w:rPr>
        <w:t>که</w:t>
      </w:r>
      <w:r w:rsidRPr="00BF465C">
        <w:rPr>
          <w:rtl/>
        </w:rPr>
        <w:t xml:space="preserve"> </w:t>
      </w:r>
      <w:r w:rsidRPr="00BF465C">
        <w:rPr>
          <w:rFonts w:hint="cs"/>
          <w:rtl/>
        </w:rPr>
        <w:t>طی</w:t>
      </w:r>
      <w:r w:rsidRPr="00BF465C">
        <w:rPr>
          <w:rtl/>
        </w:rPr>
        <w:t xml:space="preserve"> </w:t>
      </w:r>
      <w:r w:rsidRPr="00BF465C">
        <w:rPr>
          <w:rFonts w:hint="cs"/>
          <w:rtl/>
        </w:rPr>
        <w:t>یکسال</w:t>
      </w:r>
      <w:r w:rsidRPr="00BF465C">
        <w:rPr>
          <w:rtl/>
        </w:rPr>
        <w:t xml:space="preserve"> </w:t>
      </w:r>
      <w:r w:rsidRPr="00BF465C">
        <w:rPr>
          <w:rFonts w:hint="cs"/>
          <w:rtl/>
        </w:rPr>
        <w:t>معادل</w:t>
      </w:r>
      <w:r w:rsidRPr="00BF465C">
        <w:rPr>
          <w:rtl/>
        </w:rPr>
        <w:t xml:space="preserve"> ۴۸ </w:t>
      </w:r>
      <w:r w:rsidRPr="00BF465C">
        <w:rPr>
          <w:rFonts w:hint="cs"/>
          <w:rtl/>
        </w:rPr>
        <w:t>خواهد</w:t>
      </w:r>
      <w:r w:rsidRPr="00BF465C">
        <w:rPr>
          <w:rtl/>
        </w:rPr>
        <w:t xml:space="preserve"> </w:t>
      </w:r>
      <w:r w:rsidRPr="00BF465C">
        <w:rPr>
          <w:rFonts w:hint="cs"/>
          <w:rtl/>
        </w:rPr>
        <w:t>بود</w:t>
      </w:r>
      <w:r w:rsidRPr="00BF465C">
        <w:rPr>
          <w:rtl/>
        </w:rPr>
        <w:t>.</w:t>
      </w:r>
    </w:p>
  </w:footnote>
  <w:footnote w:id="3">
    <w:p w:rsidR="00F252B5" w:rsidRPr="006F1E60" w:rsidRDefault="00F252B5" w:rsidP="0025398E">
      <w:pPr>
        <w:pStyle w:val="FootnoteText"/>
      </w:pPr>
      <w:r w:rsidRPr="006F1E60">
        <w:footnoteRef/>
      </w:r>
      <w:r w:rsidRPr="006F1E60">
        <w:rPr>
          <w:rtl/>
        </w:rPr>
        <w:t xml:space="preserve"> </w:t>
      </w:r>
      <w:hyperlink r:id="rId2" w:history="1">
        <w:r w:rsidRPr="006F1E60">
          <w:rPr>
            <w:rStyle w:val="Hyperlink"/>
            <w:rFonts w:hint="cs"/>
            <w:rtl/>
          </w:rPr>
          <w:t>تهذیب</w:t>
        </w:r>
        <w:r w:rsidRPr="006F1E60">
          <w:rPr>
            <w:rStyle w:val="Hyperlink"/>
            <w:rtl/>
          </w:rPr>
          <w:t xml:space="preserve"> </w:t>
        </w:r>
        <w:r w:rsidRPr="006F1E60">
          <w:rPr>
            <w:rStyle w:val="Hyperlink"/>
            <w:rFonts w:hint="cs"/>
            <w:rtl/>
          </w:rPr>
          <w:t>الاحکام،</w:t>
        </w:r>
        <w:r w:rsidRPr="006F1E60">
          <w:rPr>
            <w:rStyle w:val="Hyperlink"/>
            <w:rtl/>
          </w:rPr>
          <w:t xml:space="preserve"> </w:t>
        </w:r>
        <w:r w:rsidRPr="006F1E60">
          <w:rPr>
            <w:rStyle w:val="Hyperlink"/>
            <w:rFonts w:hint="cs"/>
            <w:rtl/>
          </w:rPr>
          <w:t>شیخ</w:t>
        </w:r>
        <w:r w:rsidRPr="006F1E60">
          <w:rPr>
            <w:rStyle w:val="Hyperlink"/>
            <w:rtl/>
          </w:rPr>
          <w:t xml:space="preserve"> </w:t>
        </w:r>
        <w:r w:rsidRPr="006F1E60">
          <w:rPr>
            <w:rStyle w:val="Hyperlink"/>
            <w:rFonts w:hint="cs"/>
            <w:rtl/>
          </w:rPr>
          <w:t>طوسی،</w:t>
        </w:r>
        <w:r w:rsidRPr="006F1E60">
          <w:rPr>
            <w:rStyle w:val="Hyperlink"/>
            <w:rtl/>
          </w:rPr>
          <w:t xml:space="preserve"> </w:t>
        </w:r>
        <w:r w:rsidRPr="006F1E60">
          <w:rPr>
            <w:rStyle w:val="Hyperlink"/>
            <w:rFonts w:hint="cs"/>
            <w:rtl/>
          </w:rPr>
          <w:t>ج</w:t>
        </w:r>
        <w:r w:rsidRPr="006F1E60">
          <w:rPr>
            <w:rStyle w:val="Hyperlink"/>
            <w:rtl/>
          </w:rPr>
          <w:t>4</w:t>
        </w:r>
        <w:r w:rsidRPr="006F1E60">
          <w:rPr>
            <w:rStyle w:val="Hyperlink"/>
            <w:rFonts w:hint="cs"/>
            <w:rtl/>
          </w:rPr>
          <w:t>،</w:t>
        </w:r>
        <w:r w:rsidRPr="006F1E60">
          <w:rPr>
            <w:rStyle w:val="Hyperlink"/>
            <w:rtl/>
          </w:rPr>
          <w:t xml:space="preserve"> </w:t>
        </w:r>
        <w:r w:rsidRPr="006F1E60">
          <w:rPr>
            <w:rStyle w:val="Hyperlink"/>
            <w:rFonts w:hint="cs"/>
            <w:rtl/>
          </w:rPr>
          <w:t>ص</w:t>
        </w:r>
        <w:r w:rsidRPr="006F1E60">
          <w:rPr>
            <w:rStyle w:val="Hyperlink"/>
            <w:rtl/>
          </w:rPr>
          <w:t>118</w:t>
        </w:r>
        <w:r w:rsidRPr="006F1E60">
          <w:rPr>
            <w:rStyle w:val="Hyperlink"/>
          </w:rPr>
          <w:t>.</w:t>
        </w:r>
      </w:hyperlink>
      <w:r>
        <w:rPr>
          <w:rStyle w:val="Hyperlink"/>
          <w:rFonts w:hint="cs"/>
          <w:rtl/>
        </w:rPr>
        <w:t xml:space="preserve">  </w:t>
      </w:r>
      <w:r>
        <w:rPr>
          <w:rFonts w:hint="cs"/>
          <w:rtl/>
        </w:rPr>
        <w:t>جامع الأحادیث، ج۱۶، ص۲۹۶، رقم۲۱۸۵۳</w:t>
      </w:r>
    </w:p>
  </w:footnote>
  <w:footnote w:id="4">
    <w:p w:rsidR="00F252B5" w:rsidRPr="0025398E" w:rsidRDefault="00F252B5" w:rsidP="0025398E">
      <w:pPr>
        <w:pStyle w:val="FootnoteText"/>
      </w:pPr>
      <w:r w:rsidRPr="0025398E">
        <w:footnoteRef/>
      </w:r>
      <w:r w:rsidRPr="0025398E">
        <w:rPr>
          <w:rtl/>
        </w:rPr>
        <w:t xml:space="preserve"> </w:t>
      </w:r>
      <w:hyperlink r:id="rId3" w:history="1">
        <w:r w:rsidRPr="0025398E">
          <w:rPr>
            <w:rStyle w:val="Hyperlink"/>
            <w:rFonts w:hint="cs"/>
            <w:rtl/>
          </w:rPr>
          <w:t>تهذیب</w:t>
        </w:r>
        <w:r w:rsidRPr="0025398E">
          <w:rPr>
            <w:rStyle w:val="Hyperlink"/>
            <w:rtl/>
          </w:rPr>
          <w:t xml:space="preserve"> </w:t>
        </w:r>
        <w:r w:rsidRPr="0025398E">
          <w:rPr>
            <w:rStyle w:val="Hyperlink"/>
            <w:rFonts w:hint="cs"/>
            <w:rtl/>
          </w:rPr>
          <w:t>الاحکام،</w:t>
        </w:r>
        <w:r w:rsidRPr="0025398E">
          <w:rPr>
            <w:rStyle w:val="Hyperlink"/>
            <w:rtl/>
          </w:rPr>
          <w:t xml:space="preserve"> </w:t>
        </w:r>
        <w:r w:rsidRPr="0025398E">
          <w:rPr>
            <w:rStyle w:val="Hyperlink"/>
            <w:rFonts w:hint="cs"/>
            <w:rtl/>
          </w:rPr>
          <w:t>شیخ</w:t>
        </w:r>
        <w:r w:rsidRPr="0025398E">
          <w:rPr>
            <w:rStyle w:val="Hyperlink"/>
            <w:rtl/>
          </w:rPr>
          <w:t xml:space="preserve"> </w:t>
        </w:r>
        <w:r w:rsidRPr="0025398E">
          <w:rPr>
            <w:rStyle w:val="Hyperlink"/>
            <w:rFonts w:hint="cs"/>
            <w:rtl/>
          </w:rPr>
          <w:t>طوسی،</w:t>
        </w:r>
        <w:r w:rsidRPr="0025398E">
          <w:rPr>
            <w:rStyle w:val="Hyperlink"/>
            <w:rtl/>
          </w:rPr>
          <w:t xml:space="preserve"> </w:t>
        </w:r>
        <w:r w:rsidRPr="0025398E">
          <w:rPr>
            <w:rStyle w:val="Hyperlink"/>
            <w:rFonts w:hint="cs"/>
            <w:rtl/>
          </w:rPr>
          <w:t>ج</w:t>
        </w:r>
        <w:r w:rsidRPr="0025398E">
          <w:rPr>
            <w:rStyle w:val="Hyperlink"/>
            <w:rtl/>
          </w:rPr>
          <w:t>7</w:t>
        </w:r>
        <w:r w:rsidRPr="0025398E">
          <w:rPr>
            <w:rStyle w:val="Hyperlink"/>
            <w:rFonts w:hint="cs"/>
            <w:rtl/>
          </w:rPr>
          <w:t>،</w:t>
        </w:r>
        <w:r w:rsidRPr="0025398E">
          <w:rPr>
            <w:rStyle w:val="Hyperlink"/>
            <w:rtl/>
          </w:rPr>
          <w:t xml:space="preserve"> </w:t>
        </w:r>
        <w:r w:rsidRPr="0025398E">
          <w:rPr>
            <w:rStyle w:val="Hyperlink"/>
            <w:rFonts w:hint="cs"/>
            <w:rtl/>
          </w:rPr>
          <w:t>ص</w:t>
        </w:r>
        <w:r w:rsidRPr="0025398E">
          <w:rPr>
            <w:rStyle w:val="Hyperlink"/>
            <w:rtl/>
          </w:rPr>
          <w:t>147</w:t>
        </w:r>
        <w:r w:rsidRPr="0025398E">
          <w:rPr>
            <w:rStyle w:val="Hyperlink"/>
          </w:rPr>
          <w:t>.</w:t>
        </w:r>
      </w:hyperlink>
    </w:p>
  </w:footnote>
  <w:footnote w:id="5">
    <w:p w:rsidR="00F252B5" w:rsidRDefault="00F252B5" w:rsidP="0025398E">
      <w:pPr>
        <w:pStyle w:val="FootnoteText"/>
      </w:pPr>
      <w:r>
        <w:rPr>
          <w:rStyle w:val="FootnoteReference"/>
        </w:rPr>
        <w:footnoteRef/>
      </w:r>
      <w:r>
        <w:rPr>
          <w:rtl/>
        </w:rPr>
        <w:t xml:space="preserve"> </w:t>
      </w:r>
      <w:r>
        <w:rPr>
          <w:rFonts w:hint="cs"/>
          <w:rtl/>
        </w:rPr>
        <w:t>جامع الأحادیث، ج۱۶، ص۳۱۶، رقم۲۱۹۲۱؛ جامع الأحادیث، ج۱۶، ص۳۱۴، رقم۲۱۹۱۱</w:t>
      </w:r>
    </w:p>
  </w:footnote>
  <w:footnote w:id="6">
    <w:p w:rsidR="00535B6E" w:rsidRDefault="00535B6E">
      <w:pPr>
        <w:pStyle w:val="FootnoteText"/>
      </w:pPr>
      <w:r>
        <w:rPr>
          <w:rStyle w:val="FootnoteReference"/>
        </w:rPr>
        <w:footnoteRef/>
      </w:r>
      <w:r>
        <w:rPr>
          <w:rtl/>
        </w:rPr>
        <w:t xml:space="preserve"> </w:t>
      </w:r>
      <w:r>
        <w:rPr>
          <w:rFonts w:hint="cs"/>
          <w:rtl/>
        </w:rPr>
        <w:t xml:space="preserve">جامع </w:t>
      </w:r>
      <w:r>
        <w:rPr>
          <w:rFonts w:hint="cs"/>
          <w:rtl/>
        </w:rPr>
        <w:t>الأحادیث، ج۱۶، ص۳۱۶، رقم۲۱۹۱۷</w:t>
      </w:r>
    </w:p>
  </w:footnote>
  <w:footnote w:id="7">
    <w:p w:rsidR="000E2D3C" w:rsidRDefault="000E2D3C">
      <w:pPr>
        <w:pStyle w:val="FootnoteText"/>
      </w:pPr>
      <w:r>
        <w:rPr>
          <w:rStyle w:val="FootnoteReference"/>
        </w:rPr>
        <w:footnoteRef/>
      </w:r>
      <w:r>
        <w:rPr>
          <w:rtl/>
        </w:rPr>
        <w:t xml:space="preserve"> </w:t>
      </w:r>
      <w:r>
        <w:rPr>
          <w:rFonts w:hint="cs"/>
          <w:rtl/>
        </w:rPr>
        <w:t xml:space="preserve">جامع </w:t>
      </w:r>
      <w:r>
        <w:rPr>
          <w:rFonts w:hint="cs"/>
          <w:rtl/>
        </w:rPr>
        <w:t>الأحادیث، ج۱۶، ص۳۱۰: باب۸۶ باب حکم الشراء من أرض الخراج...</w:t>
      </w:r>
    </w:p>
  </w:footnote>
  <w:footnote w:id="8">
    <w:p w:rsidR="00454DF3" w:rsidRDefault="00454DF3" w:rsidP="00454DF3">
      <w:pPr>
        <w:pStyle w:val="FootnoteText"/>
      </w:pPr>
      <w:r>
        <w:rPr>
          <w:rStyle w:val="FootnoteReference"/>
        </w:rPr>
        <w:footnoteRef/>
      </w:r>
      <w:r w:rsidRPr="00454DF3">
        <w:rPr>
          <w:rtl/>
        </w:rPr>
        <w:t xml:space="preserve"> </w:t>
      </w:r>
      <w:r w:rsidRPr="00454DF3">
        <w:rPr>
          <w:rFonts w:hint="cs"/>
          <w:rtl/>
        </w:rPr>
        <w:t>قرب</w:t>
      </w:r>
      <w:r w:rsidRPr="00454DF3">
        <w:rPr>
          <w:rtl/>
        </w:rPr>
        <w:t xml:space="preserve"> </w:t>
      </w:r>
      <w:r w:rsidRPr="00454DF3">
        <w:rPr>
          <w:rFonts w:hint="cs"/>
          <w:rtl/>
        </w:rPr>
        <w:t>الإسناد</w:t>
      </w:r>
      <w:r w:rsidRPr="00454DF3">
        <w:rPr>
          <w:rtl/>
        </w:rPr>
        <w:t xml:space="preserve"> (</w:t>
      </w:r>
      <w:r w:rsidRPr="00454DF3">
        <w:rPr>
          <w:rFonts w:hint="cs"/>
          <w:rtl/>
        </w:rPr>
        <w:t>ط</w:t>
      </w:r>
      <w:r w:rsidRPr="00454DF3">
        <w:rPr>
          <w:rtl/>
        </w:rPr>
        <w:t xml:space="preserve"> - </w:t>
      </w:r>
      <w:r w:rsidRPr="00454DF3">
        <w:rPr>
          <w:rFonts w:hint="cs"/>
          <w:rtl/>
        </w:rPr>
        <w:t>الحديثة</w:t>
      </w:r>
      <w:r w:rsidRPr="00454DF3">
        <w:rPr>
          <w:rtl/>
        </w:rPr>
        <w:t>)</w:t>
      </w:r>
      <w:r w:rsidRPr="00454DF3">
        <w:rPr>
          <w:rFonts w:hint="cs"/>
          <w:rtl/>
        </w:rPr>
        <w:t>،</w:t>
      </w:r>
      <w:r w:rsidRPr="00454DF3">
        <w:rPr>
          <w:rtl/>
        </w:rPr>
        <w:t xml:space="preserve"> </w:t>
      </w:r>
      <w:r w:rsidRPr="00454DF3">
        <w:rPr>
          <w:rFonts w:hint="cs"/>
          <w:rtl/>
        </w:rPr>
        <w:t>النص،</w:t>
      </w:r>
      <w:r w:rsidRPr="00454DF3">
        <w:rPr>
          <w:rtl/>
        </w:rPr>
        <w:t xml:space="preserve"> </w:t>
      </w:r>
      <w:r w:rsidRPr="00454DF3">
        <w:rPr>
          <w:rFonts w:hint="cs"/>
          <w:rtl/>
        </w:rPr>
        <w:t>ص</w:t>
      </w:r>
      <w:r w:rsidRPr="00454DF3">
        <w:rPr>
          <w:rtl/>
        </w:rPr>
        <w:t>: 80</w:t>
      </w:r>
    </w:p>
  </w:footnote>
  <w:footnote w:id="9">
    <w:p w:rsidR="00F252B5" w:rsidRPr="00612103" w:rsidRDefault="00F252B5" w:rsidP="002E5CF1">
      <w:pPr>
        <w:pStyle w:val="FootnoteText"/>
      </w:pPr>
      <w:r w:rsidRPr="00612103">
        <w:footnoteRef/>
      </w:r>
      <w:r w:rsidRPr="00612103">
        <w:rPr>
          <w:rtl/>
        </w:rPr>
        <w:t xml:space="preserve"> </w:t>
      </w:r>
      <w:hyperlink r:id="rId4" w:history="1">
        <w:r w:rsidRPr="00612103">
          <w:rPr>
            <w:rStyle w:val="Hyperlink"/>
            <w:rFonts w:hint="cs"/>
            <w:rtl/>
          </w:rPr>
          <w:t>الکافی،</w:t>
        </w:r>
        <w:r w:rsidRPr="00612103">
          <w:rPr>
            <w:rStyle w:val="Hyperlink"/>
            <w:rtl/>
          </w:rPr>
          <w:t xml:space="preserve"> </w:t>
        </w:r>
        <w:r w:rsidRPr="00612103">
          <w:rPr>
            <w:rStyle w:val="Hyperlink"/>
            <w:rFonts w:hint="cs"/>
            <w:rtl/>
          </w:rPr>
          <w:t>محمد</w:t>
        </w:r>
        <w:r w:rsidRPr="00612103">
          <w:rPr>
            <w:rStyle w:val="Hyperlink"/>
            <w:rtl/>
          </w:rPr>
          <w:t xml:space="preserve"> </w:t>
        </w:r>
        <w:r w:rsidRPr="00612103">
          <w:rPr>
            <w:rStyle w:val="Hyperlink"/>
            <w:rFonts w:hint="cs"/>
            <w:rtl/>
          </w:rPr>
          <w:t>بن</w:t>
        </w:r>
        <w:r w:rsidRPr="00612103">
          <w:rPr>
            <w:rStyle w:val="Hyperlink"/>
            <w:rtl/>
          </w:rPr>
          <w:t xml:space="preserve"> </w:t>
        </w:r>
        <w:r w:rsidRPr="00612103">
          <w:rPr>
            <w:rStyle w:val="Hyperlink"/>
            <w:rFonts w:hint="cs"/>
            <w:rtl/>
          </w:rPr>
          <w:t>یعقوب</w:t>
        </w:r>
        <w:r w:rsidRPr="00612103">
          <w:rPr>
            <w:rStyle w:val="Hyperlink"/>
            <w:rtl/>
          </w:rPr>
          <w:t xml:space="preserve"> </w:t>
        </w:r>
        <w:r w:rsidRPr="00612103">
          <w:rPr>
            <w:rStyle w:val="Hyperlink"/>
            <w:rFonts w:hint="cs"/>
            <w:rtl/>
          </w:rPr>
          <w:t>کلینی،</w:t>
        </w:r>
        <w:r w:rsidRPr="00612103">
          <w:rPr>
            <w:rStyle w:val="Hyperlink"/>
            <w:rtl/>
          </w:rPr>
          <w:t xml:space="preserve"> </w:t>
        </w:r>
        <w:r w:rsidRPr="00612103">
          <w:rPr>
            <w:rStyle w:val="Hyperlink"/>
            <w:rFonts w:hint="cs"/>
            <w:rtl/>
          </w:rPr>
          <w:t>ج</w:t>
        </w:r>
        <w:r w:rsidRPr="00612103">
          <w:rPr>
            <w:rStyle w:val="Hyperlink"/>
            <w:rtl/>
          </w:rPr>
          <w:t>3</w:t>
        </w:r>
        <w:r w:rsidRPr="00612103">
          <w:rPr>
            <w:rStyle w:val="Hyperlink"/>
            <w:rFonts w:hint="cs"/>
            <w:rtl/>
          </w:rPr>
          <w:t>،</w:t>
        </w:r>
        <w:r w:rsidRPr="00612103">
          <w:rPr>
            <w:rStyle w:val="Hyperlink"/>
            <w:rtl/>
          </w:rPr>
          <w:t xml:space="preserve"> </w:t>
        </w:r>
        <w:r w:rsidRPr="00612103">
          <w:rPr>
            <w:rStyle w:val="Hyperlink"/>
            <w:rFonts w:hint="cs"/>
            <w:rtl/>
          </w:rPr>
          <w:t>ص</w:t>
        </w:r>
        <w:r w:rsidRPr="00612103">
          <w:rPr>
            <w:rStyle w:val="Hyperlink"/>
            <w:rtl/>
          </w:rPr>
          <w:t>568</w:t>
        </w:r>
        <w:r w:rsidRPr="00612103">
          <w:rPr>
            <w:rStyle w:val="Hyperlink"/>
          </w:rPr>
          <w:t>.</w:t>
        </w:r>
      </w:hyperlink>
      <w:r w:rsidR="002E5CF1">
        <w:rPr>
          <w:rStyle w:val="Hyperlink"/>
          <w:rFonts w:hint="cs"/>
          <w:rtl/>
        </w:rPr>
        <w:t xml:space="preserve"> </w:t>
      </w:r>
      <w:r w:rsidR="002E5CF1">
        <w:rPr>
          <w:rFonts w:hint="cs"/>
          <w:rtl/>
        </w:rPr>
        <w:t>جامع الأحادیث، ج۱۶، ۲۹۶، رقم۲۱۸۵۲</w:t>
      </w:r>
    </w:p>
  </w:footnote>
  <w:footnote w:id="10">
    <w:p w:rsidR="00913057" w:rsidRPr="00913057" w:rsidRDefault="00913057" w:rsidP="00913057">
      <w:pPr>
        <w:pStyle w:val="FootnoteText"/>
      </w:pPr>
      <w:r w:rsidRPr="00913057">
        <w:footnoteRef/>
      </w:r>
      <w:r w:rsidRPr="00913057">
        <w:rPr>
          <w:rtl/>
        </w:rPr>
        <w:t xml:space="preserve"> </w:t>
      </w:r>
      <w:hyperlink r:id="rId5" w:history="1">
        <w:r w:rsidRPr="00913057">
          <w:rPr>
            <w:rStyle w:val="Hyperlink"/>
            <w:rFonts w:hint="cs"/>
            <w:rtl/>
          </w:rPr>
          <w:t>الکافی،</w:t>
        </w:r>
        <w:r w:rsidRPr="00913057">
          <w:rPr>
            <w:rStyle w:val="Hyperlink"/>
            <w:rtl/>
          </w:rPr>
          <w:t xml:space="preserve"> </w:t>
        </w:r>
        <w:r w:rsidRPr="00913057">
          <w:rPr>
            <w:rStyle w:val="Hyperlink"/>
            <w:rFonts w:hint="cs"/>
            <w:rtl/>
          </w:rPr>
          <w:t>محمد</w:t>
        </w:r>
        <w:r w:rsidRPr="00913057">
          <w:rPr>
            <w:rStyle w:val="Hyperlink"/>
            <w:rtl/>
          </w:rPr>
          <w:t xml:space="preserve"> </w:t>
        </w:r>
        <w:r w:rsidRPr="00913057">
          <w:rPr>
            <w:rStyle w:val="Hyperlink"/>
            <w:rFonts w:hint="cs"/>
            <w:rtl/>
          </w:rPr>
          <w:t>بن</w:t>
        </w:r>
        <w:r w:rsidRPr="00913057">
          <w:rPr>
            <w:rStyle w:val="Hyperlink"/>
            <w:rtl/>
          </w:rPr>
          <w:t xml:space="preserve"> </w:t>
        </w:r>
        <w:r w:rsidRPr="00913057">
          <w:rPr>
            <w:rStyle w:val="Hyperlink"/>
            <w:rFonts w:hint="cs"/>
            <w:rtl/>
          </w:rPr>
          <w:t>یعقوب</w:t>
        </w:r>
        <w:r w:rsidRPr="00913057">
          <w:rPr>
            <w:rStyle w:val="Hyperlink"/>
            <w:rtl/>
          </w:rPr>
          <w:t xml:space="preserve"> </w:t>
        </w:r>
        <w:r w:rsidRPr="00913057">
          <w:rPr>
            <w:rStyle w:val="Hyperlink"/>
            <w:rFonts w:hint="cs"/>
            <w:rtl/>
          </w:rPr>
          <w:t>کلینی،</w:t>
        </w:r>
        <w:r w:rsidRPr="00913057">
          <w:rPr>
            <w:rStyle w:val="Hyperlink"/>
            <w:rtl/>
          </w:rPr>
          <w:t xml:space="preserve"> </w:t>
        </w:r>
        <w:r w:rsidRPr="00913057">
          <w:rPr>
            <w:rStyle w:val="Hyperlink"/>
            <w:rFonts w:hint="cs"/>
            <w:rtl/>
          </w:rPr>
          <w:t>ج</w:t>
        </w:r>
        <w:r w:rsidRPr="00913057">
          <w:rPr>
            <w:rStyle w:val="Hyperlink"/>
            <w:rtl/>
          </w:rPr>
          <w:t>3</w:t>
        </w:r>
        <w:r w:rsidRPr="00913057">
          <w:rPr>
            <w:rStyle w:val="Hyperlink"/>
            <w:rFonts w:hint="cs"/>
            <w:rtl/>
          </w:rPr>
          <w:t>،</w:t>
        </w:r>
        <w:r w:rsidRPr="00913057">
          <w:rPr>
            <w:rStyle w:val="Hyperlink"/>
            <w:rtl/>
          </w:rPr>
          <w:t xml:space="preserve"> </w:t>
        </w:r>
        <w:r w:rsidRPr="00913057">
          <w:rPr>
            <w:rStyle w:val="Hyperlink"/>
            <w:rFonts w:hint="cs"/>
            <w:rtl/>
          </w:rPr>
          <w:t>ص</w:t>
        </w:r>
        <w:r w:rsidRPr="00913057">
          <w:rPr>
            <w:rStyle w:val="Hyperlink"/>
            <w:rtl/>
          </w:rPr>
          <w:t>513</w:t>
        </w:r>
        <w:r w:rsidRPr="00913057">
          <w:rPr>
            <w:rStyle w:val="Hyperlink"/>
          </w:rPr>
          <w:t>.</w:t>
        </w:r>
      </w:hyperlink>
    </w:p>
  </w:footnote>
  <w:footnote w:id="11">
    <w:p w:rsidR="002E2314" w:rsidRPr="00C44B15" w:rsidRDefault="002E2314" w:rsidP="002E2314">
      <w:pPr>
        <w:pStyle w:val="FootnoteText"/>
      </w:pPr>
      <w:r w:rsidRPr="00C44B15">
        <w:footnoteRef/>
      </w:r>
      <w:r w:rsidRPr="00C44B15">
        <w:rPr>
          <w:rtl/>
        </w:rPr>
        <w:t xml:space="preserve"> </w:t>
      </w:r>
      <w:hyperlink r:id="rId6" w:history="1">
        <w:r w:rsidRPr="00C44B15">
          <w:rPr>
            <w:rStyle w:val="Hyperlink"/>
            <w:rFonts w:hint="cs"/>
            <w:rtl/>
          </w:rPr>
          <w:t>الکافی،</w:t>
        </w:r>
        <w:r w:rsidRPr="00C44B15">
          <w:rPr>
            <w:rStyle w:val="Hyperlink"/>
            <w:rtl/>
          </w:rPr>
          <w:t xml:space="preserve"> </w:t>
        </w:r>
        <w:r w:rsidRPr="00C44B15">
          <w:rPr>
            <w:rStyle w:val="Hyperlink"/>
            <w:rFonts w:hint="cs"/>
            <w:rtl/>
          </w:rPr>
          <w:t>محمد</w:t>
        </w:r>
        <w:r w:rsidRPr="00C44B15">
          <w:rPr>
            <w:rStyle w:val="Hyperlink"/>
            <w:rtl/>
          </w:rPr>
          <w:t xml:space="preserve"> </w:t>
        </w:r>
        <w:r w:rsidRPr="00C44B15">
          <w:rPr>
            <w:rStyle w:val="Hyperlink"/>
            <w:rFonts w:hint="cs"/>
            <w:rtl/>
          </w:rPr>
          <w:t>بن</w:t>
        </w:r>
        <w:r w:rsidRPr="00C44B15">
          <w:rPr>
            <w:rStyle w:val="Hyperlink"/>
            <w:rtl/>
          </w:rPr>
          <w:t xml:space="preserve"> </w:t>
        </w:r>
        <w:r w:rsidRPr="00C44B15">
          <w:rPr>
            <w:rStyle w:val="Hyperlink"/>
            <w:rFonts w:hint="cs"/>
            <w:rtl/>
          </w:rPr>
          <w:t>یعقوب</w:t>
        </w:r>
        <w:r w:rsidRPr="00C44B15">
          <w:rPr>
            <w:rStyle w:val="Hyperlink"/>
            <w:rtl/>
          </w:rPr>
          <w:t xml:space="preserve"> </w:t>
        </w:r>
        <w:r w:rsidRPr="00C44B15">
          <w:rPr>
            <w:rStyle w:val="Hyperlink"/>
            <w:rFonts w:hint="cs"/>
            <w:rtl/>
          </w:rPr>
          <w:t>کلینی،</w:t>
        </w:r>
        <w:r w:rsidRPr="00C44B15">
          <w:rPr>
            <w:rStyle w:val="Hyperlink"/>
            <w:rtl/>
          </w:rPr>
          <w:t xml:space="preserve"> </w:t>
        </w:r>
        <w:r w:rsidRPr="00C44B15">
          <w:rPr>
            <w:rStyle w:val="Hyperlink"/>
            <w:rFonts w:hint="cs"/>
            <w:rtl/>
          </w:rPr>
          <w:t>ج</w:t>
        </w:r>
        <w:r w:rsidRPr="00C44B15">
          <w:rPr>
            <w:rStyle w:val="Hyperlink"/>
            <w:rtl/>
          </w:rPr>
          <w:t>1</w:t>
        </w:r>
        <w:r w:rsidRPr="00C44B15">
          <w:rPr>
            <w:rStyle w:val="Hyperlink"/>
            <w:rFonts w:hint="cs"/>
            <w:rtl/>
          </w:rPr>
          <w:t>،</w:t>
        </w:r>
        <w:r w:rsidRPr="00C44B15">
          <w:rPr>
            <w:rStyle w:val="Hyperlink"/>
            <w:rtl/>
          </w:rPr>
          <w:t xml:space="preserve"> </w:t>
        </w:r>
        <w:r w:rsidRPr="00C44B15">
          <w:rPr>
            <w:rStyle w:val="Hyperlink"/>
            <w:rFonts w:hint="cs"/>
            <w:rtl/>
          </w:rPr>
          <w:t>ص</w:t>
        </w:r>
        <w:r w:rsidRPr="00C44B15">
          <w:rPr>
            <w:rStyle w:val="Hyperlink"/>
            <w:rtl/>
          </w:rPr>
          <w:t>541</w:t>
        </w:r>
        <w:r w:rsidRPr="00C44B15">
          <w:rPr>
            <w:rStyle w:val="Hyperlink"/>
          </w:rPr>
          <w:t>.</w:t>
        </w:r>
      </w:hyperlink>
    </w:p>
  </w:footnote>
  <w:footnote w:id="12">
    <w:p w:rsidR="002879E7" w:rsidRPr="002879E7" w:rsidRDefault="002879E7" w:rsidP="002879E7">
      <w:pPr>
        <w:pStyle w:val="FootnoteText"/>
      </w:pPr>
      <w:r w:rsidRPr="002879E7">
        <w:footnoteRef/>
      </w:r>
      <w:r w:rsidRPr="002879E7">
        <w:rPr>
          <w:rtl/>
        </w:rPr>
        <w:t xml:space="preserve"> </w:t>
      </w:r>
      <w:hyperlink r:id="rId7" w:history="1">
        <w:r w:rsidRPr="002879E7">
          <w:rPr>
            <w:rStyle w:val="Hyperlink"/>
            <w:rFonts w:hint="cs"/>
            <w:rtl/>
          </w:rPr>
          <w:t>تهذیب</w:t>
        </w:r>
        <w:r w:rsidRPr="002879E7">
          <w:rPr>
            <w:rStyle w:val="Hyperlink"/>
            <w:rtl/>
          </w:rPr>
          <w:t xml:space="preserve"> </w:t>
        </w:r>
        <w:r w:rsidRPr="002879E7">
          <w:rPr>
            <w:rStyle w:val="Hyperlink"/>
            <w:rFonts w:hint="cs"/>
            <w:rtl/>
          </w:rPr>
          <w:t>الاحکام،</w:t>
        </w:r>
        <w:r w:rsidRPr="002879E7">
          <w:rPr>
            <w:rStyle w:val="Hyperlink"/>
            <w:rtl/>
          </w:rPr>
          <w:t xml:space="preserve"> </w:t>
        </w:r>
        <w:r w:rsidRPr="002879E7">
          <w:rPr>
            <w:rStyle w:val="Hyperlink"/>
            <w:rFonts w:hint="cs"/>
            <w:rtl/>
          </w:rPr>
          <w:t>شیخ</w:t>
        </w:r>
        <w:r w:rsidRPr="002879E7">
          <w:rPr>
            <w:rStyle w:val="Hyperlink"/>
            <w:rtl/>
          </w:rPr>
          <w:t xml:space="preserve"> </w:t>
        </w:r>
        <w:r w:rsidRPr="002879E7">
          <w:rPr>
            <w:rStyle w:val="Hyperlink"/>
            <w:rFonts w:hint="cs"/>
            <w:rtl/>
          </w:rPr>
          <w:t>طوسی،</w:t>
        </w:r>
        <w:r w:rsidRPr="002879E7">
          <w:rPr>
            <w:rStyle w:val="Hyperlink"/>
            <w:rtl/>
          </w:rPr>
          <w:t xml:space="preserve"> </w:t>
        </w:r>
        <w:r w:rsidRPr="002879E7">
          <w:rPr>
            <w:rStyle w:val="Hyperlink"/>
            <w:rFonts w:hint="cs"/>
            <w:rtl/>
          </w:rPr>
          <w:t>ج</w:t>
        </w:r>
        <w:r w:rsidRPr="002879E7">
          <w:rPr>
            <w:rStyle w:val="Hyperlink"/>
            <w:rtl/>
          </w:rPr>
          <w:t>7</w:t>
        </w:r>
        <w:r w:rsidRPr="002879E7">
          <w:rPr>
            <w:rStyle w:val="Hyperlink"/>
            <w:rFonts w:hint="cs"/>
            <w:rtl/>
          </w:rPr>
          <w:t>،</w:t>
        </w:r>
        <w:r w:rsidRPr="002879E7">
          <w:rPr>
            <w:rStyle w:val="Hyperlink"/>
            <w:rtl/>
          </w:rPr>
          <w:t xml:space="preserve"> </w:t>
        </w:r>
        <w:r w:rsidRPr="002879E7">
          <w:rPr>
            <w:rStyle w:val="Hyperlink"/>
            <w:rFonts w:hint="cs"/>
            <w:rtl/>
          </w:rPr>
          <w:t>ص</w:t>
        </w:r>
        <w:r w:rsidRPr="002879E7">
          <w:rPr>
            <w:rStyle w:val="Hyperlink"/>
            <w:rtl/>
          </w:rPr>
          <w:t>147</w:t>
        </w:r>
        <w:r w:rsidRPr="002879E7">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B5" w:rsidRDefault="00F252B5">
    <w:pPr>
      <w:pStyle w:val="Header"/>
    </w:pPr>
  </w:p>
  <w:p w:rsidR="00F252B5" w:rsidRDefault="00F252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B5" w:rsidRPr="001D2E9A" w:rsidRDefault="00F252B5" w:rsidP="006F1E60">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ind w:hanging="2"/>
      <w:rPr>
        <w:sz w:val="24"/>
        <w:szCs w:val="24"/>
        <w:rtl/>
      </w:rPr>
    </w:pPr>
    <w:r w:rsidRPr="001D2E9A">
      <w:rPr>
        <w:rFonts w:hint="cs"/>
        <w:b/>
        <w:bCs/>
        <w:color w:val="7030A0"/>
        <w:sz w:val="20"/>
        <w:szCs w:val="24"/>
        <w:rtl/>
      </w:rPr>
      <w:t>شماره جلسه</w:t>
    </w:r>
    <w:r>
      <w:rPr>
        <w:rFonts w:hint="cs"/>
        <w:b/>
        <w:bCs/>
        <w:sz w:val="20"/>
        <w:szCs w:val="24"/>
        <w:rtl/>
      </w:rPr>
      <w:t xml:space="preserve">: </w:t>
    </w:r>
    <w:bookmarkStart w:id="82" w:name="BokNum"/>
    <w:bookmarkEnd w:id="82"/>
    <w:r>
      <w:rPr>
        <w:rFonts w:hint="cs"/>
        <w:b/>
        <w:bCs/>
        <w:sz w:val="20"/>
        <w:szCs w:val="24"/>
        <w:rtl/>
      </w:rPr>
      <w:t>۱۱۵</w:t>
    </w:r>
    <w:r>
      <w:rPr>
        <w:rFonts w:hint="cs"/>
        <w:b/>
        <w:bCs/>
        <w:sz w:val="20"/>
        <w:szCs w:val="24"/>
        <w:rtl/>
      </w:rPr>
      <w:tab/>
    </w:r>
    <w:r w:rsidRPr="00C32A7E">
      <w:rPr>
        <w:rFonts w:hint="cs"/>
        <w:b/>
        <w:bCs/>
        <w:color w:val="632423" w:themeColor="accent2" w:themeShade="80"/>
        <w:sz w:val="20"/>
        <w:szCs w:val="24"/>
        <w:rtl/>
      </w:rPr>
      <w:t xml:space="preserve">درس خارج </w:t>
    </w:r>
    <w:bookmarkStart w:id="83" w:name="Bokdars"/>
    <w:bookmarkEnd w:id="83"/>
    <w:r>
      <w:rPr>
        <w:rFonts w:hint="cs"/>
        <w:b/>
        <w:bCs/>
        <w:color w:val="632423" w:themeColor="accent2" w:themeShade="80"/>
        <w:sz w:val="20"/>
        <w:szCs w:val="24"/>
        <w:rtl/>
      </w:rPr>
      <w:t>فقه</w:t>
    </w:r>
    <w:r w:rsidRPr="00C32A7E">
      <w:rPr>
        <w:rFonts w:hint="cs"/>
        <w:b/>
        <w:bCs/>
        <w:color w:val="632423" w:themeColor="accent2" w:themeShade="80"/>
        <w:sz w:val="20"/>
        <w:szCs w:val="24"/>
        <w:rtl/>
      </w:rPr>
      <w:t xml:space="preserve"> استاد </w:t>
    </w:r>
    <w:bookmarkStart w:id="84" w:name="Bokostad"/>
    <w:bookmarkEnd w:id="84"/>
    <w:r>
      <w:rPr>
        <w:rFonts w:hint="cs"/>
        <w:b/>
        <w:bCs/>
        <w:color w:val="632423" w:themeColor="accent2" w:themeShade="80"/>
        <w:sz w:val="20"/>
        <w:szCs w:val="24"/>
        <w:rtl/>
      </w:rPr>
      <w:t>سید</w:t>
    </w:r>
    <w:r>
      <w:rPr>
        <w:b/>
        <w:bCs/>
        <w:color w:val="632423" w:themeColor="accent2" w:themeShade="80"/>
        <w:sz w:val="20"/>
        <w:szCs w:val="24"/>
        <w:rtl/>
      </w:rPr>
      <w:t xml:space="preserve"> </w:t>
    </w:r>
    <w:r>
      <w:rPr>
        <w:rFonts w:hint="cs"/>
        <w:b/>
        <w:bCs/>
        <w:color w:val="632423" w:themeColor="accent2" w:themeShade="80"/>
        <w:sz w:val="20"/>
        <w:szCs w:val="24"/>
        <w:rtl/>
      </w:rPr>
      <w:t>محمد</w:t>
    </w:r>
    <w:r>
      <w:rPr>
        <w:b/>
        <w:bCs/>
        <w:color w:val="632423" w:themeColor="accent2" w:themeShade="80"/>
        <w:sz w:val="20"/>
        <w:szCs w:val="24"/>
        <w:rtl/>
      </w:rPr>
      <w:t xml:space="preserve"> </w:t>
    </w:r>
    <w:r>
      <w:rPr>
        <w:rFonts w:hint="cs"/>
        <w:b/>
        <w:bCs/>
        <w:color w:val="632423" w:themeColor="accent2" w:themeShade="80"/>
        <w:sz w:val="20"/>
        <w:szCs w:val="24"/>
        <w:rtl/>
      </w:rPr>
      <w:t>جواد</w:t>
    </w:r>
    <w:r>
      <w:rPr>
        <w:b/>
        <w:bCs/>
        <w:color w:val="632423" w:themeColor="accent2" w:themeShade="80"/>
        <w:sz w:val="20"/>
        <w:szCs w:val="24"/>
        <w:rtl/>
      </w:rPr>
      <w:t xml:space="preserve"> </w:t>
    </w:r>
    <w:r>
      <w:rPr>
        <w:rFonts w:hint="cs"/>
        <w:b/>
        <w:bCs/>
        <w:color w:val="632423" w:themeColor="accent2" w:themeShade="80"/>
        <w:sz w:val="20"/>
        <w:szCs w:val="24"/>
        <w:rtl/>
      </w:rPr>
      <w:t>شبیری</w:t>
    </w:r>
    <w:r w:rsidRPr="00481C31">
      <w:rPr>
        <w:rFonts w:hint="cs"/>
        <w:b/>
        <w:bCs/>
        <w:color w:val="632423" w:themeColor="accent2" w:themeShade="80"/>
        <w:sz w:val="14"/>
        <w:szCs w:val="14"/>
        <w:rtl/>
      </w:rPr>
      <w:t>(</w:t>
    </w:r>
    <w:r w:rsidRPr="00481C31">
      <w:rPr>
        <w:rFonts w:ascii="Times New Roman" w:hAnsi="Times New Roman" w:hint="cs"/>
        <w:b/>
        <w:bCs/>
        <w:color w:val="632423" w:themeColor="accent2" w:themeShade="80"/>
        <w:sz w:val="14"/>
        <w:szCs w:val="14"/>
        <w:rtl/>
      </w:rPr>
      <w:t>دام</w:t>
    </w:r>
    <w:r w:rsidRPr="00481C31">
      <w:rPr>
        <w:rFonts w:hint="cs"/>
        <w:b/>
        <w:bCs/>
        <w:color w:val="632423" w:themeColor="accent2" w:themeShade="80"/>
        <w:sz w:val="14"/>
        <w:szCs w:val="14"/>
        <w:rtl/>
      </w:rPr>
      <w:t xml:space="preserve"> </w:t>
    </w:r>
    <w:r w:rsidRPr="00481C31">
      <w:rPr>
        <w:rFonts w:ascii="Times New Roman" w:hAnsi="Times New Roman" w:hint="cs"/>
        <w:b/>
        <w:bCs/>
        <w:color w:val="632423" w:themeColor="accent2" w:themeShade="80"/>
        <w:sz w:val="14"/>
        <w:szCs w:val="14"/>
        <w:rtl/>
      </w:rPr>
      <w:t>ظله</w:t>
    </w:r>
    <w:r w:rsidRPr="00481C31">
      <w:rPr>
        <w:rFonts w:hint="cs"/>
        <w:b/>
        <w:bCs/>
        <w:color w:val="632423" w:themeColor="accent2" w:themeShade="80"/>
        <w:sz w:val="14"/>
        <w:szCs w:val="14"/>
        <w:rtl/>
      </w:rPr>
      <w:t>)</w:t>
    </w:r>
    <w:r>
      <w:rPr>
        <w:rFonts w:cs="ALAEM" w:hint="cs"/>
        <w:b/>
        <w:bCs/>
        <w:color w:val="632423" w:themeColor="accent2" w:themeShade="80"/>
        <w:sz w:val="14"/>
        <w:szCs w:val="14"/>
        <w:rtl/>
      </w:rPr>
      <w:tab/>
    </w:r>
    <w:r w:rsidRPr="001D2E9A">
      <w:rPr>
        <w:rFonts w:hint="cs"/>
        <w:b/>
        <w:bCs/>
        <w:color w:val="7030A0"/>
        <w:sz w:val="24"/>
        <w:szCs w:val="24"/>
        <w:rtl/>
      </w:rPr>
      <w:t>تاریخ</w:t>
    </w:r>
    <w:r>
      <w:rPr>
        <w:rFonts w:hint="cs"/>
        <w:sz w:val="24"/>
        <w:szCs w:val="24"/>
        <w:rtl/>
      </w:rPr>
      <w:t xml:space="preserve">: </w:t>
    </w:r>
    <w:bookmarkStart w:id="85" w:name="BokTarikh"/>
    <w:bookmarkEnd w:id="85"/>
    <w:r>
      <w:rPr>
        <w:rFonts w:hint="cs"/>
        <w:sz w:val="24"/>
        <w:szCs w:val="24"/>
        <w:rtl/>
      </w:rPr>
      <w:t>۱۶</w:t>
    </w:r>
    <w:r>
      <w:rPr>
        <w:sz w:val="24"/>
        <w:szCs w:val="24"/>
        <w:rtl/>
      </w:rPr>
      <w:t>/</w:t>
    </w:r>
    <w:r>
      <w:rPr>
        <w:rFonts w:hint="cs"/>
        <w:sz w:val="24"/>
        <w:szCs w:val="24"/>
        <w:rtl/>
      </w:rPr>
      <w:t>۲</w:t>
    </w:r>
    <w:r>
      <w:rPr>
        <w:sz w:val="24"/>
        <w:szCs w:val="24"/>
        <w:rtl/>
      </w:rPr>
      <w:t xml:space="preserve"> /140</w:t>
    </w:r>
    <w:r>
      <w:rPr>
        <w:rFonts w:hint="cs"/>
        <w:sz w:val="24"/>
        <w:szCs w:val="24"/>
        <w:rtl/>
      </w:rPr>
      <w:t>۴</w:t>
    </w:r>
  </w:p>
  <w:p w:rsidR="00F252B5" w:rsidRPr="00F16B53" w:rsidRDefault="00F252B5" w:rsidP="00A41325">
    <w:pPr>
      <w:pStyle w:val="Header"/>
      <w:pBdr>
        <w:top w:val="double" w:sz="4" w:space="1" w:color="auto"/>
        <w:left w:val="double" w:sz="4" w:space="4" w:color="auto"/>
        <w:bottom w:val="double" w:sz="4" w:space="4" w:color="auto"/>
        <w:right w:val="double" w:sz="4" w:space="4" w:color="auto"/>
      </w:pBdr>
      <w:tabs>
        <w:tab w:val="clear" w:pos="4513"/>
        <w:tab w:val="clear" w:pos="9026"/>
        <w:tab w:val="left" w:pos="1970"/>
        <w:tab w:val="center" w:pos="4959"/>
        <w:tab w:val="right" w:pos="9920"/>
      </w:tabs>
      <w:ind w:hanging="2"/>
      <w:rPr>
        <w:sz w:val="24"/>
        <w:szCs w:val="24"/>
      </w:rPr>
    </w:pPr>
    <w:r w:rsidRPr="001D2E9A">
      <w:rPr>
        <w:rFonts w:hint="cs"/>
        <w:b/>
        <w:bCs/>
        <w:color w:val="7030A0"/>
        <w:sz w:val="24"/>
        <w:szCs w:val="24"/>
        <w:rtl/>
      </w:rPr>
      <w:t>موضوع عام</w:t>
    </w:r>
    <w:r>
      <w:rPr>
        <w:rFonts w:hint="cs"/>
        <w:b/>
        <w:bCs/>
        <w:color w:val="7030A0"/>
        <w:sz w:val="24"/>
        <w:szCs w:val="24"/>
        <w:rtl/>
      </w:rPr>
      <w:t>:</w:t>
    </w:r>
    <w:r w:rsidRPr="00102585">
      <w:rPr>
        <w:rFonts w:hint="cs"/>
        <w:color w:val="000000" w:themeColor="text1"/>
        <w:sz w:val="24"/>
        <w:szCs w:val="24"/>
        <w:rtl/>
      </w:rPr>
      <w:t xml:space="preserve"> </w:t>
    </w:r>
    <w:bookmarkStart w:id="86" w:name="BokSabj"/>
    <w:bookmarkEnd w:id="86"/>
    <w:r>
      <w:rPr>
        <w:rFonts w:hint="cs"/>
        <w:color w:val="000000" w:themeColor="text1"/>
        <w:sz w:val="24"/>
        <w:szCs w:val="24"/>
        <w:rtl/>
      </w:rPr>
      <w:t xml:space="preserve">استثناء مئونه در زکات                                 </w:t>
    </w:r>
    <w:r>
      <w:rPr>
        <w:color w:val="000000" w:themeColor="text1"/>
        <w:sz w:val="24"/>
        <w:szCs w:val="24"/>
        <w:rtl/>
      </w:rPr>
      <w:tab/>
    </w:r>
    <w:r w:rsidRPr="001D2E9A">
      <w:rPr>
        <w:rFonts w:hint="cs"/>
        <w:b/>
        <w:bCs/>
        <w:color w:val="7030A0"/>
        <w:sz w:val="24"/>
        <w:szCs w:val="24"/>
        <w:rtl/>
      </w:rPr>
      <w:t>مقرر</w:t>
    </w:r>
    <w:r>
      <w:rPr>
        <w:rFonts w:hint="cs"/>
        <w:sz w:val="24"/>
        <w:szCs w:val="24"/>
        <w:rtl/>
      </w:rPr>
      <w:t>:</w:t>
    </w:r>
    <w:bookmarkStart w:id="87" w:name="Bokmoqarer"/>
    <w:bookmarkEnd w:id="87"/>
    <w:r>
      <w:rPr>
        <w:rFonts w:hint="cs"/>
        <w:sz w:val="24"/>
        <w:szCs w:val="24"/>
        <w:rtl/>
      </w:rPr>
      <w:t xml:space="preserve"> امیر حقیقی                             </w:t>
    </w:r>
    <w:r>
      <w:rPr>
        <w:sz w:val="24"/>
        <w:szCs w:val="24"/>
        <w:rtl/>
      </w:rPr>
      <w:tab/>
    </w:r>
    <w:r w:rsidRPr="001D2E9A">
      <w:rPr>
        <w:rFonts w:hint="cs"/>
        <w:b/>
        <w:bCs/>
        <w:color w:val="7030A0"/>
        <w:sz w:val="24"/>
        <w:szCs w:val="24"/>
        <w:rtl/>
      </w:rPr>
      <w:t>موضوع خاص</w:t>
    </w:r>
    <w:r>
      <w:rPr>
        <w:rFonts w:hint="cs"/>
        <w:sz w:val="24"/>
        <w:szCs w:val="24"/>
        <w:rtl/>
      </w:rPr>
      <w:t xml:space="preserve">: </w:t>
    </w:r>
    <w:bookmarkStart w:id="88" w:name="BokSabj2"/>
    <w:bookmarkEnd w:id="88"/>
    <w:r>
      <w:rPr>
        <w:rFonts w:hint="cs"/>
        <w:sz w:val="24"/>
        <w:szCs w:val="24"/>
        <w:rtl/>
      </w:rPr>
      <w:t>استثناء خراج</w:t>
    </w:r>
  </w:p>
  <w:p w:rsidR="00F252B5" w:rsidRDefault="00F252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53F"/>
    <w:rsid w:val="0000762C"/>
    <w:rsid w:val="00007638"/>
    <w:rsid w:val="00010C35"/>
    <w:rsid w:val="00011329"/>
    <w:rsid w:val="00011742"/>
    <w:rsid w:val="00011762"/>
    <w:rsid w:val="00012C7F"/>
    <w:rsid w:val="0001383E"/>
    <w:rsid w:val="00014466"/>
    <w:rsid w:val="0001484D"/>
    <w:rsid w:val="00014C8C"/>
    <w:rsid w:val="000150FB"/>
    <w:rsid w:val="000156DF"/>
    <w:rsid w:val="00015AF0"/>
    <w:rsid w:val="000238DB"/>
    <w:rsid w:val="00025777"/>
    <w:rsid w:val="00025B70"/>
    <w:rsid w:val="00031910"/>
    <w:rsid w:val="00032899"/>
    <w:rsid w:val="000334E3"/>
    <w:rsid w:val="000353D7"/>
    <w:rsid w:val="00035C71"/>
    <w:rsid w:val="00036865"/>
    <w:rsid w:val="00037A4B"/>
    <w:rsid w:val="00041A43"/>
    <w:rsid w:val="00041F17"/>
    <w:rsid w:val="000428E0"/>
    <w:rsid w:val="0004612F"/>
    <w:rsid w:val="000472FE"/>
    <w:rsid w:val="000502D8"/>
    <w:rsid w:val="00051845"/>
    <w:rsid w:val="00051A6C"/>
    <w:rsid w:val="000530AB"/>
    <w:rsid w:val="00054AE5"/>
    <w:rsid w:val="00055496"/>
    <w:rsid w:val="00055725"/>
    <w:rsid w:val="00057172"/>
    <w:rsid w:val="00060E1E"/>
    <w:rsid w:val="000659B7"/>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9E7"/>
    <w:rsid w:val="000A0ADA"/>
    <w:rsid w:val="000A1DC8"/>
    <w:rsid w:val="000A2A5D"/>
    <w:rsid w:val="000A5889"/>
    <w:rsid w:val="000A70A0"/>
    <w:rsid w:val="000A7ACD"/>
    <w:rsid w:val="000B01A8"/>
    <w:rsid w:val="000B18D7"/>
    <w:rsid w:val="000B507A"/>
    <w:rsid w:val="000B5953"/>
    <w:rsid w:val="000B5DB5"/>
    <w:rsid w:val="000B7DB6"/>
    <w:rsid w:val="000C0DF5"/>
    <w:rsid w:val="000C0FF6"/>
    <w:rsid w:val="000C10AF"/>
    <w:rsid w:val="000C3760"/>
    <w:rsid w:val="000C3947"/>
    <w:rsid w:val="000D0FFD"/>
    <w:rsid w:val="000D23DD"/>
    <w:rsid w:val="000D2A37"/>
    <w:rsid w:val="000D2CB0"/>
    <w:rsid w:val="000D30E9"/>
    <w:rsid w:val="000D6818"/>
    <w:rsid w:val="000D7224"/>
    <w:rsid w:val="000E05FF"/>
    <w:rsid w:val="000E1097"/>
    <w:rsid w:val="000E2D3C"/>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54CB"/>
    <w:rsid w:val="00106574"/>
    <w:rsid w:val="00106BD4"/>
    <w:rsid w:val="00107629"/>
    <w:rsid w:val="001102DB"/>
    <w:rsid w:val="00110CED"/>
    <w:rsid w:val="00112394"/>
    <w:rsid w:val="00114AB7"/>
    <w:rsid w:val="00116B2B"/>
    <w:rsid w:val="00117ADB"/>
    <w:rsid w:val="00120271"/>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4793"/>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3937"/>
    <w:rsid w:val="001A4ED8"/>
    <w:rsid w:val="001A5FCF"/>
    <w:rsid w:val="001A689A"/>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4EE"/>
    <w:rsid w:val="001F374D"/>
    <w:rsid w:val="001F4211"/>
    <w:rsid w:val="001F4B18"/>
    <w:rsid w:val="001F5C71"/>
    <w:rsid w:val="001F7693"/>
    <w:rsid w:val="0020241A"/>
    <w:rsid w:val="00203821"/>
    <w:rsid w:val="0020393D"/>
    <w:rsid w:val="00203E9C"/>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32BBA"/>
    <w:rsid w:val="00233A01"/>
    <w:rsid w:val="00233F0F"/>
    <w:rsid w:val="00236951"/>
    <w:rsid w:val="00236A7B"/>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98E"/>
    <w:rsid w:val="00253A57"/>
    <w:rsid w:val="00254972"/>
    <w:rsid w:val="00256560"/>
    <w:rsid w:val="00257650"/>
    <w:rsid w:val="00257DD4"/>
    <w:rsid w:val="00260A50"/>
    <w:rsid w:val="00260CB0"/>
    <w:rsid w:val="002619F0"/>
    <w:rsid w:val="00261DFF"/>
    <w:rsid w:val="00261F52"/>
    <w:rsid w:val="002652D2"/>
    <w:rsid w:val="002654A0"/>
    <w:rsid w:val="002660A9"/>
    <w:rsid w:val="00270DF7"/>
    <w:rsid w:val="00271626"/>
    <w:rsid w:val="00272128"/>
    <w:rsid w:val="0027373C"/>
    <w:rsid w:val="0027464B"/>
    <w:rsid w:val="0027478E"/>
    <w:rsid w:val="00274892"/>
    <w:rsid w:val="0027605E"/>
    <w:rsid w:val="00276D10"/>
    <w:rsid w:val="00277E86"/>
    <w:rsid w:val="00280E1F"/>
    <w:rsid w:val="00281E00"/>
    <w:rsid w:val="00283CA1"/>
    <w:rsid w:val="00284561"/>
    <w:rsid w:val="002879E7"/>
    <w:rsid w:val="002909B6"/>
    <w:rsid w:val="00290C63"/>
    <w:rsid w:val="0029147B"/>
    <w:rsid w:val="00292142"/>
    <w:rsid w:val="00292291"/>
    <w:rsid w:val="00294131"/>
    <w:rsid w:val="0029445E"/>
    <w:rsid w:val="00294A52"/>
    <w:rsid w:val="002975B8"/>
    <w:rsid w:val="002A305C"/>
    <w:rsid w:val="002B15C8"/>
    <w:rsid w:val="002B575F"/>
    <w:rsid w:val="002B5795"/>
    <w:rsid w:val="002B729B"/>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7720"/>
    <w:rsid w:val="002E09E2"/>
    <w:rsid w:val="002E220F"/>
    <w:rsid w:val="002E2211"/>
    <w:rsid w:val="002E2314"/>
    <w:rsid w:val="002E37C1"/>
    <w:rsid w:val="002E4EC7"/>
    <w:rsid w:val="002E5CF1"/>
    <w:rsid w:val="002E6684"/>
    <w:rsid w:val="002E6BF2"/>
    <w:rsid w:val="002F06B8"/>
    <w:rsid w:val="002F1491"/>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6B1F"/>
    <w:rsid w:val="0032100F"/>
    <w:rsid w:val="00321D42"/>
    <w:rsid w:val="00323C63"/>
    <w:rsid w:val="00323E26"/>
    <w:rsid w:val="00325F2A"/>
    <w:rsid w:val="00326D29"/>
    <w:rsid w:val="00327689"/>
    <w:rsid w:val="00330C74"/>
    <w:rsid w:val="003311B2"/>
    <w:rsid w:val="00331495"/>
    <w:rsid w:val="0033402C"/>
    <w:rsid w:val="00334821"/>
    <w:rsid w:val="00335DA9"/>
    <w:rsid w:val="003362C2"/>
    <w:rsid w:val="003372CB"/>
    <w:rsid w:val="0033745A"/>
    <w:rsid w:val="00340521"/>
    <w:rsid w:val="00343DB2"/>
    <w:rsid w:val="00345C73"/>
    <w:rsid w:val="003474AE"/>
    <w:rsid w:val="00350122"/>
    <w:rsid w:val="0035047B"/>
    <w:rsid w:val="0035348B"/>
    <w:rsid w:val="00353A8A"/>
    <w:rsid w:val="00353F70"/>
    <w:rsid w:val="00354A99"/>
    <w:rsid w:val="0035615B"/>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843"/>
    <w:rsid w:val="003A6EBE"/>
    <w:rsid w:val="003B1AEF"/>
    <w:rsid w:val="003B3107"/>
    <w:rsid w:val="003B62A7"/>
    <w:rsid w:val="003B6CD4"/>
    <w:rsid w:val="003B73CE"/>
    <w:rsid w:val="003C19E8"/>
    <w:rsid w:val="003C1C07"/>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46D"/>
    <w:rsid w:val="00407113"/>
    <w:rsid w:val="00407C33"/>
    <w:rsid w:val="0041028C"/>
    <w:rsid w:val="00412D31"/>
    <w:rsid w:val="004150D1"/>
    <w:rsid w:val="004158F2"/>
    <w:rsid w:val="00416070"/>
    <w:rsid w:val="004202CB"/>
    <w:rsid w:val="00421F41"/>
    <w:rsid w:val="00423878"/>
    <w:rsid w:val="00423C3D"/>
    <w:rsid w:val="00425015"/>
    <w:rsid w:val="00426720"/>
    <w:rsid w:val="00430994"/>
    <w:rsid w:val="0043367A"/>
    <w:rsid w:val="00434213"/>
    <w:rsid w:val="0043466B"/>
    <w:rsid w:val="00435AB8"/>
    <w:rsid w:val="0043616D"/>
    <w:rsid w:val="00436A61"/>
    <w:rsid w:val="00441224"/>
    <w:rsid w:val="00441B6D"/>
    <w:rsid w:val="00443458"/>
    <w:rsid w:val="004438F1"/>
    <w:rsid w:val="00445854"/>
    <w:rsid w:val="00446CF8"/>
    <w:rsid w:val="0044766E"/>
    <w:rsid w:val="00450405"/>
    <w:rsid w:val="004528F0"/>
    <w:rsid w:val="0045466A"/>
    <w:rsid w:val="00454DF3"/>
    <w:rsid w:val="004556EF"/>
    <w:rsid w:val="0045575B"/>
    <w:rsid w:val="00456F67"/>
    <w:rsid w:val="00461E61"/>
    <w:rsid w:val="00462B07"/>
    <w:rsid w:val="004633D8"/>
    <w:rsid w:val="00463559"/>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51FD"/>
    <w:rsid w:val="004B5616"/>
    <w:rsid w:val="004B5DE6"/>
    <w:rsid w:val="004B679C"/>
    <w:rsid w:val="004B6966"/>
    <w:rsid w:val="004B7BBA"/>
    <w:rsid w:val="004B7D79"/>
    <w:rsid w:val="004C449C"/>
    <w:rsid w:val="004C4A5D"/>
    <w:rsid w:val="004D0304"/>
    <w:rsid w:val="004D0814"/>
    <w:rsid w:val="004D153D"/>
    <w:rsid w:val="004D1A6B"/>
    <w:rsid w:val="004D2DD7"/>
    <w:rsid w:val="004D616B"/>
    <w:rsid w:val="004D6327"/>
    <w:rsid w:val="004D64E2"/>
    <w:rsid w:val="004D73DE"/>
    <w:rsid w:val="004D75C5"/>
    <w:rsid w:val="004D785B"/>
    <w:rsid w:val="004D7FE5"/>
    <w:rsid w:val="004E02E2"/>
    <w:rsid w:val="004E05B8"/>
    <w:rsid w:val="004E1615"/>
    <w:rsid w:val="004E2186"/>
    <w:rsid w:val="004E3E6B"/>
    <w:rsid w:val="004E43E8"/>
    <w:rsid w:val="004E66FB"/>
    <w:rsid w:val="004F04F5"/>
    <w:rsid w:val="004F1E8F"/>
    <w:rsid w:val="004F254A"/>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2BCB"/>
    <w:rsid w:val="00524368"/>
    <w:rsid w:val="005257ED"/>
    <w:rsid w:val="005261EF"/>
    <w:rsid w:val="00527C14"/>
    <w:rsid w:val="005306F8"/>
    <w:rsid w:val="00532615"/>
    <w:rsid w:val="00532D17"/>
    <w:rsid w:val="00533A20"/>
    <w:rsid w:val="00535B6E"/>
    <w:rsid w:val="005366C2"/>
    <w:rsid w:val="0054023D"/>
    <w:rsid w:val="00540C8A"/>
    <w:rsid w:val="00541503"/>
    <w:rsid w:val="00541DF8"/>
    <w:rsid w:val="005426BF"/>
    <w:rsid w:val="00542EE7"/>
    <w:rsid w:val="00543441"/>
    <w:rsid w:val="0054757E"/>
    <w:rsid w:val="005504EE"/>
    <w:rsid w:val="00552E61"/>
    <w:rsid w:val="005542F5"/>
    <w:rsid w:val="00554903"/>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592"/>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12FC"/>
    <w:rsid w:val="005A2E26"/>
    <w:rsid w:val="005A2E50"/>
    <w:rsid w:val="005A77AE"/>
    <w:rsid w:val="005B0A60"/>
    <w:rsid w:val="005B0C44"/>
    <w:rsid w:val="005B176C"/>
    <w:rsid w:val="005B1BE0"/>
    <w:rsid w:val="005B486A"/>
    <w:rsid w:val="005B48EA"/>
    <w:rsid w:val="005B4901"/>
    <w:rsid w:val="005B4E74"/>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657A"/>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EC0"/>
    <w:rsid w:val="0064063F"/>
    <w:rsid w:val="00640B58"/>
    <w:rsid w:val="00641078"/>
    <w:rsid w:val="00641089"/>
    <w:rsid w:val="006412CB"/>
    <w:rsid w:val="00641B9B"/>
    <w:rsid w:val="00642283"/>
    <w:rsid w:val="00642371"/>
    <w:rsid w:val="006475D5"/>
    <w:rsid w:val="00650D73"/>
    <w:rsid w:val="00651542"/>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6701"/>
    <w:rsid w:val="006B21F4"/>
    <w:rsid w:val="006B250C"/>
    <w:rsid w:val="006B3753"/>
    <w:rsid w:val="006B75AB"/>
    <w:rsid w:val="006B7AD6"/>
    <w:rsid w:val="006B7DBB"/>
    <w:rsid w:val="006C3595"/>
    <w:rsid w:val="006C50FD"/>
    <w:rsid w:val="006C545E"/>
    <w:rsid w:val="006C616E"/>
    <w:rsid w:val="006C6233"/>
    <w:rsid w:val="006C745E"/>
    <w:rsid w:val="006C7FAE"/>
    <w:rsid w:val="006D064C"/>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A62"/>
    <w:rsid w:val="006E5B85"/>
    <w:rsid w:val="006E6E6D"/>
    <w:rsid w:val="006E7315"/>
    <w:rsid w:val="006F00FE"/>
    <w:rsid w:val="006F026A"/>
    <w:rsid w:val="006F0461"/>
    <w:rsid w:val="006F050D"/>
    <w:rsid w:val="006F16C5"/>
    <w:rsid w:val="006F1E60"/>
    <w:rsid w:val="006F1F9E"/>
    <w:rsid w:val="006F3304"/>
    <w:rsid w:val="006F366F"/>
    <w:rsid w:val="006F39B5"/>
    <w:rsid w:val="006F678C"/>
    <w:rsid w:val="0070265B"/>
    <w:rsid w:val="00703867"/>
    <w:rsid w:val="00704102"/>
    <w:rsid w:val="00704813"/>
    <w:rsid w:val="00705423"/>
    <w:rsid w:val="007068B8"/>
    <w:rsid w:val="007102B5"/>
    <w:rsid w:val="00711AAD"/>
    <w:rsid w:val="00712E55"/>
    <w:rsid w:val="007132C5"/>
    <w:rsid w:val="007139DB"/>
    <w:rsid w:val="00716936"/>
    <w:rsid w:val="0072290D"/>
    <w:rsid w:val="00723D6D"/>
    <w:rsid w:val="00724537"/>
    <w:rsid w:val="00724974"/>
    <w:rsid w:val="00724DBC"/>
    <w:rsid w:val="00725409"/>
    <w:rsid w:val="007265B8"/>
    <w:rsid w:val="007278E3"/>
    <w:rsid w:val="00730523"/>
    <w:rsid w:val="00731677"/>
    <w:rsid w:val="00731724"/>
    <w:rsid w:val="007335C8"/>
    <w:rsid w:val="00734116"/>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77C0"/>
    <w:rsid w:val="00762452"/>
    <w:rsid w:val="00762E5E"/>
    <w:rsid w:val="007639E0"/>
    <w:rsid w:val="0076424A"/>
    <w:rsid w:val="00766B7B"/>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1C43"/>
    <w:rsid w:val="007D43E9"/>
    <w:rsid w:val="007D571A"/>
    <w:rsid w:val="007D60D1"/>
    <w:rsid w:val="007D6408"/>
    <w:rsid w:val="007D68BA"/>
    <w:rsid w:val="007D6C53"/>
    <w:rsid w:val="007D76F9"/>
    <w:rsid w:val="007D7B15"/>
    <w:rsid w:val="007E1564"/>
    <w:rsid w:val="007E1E87"/>
    <w:rsid w:val="007E2CF4"/>
    <w:rsid w:val="007E3F96"/>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60A"/>
    <w:rsid w:val="008145B1"/>
    <w:rsid w:val="008149B3"/>
    <w:rsid w:val="008154F3"/>
    <w:rsid w:val="00815DA9"/>
    <w:rsid w:val="00816367"/>
    <w:rsid w:val="00816A0B"/>
    <w:rsid w:val="0082051C"/>
    <w:rsid w:val="008226CD"/>
    <w:rsid w:val="00822BE9"/>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4B83"/>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F14"/>
    <w:rsid w:val="008D6142"/>
    <w:rsid w:val="008D61AD"/>
    <w:rsid w:val="008D6275"/>
    <w:rsid w:val="008D62F3"/>
    <w:rsid w:val="008D7E1A"/>
    <w:rsid w:val="008D7F4D"/>
    <w:rsid w:val="008E0433"/>
    <w:rsid w:val="008E2B13"/>
    <w:rsid w:val="008E3924"/>
    <w:rsid w:val="008E3978"/>
    <w:rsid w:val="008E56E1"/>
    <w:rsid w:val="008E5997"/>
    <w:rsid w:val="008E5C35"/>
    <w:rsid w:val="008E6013"/>
    <w:rsid w:val="008E70DF"/>
    <w:rsid w:val="008F13F7"/>
    <w:rsid w:val="008F14AC"/>
    <w:rsid w:val="008F4246"/>
    <w:rsid w:val="008F50FD"/>
    <w:rsid w:val="008F5522"/>
    <w:rsid w:val="008F5B4D"/>
    <w:rsid w:val="008F695C"/>
    <w:rsid w:val="00900443"/>
    <w:rsid w:val="00900DAA"/>
    <w:rsid w:val="009018FD"/>
    <w:rsid w:val="00903F8E"/>
    <w:rsid w:val="009041FE"/>
    <w:rsid w:val="00904608"/>
    <w:rsid w:val="00906A7B"/>
    <w:rsid w:val="00906E84"/>
    <w:rsid w:val="00907425"/>
    <w:rsid w:val="009113F0"/>
    <w:rsid w:val="009117AF"/>
    <w:rsid w:val="0091276F"/>
    <w:rsid w:val="00912BB0"/>
    <w:rsid w:val="00912E0A"/>
    <w:rsid w:val="00913057"/>
    <w:rsid w:val="00913412"/>
    <w:rsid w:val="00916C86"/>
    <w:rsid w:val="00920744"/>
    <w:rsid w:val="0092137A"/>
    <w:rsid w:val="00923C34"/>
    <w:rsid w:val="00924152"/>
    <w:rsid w:val="0092513D"/>
    <w:rsid w:val="00927012"/>
    <w:rsid w:val="00927A9F"/>
    <w:rsid w:val="0093221A"/>
    <w:rsid w:val="009335CC"/>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B0A95"/>
    <w:rsid w:val="009B0D05"/>
    <w:rsid w:val="009B4CA6"/>
    <w:rsid w:val="009B50C4"/>
    <w:rsid w:val="009B6B1F"/>
    <w:rsid w:val="009B79F8"/>
    <w:rsid w:val="009C06BC"/>
    <w:rsid w:val="009C118D"/>
    <w:rsid w:val="009C66D5"/>
    <w:rsid w:val="009C71E4"/>
    <w:rsid w:val="009C72D0"/>
    <w:rsid w:val="009D13FD"/>
    <w:rsid w:val="009D266A"/>
    <w:rsid w:val="009D684A"/>
    <w:rsid w:val="009E109A"/>
    <w:rsid w:val="009E292D"/>
    <w:rsid w:val="009E3767"/>
    <w:rsid w:val="009E39D0"/>
    <w:rsid w:val="009E4419"/>
    <w:rsid w:val="009E6867"/>
    <w:rsid w:val="009F275B"/>
    <w:rsid w:val="009F5C65"/>
    <w:rsid w:val="009F669D"/>
    <w:rsid w:val="009F7E07"/>
    <w:rsid w:val="00A001BB"/>
    <w:rsid w:val="00A00B9F"/>
    <w:rsid w:val="00A014B0"/>
    <w:rsid w:val="00A01522"/>
    <w:rsid w:val="00A01972"/>
    <w:rsid w:val="00A01FD7"/>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2A40"/>
    <w:rsid w:val="00A3735E"/>
    <w:rsid w:val="00A40A38"/>
    <w:rsid w:val="00A41325"/>
    <w:rsid w:val="00A4284A"/>
    <w:rsid w:val="00A42E52"/>
    <w:rsid w:val="00A42F89"/>
    <w:rsid w:val="00A4371E"/>
    <w:rsid w:val="00A437CF"/>
    <w:rsid w:val="00A44EDD"/>
    <w:rsid w:val="00A45172"/>
    <w:rsid w:val="00A45706"/>
    <w:rsid w:val="00A457C6"/>
    <w:rsid w:val="00A46AD0"/>
    <w:rsid w:val="00A47063"/>
    <w:rsid w:val="00A473A8"/>
    <w:rsid w:val="00A511A2"/>
    <w:rsid w:val="00A513F0"/>
    <w:rsid w:val="00A52705"/>
    <w:rsid w:val="00A52DD1"/>
    <w:rsid w:val="00A562F9"/>
    <w:rsid w:val="00A56A8C"/>
    <w:rsid w:val="00A56B50"/>
    <w:rsid w:val="00A60431"/>
    <w:rsid w:val="00A60A5F"/>
    <w:rsid w:val="00A61AC8"/>
    <w:rsid w:val="00A62EB1"/>
    <w:rsid w:val="00A6366F"/>
    <w:rsid w:val="00A64AA2"/>
    <w:rsid w:val="00A65D4C"/>
    <w:rsid w:val="00A70512"/>
    <w:rsid w:val="00A71548"/>
    <w:rsid w:val="00A716D6"/>
    <w:rsid w:val="00A7602D"/>
    <w:rsid w:val="00A76243"/>
    <w:rsid w:val="00A7796C"/>
    <w:rsid w:val="00A77A0A"/>
    <w:rsid w:val="00A77FDF"/>
    <w:rsid w:val="00A8086C"/>
    <w:rsid w:val="00A849C7"/>
    <w:rsid w:val="00A91F2F"/>
    <w:rsid w:val="00A93DDD"/>
    <w:rsid w:val="00A97DDE"/>
    <w:rsid w:val="00AA0056"/>
    <w:rsid w:val="00AA1F60"/>
    <w:rsid w:val="00AA2CFD"/>
    <w:rsid w:val="00AA3D67"/>
    <w:rsid w:val="00AA40D7"/>
    <w:rsid w:val="00AA4211"/>
    <w:rsid w:val="00AA6054"/>
    <w:rsid w:val="00AA6552"/>
    <w:rsid w:val="00AA6889"/>
    <w:rsid w:val="00AA6E0F"/>
    <w:rsid w:val="00AB0688"/>
    <w:rsid w:val="00AB2CD6"/>
    <w:rsid w:val="00AB3CC2"/>
    <w:rsid w:val="00AB41D0"/>
    <w:rsid w:val="00AB4D76"/>
    <w:rsid w:val="00AB5F7D"/>
    <w:rsid w:val="00AB696B"/>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E7470"/>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605C"/>
    <w:rsid w:val="00B47191"/>
    <w:rsid w:val="00B47217"/>
    <w:rsid w:val="00B501A8"/>
    <w:rsid w:val="00B52B77"/>
    <w:rsid w:val="00B5591C"/>
    <w:rsid w:val="00B55AE4"/>
    <w:rsid w:val="00B61090"/>
    <w:rsid w:val="00B6162A"/>
    <w:rsid w:val="00B619E5"/>
    <w:rsid w:val="00B6224E"/>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13"/>
    <w:rsid w:val="00B86C41"/>
    <w:rsid w:val="00B9062B"/>
    <w:rsid w:val="00B90913"/>
    <w:rsid w:val="00B9277D"/>
    <w:rsid w:val="00B96F38"/>
    <w:rsid w:val="00B97D58"/>
    <w:rsid w:val="00BA02A6"/>
    <w:rsid w:val="00BA10E0"/>
    <w:rsid w:val="00BA31BE"/>
    <w:rsid w:val="00BA5454"/>
    <w:rsid w:val="00BA5A17"/>
    <w:rsid w:val="00BA6F00"/>
    <w:rsid w:val="00BA71FB"/>
    <w:rsid w:val="00BA75A6"/>
    <w:rsid w:val="00BB1A0F"/>
    <w:rsid w:val="00BB23FE"/>
    <w:rsid w:val="00BB2711"/>
    <w:rsid w:val="00BB35F9"/>
    <w:rsid w:val="00BB455D"/>
    <w:rsid w:val="00BB70C3"/>
    <w:rsid w:val="00BB7E2C"/>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CC7"/>
    <w:rsid w:val="00BF450F"/>
    <w:rsid w:val="00BF465C"/>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812"/>
    <w:rsid w:val="00C22EA6"/>
    <w:rsid w:val="00C2438F"/>
    <w:rsid w:val="00C253D8"/>
    <w:rsid w:val="00C259CB"/>
    <w:rsid w:val="00C304E5"/>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8610E"/>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3235"/>
    <w:rsid w:val="00D15CBD"/>
    <w:rsid w:val="00D15F69"/>
    <w:rsid w:val="00D1609F"/>
    <w:rsid w:val="00D221CB"/>
    <w:rsid w:val="00D23391"/>
    <w:rsid w:val="00D23EA4"/>
    <w:rsid w:val="00D25CD2"/>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010"/>
    <w:rsid w:val="00D851E8"/>
    <w:rsid w:val="00D85775"/>
    <w:rsid w:val="00D867EF"/>
    <w:rsid w:val="00D86C38"/>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B707A"/>
    <w:rsid w:val="00DC25F6"/>
    <w:rsid w:val="00DC261F"/>
    <w:rsid w:val="00DC2EB0"/>
    <w:rsid w:val="00DC3783"/>
    <w:rsid w:val="00DC5DA6"/>
    <w:rsid w:val="00DD1E93"/>
    <w:rsid w:val="00DD5119"/>
    <w:rsid w:val="00DE1070"/>
    <w:rsid w:val="00DE3D02"/>
    <w:rsid w:val="00DF1FA1"/>
    <w:rsid w:val="00DF2139"/>
    <w:rsid w:val="00DF3723"/>
    <w:rsid w:val="00DF481A"/>
    <w:rsid w:val="00DF4BF1"/>
    <w:rsid w:val="00DF5A79"/>
    <w:rsid w:val="00E00219"/>
    <w:rsid w:val="00E0316B"/>
    <w:rsid w:val="00E040CB"/>
    <w:rsid w:val="00E04D3D"/>
    <w:rsid w:val="00E04D5E"/>
    <w:rsid w:val="00E05517"/>
    <w:rsid w:val="00E06059"/>
    <w:rsid w:val="00E0609B"/>
    <w:rsid w:val="00E10F2A"/>
    <w:rsid w:val="00E11C06"/>
    <w:rsid w:val="00E127BA"/>
    <w:rsid w:val="00E14828"/>
    <w:rsid w:val="00E20848"/>
    <w:rsid w:val="00E212F3"/>
    <w:rsid w:val="00E23E36"/>
    <w:rsid w:val="00E2530E"/>
    <w:rsid w:val="00E25E10"/>
    <w:rsid w:val="00E26C30"/>
    <w:rsid w:val="00E3598E"/>
    <w:rsid w:val="00E35A64"/>
    <w:rsid w:val="00E369EE"/>
    <w:rsid w:val="00E37200"/>
    <w:rsid w:val="00E4029A"/>
    <w:rsid w:val="00E44034"/>
    <w:rsid w:val="00E44557"/>
    <w:rsid w:val="00E45C31"/>
    <w:rsid w:val="00E47E8C"/>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229E"/>
    <w:rsid w:val="00EB3455"/>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5522"/>
    <w:rsid w:val="00EE61D2"/>
    <w:rsid w:val="00EE7A2C"/>
    <w:rsid w:val="00EE7D00"/>
    <w:rsid w:val="00EF1EAC"/>
    <w:rsid w:val="00EF27FE"/>
    <w:rsid w:val="00EF39BA"/>
    <w:rsid w:val="00EF6186"/>
    <w:rsid w:val="00F01524"/>
    <w:rsid w:val="00F05E71"/>
    <w:rsid w:val="00F06057"/>
    <w:rsid w:val="00F06361"/>
    <w:rsid w:val="00F06F1C"/>
    <w:rsid w:val="00F0712A"/>
    <w:rsid w:val="00F0759E"/>
    <w:rsid w:val="00F07FB6"/>
    <w:rsid w:val="00F10F80"/>
    <w:rsid w:val="00F12489"/>
    <w:rsid w:val="00F14302"/>
    <w:rsid w:val="00F149D0"/>
    <w:rsid w:val="00F14A83"/>
    <w:rsid w:val="00F15F45"/>
    <w:rsid w:val="00F16B53"/>
    <w:rsid w:val="00F17183"/>
    <w:rsid w:val="00F17C18"/>
    <w:rsid w:val="00F20B8E"/>
    <w:rsid w:val="00F21B1B"/>
    <w:rsid w:val="00F22410"/>
    <w:rsid w:val="00F24EB7"/>
    <w:rsid w:val="00F252B5"/>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644"/>
    <w:rsid w:val="00F6684B"/>
    <w:rsid w:val="00F67508"/>
    <w:rsid w:val="00F67672"/>
    <w:rsid w:val="00F67A73"/>
    <w:rsid w:val="00F71FC9"/>
    <w:rsid w:val="00F72246"/>
    <w:rsid w:val="00F72BAC"/>
    <w:rsid w:val="00F73229"/>
    <w:rsid w:val="00F7349B"/>
    <w:rsid w:val="00F73B48"/>
    <w:rsid w:val="00F748FC"/>
    <w:rsid w:val="00F74F51"/>
    <w:rsid w:val="00F75940"/>
    <w:rsid w:val="00F75A5F"/>
    <w:rsid w:val="00F81B8B"/>
    <w:rsid w:val="00F824F6"/>
    <w:rsid w:val="00F82A92"/>
    <w:rsid w:val="00F82B1E"/>
    <w:rsid w:val="00F8417F"/>
    <w:rsid w:val="00F842AD"/>
    <w:rsid w:val="00F84658"/>
    <w:rsid w:val="00F84894"/>
    <w:rsid w:val="00F855C8"/>
    <w:rsid w:val="00F8576D"/>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31259075">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2370811">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0083/7/147/" TargetMode="External"/><Relationship Id="rId7" Type="http://schemas.openxmlformats.org/officeDocument/2006/relationships/hyperlink" Target="http://lib.eshia.ir/10083/7/147/" TargetMode="External"/><Relationship Id="rId2" Type="http://schemas.openxmlformats.org/officeDocument/2006/relationships/hyperlink" Target="http://lib.eshia.ir/10083/4/118/" TargetMode="External"/><Relationship Id="rId1" Type="http://schemas.openxmlformats.org/officeDocument/2006/relationships/hyperlink" Target="http://lib.eshia.ir/11005/3/513/" TargetMode="External"/><Relationship Id="rId6" Type="http://schemas.openxmlformats.org/officeDocument/2006/relationships/hyperlink" Target="http://lib.eshia.ir/11005/1/541/" TargetMode="External"/><Relationship Id="rId5" Type="http://schemas.openxmlformats.org/officeDocument/2006/relationships/hyperlink" Target="http://lib.eshia.ir/11005/3/513/" TargetMode="External"/><Relationship Id="rId4" Type="http://schemas.openxmlformats.org/officeDocument/2006/relationships/hyperlink" Target="http://lib.eshia.ir/11005/3/5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A9E4-664E-423D-AE72-38CF7D9D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Template>
  <TotalTime>63039</TotalTime>
  <Pages>8</Pages>
  <Words>2541</Words>
  <Characters>14490</Characters>
  <Application>Microsoft Office Word</Application>
  <DocSecurity>0</DocSecurity>
  <Lines>120</Lines>
  <Paragraphs>33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16998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147</cp:revision>
  <cp:lastPrinted>2025-05-14T06:04:00Z</cp:lastPrinted>
  <dcterms:created xsi:type="dcterms:W3CDTF">2024-08-30T15:23:00Z</dcterms:created>
  <dcterms:modified xsi:type="dcterms:W3CDTF">2025-05-15T13:58:00Z</dcterms:modified>
  <cp:contentStatus>ویرایش 2.5</cp:contentStatus>
  <cp:version>2.7</cp:version>
</cp:coreProperties>
</file>