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1667B" w14:textId="3078FEE2" w:rsidR="0057153F" w:rsidRDefault="0057153F" w:rsidP="0057153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47D6A950" w14:textId="77777777" w:rsidR="003A5778" w:rsidRDefault="003A5778" w:rsidP="0057153F">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112A36A9" w14:textId="2F726A8B" w:rsidR="003A5778" w:rsidRDefault="003A5778" w:rsidP="00BC1654">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14</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tl/>
        </w:rPr>
        <w:t xml:space="preserve">  </w:t>
      </w:r>
    </w:p>
    <w:p w14:paraId="1B7FA7A5" w14:textId="77777777" w:rsidR="003A5778" w:rsidRDefault="003A5778" w:rsidP="00BC165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0B4F2BE7" w14:textId="1F2688F7" w:rsidR="003A5778" w:rsidRPr="003A5778" w:rsidRDefault="003A5778" w:rsidP="00BC1654">
      <w:pPr>
        <w:bidi/>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hint="cs"/>
          <w:b/>
          <w:bCs/>
          <w:color w:val="C00000"/>
          <w:sz w:val="28"/>
          <w:szCs w:val="28"/>
          <w:shd w:val="clear" w:color="auto" w:fill="FFFFFF"/>
          <w:rtl/>
          <w:lang w:val="x-none"/>
        </w:rPr>
        <w:t>21</w:t>
      </w:r>
    </w:p>
    <w:p w14:paraId="7753F0EA" w14:textId="77777777" w:rsidR="003A5778" w:rsidRDefault="003A5778" w:rsidP="00BC1654">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C0AC09C" w14:textId="77777777" w:rsidR="00514335" w:rsidRDefault="005D4350" w:rsidP="00BC1654">
      <w:pPr>
        <w:bidi/>
        <w:jc w:val="both"/>
        <w:rPr>
          <w:rFonts w:ascii="IRMitra" w:hAnsi="IRMitra" w:cs="IRMitra"/>
          <w:color w:val="000000" w:themeColor="text1"/>
          <w:sz w:val="28"/>
          <w:szCs w:val="28"/>
          <w:rtl/>
          <w:lang w:bidi="fa-IR"/>
        </w:rPr>
      </w:pPr>
      <w:r w:rsidRPr="00514335">
        <w:rPr>
          <w:rFonts w:ascii="IRMitra" w:hAnsi="IRMitra" w:cs="IRMitra" w:hint="cs"/>
          <w:b/>
          <w:bCs/>
          <w:color w:val="000000" w:themeColor="text1"/>
          <w:sz w:val="28"/>
          <w:szCs w:val="28"/>
          <w:rtl/>
          <w:lang w:bidi="fa-IR"/>
        </w:rPr>
        <w:t>عرض شد که مسئله 28 که مرحوم سید متعرضش شده در این مسئله ایشان سه فرض را مطرح کرده</w:t>
      </w:r>
      <w:r w:rsidR="00514335">
        <w:rPr>
          <w:rFonts w:ascii="IRMitra" w:hAnsi="IRMitra" w:cs="IRMitra" w:hint="cs"/>
          <w:color w:val="000000" w:themeColor="text1"/>
          <w:sz w:val="28"/>
          <w:szCs w:val="28"/>
          <w:rtl/>
          <w:lang w:bidi="fa-IR"/>
        </w:rPr>
        <w:t>:</w:t>
      </w:r>
    </w:p>
    <w:p w14:paraId="50AF1795" w14:textId="77777777" w:rsidR="00514335" w:rsidRDefault="005D4350"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فرض این است که کسی که دین دارد بعد از تعلق زکات به مالش از دنیا برود این یک فرض ایشان می فرمایند که در این صورت زکات تعلق می گیرد اول زکات خارج می شود بعد از زکات دین خارج می شود اگر بین زکات و دین با هم نشود جمع بشود تقسیم نمی شود بلکه زکات به طور کامل خارج می شود بعد دین و بعدش هم به ورثه می رسد اگر چیزی باقی ماند اگر این صورتی که بعد از تعلق زکات بمیرد که طبیعتاً بحث نصاب هم می گوید به ورثه کاری ندارد که در نصیب ورثه به حد نصاب برسد نرسد چون فرض این است که موقع تعلق ملک میت بوده در ملک میت زکات تعلق گرفته باید نصاب در کل مال باشد که مفروض این است که نصاب هست</w:t>
      </w:r>
    </w:p>
    <w:p w14:paraId="2EBC9291" w14:textId="14313CC5" w:rsidR="00514335" w:rsidRDefault="00514335"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(صورت دوم)</w:t>
      </w:r>
      <w:r w:rsidR="005D4350">
        <w:rPr>
          <w:rFonts w:ascii="IRMitra" w:hAnsi="IRMitra" w:cs="IRMitra" w:hint="cs"/>
          <w:color w:val="000000" w:themeColor="text1"/>
          <w:sz w:val="28"/>
          <w:szCs w:val="28"/>
          <w:rtl/>
          <w:lang w:bidi="fa-IR"/>
        </w:rPr>
        <w:t xml:space="preserve"> اما اگر در فاصله ظهور ثمره و تعلق زکات از دنیا برود اول ثمره ظاهر می شود بعد ثمره رشد می کند و عرض کنم خدمت شما به حد بدو صلاح می رسد بنابراین که وقت زمان وجوب</w:t>
      </w:r>
      <w:r>
        <w:rPr>
          <w:rFonts w:ascii="IRMitra" w:hAnsi="IRMitra" w:cs="IRMitra" w:hint="cs"/>
          <w:color w:val="000000" w:themeColor="text1"/>
          <w:sz w:val="28"/>
          <w:szCs w:val="28"/>
          <w:rtl/>
          <w:lang w:bidi="fa-IR"/>
        </w:rPr>
        <w:t>،</w:t>
      </w:r>
      <w:r w:rsidR="005D4350">
        <w:rPr>
          <w:rFonts w:ascii="IRMitra" w:hAnsi="IRMitra" w:cs="IRMitra" w:hint="cs"/>
          <w:color w:val="000000" w:themeColor="text1"/>
          <w:sz w:val="28"/>
          <w:szCs w:val="28"/>
          <w:rtl/>
          <w:lang w:bidi="fa-IR"/>
        </w:rPr>
        <w:t xml:space="preserve"> بدو صلاح باشد در این فاصله بین ظهور ثمره و تعلق وجوب اگر از دنیا برود خب مرحوم سید فرمودند که و فی الوجوب و عدمه اشکالٌ که خب آن هم صورت دوم</w:t>
      </w:r>
      <w:r>
        <w:rPr>
          <w:rFonts w:ascii="IRMitra" w:hAnsi="IRMitra" w:cs="IRMitra" w:hint="cs"/>
          <w:color w:val="000000" w:themeColor="text1"/>
          <w:sz w:val="28"/>
          <w:szCs w:val="28"/>
          <w:rtl/>
          <w:lang w:bidi="fa-IR"/>
        </w:rPr>
        <w:t>.</w:t>
      </w:r>
    </w:p>
    <w:p w14:paraId="20C6AC02" w14:textId="77777777" w:rsidR="00514335" w:rsidRDefault="005D4350"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صورت سوم اصلاً قبل از ظهور از دنیا برود درختی دارد هنوز میوه نداده اصلاً میوه نداده بعد از اینکه بنده خدا از دنیا رفت آن درخت میوه دار می شود آیا اینجا دین به این میوه تعلق می گیرد یا نمی گیرد</w:t>
      </w:r>
    </w:p>
    <w:p w14:paraId="483AB4EA" w14:textId="77777777" w:rsidR="00514335" w:rsidRDefault="005D4350"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14335">
        <w:rPr>
          <w:rFonts w:ascii="IRMitra" w:hAnsi="IRMitra" w:cs="IRMitra" w:hint="cs"/>
          <w:b/>
          <w:bCs/>
          <w:color w:val="000000" w:themeColor="text1"/>
          <w:sz w:val="28"/>
          <w:szCs w:val="28"/>
          <w:rtl/>
          <w:lang w:bidi="fa-IR"/>
        </w:rPr>
        <w:t>اینجا حالا من کلیت بحث را طرح می کنم جزییاتش بعداً مفصل صحبت می کنیم اینکه اگر کسی از دنیا برود و دینی هم داشته باشد حالا قبل از ادا دین مال به ورثه منتقل می شود یا نمی شود مورد اختلاف است</w:t>
      </w:r>
      <w:r>
        <w:rPr>
          <w:rFonts w:ascii="IRMitra" w:hAnsi="IRMitra" w:cs="IRMitra" w:hint="cs"/>
          <w:color w:val="000000" w:themeColor="text1"/>
          <w:sz w:val="28"/>
          <w:szCs w:val="28"/>
          <w:rtl/>
          <w:lang w:bidi="fa-IR"/>
        </w:rPr>
        <w:t xml:space="preserve"> بعضیها گفتند قبل از ادا دین و وصیت مال اصلاً به ورثه منتقل نمی شود حالا در حکم مال میت باشد یک احتمال اصلاً حقیقتاً مال میت باشد نه در حکم مال میت یا مال خدا باشد و اصلاً مالک نداشته باشد حالا علی ای تقدیر آن چیزی که اینجا مهم است آن این است که به ورثه منتقل می شود یا نمی شود</w:t>
      </w:r>
      <w:r w:rsidR="0051433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خیلی از آقایان می گویند که به ورثه اصلاً منتقل نمی شود مرحوم سید می گوید نه به </w:t>
      </w:r>
      <w:r>
        <w:rPr>
          <w:rFonts w:ascii="IRMitra" w:hAnsi="IRMitra" w:cs="IRMitra" w:hint="cs"/>
          <w:color w:val="000000" w:themeColor="text1"/>
          <w:sz w:val="28"/>
          <w:szCs w:val="28"/>
          <w:rtl/>
          <w:lang w:bidi="fa-IR"/>
        </w:rPr>
        <w:lastRenderedPageBreak/>
        <w:t>ورثه منتقل می شود خب حالا بعد از اینکه ما گفتیم به ورثه منتقل می شود البته به ورثه منتقل می شود مستحقاً للغیر مع التعلق حق الدیان بالمال یعنی ورثه مالک این مال هستند در عین اینکه حق دیان به این مال هم تعلق گرفته خب حالا که حق دیان به این مال تعلق گرفته آیا به خود ترکه حق دیان تعلق می گیرد یا به نمائات ترکه هم حق دیان تعلق می گیرد</w:t>
      </w:r>
    </w:p>
    <w:p w14:paraId="7AF5100A" w14:textId="77777777" w:rsidR="00514335" w:rsidRDefault="005D4350"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سید دو تا مطلب را با همدیگر مطرح کرده یکی اینکه اولاً در دین</w:t>
      </w:r>
      <w:r w:rsidR="0051433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مستغرق هم باشد ورثه مالک می شوند این یک</w:t>
      </w:r>
      <w:r w:rsidR="0051433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دوم اینکه حق غرما هم به خود ترکه تعلق می گیرد به نمائات ترکه تعلق نمی گیرد روی این جهت ایشان می گوید که اینجا غرما هیچ گونه حقی نسبت به نمائات ندارد وقتی حق نداشتند ورثه مالک هستند زمانی که تعلق زکات بیاید به شرطی که سهمشان به مقدار نصاب باشد</w:t>
      </w:r>
      <w:r w:rsidR="00514335">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هر ورثه ای سهمش اگر به مقدار نصاب باشد به این نمائات ترکه که ثمرات و اینها باشد زکات تعلق می گیرد چون مزاحمی اصلاً وجود ندارد چون فرض این است که متعلق حکم غرما نیست</w:t>
      </w:r>
    </w:p>
    <w:p w14:paraId="4336D1ED" w14:textId="77777777" w:rsidR="00514335" w:rsidRDefault="005D4350"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در مقابل کلام مرحوم سید دو تا مبنا هست در </w:t>
      </w:r>
      <w:r w:rsidR="00EC59C8">
        <w:rPr>
          <w:rFonts w:ascii="IRMitra" w:hAnsi="IRMitra" w:cs="IRMitra" w:hint="cs"/>
          <w:color w:val="000000" w:themeColor="text1"/>
          <w:sz w:val="28"/>
          <w:szCs w:val="28"/>
          <w:rtl/>
          <w:lang w:bidi="fa-IR"/>
        </w:rPr>
        <w:t xml:space="preserve">هر </w:t>
      </w:r>
      <w:r>
        <w:rPr>
          <w:rFonts w:ascii="IRMitra" w:hAnsi="IRMitra" w:cs="IRMitra" w:hint="cs"/>
          <w:color w:val="000000" w:themeColor="text1"/>
          <w:sz w:val="28"/>
          <w:szCs w:val="28"/>
          <w:rtl/>
          <w:lang w:bidi="fa-IR"/>
        </w:rPr>
        <w:t xml:space="preserve">حواشی که </w:t>
      </w:r>
      <w:r w:rsidR="00EC59C8">
        <w:rPr>
          <w:rFonts w:ascii="IRMitra" w:hAnsi="IRMitra" w:cs="IRMitra" w:hint="cs"/>
          <w:color w:val="000000" w:themeColor="text1"/>
          <w:sz w:val="28"/>
          <w:szCs w:val="28"/>
          <w:rtl/>
          <w:lang w:bidi="fa-IR"/>
        </w:rPr>
        <w:t>هست دو تا مبنا اینجا مخالفش است یک مبنا مبنایی که ما بگوییم اصلاً به ورثه منتقل نمی شود حالا در حکم مال میت است یا هر چه عمده این تکه که به ورثه منتقل نمی شود تا دین ادا نشده باشد به ورثه منتقل نمی شود پس بنابراین نمی توانیم بگوییم زکات باید ورثه بدهند تا ادا نکردند این یک مبنا</w:t>
      </w:r>
      <w:r w:rsidR="00514335">
        <w:rPr>
          <w:rFonts w:ascii="IRMitra" w:hAnsi="IRMitra" w:cs="IRMitra" w:hint="cs"/>
          <w:color w:val="000000" w:themeColor="text1"/>
          <w:sz w:val="28"/>
          <w:szCs w:val="28"/>
          <w:rtl/>
          <w:lang w:bidi="fa-IR"/>
        </w:rPr>
        <w:t>.</w:t>
      </w:r>
    </w:p>
    <w:p w14:paraId="7BADE750" w14:textId="77777777" w:rsidR="00BC1654" w:rsidRDefault="00EC59C8"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مبنای دیگر اینکه بگوییم به ورثه منتقل می شود ولی همچنان که حق غرما در خود ترکه هست در نمائاتش هم حق غرما هست که ظاهر حاشیه آقای بروجردی که می خوانم این است اینجا یک حاشیه مفصلی مرحوم امام دارند برای صور مسئله این طرف حاشیه مرحوم امام را فعلاً می گذارم بعداً می خوانیم حاشیه آقایان دیگر را که مفصل هست آن را می خوانیم و بعد یکی یکی صور </w:t>
      </w:r>
      <w:r w:rsidR="00514335">
        <w:rPr>
          <w:rFonts w:ascii="IRMitra" w:hAnsi="IRMitra" w:cs="IRMitra" w:hint="cs"/>
          <w:color w:val="000000" w:themeColor="text1"/>
          <w:sz w:val="28"/>
          <w:szCs w:val="28"/>
          <w:rtl/>
          <w:lang w:bidi="fa-IR"/>
        </w:rPr>
        <w:t>ثلاث</w:t>
      </w:r>
      <w:r>
        <w:rPr>
          <w:rFonts w:ascii="IRMitra" w:hAnsi="IRMitra" w:cs="IRMitra" w:hint="cs"/>
          <w:color w:val="000000" w:themeColor="text1"/>
          <w:sz w:val="28"/>
          <w:szCs w:val="28"/>
          <w:rtl/>
          <w:lang w:bidi="fa-IR"/>
        </w:rPr>
        <w:t xml:space="preserve"> را مورد بحث قرار می دهیم خب مرحوم سید فرمودند</w:t>
      </w:r>
      <w:r w:rsidRPr="00514335">
        <w:rPr>
          <w:rFonts w:ascii="IRMitra" w:hAnsi="IRMitra" w:cs="IRMitra" w:hint="cs"/>
          <w:color w:val="0070C0"/>
          <w:sz w:val="28"/>
          <w:szCs w:val="28"/>
          <w:rtl/>
          <w:lang w:bidi="fa-IR"/>
        </w:rPr>
        <w:t xml:space="preserve"> و اما ان کان قبل الظهور </w:t>
      </w:r>
      <w:r w:rsidR="00BC1654">
        <w:rPr>
          <w:rFonts w:ascii="IRMitra" w:hAnsi="IRMitra" w:cs="IRMitra" w:hint="cs"/>
          <w:color w:val="0070C0"/>
          <w:sz w:val="28"/>
          <w:szCs w:val="28"/>
          <w:rtl/>
          <w:lang w:bidi="fa-IR"/>
        </w:rPr>
        <w:t>-</w:t>
      </w:r>
      <w:r>
        <w:rPr>
          <w:rFonts w:ascii="IRMitra" w:hAnsi="IRMitra" w:cs="IRMitra" w:hint="cs"/>
          <w:color w:val="000000" w:themeColor="text1"/>
          <w:sz w:val="28"/>
          <w:szCs w:val="28"/>
          <w:rtl/>
          <w:lang w:bidi="fa-IR"/>
        </w:rPr>
        <w:t>یعنی ان کان المو</w:t>
      </w:r>
      <w:r w:rsidR="00514335">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 قبل الظهور</w:t>
      </w:r>
      <w:r w:rsidR="00BC165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BC1654">
        <w:rPr>
          <w:rFonts w:ascii="IRMitra" w:hAnsi="IRMitra" w:cs="IRMitra" w:hint="cs"/>
          <w:color w:val="0070C0"/>
          <w:sz w:val="28"/>
          <w:szCs w:val="28"/>
          <w:rtl/>
          <w:lang w:bidi="fa-IR"/>
        </w:rPr>
        <w:t>وجب علی من بلغ نصیب</w:t>
      </w:r>
      <w:r w:rsidR="00BC1654" w:rsidRPr="00BC1654">
        <w:rPr>
          <w:rFonts w:ascii="IRMitra" w:hAnsi="IRMitra" w:cs="IRMitra" w:hint="cs"/>
          <w:color w:val="0070C0"/>
          <w:sz w:val="28"/>
          <w:szCs w:val="28"/>
          <w:rtl/>
          <w:lang w:bidi="fa-IR"/>
        </w:rPr>
        <w:t>ه</w:t>
      </w:r>
      <w:r w:rsidRPr="00BC1654">
        <w:rPr>
          <w:rFonts w:ascii="IRMitra" w:hAnsi="IRMitra" w:cs="IRMitra" w:hint="cs"/>
          <w:color w:val="0070C0"/>
          <w:sz w:val="28"/>
          <w:szCs w:val="28"/>
          <w:rtl/>
          <w:lang w:bidi="fa-IR"/>
        </w:rPr>
        <w:t xml:space="preserve"> النصاب من الورثه </w:t>
      </w:r>
      <w:r w:rsidR="00BC1654">
        <w:rPr>
          <w:rFonts w:ascii="IRMitra" w:hAnsi="IRMitra" w:cs="IRMitra" w:hint="cs"/>
          <w:color w:val="0070C0"/>
          <w:sz w:val="28"/>
          <w:szCs w:val="28"/>
          <w:rtl/>
          <w:lang w:bidi="fa-IR"/>
        </w:rPr>
        <w:t>-</w:t>
      </w:r>
      <w:r>
        <w:rPr>
          <w:rFonts w:ascii="IRMitra" w:hAnsi="IRMitra" w:cs="IRMitra" w:hint="cs"/>
          <w:color w:val="000000" w:themeColor="text1"/>
          <w:sz w:val="28"/>
          <w:szCs w:val="28"/>
          <w:rtl/>
          <w:lang w:bidi="fa-IR"/>
        </w:rPr>
        <w:t>یعنی وجب الزکا</w:t>
      </w:r>
      <w:r w:rsidR="00BC1654">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علی من بلغ نصیب</w:t>
      </w:r>
      <w:r w:rsidR="00BC1654">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الزکا</w:t>
      </w:r>
      <w:r w:rsidR="00BC1654">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نصاب من الورثه</w:t>
      </w:r>
      <w:r w:rsidR="00BC165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BC1654">
        <w:rPr>
          <w:rFonts w:ascii="IRMitra" w:hAnsi="IRMitra" w:cs="IRMitra" w:hint="cs"/>
          <w:color w:val="0070C0"/>
          <w:sz w:val="28"/>
          <w:szCs w:val="28"/>
          <w:rtl/>
          <w:lang w:bidi="fa-IR"/>
        </w:rPr>
        <w:t xml:space="preserve">بناءً علی الانتقال الترکه الی الوارث </w:t>
      </w:r>
      <w:r>
        <w:rPr>
          <w:rFonts w:ascii="IRMitra" w:hAnsi="IRMitra" w:cs="IRMitra" w:hint="cs"/>
          <w:color w:val="000000" w:themeColor="text1"/>
          <w:sz w:val="28"/>
          <w:szCs w:val="28"/>
          <w:rtl/>
          <w:lang w:bidi="fa-IR"/>
        </w:rPr>
        <w:t xml:space="preserve">بنابر این مبنا که ما بگوییم ترکه به وارث منتقل می شود مستحقاً للغیر ولی مستحقاً غیر نسبت به اخذ ترکه استحقاق دارد </w:t>
      </w:r>
      <w:r w:rsidRPr="00BC1654">
        <w:rPr>
          <w:rFonts w:ascii="IRMitra" w:hAnsi="IRMitra" w:cs="IRMitra" w:hint="cs"/>
          <w:color w:val="0070C0"/>
          <w:sz w:val="28"/>
          <w:szCs w:val="28"/>
          <w:rtl/>
          <w:lang w:bidi="fa-IR"/>
        </w:rPr>
        <w:t>و عدم تعلق الدین بنمائها الحاصل قبل ادا</w:t>
      </w:r>
      <w:r w:rsidR="00BC1654" w:rsidRPr="00BC1654">
        <w:rPr>
          <w:rFonts w:ascii="IRMitra" w:hAnsi="IRMitra" w:cs="IRMitra" w:hint="cs"/>
          <w:color w:val="0070C0"/>
          <w:sz w:val="28"/>
          <w:szCs w:val="28"/>
          <w:rtl/>
          <w:lang w:bidi="fa-IR"/>
        </w:rPr>
        <w:t>ئه</w:t>
      </w:r>
      <w:r w:rsidRPr="00BC1654">
        <w:rPr>
          <w:rFonts w:ascii="IRMitra" w:hAnsi="IRMitra" w:cs="IRMitra" w:hint="cs"/>
          <w:color w:val="0070C0"/>
          <w:sz w:val="28"/>
          <w:szCs w:val="28"/>
          <w:rtl/>
          <w:lang w:bidi="fa-IR"/>
        </w:rPr>
        <w:t xml:space="preserve"> و انه للوارث</w:t>
      </w:r>
      <w:r w:rsidR="00BC1654" w:rsidRPr="00BC1654">
        <w:rPr>
          <w:rFonts w:ascii="IRMitra" w:hAnsi="IRMitra" w:cs="IRMitra" w:hint="cs"/>
          <w:color w:val="0070C0"/>
          <w:sz w:val="28"/>
          <w:szCs w:val="28"/>
          <w:rtl/>
          <w:lang w:bidi="fa-IR"/>
        </w:rPr>
        <w:t xml:space="preserve"> </w:t>
      </w:r>
      <w:r w:rsidR="00BC165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آن نماء برای وارث هست</w:t>
      </w:r>
      <w:r w:rsidR="00BC165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BC1654">
        <w:rPr>
          <w:rFonts w:ascii="IRMitra" w:hAnsi="IRMitra" w:cs="IRMitra" w:hint="cs"/>
          <w:color w:val="0070C0"/>
          <w:sz w:val="28"/>
          <w:szCs w:val="28"/>
          <w:rtl/>
          <w:lang w:bidi="fa-IR"/>
        </w:rPr>
        <w:t xml:space="preserve">من غیر تعلق حق الغرما به </w:t>
      </w:r>
      <w:r>
        <w:rPr>
          <w:rFonts w:ascii="IRMitra" w:hAnsi="IRMitra" w:cs="IRMitra" w:hint="cs"/>
          <w:color w:val="000000" w:themeColor="text1"/>
          <w:sz w:val="28"/>
          <w:szCs w:val="28"/>
          <w:rtl/>
          <w:lang w:bidi="fa-IR"/>
        </w:rPr>
        <w:t>حق غرما نسبت به اصل ترکه است نه نسبت به نما</w:t>
      </w:r>
      <w:r w:rsidR="00BC1654">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ترکه</w:t>
      </w:r>
      <w:r w:rsidR="00BC1654">
        <w:rPr>
          <w:rFonts w:ascii="IRMitra" w:hAnsi="IRMitra" w:cs="IRMitra" w:hint="cs"/>
          <w:color w:val="000000" w:themeColor="text1"/>
          <w:sz w:val="28"/>
          <w:szCs w:val="28"/>
          <w:rtl/>
          <w:lang w:bidi="fa-IR"/>
        </w:rPr>
        <w:t>.</w:t>
      </w:r>
    </w:p>
    <w:p w14:paraId="560EA873" w14:textId="77777777" w:rsidR="00BC1654" w:rsidRDefault="00EC59C8"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اینجا مرحوم آقای خوئی اینها را که قبول ندارند این مبنا را که ترکه به ورثه منتقل می شود می گویند ترکه در حکم مال میت است مثلاً  و ظاهر این است که بین این صورتی که موت قبل از ظهور باشد و بعد از ظهور فرق نمی گذارند آقای خوئی اینجا دارند </w:t>
      </w:r>
      <w:r w:rsidRPr="00BC1654">
        <w:rPr>
          <w:rFonts w:ascii="IRMitra" w:hAnsi="IRMitra" w:cs="IRMitra" w:hint="cs"/>
          <w:color w:val="0070C0"/>
          <w:sz w:val="28"/>
          <w:szCs w:val="28"/>
          <w:rtl/>
          <w:lang w:bidi="fa-IR"/>
        </w:rPr>
        <w:t>الظاهر ان</w:t>
      </w:r>
      <w:r w:rsidR="00BC1654" w:rsidRPr="00BC1654">
        <w:rPr>
          <w:rFonts w:ascii="IRMitra" w:hAnsi="IRMitra" w:cs="IRMitra" w:hint="cs"/>
          <w:color w:val="0070C0"/>
          <w:sz w:val="28"/>
          <w:szCs w:val="28"/>
          <w:rtl/>
          <w:lang w:bidi="fa-IR"/>
        </w:rPr>
        <w:t>ّ</w:t>
      </w:r>
      <w:r w:rsidRPr="00BC1654">
        <w:rPr>
          <w:rFonts w:ascii="IRMitra" w:hAnsi="IRMitra" w:cs="IRMitra" w:hint="cs"/>
          <w:color w:val="0070C0"/>
          <w:sz w:val="28"/>
          <w:szCs w:val="28"/>
          <w:rtl/>
          <w:lang w:bidi="fa-IR"/>
        </w:rPr>
        <w:t xml:space="preserve"> حکمه حکم الموت بعد الظهور </w:t>
      </w:r>
      <w:r>
        <w:rPr>
          <w:rFonts w:ascii="IRMitra" w:hAnsi="IRMitra" w:cs="IRMitra" w:hint="cs"/>
          <w:color w:val="000000" w:themeColor="text1"/>
          <w:sz w:val="28"/>
          <w:szCs w:val="28"/>
          <w:rtl/>
          <w:lang w:bidi="fa-IR"/>
        </w:rPr>
        <w:t>آقا ضیا هم همین را دارد آقا ضیا تردید دارد در اینکه این مبنای مرحوم سید درست هست انتقال به ترکه وارث متمایل هست که به وارث منتقل نمی شود ولی به هر حال اینکه حتماً به وارث منتقل می شود را فتوا نمی دهد ایشان می گویند</w:t>
      </w:r>
      <w:r w:rsidR="00BC1654">
        <w:rPr>
          <w:rFonts w:ascii="IRMitra" w:hAnsi="IRMitra" w:cs="IRMitra" w:hint="cs"/>
          <w:color w:val="000000" w:themeColor="text1"/>
          <w:sz w:val="28"/>
          <w:szCs w:val="28"/>
          <w:rtl/>
          <w:lang w:bidi="fa-IR"/>
        </w:rPr>
        <w:t xml:space="preserve"> </w:t>
      </w:r>
      <w:r w:rsidR="00BC1654" w:rsidRPr="00BC1654">
        <w:rPr>
          <w:rFonts w:ascii="IRMitra" w:hAnsi="IRMitra" w:cs="IRMitra"/>
          <w:color w:val="0070C0"/>
          <w:sz w:val="28"/>
          <w:szCs w:val="28"/>
          <w:rtl/>
          <w:lang w:bidi="fa-IR"/>
        </w:rPr>
        <w:t>في المبنى نظر لو لم نقل بقوّة بقائها على حكم مال الميّت إلى أن تؤدّى</w:t>
      </w:r>
      <w:r w:rsidR="00BC1654">
        <w:rPr>
          <w:rFonts w:ascii="IRMitra" w:hAnsi="IRMitra" w:cs="IRMitra" w:hint="cs"/>
          <w:color w:val="0070C0"/>
          <w:sz w:val="28"/>
          <w:szCs w:val="28"/>
          <w:rtl/>
          <w:lang w:bidi="fa-IR"/>
        </w:rPr>
        <w:t xml:space="preserve"> </w:t>
      </w:r>
      <w:r w:rsidR="00BC1654">
        <w:rPr>
          <w:rFonts w:ascii="IRMitra" w:hAnsi="IRMitra" w:cs="IRMitra"/>
          <w:color w:val="0070C0"/>
          <w:sz w:val="28"/>
          <w:szCs w:val="28"/>
          <w:rtl/>
          <w:lang w:bidi="fa-IR"/>
        </w:rPr>
        <w:t>–</w:t>
      </w:r>
      <w:r w:rsidR="00BC1654">
        <w:rPr>
          <w:rFonts w:ascii="IRMitra" w:hAnsi="IRMitra" w:cs="IRMitra" w:hint="cs"/>
          <w:color w:val="0070C0"/>
          <w:sz w:val="28"/>
          <w:szCs w:val="28"/>
          <w:rtl/>
          <w:lang w:bidi="fa-IR"/>
        </w:rPr>
        <w:t xml:space="preserve"> </w:t>
      </w:r>
      <w:r w:rsidR="00BC1654" w:rsidRPr="00BC1654">
        <w:rPr>
          <w:rFonts w:ascii="IRMitra" w:hAnsi="IRMitra" w:cs="IRMitra" w:hint="cs"/>
          <w:color w:val="000000" w:themeColor="text1"/>
          <w:sz w:val="28"/>
          <w:szCs w:val="28"/>
          <w:rtl/>
          <w:lang w:bidi="fa-IR"/>
        </w:rPr>
        <w:t xml:space="preserve">یعنی </w:t>
      </w:r>
      <w:r w:rsidR="00BC1654" w:rsidRPr="00BC1654">
        <w:rPr>
          <w:rFonts w:ascii="IRMitra" w:hAnsi="IRMitra" w:cs="IRMitra"/>
          <w:color w:val="000000" w:themeColor="text1"/>
          <w:sz w:val="28"/>
          <w:szCs w:val="28"/>
          <w:rtl/>
          <w:lang w:bidi="fa-IR"/>
        </w:rPr>
        <w:t>تؤدّى</w:t>
      </w:r>
      <w:r w:rsidR="00BC1654" w:rsidRPr="00BC1654">
        <w:rPr>
          <w:rFonts w:ascii="IRMitra" w:hAnsi="IRMitra" w:cs="IRMitra" w:hint="cs"/>
          <w:color w:val="000000" w:themeColor="text1"/>
          <w:sz w:val="28"/>
          <w:szCs w:val="28"/>
          <w:rtl/>
          <w:lang w:bidi="fa-IR"/>
        </w:rPr>
        <w:t xml:space="preserve"> الدیون </w:t>
      </w:r>
      <w:r w:rsidR="00BC1654">
        <w:rPr>
          <w:rFonts w:ascii="IRMitra" w:hAnsi="IRMitra" w:cs="IRMitra" w:hint="cs"/>
          <w:color w:val="000000" w:themeColor="text1"/>
          <w:sz w:val="28"/>
          <w:szCs w:val="28"/>
          <w:rtl/>
          <w:lang w:bidi="fa-IR"/>
        </w:rPr>
        <w:t>دنبال یک مونثی بودم که این را به آن برگردانم در عبارت متن دین داشت مذکر بود گفتم -</w:t>
      </w:r>
      <w:r w:rsidR="00BC1654" w:rsidRPr="00BC1654">
        <w:rPr>
          <w:rFonts w:ascii="IRMitra" w:hAnsi="IRMitra" w:cs="IRMitra"/>
          <w:color w:val="0070C0"/>
          <w:sz w:val="28"/>
          <w:szCs w:val="28"/>
          <w:rtl/>
          <w:lang w:bidi="fa-IR"/>
        </w:rPr>
        <w:t xml:space="preserve"> و لقد تعرّضنا للمسألة في كتاب القضاء فراجع. (آقا ضياء).</w:t>
      </w:r>
      <w:r w:rsidRPr="00BC1654">
        <w:rPr>
          <w:rFonts w:ascii="IRMitra" w:hAnsi="IRMitra" w:cs="IRMitra" w:hint="cs"/>
          <w:color w:val="0070C0"/>
          <w:sz w:val="28"/>
          <w:szCs w:val="28"/>
          <w:rtl/>
          <w:lang w:bidi="fa-IR"/>
        </w:rPr>
        <w:t xml:space="preserve"> </w:t>
      </w:r>
      <w:r w:rsidR="009517F9">
        <w:rPr>
          <w:rFonts w:ascii="IRMitra" w:hAnsi="IRMitra" w:cs="IRMitra" w:hint="cs"/>
          <w:color w:val="000000" w:themeColor="text1"/>
          <w:sz w:val="28"/>
          <w:szCs w:val="28"/>
          <w:rtl/>
          <w:lang w:bidi="fa-IR"/>
        </w:rPr>
        <w:t xml:space="preserve">یعنی به طور کلی تا دیون ادا نشده مال به ورثه منتقل نمی شود همان بحث اینکه انتقال مال به ورثه در جایی که دینی هم هست </w:t>
      </w:r>
      <w:r w:rsidR="009517F9">
        <w:rPr>
          <w:rFonts w:ascii="IRMitra" w:hAnsi="IRMitra" w:cs="IRMitra" w:hint="cs"/>
          <w:color w:val="000000" w:themeColor="text1"/>
          <w:sz w:val="28"/>
          <w:szCs w:val="28"/>
          <w:rtl/>
          <w:lang w:bidi="fa-IR"/>
        </w:rPr>
        <w:lastRenderedPageBreak/>
        <w:t>کی است</w:t>
      </w:r>
      <w:r w:rsidR="00BC1654">
        <w:rPr>
          <w:rFonts w:ascii="IRMitra" w:hAnsi="IRMitra" w:cs="IRMitra" w:hint="cs"/>
          <w:color w:val="000000" w:themeColor="text1"/>
          <w:sz w:val="28"/>
          <w:szCs w:val="28"/>
          <w:rtl/>
          <w:lang w:bidi="fa-IR"/>
        </w:rPr>
        <w:t>؟</w:t>
      </w:r>
      <w:r w:rsidR="009517F9">
        <w:rPr>
          <w:rFonts w:ascii="IRMitra" w:hAnsi="IRMitra" w:cs="IRMitra" w:hint="cs"/>
          <w:color w:val="000000" w:themeColor="text1"/>
          <w:sz w:val="28"/>
          <w:szCs w:val="28"/>
          <w:rtl/>
          <w:lang w:bidi="fa-IR"/>
        </w:rPr>
        <w:t xml:space="preserve"> ایشان می گوید تا دین ادا نشده مال به ورثه منتقل نمی شود بلکه در حکم مال میت است این را بیشتر به این مطلب متمایل هست</w:t>
      </w:r>
      <w:r w:rsidR="00BC1654">
        <w:rPr>
          <w:rFonts w:ascii="IRMitra" w:hAnsi="IRMitra" w:cs="IRMitra" w:hint="cs"/>
          <w:color w:val="000000" w:themeColor="text1"/>
          <w:sz w:val="28"/>
          <w:szCs w:val="28"/>
          <w:rtl/>
          <w:lang w:bidi="fa-IR"/>
        </w:rPr>
        <w:t>.</w:t>
      </w:r>
    </w:p>
    <w:p w14:paraId="4B67D865" w14:textId="77777777" w:rsidR="00BC1654" w:rsidRDefault="009517F9"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آل یاسین هم همین را دارد یک کمی قویتر می گوید </w:t>
      </w:r>
      <w:r w:rsidR="00BC1654" w:rsidRPr="00BC1654">
        <w:rPr>
          <w:rFonts w:ascii="IRMitra" w:hAnsi="IRMitra" w:cs="IRMitra"/>
          <w:color w:val="0070C0"/>
          <w:sz w:val="28"/>
          <w:szCs w:val="28"/>
          <w:rtl/>
          <w:lang w:bidi="fa-IR"/>
        </w:rPr>
        <w:t>في المبن</w:t>
      </w:r>
      <w:r w:rsidR="00BC1654">
        <w:rPr>
          <w:rFonts w:ascii="IRMitra" w:hAnsi="IRMitra" w:cs="IRMitra" w:hint="cs"/>
          <w:color w:val="0070C0"/>
          <w:sz w:val="28"/>
          <w:szCs w:val="28"/>
          <w:rtl/>
          <w:lang w:bidi="fa-IR"/>
        </w:rPr>
        <w:t>ی</w:t>
      </w:r>
      <w:r w:rsidR="00BC1654" w:rsidRPr="00BC1654">
        <w:rPr>
          <w:rFonts w:ascii="IRMitra" w:hAnsi="IRMitra" w:cs="IRMitra"/>
          <w:color w:val="0070C0"/>
          <w:sz w:val="28"/>
          <w:szCs w:val="28"/>
          <w:rtl/>
          <w:lang w:bidi="fa-IR"/>
        </w:rPr>
        <w:t xml:space="preserve"> تأمّل بل منع و يقوى بقاء ما قابل الدين من التركة على حكم مال الميّت فتدبّر. (آل ياسين).</w:t>
      </w:r>
      <w:r w:rsidR="008662A4">
        <w:rPr>
          <w:rFonts w:ascii="IRMitra" w:hAnsi="IRMitra" w:cs="IRMitra" w:hint="cs"/>
          <w:color w:val="000000" w:themeColor="text1"/>
          <w:sz w:val="28"/>
          <w:szCs w:val="28"/>
          <w:rtl/>
          <w:lang w:bidi="fa-IR"/>
        </w:rPr>
        <w:t xml:space="preserve"> خب حکم مال میت باشد خب این ورثه بین این صورت و صورت موت بعد از ظهور فرقی نخواهد گذاشت</w:t>
      </w:r>
    </w:p>
    <w:p w14:paraId="58785192" w14:textId="5F08FBC2" w:rsidR="005D4350" w:rsidRDefault="008662A4"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آقای حکیم هم همین را دارند</w:t>
      </w:r>
      <w:r w:rsidR="00BC1654">
        <w:rPr>
          <w:rFonts w:ascii="IRMitra" w:hAnsi="IRMitra" w:cs="IRMitra" w:hint="cs"/>
          <w:color w:val="000000" w:themeColor="text1"/>
          <w:sz w:val="28"/>
          <w:szCs w:val="28"/>
          <w:rtl/>
          <w:lang w:bidi="fa-IR"/>
        </w:rPr>
        <w:t xml:space="preserve">: </w:t>
      </w:r>
      <w:r w:rsidR="00BC1654" w:rsidRPr="00BC1654">
        <w:rPr>
          <w:rFonts w:ascii="IRMitra" w:hAnsi="IRMitra" w:cs="IRMitra"/>
          <w:color w:val="0070C0"/>
          <w:sz w:val="28"/>
          <w:szCs w:val="28"/>
          <w:rtl/>
          <w:lang w:bidi="fa-IR"/>
        </w:rPr>
        <w:t>هذا المبنى ضعيف و الحكم فيه كما سبق</w:t>
      </w:r>
      <w:r w:rsidR="00BC1654" w:rsidRPr="00BC1654">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حالا اینکه آقای حکیم مراد ایشان</w:t>
      </w:r>
      <w:r w:rsidR="00BC1654">
        <w:rPr>
          <w:rFonts w:ascii="IRMitra" w:hAnsi="IRMitra" w:cs="IRMitra" w:hint="cs"/>
          <w:color w:val="000000" w:themeColor="text1"/>
          <w:sz w:val="28"/>
          <w:szCs w:val="28"/>
          <w:rtl/>
          <w:lang w:bidi="fa-IR"/>
        </w:rPr>
        <w:t xml:space="preserve"> از</w:t>
      </w:r>
      <w:r>
        <w:rPr>
          <w:rFonts w:ascii="IRMitra" w:hAnsi="IRMitra" w:cs="IRMitra" w:hint="cs"/>
          <w:color w:val="000000" w:themeColor="text1"/>
          <w:sz w:val="28"/>
          <w:szCs w:val="28"/>
          <w:rtl/>
          <w:lang w:bidi="fa-IR"/>
        </w:rPr>
        <w:t xml:space="preserve"> آن هذا المبن</w:t>
      </w:r>
      <w:r w:rsidR="00BC1654">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ضعیفٌ خیلی روشن نکردند که انتقال ترکه به وارث را می خواهند بگویند ضعیفٌ شاید این را می خواهند بگویند البته ممکن است آن قسمت دومش را بگویند که بعد تصریح به آن مطلب دوم می کنند کان شاید ایشان می خواهند بگویند که اولاً به ورثه منتقل نمی شود تا دین ادا نشود ثانیاً اگر هم بگوییم به ورثه منتقل می شود همچنان که حق ورثه نسبت به اصل ترکه هست حق ورثه نسبت به نما</w:t>
      </w:r>
      <w:r w:rsidR="00BC1654">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هم هست نمائی که اصلش مستحقاً للغیر است نما و اصل مال در نحوه کیفیت مال مثل هم هستند </w:t>
      </w:r>
      <w:r w:rsidR="009A67DC" w:rsidRPr="00BC1654">
        <w:rPr>
          <w:rFonts w:ascii="IRMitra" w:hAnsi="IRMitra" w:cs="IRMitra"/>
          <w:color w:val="0070C0"/>
          <w:sz w:val="28"/>
          <w:szCs w:val="28"/>
          <w:rtl/>
          <w:lang w:bidi="fa-IR"/>
        </w:rPr>
        <w:t>و النماء تابع للأصل في تعلّق حقّ الديّان</w:t>
      </w:r>
      <w:r w:rsidR="009A67DC">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اگر اصل را ما گفتیم </w:t>
      </w:r>
      <w:r w:rsidR="009F0016">
        <w:rPr>
          <w:rFonts w:ascii="IRMitra" w:hAnsi="IRMitra" w:cs="IRMitra" w:hint="cs"/>
          <w:color w:val="000000" w:themeColor="text1"/>
          <w:sz w:val="28"/>
          <w:szCs w:val="28"/>
          <w:rtl/>
          <w:lang w:bidi="fa-IR"/>
        </w:rPr>
        <w:t>حق</w:t>
      </w:r>
      <w:r>
        <w:rPr>
          <w:rFonts w:ascii="IRMitra" w:hAnsi="IRMitra" w:cs="IRMitra" w:hint="cs"/>
          <w:color w:val="000000" w:themeColor="text1"/>
          <w:sz w:val="28"/>
          <w:szCs w:val="28"/>
          <w:rtl/>
          <w:lang w:bidi="fa-IR"/>
        </w:rPr>
        <w:t xml:space="preserve"> دیان به آن تعلق گرفته نمائات هم حق دیان به آن تعلق می گیرد </w:t>
      </w:r>
      <w:r w:rsidR="009F0016" w:rsidRPr="00BC1654">
        <w:rPr>
          <w:rFonts w:ascii="IRMitra" w:hAnsi="IRMitra" w:cs="IRMitra"/>
          <w:color w:val="0070C0"/>
          <w:sz w:val="28"/>
          <w:szCs w:val="28"/>
          <w:rtl/>
          <w:lang w:bidi="fa-IR"/>
        </w:rPr>
        <w:t>و الحكم فيه كما سبق</w:t>
      </w:r>
      <w:r>
        <w:rPr>
          <w:rFonts w:ascii="IRMitra" w:hAnsi="IRMitra" w:cs="IRMitra" w:hint="cs"/>
          <w:color w:val="000000" w:themeColor="text1"/>
          <w:sz w:val="28"/>
          <w:szCs w:val="28"/>
          <w:rtl/>
          <w:lang w:bidi="fa-IR"/>
        </w:rPr>
        <w:t xml:space="preserve"> یعنی در صورت الموت بعد الظهور</w:t>
      </w:r>
      <w:r w:rsidR="009F001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الحکم فی صورة الموت قبل الظهور کحکم صورة </w:t>
      </w:r>
      <w:r w:rsidR="009F0016">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موت بعد </w:t>
      </w:r>
      <w:r w:rsidR="009F0016">
        <w:rPr>
          <w:rFonts w:ascii="IRMitra" w:hAnsi="IRMitra" w:cs="IRMitra" w:hint="cs"/>
          <w:color w:val="000000" w:themeColor="text1"/>
          <w:sz w:val="28"/>
          <w:szCs w:val="28"/>
          <w:rtl/>
          <w:lang w:bidi="fa-IR"/>
        </w:rPr>
        <w:t>ال</w:t>
      </w:r>
      <w:r>
        <w:rPr>
          <w:rFonts w:ascii="IRMitra" w:hAnsi="IRMitra" w:cs="IRMitra" w:hint="cs"/>
          <w:color w:val="000000" w:themeColor="text1"/>
          <w:sz w:val="28"/>
          <w:szCs w:val="28"/>
          <w:rtl/>
          <w:lang w:bidi="fa-IR"/>
        </w:rPr>
        <w:t xml:space="preserve">ظهور است عین عبارت آقای خوئی دیگر الظاهر ان حکمه حکم موضوع عدم </w:t>
      </w:r>
    </w:p>
    <w:p w14:paraId="6B719643" w14:textId="13EDB04A" w:rsidR="008662A4" w:rsidRPr="009F0016" w:rsidRDefault="009F0016" w:rsidP="009F0016">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8662A4" w:rsidRPr="009F0016">
        <w:rPr>
          <w:rFonts w:ascii="IRMitra" w:hAnsi="IRMitra" w:cs="IRMitra" w:hint="cs"/>
          <w:color w:val="000000" w:themeColor="text1"/>
          <w:sz w:val="28"/>
          <w:szCs w:val="28"/>
          <w:rtl/>
          <w:lang w:bidi="fa-IR"/>
        </w:rPr>
        <w:t>بحث آقای خوئی بحث نمائات هم هست یا بحث انتقال</w:t>
      </w:r>
      <w:r w:rsidRPr="009F0016">
        <w:rPr>
          <w:rFonts w:ascii="IRMitra" w:hAnsi="IRMitra" w:cs="IRMitra" w:hint="cs"/>
          <w:color w:val="000000" w:themeColor="text1"/>
          <w:sz w:val="28"/>
          <w:szCs w:val="28"/>
          <w:rtl/>
          <w:lang w:bidi="fa-IR"/>
        </w:rPr>
        <w:t>...</w:t>
      </w:r>
      <w:r w:rsidR="008662A4" w:rsidRPr="009F0016">
        <w:rPr>
          <w:rFonts w:ascii="IRMitra" w:hAnsi="IRMitra" w:cs="IRMitra" w:hint="cs"/>
          <w:color w:val="000000" w:themeColor="text1"/>
          <w:sz w:val="28"/>
          <w:szCs w:val="28"/>
          <w:rtl/>
          <w:lang w:bidi="fa-IR"/>
        </w:rPr>
        <w:t xml:space="preserve"> </w:t>
      </w:r>
    </w:p>
    <w:p w14:paraId="0C10B97E" w14:textId="77777777" w:rsidR="009F0016" w:rsidRDefault="009F0016" w:rsidP="00BC1654">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8662A4">
        <w:rPr>
          <w:rFonts w:ascii="IRMitra" w:hAnsi="IRMitra" w:cs="IRMitra" w:hint="cs"/>
          <w:color w:val="000000" w:themeColor="text1"/>
          <w:sz w:val="28"/>
          <w:szCs w:val="28"/>
          <w:rtl/>
          <w:lang w:bidi="fa-IR"/>
        </w:rPr>
        <w:t>آقای خوئی در ذهنم هست اصلاً بحث نمائات را نمی دانم بحث کرده یا نه این به هر حال این دو تا بحث هست یکی اینکه مال به ورثه منتقل می شود یا نمی شود این را ما بحث نمی کنیم چون ما بحثهایش را در کتاب ارث مفصل بحث کردیم این مبنا را آنجا تطبیق می دهیم ولی اینکه نما</w:t>
      </w:r>
      <w:r>
        <w:rPr>
          <w:rFonts w:ascii="IRMitra" w:hAnsi="IRMitra" w:cs="IRMitra" w:hint="cs"/>
          <w:color w:val="000000" w:themeColor="text1"/>
          <w:sz w:val="28"/>
          <w:szCs w:val="28"/>
          <w:rtl/>
          <w:lang w:bidi="fa-IR"/>
        </w:rPr>
        <w:t>ء</w:t>
      </w:r>
      <w:r w:rsidR="008662A4">
        <w:rPr>
          <w:rFonts w:ascii="IRMitra" w:hAnsi="IRMitra" w:cs="IRMitra" w:hint="cs"/>
          <w:color w:val="000000" w:themeColor="text1"/>
          <w:sz w:val="28"/>
          <w:szCs w:val="28"/>
          <w:rtl/>
          <w:lang w:bidi="fa-IR"/>
        </w:rPr>
        <w:t xml:space="preserve"> تابعٌ للاصل آن را باید تطبیق بدهیم </w:t>
      </w:r>
    </w:p>
    <w:p w14:paraId="4A47EEBD" w14:textId="77777777" w:rsidR="009F0016" w:rsidRDefault="008662A4" w:rsidP="009F00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مرحوم فیروزآبادی هم می گویند</w:t>
      </w:r>
      <w:r w:rsidR="009F0016">
        <w:rPr>
          <w:rFonts w:ascii="IRMitra" w:hAnsi="IRMitra" w:cs="IRMitra" w:hint="cs"/>
          <w:color w:val="000000" w:themeColor="text1"/>
          <w:sz w:val="28"/>
          <w:szCs w:val="28"/>
          <w:rtl/>
          <w:lang w:bidi="fa-IR"/>
        </w:rPr>
        <w:t xml:space="preserve">: </w:t>
      </w:r>
      <w:r w:rsidR="009F0016" w:rsidRPr="009F0016">
        <w:rPr>
          <w:rFonts w:ascii="IRMitra" w:hAnsi="IRMitra" w:cs="IRMitra"/>
          <w:color w:val="0070C0"/>
          <w:sz w:val="28"/>
          <w:szCs w:val="28"/>
          <w:rtl/>
          <w:lang w:bidi="fa-IR"/>
        </w:rPr>
        <w:t xml:space="preserve">و أمّا بناءً على عدم انتقال ما يعادل الدين إلى الوارث كما هو الأقوى و لا تجب الزكاة مع الدين المستوعب إلّا في النماء إن بلغ نصيب الوارث النصاب فإنّ النماء بحكم مال الميّت </w:t>
      </w:r>
      <w:r>
        <w:rPr>
          <w:rFonts w:ascii="IRMitra" w:hAnsi="IRMitra" w:cs="IRMitra" w:hint="cs"/>
          <w:color w:val="000000" w:themeColor="text1"/>
          <w:sz w:val="28"/>
          <w:szCs w:val="28"/>
          <w:rtl/>
          <w:lang w:bidi="fa-IR"/>
        </w:rPr>
        <w:t xml:space="preserve">همچنان که اصل ترکه در حکم مال میت بود نما هم به حکم مال میت است </w:t>
      </w:r>
      <w:r w:rsidRPr="009F0016">
        <w:rPr>
          <w:rFonts w:ascii="IRMitra" w:hAnsi="IRMitra" w:cs="IRMitra" w:hint="cs"/>
          <w:color w:val="0070C0"/>
          <w:sz w:val="28"/>
          <w:szCs w:val="28"/>
          <w:rtl/>
          <w:lang w:bidi="fa-IR"/>
        </w:rPr>
        <w:t xml:space="preserve">و ینتقل الی الوارث </w:t>
      </w:r>
      <w:r>
        <w:rPr>
          <w:rFonts w:ascii="IRMitra" w:hAnsi="IRMitra" w:cs="IRMitra" w:hint="cs"/>
          <w:color w:val="000000" w:themeColor="text1"/>
          <w:sz w:val="28"/>
          <w:szCs w:val="28"/>
          <w:rtl/>
          <w:lang w:bidi="fa-IR"/>
        </w:rPr>
        <w:t xml:space="preserve">این بعداً منتقل به وارث می شود بعد از اینکه عرض کنم یتنقل الوارث بعداً کان بعد </w:t>
      </w:r>
      <w:r w:rsidR="009F0016">
        <w:rPr>
          <w:rFonts w:ascii="IRMitra" w:hAnsi="IRMitra" w:cs="IRMitra" w:hint="cs"/>
          <w:color w:val="000000" w:themeColor="text1"/>
          <w:sz w:val="28"/>
          <w:szCs w:val="28"/>
          <w:rtl/>
          <w:lang w:bidi="fa-IR"/>
        </w:rPr>
        <w:t xml:space="preserve">از </w:t>
      </w:r>
      <w:r>
        <w:rPr>
          <w:rFonts w:ascii="IRMitra" w:hAnsi="IRMitra" w:cs="IRMitra" w:hint="cs"/>
          <w:color w:val="000000" w:themeColor="text1"/>
          <w:sz w:val="28"/>
          <w:szCs w:val="28"/>
          <w:rtl/>
          <w:lang w:bidi="fa-IR"/>
        </w:rPr>
        <w:t>ادا</w:t>
      </w:r>
      <w:r w:rsidR="009F0016">
        <w:rPr>
          <w:rFonts w:ascii="IRMitra" w:hAnsi="IRMitra" w:cs="IRMitra" w:hint="cs"/>
          <w:color w:val="000000" w:themeColor="text1"/>
          <w:sz w:val="28"/>
          <w:szCs w:val="28"/>
          <w:rtl/>
          <w:lang w:bidi="fa-IR"/>
        </w:rPr>
        <w:t>ء</w:t>
      </w:r>
      <w:r>
        <w:rPr>
          <w:rFonts w:ascii="IRMitra" w:hAnsi="IRMitra" w:cs="IRMitra" w:hint="cs"/>
          <w:color w:val="000000" w:themeColor="text1"/>
          <w:sz w:val="28"/>
          <w:szCs w:val="28"/>
          <w:rtl/>
          <w:lang w:bidi="fa-IR"/>
        </w:rPr>
        <w:t xml:space="preserve"> دیون </w:t>
      </w:r>
      <w:r w:rsidR="009F0016" w:rsidRPr="009F0016">
        <w:rPr>
          <w:rFonts w:ascii="IRMitra" w:hAnsi="IRMitra" w:cs="IRMitra"/>
          <w:color w:val="0070C0"/>
          <w:sz w:val="28"/>
          <w:szCs w:val="28"/>
          <w:rtl/>
          <w:lang w:bidi="fa-IR"/>
        </w:rPr>
        <w:t>و مع عدم المستوعب أيضاً في يلاحظ بلوغ النصيب النصاب</w:t>
      </w:r>
      <w:r w:rsidR="009F001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یک چیز لطیفی نیست حاشیه آن</w:t>
      </w:r>
      <w:r w:rsidR="009F0016">
        <w:rPr>
          <w:rFonts w:ascii="IRMitra" w:hAnsi="IRMitra" w:cs="IRMitra" w:hint="cs"/>
          <w:color w:val="000000" w:themeColor="text1"/>
          <w:sz w:val="28"/>
          <w:szCs w:val="28"/>
          <w:rtl/>
          <w:lang w:bidi="fa-IR"/>
        </w:rPr>
        <w:t>.</w:t>
      </w:r>
    </w:p>
    <w:p w14:paraId="31A2B38F" w14:textId="77777777" w:rsidR="009F0016" w:rsidRDefault="008662A4" w:rsidP="009F00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آقای گلپایگانی هم دارد </w:t>
      </w:r>
      <w:r w:rsidR="009F0016" w:rsidRPr="009F0016">
        <w:rPr>
          <w:rFonts w:ascii="IRMitra" w:hAnsi="IRMitra" w:cs="IRMitra"/>
          <w:color w:val="0070C0"/>
          <w:sz w:val="28"/>
          <w:szCs w:val="28"/>
          <w:rtl/>
          <w:lang w:bidi="fa-IR"/>
        </w:rPr>
        <w:t>لكن الظاهر خلافه خصوصاً في الفرض فلا تجب في هذه الصورة أيضاً.</w:t>
      </w:r>
      <w:r w:rsidR="009F0016" w:rsidRPr="009F001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حالا </w:t>
      </w:r>
      <w:r w:rsidRPr="009F0016">
        <w:rPr>
          <w:rFonts w:ascii="IRMitra" w:hAnsi="IRMitra" w:cs="IRMitra" w:hint="cs"/>
          <w:sz w:val="28"/>
          <w:szCs w:val="28"/>
          <w:rtl/>
          <w:lang w:bidi="fa-IR"/>
        </w:rPr>
        <w:t xml:space="preserve">خصوصاً فی الفرض </w:t>
      </w:r>
      <w:r>
        <w:rPr>
          <w:rFonts w:ascii="IRMitra" w:hAnsi="IRMitra" w:cs="IRMitra" w:hint="cs"/>
          <w:color w:val="000000" w:themeColor="text1"/>
          <w:sz w:val="28"/>
          <w:szCs w:val="28"/>
          <w:rtl/>
          <w:lang w:bidi="fa-IR"/>
        </w:rPr>
        <w:t>را یک مقدار دقت کنید ببینیم خصوصاً فی الفرض یعنی چه این خصوصاً فی الفرض یعنی چه لکن الظاهر خلاف</w:t>
      </w:r>
      <w:r w:rsidR="009F001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خصوصا یعنی آن مبنا را ما قبول نداریم که ترکه به وارث منتقل می شود ایشان می خواهد بگوید که عدم انتقال ترکه  </w:t>
      </w:r>
      <w:r w:rsidR="00A91C41">
        <w:rPr>
          <w:rFonts w:ascii="IRMitra" w:hAnsi="IRMitra" w:cs="IRMitra" w:hint="cs"/>
          <w:color w:val="000000" w:themeColor="text1"/>
          <w:sz w:val="28"/>
          <w:szCs w:val="28"/>
          <w:rtl/>
          <w:lang w:bidi="fa-IR"/>
        </w:rPr>
        <w:t xml:space="preserve">به وارث در جایی که ترکه بعداً نموی در آن حاصل می شود کان آن روشنتر است این جا فرق می گذارند در این مبنا بین صورتی که ترکه بعداً نمو بکند یا نمو نکند کان </w:t>
      </w:r>
      <w:r w:rsidR="00A91C41">
        <w:rPr>
          <w:rFonts w:ascii="IRMitra" w:hAnsi="IRMitra" w:cs="IRMitra" w:hint="cs"/>
          <w:color w:val="000000" w:themeColor="text1"/>
          <w:sz w:val="28"/>
          <w:szCs w:val="28"/>
          <w:rtl/>
          <w:lang w:bidi="fa-IR"/>
        </w:rPr>
        <w:lastRenderedPageBreak/>
        <w:t xml:space="preserve">اگر ترکه نمو نکند ممکن است ما قائل بشویم که ترکه به ورثه منتقل می شود ولی اگر ترکه نمو کند دیگر اینجا روشنتر است که به ورثه حالا چرا را این را باید دقت کنید </w:t>
      </w:r>
    </w:p>
    <w:p w14:paraId="09BF1FC9" w14:textId="77777777" w:rsidR="009F0016" w:rsidRDefault="00A91C41" w:rsidP="009F00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اینجا آقای بروجردی تعبیرشان این است</w:t>
      </w:r>
      <w:r w:rsidR="009F001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9F0016" w:rsidRPr="009F0016">
        <w:rPr>
          <w:rFonts w:ascii="IRMitra" w:hAnsi="IRMitra" w:cs="IRMitra"/>
          <w:color w:val="0070C0"/>
          <w:sz w:val="28"/>
          <w:szCs w:val="28"/>
          <w:rtl/>
          <w:lang w:bidi="fa-IR"/>
        </w:rPr>
        <w:t>تعلّق حقّ الغرماء بنماء التركة مع استيعاب الدين لهما لا يخلو من قوّة و عليه لا فرق بين كون الموت قبل الظهور أو بعده.</w:t>
      </w:r>
      <w:r>
        <w:rPr>
          <w:rFonts w:ascii="IRMitra" w:hAnsi="IRMitra" w:cs="IRMitra" w:hint="cs"/>
          <w:color w:val="000000" w:themeColor="text1"/>
          <w:sz w:val="28"/>
          <w:szCs w:val="28"/>
          <w:rtl/>
          <w:lang w:bidi="fa-IR"/>
        </w:rPr>
        <w:t xml:space="preserve"> این لهما </w:t>
      </w:r>
      <w:r w:rsidR="009F0016">
        <w:rPr>
          <w:rFonts w:ascii="IRMitra" w:hAnsi="IRMitra" w:cs="IRMitra" w:hint="cs"/>
          <w:color w:val="000000" w:themeColor="text1"/>
          <w:sz w:val="28"/>
          <w:szCs w:val="28"/>
          <w:rtl/>
          <w:lang w:bidi="fa-IR"/>
        </w:rPr>
        <w:t>مرجع</w:t>
      </w:r>
      <w:r>
        <w:rPr>
          <w:rFonts w:ascii="IRMitra" w:hAnsi="IRMitra" w:cs="IRMitra" w:hint="cs"/>
          <w:color w:val="000000" w:themeColor="text1"/>
          <w:sz w:val="28"/>
          <w:szCs w:val="28"/>
          <w:rtl/>
          <w:lang w:bidi="fa-IR"/>
        </w:rPr>
        <w:t xml:space="preserve"> ضمیرش چه هست</w:t>
      </w:r>
      <w:r w:rsidR="009F001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نما و اصل</w:t>
      </w:r>
      <w:r w:rsidR="009F001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تعلق حق الغرما بنما الترکه مع استیعاب دین لترکه و نما</w:t>
      </w:r>
      <w:r w:rsidR="009F0016">
        <w:rPr>
          <w:rFonts w:ascii="IRMitra" w:hAnsi="IRMitra" w:cs="IRMitra" w:hint="cs"/>
          <w:color w:val="000000" w:themeColor="text1"/>
          <w:sz w:val="28"/>
          <w:szCs w:val="28"/>
          <w:rtl/>
          <w:lang w:bidi="fa-IR"/>
        </w:rPr>
        <w:t>ئه</w:t>
      </w:r>
      <w:r>
        <w:rPr>
          <w:rFonts w:ascii="IRMitra" w:hAnsi="IRMitra" w:cs="IRMitra" w:hint="cs"/>
          <w:color w:val="000000" w:themeColor="text1"/>
          <w:sz w:val="28"/>
          <w:szCs w:val="28"/>
          <w:rtl/>
          <w:lang w:bidi="fa-IR"/>
        </w:rPr>
        <w:t xml:space="preserve"> ایشان می گوید برای اینکه دین ادا بشود هم باید ترکه داده بشود هم دینش داده بشود حق غرما به ترکه هم تعلق می گیرد بنابراین فرض این است که </w:t>
      </w:r>
      <w:r w:rsidR="009F0016">
        <w:rPr>
          <w:rFonts w:ascii="IRMitra" w:hAnsi="IRMitra" w:cs="IRMitra" w:hint="cs"/>
          <w:color w:val="000000" w:themeColor="text1"/>
          <w:sz w:val="28"/>
          <w:szCs w:val="28"/>
          <w:rtl/>
          <w:lang w:bidi="fa-IR"/>
        </w:rPr>
        <w:t>موت</w:t>
      </w:r>
      <w:r>
        <w:rPr>
          <w:rFonts w:ascii="IRMitra" w:hAnsi="IRMitra" w:cs="IRMitra" w:hint="cs"/>
          <w:color w:val="000000" w:themeColor="text1"/>
          <w:sz w:val="28"/>
          <w:szCs w:val="28"/>
          <w:rtl/>
          <w:lang w:bidi="fa-IR"/>
        </w:rPr>
        <w:t xml:space="preserve"> بعد از ظهور باشد یا قبل از ظهور باشد یعنی در واقع نما هم متعلق حق غرما خواهد بود این هم بیان آقای بروجردی</w:t>
      </w:r>
      <w:r w:rsidR="009F0016">
        <w:rPr>
          <w:rFonts w:ascii="IRMitra" w:hAnsi="IRMitra" w:cs="IRMitra" w:hint="cs"/>
          <w:color w:val="000000" w:themeColor="text1"/>
          <w:sz w:val="28"/>
          <w:szCs w:val="28"/>
          <w:rtl/>
          <w:lang w:bidi="fa-IR"/>
        </w:rPr>
        <w:t>.</w:t>
      </w:r>
    </w:p>
    <w:p w14:paraId="1CBBDBAB" w14:textId="77777777" w:rsidR="009F0016" w:rsidRDefault="00A91C41" w:rsidP="009F001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اینها کلیت این سه تا مسئله ای بود که اینجا بود</w:t>
      </w:r>
      <w:r w:rsidR="009F0016">
        <w:rPr>
          <w:rFonts w:ascii="IRMitra" w:hAnsi="IRMitra" w:cs="IRMitra" w:hint="cs"/>
          <w:color w:val="000000" w:themeColor="text1"/>
          <w:sz w:val="28"/>
          <w:szCs w:val="28"/>
          <w:rtl/>
          <w:lang w:bidi="fa-IR"/>
        </w:rPr>
        <w:t>.</w:t>
      </w:r>
    </w:p>
    <w:p w14:paraId="7BB51A51" w14:textId="77777777" w:rsidR="0010250D" w:rsidRDefault="00A91C41" w:rsidP="009F0016">
      <w:pPr>
        <w:bidi/>
        <w:jc w:val="both"/>
        <w:rPr>
          <w:rFonts w:ascii="IRMitra" w:hAnsi="IRMitra" w:cs="IRMitra"/>
          <w:color w:val="000000" w:themeColor="text1"/>
          <w:sz w:val="28"/>
          <w:szCs w:val="28"/>
          <w:rtl/>
          <w:lang w:bidi="fa-IR"/>
        </w:rPr>
      </w:pPr>
      <w:r w:rsidRPr="009F0016">
        <w:rPr>
          <w:rFonts w:ascii="IRMitra" w:hAnsi="IRMitra" w:cs="IRMitra" w:hint="cs"/>
          <w:b/>
          <w:bCs/>
          <w:color w:val="000000" w:themeColor="text1"/>
          <w:sz w:val="28"/>
          <w:szCs w:val="28"/>
          <w:rtl/>
          <w:lang w:bidi="fa-IR"/>
        </w:rPr>
        <w:t xml:space="preserve"> اما مسئله اول که مرگ بعد از تعلق اتفاق بیفتد در حواشی عروه کسی حاشیه ای اینجا نزده عرض کنم خدمت شما ولی این مسئله فی الجمله مورد اختلافی هست</w:t>
      </w:r>
      <w:r>
        <w:rPr>
          <w:rFonts w:ascii="IRMitra" w:hAnsi="IRMitra" w:cs="IRMitra" w:hint="cs"/>
          <w:color w:val="000000" w:themeColor="text1"/>
          <w:sz w:val="28"/>
          <w:szCs w:val="28"/>
          <w:rtl/>
          <w:lang w:bidi="fa-IR"/>
        </w:rPr>
        <w:t xml:space="preserve"> از عبارت مرحوم شیخ طوسی در مبسوط استفاده می شود که ایشان قائل هستند که نه بین دیان و ارباب زکات اگر مال ترکه کفایت نکند برای ادا دین و ادا زکات کمتر از مجموعه اینها باشد اینها تقسیط می شود به هر مقداری که اینها هست کم می شود </w:t>
      </w:r>
      <w:r w:rsidR="009F0016">
        <w:rPr>
          <w:rFonts w:ascii="IRMitra" w:hAnsi="IRMitra" w:cs="IRMitra" w:hint="cs"/>
          <w:color w:val="000000" w:themeColor="text1"/>
          <w:sz w:val="28"/>
          <w:szCs w:val="28"/>
          <w:rtl/>
          <w:lang w:bidi="fa-IR"/>
        </w:rPr>
        <w:t>تقسیم</w:t>
      </w:r>
      <w:r>
        <w:rPr>
          <w:rFonts w:ascii="IRMitra" w:hAnsi="IRMitra" w:cs="IRMitra" w:hint="cs"/>
          <w:color w:val="000000" w:themeColor="text1"/>
          <w:sz w:val="28"/>
          <w:szCs w:val="28"/>
          <w:rtl/>
          <w:lang w:bidi="fa-IR"/>
        </w:rPr>
        <w:t xml:space="preserve"> به نسبت می شود به اصطلاح</w:t>
      </w:r>
      <w:r w:rsidR="009F001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از عبارت مرحوم شیخ استفاده شده</w:t>
      </w:r>
      <w:r w:rsidR="0094320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مرحوم آقای حکیم می گویند شاید مبنای مرحوم شیخ بر این مبنا بوده که مرحوم شیخ زکات را متعلق به ذمه می دانستند چون زکات را متعلق به ذمه می دانستند بنابراین زکات متعلق به ذمه است سایر دیون هم متعلق ذمه است بین اینها تقدم و تاخری نیست بنابراین وقتی تقدم و تاخری نشد بعد از اینکه میت از دنیا رفت باید بین همه دیون که یکی از آنها هم زکات است تقسیم بشود </w:t>
      </w:r>
      <w:r w:rsidR="0010250D">
        <w:rPr>
          <w:rFonts w:ascii="IRMitra" w:hAnsi="IRMitra" w:cs="IRMitra" w:hint="cs"/>
          <w:color w:val="000000" w:themeColor="text1"/>
          <w:sz w:val="28"/>
          <w:szCs w:val="28"/>
          <w:rtl/>
          <w:lang w:bidi="fa-IR"/>
        </w:rPr>
        <w:t>تقسیم</w:t>
      </w:r>
      <w:r>
        <w:rPr>
          <w:rFonts w:ascii="IRMitra" w:hAnsi="IRMitra" w:cs="IRMitra" w:hint="cs"/>
          <w:color w:val="000000" w:themeColor="text1"/>
          <w:sz w:val="28"/>
          <w:szCs w:val="28"/>
          <w:rtl/>
          <w:lang w:bidi="fa-IR"/>
        </w:rPr>
        <w:t xml:space="preserve"> به نسبت بشود این را این طور گفتند ولی خب مراجعه نشده به اصل عبارت مرحوم شیخ طوسی</w:t>
      </w:r>
      <w:r w:rsidR="0010250D">
        <w:rPr>
          <w:rFonts w:ascii="IRMitra" w:hAnsi="IRMitra" w:cs="IRMitra" w:hint="cs"/>
          <w:color w:val="000000" w:themeColor="text1"/>
          <w:sz w:val="28"/>
          <w:szCs w:val="28"/>
          <w:rtl/>
          <w:lang w:bidi="fa-IR"/>
        </w:rPr>
        <w:t>.</w:t>
      </w:r>
    </w:p>
    <w:p w14:paraId="394CB3CA" w14:textId="4E9A2DB7" w:rsidR="0010250D" w:rsidRDefault="00A91C41" w:rsidP="0010250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شیخ طوسی تصریح می کند همین جا در همین مسئله تصریح می کند که زکات به عین تعلق می گیرد با وجودی که زکات به عین تعلق می گیرد قائل به </w:t>
      </w:r>
      <w:r w:rsidR="0010250D">
        <w:rPr>
          <w:rFonts w:ascii="IRMitra" w:hAnsi="IRMitra" w:cs="IRMitra" w:hint="cs"/>
          <w:color w:val="000000" w:themeColor="text1"/>
          <w:sz w:val="28"/>
          <w:szCs w:val="28"/>
          <w:rtl/>
          <w:lang w:bidi="fa-IR"/>
        </w:rPr>
        <w:t>تقسیم به</w:t>
      </w:r>
      <w:r>
        <w:rPr>
          <w:rFonts w:ascii="IRMitra" w:hAnsi="IRMitra" w:cs="IRMitra" w:hint="cs"/>
          <w:color w:val="000000" w:themeColor="text1"/>
          <w:sz w:val="28"/>
          <w:szCs w:val="28"/>
          <w:rtl/>
          <w:lang w:bidi="fa-IR"/>
        </w:rPr>
        <w:t xml:space="preserve"> نسبت شده پس مبنای ایشان این نیست که زکات به عین تعلق نمی گیرد به ذمه تعلق می گیرد تا نه ایشان با وجود تعلق زکات به عین می گوید </w:t>
      </w:r>
      <w:r w:rsidR="0010250D">
        <w:rPr>
          <w:rFonts w:ascii="IRMitra" w:hAnsi="IRMitra" w:cs="IRMitra" w:hint="cs"/>
          <w:color w:val="000000" w:themeColor="text1"/>
          <w:sz w:val="28"/>
          <w:szCs w:val="28"/>
          <w:rtl/>
          <w:lang w:bidi="fa-IR"/>
        </w:rPr>
        <w:t>تقسیم</w:t>
      </w:r>
      <w:r>
        <w:rPr>
          <w:rFonts w:ascii="IRMitra" w:hAnsi="IRMitra" w:cs="IRMitra" w:hint="cs"/>
          <w:color w:val="000000" w:themeColor="text1"/>
          <w:sz w:val="28"/>
          <w:szCs w:val="28"/>
          <w:rtl/>
          <w:lang w:bidi="fa-IR"/>
        </w:rPr>
        <w:t xml:space="preserve"> به نسبت می شود آقای روحانی در چیز همین مطلب را پذیرفتند که با وجودی که زکات به عین تعلق می گیرد با این حال اینجا بین زکات و سایر دیون چیز دیونی که به ذمه تعلق می گیرد فرقی نیست حالا وجه این کلام چیست بعداً صحبت می کنیم</w:t>
      </w:r>
      <w:r w:rsidR="0010250D">
        <w:rPr>
          <w:rFonts w:ascii="IRMitra" w:hAnsi="IRMitra" w:cs="IRMitra" w:hint="cs"/>
          <w:color w:val="000000" w:themeColor="text1"/>
          <w:sz w:val="28"/>
          <w:szCs w:val="28"/>
          <w:rtl/>
          <w:lang w:bidi="fa-IR"/>
        </w:rPr>
        <w:t>.</w:t>
      </w:r>
    </w:p>
    <w:p w14:paraId="65572B1A" w14:textId="77777777" w:rsidR="0010250D" w:rsidRDefault="00A91C41" w:rsidP="0010250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من به نظرم آمد یک مروری بر بحثهایی که در بحث تعلق زکات به عین هست یک فهرستی از مباحثش را خدمت دوستان عرض کنم و بعضی تکه های آن ممکن است در این بحث مفید باشد ما در واقع در </w:t>
      </w:r>
      <w:r w:rsidR="0010250D">
        <w:rPr>
          <w:rFonts w:ascii="IRMitra" w:hAnsi="IRMitra" w:cs="IRMitra" w:hint="cs"/>
          <w:color w:val="000000" w:themeColor="text1"/>
          <w:sz w:val="28"/>
          <w:szCs w:val="28"/>
          <w:rtl/>
          <w:lang w:bidi="fa-IR"/>
        </w:rPr>
        <w:t xml:space="preserve">بحث </w:t>
      </w:r>
      <w:r>
        <w:rPr>
          <w:rFonts w:ascii="IRMitra" w:hAnsi="IRMitra" w:cs="IRMitra" w:hint="cs"/>
          <w:color w:val="000000" w:themeColor="text1"/>
          <w:sz w:val="28"/>
          <w:szCs w:val="28"/>
          <w:rtl/>
          <w:lang w:bidi="fa-IR"/>
        </w:rPr>
        <w:t>نحوه تعلق زکات یک بحث است که آیا زکات به عین</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اولاً زکات تکلیف محض نیست آن یک مرحله حتماً یک نوع تعلقی دارد</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مرحله بعد این است که آیا زکات به عین تعلق می گیرد یا به عین تعلق می گیرد این بحث تقریباً در امامیه من یادم نمی آید کسی باشد که زکات را متعلق به ذمه بداند حالا یادم نیست دقیق که آیا کسی هست که زکات را متعلق به ذمه بداند یا نداند ولی حالا علی ای تقدیر آن چیزی که مهم است ادله ای که تعلق </w:t>
      </w:r>
      <w:r>
        <w:rPr>
          <w:rFonts w:ascii="IRMitra" w:hAnsi="IRMitra" w:cs="IRMitra" w:hint="cs"/>
          <w:color w:val="000000" w:themeColor="text1"/>
          <w:sz w:val="28"/>
          <w:szCs w:val="28"/>
          <w:rtl/>
          <w:lang w:bidi="fa-IR"/>
        </w:rPr>
        <w:lastRenderedPageBreak/>
        <w:t>زکات به عین را ثابت می کند بعد هم حالا صرف نظر از اینکه تعلق زکات به عین به این نحو است که ارباب زکات مالک باشند یا ذی حق باشند اعم از این</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اصل اینکه متعلق زکات این عین باشد ببینید به هر حال ملکیت و ذی حق بودن الان در مقام بیان تفصیلی تفاوتشان نیستم هر دو اینها یک نحوه </w:t>
      </w:r>
      <w:r w:rsidR="009968D2">
        <w:rPr>
          <w:rFonts w:ascii="IRMitra" w:hAnsi="IRMitra" w:cs="IRMitra" w:hint="cs"/>
          <w:color w:val="000000" w:themeColor="text1"/>
          <w:sz w:val="28"/>
          <w:szCs w:val="28"/>
          <w:rtl/>
          <w:lang w:bidi="fa-IR"/>
        </w:rPr>
        <w:t>سلطنت وضعی است مالک سلطنت دارد بر مال</w:t>
      </w:r>
      <w:r w:rsidR="0010250D">
        <w:rPr>
          <w:rFonts w:ascii="IRMitra" w:hAnsi="IRMitra" w:cs="IRMitra" w:hint="cs"/>
          <w:color w:val="000000" w:themeColor="text1"/>
          <w:sz w:val="28"/>
          <w:szCs w:val="28"/>
          <w:rtl/>
          <w:lang w:bidi="fa-IR"/>
        </w:rPr>
        <w:t>.</w:t>
      </w:r>
      <w:r w:rsidR="009968D2">
        <w:rPr>
          <w:rFonts w:ascii="IRMitra" w:hAnsi="IRMitra" w:cs="IRMitra" w:hint="cs"/>
          <w:color w:val="000000" w:themeColor="text1"/>
          <w:sz w:val="28"/>
          <w:szCs w:val="28"/>
          <w:rtl/>
          <w:lang w:bidi="fa-IR"/>
        </w:rPr>
        <w:t xml:space="preserve"> ذی حق هم سلطنت دارد ولی سلطنتی که در باب ذی حق هست ضعیفتر است این اجمالش حالا تفصیل تفاوت بین حق و ملک باشد در بحثهای خودش مرحوم ایراوانی یک رساله مفصلی دارد در تفاوت حق و ملک و در کلمات خیلی از آقایان هم این بحث مورد بحث قرار گرفته خیلی الان بحث ما متوقف بر </w:t>
      </w:r>
      <w:r w:rsidR="0010250D">
        <w:rPr>
          <w:rFonts w:ascii="IRMitra" w:hAnsi="IRMitra" w:cs="IRMitra" w:hint="cs"/>
          <w:color w:val="000000" w:themeColor="text1"/>
          <w:sz w:val="28"/>
          <w:szCs w:val="28"/>
          <w:rtl/>
          <w:lang w:bidi="fa-IR"/>
        </w:rPr>
        <w:t>آن</w:t>
      </w:r>
      <w:r w:rsidR="009968D2">
        <w:rPr>
          <w:rFonts w:ascii="IRMitra" w:hAnsi="IRMitra" w:cs="IRMitra" w:hint="cs"/>
          <w:color w:val="000000" w:themeColor="text1"/>
          <w:sz w:val="28"/>
          <w:szCs w:val="28"/>
          <w:rtl/>
          <w:lang w:bidi="fa-IR"/>
        </w:rPr>
        <w:t xml:space="preserve"> نیست به هر حال یک بحث این است که آیا زکات به عین تعلق می گیرد یا به ذمه ما در جلساتی که آیه شریفه </w:t>
      </w:r>
      <w:r w:rsidR="009968D2" w:rsidRPr="0010250D">
        <w:rPr>
          <w:rFonts w:ascii="IRMitra" w:hAnsi="IRMitra" w:cs="IRMitra" w:hint="cs"/>
          <w:color w:val="00B050"/>
          <w:sz w:val="28"/>
          <w:szCs w:val="28"/>
          <w:rtl/>
          <w:lang w:bidi="fa-IR"/>
        </w:rPr>
        <w:t>انم</w:t>
      </w:r>
      <w:r w:rsidR="0010250D" w:rsidRPr="0010250D">
        <w:rPr>
          <w:rFonts w:ascii="IRMitra" w:hAnsi="IRMitra" w:cs="IRMitra" w:hint="cs"/>
          <w:color w:val="00B050"/>
          <w:sz w:val="28"/>
          <w:szCs w:val="28"/>
          <w:rtl/>
          <w:lang w:bidi="fa-IR"/>
        </w:rPr>
        <w:t>ا</w:t>
      </w:r>
      <w:r w:rsidR="009968D2" w:rsidRPr="0010250D">
        <w:rPr>
          <w:rFonts w:ascii="IRMitra" w:hAnsi="IRMitra" w:cs="IRMitra" w:hint="cs"/>
          <w:color w:val="00B050"/>
          <w:sz w:val="28"/>
          <w:szCs w:val="28"/>
          <w:rtl/>
          <w:lang w:bidi="fa-IR"/>
        </w:rPr>
        <w:t xml:space="preserve"> الصدقات للفقرا </w:t>
      </w:r>
      <w:r w:rsidR="009968D2">
        <w:rPr>
          <w:rFonts w:ascii="IRMitra" w:hAnsi="IRMitra" w:cs="IRMitra" w:hint="cs"/>
          <w:color w:val="000000" w:themeColor="text1"/>
          <w:sz w:val="28"/>
          <w:szCs w:val="28"/>
          <w:rtl/>
          <w:lang w:bidi="fa-IR"/>
        </w:rPr>
        <w:t xml:space="preserve">را گفتیم از آن استفاده می شود که زکات به عین تعلق می گیرد با توضیحاتی که آنجا داده شده در جلسه 56 به بعد این بحث تا جلسه 60 هم آمده و بخصوص در جلسه 60 آنجا توضیح داده شده البته با این توضیح با این توضیح که زکات اصناف ثمانیه دارد چهار صنفش را آنهایی که متعلق لام هست نه آن اصنافی که با فی در موردشان تعبیر شده </w:t>
      </w:r>
    </w:p>
    <w:p w14:paraId="31A559E0" w14:textId="741EC9C0" w:rsidR="009968D2" w:rsidRDefault="0010250D" w:rsidP="0010250D">
      <w:pPr>
        <w:bidi/>
        <w:jc w:val="both"/>
        <w:rPr>
          <w:rFonts w:ascii="IRMitra" w:hAnsi="IRMitra" w:cs="IRMitra"/>
          <w:color w:val="000000" w:themeColor="text1"/>
          <w:sz w:val="28"/>
          <w:szCs w:val="28"/>
          <w:rtl/>
          <w:lang w:bidi="fa-IR"/>
        </w:rPr>
      </w:pPr>
      <w:r w:rsidRPr="0010250D">
        <w:rPr>
          <w:rFonts w:ascii="IRMitra" w:hAnsi="IRMitra" w:cs="IRMitra"/>
          <w:color w:val="00B050"/>
          <w:sz w:val="28"/>
          <w:szCs w:val="28"/>
          <w:rtl/>
          <w:lang w:bidi="fa-IR"/>
        </w:rPr>
        <w:t xml:space="preserve">إِنَّمَا الصَّدَقاتُ </w:t>
      </w:r>
      <w:r w:rsidRPr="0010250D">
        <w:rPr>
          <w:rFonts w:ascii="IRMitra" w:hAnsi="IRMitra" w:cs="IRMitra"/>
          <w:color w:val="00B050"/>
          <w:sz w:val="28"/>
          <w:szCs w:val="28"/>
          <w:u w:val="single"/>
          <w:rtl/>
          <w:lang w:bidi="fa-IR"/>
        </w:rPr>
        <w:t>لِلْفُقَراءِ وَ الْمَساک</w:t>
      </w:r>
      <w:r w:rsidRPr="0010250D">
        <w:rPr>
          <w:rFonts w:ascii="IRMitra" w:hAnsi="IRMitra" w:cs="IRMitra" w:hint="cs"/>
          <w:color w:val="00B050"/>
          <w:sz w:val="28"/>
          <w:szCs w:val="28"/>
          <w:u w:val="single"/>
          <w:rtl/>
          <w:lang w:bidi="fa-IR"/>
        </w:rPr>
        <w:t>ی</w:t>
      </w:r>
      <w:r w:rsidRPr="0010250D">
        <w:rPr>
          <w:rFonts w:ascii="IRMitra" w:hAnsi="IRMitra" w:cs="IRMitra" w:hint="eastAsia"/>
          <w:color w:val="00B050"/>
          <w:sz w:val="28"/>
          <w:szCs w:val="28"/>
          <w:u w:val="single"/>
          <w:rtl/>
          <w:lang w:bidi="fa-IR"/>
        </w:rPr>
        <w:t>نِ</w:t>
      </w:r>
      <w:r w:rsidRPr="0010250D">
        <w:rPr>
          <w:rFonts w:ascii="IRMitra" w:hAnsi="IRMitra" w:cs="IRMitra"/>
          <w:color w:val="00B050"/>
          <w:sz w:val="28"/>
          <w:szCs w:val="28"/>
          <w:u w:val="single"/>
          <w:rtl/>
          <w:lang w:bidi="fa-IR"/>
        </w:rPr>
        <w:t xml:space="preserve"> وَ الْعامِل</w:t>
      </w:r>
      <w:r w:rsidRPr="0010250D">
        <w:rPr>
          <w:rFonts w:ascii="IRMitra" w:hAnsi="IRMitra" w:cs="IRMitra" w:hint="cs"/>
          <w:color w:val="00B050"/>
          <w:sz w:val="28"/>
          <w:szCs w:val="28"/>
          <w:u w:val="single"/>
          <w:rtl/>
          <w:lang w:bidi="fa-IR"/>
        </w:rPr>
        <w:t>ی</w:t>
      </w:r>
      <w:r w:rsidRPr="0010250D">
        <w:rPr>
          <w:rFonts w:ascii="IRMitra" w:hAnsi="IRMitra" w:cs="IRMitra" w:hint="eastAsia"/>
          <w:color w:val="00B050"/>
          <w:sz w:val="28"/>
          <w:szCs w:val="28"/>
          <w:u w:val="single"/>
          <w:rtl/>
          <w:lang w:bidi="fa-IR"/>
        </w:rPr>
        <w:t>نَ</w:t>
      </w:r>
      <w:r w:rsidRPr="0010250D">
        <w:rPr>
          <w:rFonts w:ascii="IRMitra" w:hAnsi="IRMitra" w:cs="IRMitra"/>
          <w:color w:val="00B050"/>
          <w:sz w:val="28"/>
          <w:szCs w:val="28"/>
          <w:u w:val="single"/>
          <w:rtl/>
          <w:lang w:bidi="fa-IR"/>
        </w:rPr>
        <w:t xml:space="preserve"> عَلَ</w:t>
      </w:r>
      <w:r w:rsidRPr="0010250D">
        <w:rPr>
          <w:rFonts w:ascii="IRMitra" w:hAnsi="IRMitra" w:cs="IRMitra" w:hint="cs"/>
          <w:color w:val="00B050"/>
          <w:sz w:val="28"/>
          <w:szCs w:val="28"/>
          <w:u w:val="single"/>
          <w:rtl/>
          <w:lang w:bidi="fa-IR"/>
        </w:rPr>
        <w:t>یْ</w:t>
      </w:r>
      <w:r w:rsidRPr="0010250D">
        <w:rPr>
          <w:rFonts w:ascii="IRMitra" w:hAnsi="IRMitra" w:cs="IRMitra" w:hint="eastAsia"/>
          <w:color w:val="00B050"/>
          <w:sz w:val="28"/>
          <w:szCs w:val="28"/>
          <w:u w:val="single"/>
          <w:rtl/>
          <w:lang w:bidi="fa-IR"/>
        </w:rPr>
        <w:t>ها</w:t>
      </w:r>
      <w:r w:rsidRPr="0010250D">
        <w:rPr>
          <w:rFonts w:ascii="IRMitra" w:hAnsi="IRMitra" w:cs="IRMitra"/>
          <w:color w:val="00B050"/>
          <w:sz w:val="28"/>
          <w:szCs w:val="28"/>
          <w:u w:val="single"/>
          <w:rtl/>
          <w:lang w:bidi="fa-IR"/>
        </w:rPr>
        <w:t xml:space="preserve"> وَ الْمُؤَلَّفَةِ قُلُوبُهُمْ</w:t>
      </w:r>
      <w:r>
        <w:rPr>
          <w:rFonts w:ascii="IRMitra" w:hAnsi="IRMitra" w:cs="IRMitra" w:hint="cs"/>
          <w:color w:val="00B050"/>
          <w:sz w:val="28"/>
          <w:szCs w:val="28"/>
          <w:rtl/>
          <w:lang w:bidi="fa-IR"/>
        </w:rPr>
        <w:t xml:space="preserve"> </w:t>
      </w:r>
      <w:r w:rsidRPr="0010250D">
        <w:rPr>
          <w:rFonts w:ascii="IRMitra" w:hAnsi="IRMitra" w:cs="IRMitra"/>
          <w:color w:val="00B050"/>
          <w:sz w:val="28"/>
          <w:szCs w:val="28"/>
          <w:rtl/>
          <w:lang w:bidi="fa-IR"/>
        </w:rPr>
        <w:t>وَ فِ</w:t>
      </w:r>
      <w:r w:rsidRPr="0010250D">
        <w:rPr>
          <w:rFonts w:ascii="IRMitra" w:hAnsi="IRMitra" w:cs="IRMitra" w:hint="cs"/>
          <w:color w:val="00B050"/>
          <w:sz w:val="28"/>
          <w:szCs w:val="28"/>
          <w:rtl/>
          <w:lang w:bidi="fa-IR"/>
        </w:rPr>
        <w:t>ی</w:t>
      </w:r>
      <w:r w:rsidRPr="0010250D">
        <w:rPr>
          <w:rFonts w:ascii="IRMitra" w:hAnsi="IRMitra" w:cs="IRMitra"/>
          <w:color w:val="00B050"/>
          <w:sz w:val="28"/>
          <w:szCs w:val="28"/>
          <w:rtl/>
          <w:lang w:bidi="fa-IR"/>
        </w:rPr>
        <w:t xml:space="preserve"> الرِّقابِ وَ الْغارِم</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نَ</w:t>
      </w:r>
      <w:r w:rsidRPr="0010250D">
        <w:rPr>
          <w:rFonts w:ascii="IRMitra" w:hAnsi="IRMitra" w:cs="IRMitra"/>
          <w:color w:val="00B050"/>
          <w:sz w:val="28"/>
          <w:szCs w:val="28"/>
          <w:rtl/>
          <w:lang w:bidi="fa-IR"/>
        </w:rPr>
        <w:t xml:space="preserve"> وَ ف</w:t>
      </w:r>
      <w:r w:rsidRPr="0010250D">
        <w:rPr>
          <w:rFonts w:ascii="IRMitra" w:hAnsi="IRMitra" w:cs="IRMitra" w:hint="cs"/>
          <w:color w:val="00B050"/>
          <w:sz w:val="28"/>
          <w:szCs w:val="28"/>
          <w:rtl/>
          <w:lang w:bidi="fa-IR"/>
        </w:rPr>
        <w:t>ی</w:t>
      </w:r>
      <w:r w:rsidRPr="0010250D">
        <w:rPr>
          <w:rFonts w:ascii="IRMitra" w:hAnsi="IRMitra" w:cs="IRMitra"/>
          <w:color w:val="00B050"/>
          <w:sz w:val="28"/>
          <w:szCs w:val="28"/>
          <w:rtl/>
          <w:lang w:bidi="fa-IR"/>
        </w:rPr>
        <w:t xml:space="preserve"> سَب</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لِ</w:t>
      </w:r>
      <w:r w:rsidRPr="0010250D">
        <w:rPr>
          <w:rFonts w:ascii="IRMitra" w:hAnsi="IRMitra" w:cs="IRMitra"/>
          <w:color w:val="00B050"/>
          <w:sz w:val="28"/>
          <w:szCs w:val="28"/>
          <w:rtl/>
          <w:lang w:bidi="fa-IR"/>
        </w:rPr>
        <w:t xml:space="preserve"> اللهِ وَ ابْنِ السَّب</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لِ</w:t>
      </w:r>
      <w:r w:rsidRPr="0010250D">
        <w:rPr>
          <w:rFonts w:ascii="IRMitra" w:hAnsi="IRMitra" w:cs="IRMitra"/>
          <w:color w:val="00B050"/>
          <w:sz w:val="28"/>
          <w:szCs w:val="28"/>
          <w:rtl/>
          <w:lang w:bidi="fa-IR"/>
        </w:rPr>
        <w:t xml:space="preserve"> فَر</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ضَةً</w:t>
      </w:r>
      <w:r w:rsidRPr="0010250D">
        <w:rPr>
          <w:rFonts w:ascii="IRMitra" w:hAnsi="IRMitra" w:cs="IRMitra"/>
          <w:color w:val="00B050"/>
          <w:sz w:val="28"/>
          <w:szCs w:val="28"/>
          <w:rtl/>
          <w:lang w:bidi="fa-IR"/>
        </w:rPr>
        <w:t xml:space="preserve"> مِنَ اللهِ وَ اللهُ عَل</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مٌ</w:t>
      </w:r>
      <w:r w:rsidRPr="0010250D">
        <w:rPr>
          <w:rFonts w:ascii="IRMitra" w:hAnsi="IRMitra" w:cs="IRMitra"/>
          <w:color w:val="00B050"/>
          <w:sz w:val="28"/>
          <w:szCs w:val="28"/>
          <w:rtl/>
          <w:lang w:bidi="fa-IR"/>
        </w:rPr>
        <w:t xml:space="preserve"> حَک</w:t>
      </w:r>
      <w:r w:rsidRPr="0010250D">
        <w:rPr>
          <w:rFonts w:ascii="IRMitra" w:hAnsi="IRMitra" w:cs="IRMitra" w:hint="cs"/>
          <w:color w:val="00B050"/>
          <w:sz w:val="28"/>
          <w:szCs w:val="28"/>
          <w:rtl/>
          <w:lang w:bidi="fa-IR"/>
        </w:rPr>
        <w:t>ی</w:t>
      </w:r>
      <w:r w:rsidRPr="0010250D">
        <w:rPr>
          <w:rFonts w:ascii="IRMitra" w:hAnsi="IRMitra" w:cs="IRMitra" w:hint="eastAsia"/>
          <w:color w:val="00B050"/>
          <w:sz w:val="28"/>
          <w:szCs w:val="28"/>
          <w:rtl/>
          <w:lang w:bidi="fa-IR"/>
        </w:rPr>
        <w:t>مٌ</w:t>
      </w:r>
    </w:p>
    <w:p w14:paraId="1BF204E3" w14:textId="77777777" w:rsidR="0010250D" w:rsidRDefault="009968D2" w:rsidP="0010250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 بحث دیگری بعضیها تمسک کردند بر تعلق زکات به عین به عبارتهایی که با فی تعبیر کرده گفته مثلاً فی خ</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مس من الابل شا</w:t>
      </w:r>
      <w:r w:rsidR="0010250D">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ما آنها را قبول نکردیم گفتیم </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فی</w:t>
      </w:r>
      <w:r w:rsidR="0010250D">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می تواند به معنای درباره باشد یا به معنای سبب باشد فی هم معنای سببیت اینجا معنا دارد و هم به معنای درباره دارد توضیحاتش را آنجا داریم ولی بعضی از روایاتی که آنها هست که فی به کار رفته ما آن را دلالتش را پذیرفتیم مثل </w:t>
      </w:r>
      <w:r w:rsidRPr="0010250D">
        <w:rPr>
          <w:rFonts w:ascii="IRMitra" w:hAnsi="IRMitra" w:cs="IRMitra" w:hint="cs"/>
          <w:color w:val="00B050"/>
          <w:sz w:val="28"/>
          <w:szCs w:val="28"/>
          <w:rtl/>
          <w:lang w:bidi="fa-IR"/>
        </w:rPr>
        <w:t xml:space="preserve">ان الله جعل للفقرا فی اموال الاغنیا ما یکفیهم </w:t>
      </w:r>
      <w:r>
        <w:rPr>
          <w:rFonts w:ascii="IRMitra" w:hAnsi="IRMitra" w:cs="IRMitra" w:hint="cs"/>
          <w:color w:val="000000" w:themeColor="text1"/>
          <w:sz w:val="28"/>
          <w:szCs w:val="28"/>
          <w:rtl/>
          <w:lang w:bidi="fa-IR"/>
        </w:rPr>
        <w:t xml:space="preserve">جلسه 58 و جلسه 61 البته بعداً یک استدراکاتی در جلسه </w:t>
      </w:r>
      <w:r w:rsidR="007933F2">
        <w:rPr>
          <w:rFonts w:ascii="IRMitra" w:hAnsi="IRMitra" w:cs="IRMitra" w:hint="cs"/>
          <w:color w:val="000000" w:themeColor="text1"/>
          <w:sz w:val="28"/>
          <w:szCs w:val="28"/>
          <w:rtl/>
          <w:lang w:bidi="fa-IR"/>
        </w:rPr>
        <w:t xml:space="preserve">بعد هست </w:t>
      </w:r>
    </w:p>
    <w:p w14:paraId="2F70CC56" w14:textId="77777777" w:rsidR="0010250D" w:rsidRDefault="007933F2" w:rsidP="0010250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این مال همین بحث زکات که بحث کردیم مال دو سال قبل هست سال از اوائل 1402 هست برج 9 این بحثها شروع شده تا برج 11 دو ماه این بحثها بوده ما تقریباً گفتیم ظهور </w:t>
      </w:r>
      <w:r w:rsidRPr="0010250D">
        <w:rPr>
          <w:rFonts w:ascii="IRMitra" w:hAnsi="IRMitra" w:cs="IRMitra" w:hint="cs"/>
          <w:color w:val="00B050"/>
          <w:sz w:val="28"/>
          <w:szCs w:val="28"/>
          <w:rtl/>
          <w:lang w:bidi="fa-IR"/>
        </w:rPr>
        <w:t xml:space="preserve">ان الله جعل للفقرا فی اموال اغنیا ما یکفیهم </w:t>
      </w:r>
      <w:r>
        <w:rPr>
          <w:rFonts w:ascii="IRMitra" w:hAnsi="IRMitra" w:cs="IRMitra" w:hint="cs"/>
          <w:color w:val="000000" w:themeColor="text1"/>
          <w:sz w:val="28"/>
          <w:szCs w:val="28"/>
          <w:rtl/>
          <w:lang w:bidi="fa-IR"/>
        </w:rPr>
        <w:t>را پذیرفتیم البته با یک توضیحاتی که بعداً آنجا داده شده که بعداً عرض می کنم این جلسه 58 و 61 است</w:t>
      </w:r>
      <w:r w:rsidR="0010250D">
        <w:rPr>
          <w:rFonts w:ascii="IRMitra" w:hAnsi="IRMitra" w:cs="IRMitra" w:hint="cs"/>
          <w:color w:val="000000" w:themeColor="text1"/>
          <w:sz w:val="28"/>
          <w:szCs w:val="28"/>
          <w:rtl/>
          <w:lang w:bidi="fa-IR"/>
        </w:rPr>
        <w:t>.</w:t>
      </w:r>
    </w:p>
    <w:p w14:paraId="7CACBD61" w14:textId="77777777" w:rsidR="00E17AB3" w:rsidRDefault="007933F2" w:rsidP="0010250D">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10250D">
        <w:rPr>
          <w:rFonts w:ascii="IRMitra" w:hAnsi="IRMitra" w:cs="IRMitra" w:hint="cs"/>
          <w:color w:val="00B050"/>
          <w:sz w:val="28"/>
          <w:szCs w:val="28"/>
          <w:rtl/>
          <w:lang w:bidi="fa-IR"/>
        </w:rPr>
        <w:t>الزکا</w:t>
      </w:r>
      <w:r w:rsidR="0010250D" w:rsidRPr="0010250D">
        <w:rPr>
          <w:rFonts w:ascii="IRMitra" w:hAnsi="IRMitra" w:cs="IRMitra" w:hint="cs"/>
          <w:color w:val="00B050"/>
          <w:sz w:val="28"/>
          <w:szCs w:val="28"/>
          <w:rtl/>
          <w:lang w:bidi="fa-IR"/>
        </w:rPr>
        <w:t>ة</w:t>
      </w:r>
      <w:r w:rsidRPr="0010250D">
        <w:rPr>
          <w:rFonts w:ascii="IRMitra" w:hAnsi="IRMitra" w:cs="IRMitra" w:hint="cs"/>
          <w:color w:val="00B050"/>
          <w:sz w:val="28"/>
          <w:szCs w:val="28"/>
          <w:rtl/>
          <w:lang w:bidi="fa-IR"/>
        </w:rPr>
        <w:t xml:space="preserve"> علی تسعة الاشیا</w:t>
      </w:r>
      <w:r w:rsidR="0010250D" w:rsidRPr="0010250D">
        <w:rPr>
          <w:rFonts w:ascii="IRMitra" w:hAnsi="IRMitra" w:cs="IRMitra" w:hint="cs"/>
          <w:color w:val="00B050"/>
          <w:sz w:val="28"/>
          <w:szCs w:val="28"/>
          <w:rtl/>
          <w:lang w:bidi="fa-IR"/>
        </w:rPr>
        <w:t>ء</w:t>
      </w:r>
      <w:r w:rsidRPr="0010250D">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آنجایی که با علی و متعلق علی هم آن اشیا قرار داده ما این را هم گفتیم که این یک نوع حقی نسبت به آن اشیا یعنی آن اشیا آن علی است</w:t>
      </w:r>
      <w:r w:rsidR="00E17AB3">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لائیه از</w:t>
      </w:r>
      <w:r w:rsidR="00E17AB3">
        <w:rPr>
          <w:rFonts w:ascii="IRMitra" w:hAnsi="IRMitra" w:cs="IRMitra" w:hint="cs"/>
          <w:color w:val="000000" w:themeColor="text1"/>
          <w:sz w:val="28"/>
          <w:szCs w:val="28"/>
          <w:rtl/>
          <w:lang w:bidi="fa-IR"/>
        </w:rPr>
        <w:t>ش</w:t>
      </w:r>
      <w:r>
        <w:rPr>
          <w:rFonts w:ascii="IRMitra" w:hAnsi="IRMitra" w:cs="IRMitra" w:hint="cs"/>
          <w:color w:val="000000" w:themeColor="text1"/>
          <w:sz w:val="28"/>
          <w:szCs w:val="28"/>
          <w:rtl/>
          <w:lang w:bidi="fa-IR"/>
        </w:rPr>
        <w:t xml:space="preserve"> استفاده می شود که زکات نسبت به آنها یک نوع حقی دارد متعلق حقشان آنها هست جلسه 61 با توضیحاتی که آنجا آمده همچ</w:t>
      </w:r>
      <w:r w:rsidR="00E17AB3">
        <w:rPr>
          <w:rFonts w:ascii="IRMitra" w:hAnsi="IRMitra" w:cs="IRMitra" w:hint="cs"/>
          <w:color w:val="000000" w:themeColor="text1"/>
          <w:sz w:val="28"/>
          <w:szCs w:val="28"/>
          <w:rtl/>
          <w:lang w:bidi="fa-IR"/>
        </w:rPr>
        <w:t>ن</w:t>
      </w:r>
      <w:r>
        <w:rPr>
          <w:rFonts w:ascii="IRMitra" w:hAnsi="IRMitra" w:cs="IRMitra" w:hint="cs"/>
          <w:color w:val="000000" w:themeColor="text1"/>
          <w:sz w:val="28"/>
          <w:szCs w:val="28"/>
          <w:rtl/>
          <w:lang w:bidi="fa-IR"/>
        </w:rPr>
        <w:t xml:space="preserve">ین عرض کردم بعضی روایاتی که در آن فی آمده ولی فی به معنای درباره یا سببیت نیست را در جلسه 62 و جلسه 63 صفحه 4 در موردش صحبت کردیم من جمله از ادله ای که از آن استفاده کردیم که زکات به عین تعلق گرفته این روایتی است که </w:t>
      </w:r>
      <w:r w:rsidR="00E17AB3" w:rsidRPr="00E17AB3">
        <w:rPr>
          <w:rFonts w:ascii="IRMitra" w:hAnsi="IRMitra" w:cs="IRMitra"/>
          <w:color w:val="00B050"/>
          <w:sz w:val="28"/>
          <w:szCs w:val="28"/>
          <w:rtl/>
          <w:lang w:bidi="fa-IR"/>
        </w:rPr>
        <w:t xml:space="preserve">فَإِذَا أَتَيْتَ مَالَهُ فَلَا تَدْخُلْهُ إِلَّا بِإِذْنِهِ </w:t>
      </w:r>
      <w:r w:rsidR="00E17AB3" w:rsidRPr="00E17AB3">
        <w:rPr>
          <w:rFonts w:ascii="IRMitra" w:hAnsi="IRMitra" w:cs="IRMitra"/>
          <w:color w:val="00B050"/>
          <w:sz w:val="28"/>
          <w:szCs w:val="28"/>
          <w:u w:val="single"/>
          <w:rtl/>
          <w:lang w:bidi="fa-IR"/>
        </w:rPr>
        <w:t>فَإِنَّ أَكْثَرَهُ لَهُ</w:t>
      </w:r>
      <w:r w:rsidR="00E17AB3" w:rsidRPr="00E17AB3">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جلسه 64 صفحه 3 جلسه 68 صفحه 2 است که اکثره له یعنی همه آن مال او نیست قسمتی مال او است قسمتی مال ارباب زکات است که ما ذکر کردیم که این را نمی خواهیم بگوییم قسمتی مال او نیست ولو به اعتبار اینکه آن قسمت دیگر ذی حق هستند </w:t>
      </w:r>
      <w:r w:rsidR="00E17AB3">
        <w:rPr>
          <w:rFonts w:ascii="IRMitra" w:hAnsi="IRMitra" w:cs="IRMitra" w:hint="cs"/>
          <w:color w:val="000000" w:themeColor="text1"/>
          <w:sz w:val="28"/>
          <w:szCs w:val="28"/>
          <w:rtl/>
          <w:lang w:bidi="fa-IR"/>
        </w:rPr>
        <w:t>ف</w:t>
      </w:r>
      <w:r>
        <w:rPr>
          <w:rFonts w:ascii="IRMitra" w:hAnsi="IRMitra" w:cs="IRMitra" w:hint="cs"/>
          <w:color w:val="000000" w:themeColor="text1"/>
          <w:sz w:val="28"/>
          <w:szCs w:val="28"/>
          <w:rtl/>
          <w:lang w:bidi="fa-IR"/>
        </w:rPr>
        <w:t xml:space="preserve">ان اکثره له یعنی تمامش مال آنها هست من دون تعلق حق الغیر به این نحو مالکیت مطلقه ای که حق غیر به آن تعلق نگرفته در مورد اکثریتش هست در مورد اقلیتش یا اصلاً </w:t>
      </w:r>
      <w:r>
        <w:rPr>
          <w:rFonts w:ascii="IRMitra" w:hAnsi="IRMitra" w:cs="IRMitra" w:hint="cs"/>
          <w:color w:val="000000" w:themeColor="text1"/>
          <w:sz w:val="28"/>
          <w:szCs w:val="28"/>
          <w:rtl/>
          <w:lang w:bidi="fa-IR"/>
        </w:rPr>
        <w:lastRenderedPageBreak/>
        <w:t>مالکیت ندارند بنابر اینکه ما مالکیت قائل بشویم یا اگر هم مالکیت دارد نسبت به آن اقل مستحقاً للغیر است پس بنابراین در مورد اینکه اصل تعلق حق به عین به اینها می شود تمسک کرد جلسه 64 صفحه 3 جلسه 68 صفحه 2 یک روایت مهمی که در این بحثها خیلی مهم است حالا من آن جزوه را می خواستم یادم رفت اشتباه کردم نیاوردم می خواستم این روایتش را هم بخوانم صحیحه عبدالرحمان بن ابی عبدالله هست صحیحه عبدالرحمان بن ابی عبدالله حالا از حفظ عبارت را بخوانم آن صحیحه این است که شخصی مال زکوی خود را ابل هست انگار فروخته البته از روایت استفاده می شود که این معامله صحیح است معامله صحیح است ولی ساعی می تواند یاخذ از مشتری زکات</w:t>
      </w:r>
      <w:r w:rsidR="00E17AB3">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ساعی می تواند بیاید از مشتری زکات را بگیرد یاخذ از مشتری زکات را بگیرد و </w:t>
      </w:r>
      <w:r w:rsidR="0055065E">
        <w:rPr>
          <w:rFonts w:ascii="IRMitra" w:hAnsi="IRMitra" w:cs="IRMitra" w:hint="cs"/>
          <w:color w:val="000000" w:themeColor="text1"/>
          <w:sz w:val="28"/>
          <w:szCs w:val="28"/>
          <w:rtl/>
          <w:lang w:bidi="fa-IR"/>
        </w:rPr>
        <w:t xml:space="preserve">یدفع به البایع که ما می گفتیم از این استفاده می شود که اولاً زکات ملک نیست چون اگر ملک باشد نباید این معامله صحیح باشد این معامله صحیح دانسته شده ولی با انتقال زکات به مشتری مستحقاً للغیر منتقل می شود بنابراین آن ذی حقها که ساعی از طرف آنها ولایت دارد و در واقع ولی آنها هست می تواند از مشتری مطالبه حقشان را بکند و آنها اگر مشتری آمد زکاتش را خواست زکاتش را باید مشتری بدهد البته قرار </w:t>
      </w:r>
      <w:r w:rsidR="00E17AB3">
        <w:rPr>
          <w:rFonts w:ascii="IRMitra" w:hAnsi="IRMitra" w:cs="IRMitra" w:hint="cs"/>
          <w:color w:val="000000" w:themeColor="text1"/>
          <w:sz w:val="28"/>
          <w:szCs w:val="28"/>
          <w:rtl/>
          <w:lang w:bidi="fa-IR"/>
        </w:rPr>
        <w:t>ض</w:t>
      </w:r>
      <w:r w:rsidR="0055065E">
        <w:rPr>
          <w:rFonts w:ascii="IRMitra" w:hAnsi="IRMitra" w:cs="IRMitra" w:hint="cs"/>
          <w:color w:val="000000" w:themeColor="text1"/>
          <w:sz w:val="28"/>
          <w:szCs w:val="28"/>
          <w:rtl/>
          <w:lang w:bidi="fa-IR"/>
        </w:rPr>
        <w:t xml:space="preserve">مان بر عهده آن کسی هست که در ملک او زکات واجب شده بوده که بایع است و اینها این روایت خیلی در فهم حقیقت زکات مهم است که اولاً دلالت دارد بر اینکه زکات به عین تعلق می گیرد نه به ذمه که اگر به ذمه تعلق بگیرد این معنا ندارد که چرا این قدر </w:t>
      </w:r>
      <w:r w:rsidR="00BB7034">
        <w:rPr>
          <w:rFonts w:ascii="IRMitra" w:hAnsi="IRMitra" w:cs="IRMitra" w:hint="cs"/>
          <w:color w:val="000000" w:themeColor="text1"/>
          <w:sz w:val="28"/>
          <w:szCs w:val="28"/>
          <w:rtl/>
          <w:lang w:bidi="fa-IR"/>
        </w:rPr>
        <w:t xml:space="preserve">مشتری </w:t>
      </w:r>
      <w:r w:rsidR="00E17AB3">
        <w:rPr>
          <w:rFonts w:ascii="IRMitra" w:hAnsi="IRMitra" w:cs="IRMitra" w:hint="cs"/>
          <w:color w:val="000000" w:themeColor="text1"/>
          <w:sz w:val="28"/>
          <w:szCs w:val="28"/>
          <w:rtl/>
          <w:lang w:bidi="fa-IR"/>
        </w:rPr>
        <w:t>مواخذه</w:t>
      </w:r>
      <w:r w:rsidR="00BB7034">
        <w:rPr>
          <w:rFonts w:ascii="IRMitra" w:hAnsi="IRMitra" w:cs="IRMitra" w:hint="cs"/>
          <w:color w:val="000000" w:themeColor="text1"/>
          <w:sz w:val="28"/>
          <w:szCs w:val="28"/>
          <w:rtl/>
          <w:lang w:bidi="fa-IR"/>
        </w:rPr>
        <w:t xml:space="preserve"> کنند خیلی خلاف چیز عقلایی هست که با وجودی که چیز هست بتوانند کان مشتری هم ذمه ا</w:t>
      </w:r>
      <w:r w:rsidR="00E17AB3">
        <w:rPr>
          <w:rFonts w:ascii="IRMitra" w:hAnsi="IRMitra" w:cs="IRMitra" w:hint="cs"/>
          <w:color w:val="000000" w:themeColor="text1"/>
          <w:sz w:val="28"/>
          <w:szCs w:val="28"/>
          <w:rtl/>
          <w:lang w:bidi="fa-IR"/>
        </w:rPr>
        <w:t>ش</w:t>
      </w:r>
      <w:r w:rsidR="00BB7034">
        <w:rPr>
          <w:rFonts w:ascii="IRMitra" w:hAnsi="IRMitra" w:cs="IRMitra" w:hint="cs"/>
          <w:color w:val="000000" w:themeColor="text1"/>
          <w:sz w:val="28"/>
          <w:szCs w:val="28"/>
          <w:rtl/>
          <w:lang w:bidi="fa-IR"/>
        </w:rPr>
        <w:t xml:space="preserve"> مشغول باشد این خیلی خلاف ظاهر عرفی است اینکه می گویند از مشتری هم می شود گرفت آن این است که زکات متعلق به عین است آن هم به نحو حق نه به نحو ملک این در جلسه 65 صفحه 4 جلسه 69 صفحه 5 </w:t>
      </w:r>
      <w:r w:rsidR="00E17AB3">
        <w:rPr>
          <w:rFonts w:ascii="IRMitra" w:hAnsi="IRMitra" w:cs="IRMitra" w:hint="cs"/>
          <w:color w:val="000000" w:themeColor="text1"/>
          <w:sz w:val="28"/>
          <w:szCs w:val="28"/>
          <w:rtl/>
          <w:lang w:bidi="fa-IR"/>
        </w:rPr>
        <w:t>ج</w:t>
      </w:r>
      <w:r w:rsidR="00BB7034">
        <w:rPr>
          <w:rFonts w:ascii="IRMitra" w:hAnsi="IRMitra" w:cs="IRMitra" w:hint="cs"/>
          <w:color w:val="000000" w:themeColor="text1"/>
          <w:sz w:val="28"/>
          <w:szCs w:val="28"/>
          <w:rtl/>
          <w:lang w:bidi="fa-IR"/>
        </w:rPr>
        <w:t>لس</w:t>
      </w:r>
      <w:r w:rsidR="00E17AB3">
        <w:rPr>
          <w:rFonts w:ascii="IRMitra" w:hAnsi="IRMitra" w:cs="IRMitra" w:hint="cs"/>
          <w:color w:val="000000" w:themeColor="text1"/>
          <w:sz w:val="28"/>
          <w:szCs w:val="28"/>
          <w:rtl/>
          <w:lang w:bidi="fa-IR"/>
        </w:rPr>
        <w:t>ه 70</w:t>
      </w:r>
      <w:r w:rsidR="00BB7034">
        <w:rPr>
          <w:rFonts w:ascii="IRMitra" w:hAnsi="IRMitra" w:cs="IRMitra" w:hint="cs"/>
          <w:color w:val="000000" w:themeColor="text1"/>
          <w:sz w:val="28"/>
          <w:szCs w:val="28"/>
          <w:rtl/>
          <w:lang w:bidi="fa-IR"/>
        </w:rPr>
        <w:t xml:space="preserve"> صفحه 30 صفحه 30 نوشتم 3 باید باشد بعد اینها مفصل در مورد صحیحه عبدالرحمان بن ابی عبدالله و مفادش آنها بحث شده خیلی یک نکته ای اینجا </w:t>
      </w:r>
      <w:r w:rsidR="00440540">
        <w:rPr>
          <w:rFonts w:ascii="IRMitra" w:hAnsi="IRMitra" w:cs="IRMitra" w:hint="cs"/>
          <w:color w:val="000000" w:themeColor="text1"/>
          <w:sz w:val="28"/>
          <w:szCs w:val="28"/>
          <w:rtl/>
          <w:lang w:bidi="fa-IR"/>
        </w:rPr>
        <w:t>در لا به لای این بحثها مطرح هست که دقیقاً همین بحث ما هست مرحوم صاحب مدارک ایشان می خواهد استدلال کند برای اینکه زکات به ذمه تعلق نمی گیرد به عین تعلق می گیرد می گوید یک امر مسلم است که زکات بر سایر دیون مقدم است تقدم زکات بر سایر دیون را به عنوان یک امر مسلم قرار داده و بر اساس مسلم بودن اینکه زکات بر سایر دیون مقدم است می گوید این را استدلال کرده بر اینکه زکات به عین تعلق می گیرد نه به ذمه حالا به نحو حق است به نحو ملک است آن یک بحث دیگر است ولی اصل تعلق زکات به عین را با این مطلبی که مسلم انگاشته که تقدم زکات بر سایر دیون به این</w:t>
      </w:r>
      <w:r w:rsidR="00E17AB3">
        <w:rPr>
          <w:rFonts w:ascii="IRMitra" w:hAnsi="IRMitra" w:cs="IRMitra" w:hint="cs"/>
          <w:color w:val="000000" w:themeColor="text1"/>
          <w:sz w:val="28"/>
          <w:szCs w:val="28"/>
          <w:rtl/>
          <w:lang w:bidi="fa-IR"/>
        </w:rPr>
        <w:t>.</w:t>
      </w:r>
    </w:p>
    <w:p w14:paraId="1484CABB" w14:textId="45622659" w:rsidR="00D75E1F" w:rsidRDefault="00440540" w:rsidP="00E17AB3">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حاج آقا آنجا دارند که اولاً تقدیم زکات بر سایر دیون ثابت نیست ثانیاً هم اگر هم ثابت باشد معلوم نیست که وجهش این باشد که زکات مثلاً به ذمه تعلق نگرفته به عین</w:t>
      </w:r>
      <w:r w:rsidR="00D75E1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ممکن است حالا حاج آقا این را ندارند من عرض می کنم چون زکات یک مقداری از روایات استفاده می شود کان خدا مالک است ما بگوییم دین الله ا</w:t>
      </w:r>
      <w:r w:rsidR="00CA652B">
        <w:rPr>
          <w:rFonts w:ascii="IRMitra" w:hAnsi="IRMitra" w:cs="IRMitra" w:hint="cs"/>
          <w:color w:val="000000" w:themeColor="text1"/>
          <w:sz w:val="28"/>
          <w:szCs w:val="28"/>
          <w:rtl/>
          <w:lang w:bidi="fa-IR"/>
        </w:rPr>
        <w:t>حق ان یقضی بگوییم مثلاً این دینی است که مالکش به نحوی از انحا</w:t>
      </w:r>
      <w:r w:rsidR="00D75E1F">
        <w:rPr>
          <w:rFonts w:ascii="IRMitra" w:hAnsi="IRMitra" w:cs="IRMitra" w:hint="cs"/>
          <w:color w:val="000000" w:themeColor="text1"/>
          <w:sz w:val="28"/>
          <w:szCs w:val="28"/>
          <w:rtl/>
          <w:lang w:bidi="fa-IR"/>
        </w:rPr>
        <w:t>ء</w:t>
      </w:r>
      <w:r w:rsidR="00CA652B">
        <w:rPr>
          <w:rFonts w:ascii="IRMitra" w:hAnsi="IRMitra" w:cs="IRMitra" w:hint="cs"/>
          <w:color w:val="000000" w:themeColor="text1"/>
          <w:sz w:val="28"/>
          <w:szCs w:val="28"/>
          <w:rtl/>
          <w:lang w:bidi="fa-IR"/>
        </w:rPr>
        <w:t xml:space="preserve"> خدا هست بنابراین این ولو مالک ذمه باشد این کان مقدم باشد اولاً صغرویاً تقدم دین بر سایر دیون ثابت نیست ثابت هم باشد نشانه این مطلب نیست آنجا عبارت مبسوطی که عرض کردم آنجا من آوردم هم در جلسه 66 صفحه 2 عبارت مبسوط آورده شده هم در جلسه 67 صفحه 5 عبارت مبسوط آورده شده در جلسه 65 صفحه 2 هم در مورد این مطلب صحبت شده حالا</w:t>
      </w:r>
      <w:r w:rsidR="00D75E1F">
        <w:rPr>
          <w:rFonts w:ascii="IRMitra" w:hAnsi="IRMitra" w:cs="IRMitra" w:hint="cs"/>
          <w:color w:val="000000" w:themeColor="text1"/>
          <w:sz w:val="28"/>
          <w:szCs w:val="28"/>
          <w:rtl/>
          <w:lang w:bidi="fa-IR"/>
        </w:rPr>
        <w:t>بقیه</w:t>
      </w:r>
      <w:r w:rsidR="00CA652B">
        <w:rPr>
          <w:rFonts w:ascii="IRMitra" w:hAnsi="IRMitra" w:cs="IRMitra" w:hint="cs"/>
          <w:color w:val="000000" w:themeColor="text1"/>
          <w:sz w:val="28"/>
          <w:szCs w:val="28"/>
          <w:rtl/>
          <w:lang w:bidi="fa-IR"/>
        </w:rPr>
        <w:t xml:space="preserve"> چیزها را فردا یک مروری روی این چیزها بکنیم ما محور این تکه بحث بحث مستمسک و آقای روحانی هست مستمسک یک مقداری </w:t>
      </w:r>
      <w:r w:rsidR="00CA652B">
        <w:rPr>
          <w:rFonts w:ascii="IRMitra" w:hAnsi="IRMitra" w:cs="IRMitra" w:hint="cs"/>
          <w:color w:val="000000" w:themeColor="text1"/>
          <w:sz w:val="28"/>
          <w:szCs w:val="28"/>
          <w:rtl/>
          <w:lang w:bidi="fa-IR"/>
        </w:rPr>
        <w:lastRenderedPageBreak/>
        <w:t>مبنای مختلفی که در باب تعلق زکات و نحوه آن حق زکاتی اگر در باب حق بدانیم را در این بحث موثر دانسته ولی آقای روحانی می خواهند بگویند که علی ای تقدیر زکات و سایر دیون مثل هم می مانند این را حالا بگوییم درست است یا درست نیست باشد برای فردا</w:t>
      </w:r>
      <w:r w:rsidR="00D75E1F">
        <w:rPr>
          <w:rFonts w:ascii="IRMitra" w:hAnsi="IRMitra" w:cs="IRMitra" w:hint="cs"/>
          <w:color w:val="000000" w:themeColor="text1"/>
          <w:sz w:val="28"/>
          <w:szCs w:val="28"/>
          <w:rtl/>
          <w:lang w:bidi="fa-IR"/>
        </w:rPr>
        <w:t>.</w:t>
      </w:r>
      <w:r w:rsidR="00CA652B">
        <w:rPr>
          <w:rFonts w:ascii="IRMitra" w:hAnsi="IRMitra" w:cs="IRMitra" w:hint="cs"/>
          <w:color w:val="000000" w:themeColor="text1"/>
          <w:sz w:val="28"/>
          <w:szCs w:val="28"/>
          <w:rtl/>
          <w:lang w:bidi="fa-IR"/>
        </w:rPr>
        <w:t xml:space="preserve"> </w:t>
      </w:r>
    </w:p>
    <w:p w14:paraId="2F3147CC" w14:textId="22077E4B" w:rsidR="007933F2" w:rsidRPr="00D75E1F" w:rsidRDefault="00CA652B" w:rsidP="00D75E1F">
      <w:pPr>
        <w:bidi/>
        <w:jc w:val="both"/>
        <w:rPr>
          <w:rFonts w:ascii="IRMitra" w:hAnsi="IRMitra" w:cs="IRMitra"/>
          <w:color w:val="00B050"/>
          <w:sz w:val="28"/>
          <w:szCs w:val="28"/>
          <w:rtl/>
          <w:lang w:bidi="fa-IR"/>
        </w:rPr>
      </w:pPr>
      <w:r w:rsidRPr="00D75E1F">
        <w:rPr>
          <w:rFonts w:ascii="IRMitra" w:hAnsi="IRMitra" w:cs="IRMitra" w:hint="cs"/>
          <w:color w:val="00B050"/>
          <w:sz w:val="28"/>
          <w:szCs w:val="28"/>
          <w:rtl/>
          <w:lang w:bidi="fa-IR"/>
        </w:rPr>
        <w:t xml:space="preserve">و صلی الله علی سیدنا و نبینا محمد و آل  محمد </w:t>
      </w:r>
    </w:p>
    <w:p w14:paraId="6DC0B0FE" w14:textId="77777777" w:rsidR="00D24686" w:rsidRDefault="00D24686" w:rsidP="00BC1654">
      <w:pPr>
        <w:bidi/>
        <w:jc w:val="both"/>
      </w:pPr>
    </w:p>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D14A7"/>
    <w:multiLevelType w:val="hybridMultilevel"/>
    <w:tmpl w:val="D5465642"/>
    <w:lvl w:ilvl="0" w:tplc="7DB2AD8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78"/>
    <w:rsid w:val="00016B1B"/>
    <w:rsid w:val="0010250D"/>
    <w:rsid w:val="00146191"/>
    <w:rsid w:val="003511F0"/>
    <w:rsid w:val="003A5778"/>
    <w:rsid w:val="00440540"/>
    <w:rsid w:val="00514335"/>
    <w:rsid w:val="0055065E"/>
    <w:rsid w:val="0057153F"/>
    <w:rsid w:val="00583155"/>
    <w:rsid w:val="005D4350"/>
    <w:rsid w:val="005D5264"/>
    <w:rsid w:val="007933F2"/>
    <w:rsid w:val="0079633E"/>
    <w:rsid w:val="008662A4"/>
    <w:rsid w:val="0094320C"/>
    <w:rsid w:val="009517F9"/>
    <w:rsid w:val="009968D2"/>
    <w:rsid w:val="009A67DC"/>
    <w:rsid w:val="009A79A2"/>
    <w:rsid w:val="009F0016"/>
    <w:rsid w:val="00A814D5"/>
    <w:rsid w:val="00A91C41"/>
    <w:rsid w:val="00B76023"/>
    <w:rsid w:val="00BB7034"/>
    <w:rsid w:val="00BC1654"/>
    <w:rsid w:val="00BF5A99"/>
    <w:rsid w:val="00CA652B"/>
    <w:rsid w:val="00CB02AE"/>
    <w:rsid w:val="00D24686"/>
    <w:rsid w:val="00D75E1F"/>
    <w:rsid w:val="00E17AB3"/>
    <w:rsid w:val="00EC59C8"/>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F48E"/>
  <w15:chartTrackingRefBased/>
  <w15:docId w15:val="{2100BBFB-654A-4266-9E9A-DB109F70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778"/>
    <w:pPr>
      <w:spacing w:line="276" w:lineRule="auto"/>
    </w:pPr>
  </w:style>
  <w:style w:type="paragraph" w:styleId="Heading1">
    <w:name w:val="heading 1"/>
    <w:basedOn w:val="Normal"/>
    <w:next w:val="Normal"/>
    <w:link w:val="Heading1Char"/>
    <w:uiPriority w:val="9"/>
    <w:qFormat/>
    <w:rsid w:val="003A577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577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77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778"/>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778"/>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778"/>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778"/>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778"/>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778"/>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778"/>
    <w:rPr>
      <w:rFonts w:eastAsiaTheme="majorEastAsia" w:cstheme="majorBidi"/>
      <w:color w:val="272727" w:themeColor="text1" w:themeTint="D8"/>
    </w:rPr>
  </w:style>
  <w:style w:type="paragraph" w:styleId="Title">
    <w:name w:val="Title"/>
    <w:basedOn w:val="Normal"/>
    <w:next w:val="Normal"/>
    <w:link w:val="TitleChar"/>
    <w:uiPriority w:val="10"/>
    <w:qFormat/>
    <w:rsid w:val="003A5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77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778"/>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A5778"/>
    <w:rPr>
      <w:i/>
      <w:iCs/>
      <w:color w:val="404040" w:themeColor="text1" w:themeTint="BF"/>
    </w:rPr>
  </w:style>
  <w:style w:type="paragraph" w:styleId="ListParagraph">
    <w:name w:val="List Paragraph"/>
    <w:basedOn w:val="Normal"/>
    <w:uiPriority w:val="34"/>
    <w:qFormat/>
    <w:rsid w:val="003A5778"/>
    <w:pPr>
      <w:spacing w:line="278" w:lineRule="auto"/>
      <w:ind w:left="720"/>
      <w:contextualSpacing/>
    </w:pPr>
  </w:style>
  <w:style w:type="character" w:styleId="IntenseEmphasis">
    <w:name w:val="Intense Emphasis"/>
    <w:basedOn w:val="DefaultParagraphFont"/>
    <w:uiPriority w:val="21"/>
    <w:qFormat/>
    <w:rsid w:val="003A5778"/>
    <w:rPr>
      <w:i/>
      <w:iCs/>
      <w:color w:val="2F5496" w:themeColor="accent1" w:themeShade="BF"/>
    </w:rPr>
  </w:style>
  <w:style w:type="paragraph" w:styleId="IntenseQuote">
    <w:name w:val="Intense Quote"/>
    <w:basedOn w:val="Normal"/>
    <w:next w:val="Normal"/>
    <w:link w:val="IntenseQuoteChar"/>
    <w:uiPriority w:val="30"/>
    <w:qFormat/>
    <w:rsid w:val="003A577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778"/>
    <w:rPr>
      <w:i/>
      <w:iCs/>
      <w:color w:val="2F5496" w:themeColor="accent1" w:themeShade="BF"/>
    </w:rPr>
  </w:style>
  <w:style w:type="character" w:styleId="IntenseReference">
    <w:name w:val="Intense Reference"/>
    <w:basedOn w:val="DefaultParagraphFont"/>
    <w:uiPriority w:val="32"/>
    <w:qFormat/>
    <w:rsid w:val="003A5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13</cp:revision>
  <dcterms:created xsi:type="dcterms:W3CDTF">2025-10-06T15:20:00Z</dcterms:created>
  <dcterms:modified xsi:type="dcterms:W3CDTF">2025-10-11T04:21:00Z</dcterms:modified>
</cp:coreProperties>
</file>