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D132" w14:textId="77777777" w:rsidR="0026265F" w:rsidRDefault="0026265F" w:rsidP="0026265F">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749BA289" w14:textId="31EA2298" w:rsidR="00F9644D" w:rsidRDefault="00F9644D" w:rsidP="0026265F">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11B744E7" w14:textId="043EF9D9" w:rsidR="00F9644D" w:rsidRPr="009B7C0A" w:rsidRDefault="009B7C0A" w:rsidP="004F3CDC">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bidi="fa-IR"/>
        </w:rPr>
        <w:t>1404.07.16</w:t>
      </w:r>
    </w:p>
    <w:p w14:paraId="3EDB1162" w14:textId="77777777" w:rsidR="00F9644D" w:rsidRDefault="00F9644D" w:rsidP="004F3CDC">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7536B0AB" w14:textId="30F07319" w:rsidR="00F9644D" w:rsidRPr="003A5778" w:rsidRDefault="00F9644D" w:rsidP="004F3CDC">
      <w:pPr>
        <w:bidi/>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hint="cs"/>
          <w:b/>
          <w:bCs/>
          <w:color w:val="C00000"/>
          <w:sz w:val="28"/>
          <w:szCs w:val="28"/>
          <w:shd w:val="clear" w:color="auto" w:fill="FFFFFF"/>
          <w:rtl/>
          <w:lang w:val="x-none"/>
        </w:rPr>
        <w:t>23</w:t>
      </w:r>
    </w:p>
    <w:p w14:paraId="4E2488AE" w14:textId="77777777" w:rsidR="00F9644D" w:rsidRDefault="00F9644D" w:rsidP="004F3CDC">
      <w:pPr>
        <w:bidi/>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4EC07636" w14:textId="457178C3" w:rsidR="00C66EC2" w:rsidRDefault="00D85DFE" w:rsidP="004F3CDC">
      <w:pPr>
        <w:bidi/>
        <w:jc w:val="both"/>
        <w:rPr>
          <w:rFonts w:ascii="IRMitra" w:hAnsi="IRMitra" w:cs="IRMitra"/>
          <w:color w:val="000000" w:themeColor="text1"/>
          <w:sz w:val="28"/>
          <w:szCs w:val="28"/>
          <w:rtl/>
          <w:lang w:bidi="fa-IR"/>
        </w:rPr>
      </w:pPr>
      <w:r w:rsidRPr="00C66EC2">
        <w:rPr>
          <w:rFonts w:ascii="IRMitra" w:hAnsi="IRMitra" w:cs="IRMitra" w:hint="cs"/>
          <w:b/>
          <w:bCs/>
          <w:color w:val="000000" w:themeColor="text1"/>
          <w:sz w:val="28"/>
          <w:szCs w:val="28"/>
          <w:rtl/>
          <w:lang w:bidi="fa-IR"/>
        </w:rPr>
        <w:t xml:space="preserve">بحث </w:t>
      </w:r>
      <w:r w:rsidR="00C66EC2" w:rsidRPr="00C66EC2">
        <w:rPr>
          <w:rFonts w:ascii="IRMitra" w:hAnsi="IRMitra" w:cs="IRMitra" w:hint="cs"/>
          <w:b/>
          <w:bCs/>
          <w:color w:val="000000" w:themeColor="text1"/>
          <w:sz w:val="28"/>
          <w:szCs w:val="28"/>
          <w:rtl/>
          <w:lang w:bidi="fa-IR"/>
        </w:rPr>
        <w:t>سر</w:t>
      </w:r>
      <w:r w:rsidRPr="00C66EC2">
        <w:rPr>
          <w:rFonts w:ascii="IRMitra" w:hAnsi="IRMitra" w:cs="IRMitra" w:hint="cs"/>
          <w:b/>
          <w:bCs/>
          <w:color w:val="000000" w:themeColor="text1"/>
          <w:sz w:val="28"/>
          <w:szCs w:val="28"/>
          <w:rtl/>
          <w:lang w:bidi="fa-IR"/>
        </w:rPr>
        <w:t xml:space="preserve"> این بود که اگر بعد از تعلق زکات در غلات مالک از دنیا برود و دینی به عهده او باشد و ترکه </w:t>
      </w:r>
      <w:r w:rsidR="00C66EC2" w:rsidRPr="00C66EC2">
        <w:rPr>
          <w:rFonts w:ascii="IRMitra" w:hAnsi="IRMitra" w:cs="IRMitra" w:hint="cs"/>
          <w:b/>
          <w:bCs/>
          <w:color w:val="000000" w:themeColor="text1"/>
          <w:sz w:val="28"/>
          <w:szCs w:val="28"/>
          <w:rtl/>
          <w:lang w:bidi="fa-IR"/>
        </w:rPr>
        <w:t>وی</w:t>
      </w:r>
      <w:r w:rsidRPr="00C66EC2">
        <w:rPr>
          <w:rFonts w:ascii="IRMitra" w:hAnsi="IRMitra" w:cs="IRMitra" w:hint="cs"/>
          <w:b/>
          <w:bCs/>
          <w:color w:val="000000" w:themeColor="text1"/>
          <w:sz w:val="28"/>
          <w:szCs w:val="28"/>
          <w:rtl/>
          <w:lang w:bidi="fa-IR"/>
        </w:rPr>
        <w:t xml:space="preserve"> به زکات و دین کفایت نکند این باید چه کار کرد</w:t>
      </w:r>
      <w:r>
        <w:rPr>
          <w:rFonts w:ascii="IRMitra" w:hAnsi="IRMitra" w:cs="IRMitra" w:hint="cs"/>
          <w:color w:val="000000" w:themeColor="text1"/>
          <w:sz w:val="28"/>
          <w:szCs w:val="28"/>
          <w:rtl/>
          <w:lang w:bidi="fa-IR"/>
        </w:rPr>
        <w:t xml:space="preserve"> آیا باید </w:t>
      </w:r>
      <w:r w:rsidR="001E4B0B">
        <w:rPr>
          <w:rFonts w:ascii="IRMitra" w:hAnsi="IRMitra" w:cs="IRMitra" w:hint="cs"/>
          <w:color w:val="000000" w:themeColor="text1"/>
          <w:sz w:val="28"/>
          <w:szCs w:val="28"/>
          <w:rtl/>
          <w:lang w:bidi="fa-IR"/>
        </w:rPr>
        <w:t>تسهیم</w:t>
      </w:r>
      <w:r>
        <w:rPr>
          <w:rFonts w:ascii="IRMitra" w:hAnsi="IRMitra" w:cs="IRMitra" w:hint="cs"/>
          <w:color w:val="000000" w:themeColor="text1"/>
          <w:sz w:val="28"/>
          <w:szCs w:val="28"/>
          <w:rtl/>
          <w:lang w:bidi="fa-IR"/>
        </w:rPr>
        <w:t xml:space="preserve"> به نسبت کرد به اصطلاح تحاص می گویند یا اینکه زکات مقدم هست یا مسئله به هر حال </w:t>
      </w:r>
      <w:r w:rsidR="00C66EC2">
        <w:rPr>
          <w:rFonts w:ascii="IRMitra" w:hAnsi="IRMitra" w:cs="IRMitra" w:hint="cs"/>
          <w:color w:val="000000" w:themeColor="text1"/>
          <w:sz w:val="28"/>
          <w:szCs w:val="28"/>
          <w:rtl/>
          <w:lang w:bidi="fa-IR"/>
        </w:rPr>
        <w:t xml:space="preserve">چه </w:t>
      </w:r>
      <w:r>
        <w:rPr>
          <w:rFonts w:ascii="IRMitra" w:hAnsi="IRMitra" w:cs="IRMitra" w:hint="cs"/>
          <w:color w:val="000000" w:themeColor="text1"/>
          <w:sz w:val="28"/>
          <w:szCs w:val="28"/>
          <w:rtl/>
          <w:lang w:bidi="fa-IR"/>
        </w:rPr>
        <w:t>طوری باید باشد</w:t>
      </w:r>
      <w:r w:rsidR="00C66EC2">
        <w:rPr>
          <w:rFonts w:ascii="IRMitra" w:hAnsi="IRMitra" w:cs="IRMitra" w:hint="cs"/>
          <w:color w:val="000000" w:themeColor="text1"/>
          <w:sz w:val="28"/>
          <w:szCs w:val="28"/>
          <w:rtl/>
          <w:lang w:bidi="fa-IR"/>
        </w:rPr>
        <w:t>.</w:t>
      </w:r>
    </w:p>
    <w:p w14:paraId="17A36DA7" w14:textId="77777777" w:rsidR="001E4B0B" w:rsidRDefault="00D85DFE" w:rsidP="004F3CD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عرض کردیم که آقای حکیم این بحث را که دنبال کرده بودند فرموده بودند که مشهور شهرت عظیمه این است که این را </w:t>
      </w:r>
      <w:r w:rsidR="00C66EC2">
        <w:rPr>
          <w:rFonts w:ascii="IRMitra" w:hAnsi="IRMitra" w:cs="IRMitra" w:hint="cs"/>
          <w:color w:val="000000" w:themeColor="text1"/>
          <w:sz w:val="28"/>
          <w:szCs w:val="28"/>
          <w:rtl/>
          <w:lang w:bidi="fa-IR"/>
        </w:rPr>
        <w:t>تسهیم</w:t>
      </w:r>
      <w:r>
        <w:rPr>
          <w:rFonts w:ascii="IRMitra" w:hAnsi="IRMitra" w:cs="IRMitra" w:hint="cs"/>
          <w:color w:val="000000" w:themeColor="text1"/>
          <w:sz w:val="28"/>
          <w:szCs w:val="28"/>
          <w:rtl/>
          <w:lang w:bidi="fa-IR"/>
        </w:rPr>
        <w:t xml:space="preserve"> به نسبت نمی کنند و تحاص مطرح نیست بلکه زکات مقدم است ولی شیخ طوسی قائل به تحاص شده</w:t>
      </w:r>
      <w:r w:rsidR="001E4B0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البته بعضیها گفتند لعل اینکه مرحوم شیخ طوسی قائل به تحاص شده بر مبنای این است که ایشان زکات را متعلق به ذمه می داند نه متعلق به عین </w:t>
      </w:r>
      <w:r w:rsidR="001E4B0B">
        <w:rPr>
          <w:rFonts w:ascii="IRMitra" w:hAnsi="IRMitra" w:cs="IRMitra" w:hint="cs"/>
          <w:color w:val="000000" w:themeColor="text1"/>
          <w:sz w:val="28"/>
          <w:szCs w:val="28"/>
          <w:rtl/>
          <w:lang w:bidi="fa-IR"/>
        </w:rPr>
        <w:t>گفتند</w:t>
      </w:r>
      <w:r>
        <w:rPr>
          <w:rFonts w:ascii="IRMitra" w:hAnsi="IRMitra" w:cs="IRMitra" w:hint="cs"/>
          <w:color w:val="000000" w:themeColor="text1"/>
          <w:sz w:val="28"/>
          <w:szCs w:val="28"/>
          <w:rtl/>
          <w:lang w:bidi="fa-IR"/>
        </w:rPr>
        <w:t xml:space="preserve"> خب اگر این باشد زکات با سایر دیون فرقی نخواهد داشت</w:t>
      </w:r>
      <w:r w:rsidR="001E4B0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در حالیکه شیخ طوسی تصریح می کند در اینجا که زکات متعلق به عین است با وجودی که زکات را متعلق به عین می داند قائل به تحاص شده</w:t>
      </w:r>
      <w:r w:rsidR="001E4B0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بنابراین باید توجیه دیگری برای کلام شیخ طوسی مطرح کرد</w:t>
      </w:r>
      <w:r w:rsidR="001E4B0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آقای روحانی سعی کردند این مطلب را چیز کنند و پذیرفتند مثلاً آقای روحانی همین مطلب شیخ طوسی را پذیرفتند که حالا در موردش صحبت خواهیم کرد</w:t>
      </w:r>
      <w:r w:rsidR="001E4B0B">
        <w:rPr>
          <w:rFonts w:ascii="IRMitra" w:hAnsi="IRMitra" w:cs="IRMitra" w:hint="cs"/>
          <w:color w:val="000000" w:themeColor="text1"/>
          <w:sz w:val="28"/>
          <w:szCs w:val="28"/>
          <w:rtl/>
          <w:lang w:bidi="fa-IR"/>
        </w:rPr>
        <w:t>.</w:t>
      </w:r>
    </w:p>
    <w:p w14:paraId="11DE6607" w14:textId="77777777" w:rsidR="001E4B0B" w:rsidRDefault="00D85DFE" w:rsidP="004F3CD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آقای حکیم اعلی الله مقام</w:t>
      </w:r>
      <w:r w:rsidR="001E4B0B">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ایشان این طوری تعبیر کردند که بنابراین که ما زکات را متعلق به عین بدانیم به نحو ملکیت حالا چه به نحو کلی فی المعین باشد چه به نحو شرکت باشد علی ای تقدیر اینجا این که زکات مقدم هست واضح است چون اصلاً جز ما ترک </w:t>
      </w:r>
      <w:r w:rsidR="001E4B0B">
        <w:rPr>
          <w:rFonts w:ascii="IRMitra" w:hAnsi="IRMitra" w:cs="IRMitra" w:hint="cs"/>
          <w:color w:val="000000" w:themeColor="text1"/>
          <w:sz w:val="28"/>
          <w:szCs w:val="28"/>
          <w:rtl/>
          <w:lang w:bidi="fa-IR"/>
        </w:rPr>
        <w:t>نیست</w:t>
      </w:r>
      <w:r>
        <w:rPr>
          <w:rFonts w:ascii="IRMitra" w:hAnsi="IRMitra" w:cs="IRMitra" w:hint="cs"/>
          <w:color w:val="000000" w:themeColor="text1"/>
          <w:sz w:val="28"/>
          <w:szCs w:val="28"/>
          <w:rtl/>
          <w:lang w:bidi="fa-IR"/>
        </w:rPr>
        <w:t xml:space="preserve"> مقدار زکات معادل زکات جز ما ترک نیست وقتی ماترک نیست آن چیزی که دین به او تعلق می گیرد ماترک است به مقدار زکات اصلاً ما ترک نیست که به </w:t>
      </w:r>
      <w:r w:rsidR="001E4B0B">
        <w:rPr>
          <w:rFonts w:ascii="IRMitra" w:hAnsi="IRMitra" w:cs="IRMitra" w:hint="cs"/>
          <w:color w:val="000000" w:themeColor="text1"/>
          <w:sz w:val="28"/>
          <w:szCs w:val="28"/>
          <w:rtl/>
          <w:lang w:bidi="fa-IR"/>
        </w:rPr>
        <w:t xml:space="preserve">آن دین </w:t>
      </w:r>
      <w:r>
        <w:rPr>
          <w:rFonts w:ascii="IRMitra" w:hAnsi="IRMitra" w:cs="IRMitra" w:hint="cs"/>
          <w:color w:val="000000" w:themeColor="text1"/>
          <w:sz w:val="28"/>
          <w:szCs w:val="28"/>
          <w:rtl/>
          <w:lang w:bidi="fa-IR"/>
        </w:rPr>
        <w:t>تعلق بگیرد خب این مطلب</w:t>
      </w:r>
      <w:r w:rsidR="001E4B0B">
        <w:rPr>
          <w:rFonts w:ascii="IRMitra" w:hAnsi="IRMitra" w:cs="IRMitra" w:hint="cs"/>
          <w:color w:val="000000" w:themeColor="text1"/>
          <w:sz w:val="28"/>
          <w:szCs w:val="28"/>
          <w:rtl/>
          <w:lang w:bidi="fa-IR"/>
        </w:rPr>
        <w:t>.</w:t>
      </w:r>
    </w:p>
    <w:p w14:paraId="039F99E5" w14:textId="77777777" w:rsidR="004F3CDC" w:rsidRDefault="00D85DFE" w:rsidP="004F3CD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اما </w:t>
      </w:r>
      <w:r w:rsidR="001E4B0B">
        <w:rPr>
          <w:rFonts w:ascii="IRMitra" w:hAnsi="IRMitra" w:cs="IRMitra" w:hint="cs"/>
          <w:color w:val="000000" w:themeColor="text1"/>
          <w:sz w:val="28"/>
          <w:szCs w:val="28"/>
          <w:rtl/>
          <w:lang w:bidi="fa-IR"/>
        </w:rPr>
        <w:t xml:space="preserve">در </w:t>
      </w:r>
      <w:r>
        <w:rPr>
          <w:rFonts w:ascii="IRMitra" w:hAnsi="IRMitra" w:cs="IRMitra" w:hint="cs"/>
          <w:color w:val="000000" w:themeColor="text1"/>
          <w:sz w:val="28"/>
          <w:szCs w:val="28"/>
          <w:rtl/>
          <w:lang w:bidi="fa-IR"/>
        </w:rPr>
        <w:t>ادامه اش</w:t>
      </w:r>
      <w:r w:rsidR="001E4B0B">
        <w:rPr>
          <w:rFonts w:ascii="IRMitra" w:hAnsi="IRMitra" w:cs="IRMitra" w:hint="cs"/>
          <w:color w:val="000000" w:themeColor="text1"/>
          <w:sz w:val="28"/>
          <w:szCs w:val="28"/>
          <w:rtl/>
          <w:lang w:bidi="fa-IR"/>
        </w:rPr>
        <w:t xml:space="preserve"> عبارت ایشان</w:t>
      </w:r>
      <w:r>
        <w:rPr>
          <w:rFonts w:ascii="IRMitra" w:hAnsi="IRMitra" w:cs="IRMitra" w:hint="cs"/>
          <w:color w:val="000000" w:themeColor="text1"/>
          <w:sz w:val="28"/>
          <w:szCs w:val="28"/>
          <w:rtl/>
          <w:lang w:bidi="fa-IR"/>
        </w:rPr>
        <w:t xml:space="preserve"> را من می خوانم توجه بفرمایید این عبارت چه می خواهند بگوید من دو تکه از عبارت ایشان را می خوانم و می خواهم یک مقداری در موردش توضیح بدهم ایشان بنابر</w:t>
      </w:r>
      <w:r w:rsidR="001E4B0B">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این که زکات به نحو حق باشد نه به نحو ملک تفصیل قائل شدند که اگر به نحو تعلق حق الر</w:t>
      </w:r>
      <w:r w:rsidR="00824ECD">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انه باشد آن هم همین طور است </w:t>
      </w:r>
      <w:r w:rsidR="001E4B0B" w:rsidRPr="001E4B0B">
        <w:rPr>
          <w:rFonts w:ascii="IRMitra" w:hAnsi="IRMitra" w:cs="IRMitra" w:hint="cs"/>
          <w:color w:val="0070C0"/>
          <w:sz w:val="28"/>
          <w:szCs w:val="28"/>
          <w:rtl/>
          <w:lang w:bidi="fa-IR"/>
        </w:rPr>
        <w:t>«</w:t>
      </w:r>
      <w:r w:rsidRPr="001E4B0B">
        <w:rPr>
          <w:rFonts w:ascii="IRMitra" w:hAnsi="IRMitra" w:cs="IRMitra" w:hint="cs"/>
          <w:color w:val="0070C0"/>
          <w:sz w:val="28"/>
          <w:szCs w:val="28"/>
          <w:rtl/>
          <w:lang w:bidi="fa-IR"/>
        </w:rPr>
        <w:t>و ینب</w:t>
      </w:r>
      <w:r w:rsidR="001E4B0B" w:rsidRPr="001E4B0B">
        <w:rPr>
          <w:rFonts w:ascii="IRMitra" w:hAnsi="IRMitra" w:cs="IRMitra" w:hint="cs"/>
          <w:color w:val="0070C0"/>
          <w:sz w:val="28"/>
          <w:szCs w:val="28"/>
          <w:rtl/>
          <w:lang w:bidi="fa-IR"/>
        </w:rPr>
        <w:t>غ</w:t>
      </w:r>
      <w:r w:rsidRPr="001E4B0B">
        <w:rPr>
          <w:rFonts w:ascii="IRMitra" w:hAnsi="IRMitra" w:cs="IRMitra" w:hint="cs"/>
          <w:color w:val="0070C0"/>
          <w:sz w:val="28"/>
          <w:szCs w:val="28"/>
          <w:rtl/>
          <w:lang w:bidi="fa-IR"/>
        </w:rPr>
        <w:t>ی ان یکون کذلک ایضاً</w:t>
      </w:r>
      <w:r w:rsidR="001E4B0B">
        <w:rPr>
          <w:rFonts w:ascii="IRMitra" w:hAnsi="IRMitra" w:cs="IRMitra" w:hint="cs"/>
          <w:color w:val="0070C0"/>
          <w:sz w:val="28"/>
          <w:szCs w:val="28"/>
          <w:rtl/>
          <w:lang w:bidi="fa-IR"/>
        </w:rPr>
        <w:t xml:space="preserve"> (</w:t>
      </w:r>
      <w:r w:rsidR="001E4B0B" w:rsidRPr="004F3CDC">
        <w:rPr>
          <w:rFonts w:ascii="IRMitra" w:hAnsi="IRMitra" w:cs="IRMitra" w:hint="cs"/>
          <w:color w:val="0070C0"/>
          <w:sz w:val="28"/>
          <w:szCs w:val="28"/>
          <w:rtl/>
          <w:lang w:bidi="fa-IR"/>
        </w:rPr>
        <w:t>و الأحوط الإخراج مع الغرامة</w:t>
      </w:r>
      <w:r w:rsidR="001E4B0B">
        <w:rPr>
          <w:rFonts w:ascii="IRMitra" w:hAnsi="IRMitra" w:cs="IRMitra" w:hint="cs"/>
          <w:color w:val="0070C0"/>
          <w:sz w:val="28"/>
          <w:szCs w:val="28"/>
          <w:rtl/>
          <w:lang w:bidi="fa-IR"/>
        </w:rPr>
        <w:t>)</w:t>
      </w:r>
      <w:r w:rsidRPr="001E4B0B">
        <w:rPr>
          <w:rFonts w:ascii="IRMitra" w:hAnsi="IRMitra" w:cs="IRMitra" w:hint="cs"/>
          <w:color w:val="0070C0"/>
          <w:sz w:val="28"/>
          <w:szCs w:val="28"/>
          <w:rtl/>
          <w:lang w:bidi="fa-IR"/>
        </w:rPr>
        <w:t xml:space="preserve"> </w:t>
      </w:r>
      <w:r w:rsidRPr="001E4B0B">
        <w:rPr>
          <w:rFonts w:ascii="IRMitra" w:hAnsi="IRMitra" w:cs="IRMitra" w:hint="cs"/>
          <w:color w:val="0070C0"/>
          <w:sz w:val="28"/>
          <w:szCs w:val="28"/>
          <w:rtl/>
          <w:lang w:bidi="fa-IR"/>
        </w:rPr>
        <w:lastRenderedPageBreak/>
        <w:t xml:space="preserve">لان </w:t>
      </w:r>
      <w:r w:rsidR="001E4B0B" w:rsidRPr="001E4B0B">
        <w:rPr>
          <w:rFonts w:ascii="IRMitra" w:hAnsi="IRMitra" w:cs="IRMitra" w:hint="cs"/>
          <w:color w:val="0070C0"/>
          <w:sz w:val="28"/>
          <w:szCs w:val="28"/>
          <w:rtl/>
          <w:lang w:bidi="fa-IR"/>
        </w:rPr>
        <w:t>صرف</w:t>
      </w:r>
      <w:r w:rsidRPr="001E4B0B">
        <w:rPr>
          <w:rFonts w:ascii="IRMitra" w:hAnsi="IRMitra" w:cs="IRMitra" w:hint="cs"/>
          <w:color w:val="0070C0"/>
          <w:sz w:val="28"/>
          <w:szCs w:val="28"/>
          <w:rtl/>
          <w:lang w:bidi="fa-IR"/>
        </w:rPr>
        <w:t xml:space="preserve"> ما یسا</w:t>
      </w:r>
      <w:r w:rsidR="001E4B0B" w:rsidRPr="001E4B0B">
        <w:rPr>
          <w:rFonts w:ascii="IRMitra" w:hAnsi="IRMitra" w:cs="IRMitra" w:hint="cs"/>
          <w:color w:val="0070C0"/>
          <w:sz w:val="28"/>
          <w:szCs w:val="28"/>
          <w:rtl/>
          <w:lang w:bidi="fa-IR"/>
        </w:rPr>
        <w:t>وی</w:t>
      </w:r>
      <w:r w:rsidRPr="001E4B0B">
        <w:rPr>
          <w:rFonts w:ascii="IRMitra" w:hAnsi="IRMitra" w:cs="IRMitra" w:hint="cs"/>
          <w:color w:val="0070C0"/>
          <w:sz w:val="28"/>
          <w:szCs w:val="28"/>
          <w:rtl/>
          <w:lang w:bidi="fa-IR"/>
        </w:rPr>
        <w:t xml:space="preserve"> الزکا</w:t>
      </w:r>
      <w:r w:rsidR="001E4B0B" w:rsidRPr="001E4B0B">
        <w:rPr>
          <w:rFonts w:ascii="IRMitra" w:hAnsi="IRMitra" w:cs="IRMitra" w:hint="cs"/>
          <w:color w:val="0070C0"/>
          <w:sz w:val="28"/>
          <w:szCs w:val="28"/>
          <w:rtl/>
          <w:lang w:bidi="fa-IR"/>
        </w:rPr>
        <w:t>ة</w:t>
      </w:r>
      <w:r w:rsidRPr="001E4B0B">
        <w:rPr>
          <w:rFonts w:ascii="IRMitra" w:hAnsi="IRMitra" w:cs="IRMitra" w:hint="cs"/>
          <w:color w:val="0070C0"/>
          <w:sz w:val="28"/>
          <w:szCs w:val="28"/>
          <w:rtl/>
          <w:lang w:bidi="fa-IR"/>
        </w:rPr>
        <w:t xml:space="preserve"> فی الدین </w:t>
      </w:r>
      <w:r w:rsidR="001E4B0B" w:rsidRPr="001E4B0B">
        <w:rPr>
          <w:rFonts w:ascii="IRMitra" w:hAnsi="IRMitra" w:cs="IRMitra" w:hint="cs"/>
          <w:color w:val="0070C0"/>
          <w:sz w:val="28"/>
          <w:szCs w:val="28"/>
          <w:rtl/>
          <w:lang w:bidi="fa-IR"/>
        </w:rPr>
        <w:t xml:space="preserve">تفویت </w:t>
      </w:r>
      <w:r w:rsidRPr="001E4B0B">
        <w:rPr>
          <w:rFonts w:ascii="IRMitra" w:hAnsi="IRMitra" w:cs="IRMitra" w:hint="cs"/>
          <w:color w:val="0070C0"/>
          <w:sz w:val="28"/>
          <w:szCs w:val="28"/>
          <w:rtl/>
          <w:lang w:bidi="fa-IR"/>
        </w:rPr>
        <w:t>للحق و هو غیر جائز لقاعدة السلطن</w:t>
      </w:r>
      <w:r w:rsidR="001E4B0B" w:rsidRPr="001E4B0B">
        <w:rPr>
          <w:rFonts w:ascii="IRMitra" w:hAnsi="IRMitra" w:cs="IRMitra" w:hint="cs"/>
          <w:color w:val="0070C0"/>
          <w:sz w:val="28"/>
          <w:szCs w:val="28"/>
          <w:rtl/>
          <w:lang w:bidi="fa-IR"/>
        </w:rPr>
        <w:t>ة</w:t>
      </w:r>
      <w:r w:rsidRPr="001E4B0B">
        <w:rPr>
          <w:rFonts w:ascii="IRMitra" w:hAnsi="IRMitra" w:cs="IRMitra" w:hint="cs"/>
          <w:color w:val="0070C0"/>
          <w:sz w:val="28"/>
          <w:szCs w:val="28"/>
          <w:rtl/>
          <w:lang w:bidi="fa-IR"/>
        </w:rPr>
        <w:t xml:space="preserve"> </w:t>
      </w:r>
      <w:r w:rsidR="001E4B0B" w:rsidRPr="001E4B0B">
        <w:rPr>
          <w:rFonts w:ascii="IRMitra" w:hAnsi="IRMitra" w:cs="IRMitra" w:hint="cs"/>
          <w:color w:val="0070C0"/>
          <w:sz w:val="28"/>
          <w:szCs w:val="28"/>
          <w:rtl/>
          <w:lang w:bidi="fa-IR"/>
        </w:rPr>
        <w:t>ع</w:t>
      </w:r>
      <w:r w:rsidRPr="001E4B0B">
        <w:rPr>
          <w:rFonts w:ascii="IRMitra" w:hAnsi="IRMitra" w:cs="IRMitra" w:hint="cs"/>
          <w:color w:val="0070C0"/>
          <w:sz w:val="28"/>
          <w:szCs w:val="28"/>
          <w:rtl/>
          <w:lang w:bidi="fa-IR"/>
        </w:rPr>
        <w:t>لی الحقوق ک</w:t>
      </w:r>
      <w:r w:rsidR="001E4B0B" w:rsidRPr="001E4B0B">
        <w:rPr>
          <w:rFonts w:ascii="IRMitra" w:hAnsi="IRMitra" w:cs="IRMitra" w:hint="cs"/>
          <w:color w:val="0070C0"/>
          <w:sz w:val="28"/>
          <w:szCs w:val="28"/>
          <w:rtl/>
          <w:lang w:bidi="fa-IR"/>
        </w:rPr>
        <w:t>قاعدة</w:t>
      </w:r>
      <w:r w:rsidRPr="001E4B0B">
        <w:rPr>
          <w:rFonts w:ascii="IRMitra" w:hAnsi="IRMitra" w:cs="IRMitra" w:hint="cs"/>
          <w:color w:val="0070C0"/>
          <w:sz w:val="28"/>
          <w:szCs w:val="28"/>
          <w:rtl/>
          <w:lang w:bidi="fa-IR"/>
        </w:rPr>
        <w:t xml:space="preserve"> السلطن</w:t>
      </w:r>
      <w:r w:rsidR="001E4B0B" w:rsidRPr="001E4B0B">
        <w:rPr>
          <w:rFonts w:ascii="IRMitra" w:hAnsi="IRMitra" w:cs="IRMitra" w:hint="cs"/>
          <w:color w:val="0070C0"/>
          <w:sz w:val="28"/>
          <w:szCs w:val="28"/>
          <w:rtl/>
          <w:lang w:bidi="fa-IR"/>
        </w:rPr>
        <w:t>ة</w:t>
      </w:r>
      <w:r w:rsidRPr="001E4B0B">
        <w:rPr>
          <w:rFonts w:ascii="IRMitra" w:hAnsi="IRMitra" w:cs="IRMitra" w:hint="cs"/>
          <w:color w:val="0070C0"/>
          <w:sz w:val="28"/>
          <w:szCs w:val="28"/>
          <w:rtl/>
          <w:lang w:bidi="fa-IR"/>
        </w:rPr>
        <w:t xml:space="preserve"> علی الاموال</w:t>
      </w:r>
      <w:r w:rsidR="001E4B0B" w:rsidRPr="001E4B0B">
        <w:rPr>
          <w:rFonts w:ascii="IRMitra" w:hAnsi="IRMitra" w:cs="IRMitra" w:hint="cs"/>
          <w:color w:val="0070C0"/>
          <w:sz w:val="28"/>
          <w:szCs w:val="28"/>
          <w:rtl/>
          <w:lang w:bidi="fa-IR"/>
        </w:rPr>
        <w:t>»</w:t>
      </w:r>
      <w:r>
        <w:rPr>
          <w:rFonts w:ascii="IRMitra" w:hAnsi="IRMitra" w:cs="IRMitra" w:hint="cs"/>
          <w:color w:val="000000" w:themeColor="text1"/>
          <w:sz w:val="28"/>
          <w:szCs w:val="28"/>
          <w:rtl/>
          <w:lang w:bidi="fa-IR"/>
        </w:rPr>
        <w:t xml:space="preserve"> خب می گوید اگر به نحو تعلق حق ر</w:t>
      </w:r>
      <w:r w:rsidR="004F3CDC">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انه باشد آن هم به منزله همان ملکیت هست به نحو شرکت یا کل فی المعین</w:t>
      </w:r>
      <w:r w:rsidR="004F3CDC">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محصل مطلب ایشان این است که حق الر</w:t>
      </w:r>
      <w:r w:rsidR="00824ECD">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انه به گونه ای است که نباید آن حق از بین برود </w:t>
      </w:r>
      <w:r w:rsidR="004F3CDC">
        <w:rPr>
          <w:rFonts w:ascii="IRMitra" w:hAnsi="IRMitra" w:cs="IRMitra" w:hint="cs"/>
          <w:color w:val="000000" w:themeColor="text1"/>
          <w:sz w:val="28"/>
          <w:szCs w:val="28"/>
          <w:rtl/>
          <w:lang w:bidi="fa-IR"/>
        </w:rPr>
        <w:t>وقتی</w:t>
      </w:r>
      <w:r>
        <w:rPr>
          <w:rFonts w:ascii="IRMitra" w:hAnsi="IRMitra" w:cs="IRMitra" w:hint="cs"/>
          <w:color w:val="000000" w:themeColor="text1"/>
          <w:sz w:val="28"/>
          <w:szCs w:val="28"/>
          <w:rtl/>
          <w:lang w:bidi="fa-IR"/>
        </w:rPr>
        <w:t xml:space="preserve"> رهنی وجود دارد صاحب الرهن حق دارد جلوی فروش آن مال مرهون را بگیرد حق رهن به گونه ای است که جلوی</w:t>
      </w:r>
      <w:r w:rsidR="004F3CD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بنابراین اگر شما بخواهید این ترکه را به دیان بدهید خب حق زکات که به نحو حق الرهن هست این مانع این است که شما آن را به دیان بدهید اگر بتوانید به دیان بدهید این معنایش این است که حق رهن اینجا وجود ندارد وقتی حق رهن وجود دارد ارباب زکات نسبت به ما</w:t>
      </w:r>
      <w:r w:rsidR="004F3CDC">
        <w:rPr>
          <w:rFonts w:ascii="IRMitra" w:hAnsi="IRMitra" w:cs="IRMitra" w:hint="cs"/>
          <w:color w:val="000000" w:themeColor="text1"/>
          <w:sz w:val="28"/>
          <w:szCs w:val="28"/>
          <w:rtl/>
          <w:lang w:bidi="fa-IR"/>
        </w:rPr>
        <w:t>ل</w:t>
      </w:r>
      <w:r>
        <w:rPr>
          <w:rFonts w:ascii="IRMitra" w:hAnsi="IRMitra" w:cs="IRMitra" w:hint="cs"/>
          <w:color w:val="000000" w:themeColor="text1"/>
          <w:sz w:val="28"/>
          <w:szCs w:val="28"/>
          <w:rtl/>
          <w:lang w:bidi="fa-IR"/>
        </w:rPr>
        <w:t xml:space="preserve"> ذی حق هستند سلطنت به حق دارند و این سلطنت به حق مانع دادنشان به دیان می شود چون </w:t>
      </w:r>
      <w:r w:rsidR="004F3CDC" w:rsidRPr="004F3CDC">
        <w:rPr>
          <w:rFonts w:ascii="IRMitra" w:hAnsi="IRMitra" w:cs="IRMitra" w:hint="cs"/>
          <w:color w:val="0070C0"/>
          <w:sz w:val="28"/>
          <w:szCs w:val="28"/>
          <w:rtl/>
          <w:lang w:bidi="fa-IR"/>
        </w:rPr>
        <w:t>«</w:t>
      </w:r>
      <w:r w:rsidRPr="004F3CDC">
        <w:rPr>
          <w:rFonts w:ascii="IRMitra" w:hAnsi="IRMitra" w:cs="IRMitra" w:hint="cs"/>
          <w:color w:val="0070C0"/>
          <w:sz w:val="28"/>
          <w:szCs w:val="28"/>
          <w:rtl/>
          <w:lang w:bidi="fa-IR"/>
        </w:rPr>
        <w:t>الناس مسلطون علی اموالهم</w:t>
      </w:r>
      <w:r w:rsidR="004F3CDC" w:rsidRPr="004F3CDC">
        <w:rPr>
          <w:rFonts w:ascii="IRMitra" w:hAnsi="IRMitra" w:cs="IRMitra" w:hint="cs"/>
          <w:color w:val="0070C0"/>
          <w:sz w:val="28"/>
          <w:szCs w:val="28"/>
          <w:rtl/>
          <w:lang w:bidi="fa-IR"/>
        </w:rPr>
        <w:t>»</w:t>
      </w:r>
      <w:r w:rsidRPr="004F3CDC">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البته این روایت نیست </w:t>
      </w:r>
      <w:r w:rsidR="004F3CDC">
        <w:rPr>
          <w:rFonts w:ascii="IRMitra" w:hAnsi="IRMitra" w:cs="IRMitra" w:hint="cs"/>
          <w:color w:val="000000" w:themeColor="text1"/>
          <w:sz w:val="28"/>
          <w:szCs w:val="28"/>
          <w:rtl/>
          <w:lang w:bidi="fa-IR"/>
        </w:rPr>
        <w:t>«</w:t>
      </w:r>
      <w:r w:rsidR="00824ECD">
        <w:rPr>
          <w:rFonts w:ascii="IRMitra" w:hAnsi="IRMitra" w:cs="IRMitra" w:hint="cs"/>
          <w:color w:val="000000" w:themeColor="text1"/>
          <w:sz w:val="28"/>
          <w:szCs w:val="28"/>
          <w:rtl/>
          <w:lang w:bidi="fa-IR"/>
        </w:rPr>
        <w:t>الناس مسلطون اموالهم</w:t>
      </w:r>
      <w:r w:rsidR="004F3CDC">
        <w:rPr>
          <w:rFonts w:ascii="IRMitra" w:hAnsi="IRMitra" w:cs="IRMitra" w:hint="cs"/>
          <w:color w:val="000000" w:themeColor="text1"/>
          <w:sz w:val="28"/>
          <w:szCs w:val="28"/>
          <w:rtl/>
          <w:lang w:bidi="fa-IR"/>
        </w:rPr>
        <w:t>»</w:t>
      </w:r>
      <w:r w:rsidR="00824ECD">
        <w:rPr>
          <w:rFonts w:ascii="IRMitra" w:hAnsi="IRMitra" w:cs="IRMitra" w:hint="cs"/>
          <w:color w:val="000000" w:themeColor="text1"/>
          <w:sz w:val="28"/>
          <w:szCs w:val="28"/>
          <w:rtl/>
          <w:lang w:bidi="fa-IR"/>
        </w:rPr>
        <w:t xml:space="preserve"> اینجا قاعده عقلایی است که در کلام شافعی هم به عنوان یک قاعده عقلایی وارد شده این اختصاص به ملک ندارد الناس مسلطون علی اموالهم و همچین مسلطون بر آن شی هستند که حق آنها به آن تعلق گرفته</w:t>
      </w:r>
      <w:r w:rsidR="004F3CDC">
        <w:rPr>
          <w:rFonts w:ascii="IRMitra" w:hAnsi="IRMitra" w:cs="IRMitra" w:hint="cs"/>
          <w:color w:val="000000" w:themeColor="text1"/>
          <w:sz w:val="28"/>
          <w:szCs w:val="28"/>
          <w:rtl/>
          <w:lang w:bidi="fa-IR"/>
        </w:rPr>
        <w:t>؛</w:t>
      </w:r>
      <w:r w:rsidR="00824ECD">
        <w:rPr>
          <w:rFonts w:ascii="IRMitra" w:hAnsi="IRMitra" w:cs="IRMitra" w:hint="cs"/>
          <w:color w:val="000000" w:themeColor="text1"/>
          <w:sz w:val="28"/>
          <w:szCs w:val="28"/>
          <w:rtl/>
          <w:lang w:bidi="fa-IR"/>
        </w:rPr>
        <w:t xml:space="preserve"> بنابراین ارباب زکات نسبت به ترکه چون حق دارند این به دیان نمی شود داده بشود</w:t>
      </w:r>
    </w:p>
    <w:p w14:paraId="218B7A8E" w14:textId="77777777" w:rsidR="004F3CDC" w:rsidRDefault="00824ECD" w:rsidP="004F3CD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بعد ایشان یک ان قلت و قلتی دارند که حالا آن ان قلت و قلت را ببینید آن نسبتاً واضح است بعد می گوید</w:t>
      </w:r>
      <w:r w:rsidR="004F3CDC">
        <w:rPr>
          <w:rFonts w:ascii="IRMitra" w:hAnsi="IRMitra" w:cs="IRMitra" w:hint="cs"/>
          <w:color w:val="000000" w:themeColor="text1"/>
          <w:sz w:val="28"/>
          <w:szCs w:val="28"/>
          <w:rtl/>
          <w:lang w:bidi="fa-IR"/>
        </w:rPr>
        <w:t>:</w:t>
      </w:r>
      <w:r w:rsidR="004F3CDC" w:rsidRPr="004F3CDC">
        <w:rPr>
          <w:rtl/>
        </w:rPr>
        <w:t xml:space="preserve"> </w:t>
      </w:r>
      <w:r w:rsidR="004F3CDC" w:rsidRPr="004F3CDC">
        <w:rPr>
          <w:rFonts w:ascii="IRMitra" w:hAnsi="IRMitra" w:cs="IRMitra"/>
          <w:color w:val="0070C0"/>
          <w:sz w:val="28"/>
          <w:szCs w:val="28"/>
          <w:rtl/>
          <w:lang w:bidi="fa-IR"/>
        </w:rPr>
        <w:t>نعم لو كان الحق من قبيل حق الجناية بنحو لا يمنع من تصرف الميت، كان حق استيفاء الدين في محله. لكنه لا يسقط الزكاة، فيبقي حق استيفائها حتى من الدائن الذي قد استوفي حقه من التركة باقياً بحاله، فتؤخذ الزكاة من الدائ</w:t>
      </w:r>
      <w:r w:rsidR="004F3CDC">
        <w:rPr>
          <w:rFonts w:ascii="IRMitra" w:hAnsi="IRMitra" w:cs="IRMitra" w:hint="cs"/>
          <w:color w:val="0070C0"/>
          <w:sz w:val="28"/>
          <w:szCs w:val="28"/>
          <w:rtl/>
          <w:lang w:bidi="fa-IR"/>
        </w:rPr>
        <w:t>ن</w:t>
      </w:r>
      <w:r>
        <w:rPr>
          <w:rFonts w:ascii="IRMitra" w:hAnsi="IRMitra" w:cs="IRMitra" w:hint="cs"/>
          <w:color w:val="000000" w:themeColor="text1"/>
          <w:sz w:val="28"/>
          <w:szCs w:val="28"/>
          <w:rtl/>
          <w:lang w:bidi="fa-IR"/>
        </w:rPr>
        <w:t xml:space="preserve"> ایشان این طوری تصویر می کنند می گویند اگر به نحو حق الجنایه باشد در جایی که عبدی یک جنایتی را مرتکب می شود خود مجنون </w:t>
      </w:r>
      <w:r w:rsidR="004F3CDC">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لیه یا ورثه مجنی </w:t>
      </w:r>
      <w:r w:rsidR="004F3CDC">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لیه حقی نسبت به این عبد پیدا می کنند</w:t>
      </w:r>
      <w:r w:rsidR="004F3CDC">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این حق به گونه ای نیست که مانع از جوا</w:t>
      </w:r>
      <w:r w:rsidR="004F3CDC">
        <w:rPr>
          <w:rFonts w:ascii="IRMitra" w:hAnsi="IRMitra" w:cs="IRMitra" w:hint="cs"/>
          <w:color w:val="000000" w:themeColor="text1"/>
          <w:sz w:val="28"/>
          <w:szCs w:val="28"/>
          <w:rtl/>
          <w:lang w:bidi="fa-IR"/>
        </w:rPr>
        <w:t>ز</w:t>
      </w:r>
      <w:r>
        <w:rPr>
          <w:rFonts w:ascii="IRMitra" w:hAnsi="IRMitra" w:cs="IRMitra" w:hint="cs"/>
          <w:color w:val="000000" w:themeColor="text1"/>
          <w:sz w:val="28"/>
          <w:szCs w:val="28"/>
          <w:rtl/>
          <w:lang w:bidi="fa-IR"/>
        </w:rPr>
        <w:t xml:space="preserve"> تصرف و امثال اینها باشد مالک این عبد </w:t>
      </w:r>
      <w:r w:rsidR="004F3CDC">
        <w:rPr>
          <w:rFonts w:ascii="IRMitra" w:hAnsi="IRMitra" w:cs="IRMitra" w:hint="cs"/>
          <w:color w:val="000000" w:themeColor="text1"/>
          <w:sz w:val="28"/>
          <w:szCs w:val="28"/>
          <w:rtl/>
          <w:lang w:bidi="fa-IR"/>
        </w:rPr>
        <w:t>می تواند</w:t>
      </w:r>
      <w:r>
        <w:rPr>
          <w:rFonts w:ascii="IRMitra" w:hAnsi="IRMitra" w:cs="IRMitra" w:hint="cs"/>
          <w:color w:val="000000" w:themeColor="text1"/>
          <w:sz w:val="28"/>
          <w:szCs w:val="28"/>
          <w:rtl/>
          <w:lang w:bidi="fa-IR"/>
        </w:rPr>
        <w:t xml:space="preserve"> این عبد را بفروشد ولی اگر عبد را فروخت آن عبد هنوز متعلقاً للعبد باقی خواهد بود این طوری است بنابراین وقتی که چنین هست اگر در مانحن فیه وصی آمد این مال را تقسیم کرد به دیان</w:t>
      </w:r>
      <w:r w:rsidR="004F3CDC">
        <w:rPr>
          <w:rFonts w:ascii="IRMitra" w:hAnsi="IRMitra" w:cs="IRMitra" w:hint="cs"/>
          <w:color w:val="000000" w:themeColor="text1"/>
          <w:sz w:val="28"/>
          <w:szCs w:val="28"/>
          <w:rtl/>
          <w:lang w:bidi="fa-IR"/>
        </w:rPr>
        <w:t xml:space="preserve"> داد</w:t>
      </w:r>
      <w:r>
        <w:rPr>
          <w:rFonts w:ascii="IRMitra" w:hAnsi="IRMitra" w:cs="IRMitra" w:hint="cs"/>
          <w:color w:val="000000" w:themeColor="text1"/>
          <w:sz w:val="28"/>
          <w:szCs w:val="28"/>
          <w:rtl/>
          <w:lang w:bidi="fa-IR"/>
        </w:rPr>
        <w:t xml:space="preserve"> این دادن به دیان اشکالی ندارد دیان هم مالک می شوند ولی به همان نحوی مالک می شوند که میت مالک بود که متعلقاً لحق الغیر مالک می شوند زکات ساقط نمی شود بنابراین زکات تقسیم می شود به دیان به هر حال چند تا دین داشته باشید مقدار زکات تقسیم می شود به دیان و آن ارباب زکات مثلاً ساعی می تواند برود از آن دیان بگیرد که البته آن دیان هم بعداً مثلاً بروند از ورثه بگیرند </w:t>
      </w:r>
      <w:r w:rsidR="00402D16">
        <w:rPr>
          <w:rFonts w:ascii="IRMitra" w:hAnsi="IRMitra" w:cs="IRMitra" w:hint="cs"/>
          <w:color w:val="000000" w:themeColor="text1"/>
          <w:sz w:val="28"/>
          <w:szCs w:val="28"/>
          <w:rtl/>
          <w:lang w:bidi="fa-IR"/>
        </w:rPr>
        <w:t>قرار ضمان به ورثه است و امثال اینها ولی علی ای تقدیر نتیجه نهاییش این می شود که بالاخره زکات باید پرداخت بشود زکات باید پرداخت بشود ولی زکات را قبل از دادن به دیان پرداخت می شود یا از خود دیان گرفته می شود این فرق را ایشان قائل شده</w:t>
      </w:r>
      <w:r w:rsidR="004F3CDC">
        <w:rPr>
          <w:rFonts w:ascii="IRMitra" w:hAnsi="IRMitra" w:cs="IRMitra" w:hint="cs"/>
          <w:color w:val="000000" w:themeColor="text1"/>
          <w:sz w:val="28"/>
          <w:szCs w:val="28"/>
          <w:rtl/>
          <w:lang w:bidi="fa-IR"/>
        </w:rPr>
        <w:t>.</w:t>
      </w:r>
    </w:p>
    <w:p w14:paraId="708A04C1" w14:textId="77777777" w:rsidR="0082326B" w:rsidRDefault="00402D16" w:rsidP="004F3CD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نگاهی است که ایشان در مسئله دارد آقای روحانی این را کلاً نپذیرفته</w:t>
      </w:r>
      <w:r w:rsidR="004F3CD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من حالا قبل از اینکه به کلام آقای روحانی بپردازم به نظرم آمد که یک مقداری در مورد این دو تا حق رهن و حق الجنایه صحبت بشود مناسب هست</w:t>
      </w:r>
      <w:r w:rsidR="0082326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دو احتمالی که در باب نحوه تعلق زکات به عین هست اصلش شبیه همین در بحث نحوه تعلق دین به ترکه مطرح است</w:t>
      </w:r>
      <w:r w:rsidR="0082326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نحوه تعلق دین به ترکه عین همین بحث مطرح است که مرحوم علامه حلی در قواعد عبارتی دارد که بعد در ایضاح الفوائد دنبال شده و بعداً در کلمات آقایان دنبال </w:t>
      </w:r>
      <w:r>
        <w:rPr>
          <w:rFonts w:ascii="IRMitra" w:hAnsi="IRMitra" w:cs="IRMitra" w:hint="cs"/>
          <w:color w:val="000000" w:themeColor="text1"/>
          <w:sz w:val="28"/>
          <w:szCs w:val="28"/>
          <w:rtl/>
          <w:lang w:bidi="fa-IR"/>
        </w:rPr>
        <w:lastRenderedPageBreak/>
        <w:t>شده من حالا آدرسهایش را می دهم می خوانم عبارت ایضاح الفوائد را بخوانم و عبارت قواعد هم که متن ایضاح الفوائد هست آن را هم می خواهم بخوان</w:t>
      </w:r>
      <w:r w:rsidR="0082326B">
        <w:rPr>
          <w:rFonts w:ascii="IRMitra" w:hAnsi="IRMitra" w:cs="IRMitra" w:hint="cs"/>
          <w:color w:val="000000" w:themeColor="text1"/>
          <w:sz w:val="28"/>
          <w:szCs w:val="28"/>
          <w:rtl/>
          <w:lang w:bidi="fa-IR"/>
        </w:rPr>
        <w:t>م</w:t>
      </w:r>
      <w:r>
        <w:rPr>
          <w:rFonts w:ascii="IRMitra" w:hAnsi="IRMitra" w:cs="IRMitra" w:hint="cs"/>
          <w:color w:val="000000" w:themeColor="text1"/>
          <w:sz w:val="28"/>
          <w:szCs w:val="28"/>
          <w:rtl/>
          <w:lang w:bidi="fa-IR"/>
        </w:rPr>
        <w:t xml:space="preserve"> عبارتی صورت مسئله اصلی این است دیون المتوفی متعلقة بترک</w:t>
      </w:r>
      <w:r w:rsidR="0082326B">
        <w:rPr>
          <w:rFonts w:ascii="IRMitra" w:hAnsi="IRMitra" w:cs="IRMitra" w:hint="cs"/>
          <w:color w:val="000000" w:themeColor="text1"/>
          <w:sz w:val="28"/>
          <w:szCs w:val="28"/>
          <w:rtl/>
          <w:lang w:bidi="fa-IR"/>
        </w:rPr>
        <w:t>ته.</w:t>
      </w:r>
    </w:p>
    <w:p w14:paraId="47F8469F" w14:textId="77777777" w:rsidR="00E259F4" w:rsidRDefault="00402D16" w:rsidP="0082326B">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ابتدا من نکته را عرض بکنم در اینکه دین میت بعد از وفات حال می شود این خب بحثی </w:t>
      </w:r>
      <w:r w:rsidR="00435000">
        <w:rPr>
          <w:rFonts w:ascii="IRMitra" w:hAnsi="IRMitra" w:cs="IRMitra" w:hint="cs"/>
          <w:color w:val="000000" w:themeColor="text1"/>
          <w:sz w:val="28"/>
          <w:szCs w:val="28"/>
          <w:rtl/>
          <w:lang w:bidi="fa-IR"/>
        </w:rPr>
        <w:t>نیست</w:t>
      </w:r>
      <w:r>
        <w:rPr>
          <w:rFonts w:ascii="IRMitra" w:hAnsi="IRMitra" w:cs="IRMitra" w:hint="cs"/>
          <w:color w:val="000000" w:themeColor="text1"/>
          <w:sz w:val="28"/>
          <w:szCs w:val="28"/>
          <w:rtl/>
          <w:lang w:bidi="fa-IR"/>
        </w:rPr>
        <w:t xml:space="preserve"> روایتهای صریح خیلی روشن داریم و در اینکه </w:t>
      </w:r>
      <w:r w:rsidR="00435000">
        <w:rPr>
          <w:rFonts w:ascii="IRMitra" w:hAnsi="IRMitra" w:cs="IRMitra" w:hint="cs"/>
          <w:color w:val="000000" w:themeColor="text1"/>
          <w:sz w:val="28"/>
          <w:szCs w:val="28"/>
          <w:rtl/>
          <w:lang w:bidi="fa-IR"/>
        </w:rPr>
        <w:t>دین</w:t>
      </w:r>
      <w:r>
        <w:rPr>
          <w:rFonts w:ascii="IRMitra" w:hAnsi="IRMitra" w:cs="IRMitra" w:hint="cs"/>
          <w:color w:val="000000" w:themeColor="text1"/>
          <w:sz w:val="28"/>
          <w:szCs w:val="28"/>
          <w:rtl/>
          <w:lang w:bidi="fa-IR"/>
        </w:rPr>
        <w:t xml:space="preserve"> میت تعلق به عین می گیرد شاید آن هم اختلافی نباشد و از روایتهایی هم که حالا در این عبارتهای ایضاح الفوائد هم می خوانیم آن هم این مطلب را متعرض شده نکته آن را هم اشاره کرده که چرا دین میت تعلق به عین پیدا می کند در حالیکه قبل از مرگ به ذمه میت بود ولی بعد از مرگ به ما ترکش و ترکه اش تعلق می گیرد ظاهر ادله ای هم که می گوید از ما ترک</w:t>
      </w:r>
      <w:r w:rsidR="0043500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ایشان هم بعد اشاره به این نکته می کند حالا روایاتی ما داریم که می گوید که اولین چیزی که از مال خارج می شود کفن است بعد از کفن</w:t>
      </w:r>
      <w:r w:rsidR="0043500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دین است بعد از دین وصیت است بعد از وصیت ارث هست میراث است و اینها این ترتیب را در روایات ذکر کرده خب این ترتیب هم ظاهرش همین است که به هر حال یک نوع حقی حالا بعضیها می گویند که اصلاً طبقه متاخر مالک نمی شوند تا وقتی که طبقه متقدم هست این تقدم در مالکیت هست یعنی اول کفن این را مالک هست بعد دین مالک هست بعد وصیت مالک است بعد آن وراث اصلاً مالک نمی شونداین یک مرحله که خب یک مبنا هست در بحث دیون هم بعضیها می گویند تا دین ادا نشده باشد ورثه اصلاً مالک نمی شوند تا وصیت ادا نشده باشند ورثه مالک نمی شوند این یک طور یک طور دیگر این است که بگوییم نه اینها مالک می شوند ولی مالکیتشان به نحوی هست که آن قبلی تا وقتی که هست نباید مالکیت بعدی مزاحم مالکیت قبلی باشد ولی حالا من غرضم این است </w:t>
      </w:r>
      <w:r w:rsidR="008B5A0A">
        <w:rPr>
          <w:rFonts w:ascii="IRMitra" w:hAnsi="IRMitra" w:cs="IRMitra" w:hint="cs"/>
          <w:color w:val="000000" w:themeColor="text1"/>
          <w:sz w:val="28"/>
          <w:szCs w:val="28"/>
          <w:rtl/>
          <w:lang w:bidi="fa-IR"/>
        </w:rPr>
        <w:t>علی ای تقدیر حالا چه به نحو مالکیت بدانیم چه به نحو حق</w:t>
      </w:r>
      <w:r w:rsidR="00435000">
        <w:rPr>
          <w:rFonts w:ascii="IRMitra" w:hAnsi="IRMitra" w:cs="IRMitra" w:hint="cs"/>
          <w:color w:val="000000" w:themeColor="text1"/>
          <w:sz w:val="28"/>
          <w:szCs w:val="28"/>
          <w:rtl/>
          <w:lang w:bidi="fa-IR"/>
        </w:rPr>
        <w:t>،</w:t>
      </w:r>
      <w:r w:rsidR="008B5A0A">
        <w:rPr>
          <w:rFonts w:ascii="IRMitra" w:hAnsi="IRMitra" w:cs="IRMitra" w:hint="cs"/>
          <w:color w:val="000000" w:themeColor="text1"/>
          <w:sz w:val="28"/>
          <w:szCs w:val="28"/>
          <w:rtl/>
          <w:lang w:bidi="fa-IR"/>
        </w:rPr>
        <w:t xml:space="preserve"> ظاهر اینها این است که متعلق حق ترکه است یعنی کفن</w:t>
      </w:r>
      <w:r w:rsidR="00435000">
        <w:rPr>
          <w:rFonts w:ascii="IRMitra" w:hAnsi="IRMitra" w:cs="IRMitra" w:hint="cs"/>
          <w:color w:val="000000" w:themeColor="text1"/>
          <w:sz w:val="28"/>
          <w:szCs w:val="28"/>
          <w:rtl/>
          <w:lang w:bidi="fa-IR"/>
        </w:rPr>
        <w:t>،</w:t>
      </w:r>
      <w:r w:rsidR="008B5A0A">
        <w:rPr>
          <w:rFonts w:ascii="IRMitra" w:hAnsi="IRMitra" w:cs="IRMitra" w:hint="cs"/>
          <w:color w:val="000000" w:themeColor="text1"/>
          <w:sz w:val="28"/>
          <w:szCs w:val="28"/>
          <w:rtl/>
          <w:lang w:bidi="fa-IR"/>
        </w:rPr>
        <w:t xml:space="preserve"> دیون</w:t>
      </w:r>
      <w:r w:rsidR="00435000">
        <w:rPr>
          <w:rFonts w:ascii="IRMitra" w:hAnsi="IRMitra" w:cs="IRMitra" w:hint="cs"/>
          <w:color w:val="000000" w:themeColor="text1"/>
          <w:sz w:val="28"/>
          <w:szCs w:val="28"/>
          <w:rtl/>
          <w:lang w:bidi="fa-IR"/>
        </w:rPr>
        <w:t>،</w:t>
      </w:r>
      <w:r w:rsidR="008B5A0A">
        <w:rPr>
          <w:rFonts w:ascii="IRMitra" w:hAnsi="IRMitra" w:cs="IRMitra" w:hint="cs"/>
          <w:color w:val="000000" w:themeColor="text1"/>
          <w:sz w:val="28"/>
          <w:szCs w:val="28"/>
          <w:rtl/>
          <w:lang w:bidi="fa-IR"/>
        </w:rPr>
        <w:t xml:space="preserve"> </w:t>
      </w:r>
      <w:r w:rsidR="00435000">
        <w:rPr>
          <w:rFonts w:ascii="IRMitra" w:hAnsi="IRMitra" w:cs="IRMitra" w:hint="cs"/>
          <w:color w:val="000000" w:themeColor="text1"/>
          <w:sz w:val="28"/>
          <w:szCs w:val="28"/>
          <w:rtl/>
          <w:lang w:bidi="fa-IR"/>
        </w:rPr>
        <w:t>موصی لهم</w:t>
      </w:r>
      <w:r w:rsidR="008B5A0A">
        <w:rPr>
          <w:rFonts w:ascii="IRMitra" w:hAnsi="IRMitra" w:cs="IRMitra" w:hint="cs"/>
          <w:color w:val="000000" w:themeColor="text1"/>
          <w:sz w:val="28"/>
          <w:szCs w:val="28"/>
          <w:rtl/>
          <w:lang w:bidi="fa-IR"/>
        </w:rPr>
        <w:t xml:space="preserve"> و وراث به ترتیب در خود آن ماترک حق دارند همان حقی که وراث دارند همان حق قبلاً دیون و مو</w:t>
      </w:r>
      <w:r w:rsidR="00435000">
        <w:rPr>
          <w:rFonts w:ascii="IRMitra" w:hAnsi="IRMitra" w:cs="IRMitra" w:hint="cs"/>
          <w:color w:val="000000" w:themeColor="text1"/>
          <w:sz w:val="28"/>
          <w:szCs w:val="28"/>
          <w:rtl/>
          <w:lang w:bidi="fa-IR"/>
        </w:rPr>
        <w:t>ص</w:t>
      </w:r>
      <w:r w:rsidR="008B5A0A">
        <w:rPr>
          <w:rFonts w:ascii="IRMitra" w:hAnsi="IRMitra" w:cs="IRMitra" w:hint="cs"/>
          <w:color w:val="000000" w:themeColor="text1"/>
          <w:sz w:val="28"/>
          <w:szCs w:val="28"/>
          <w:rtl/>
          <w:lang w:bidi="fa-IR"/>
        </w:rPr>
        <w:t>ی لهم و کفن و اینها نسبت به میت دارند</w:t>
      </w:r>
      <w:r w:rsidR="00435000">
        <w:rPr>
          <w:rFonts w:ascii="IRMitra" w:hAnsi="IRMitra" w:cs="IRMitra" w:hint="cs"/>
          <w:color w:val="000000" w:themeColor="text1"/>
          <w:sz w:val="28"/>
          <w:szCs w:val="28"/>
          <w:rtl/>
          <w:lang w:bidi="fa-IR"/>
        </w:rPr>
        <w:t>.</w:t>
      </w:r>
      <w:r w:rsidR="008B5A0A">
        <w:rPr>
          <w:rFonts w:ascii="IRMitra" w:hAnsi="IRMitra" w:cs="IRMitra" w:hint="cs"/>
          <w:color w:val="000000" w:themeColor="text1"/>
          <w:sz w:val="28"/>
          <w:szCs w:val="28"/>
          <w:rtl/>
          <w:lang w:bidi="fa-IR"/>
        </w:rPr>
        <w:t xml:space="preserve"> حالا این یک بحثی که دیون متعلق به عین می شود شاید واضح باشد خیلی بحث جدی نداشته باشد</w:t>
      </w:r>
    </w:p>
    <w:p w14:paraId="405A690F" w14:textId="77777777" w:rsidR="00870952" w:rsidRDefault="008B5A0A" w:rsidP="00E259F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E259F4">
        <w:rPr>
          <w:rFonts w:ascii="IRMitra" w:hAnsi="IRMitra" w:cs="IRMitra" w:hint="cs"/>
          <w:b/>
          <w:bCs/>
          <w:color w:val="000000" w:themeColor="text1"/>
          <w:sz w:val="28"/>
          <w:szCs w:val="28"/>
          <w:rtl/>
          <w:lang w:bidi="fa-IR"/>
        </w:rPr>
        <w:t>بحث عمده این است که نحوه تعلق دین به ما ترک چیست</w:t>
      </w:r>
      <w:r>
        <w:rPr>
          <w:rFonts w:ascii="IRMitra" w:hAnsi="IRMitra" w:cs="IRMitra" w:hint="cs"/>
          <w:color w:val="000000" w:themeColor="text1"/>
          <w:sz w:val="28"/>
          <w:szCs w:val="28"/>
          <w:rtl/>
          <w:lang w:bidi="fa-IR"/>
        </w:rPr>
        <w:t xml:space="preserve"> آن را من ایضاح الفوائد</w:t>
      </w:r>
      <w:r w:rsidR="00E259F4">
        <w:rPr>
          <w:rFonts w:ascii="IRMitra" w:hAnsi="IRMitra" w:cs="IRMitra" w:hint="cs"/>
          <w:color w:val="000000" w:themeColor="text1"/>
          <w:sz w:val="28"/>
          <w:szCs w:val="28"/>
          <w:rtl/>
          <w:lang w:bidi="fa-IR"/>
        </w:rPr>
        <w:t xml:space="preserve"> جلد2</w:t>
      </w:r>
      <w:r>
        <w:rPr>
          <w:rFonts w:ascii="IRMitra" w:hAnsi="IRMitra" w:cs="IRMitra" w:hint="cs"/>
          <w:color w:val="000000" w:themeColor="text1"/>
          <w:sz w:val="28"/>
          <w:szCs w:val="28"/>
          <w:rtl/>
          <w:lang w:bidi="fa-IR"/>
        </w:rPr>
        <w:t xml:space="preserve"> را آوردم اول متن قواعد را بخوانم</w:t>
      </w:r>
      <w:r w:rsidR="0087095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870952">
        <w:rPr>
          <w:rFonts w:ascii="IRMitra" w:hAnsi="IRMitra" w:cs="IRMitra" w:hint="cs"/>
          <w:color w:val="0070C0"/>
          <w:sz w:val="28"/>
          <w:szCs w:val="28"/>
          <w:rtl/>
          <w:lang w:bidi="fa-IR"/>
        </w:rPr>
        <w:t>دیون المتوفی متعلقة بترک</w:t>
      </w:r>
      <w:r w:rsidR="00870952" w:rsidRPr="00870952">
        <w:rPr>
          <w:rFonts w:ascii="IRMitra" w:hAnsi="IRMitra" w:cs="IRMitra" w:hint="cs"/>
          <w:color w:val="0070C0"/>
          <w:sz w:val="28"/>
          <w:szCs w:val="28"/>
          <w:rtl/>
          <w:lang w:bidi="fa-IR"/>
        </w:rPr>
        <w:t>ته</w:t>
      </w:r>
      <w:r w:rsidRPr="00870952">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این مطلب که به عین تعلق می گیرد دیگر </w:t>
      </w:r>
      <w:r w:rsidR="00870952">
        <w:rPr>
          <w:rFonts w:ascii="IRMitra" w:hAnsi="IRMitra" w:cs="IRMitra" w:hint="cs"/>
          <w:color w:val="000000" w:themeColor="text1"/>
          <w:sz w:val="28"/>
          <w:szCs w:val="28"/>
          <w:rtl/>
          <w:lang w:bidi="fa-IR"/>
        </w:rPr>
        <w:t>از</w:t>
      </w:r>
      <w:r>
        <w:rPr>
          <w:rFonts w:ascii="IRMitra" w:hAnsi="IRMitra" w:cs="IRMitra" w:hint="cs"/>
          <w:color w:val="000000" w:themeColor="text1"/>
          <w:sz w:val="28"/>
          <w:szCs w:val="28"/>
          <w:rtl/>
          <w:lang w:bidi="fa-IR"/>
        </w:rPr>
        <w:t xml:space="preserve"> آن ذمه بودن خارج می شود البته اختلافی بین شیعه و عامه است بعضیها می گویند نه هنوز هم به ذمه تعلق گرفته به یک نحوی از انحا بحثش در خلاف هست این را ملاحظه بفرمایید بعد می گوید </w:t>
      </w:r>
      <w:r w:rsidRPr="00870952">
        <w:rPr>
          <w:rFonts w:ascii="IRMitra" w:hAnsi="IRMitra" w:cs="IRMitra" w:hint="cs"/>
          <w:color w:val="0070C0"/>
          <w:sz w:val="28"/>
          <w:szCs w:val="28"/>
          <w:rtl/>
          <w:lang w:bidi="fa-IR"/>
        </w:rPr>
        <w:t>و هل هو کتعلق ال</w:t>
      </w:r>
      <w:r w:rsidR="00870952" w:rsidRPr="00870952">
        <w:rPr>
          <w:rFonts w:ascii="IRMitra" w:hAnsi="IRMitra" w:cs="IRMitra" w:hint="cs"/>
          <w:color w:val="0070C0"/>
          <w:sz w:val="28"/>
          <w:szCs w:val="28"/>
          <w:rtl/>
          <w:lang w:bidi="fa-IR"/>
        </w:rPr>
        <w:t>أ</w:t>
      </w:r>
      <w:r w:rsidRPr="00870952">
        <w:rPr>
          <w:rFonts w:ascii="IRMitra" w:hAnsi="IRMitra" w:cs="IRMitra" w:hint="cs"/>
          <w:color w:val="0070C0"/>
          <w:sz w:val="28"/>
          <w:szCs w:val="28"/>
          <w:rtl/>
          <w:lang w:bidi="fa-IR"/>
        </w:rPr>
        <w:t>رش بر</w:t>
      </w:r>
      <w:r w:rsidR="00870952" w:rsidRPr="00870952">
        <w:rPr>
          <w:rFonts w:ascii="IRMitra" w:hAnsi="IRMitra" w:cs="IRMitra" w:hint="cs"/>
          <w:color w:val="0070C0"/>
          <w:sz w:val="28"/>
          <w:szCs w:val="28"/>
          <w:rtl/>
          <w:lang w:bidi="fa-IR"/>
        </w:rPr>
        <w:t>ق</w:t>
      </w:r>
      <w:r w:rsidRPr="00870952">
        <w:rPr>
          <w:rFonts w:ascii="IRMitra" w:hAnsi="IRMitra" w:cs="IRMitra" w:hint="cs"/>
          <w:color w:val="0070C0"/>
          <w:sz w:val="28"/>
          <w:szCs w:val="28"/>
          <w:rtl/>
          <w:lang w:bidi="fa-IR"/>
        </w:rPr>
        <w:t xml:space="preserve">بة الجانی </w:t>
      </w:r>
      <w:r>
        <w:rPr>
          <w:rFonts w:ascii="IRMitra" w:hAnsi="IRMitra" w:cs="IRMitra" w:hint="cs"/>
          <w:color w:val="000000" w:themeColor="text1"/>
          <w:sz w:val="28"/>
          <w:szCs w:val="28"/>
          <w:rtl/>
          <w:lang w:bidi="fa-IR"/>
        </w:rPr>
        <w:t xml:space="preserve">عبدی که جانی باشد و آن </w:t>
      </w:r>
      <w:r w:rsidR="00870952">
        <w:rPr>
          <w:rFonts w:ascii="IRMitra" w:hAnsi="IRMitra" w:cs="IRMitra" w:hint="cs"/>
          <w:color w:val="000000" w:themeColor="text1"/>
          <w:sz w:val="28"/>
          <w:szCs w:val="28"/>
          <w:rtl/>
          <w:lang w:bidi="fa-IR"/>
        </w:rPr>
        <w:t>أ</w:t>
      </w:r>
      <w:r>
        <w:rPr>
          <w:rFonts w:ascii="IRMitra" w:hAnsi="IRMitra" w:cs="IRMitra" w:hint="cs"/>
          <w:color w:val="000000" w:themeColor="text1"/>
          <w:sz w:val="28"/>
          <w:szCs w:val="28"/>
          <w:rtl/>
          <w:lang w:bidi="fa-IR"/>
        </w:rPr>
        <w:t xml:space="preserve">رش باید پرداخت کند آن یک نحوه تعلقی این </w:t>
      </w:r>
      <w:r w:rsidR="00870952">
        <w:rPr>
          <w:rFonts w:ascii="IRMitra" w:hAnsi="IRMitra" w:cs="IRMitra" w:hint="cs"/>
          <w:color w:val="000000" w:themeColor="text1"/>
          <w:sz w:val="28"/>
          <w:szCs w:val="28"/>
          <w:rtl/>
          <w:lang w:bidi="fa-IR"/>
        </w:rPr>
        <w:t>أ</w:t>
      </w:r>
      <w:r>
        <w:rPr>
          <w:rFonts w:ascii="IRMitra" w:hAnsi="IRMitra" w:cs="IRMitra" w:hint="cs"/>
          <w:color w:val="000000" w:themeColor="text1"/>
          <w:sz w:val="28"/>
          <w:szCs w:val="28"/>
          <w:rtl/>
          <w:lang w:bidi="fa-IR"/>
        </w:rPr>
        <w:t>رش به ر</w:t>
      </w:r>
      <w:r w:rsidR="00870952">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 xml:space="preserve">به جانی پیدا می کند آیا مثل او هست </w:t>
      </w:r>
      <w:r w:rsidRPr="00870952">
        <w:rPr>
          <w:rFonts w:ascii="IRMitra" w:hAnsi="IRMitra" w:cs="IRMitra" w:hint="cs"/>
          <w:color w:val="0070C0"/>
          <w:sz w:val="28"/>
          <w:szCs w:val="28"/>
          <w:rtl/>
          <w:lang w:bidi="fa-IR"/>
        </w:rPr>
        <w:t>او کتعلق الدین بالرهن احتمال</w:t>
      </w:r>
      <w:r w:rsidR="00870952" w:rsidRPr="00870952">
        <w:rPr>
          <w:rFonts w:ascii="IRMitra" w:hAnsi="IRMitra" w:cs="IRMitra" w:hint="cs"/>
          <w:color w:val="0070C0"/>
          <w:sz w:val="28"/>
          <w:szCs w:val="28"/>
          <w:rtl/>
          <w:lang w:bidi="fa-IR"/>
        </w:rPr>
        <w:t>ٌ</w:t>
      </w:r>
      <w:r w:rsidRPr="00870952">
        <w:rPr>
          <w:rFonts w:ascii="IRMitra" w:hAnsi="IRMitra" w:cs="IRMitra" w:hint="cs"/>
          <w:color w:val="0070C0"/>
          <w:sz w:val="28"/>
          <w:szCs w:val="28"/>
          <w:rtl/>
          <w:lang w:bidi="fa-IR"/>
        </w:rPr>
        <w:t xml:space="preserve"> و یظهر الخلاف فی ما لو اعتق الوارث او باع نفذ علی الاول دون الثانی </w:t>
      </w:r>
      <w:r>
        <w:rPr>
          <w:rFonts w:ascii="IRMitra" w:hAnsi="IRMitra" w:cs="IRMitra" w:hint="cs"/>
          <w:color w:val="000000" w:themeColor="text1"/>
          <w:sz w:val="28"/>
          <w:szCs w:val="28"/>
          <w:rtl/>
          <w:lang w:bidi="fa-IR"/>
        </w:rPr>
        <w:t>بنابراین که کتعلق ال</w:t>
      </w:r>
      <w:r w:rsidR="00870952">
        <w:rPr>
          <w:rFonts w:ascii="IRMitra" w:hAnsi="IRMitra" w:cs="IRMitra" w:hint="cs"/>
          <w:color w:val="000000" w:themeColor="text1"/>
          <w:sz w:val="28"/>
          <w:szCs w:val="28"/>
          <w:rtl/>
          <w:lang w:bidi="fa-IR"/>
        </w:rPr>
        <w:t>أ</w:t>
      </w:r>
      <w:r>
        <w:rPr>
          <w:rFonts w:ascii="IRMitra" w:hAnsi="IRMitra" w:cs="IRMitra" w:hint="cs"/>
          <w:color w:val="000000" w:themeColor="text1"/>
          <w:sz w:val="28"/>
          <w:szCs w:val="28"/>
          <w:rtl/>
          <w:lang w:bidi="fa-IR"/>
        </w:rPr>
        <w:t>رش بر</w:t>
      </w:r>
      <w:r w:rsidR="00870952">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بة الجانی باشد این تعلق مانع تصرفات وارث در آن عبد نمی شود آن عبدی که جانی هست آن عبد از ملکیت مولایش خارج نمی شود حق تصرف مولا هم باقی است مولا می تواند تصرف کند ولی تصرف که می کند متعلقاً للحق نافذ می شود متعلقاً للحق</w:t>
      </w:r>
      <w:r w:rsidR="0087095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بخلاف رهن که آن اصلاً جلوی تصرف را می گرد</w:t>
      </w:r>
      <w:r w:rsidRPr="00870952">
        <w:rPr>
          <w:rFonts w:ascii="IRMitra" w:hAnsi="IRMitra" w:cs="IRMitra" w:hint="cs"/>
          <w:color w:val="0070C0"/>
          <w:sz w:val="28"/>
          <w:szCs w:val="28"/>
          <w:rtl/>
          <w:lang w:bidi="fa-IR"/>
        </w:rPr>
        <w:t xml:space="preserve"> و یظهر الخلاف فی ما لو</w:t>
      </w:r>
      <w:r w:rsidR="00870952" w:rsidRPr="00870952">
        <w:rPr>
          <w:rFonts w:ascii="IRMitra" w:hAnsi="IRMitra" w:cs="IRMitra" w:hint="cs"/>
          <w:color w:val="0070C0"/>
          <w:sz w:val="28"/>
          <w:szCs w:val="28"/>
          <w:rtl/>
          <w:lang w:bidi="fa-IR"/>
        </w:rPr>
        <w:t xml:space="preserve"> </w:t>
      </w:r>
      <w:r w:rsidRPr="00870952">
        <w:rPr>
          <w:rFonts w:ascii="IRMitra" w:hAnsi="IRMitra" w:cs="IRMitra" w:hint="cs"/>
          <w:color w:val="0070C0"/>
          <w:sz w:val="28"/>
          <w:szCs w:val="28"/>
          <w:rtl/>
          <w:lang w:bidi="fa-IR"/>
        </w:rPr>
        <w:t xml:space="preserve">اعتق الوارث </w:t>
      </w:r>
      <w:r>
        <w:rPr>
          <w:rFonts w:ascii="IRMitra" w:hAnsi="IRMitra" w:cs="IRMitra" w:hint="cs"/>
          <w:color w:val="000000" w:themeColor="text1"/>
          <w:sz w:val="28"/>
          <w:szCs w:val="28"/>
          <w:rtl/>
          <w:lang w:bidi="fa-IR"/>
        </w:rPr>
        <w:t xml:space="preserve">آن جانی را مثلاً </w:t>
      </w:r>
      <w:r w:rsidRPr="00870952">
        <w:rPr>
          <w:rFonts w:ascii="IRMitra" w:hAnsi="IRMitra" w:cs="IRMitra" w:hint="cs"/>
          <w:color w:val="0070C0"/>
          <w:sz w:val="28"/>
          <w:szCs w:val="28"/>
          <w:rtl/>
          <w:lang w:bidi="fa-IR"/>
        </w:rPr>
        <w:t xml:space="preserve">او باع نفذ علی الاول دون الثانی </w:t>
      </w:r>
      <w:r>
        <w:rPr>
          <w:rFonts w:ascii="IRMitra" w:hAnsi="IRMitra" w:cs="IRMitra" w:hint="cs"/>
          <w:color w:val="000000" w:themeColor="text1"/>
          <w:sz w:val="28"/>
          <w:szCs w:val="28"/>
          <w:rtl/>
          <w:lang w:bidi="fa-IR"/>
        </w:rPr>
        <w:t xml:space="preserve">خب بعد </w:t>
      </w:r>
      <w:r w:rsidRPr="00870952">
        <w:rPr>
          <w:rFonts w:ascii="IRMitra" w:hAnsi="IRMitra" w:cs="IRMitra" w:hint="cs"/>
          <w:color w:val="0070C0"/>
          <w:sz w:val="28"/>
          <w:szCs w:val="28"/>
          <w:rtl/>
          <w:lang w:bidi="fa-IR"/>
        </w:rPr>
        <w:t xml:space="preserve">و هل یشترط الاستغراق الدین اشکالٌ اقربه ذلک </w:t>
      </w:r>
      <w:r>
        <w:rPr>
          <w:rFonts w:ascii="IRMitra" w:hAnsi="IRMitra" w:cs="IRMitra" w:hint="cs"/>
          <w:color w:val="000000" w:themeColor="text1"/>
          <w:sz w:val="28"/>
          <w:szCs w:val="28"/>
          <w:rtl/>
          <w:lang w:bidi="fa-IR"/>
        </w:rPr>
        <w:t xml:space="preserve">بعد البته یک بحثی ایشان مطرح می کند که آیا این بحثهایی که ما گفتیم در صورتی است که دین مستغرق باشد یا دین مستغرفق نباشد ایشان </w:t>
      </w:r>
      <w:r>
        <w:rPr>
          <w:rFonts w:ascii="IRMitra" w:hAnsi="IRMitra" w:cs="IRMitra" w:hint="cs"/>
          <w:color w:val="000000" w:themeColor="text1"/>
          <w:sz w:val="28"/>
          <w:szCs w:val="28"/>
          <w:rtl/>
          <w:lang w:bidi="fa-IR"/>
        </w:rPr>
        <w:lastRenderedPageBreak/>
        <w:t>می گوید اگر دین مستغرق نباشد ورثه نسبت به مازاد از دین ملکیت مطلقه دارند</w:t>
      </w:r>
      <w:r w:rsidR="0087095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حق ورثه نسبت به مازاد دین آن حق مطلق هست</w:t>
      </w:r>
      <w:r w:rsidR="00870952">
        <w:rPr>
          <w:rFonts w:ascii="IRMitra" w:hAnsi="IRMitra" w:cs="IRMitra" w:hint="cs"/>
          <w:color w:val="000000" w:themeColor="text1"/>
          <w:sz w:val="28"/>
          <w:szCs w:val="28"/>
          <w:rtl/>
          <w:lang w:bidi="fa-IR"/>
        </w:rPr>
        <w:t xml:space="preserve"> و</w:t>
      </w:r>
      <w:r>
        <w:rPr>
          <w:rFonts w:ascii="IRMitra" w:hAnsi="IRMitra" w:cs="IRMitra" w:hint="cs"/>
          <w:color w:val="000000" w:themeColor="text1"/>
          <w:sz w:val="28"/>
          <w:szCs w:val="28"/>
          <w:rtl/>
          <w:lang w:bidi="fa-IR"/>
        </w:rPr>
        <w:t xml:space="preserve"> نسبت به ماقابل الدی</w:t>
      </w:r>
      <w:r w:rsidR="00870952">
        <w:rPr>
          <w:rFonts w:ascii="IRMitra" w:hAnsi="IRMitra" w:cs="IRMitra" w:hint="cs"/>
          <w:color w:val="000000" w:themeColor="text1"/>
          <w:sz w:val="28"/>
          <w:szCs w:val="28"/>
          <w:rtl/>
          <w:lang w:bidi="fa-IR"/>
        </w:rPr>
        <w:t>ن</w:t>
      </w:r>
      <w:r>
        <w:rPr>
          <w:rFonts w:ascii="IRMitra" w:hAnsi="IRMitra" w:cs="IRMitra" w:hint="cs"/>
          <w:color w:val="000000" w:themeColor="text1"/>
          <w:sz w:val="28"/>
          <w:szCs w:val="28"/>
          <w:rtl/>
          <w:lang w:bidi="fa-IR"/>
        </w:rPr>
        <w:t xml:space="preserve"> این بحثها پیش می آید که مثلاً در تعلق ال</w:t>
      </w:r>
      <w:r w:rsidR="00870952">
        <w:rPr>
          <w:rFonts w:ascii="IRMitra" w:hAnsi="IRMitra" w:cs="IRMitra" w:hint="cs"/>
          <w:color w:val="000000" w:themeColor="text1"/>
          <w:sz w:val="28"/>
          <w:szCs w:val="28"/>
          <w:rtl/>
          <w:lang w:bidi="fa-IR"/>
        </w:rPr>
        <w:t>أ</w:t>
      </w:r>
      <w:r>
        <w:rPr>
          <w:rFonts w:ascii="IRMitra" w:hAnsi="IRMitra" w:cs="IRMitra" w:hint="cs"/>
          <w:color w:val="000000" w:themeColor="text1"/>
          <w:sz w:val="28"/>
          <w:szCs w:val="28"/>
          <w:rtl/>
          <w:lang w:bidi="fa-IR"/>
        </w:rPr>
        <w:t>رش بر</w:t>
      </w:r>
      <w:r w:rsidR="00870952">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 xml:space="preserve">بة الجانی هست که تعلق دین به رهن است خب بعد در پاورقی عبارت حالا عبارت بعدی را هم شما عبارت قواعد را ببینید و توضیحاتی در مورد آن داده و آنها را حالا من نخواندم </w:t>
      </w:r>
    </w:p>
    <w:p w14:paraId="1FD905AE" w14:textId="77777777" w:rsidR="00DF6604" w:rsidRDefault="008B5A0A" w:rsidP="00870952">
      <w:pPr>
        <w:bidi/>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t xml:space="preserve">یک نکته ای در عبارت ایضاح الفوائد دارد آن نکته را هم توجه بفرمایید در بحثهای بعدی ما دخالت دارد همان بحث آخری که مرحوم سید مطرح کرده می گوید </w:t>
      </w:r>
      <w:r w:rsidR="000C6015">
        <w:rPr>
          <w:rFonts w:ascii="IRMitra" w:hAnsi="IRMitra" w:cs="IRMitra" w:hint="cs"/>
          <w:color w:val="000000" w:themeColor="text1"/>
          <w:sz w:val="28"/>
          <w:szCs w:val="28"/>
          <w:rtl/>
          <w:lang w:bidi="fa-IR"/>
        </w:rPr>
        <w:t>«</w:t>
      </w:r>
      <w:r w:rsidRPr="000C6015">
        <w:rPr>
          <w:rFonts w:ascii="IRMitra" w:hAnsi="IRMitra" w:cs="IRMitra" w:hint="cs"/>
          <w:color w:val="0070C0"/>
          <w:sz w:val="28"/>
          <w:szCs w:val="28"/>
          <w:rtl/>
          <w:lang w:bidi="fa-IR"/>
        </w:rPr>
        <w:t>و هل یتعلق حقوق الغرما</w:t>
      </w:r>
      <w:r w:rsidR="000C6015">
        <w:rPr>
          <w:rFonts w:ascii="IRMitra" w:hAnsi="IRMitra" w:cs="IRMitra" w:hint="cs"/>
          <w:color w:val="0070C0"/>
          <w:sz w:val="28"/>
          <w:szCs w:val="28"/>
          <w:rtl/>
          <w:lang w:bidi="fa-IR"/>
        </w:rPr>
        <w:t>ء</w:t>
      </w:r>
      <w:r w:rsidRPr="000C6015">
        <w:rPr>
          <w:rFonts w:ascii="IRMitra" w:hAnsi="IRMitra" w:cs="IRMitra" w:hint="cs"/>
          <w:color w:val="0070C0"/>
          <w:sz w:val="28"/>
          <w:szCs w:val="28"/>
          <w:rtl/>
          <w:lang w:bidi="fa-IR"/>
        </w:rPr>
        <w:t xml:space="preserve"> بزوائد الترک</w:t>
      </w:r>
      <w:r w:rsidR="000C6015">
        <w:rPr>
          <w:rFonts w:ascii="IRMitra" w:hAnsi="IRMitra" w:cs="IRMitra" w:hint="cs"/>
          <w:color w:val="0070C0"/>
          <w:sz w:val="28"/>
          <w:szCs w:val="28"/>
          <w:rtl/>
          <w:lang w:bidi="fa-IR"/>
        </w:rPr>
        <w:t>ة</w:t>
      </w:r>
      <w:r w:rsidRPr="000C6015">
        <w:rPr>
          <w:rFonts w:ascii="IRMitra" w:hAnsi="IRMitra" w:cs="IRMitra" w:hint="cs"/>
          <w:color w:val="0070C0"/>
          <w:sz w:val="28"/>
          <w:szCs w:val="28"/>
          <w:rtl/>
          <w:lang w:bidi="fa-IR"/>
        </w:rPr>
        <w:t xml:space="preserve"> کلکسب و النتاج و الثمر</w:t>
      </w:r>
      <w:r w:rsidR="000C6015">
        <w:rPr>
          <w:rFonts w:ascii="IRMitra" w:hAnsi="IRMitra" w:cs="IRMitra" w:hint="cs"/>
          <w:color w:val="0070C0"/>
          <w:sz w:val="28"/>
          <w:szCs w:val="28"/>
          <w:rtl/>
          <w:lang w:bidi="fa-IR"/>
        </w:rPr>
        <w:t>ة</w:t>
      </w:r>
      <w:r w:rsidRPr="000C6015">
        <w:rPr>
          <w:rFonts w:ascii="IRMitra" w:hAnsi="IRMitra" w:cs="IRMitra" w:hint="cs"/>
          <w:color w:val="0070C0"/>
          <w:sz w:val="28"/>
          <w:szCs w:val="28"/>
          <w:rtl/>
          <w:lang w:bidi="fa-IR"/>
        </w:rPr>
        <w:t xml:space="preserve"> الاقرب الم</w:t>
      </w:r>
      <w:r w:rsidR="000C6015" w:rsidRPr="000C6015">
        <w:rPr>
          <w:rFonts w:ascii="IRMitra" w:hAnsi="IRMitra" w:cs="IRMitra" w:hint="cs"/>
          <w:color w:val="0070C0"/>
          <w:sz w:val="28"/>
          <w:szCs w:val="28"/>
          <w:rtl/>
          <w:lang w:bidi="fa-IR"/>
        </w:rPr>
        <w:t>نع</w:t>
      </w:r>
      <w:r w:rsidR="000C6015">
        <w:rPr>
          <w:rFonts w:ascii="IRMitra" w:hAnsi="IRMitra" w:cs="IRMitra" w:hint="cs"/>
          <w:color w:val="0070C0"/>
          <w:sz w:val="28"/>
          <w:szCs w:val="28"/>
          <w:rtl/>
          <w:lang w:bidi="fa-IR"/>
        </w:rPr>
        <w:t>»</w:t>
      </w:r>
      <w:r w:rsidRPr="000C6015">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مرحوم آقای سید این طور ذکر کردند آخر مسئله این بود که می گفتند حق غرما به خود ترکه تعلق می گیرد نه نما ترکه این قبلش مرحوم علامه همین مطلب را در خلاف هم آورده آنجا به این عبارت باید توجه کرد و آن عبارتها را بعداً  کلام مرحوم سید را که داشتیم توضیح می دادیم در مورد آن عبارت توضیح خواهیم داد و به آن خواهیم پرداخت ولی حالا من به اصل عرض کنم مطلب مرحوم فخ</w:t>
      </w:r>
      <w:r w:rsidR="00DF6604">
        <w:rPr>
          <w:rFonts w:ascii="IRMitra" w:hAnsi="IRMitra" w:cs="IRMitra" w:hint="cs"/>
          <w:color w:val="000000" w:themeColor="text1"/>
          <w:sz w:val="28"/>
          <w:szCs w:val="28"/>
          <w:rtl/>
          <w:lang w:bidi="fa-IR"/>
        </w:rPr>
        <w:t>ر</w:t>
      </w:r>
      <w:r>
        <w:rPr>
          <w:rFonts w:ascii="IRMitra" w:hAnsi="IRMitra" w:cs="IRMitra" w:hint="cs"/>
          <w:color w:val="000000" w:themeColor="text1"/>
          <w:sz w:val="28"/>
          <w:szCs w:val="28"/>
          <w:rtl/>
          <w:lang w:bidi="fa-IR"/>
        </w:rPr>
        <w:t>المحققین اشاره می کنم ایشان می گویند اینکه وجه اینکه تعلق ال</w:t>
      </w:r>
      <w:r w:rsidR="00DF6604">
        <w:rPr>
          <w:rFonts w:ascii="IRMitra" w:hAnsi="IRMitra" w:cs="IRMitra" w:hint="cs"/>
          <w:color w:val="000000" w:themeColor="text1"/>
          <w:sz w:val="28"/>
          <w:szCs w:val="28"/>
          <w:rtl/>
          <w:lang w:bidi="fa-IR"/>
        </w:rPr>
        <w:t>أرش</w:t>
      </w:r>
      <w:r>
        <w:rPr>
          <w:rFonts w:ascii="IRMitra" w:hAnsi="IRMitra" w:cs="IRMitra" w:hint="cs"/>
          <w:color w:val="000000" w:themeColor="text1"/>
          <w:sz w:val="28"/>
          <w:szCs w:val="28"/>
          <w:rtl/>
          <w:lang w:bidi="fa-IR"/>
        </w:rPr>
        <w:t xml:space="preserve"> ب</w:t>
      </w:r>
      <w:r w:rsidR="00DF6604">
        <w:rPr>
          <w:rFonts w:ascii="IRMitra" w:hAnsi="IRMitra" w:cs="IRMitra" w:hint="cs"/>
          <w:color w:val="000000" w:themeColor="text1"/>
          <w:sz w:val="28"/>
          <w:szCs w:val="28"/>
          <w:rtl/>
          <w:lang w:bidi="fa-IR"/>
        </w:rPr>
        <w:t>رقب</w:t>
      </w:r>
      <w:r>
        <w:rPr>
          <w:rFonts w:ascii="IRMitra" w:hAnsi="IRMitra" w:cs="IRMitra" w:hint="cs"/>
          <w:color w:val="000000" w:themeColor="text1"/>
          <w:sz w:val="28"/>
          <w:szCs w:val="28"/>
          <w:rtl/>
          <w:lang w:bidi="fa-IR"/>
        </w:rPr>
        <w:t>ة الجانی باشد که تعلق دین به رهن باشد که دو تا احتمال ذکر کردند می گویند بعضی از خواص آن تعلق ال</w:t>
      </w:r>
      <w:r w:rsidR="00DF6604">
        <w:rPr>
          <w:rFonts w:ascii="IRMitra" w:hAnsi="IRMitra" w:cs="IRMitra" w:hint="cs"/>
          <w:color w:val="000000" w:themeColor="text1"/>
          <w:sz w:val="28"/>
          <w:szCs w:val="28"/>
          <w:rtl/>
          <w:lang w:bidi="fa-IR"/>
        </w:rPr>
        <w:t>أرش</w:t>
      </w:r>
      <w:r>
        <w:rPr>
          <w:rFonts w:ascii="IRMitra" w:hAnsi="IRMitra" w:cs="IRMitra" w:hint="cs"/>
          <w:color w:val="000000" w:themeColor="text1"/>
          <w:sz w:val="28"/>
          <w:szCs w:val="28"/>
          <w:rtl/>
          <w:lang w:bidi="fa-IR"/>
        </w:rPr>
        <w:t xml:space="preserve"> ب</w:t>
      </w:r>
      <w:r w:rsidR="00DF6604">
        <w:rPr>
          <w:rFonts w:ascii="IRMitra" w:hAnsi="IRMitra" w:cs="IRMitra" w:hint="cs"/>
          <w:color w:val="000000" w:themeColor="text1"/>
          <w:sz w:val="28"/>
          <w:szCs w:val="28"/>
          <w:rtl/>
          <w:lang w:bidi="fa-IR"/>
        </w:rPr>
        <w:t>رقب</w:t>
      </w:r>
      <w:r>
        <w:rPr>
          <w:rFonts w:ascii="IRMitra" w:hAnsi="IRMitra" w:cs="IRMitra" w:hint="cs"/>
          <w:color w:val="000000" w:themeColor="text1"/>
          <w:sz w:val="28"/>
          <w:szCs w:val="28"/>
          <w:rtl/>
          <w:lang w:bidi="fa-IR"/>
        </w:rPr>
        <w:t>ة الجانی را دارد بعضی از خواص کتعلق الدین به رهن را دارد آنهایی که گفتند مثل تعلق ال</w:t>
      </w:r>
      <w:r w:rsidR="00DF6604">
        <w:rPr>
          <w:rFonts w:ascii="IRMitra" w:hAnsi="IRMitra" w:cs="IRMitra" w:hint="cs"/>
          <w:color w:val="000000" w:themeColor="text1"/>
          <w:sz w:val="28"/>
          <w:szCs w:val="28"/>
          <w:rtl/>
          <w:lang w:bidi="fa-IR"/>
        </w:rPr>
        <w:t>أرش</w:t>
      </w:r>
      <w:r>
        <w:rPr>
          <w:rFonts w:ascii="IRMitra" w:hAnsi="IRMitra" w:cs="IRMitra" w:hint="cs"/>
          <w:color w:val="000000" w:themeColor="text1"/>
          <w:sz w:val="28"/>
          <w:szCs w:val="28"/>
          <w:rtl/>
          <w:lang w:bidi="fa-IR"/>
        </w:rPr>
        <w:t xml:space="preserve"> ب</w:t>
      </w:r>
      <w:r w:rsidR="00DF6604">
        <w:rPr>
          <w:rFonts w:ascii="IRMitra" w:hAnsi="IRMitra" w:cs="IRMitra" w:hint="cs"/>
          <w:color w:val="000000" w:themeColor="text1"/>
          <w:sz w:val="28"/>
          <w:szCs w:val="28"/>
          <w:rtl/>
          <w:lang w:bidi="fa-IR"/>
        </w:rPr>
        <w:t>رقب</w:t>
      </w:r>
      <w:r>
        <w:rPr>
          <w:rFonts w:ascii="IRMitra" w:hAnsi="IRMitra" w:cs="IRMitra" w:hint="cs"/>
          <w:color w:val="000000" w:themeColor="text1"/>
          <w:sz w:val="28"/>
          <w:szCs w:val="28"/>
          <w:rtl/>
          <w:lang w:bidi="fa-IR"/>
        </w:rPr>
        <w:t xml:space="preserve">ة الجانی هست آن خواصی را در نظر گرفتند که شبیه آن هست تعلق </w:t>
      </w:r>
      <w:r w:rsidR="002A58FD">
        <w:rPr>
          <w:rFonts w:ascii="IRMitra" w:hAnsi="IRMitra" w:cs="IRMitra" w:hint="cs"/>
          <w:color w:val="000000" w:themeColor="text1"/>
          <w:sz w:val="28"/>
          <w:szCs w:val="28"/>
          <w:rtl/>
          <w:lang w:bidi="fa-IR"/>
        </w:rPr>
        <w:t>دیون</w:t>
      </w:r>
      <w:r w:rsidR="00C3795A">
        <w:rPr>
          <w:rFonts w:ascii="IRMitra" w:hAnsi="IRMitra" w:cs="IRMitra" w:hint="cs"/>
          <w:color w:val="000000" w:themeColor="text1"/>
          <w:sz w:val="28"/>
          <w:szCs w:val="28"/>
          <w:rtl/>
          <w:lang w:bidi="fa-IR"/>
        </w:rPr>
        <w:t xml:space="preserve"> </w:t>
      </w:r>
      <w:r w:rsidR="00AD3A5E">
        <w:rPr>
          <w:rFonts w:ascii="IRMitra" w:hAnsi="IRMitra" w:cs="IRMitra" w:hint="cs"/>
          <w:color w:val="000000" w:themeColor="text1"/>
          <w:sz w:val="28"/>
          <w:szCs w:val="28"/>
          <w:rtl/>
          <w:lang w:bidi="fa-IR"/>
        </w:rPr>
        <w:t xml:space="preserve">به ترکه میت آنهایی هم توضیح می دهد حالا خود عبارت را ملاحظه بفرمایید من آن تکه ها را نمی خواهم بخوانم آنهایی هم که گفتند تعلق الدین بالرهن هست آنها بعضی خواص دیگر را مطرح کردند که مشابه این است مرحوم فخر المحققین یک چیز دیگری اینجا اختیار می کند ایشان می گوید </w:t>
      </w:r>
      <w:r w:rsidR="00DF6604" w:rsidRPr="00DF6604">
        <w:rPr>
          <w:rFonts w:ascii="IRMitra" w:hAnsi="IRMitra" w:cs="IRMitra"/>
          <w:color w:val="0070C0"/>
          <w:sz w:val="28"/>
          <w:szCs w:val="28"/>
          <w:rtl/>
          <w:lang w:bidi="fa-IR"/>
        </w:rPr>
        <w:t>و الأصح عندي انه تعلق برأسه مغاير لهما و لا يلزم من الاشتراك في صفة الاشتراك في الماهية.</w:t>
      </w:r>
    </w:p>
    <w:p w14:paraId="1AFAF8EC" w14:textId="77777777" w:rsidR="00DF6604" w:rsidRDefault="00AD3A5E" w:rsidP="00DF66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اینکه در بعضی از صفات اینها اشتراک داشته باشند لازم نیست که از جهت ماهیت مثل آن باشند مجرد اینکه بعضی از خواص تعلق ال</w:t>
      </w:r>
      <w:r w:rsidR="00DF6604">
        <w:rPr>
          <w:rFonts w:ascii="IRMitra" w:hAnsi="IRMitra" w:cs="IRMitra" w:hint="cs"/>
          <w:color w:val="000000" w:themeColor="text1"/>
          <w:sz w:val="28"/>
          <w:szCs w:val="28"/>
          <w:rtl/>
          <w:lang w:bidi="fa-IR"/>
        </w:rPr>
        <w:t>أرش</w:t>
      </w:r>
      <w:r>
        <w:rPr>
          <w:rFonts w:ascii="IRMitra" w:hAnsi="IRMitra" w:cs="IRMitra" w:hint="cs"/>
          <w:color w:val="000000" w:themeColor="text1"/>
          <w:sz w:val="28"/>
          <w:szCs w:val="28"/>
          <w:rtl/>
          <w:lang w:bidi="fa-IR"/>
        </w:rPr>
        <w:t xml:space="preserve"> را داشته باشد آن لازمه اش این نیست که مثل او باشد کتعلق الدین بالرهن آن هم لازم نیست مثل او باشد نه</w:t>
      </w:r>
      <w:r w:rsidR="00DF660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به نحو حق است ولی حق مجزا</w:t>
      </w:r>
      <w:r w:rsidR="00DF660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یک حق ثالثی هست یک حق مستقل</w:t>
      </w:r>
      <w:r w:rsidR="00DF660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لازم نیست اگر ما حق قائل شدیم این حق را ملحق کنیم به آنها این حق مستقل ما قائل می شویم که این عبارتی است که اینجا دارد </w:t>
      </w:r>
    </w:p>
    <w:p w14:paraId="62582A0D" w14:textId="77777777" w:rsidR="00DF6604" w:rsidRDefault="00AD3A5E" w:rsidP="00DF66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عبارت من وارد آن چیزها نمی شوم توضیحاتی که ایشان داده نمی شوم ولی نکته ای که می خواهم اینجا اشاره کنم آن این است که </w:t>
      </w:r>
      <w:r w:rsidRPr="00DF6604">
        <w:rPr>
          <w:rFonts w:ascii="IRMitra" w:hAnsi="IRMitra" w:cs="IRMitra" w:hint="cs"/>
          <w:b/>
          <w:bCs/>
          <w:color w:val="000000" w:themeColor="text1"/>
          <w:sz w:val="28"/>
          <w:szCs w:val="28"/>
          <w:rtl/>
          <w:lang w:bidi="fa-IR"/>
        </w:rPr>
        <w:t>تفاوت حق الرهانه و حق الجنایه چیست</w:t>
      </w:r>
      <w:r>
        <w:rPr>
          <w:rFonts w:ascii="IRMitra" w:hAnsi="IRMitra" w:cs="IRMitra" w:hint="cs"/>
          <w:color w:val="000000" w:themeColor="text1"/>
          <w:sz w:val="28"/>
          <w:szCs w:val="28"/>
          <w:rtl/>
          <w:lang w:bidi="fa-IR"/>
        </w:rPr>
        <w:t xml:space="preserve"> از این عبارت این طور استفاده می شد که تفاوتشان این است که در حق الرهانه حق به گونه ای است که مانع تصرف مالک می شود یعنی آن کسی که در مالش حق دیگری وجود دارد نمی تواند در آن مال تصرف کند تا وقتی که حق در این مال وجود دارد ولی حق الجنایه مانع تصرف در مال نمی شود آن عبارتی بود که تقریباً علامه واضح این را بیان کرده بود</w:t>
      </w:r>
      <w:r w:rsidR="00DF6604">
        <w:rPr>
          <w:rFonts w:ascii="IRMitra" w:hAnsi="IRMitra" w:cs="IRMitra" w:hint="cs"/>
          <w:color w:val="000000" w:themeColor="text1"/>
          <w:sz w:val="28"/>
          <w:szCs w:val="28"/>
          <w:rtl/>
          <w:lang w:bidi="fa-IR"/>
        </w:rPr>
        <w:t>.</w:t>
      </w:r>
    </w:p>
    <w:p w14:paraId="348F1688" w14:textId="77777777" w:rsidR="00D2740C" w:rsidRDefault="00AD3A5E" w:rsidP="00DF660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را مرحوم آشتیانی در کتاب القضا</w:t>
      </w:r>
      <w:r w:rsidR="00DF6604">
        <w:rPr>
          <w:rFonts w:ascii="IRMitra" w:hAnsi="IRMitra" w:cs="IRMitra" w:hint="cs"/>
          <w:color w:val="000000" w:themeColor="text1"/>
          <w:sz w:val="28"/>
          <w:szCs w:val="28"/>
          <w:rtl/>
          <w:lang w:bidi="fa-IR"/>
        </w:rPr>
        <w:t>ء</w:t>
      </w:r>
      <w:r>
        <w:rPr>
          <w:rFonts w:ascii="IRMitra" w:hAnsi="IRMitra" w:cs="IRMitra" w:hint="cs"/>
          <w:color w:val="000000" w:themeColor="text1"/>
          <w:sz w:val="28"/>
          <w:szCs w:val="28"/>
          <w:rtl/>
          <w:lang w:bidi="fa-IR"/>
        </w:rPr>
        <w:t xml:space="preserve"> جلد 1 صفحه 601 مفصل به آن پرداخته و عبارتی از شیخ انصاری استادشان نقل کرده در مورد این دوتا تفاوتی که هست که عرض کنم یکی این است که ایشان می گوید در مورد حق الجنایه</w:t>
      </w:r>
      <w:r w:rsidR="00D2740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D2740C">
        <w:rPr>
          <w:rFonts w:ascii="IRMitra" w:hAnsi="IRMitra" w:cs="IRMitra" w:hint="cs"/>
          <w:color w:val="000000" w:themeColor="text1"/>
          <w:sz w:val="28"/>
          <w:szCs w:val="28"/>
          <w:rtl/>
          <w:lang w:bidi="fa-IR"/>
        </w:rPr>
        <w:t xml:space="preserve">حق </w:t>
      </w:r>
      <w:r>
        <w:rPr>
          <w:rFonts w:ascii="IRMitra" w:hAnsi="IRMitra" w:cs="IRMitra" w:hint="cs"/>
          <w:color w:val="000000" w:themeColor="text1"/>
          <w:sz w:val="28"/>
          <w:szCs w:val="28"/>
          <w:rtl/>
          <w:lang w:bidi="fa-IR"/>
        </w:rPr>
        <w:t>به مالی</w:t>
      </w:r>
      <w:r w:rsidR="00D2740C">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العین تعلق می گیرد نه به خود عین به مالیت العین تعلق می گیرد ولی در مورد حق الرهن به خود عین کان تعلق می گیرد این را توضیح می دهد </w:t>
      </w:r>
      <w:r>
        <w:rPr>
          <w:rFonts w:ascii="IRMitra" w:hAnsi="IRMitra" w:cs="IRMitra" w:hint="cs"/>
          <w:color w:val="000000" w:themeColor="text1"/>
          <w:sz w:val="28"/>
          <w:szCs w:val="28"/>
          <w:rtl/>
          <w:lang w:bidi="fa-IR"/>
        </w:rPr>
        <w:lastRenderedPageBreak/>
        <w:t xml:space="preserve">و مرحوم آشتیانی هم آنجا بحثهایی را مطرح کرده می گوید واقعاً همین طور است این را ملاحظه بفرمایید بحث جالب توجهی است در فهم این مطالب این مفید هست و متن حدس هم می زنم تا حدودی این بحث شرکت حقیقی و شرکت در مالیت از این حرفهای شیخ طوسی شیخ انصاری نشات گرفته باشد من حدس می زنم این الهام بخش مرحوم نائینی شده که بعداً در بحث شرکت دو جور شرکت حقیقیه و شرکت در مالیت این عبارتهای شیخ طوسی خیلی آدم را به آن بحثها فکر می کنم کشیده باشد این را ملاحظه بفرمایید کتاب قضا آشتیانی جلد 1 صفحه 601 این بحثش هست در مصباح الکرامه جلد 16 صفحه 215 هم مفصل در مورد این تعلق </w:t>
      </w:r>
      <w:r w:rsidR="00D2740C">
        <w:rPr>
          <w:rFonts w:ascii="IRMitra" w:hAnsi="IRMitra" w:cs="IRMitra" w:hint="cs"/>
          <w:color w:val="000000" w:themeColor="text1"/>
          <w:sz w:val="28"/>
          <w:szCs w:val="28"/>
          <w:rtl/>
          <w:lang w:bidi="fa-IR"/>
        </w:rPr>
        <w:t>حق</w:t>
      </w:r>
      <w:r>
        <w:rPr>
          <w:rFonts w:ascii="IRMitra" w:hAnsi="IRMitra" w:cs="IRMitra" w:hint="cs"/>
          <w:color w:val="000000" w:themeColor="text1"/>
          <w:sz w:val="28"/>
          <w:szCs w:val="28"/>
          <w:rtl/>
          <w:lang w:bidi="fa-IR"/>
        </w:rPr>
        <w:t xml:space="preserve"> صحبت کرده و نقل اقوال و امثال اینها را هم آنجا وارد شده و اینها آن فرد آن ایضاح الفوائد را هم که عرض کردم ایضاح الفوائد بعداً مرحوم محقق کرکی در جامع المقاصد حرفهای ایشان را آورده و پذیرفته</w:t>
      </w:r>
      <w:r w:rsidR="00D2740C">
        <w:rPr>
          <w:rFonts w:ascii="IRMitra" w:hAnsi="IRMitra" w:cs="IRMitra" w:hint="cs"/>
          <w:color w:val="000000" w:themeColor="text1"/>
          <w:sz w:val="28"/>
          <w:szCs w:val="28"/>
          <w:rtl/>
          <w:lang w:bidi="fa-IR"/>
        </w:rPr>
        <w:t>.</w:t>
      </w:r>
    </w:p>
    <w:p w14:paraId="4FC32037" w14:textId="77777777" w:rsidR="0057022E" w:rsidRDefault="00AD3A5E" w:rsidP="00D2740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نکته کلی برای شما عرض بکنم جامع المقاصد خیلی وقتها اصل حرفهایش از ایضاح الفوائد فخر المحققین است ولی آن حرفها را به صورت پخته تر و با عبارتهای واضح</w:t>
      </w:r>
      <w:r w:rsidR="0057022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تر سلیس</w:t>
      </w:r>
      <w:r w:rsidR="0057022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تر مطالب را بیان می کند البته زوائد هم دارد نه اینکه صرفاً همان حرفها باشد ولی کاملاً مشخص است که حرفهای فخر المحققین را اصل حرف و چون حرفهای فخر المحققین رحمة الله علیه در جامع المقا</w:t>
      </w:r>
      <w:r w:rsidR="000A1718">
        <w:rPr>
          <w:rFonts w:ascii="IRMitra" w:hAnsi="IRMitra" w:cs="IRMitra" w:hint="cs"/>
          <w:color w:val="000000" w:themeColor="text1"/>
          <w:sz w:val="28"/>
          <w:szCs w:val="28"/>
          <w:rtl/>
          <w:lang w:bidi="fa-IR"/>
        </w:rPr>
        <w:t>صد محقق کرکی علیه الرحمه به صورت پخته تر و بهتر منعکس شده دیگر بعد از او افراد به این ایضاح الفوائد مراجعه نمی کنند حرفهای فخر المحققین نس</w:t>
      </w:r>
      <w:r w:rsidR="0057022E">
        <w:rPr>
          <w:rFonts w:ascii="IRMitra" w:hAnsi="IRMitra" w:cs="IRMitra" w:hint="cs"/>
          <w:color w:val="000000" w:themeColor="text1"/>
          <w:sz w:val="28"/>
          <w:szCs w:val="28"/>
          <w:rtl/>
          <w:lang w:bidi="fa-IR"/>
        </w:rPr>
        <w:t>ی</w:t>
      </w:r>
      <w:r w:rsidR="000A1718">
        <w:rPr>
          <w:rFonts w:ascii="IRMitra" w:hAnsi="IRMitra" w:cs="IRMitra" w:hint="cs"/>
          <w:color w:val="000000" w:themeColor="text1"/>
          <w:sz w:val="28"/>
          <w:szCs w:val="28"/>
          <w:rtl/>
          <w:lang w:bidi="fa-IR"/>
        </w:rPr>
        <w:t xml:space="preserve">اً منسیا شده به دلیل اینکه به یک معنا هم حق دارند به هر حال عبارتهای فخر المحققین خیلی وقتها عبارتهای شیرین و شیوا و فقهیانه و اینها بخصوص یک نکته ای وجود دارد مرحوم فخر المحققین خیلی از بحثهایش را با اصطلاحات فلسفی </w:t>
      </w:r>
      <w:r w:rsidR="00C10512">
        <w:rPr>
          <w:rFonts w:ascii="IRMitra" w:hAnsi="IRMitra" w:cs="IRMitra" w:hint="cs"/>
          <w:color w:val="000000" w:themeColor="text1"/>
          <w:sz w:val="28"/>
          <w:szCs w:val="28"/>
          <w:rtl/>
          <w:lang w:bidi="fa-IR"/>
        </w:rPr>
        <w:t>و در چهارچوب قواعد فلسفه و منطق مطرح می کند مرحوم محقق کرکی همان حرفها را می آورد با لسان فقها با زبان فقها و نه از زبان فلسفی و آن چهارچوبهایی که هست فهم مطالب فخر المحققین گاهی اوقات به خاطر همین که اصطلاحات فلسفی و بعضی چیزها قرار داده فهم دشواری است و من تصور نمی کنم که آن چهارچوبهایی فلسفی و منطقی که مرحوم فخر المحققین به مطالبش داده مطالب را عمیقتر کرده من به نظرم مطالب محقق کرکی همچنان که فقها هم بیشتر پسندیدند بیشتر مورد پسند است البته می گویم اصل حرفهای محقق فخر المحققین واقعاً عالمانه است و حق داشته محقق کرکی این قدر تحت تاثیر صاحب ایضاح الفوائد مرحوم فخر المحققین باشد ولی خب سعی کرده آن را به یک چهارچوبهای قابل فهمتری دربیاورد و این</w:t>
      </w:r>
      <w:r w:rsidR="0057022E">
        <w:rPr>
          <w:rFonts w:ascii="IRMitra" w:hAnsi="IRMitra" w:cs="IRMitra" w:hint="cs"/>
          <w:color w:val="000000" w:themeColor="text1"/>
          <w:sz w:val="28"/>
          <w:szCs w:val="28"/>
          <w:rtl/>
          <w:lang w:bidi="fa-IR"/>
        </w:rPr>
        <w:t xml:space="preserve"> است </w:t>
      </w:r>
      <w:r w:rsidR="00C10512">
        <w:rPr>
          <w:rFonts w:ascii="IRMitra" w:hAnsi="IRMitra" w:cs="IRMitra" w:hint="cs"/>
          <w:color w:val="000000" w:themeColor="text1"/>
          <w:sz w:val="28"/>
          <w:szCs w:val="28"/>
          <w:rtl/>
          <w:lang w:bidi="fa-IR"/>
        </w:rPr>
        <w:t>که جالبتر شده</w:t>
      </w:r>
      <w:r w:rsidR="0057022E">
        <w:rPr>
          <w:rFonts w:ascii="IRMitra" w:hAnsi="IRMitra" w:cs="IRMitra" w:hint="cs"/>
          <w:color w:val="000000" w:themeColor="text1"/>
          <w:sz w:val="28"/>
          <w:szCs w:val="28"/>
          <w:rtl/>
          <w:lang w:bidi="fa-IR"/>
        </w:rPr>
        <w:t>.</w:t>
      </w:r>
    </w:p>
    <w:p w14:paraId="16294FEA" w14:textId="77777777" w:rsidR="0057022E" w:rsidRDefault="00C10512" w:rsidP="0057022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این بحثها را ملاحظه بفرمایید کتاب قضا آشتیانی را هم ببینید یک مقداری فهم این دو تا مبنا و اینکه حقیقت این دو تا مبنا اصلاً چیست در فهم مطالبی که آقای حکیم این جا ارائه دادند بتواند موثر باشد</w:t>
      </w:r>
      <w:r w:rsidR="0057022E">
        <w:rPr>
          <w:rFonts w:ascii="IRMitra" w:hAnsi="IRMitra" w:cs="IRMitra" w:hint="cs"/>
          <w:color w:val="000000" w:themeColor="text1"/>
          <w:sz w:val="28"/>
          <w:szCs w:val="28"/>
          <w:rtl/>
          <w:lang w:bidi="fa-IR"/>
        </w:rPr>
        <w:t>.</w:t>
      </w:r>
    </w:p>
    <w:p w14:paraId="6942627E" w14:textId="4C46DD3E" w:rsidR="0057022E" w:rsidRPr="0057022E" w:rsidRDefault="0057022E" w:rsidP="0057022E">
      <w:pPr>
        <w:bidi/>
        <w:jc w:val="both"/>
        <w:rPr>
          <w:rFonts w:ascii="IRMitra" w:hAnsi="IRMitra" w:cs="IRMitra"/>
          <w:b/>
          <w:bCs/>
          <w:color w:val="0070C0"/>
          <w:sz w:val="28"/>
          <w:szCs w:val="28"/>
          <w:rtl/>
          <w:lang w:bidi="fa-IR"/>
        </w:rPr>
      </w:pPr>
      <w:r w:rsidRPr="0057022E">
        <w:rPr>
          <w:rFonts w:ascii="IRMitra" w:hAnsi="IRMitra" w:cs="IRMitra" w:hint="cs"/>
          <w:b/>
          <w:bCs/>
          <w:color w:val="0070C0"/>
          <w:sz w:val="28"/>
          <w:szCs w:val="28"/>
          <w:rtl/>
          <w:lang w:bidi="fa-IR"/>
        </w:rPr>
        <w:t>روایت چهارشنبه ای</w:t>
      </w:r>
      <w:r w:rsidR="00C10512" w:rsidRPr="0057022E">
        <w:rPr>
          <w:rFonts w:ascii="IRMitra" w:hAnsi="IRMitra" w:cs="IRMitra" w:hint="cs"/>
          <w:b/>
          <w:bCs/>
          <w:color w:val="0070C0"/>
          <w:sz w:val="28"/>
          <w:szCs w:val="28"/>
          <w:rtl/>
          <w:lang w:bidi="fa-IR"/>
        </w:rPr>
        <w:t xml:space="preserve"> </w:t>
      </w:r>
    </w:p>
    <w:p w14:paraId="6002C814" w14:textId="77777777" w:rsidR="0057022E" w:rsidRDefault="00C10512" w:rsidP="0057022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حالا ما چهارشنبه قرار است روایت بخوانیم من دیروز یک صحبتی که در مدرسه</w:t>
      </w:r>
      <w:r w:rsidR="0057022E">
        <w:rPr>
          <w:rFonts w:ascii="IRMitra" w:hAnsi="IRMitra" w:cs="IRMitra" w:hint="cs"/>
          <w:color w:val="000000" w:themeColor="text1"/>
          <w:sz w:val="28"/>
          <w:szCs w:val="28"/>
          <w:rtl/>
          <w:lang w:bidi="fa-IR"/>
        </w:rPr>
        <w:t xml:space="preserve"> فقهی امام محمدباقر علیه السلام</w:t>
      </w:r>
      <w:r>
        <w:rPr>
          <w:rFonts w:ascii="IRMitra" w:hAnsi="IRMitra" w:cs="IRMitra" w:hint="cs"/>
          <w:color w:val="000000" w:themeColor="text1"/>
          <w:sz w:val="28"/>
          <w:szCs w:val="28"/>
          <w:rtl/>
          <w:lang w:bidi="fa-IR"/>
        </w:rPr>
        <w:t xml:space="preserve"> داشتم یک روایتی خواندم روایت</w:t>
      </w:r>
      <w:r w:rsidR="0057022E">
        <w:rPr>
          <w:rFonts w:ascii="IRMitra" w:hAnsi="IRMitra" w:cs="IRMitra" w:hint="cs"/>
          <w:color w:val="000000" w:themeColor="text1"/>
          <w:sz w:val="28"/>
          <w:szCs w:val="28"/>
          <w:rtl/>
          <w:lang w:bidi="fa-IR"/>
        </w:rPr>
        <w:t xml:space="preserve"> را</w:t>
      </w:r>
      <w:r>
        <w:rPr>
          <w:rFonts w:ascii="IRMitra" w:hAnsi="IRMitra" w:cs="IRMitra" w:hint="cs"/>
          <w:color w:val="000000" w:themeColor="text1"/>
          <w:sz w:val="28"/>
          <w:szCs w:val="28"/>
          <w:rtl/>
          <w:lang w:bidi="fa-IR"/>
        </w:rPr>
        <w:t xml:space="preserve"> ناقص خواندم</w:t>
      </w:r>
      <w:r w:rsidR="0057022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یکی از دوستان هم بعد از جلسه یک سوالی از من کرد این روایت را می خواستم امروز بخوانم و معنا کنم این روایت در کافی هست ولی کاملترش در امالی صدوق مجلس 74 روایت 12 هست</w:t>
      </w:r>
      <w:r w:rsidR="0057022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1B573E">
        <w:rPr>
          <w:rFonts w:ascii="IRMitra" w:hAnsi="IRMitra" w:cs="IRMitra" w:hint="cs"/>
          <w:color w:val="000000" w:themeColor="text1"/>
          <w:sz w:val="28"/>
          <w:szCs w:val="28"/>
          <w:rtl/>
          <w:lang w:bidi="fa-IR"/>
        </w:rPr>
        <w:t>روایت صحیح السند است</w:t>
      </w:r>
      <w:r w:rsidR="0057022E">
        <w:rPr>
          <w:rFonts w:ascii="IRMitra" w:hAnsi="IRMitra" w:cs="IRMitra" w:hint="cs"/>
          <w:color w:val="000000" w:themeColor="text1"/>
          <w:sz w:val="28"/>
          <w:szCs w:val="28"/>
          <w:rtl/>
          <w:lang w:bidi="fa-IR"/>
        </w:rPr>
        <w:t>:</w:t>
      </w:r>
    </w:p>
    <w:p w14:paraId="17BDECEC" w14:textId="032AFFAB" w:rsidR="00574F32" w:rsidRDefault="001B573E" w:rsidP="0057022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w:t>
      </w:r>
      <w:r w:rsidRPr="0057022E">
        <w:rPr>
          <w:rFonts w:ascii="IRMitra" w:hAnsi="IRMitra" w:cs="IRMitra" w:hint="cs"/>
          <w:color w:val="00B050"/>
          <w:sz w:val="28"/>
          <w:szCs w:val="28"/>
          <w:rtl/>
          <w:lang w:bidi="fa-IR"/>
        </w:rPr>
        <w:t>عن ابی حمزة الثمالی عن سید العابدین علی بن حسین بن علی بن ابیطالب</w:t>
      </w:r>
      <w:r w:rsidR="0057022E" w:rsidRPr="0057022E">
        <w:rPr>
          <w:rFonts w:ascii="IRMitra" w:hAnsi="IRMitra" w:cs="IRMitra" w:hint="cs"/>
          <w:color w:val="00B050"/>
          <w:sz w:val="28"/>
          <w:szCs w:val="28"/>
          <w:rtl/>
          <w:lang w:bidi="fa-IR"/>
        </w:rPr>
        <w:t xml:space="preserve"> (ع)</w:t>
      </w:r>
      <w:r w:rsidRPr="0057022E">
        <w:rPr>
          <w:rFonts w:ascii="IRMitra" w:hAnsi="IRMitra" w:cs="IRMitra" w:hint="cs"/>
          <w:color w:val="00B050"/>
          <w:sz w:val="28"/>
          <w:szCs w:val="28"/>
          <w:rtl/>
          <w:lang w:bidi="fa-IR"/>
        </w:rPr>
        <w:t xml:space="preserve"> قال المومن خلط علمه بالحلم </w:t>
      </w:r>
      <w:r>
        <w:rPr>
          <w:rFonts w:ascii="IRMitra" w:hAnsi="IRMitra" w:cs="IRMitra" w:hint="cs"/>
          <w:color w:val="000000" w:themeColor="text1"/>
          <w:sz w:val="28"/>
          <w:szCs w:val="28"/>
          <w:rtl/>
          <w:lang w:bidi="fa-IR"/>
        </w:rPr>
        <w:t>این عبارت در کافی وارد شده بعضی تکه ها تفاوت دارد عبارت مرحوم صدوق هم در موارد اختلاف بهتر است هم بعضی</w:t>
      </w:r>
      <w:r w:rsidR="0057022E">
        <w:rPr>
          <w:rFonts w:ascii="IRMitra" w:hAnsi="IRMitra" w:cs="IRMitra" w:hint="cs"/>
          <w:color w:val="000000" w:themeColor="text1"/>
          <w:sz w:val="28"/>
          <w:szCs w:val="28"/>
          <w:rtl/>
          <w:lang w:bidi="fa-IR"/>
        </w:rPr>
        <w:t xml:space="preserve"> از</w:t>
      </w:r>
      <w:r>
        <w:rPr>
          <w:rFonts w:ascii="IRMitra" w:hAnsi="IRMitra" w:cs="IRMitra" w:hint="cs"/>
          <w:color w:val="000000" w:themeColor="text1"/>
          <w:sz w:val="28"/>
          <w:szCs w:val="28"/>
          <w:rtl/>
          <w:lang w:bidi="fa-IR"/>
        </w:rPr>
        <w:t xml:space="preserve"> افتادگیهایی که در کافی هست اینجا ندارد این که من عبارت مرحوم شیخ صدوق را می خوانم </w:t>
      </w:r>
      <w:r w:rsidRPr="0057022E">
        <w:rPr>
          <w:rFonts w:ascii="IRMitra" w:hAnsi="IRMitra" w:cs="IRMitra" w:hint="cs"/>
          <w:color w:val="00B050"/>
          <w:sz w:val="28"/>
          <w:szCs w:val="28"/>
          <w:rtl/>
          <w:lang w:bidi="fa-IR"/>
        </w:rPr>
        <w:t xml:space="preserve">المومن خلط علمه </w:t>
      </w:r>
      <w:r>
        <w:rPr>
          <w:rFonts w:ascii="IRMitra" w:hAnsi="IRMitra" w:cs="IRMitra" w:hint="cs"/>
          <w:color w:val="000000" w:themeColor="text1"/>
          <w:sz w:val="28"/>
          <w:szCs w:val="28"/>
          <w:rtl/>
          <w:lang w:bidi="fa-IR"/>
        </w:rPr>
        <w:t xml:space="preserve">در کافی </w:t>
      </w:r>
      <w:r w:rsidR="0057022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عمله</w:t>
      </w:r>
      <w:r w:rsidR="0057022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هست که مرحوم علامه مجلسی اشاره می کند علمه بهتر است </w:t>
      </w:r>
      <w:r w:rsidRPr="0057022E">
        <w:rPr>
          <w:rFonts w:ascii="IRMitra" w:hAnsi="IRMitra" w:cs="IRMitra" w:hint="cs"/>
          <w:color w:val="00B050"/>
          <w:sz w:val="28"/>
          <w:szCs w:val="28"/>
          <w:rtl/>
          <w:lang w:bidi="fa-IR"/>
        </w:rPr>
        <w:t xml:space="preserve">المومن خلط علمه بالحلم </w:t>
      </w:r>
      <w:r>
        <w:rPr>
          <w:rFonts w:ascii="IRMitra" w:hAnsi="IRMitra" w:cs="IRMitra" w:hint="cs"/>
          <w:color w:val="000000" w:themeColor="text1"/>
          <w:sz w:val="28"/>
          <w:szCs w:val="28"/>
          <w:rtl/>
          <w:lang w:bidi="fa-IR"/>
        </w:rPr>
        <w:t xml:space="preserve">مومن علمش را با حلم مخلوط کرده و آمیخته </w:t>
      </w:r>
      <w:r w:rsidRPr="0057022E">
        <w:rPr>
          <w:rFonts w:ascii="IRMitra" w:hAnsi="IRMitra" w:cs="IRMitra" w:hint="cs"/>
          <w:color w:val="00B050"/>
          <w:sz w:val="28"/>
          <w:szCs w:val="28"/>
          <w:rtl/>
          <w:lang w:bidi="fa-IR"/>
        </w:rPr>
        <w:t xml:space="preserve">یجلس لیعلم </w:t>
      </w:r>
      <w:r>
        <w:rPr>
          <w:rFonts w:ascii="IRMitra" w:hAnsi="IRMitra" w:cs="IRMitra" w:hint="cs"/>
          <w:color w:val="000000" w:themeColor="text1"/>
          <w:sz w:val="28"/>
          <w:szCs w:val="28"/>
          <w:rtl/>
          <w:lang w:bidi="fa-IR"/>
        </w:rPr>
        <w:t xml:space="preserve">می نشیند برای اینکه یاد بگیرد نه برای اینکه به اصطلاح </w:t>
      </w:r>
      <w:r w:rsidRPr="0057022E">
        <w:rPr>
          <w:rFonts w:ascii="IRMitra" w:hAnsi="IRMitra" w:cs="IRMitra" w:hint="cs"/>
          <w:color w:val="00B050"/>
          <w:sz w:val="28"/>
          <w:szCs w:val="28"/>
          <w:rtl/>
          <w:lang w:bidi="fa-IR"/>
        </w:rPr>
        <w:t>لیباهی به العلما</w:t>
      </w:r>
      <w:r w:rsidR="0057022E" w:rsidRPr="0057022E">
        <w:rPr>
          <w:rFonts w:ascii="IRMitra" w:hAnsi="IRMitra" w:cs="IRMitra" w:hint="cs"/>
          <w:color w:val="00B050"/>
          <w:sz w:val="28"/>
          <w:szCs w:val="28"/>
          <w:rtl/>
          <w:lang w:bidi="fa-IR"/>
        </w:rPr>
        <w:t>ء</w:t>
      </w:r>
      <w:r>
        <w:rPr>
          <w:rFonts w:ascii="IRMitra" w:hAnsi="IRMitra" w:cs="IRMitra" w:hint="cs"/>
          <w:color w:val="000000" w:themeColor="text1"/>
          <w:sz w:val="28"/>
          <w:szCs w:val="28"/>
          <w:rtl/>
          <w:lang w:bidi="fa-IR"/>
        </w:rPr>
        <w:t xml:space="preserve"> آن روایتی که هست درس آموختن او برای اهداف غیر خدایی هست</w:t>
      </w:r>
      <w:r w:rsidR="0057022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نه</w:t>
      </w:r>
      <w:r w:rsidR="0057022E">
        <w:rPr>
          <w:rFonts w:ascii="IRMitra" w:hAnsi="IRMitra" w:cs="IRMitra" w:hint="cs"/>
          <w:color w:val="000000" w:themeColor="text1"/>
          <w:sz w:val="28"/>
          <w:szCs w:val="28"/>
          <w:rtl/>
          <w:lang w:bidi="fa-IR"/>
        </w:rPr>
        <w:t xml:space="preserve"> می نشیند</w:t>
      </w:r>
      <w:r>
        <w:rPr>
          <w:rFonts w:ascii="IRMitra" w:hAnsi="IRMitra" w:cs="IRMitra" w:hint="cs"/>
          <w:color w:val="000000" w:themeColor="text1"/>
          <w:sz w:val="28"/>
          <w:szCs w:val="28"/>
          <w:rtl/>
          <w:lang w:bidi="fa-IR"/>
        </w:rPr>
        <w:t xml:space="preserve"> برای اینکه یاد بگیرد عبارتی را من یَن</w:t>
      </w:r>
      <w:r w:rsidR="00574F32">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ت خواند دیروز بعضی از دوستان گفتند چرا ی</w:t>
      </w:r>
      <w:r w:rsidR="00574F3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ن</w:t>
      </w:r>
      <w:r w:rsidR="00574F32">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ت خواندی ی</w:t>
      </w:r>
      <w:r w:rsidR="00574F3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ن</w:t>
      </w:r>
      <w:r w:rsidR="00574F32">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ت است من چون نمی دانستم مراجعه کردم دیدم هر دو هست ولی یُن</w:t>
      </w:r>
      <w:r w:rsidR="00574F32">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ت بهتر است دیدم در جمهرة اللغ</w:t>
      </w:r>
      <w:r w:rsidR="00574F32">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هست </w:t>
      </w:r>
      <w:r w:rsidR="00574F32" w:rsidRPr="007C2BB3">
        <w:rPr>
          <w:rFonts w:ascii="IRMitra" w:hAnsi="IRMitra" w:cs="IRMitra" w:hint="cs"/>
          <w:color w:val="0070C0"/>
          <w:sz w:val="28"/>
          <w:szCs w:val="28"/>
          <w:rtl/>
          <w:lang w:bidi="fa-IR"/>
        </w:rPr>
        <w:t>«</w:t>
      </w:r>
      <w:r w:rsidRPr="007C2BB3">
        <w:rPr>
          <w:rFonts w:ascii="IRMitra" w:hAnsi="IRMitra" w:cs="IRMitra" w:hint="cs"/>
          <w:color w:val="0070C0"/>
          <w:sz w:val="28"/>
          <w:szCs w:val="28"/>
          <w:rtl/>
          <w:lang w:bidi="fa-IR"/>
        </w:rPr>
        <w:t>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 ین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 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تاً و ان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 ین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 ان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اتاً و هو نا</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 و من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 فی معنی السکوت و من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 اعلی فی اللغه</w:t>
      </w:r>
      <w:r w:rsidR="00574F32" w:rsidRPr="007C2BB3">
        <w:rPr>
          <w:rFonts w:ascii="IRMitra" w:hAnsi="IRMitra" w:cs="IRMitra" w:hint="cs"/>
          <w:color w:val="0070C0"/>
          <w:sz w:val="28"/>
          <w:szCs w:val="28"/>
          <w:rtl/>
          <w:lang w:bidi="fa-IR"/>
        </w:rPr>
        <w:t>»</w:t>
      </w:r>
      <w:r w:rsidRPr="007C2BB3">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جمهرة اللغه جلد 1 صفحه 401 بعد در محکم هم دارد </w:t>
      </w:r>
      <w:r w:rsidRPr="007C2BB3">
        <w:rPr>
          <w:rFonts w:ascii="IRMitra" w:hAnsi="IRMitra" w:cs="IRMitra" w:hint="cs"/>
          <w:color w:val="0070C0"/>
          <w:sz w:val="28"/>
          <w:szCs w:val="28"/>
          <w:rtl/>
          <w:lang w:bidi="fa-IR"/>
        </w:rPr>
        <w:t>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 الرجل ین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 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تاً و ان</w:t>
      </w:r>
      <w:r w:rsidR="00574F32" w:rsidRPr="007C2BB3">
        <w:rPr>
          <w:rFonts w:ascii="IRMitra" w:hAnsi="IRMitra" w:cs="IRMitra" w:hint="cs"/>
          <w:color w:val="0070C0"/>
          <w:sz w:val="28"/>
          <w:szCs w:val="28"/>
          <w:rtl/>
          <w:lang w:bidi="fa-IR"/>
        </w:rPr>
        <w:t>ص</w:t>
      </w:r>
      <w:r w:rsidRPr="007C2BB3">
        <w:rPr>
          <w:rFonts w:ascii="IRMitra" w:hAnsi="IRMitra" w:cs="IRMitra" w:hint="cs"/>
          <w:color w:val="0070C0"/>
          <w:sz w:val="28"/>
          <w:szCs w:val="28"/>
          <w:rtl/>
          <w:lang w:bidi="fa-IR"/>
        </w:rPr>
        <w:t xml:space="preserve">ت </w:t>
      </w:r>
      <w:r w:rsidR="00C622BC" w:rsidRPr="007C2BB3">
        <w:rPr>
          <w:rFonts w:ascii="IRMitra" w:hAnsi="IRMitra" w:cs="IRMitra" w:hint="cs"/>
          <w:color w:val="0070C0"/>
          <w:sz w:val="28"/>
          <w:szCs w:val="28"/>
          <w:rtl/>
          <w:lang w:bidi="fa-IR"/>
        </w:rPr>
        <w:t xml:space="preserve">و </w:t>
      </w:r>
      <w:r w:rsidRPr="007C2BB3">
        <w:rPr>
          <w:rFonts w:ascii="IRMitra" w:hAnsi="IRMitra" w:cs="IRMitra" w:hint="cs"/>
          <w:color w:val="0070C0"/>
          <w:sz w:val="28"/>
          <w:szCs w:val="28"/>
          <w:rtl/>
          <w:lang w:bidi="fa-IR"/>
        </w:rPr>
        <w:t xml:space="preserve">هی اعلی </w:t>
      </w:r>
      <w:r w:rsidR="00C622BC" w:rsidRPr="007C2BB3">
        <w:rPr>
          <w:rFonts w:ascii="IRMitra" w:hAnsi="IRMitra" w:cs="IRMitra" w:hint="cs"/>
          <w:color w:val="0070C0"/>
          <w:sz w:val="28"/>
          <w:szCs w:val="28"/>
          <w:rtl/>
          <w:lang w:bidi="fa-IR"/>
        </w:rPr>
        <w:t xml:space="preserve">سکت و فی التنزیل </w:t>
      </w:r>
      <w:r w:rsidR="00341217" w:rsidRPr="007C2BB3">
        <w:rPr>
          <w:rFonts w:ascii="IRMitra" w:hAnsi="IRMitra" w:cs="IRMitra" w:hint="cs"/>
          <w:color w:val="0070C0"/>
          <w:sz w:val="28"/>
          <w:szCs w:val="28"/>
          <w:rtl/>
          <w:lang w:bidi="fa-IR"/>
        </w:rPr>
        <w:t>ف</w:t>
      </w:r>
      <w:r w:rsidR="00574F32" w:rsidRPr="007C2BB3">
        <w:rPr>
          <w:rFonts w:ascii="IRMitra" w:hAnsi="IRMitra" w:cs="IRMitra" w:hint="cs"/>
          <w:color w:val="0070C0"/>
          <w:sz w:val="28"/>
          <w:szCs w:val="28"/>
          <w:rtl/>
          <w:lang w:bidi="fa-IR"/>
        </w:rPr>
        <w:t>أستمعوا</w:t>
      </w:r>
      <w:r w:rsidR="00341217" w:rsidRPr="007C2BB3">
        <w:rPr>
          <w:rFonts w:ascii="IRMitra" w:hAnsi="IRMitra" w:cs="IRMitra" w:hint="cs"/>
          <w:color w:val="0070C0"/>
          <w:sz w:val="28"/>
          <w:szCs w:val="28"/>
          <w:rtl/>
          <w:lang w:bidi="fa-IR"/>
        </w:rPr>
        <w:t xml:space="preserve"> له </w:t>
      </w:r>
      <w:r w:rsidR="00574F32" w:rsidRPr="007C2BB3">
        <w:rPr>
          <w:rFonts w:ascii="IRMitra" w:hAnsi="IRMitra" w:cs="IRMitra" w:hint="cs"/>
          <w:color w:val="0070C0"/>
          <w:sz w:val="28"/>
          <w:szCs w:val="28"/>
          <w:rtl/>
          <w:lang w:bidi="fa-IR"/>
        </w:rPr>
        <w:t>و أ</w:t>
      </w:r>
      <w:r w:rsidR="00341217" w:rsidRPr="007C2BB3">
        <w:rPr>
          <w:rFonts w:ascii="IRMitra" w:hAnsi="IRMitra" w:cs="IRMitra" w:hint="cs"/>
          <w:color w:val="0070C0"/>
          <w:sz w:val="28"/>
          <w:szCs w:val="28"/>
          <w:rtl/>
          <w:lang w:bidi="fa-IR"/>
        </w:rPr>
        <w:t>ن</w:t>
      </w:r>
      <w:r w:rsidR="00574F32" w:rsidRPr="007C2BB3">
        <w:rPr>
          <w:rFonts w:ascii="IRMitra" w:hAnsi="IRMitra" w:cs="IRMitra" w:hint="cs"/>
          <w:color w:val="0070C0"/>
          <w:sz w:val="28"/>
          <w:szCs w:val="28"/>
          <w:rtl/>
          <w:lang w:bidi="fa-IR"/>
        </w:rPr>
        <w:t>ص</w:t>
      </w:r>
      <w:r w:rsidR="00341217" w:rsidRPr="007C2BB3">
        <w:rPr>
          <w:rFonts w:ascii="IRMitra" w:hAnsi="IRMitra" w:cs="IRMitra" w:hint="cs"/>
          <w:color w:val="0070C0"/>
          <w:sz w:val="28"/>
          <w:szCs w:val="28"/>
          <w:rtl/>
          <w:lang w:bidi="fa-IR"/>
        </w:rPr>
        <w:t xml:space="preserve">توا </w:t>
      </w:r>
      <w:r w:rsidR="00341217">
        <w:rPr>
          <w:rFonts w:ascii="IRMitra" w:hAnsi="IRMitra" w:cs="IRMitra" w:hint="cs"/>
          <w:color w:val="000000" w:themeColor="text1"/>
          <w:sz w:val="28"/>
          <w:szCs w:val="28"/>
          <w:rtl/>
          <w:lang w:bidi="fa-IR"/>
        </w:rPr>
        <w:t xml:space="preserve">وارد شده </w:t>
      </w:r>
      <w:r w:rsidR="00574F32">
        <w:rPr>
          <w:rFonts w:ascii="IRMitra" w:hAnsi="IRMitra" w:cs="IRMitra" w:hint="cs"/>
          <w:color w:val="000000" w:themeColor="text1"/>
          <w:sz w:val="28"/>
          <w:szCs w:val="28"/>
          <w:rtl/>
          <w:lang w:bidi="fa-IR"/>
        </w:rPr>
        <w:t xml:space="preserve">، </w:t>
      </w:r>
      <w:r w:rsidR="00341217">
        <w:rPr>
          <w:rFonts w:ascii="IRMitra" w:hAnsi="IRMitra" w:cs="IRMitra" w:hint="cs"/>
          <w:color w:val="000000" w:themeColor="text1"/>
          <w:sz w:val="28"/>
          <w:szCs w:val="28"/>
          <w:rtl/>
          <w:lang w:bidi="fa-IR"/>
        </w:rPr>
        <w:t xml:space="preserve">اعراف آیه 204 بعد در تاج العروس جلد 3 صفحه 148 هم هست </w:t>
      </w:r>
      <w:r w:rsidR="00574F32" w:rsidRPr="00574F32">
        <w:rPr>
          <w:rFonts w:ascii="IRMitra" w:hAnsi="IRMitra" w:cs="IRMitra"/>
          <w:color w:val="0070C0"/>
          <w:sz w:val="28"/>
          <w:szCs w:val="28"/>
          <w:rtl/>
          <w:lang w:bidi="fa-IR"/>
        </w:rPr>
        <w:t>نَصَتَ الرَّجُلُ يَنْصِتُ بالكسر، نَصْتاً و أَنْصَتَ إِنْصَاتاً، و هي أَعلَى و انْتَصَتَ: سَكَتَ، هكذا فسّرَه غيرُ واحد، و قد قيَّده الرَّاغِبُ و الفَيُّوميّ بالاستِماع، قالوا: أَنْصَتَ يُنْصِتُ إِنْصَاتاً، إِذا سَكَتَ سُكُوتَ مُسْتَمِعٍ، و قد نَصَتَ.</w:t>
      </w:r>
      <w:r w:rsidR="007C2BB3">
        <w:rPr>
          <w:rFonts w:ascii="IRMitra" w:hAnsi="IRMitra" w:cs="IRMitra" w:hint="cs"/>
          <w:color w:val="0070C0"/>
          <w:sz w:val="28"/>
          <w:szCs w:val="28"/>
          <w:rtl/>
          <w:lang w:bidi="fa-IR"/>
        </w:rPr>
        <w:t xml:space="preserve"> </w:t>
      </w:r>
      <w:r w:rsidR="0090199D">
        <w:rPr>
          <w:rFonts w:ascii="IRMitra" w:hAnsi="IRMitra" w:cs="IRMitra" w:hint="cs"/>
          <w:color w:val="000000" w:themeColor="text1"/>
          <w:sz w:val="28"/>
          <w:szCs w:val="28"/>
          <w:rtl/>
          <w:lang w:bidi="fa-IR"/>
        </w:rPr>
        <w:t xml:space="preserve">من فکر می کنم فیومی و راغب اینها اشتباه کردند آیه قرآن </w:t>
      </w:r>
      <w:r w:rsidR="0090199D" w:rsidRPr="007C2BB3">
        <w:rPr>
          <w:rFonts w:ascii="IRMitra" w:hAnsi="IRMitra" w:cs="IRMitra" w:hint="cs"/>
          <w:color w:val="00B050"/>
          <w:sz w:val="28"/>
          <w:szCs w:val="28"/>
          <w:rtl/>
          <w:lang w:bidi="fa-IR"/>
        </w:rPr>
        <w:t>ف</w:t>
      </w:r>
      <w:r w:rsidR="007C2BB3" w:rsidRPr="007C2BB3">
        <w:rPr>
          <w:rFonts w:ascii="IRMitra" w:hAnsi="IRMitra" w:cs="IRMitra" w:hint="cs"/>
          <w:color w:val="00B050"/>
          <w:sz w:val="28"/>
          <w:szCs w:val="28"/>
          <w:rtl/>
          <w:lang w:bidi="fa-IR"/>
        </w:rPr>
        <w:t>ا</w:t>
      </w:r>
      <w:r w:rsidR="0090199D" w:rsidRPr="007C2BB3">
        <w:rPr>
          <w:rFonts w:ascii="IRMitra" w:hAnsi="IRMitra" w:cs="IRMitra" w:hint="cs"/>
          <w:color w:val="00B050"/>
          <w:sz w:val="28"/>
          <w:szCs w:val="28"/>
          <w:rtl/>
          <w:lang w:bidi="fa-IR"/>
        </w:rPr>
        <w:t>ستمعوا له و ان</w:t>
      </w:r>
      <w:r w:rsidR="00574F32" w:rsidRPr="007C2BB3">
        <w:rPr>
          <w:rFonts w:ascii="IRMitra" w:hAnsi="IRMitra" w:cs="IRMitra" w:hint="cs"/>
          <w:color w:val="00B050"/>
          <w:sz w:val="28"/>
          <w:szCs w:val="28"/>
          <w:rtl/>
          <w:lang w:bidi="fa-IR"/>
        </w:rPr>
        <w:t>ص</w:t>
      </w:r>
      <w:r w:rsidR="0090199D" w:rsidRPr="007C2BB3">
        <w:rPr>
          <w:rFonts w:ascii="IRMitra" w:hAnsi="IRMitra" w:cs="IRMitra" w:hint="cs"/>
          <w:color w:val="00B050"/>
          <w:sz w:val="28"/>
          <w:szCs w:val="28"/>
          <w:rtl/>
          <w:lang w:bidi="fa-IR"/>
        </w:rPr>
        <w:t xml:space="preserve">توا </w:t>
      </w:r>
      <w:r w:rsidR="0090199D">
        <w:rPr>
          <w:rFonts w:ascii="IRMitra" w:hAnsi="IRMitra" w:cs="IRMitra" w:hint="cs"/>
          <w:color w:val="000000" w:themeColor="text1"/>
          <w:sz w:val="28"/>
          <w:szCs w:val="28"/>
          <w:rtl/>
          <w:lang w:bidi="fa-IR"/>
        </w:rPr>
        <w:t>دارد در آیه قرآن به قرینه ای که قبلش استمعوا دارد استماعی هست که با ان</w:t>
      </w:r>
      <w:r w:rsidR="00574F32">
        <w:rPr>
          <w:rFonts w:ascii="IRMitra" w:hAnsi="IRMitra" w:cs="IRMitra" w:hint="cs"/>
          <w:color w:val="000000" w:themeColor="text1"/>
          <w:sz w:val="28"/>
          <w:szCs w:val="28"/>
          <w:rtl/>
          <w:lang w:bidi="fa-IR"/>
        </w:rPr>
        <w:t>ص</w:t>
      </w:r>
      <w:r w:rsidR="0090199D">
        <w:rPr>
          <w:rFonts w:ascii="IRMitra" w:hAnsi="IRMitra" w:cs="IRMitra" w:hint="cs"/>
          <w:color w:val="000000" w:themeColor="text1"/>
          <w:sz w:val="28"/>
          <w:szCs w:val="28"/>
          <w:rtl/>
          <w:lang w:bidi="fa-IR"/>
        </w:rPr>
        <w:t>ات همراه است این فرق دارد با</w:t>
      </w:r>
      <w:r w:rsidR="007C2BB3">
        <w:rPr>
          <w:rFonts w:ascii="IRMitra" w:hAnsi="IRMitra" w:cs="IRMitra" w:hint="cs"/>
          <w:color w:val="000000" w:themeColor="text1"/>
          <w:sz w:val="28"/>
          <w:szCs w:val="28"/>
          <w:rtl/>
          <w:lang w:bidi="fa-IR"/>
        </w:rPr>
        <w:t>.</w:t>
      </w:r>
      <w:r w:rsidR="0090199D">
        <w:rPr>
          <w:rFonts w:ascii="IRMitra" w:hAnsi="IRMitra" w:cs="IRMitra" w:hint="cs"/>
          <w:color w:val="000000" w:themeColor="text1"/>
          <w:sz w:val="28"/>
          <w:szCs w:val="28"/>
          <w:rtl/>
          <w:lang w:bidi="fa-IR"/>
        </w:rPr>
        <w:t xml:space="preserve"> در همین آیه هم ین</w:t>
      </w:r>
      <w:r w:rsidR="00574F32">
        <w:rPr>
          <w:rFonts w:ascii="IRMitra" w:hAnsi="IRMitra" w:cs="IRMitra" w:hint="cs"/>
          <w:color w:val="000000" w:themeColor="text1"/>
          <w:sz w:val="28"/>
          <w:szCs w:val="28"/>
          <w:rtl/>
          <w:lang w:bidi="fa-IR"/>
        </w:rPr>
        <w:t>ص</w:t>
      </w:r>
      <w:r w:rsidR="0090199D">
        <w:rPr>
          <w:rFonts w:ascii="IRMitra" w:hAnsi="IRMitra" w:cs="IRMitra" w:hint="cs"/>
          <w:color w:val="000000" w:themeColor="text1"/>
          <w:sz w:val="28"/>
          <w:szCs w:val="28"/>
          <w:rtl/>
          <w:lang w:bidi="fa-IR"/>
        </w:rPr>
        <w:t>ت یا ین</w:t>
      </w:r>
      <w:r w:rsidR="00574F32">
        <w:rPr>
          <w:rFonts w:ascii="IRMitra" w:hAnsi="IRMitra" w:cs="IRMitra" w:hint="cs"/>
          <w:color w:val="000000" w:themeColor="text1"/>
          <w:sz w:val="28"/>
          <w:szCs w:val="28"/>
          <w:rtl/>
          <w:lang w:bidi="fa-IR"/>
        </w:rPr>
        <w:t>ص</w:t>
      </w:r>
      <w:r w:rsidR="0090199D">
        <w:rPr>
          <w:rFonts w:ascii="IRMitra" w:hAnsi="IRMitra" w:cs="IRMitra" w:hint="cs"/>
          <w:color w:val="000000" w:themeColor="text1"/>
          <w:sz w:val="28"/>
          <w:szCs w:val="28"/>
          <w:rtl/>
          <w:lang w:bidi="fa-IR"/>
        </w:rPr>
        <w:t xml:space="preserve">ت که در آن روایت ما وارد شده به معنای این است که گوش بکند </w:t>
      </w:r>
      <w:r w:rsidR="00450A73">
        <w:rPr>
          <w:rFonts w:ascii="IRMitra" w:hAnsi="IRMitra" w:cs="IRMitra" w:hint="cs"/>
          <w:color w:val="000000" w:themeColor="text1"/>
          <w:sz w:val="28"/>
          <w:szCs w:val="28"/>
          <w:rtl/>
          <w:lang w:bidi="fa-IR"/>
        </w:rPr>
        <w:t>اصلاً می گوید یجلس لیعلم و ین</w:t>
      </w:r>
      <w:r w:rsidR="00574F32">
        <w:rPr>
          <w:rFonts w:ascii="IRMitra" w:hAnsi="IRMitra" w:cs="IRMitra" w:hint="cs"/>
          <w:color w:val="000000" w:themeColor="text1"/>
          <w:sz w:val="28"/>
          <w:szCs w:val="28"/>
          <w:rtl/>
          <w:lang w:bidi="fa-IR"/>
        </w:rPr>
        <w:t>ص</w:t>
      </w:r>
      <w:r w:rsidR="00450A73">
        <w:rPr>
          <w:rFonts w:ascii="IRMitra" w:hAnsi="IRMitra" w:cs="IRMitra" w:hint="cs"/>
          <w:color w:val="000000" w:themeColor="text1"/>
          <w:sz w:val="28"/>
          <w:szCs w:val="28"/>
          <w:rtl/>
          <w:lang w:bidi="fa-IR"/>
        </w:rPr>
        <w:t xml:space="preserve">ت سکوت می کند اصلاً فرض نکرده کسی دارد حرف می زند که سکوت کند و گوش بکند نه وقتی زمینه حرف زدن نیست و احساس می کند حرفش به درد نمی خورد سکوت می کند </w:t>
      </w:r>
      <w:r w:rsidR="00450A73" w:rsidRPr="007C2BB3">
        <w:rPr>
          <w:rFonts w:ascii="IRMitra" w:hAnsi="IRMitra" w:cs="IRMitra" w:hint="cs"/>
          <w:color w:val="00B050"/>
          <w:sz w:val="28"/>
          <w:szCs w:val="28"/>
          <w:rtl/>
          <w:lang w:bidi="fa-IR"/>
        </w:rPr>
        <w:t xml:space="preserve">و ینطق لیفهم </w:t>
      </w:r>
      <w:r w:rsidR="00450A73">
        <w:rPr>
          <w:rFonts w:ascii="IRMitra" w:hAnsi="IRMitra" w:cs="IRMitra" w:hint="cs"/>
          <w:color w:val="000000" w:themeColor="text1"/>
          <w:sz w:val="28"/>
          <w:szCs w:val="28"/>
          <w:rtl/>
          <w:lang w:bidi="fa-IR"/>
        </w:rPr>
        <w:t xml:space="preserve">اگر جایی نطقش باعث فهم است ینطق </w:t>
      </w:r>
      <w:r w:rsidR="007C2BB3">
        <w:rPr>
          <w:rFonts w:ascii="IRMitra" w:hAnsi="IRMitra" w:cs="IRMitra" w:hint="cs"/>
          <w:color w:val="000000" w:themeColor="text1"/>
          <w:sz w:val="28"/>
          <w:szCs w:val="28"/>
          <w:rtl/>
          <w:lang w:bidi="fa-IR"/>
        </w:rPr>
        <w:t>ل</w:t>
      </w:r>
      <w:r w:rsidR="00450A73">
        <w:rPr>
          <w:rFonts w:ascii="IRMitra" w:hAnsi="IRMitra" w:cs="IRMitra" w:hint="cs"/>
          <w:color w:val="000000" w:themeColor="text1"/>
          <w:sz w:val="28"/>
          <w:szCs w:val="28"/>
          <w:rtl/>
          <w:lang w:bidi="fa-IR"/>
        </w:rPr>
        <w:t>یفهم مثلاً در درس اشکال می کند برای اینکه مطلب برای او واضح بشود بله ادامه روایت وقت گذشت باشد شنبه می خوانم</w:t>
      </w:r>
      <w:r w:rsidR="007C2BB3">
        <w:rPr>
          <w:rFonts w:ascii="IRMitra" w:hAnsi="IRMitra" w:cs="IRMitra" w:hint="cs"/>
          <w:color w:val="000000" w:themeColor="text1"/>
          <w:sz w:val="28"/>
          <w:szCs w:val="28"/>
          <w:rtl/>
          <w:lang w:bidi="fa-IR"/>
        </w:rPr>
        <w:t>.</w:t>
      </w:r>
    </w:p>
    <w:p w14:paraId="0F2BCE1E" w14:textId="77777777" w:rsidR="00574F32" w:rsidRDefault="00450A73" w:rsidP="00574F3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و صلی الله علی سیدنا و نبیا محمد و آل محمد .</w:t>
      </w:r>
    </w:p>
    <w:p w14:paraId="3975EF73" w14:textId="10E33138" w:rsidR="00186C5B" w:rsidRPr="001E4B0B" w:rsidRDefault="007C2BB3" w:rsidP="00574F32">
      <w:pPr>
        <w:bidi/>
        <w:jc w:val="both"/>
        <w:rPr>
          <w:rFonts w:ascii="Noor_Lotus" w:eastAsia="Times New Roman" w:hAnsi="Noor_Lotus" w:cs="Noor_Lotus"/>
          <w:color w:val="000000"/>
          <w:kern w:val="0"/>
          <w:sz w:val="2"/>
          <w:szCs w:val="2"/>
          <w:lang w:bidi="fa-IR"/>
          <w14:ligatures w14:val="none"/>
        </w:rPr>
      </w:pPr>
      <w:r>
        <w:rPr>
          <w:rFonts w:ascii="IRMitra" w:hAnsi="IRMitra" w:cs="IRMitra" w:hint="cs"/>
          <w:color w:val="000000" w:themeColor="text1"/>
          <w:sz w:val="28"/>
          <w:szCs w:val="28"/>
          <w:rtl/>
          <w:lang w:bidi="fa-IR"/>
        </w:rPr>
        <w:t xml:space="preserve">سوال: لِیُفهم؟ پاسخ: </w:t>
      </w:r>
      <w:r w:rsidR="00186C5B">
        <w:rPr>
          <w:rFonts w:ascii="IRMitra" w:hAnsi="IRMitra" w:cs="IRMitra" w:hint="cs"/>
          <w:color w:val="000000" w:themeColor="text1"/>
          <w:sz w:val="28"/>
          <w:szCs w:val="28"/>
          <w:rtl/>
          <w:lang w:bidi="fa-IR"/>
        </w:rPr>
        <w:t>نه ظاهراً توجه داشتم به این جهت ولی به احتمال زیاد این هست یعنی با توجه به قرینه مقام و اینها این هست حالا ببینید مرحوم علامه مجلسی ه</w:t>
      </w:r>
      <w:r w:rsidR="00590DC7">
        <w:rPr>
          <w:rFonts w:ascii="IRMitra" w:hAnsi="IRMitra" w:cs="IRMitra" w:hint="cs"/>
          <w:color w:val="000000" w:themeColor="text1"/>
          <w:sz w:val="28"/>
          <w:szCs w:val="28"/>
          <w:rtl/>
          <w:lang w:bidi="fa-IR"/>
        </w:rPr>
        <w:t>م ه</w:t>
      </w:r>
      <w:r w:rsidR="00186C5B">
        <w:rPr>
          <w:rFonts w:ascii="IRMitra" w:hAnsi="IRMitra" w:cs="IRMitra" w:hint="cs"/>
          <w:color w:val="000000" w:themeColor="text1"/>
          <w:sz w:val="28"/>
          <w:szCs w:val="28"/>
          <w:rtl/>
          <w:lang w:bidi="fa-IR"/>
        </w:rPr>
        <w:t xml:space="preserve">مین طور که </w:t>
      </w:r>
      <w:r>
        <w:rPr>
          <w:rFonts w:ascii="IRMitra" w:hAnsi="IRMitra" w:cs="IRMitra" w:hint="cs"/>
          <w:color w:val="000000" w:themeColor="text1"/>
          <w:sz w:val="28"/>
          <w:szCs w:val="28"/>
          <w:rtl/>
          <w:lang w:bidi="fa-IR"/>
        </w:rPr>
        <w:t>ل</w:t>
      </w:r>
      <w:r w:rsidR="00186C5B">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w:t>
      </w:r>
      <w:r w:rsidR="00186C5B">
        <w:rPr>
          <w:rFonts w:ascii="IRMitra" w:hAnsi="IRMitra" w:cs="IRMitra" w:hint="cs"/>
          <w:color w:val="000000" w:themeColor="text1"/>
          <w:sz w:val="28"/>
          <w:szCs w:val="28"/>
          <w:rtl/>
          <w:lang w:bidi="fa-IR"/>
        </w:rPr>
        <w:t xml:space="preserve">فهم </w:t>
      </w:r>
      <w:r>
        <w:rPr>
          <w:rFonts w:ascii="IRMitra" w:hAnsi="IRMitra" w:cs="IRMitra" w:hint="cs"/>
          <w:color w:val="000000" w:themeColor="text1"/>
          <w:sz w:val="28"/>
          <w:szCs w:val="28"/>
          <w:rtl/>
          <w:lang w:bidi="fa-IR"/>
        </w:rPr>
        <w:t>معنا</w:t>
      </w:r>
      <w:r w:rsidR="00186C5B">
        <w:rPr>
          <w:rFonts w:ascii="IRMitra" w:hAnsi="IRMitra" w:cs="IRMitra" w:hint="cs"/>
          <w:color w:val="000000" w:themeColor="text1"/>
          <w:sz w:val="28"/>
          <w:szCs w:val="28"/>
          <w:rtl/>
          <w:lang w:bidi="fa-IR"/>
        </w:rPr>
        <w:t xml:space="preserve"> کرده که نطقش برای فهم است نه برای گیر دادن و امثال اینها</w:t>
      </w:r>
      <w:r>
        <w:rPr>
          <w:rFonts w:ascii="IRMitra" w:hAnsi="IRMitra" w:cs="IRMitra" w:hint="cs"/>
          <w:color w:val="000000" w:themeColor="text1"/>
          <w:sz w:val="28"/>
          <w:szCs w:val="28"/>
          <w:rtl/>
          <w:lang w:bidi="fa-IR"/>
        </w:rPr>
        <w:t>.</w:t>
      </w:r>
    </w:p>
    <w:sectPr w:rsidR="00186C5B" w:rsidRPr="001E4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Noor_Lotus">
    <w:altName w:val="Arial"/>
    <w:panose1 w:val="02000400000000000000"/>
    <w:charset w:val="00"/>
    <w:family w:val="auto"/>
    <w:pitch w:val="variable"/>
    <w:sig w:usb0="80002007" w:usb1="80002000" w:usb2="00000008" w:usb3="00000000" w:csb0="0000004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4D"/>
    <w:rsid w:val="00016B1B"/>
    <w:rsid w:val="000A1718"/>
    <w:rsid w:val="000C6015"/>
    <w:rsid w:val="00124271"/>
    <w:rsid w:val="00127DD1"/>
    <w:rsid w:val="00146191"/>
    <w:rsid w:val="00147A89"/>
    <w:rsid w:val="00186C5B"/>
    <w:rsid w:val="001B573E"/>
    <w:rsid w:val="001E4B0B"/>
    <w:rsid w:val="002533C1"/>
    <w:rsid w:val="0026265F"/>
    <w:rsid w:val="002A58FD"/>
    <w:rsid w:val="00341217"/>
    <w:rsid w:val="003511F0"/>
    <w:rsid w:val="00402D16"/>
    <w:rsid w:val="00435000"/>
    <w:rsid w:val="00450A73"/>
    <w:rsid w:val="004F3CDC"/>
    <w:rsid w:val="0057022E"/>
    <w:rsid w:val="00574F32"/>
    <w:rsid w:val="00583155"/>
    <w:rsid w:val="00590DC7"/>
    <w:rsid w:val="005D5264"/>
    <w:rsid w:val="006E0F7F"/>
    <w:rsid w:val="007C2BB3"/>
    <w:rsid w:val="0082326B"/>
    <w:rsid w:val="00824ECD"/>
    <w:rsid w:val="00870952"/>
    <w:rsid w:val="008B5A0A"/>
    <w:rsid w:val="0090199D"/>
    <w:rsid w:val="009B7C0A"/>
    <w:rsid w:val="00A814D5"/>
    <w:rsid w:val="00AD3A5E"/>
    <w:rsid w:val="00BF5A99"/>
    <w:rsid w:val="00C10512"/>
    <w:rsid w:val="00C3795A"/>
    <w:rsid w:val="00C622BC"/>
    <w:rsid w:val="00C66C3C"/>
    <w:rsid w:val="00C66EC2"/>
    <w:rsid w:val="00D24686"/>
    <w:rsid w:val="00D2740C"/>
    <w:rsid w:val="00D85DFE"/>
    <w:rsid w:val="00DF6604"/>
    <w:rsid w:val="00E259F4"/>
    <w:rsid w:val="00E4611E"/>
    <w:rsid w:val="00F46669"/>
    <w:rsid w:val="00F8718A"/>
    <w:rsid w:val="00F9644D"/>
    <w:rsid w:val="00FA1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337F"/>
  <w15:chartTrackingRefBased/>
  <w15:docId w15:val="{967A94D5-DDA7-4EA6-93B7-4C8C3220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4D"/>
    <w:pPr>
      <w:spacing w:line="276" w:lineRule="auto"/>
    </w:pPr>
  </w:style>
  <w:style w:type="paragraph" w:styleId="Heading1">
    <w:name w:val="heading 1"/>
    <w:basedOn w:val="Normal"/>
    <w:next w:val="Normal"/>
    <w:link w:val="Heading1Char"/>
    <w:uiPriority w:val="9"/>
    <w:qFormat/>
    <w:rsid w:val="00F9644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644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644D"/>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644D"/>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644D"/>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644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44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44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44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4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64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64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64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64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6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44D"/>
    <w:rPr>
      <w:rFonts w:eastAsiaTheme="majorEastAsia" w:cstheme="majorBidi"/>
      <w:color w:val="272727" w:themeColor="text1" w:themeTint="D8"/>
    </w:rPr>
  </w:style>
  <w:style w:type="paragraph" w:styleId="Title">
    <w:name w:val="Title"/>
    <w:basedOn w:val="Normal"/>
    <w:next w:val="Normal"/>
    <w:link w:val="TitleChar"/>
    <w:uiPriority w:val="10"/>
    <w:qFormat/>
    <w:rsid w:val="00F96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44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44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F9644D"/>
    <w:rPr>
      <w:i/>
      <w:iCs/>
      <w:color w:val="404040" w:themeColor="text1" w:themeTint="BF"/>
    </w:rPr>
  </w:style>
  <w:style w:type="paragraph" w:styleId="ListParagraph">
    <w:name w:val="List Paragraph"/>
    <w:basedOn w:val="Normal"/>
    <w:uiPriority w:val="34"/>
    <w:qFormat/>
    <w:rsid w:val="00F9644D"/>
    <w:pPr>
      <w:spacing w:line="278" w:lineRule="auto"/>
      <w:ind w:left="720"/>
      <w:contextualSpacing/>
    </w:pPr>
  </w:style>
  <w:style w:type="character" w:styleId="IntenseEmphasis">
    <w:name w:val="Intense Emphasis"/>
    <w:basedOn w:val="DefaultParagraphFont"/>
    <w:uiPriority w:val="21"/>
    <w:qFormat/>
    <w:rsid w:val="00F9644D"/>
    <w:rPr>
      <w:i/>
      <w:iCs/>
      <w:color w:val="2F5496" w:themeColor="accent1" w:themeShade="BF"/>
    </w:rPr>
  </w:style>
  <w:style w:type="paragraph" w:styleId="IntenseQuote">
    <w:name w:val="Intense Quote"/>
    <w:basedOn w:val="Normal"/>
    <w:next w:val="Normal"/>
    <w:link w:val="IntenseQuoteChar"/>
    <w:uiPriority w:val="30"/>
    <w:qFormat/>
    <w:rsid w:val="00F9644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644D"/>
    <w:rPr>
      <w:i/>
      <w:iCs/>
      <w:color w:val="2F5496" w:themeColor="accent1" w:themeShade="BF"/>
    </w:rPr>
  </w:style>
  <w:style w:type="character" w:styleId="IntenseReference">
    <w:name w:val="Intense Reference"/>
    <w:basedOn w:val="DefaultParagraphFont"/>
    <w:uiPriority w:val="32"/>
    <w:qFormat/>
    <w:rsid w:val="00F96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62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6</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22</cp:revision>
  <dcterms:created xsi:type="dcterms:W3CDTF">2025-10-09T07:31:00Z</dcterms:created>
  <dcterms:modified xsi:type="dcterms:W3CDTF">2025-10-15T09:17:00Z</dcterms:modified>
</cp:coreProperties>
</file>