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545E" w14:textId="77777777" w:rsidR="000B5DCC" w:rsidRPr="000B5DCC" w:rsidRDefault="000B5DCC" w:rsidP="000B5DCC">
      <w:pPr>
        <w:bidi/>
        <w:jc w:val="both"/>
        <w:rPr>
          <w:rFonts w:ascii="IRMitra" w:eastAsia="Calibri" w:hAnsi="IRMitra" w:cs="IRMitra"/>
          <w:b/>
          <w:bCs/>
          <w:color w:val="0070C0"/>
          <w:sz w:val="28"/>
          <w:szCs w:val="28"/>
          <w:shd w:val="clear" w:color="auto" w:fill="FFFFFF"/>
          <w:lang w:val="x-none"/>
        </w:rPr>
      </w:pPr>
      <w:r w:rsidRPr="000B5DCC">
        <w:rPr>
          <w:rFonts w:ascii="IRMitra" w:eastAsia="Calibri" w:hAnsi="IRMitra" w:cs="IRMitra" w:hint="cs"/>
          <w:b/>
          <w:bCs/>
          <w:color w:val="0070C0"/>
          <w:sz w:val="28"/>
          <w:szCs w:val="28"/>
          <w:shd w:val="clear" w:color="auto" w:fill="FFFFFF"/>
          <w:rtl/>
          <w:lang w:val="x-none"/>
        </w:rPr>
        <w:t xml:space="preserve">درس خارج فقه استاد معظم آقای حاج سید محمدجواد شبیری  </w:t>
      </w:r>
    </w:p>
    <w:p w14:paraId="231837AA" w14:textId="64229275" w:rsidR="00EA5425" w:rsidRPr="000765D6" w:rsidRDefault="00EA5425" w:rsidP="000B5DCC">
      <w:pPr>
        <w:bidi/>
        <w:jc w:val="both"/>
        <w:rPr>
          <w:rFonts w:ascii="IRMitra" w:hAnsi="IRMitra" w:cs="IRMitra"/>
          <w:b/>
          <w:bCs/>
          <w:color w:val="C00000"/>
          <w:sz w:val="28"/>
          <w:szCs w:val="28"/>
          <w:shd w:val="clear" w:color="auto" w:fill="FFFFFF"/>
          <w:lang w:val="x-none"/>
        </w:rPr>
      </w:pPr>
      <w:r w:rsidRPr="000765D6">
        <w:rPr>
          <w:rFonts w:ascii="IRMitra" w:hAnsi="IRMitra" w:cs="IRMitra"/>
          <w:b/>
          <w:bCs/>
          <w:color w:val="C00000"/>
          <w:sz w:val="28"/>
          <w:szCs w:val="28"/>
          <w:shd w:val="clear" w:color="auto" w:fill="FFFFFF"/>
          <w:rtl/>
          <w:lang w:val="x-none"/>
        </w:rPr>
        <w:t>بحث: زکات/</w:t>
      </w:r>
      <w:bookmarkStart w:id="0" w:name="BokSabj_d"/>
      <w:bookmarkEnd w:id="0"/>
      <w:r w:rsidRPr="000765D6">
        <w:rPr>
          <w:rFonts w:ascii="IRMitra" w:hAnsi="IRMitra" w:cs="IRMitra"/>
          <w:b/>
          <w:bCs/>
          <w:color w:val="C00000"/>
          <w:sz w:val="28"/>
          <w:szCs w:val="28"/>
          <w:shd w:val="clear" w:color="auto" w:fill="FFFFFF"/>
          <w:rtl/>
          <w:lang w:val="x-none"/>
        </w:rPr>
        <w:t>استثناء مئونه در زکات</w:t>
      </w:r>
    </w:p>
    <w:p w14:paraId="731C320C" w14:textId="204BBE38" w:rsidR="00EA5425" w:rsidRPr="000765D6" w:rsidRDefault="000765D6" w:rsidP="000765D6">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1404-07-20</w:t>
      </w:r>
    </w:p>
    <w:p w14:paraId="1BB8E688" w14:textId="77777777" w:rsidR="00EA5425" w:rsidRPr="000765D6" w:rsidRDefault="00EA5425" w:rsidP="000765D6">
      <w:pPr>
        <w:bidi/>
        <w:jc w:val="both"/>
        <w:rPr>
          <w:rFonts w:ascii="IRMitra" w:hAnsi="IRMitra" w:cs="IRMitra"/>
          <w:b/>
          <w:bCs/>
          <w:color w:val="C00000"/>
          <w:sz w:val="28"/>
          <w:szCs w:val="28"/>
          <w:shd w:val="clear" w:color="auto" w:fill="FFFFFF"/>
          <w:lang w:val="x-none"/>
        </w:rPr>
      </w:pPr>
      <w:r w:rsidRPr="000765D6">
        <w:rPr>
          <w:rFonts w:ascii="IRMitra" w:hAnsi="IRMitra" w:cs="IRMitra"/>
          <w:b/>
          <w:bCs/>
          <w:color w:val="C00000"/>
          <w:sz w:val="28"/>
          <w:szCs w:val="28"/>
          <w:shd w:val="clear" w:color="auto" w:fill="FFFFFF"/>
          <w:rtl/>
          <w:lang w:val="x-none"/>
        </w:rPr>
        <w:t>متن خام</w:t>
      </w:r>
    </w:p>
    <w:p w14:paraId="1F709FBD" w14:textId="1ED5123E" w:rsidR="00EA5425" w:rsidRPr="000765D6" w:rsidRDefault="00EA5425" w:rsidP="000765D6">
      <w:pPr>
        <w:bidi/>
        <w:jc w:val="both"/>
        <w:rPr>
          <w:rFonts w:ascii="IRMitra" w:hAnsi="IRMitra" w:cs="IRMitra"/>
          <w:b/>
          <w:bCs/>
          <w:color w:val="C00000"/>
          <w:sz w:val="28"/>
          <w:szCs w:val="28"/>
          <w:shd w:val="clear" w:color="auto" w:fill="FFFFFF"/>
        </w:rPr>
      </w:pPr>
      <w:r w:rsidRPr="000765D6">
        <w:rPr>
          <w:rFonts w:ascii="IRMitra" w:hAnsi="IRMitra" w:cs="IRMitra"/>
          <w:b/>
          <w:bCs/>
          <w:color w:val="C00000"/>
          <w:sz w:val="28"/>
          <w:szCs w:val="28"/>
          <w:shd w:val="clear" w:color="auto" w:fill="FFFFFF"/>
          <w:rtl/>
          <w:lang w:val="x-none"/>
        </w:rPr>
        <w:t xml:space="preserve"> سال پنجم – جلسه</w:t>
      </w:r>
      <w:r w:rsidR="000765D6">
        <w:rPr>
          <w:rFonts w:ascii="IRMitra" w:hAnsi="IRMitra" w:cs="IRMitra" w:hint="cs"/>
          <w:b/>
          <w:bCs/>
          <w:color w:val="C00000"/>
          <w:sz w:val="28"/>
          <w:szCs w:val="28"/>
          <w:shd w:val="clear" w:color="auto" w:fill="FFFFFF"/>
          <w:rtl/>
          <w:lang w:val="x-none"/>
        </w:rPr>
        <w:t xml:space="preserve"> </w:t>
      </w:r>
      <w:r w:rsidRPr="000765D6">
        <w:rPr>
          <w:rFonts w:ascii="IRMitra" w:hAnsi="IRMitra" w:cs="IRMitra"/>
          <w:b/>
          <w:bCs/>
          <w:color w:val="C00000"/>
          <w:sz w:val="28"/>
          <w:szCs w:val="28"/>
          <w:shd w:val="clear" w:color="auto" w:fill="FFFFFF"/>
          <w:rtl/>
          <w:lang w:val="x-none"/>
        </w:rPr>
        <w:t>25</w:t>
      </w:r>
      <w:r w:rsidR="000765D6">
        <w:rPr>
          <w:rFonts w:ascii="IRMitra" w:hAnsi="IRMitra" w:cs="IRMitra" w:hint="cs"/>
          <w:b/>
          <w:bCs/>
          <w:color w:val="C00000"/>
          <w:sz w:val="28"/>
          <w:szCs w:val="28"/>
          <w:shd w:val="clear" w:color="auto" w:fill="FFFFFF"/>
          <w:rtl/>
          <w:lang w:val="x-none"/>
        </w:rPr>
        <w:t xml:space="preserve"> </w:t>
      </w:r>
    </w:p>
    <w:p w14:paraId="59001906" w14:textId="03AEE1B6" w:rsidR="00D24686" w:rsidRPr="000765D6" w:rsidRDefault="00EA5425" w:rsidP="000765D6">
      <w:pPr>
        <w:bidi/>
        <w:jc w:val="both"/>
        <w:rPr>
          <w:rFonts w:ascii="IRMitra" w:hAnsi="IRMitra" w:cs="IRMitra"/>
          <w:color w:val="00B050"/>
          <w:sz w:val="28"/>
          <w:szCs w:val="28"/>
          <w:rtl/>
          <w:lang w:bidi="fa-IR"/>
        </w:rPr>
      </w:pPr>
      <w:r w:rsidRPr="000765D6">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001EC5C2" w14:textId="204F1DBC" w:rsidR="000765D6" w:rsidRPr="000765D6" w:rsidRDefault="000765D6" w:rsidP="00177E8F">
      <w:pPr>
        <w:bidi/>
        <w:jc w:val="both"/>
        <w:rPr>
          <w:rFonts w:ascii="IRMitra" w:hAnsi="IRMitra" w:cs="IRMitra"/>
          <w:color w:val="000000" w:themeColor="text1"/>
          <w:sz w:val="28"/>
          <w:szCs w:val="28"/>
          <w:rtl/>
          <w:lang w:bidi="fa-IR"/>
        </w:rPr>
      </w:pPr>
      <w:r w:rsidRPr="00177E8F">
        <w:rPr>
          <w:rFonts w:ascii="IRMitra" w:hAnsi="IRMitra" w:cs="IRMitra"/>
          <w:b/>
          <w:bCs/>
          <w:color w:val="000000" w:themeColor="text1"/>
          <w:sz w:val="28"/>
          <w:szCs w:val="28"/>
          <w:rtl/>
          <w:lang w:bidi="fa-IR"/>
        </w:rPr>
        <w:t>صحبت سر این بود که تعلق زکات به مال زکوی به چه نحوی هست</w:t>
      </w:r>
      <w:r w:rsidRPr="000765D6">
        <w:rPr>
          <w:rFonts w:ascii="IRMitra" w:hAnsi="IRMitra" w:cs="IRMitra"/>
          <w:color w:val="000000" w:themeColor="text1"/>
          <w:sz w:val="28"/>
          <w:szCs w:val="28"/>
          <w:rtl/>
          <w:lang w:bidi="fa-IR"/>
        </w:rPr>
        <w:t>. بنا بر اینکه تعلق زکات به مال زکوی به نحو حق باشد نه به نحو ملکیت، احتمالات</w:t>
      </w:r>
      <w:r w:rsidR="00177E8F">
        <w:rPr>
          <w:rFonts w:ascii="IRMitra" w:hAnsi="IRMitra" w:cs="IRMitra" w:hint="cs"/>
          <w:color w:val="000000" w:themeColor="text1"/>
          <w:sz w:val="28"/>
          <w:szCs w:val="28"/>
          <w:rtl/>
          <w:lang w:bidi="fa-IR"/>
        </w:rPr>
        <w:t>ی</w:t>
      </w:r>
      <w:r w:rsidRPr="000765D6">
        <w:rPr>
          <w:rFonts w:ascii="IRMitra" w:hAnsi="IRMitra" w:cs="IRMitra"/>
          <w:color w:val="000000" w:themeColor="text1"/>
          <w:sz w:val="28"/>
          <w:szCs w:val="28"/>
          <w:rtl/>
          <w:lang w:bidi="fa-IR"/>
        </w:rPr>
        <w:t xml:space="preserve"> ذکر شده بود. یکی از احتمالات این بود که به نحو حق‌الره</w:t>
      </w:r>
      <w:r w:rsidR="00177E8F">
        <w:rPr>
          <w:rFonts w:ascii="IRMitra" w:hAnsi="IRMitra" w:cs="IRMitra" w:hint="cs"/>
          <w:color w:val="000000" w:themeColor="text1"/>
          <w:sz w:val="28"/>
          <w:szCs w:val="28"/>
          <w:rtl/>
          <w:lang w:bidi="fa-IR"/>
        </w:rPr>
        <w:t>ا</w:t>
      </w:r>
      <w:r w:rsidRPr="000765D6">
        <w:rPr>
          <w:rFonts w:ascii="IRMitra" w:hAnsi="IRMitra" w:cs="IRMitra"/>
          <w:color w:val="000000" w:themeColor="text1"/>
          <w:sz w:val="28"/>
          <w:szCs w:val="28"/>
          <w:rtl/>
          <w:lang w:bidi="fa-IR"/>
        </w:rPr>
        <w:t>ن</w:t>
      </w:r>
      <w:r w:rsidR="00177E8F">
        <w:rPr>
          <w:rFonts w:ascii="IRMitra" w:hAnsi="IRMitra" w:cs="IRMitra" w:hint="cs"/>
          <w:color w:val="000000" w:themeColor="text1"/>
          <w:sz w:val="28"/>
          <w:szCs w:val="28"/>
          <w:rtl/>
          <w:lang w:bidi="fa-IR"/>
        </w:rPr>
        <w:t>ه</w:t>
      </w:r>
      <w:r w:rsidRPr="000765D6">
        <w:rPr>
          <w:rFonts w:ascii="IRMitra" w:hAnsi="IRMitra" w:cs="IRMitra"/>
          <w:color w:val="000000" w:themeColor="text1"/>
          <w:sz w:val="28"/>
          <w:szCs w:val="28"/>
          <w:rtl/>
          <w:lang w:bidi="fa-IR"/>
        </w:rPr>
        <w:t xml:space="preserve"> باشد، یکی اینکه به نحو حق‌الجنایه باشد. احتمالات دیگر این است که نه، یک حق مستقلی باشد ولو از بعضی جهات شبیه</w:t>
      </w:r>
      <w:r w:rsidR="00177E8F">
        <w:rPr>
          <w:rFonts w:ascii="IRMitra" w:hAnsi="IRMitra" w:cs="IRMitra"/>
          <w:color w:val="000000" w:themeColor="text1"/>
          <w:sz w:val="28"/>
          <w:szCs w:val="28"/>
          <w:rtl/>
          <w:lang w:bidi="fa-IR"/>
        </w:rPr>
        <w:t xml:space="preserve"> حق‌الرهانه </w:t>
      </w:r>
      <w:r w:rsidRPr="000765D6">
        <w:rPr>
          <w:rFonts w:ascii="IRMitra" w:hAnsi="IRMitra" w:cs="IRMitra"/>
          <w:color w:val="000000" w:themeColor="text1"/>
          <w:sz w:val="28"/>
          <w:szCs w:val="28"/>
          <w:rtl/>
          <w:lang w:bidi="fa-IR"/>
        </w:rPr>
        <w:t>باشد و از بعضی جهات شبیه حق‌الجنایه باشد</w:t>
      </w:r>
      <w:r w:rsidRPr="000765D6">
        <w:rPr>
          <w:rFonts w:ascii="IRMitra" w:hAnsi="IRMitra" w:cs="IRMitra"/>
          <w:color w:val="000000" w:themeColor="text1"/>
          <w:sz w:val="28"/>
          <w:szCs w:val="28"/>
          <w:lang w:bidi="fa-IR"/>
        </w:rPr>
        <w:t>.</w:t>
      </w:r>
    </w:p>
    <w:p w14:paraId="77E7D84B" w14:textId="7AC1BFCD" w:rsidR="000765D6" w:rsidRPr="000765D6" w:rsidRDefault="000765D6" w:rsidP="00177E8F">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گفته شد که تفاوت بین</w:t>
      </w:r>
      <w:r w:rsidR="00177E8F">
        <w:rPr>
          <w:rFonts w:ascii="IRMitra" w:hAnsi="IRMitra" w:cs="IRMitra"/>
          <w:color w:val="000000" w:themeColor="text1"/>
          <w:sz w:val="28"/>
          <w:szCs w:val="28"/>
          <w:rtl/>
          <w:lang w:bidi="fa-IR"/>
        </w:rPr>
        <w:t xml:space="preserve"> حق‌الرهانه </w:t>
      </w:r>
      <w:r w:rsidRPr="000765D6">
        <w:rPr>
          <w:rFonts w:ascii="IRMitra" w:hAnsi="IRMitra" w:cs="IRMitra"/>
          <w:color w:val="000000" w:themeColor="text1"/>
          <w:sz w:val="28"/>
          <w:szCs w:val="28"/>
          <w:rtl/>
          <w:lang w:bidi="fa-IR"/>
        </w:rPr>
        <w:t>و حق‌الجنایه این است که وقتی عبدی جنایتی را مرتکب می‌شود که مستحق حالا قصاص یا اَرش است، این حق باعث نمی‌شود که این عبد را نتوانند بفروشند. می‌توانند بفروشند ولی هر جایی که این عبد رفت، حق هم به دنبالش می‌رود؛ به طوری که مجنی‌علیه یا ورثهٔ مجنی‌علیه می‌توانند بروند از مالک بالفعل</w:t>
      </w:r>
      <w:r w:rsidR="00177E8F">
        <w:rPr>
          <w:rFonts w:ascii="IRMitra" w:hAnsi="IRMitra" w:cs="IRMitra" w:hint="cs"/>
          <w:color w:val="000000" w:themeColor="text1"/>
          <w:sz w:val="28"/>
          <w:szCs w:val="28"/>
          <w:rtl/>
          <w:lang w:bidi="fa-IR"/>
        </w:rPr>
        <w:t>ِ</w:t>
      </w:r>
      <w:r w:rsidRPr="000765D6">
        <w:rPr>
          <w:rFonts w:ascii="IRMitra" w:hAnsi="IRMitra" w:cs="IRMitra"/>
          <w:color w:val="000000" w:themeColor="text1"/>
          <w:sz w:val="28"/>
          <w:szCs w:val="28"/>
          <w:rtl/>
          <w:lang w:bidi="fa-IR"/>
        </w:rPr>
        <w:t xml:space="preserve"> آن عبد</w:t>
      </w:r>
      <w:r w:rsidR="00177E8F">
        <w:rPr>
          <w:rFonts w:ascii="IRMitra" w:hAnsi="IRMitra" w:cs="IRMitra" w:hint="cs"/>
          <w:color w:val="000000" w:themeColor="text1"/>
          <w:sz w:val="28"/>
          <w:szCs w:val="28"/>
          <w:rtl/>
          <w:lang w:bidi="fa-IR"/>
        </w:rPr>
        <w:t>،</w:t>
      </w:r>
      <w:r w:rsidRPr="000765D6">
        <w:rPr>
          <w:rFonts w:ascii="IRMitra" w:hAnsi="IRMitra" w:cs="IRMitra"/>
          <w:color w:val="000000" w:themeColor="text1"/>
          <w:sz w:val="28"/>
          <w:szCs w:val="28"/>
          <w:rtl/>
          <w:lang w:bidi="fa-IR"/>
        </w:rPr>
        <w:t xml:space="preserve"> مطالبهٔ حق خودشان را بکنند. حالا آن مالک بالفعل هم می‌تواند خود این عبد را در اختیار آن‌ها قرار بدهد، این مقدار اختیاری، عبد را در اختیار قرار بدهد و می‌تواند فک کند، یعنی آن دِینی که این عبد دارد، آن مثلاً دیه‌ای که به عنوانش هست بپردازد یا عرض کنم اَرش جنایتش را بپردازد و عبد آزاد بشود</w:t>
      </w:r>
      <w:r w:rsidRPr="000765D6">
        <w:rPr>
          <w:rFonts w:ascii="IRMitra" w:hAnsi="IRMitra" w:cs="IRMitra"/>
          <w:color w:val="000000" w:themeColor="text1"/>
          <w:sz w:val="28"/>
          <w:szCs w:val="28"/>
          <w:lang w:bidi="fa-IR"/>
        </w:rPr>
        <w:t>.</w:t>
      </w:r>
    </w:p>
    <w:p w14:paraId="01C5E230" w14:textId="74C6B01A" w:rsidR="000765D6" w:rsidRPr="000765D6" w:rsidRDefault="000765D6" w:rsidP="00177E8F">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 xml:space="preserve">در اینجا حق تعلق گرفته به </w:t>
      </w:r>
      <w:r w:rsidR="00177E8F">
        <w:rPr>
          <w:rFonts w:ascii="IRMitra" w:hAnsi="IRMitra" w:cs="IRMitra" w:hint="cs"/>
          <w:color w:val="000000" w:themeColor="text1"/>
          <w:sz w:val="28"/>
          <w:szCs w:val="28"/>
          <w:rtl/>
          <w:lang w:bidi="fa-IR"/>
        </w:rPr>
        <w:t>عین</w:t>
      </w:r>
      <w:r w:rsidRPr="000765D6">
        <w:rPr>
          <w:rFonts w:ascii="IRMitra" w:hAnsi="IRMitra" w:cs="IRMitra"/>
          <w:color w:val="000000" w:themeColor="text1"/>
          <w:sz w:val="28"/>
          <w:szCs w:val="28"/>
          <w:rtl/>
          <w:lang w:bidi="fa-IR"/>
        </w:rPr>
        <w:t xml:space="preserve">، نه از آن جهتی که این مالک خاص دارد. مربوط به این مالک خاص نیست، متعلق به این عین هست، مالکش هر کس می‌خواهد باشد. البته ذات عین هیچ وقت متعلق حق نیست. این اگر هم تعبیر کردیم جلسه قبل که ذات از آن جهتی که این عین هست، از آن جهت نیست. نه، یک موقعی حق تعلق گرفته به این شیء خاص از این جهتی که این مالک خاص را دارد؛ حق رهن این‌جوری است. حق رهن، حق تعلق گرفته به این به اصطلاح رهن، به مال رهن، به عین مرهونه تعلق گرفته، ولی از آن جهت که عین مرهونه ملکِ رهن‌دهنده است. چون رهن‌دهنده مدیون است، آن کسی که صاحب دِین هست، او می‌خواهد بیاید از این مالی که در رهن نزد اوست و در اختیارش دارد، از او اگر آن دِینش را ادا نکرد، دِینش را </w:t>
      </w:r>
      <w:r w:rsidR="00177E8F">
        <w:rPr>
          <w:rFonts w:ascii="IRMitra" w:hAnsi="IRMitra" w:cs="IRMitra" w:hint="cs"/>
          <w:color w:val="000000" w:themeColor="text1"/>
          <w:sz w:val="28"/>
          <w:szCs w:val="28"/>
          <w:rtl/>
          <w:lang w:bidi="fa-IR"/>
        </w:rPr>
        <w:t>ادا</w:t>
      </w:r>
      <w:r w:rsidRPr="000765D6">
        <w:rPr>
          <w:rFonts w:ascii="IRMitra" w:hAnsi="IRMitra" w:cs="IRMitra"/>
          <w:color w:val="000000" w:themeColor="text1"/>
          <w:sz w:val="28"/>
          <w:szCs w:val="28"/>
          <w:rtl/>
          <w:lang w:bidi="fa-IR"/>
        </w:rPr>
        <w:t xml:space="preserve"> کند. برای اینکه بتواند این دِینش را </w:t>
      </w:r>
      <w:r w:rsidR="00177E8F">
        <w:rPr>
          <w:rFonts w:ascii="IRMitra" w:hAnsi="IRMitra" w:cs="IRMitra" w:hint="cs"/>
          <w:color w:val="000000" w:themeColor="text1"/>
          <w:sz w:val="28"/>
          <w:szCs w:val="28"/>
          <w:rtl/>
          <w:lang w:bidi="fa-IR"/>
        </w:rPr>
        <w:t>ادا</w:t>
      </w:r>
      <w:r w:rsidRPr="000765D6">
        <w:rPr>
          <w:rFonts w:ascii="IRMitra" w:hAnsi="IRMitra" w:cs="IRMitra"/>
          <w:color w:val="000000" w:themeColor="text1"/>
          <w:sz w:val="28"/>
          <w:szCs w:val="28"/>
          <w:rtl/>
          <w:lang w:bidi="fa-IR"/>
        </w:rPr>
        <w:t xml:space="preserve"> کند، باید دست آن مرتهن باشد، دست آن رهن‌گیرنده باشد دیگر. و الا اگر بخواهد از رهن‌گیرنده منتقل بشود به </w:t>
      </w:r>
      <w:r w:rsidR="00177E8F">
        <w:rPr>
          <w:rFonts w:ascii="IRMitra" w:hAnsi="IRMitra" w:cs="IRMitra" w:hint="cs"/>
          <w:color w:val="000000" w:themeColor="text1"/>
          <w:sz w:val="28"/>
          <w:szCs w:val="28"/>
          <w:rtl/>
          <w:lang w:bidi="fa-IR"/>
        </w:rPr>
        <w:t>شخص</w:t>
      </w:r>
      <w:r w:rsidRPr="000765D6">
        <w:rPr>
          <w:rFonts w:ascii="IRMitra" w:hAnsi="IRMitra" w:cs="IRMitra"/>
          <w:color w:val="000000" w:themeColor="text1"/>
          <w:sz w:val="28"/>
          <w:szCs w:val="28"/>
          <w:rtl/>
          <w:lang w:bidi="fa-IR"/>
        </w:rPr>
        <w:t xml:space="preserve"> دیگری، خب نمی‌تواند دِینش را </w:t>
      </w:r>
      <w:r w:rsidR="00177E8F">
        <w:rPr>
          <w:rFonts w:ascii="IRMitra" w:hAnsi="IRMitra" w:cs="IRMitra" w:hint="cs"/>
          <w:color w:val="000000" w:themeColor="text1"/>
          <w:sz w:val="28"/>
          <w:szCs w:val="28"/>
          <w:rtl/>
          <w:lang w:bidi="fa-IR"/>
        </w:rPr>
        <w:t>ادا</w:t>
      </w:r>
      <w:r w:rsidRPr="000765D6">
        <w:rPr>
          <w:rFonts w:ascii="IRMitra" w:hAnsi="IRMitra" w:cs="IRMitra"/>
          <w:color w:val="000000" w:themeColor="text1"/>
          <w:sz w:val="28"/>
          <w:szCs w:val="28"/>
          <w:rtl/>
          <w:lang w:bidi="fa-IR"/>
        </w:rPr>
        <w:t xml:space="preserve"> کند. </w:t>
      </w:r>
      <w:r w:rsidR="00177E8F">
        <w:rPr>
          <w:rFonts w:ascii="IRMitra" w:hAnsi="IRMitra" w:cs="IRMitra" w:hint="cs"/>
          <w:color w:val="000000" w:themeColor="text1"/>
          <w:sz w:val="28"/>
          <w:szCs w:val="28"/>
          <w:rtl/>
          <w:lang w:bidi="fa-IR"/>
        </w:rPr>
        <w:t xml:space="preserve">استیثاق که </w:t>
      </w:r>
      <w:r w:rsidRPr="000765D6">
        <w:rPr>
          <w:rFonts w:ascii="IRMitra" w:hAnsi="IRMitra" w:cs="IRMitra"/>
          <w:color w:val="000000" w:themeColor="text1"/>
          <w:sz w:val="28"/>
          <w:szCs w:val="28"/>
          <w:rtl/>
          <w:lang w:bidi="fa-IR"/>
        </w:rPr>
        <w:t>حقیقت رهن</w:t>
      </w:r>
      <w:r w:rsidR="00177E8F">
        <w:rPr>
          <w:rFonts w:ascii="IRMitra" w:hAnsi="IRMitra" w:cs="IRMitra" w:hint="cs"/>
          <w:color w:val="000000" w:themeColor="text1"/>
          <w:sz w:val="28"/>
          <w:szCs w:val="28"/>
          <w:rtl/>
          <w:lang w:bidi="fa-IR"/>
        </w:rPr>
        <w:t xml:space="preserve"> است،</w:t>
      </w:r>
      <w:r w:rsidRPr="000765D6">
        <w:rPr>
          <w:rFonts w:ascii="IRMitra" w:hAnsi="IRMitra" w:cs="IRMitra"/>
          <w:color w:val="000000" w:themeColor="text1"/>
          <w:sz w:val="28"/>
          <w:szCs w:val="28"/>
          <w:rtl/>
          <w:lang w:bidi="fa-IR"/>
        </w:rPr>
        <w:t xml:space="preserve"> متوقف است بر اینکه آن در دست </w:t>
      </w:r>
      <w:r w:rsidRPr="000765D6">
        <w:rPr>
          <w:rFonts w:ascii="IRMitra" w:hAnsi="IRMitra" w:cs="IRMitra"/>
          <w:color w:val="000000" w:themeColor="text1"/>
          <w:sz w:val="28"/>
          <w:szCs w:val="28"/>
          <w:rtl/>
          <w:lang w:bidi="fa-IR"/>
        </w:rPr>
        <w:lastRenderedPageBreak/>
        <w:t xml:space="preserve">رهن‌گیرنده باقی بماند و به جای دیگری منتقل نشود. بنابراین اگر دلیلی داشته باشیم که این به جای دیگر منتقل می‌شود، معنایش این است که رهن باطل است و </w:t>
      </w:r>
      <w:r w:rsidR="00177E8F">
        <w:rPr>
          <w:rFonts w:ascii="IRMitra" w:hAnsi="IRMitra" w:cs="IRMitra" w:hint="cs"/>
          <w:color w:val="000000" w:themeColor="text1"/>
          <w:sz w:val="28"/>
          <w:szCs w:val="28"/>
          <w:rtl/>
          <w:lang w:bidi="fa-IR"/>
        </w:rPr>
        <w:t>استیثاق که</w:t>
      </w:r>
      <w:r w:rsidRPr="000765D6">
        <w:rPr>
          <w:rFonts w:ascii="IRMitra" w:hAnsi="IRMitra" w:cs="IRMitra"/>
          <w:color w:val="000000" w:themeColor="text1"/>
          <w:sz w:val="28"/>
          <w:szCs w:val="28"/>
          <w:rtl/>
          <w:lang w:bidi="fa-IR"/>
        </w:rPr>
        <w:t xml:space="preserve"> حقیقت رهن</w:t>
      </w:r>
      <w:r w:rsidR="00177E8F">
        <w:rPr>
          <w:rFonts w:ascii="IRMitra" w:hAnsi="IRMitra" w:cs="IRMitra" w:hint="cs"/>
          <w:color w:val="000000" w:themeColor="text1"/>
          <w:sz w:val="28"/>
          <w:szCs w:val="28"/>
          <w:rtl/>
          <w:lang w:bidi="fa-IR"/>
        </w:rPr>
        <w:t xml:space="preserve"> است</w:t>
      </w:r>
      <w:r w:rsidRPr="000765D6">
        <w:rPr>
          <w:rFonts w:ascii="IRMitra" w:hAnsi="IRMitra" w:cs="IRMitra"/>
          <w:color w:val="000000" w:themeColor="text1"/>
          <w:sz w:val="28"/>
          <w:szCs w:val="28"/>
          <w:rtl/>
          <w:lang w:bidi="fa-IR"/>
        </w:rPr>
        <w:t xml:space="preserve"> از بین می‌رود</w:t>
      </w:r>
      <w:r w:rsidRPr="000765D6">
        <w:rPr>
          <w:rFonts w:ascii="IRMitra" w:hAnsi="IRMitra" w:cs="IRMitra"/>
          <w:color w:val="000000" w:themeColor="text1"/>
          <w:sz w:val="28"/>
          <w:szCs w:val="28"/>
          <w:lang w:bidi="fa-IR"/>
        </w:rPr>
        <w:t>.</w:t>
      </w:r>
    </w:p>
    <w:p w14:paraId="1F82EBA9" w14:textId="6748E4AB"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 xml:space="preserve">این به خلاف حقی است که در حق‌الجنایه هست. حق‌الجنایه متوقف و مقومش، این مملوک بما </w:t>
      </w:r>
      <w:r w:rsidR="00177E8F">
        <w:rPr>
          <w:rFonts w:ascii="IRMitra" w:hAnsi="IRMitra" w:cs="IRMitra" w:hint="cs"/>
          <w:color w:val="000000" w:themeColor="text1"/>
          <w:sz w:val="28"/>
          <w:szCs w:val="28"/>
          <w:rtl/>
          <w:lang w:bidi="fa-IR"/>
        </w:rPr>
        <w:t>انه ملک</w:t>
      </w:r>
      <w:r w:rsidRPr="000765D6">
        <w:rPr>
          <w:rFonts w:ascii="IRMitra" w:hAnsi="IRMitra" w:cs="IRMitra"/>
          <w:color w:val="000000" w:themeColor="text1"/>
          <w:sz w:val="28"/>
          <w:szCs w:val="28"/>
          <w:rtl/>
          <w:lang w:bidi="fa-IR"/>
        </w:rPr>
        <w:t xml:space="preserve"> لشخصٍ خاص نیست؛ مملوکٌ بما هو مملوکٌ، مالکش هر کس می‌خواهد باشد. بنابراین مانعی ندارد که از ملک این آقا خارج بشود و به ملک دیگری دربیاید. آن وقت ذی‌حق می‌رود از مالک فعلی می‌گیرد. به ملک هر کسی انتقال پیدا کند، آن حق هم همراه با او می‌رود و به همین جهت، منافات با انتقال و خرید و فروش این متعلق حق ندارد</w:t>
      </w:r>
      <w:r w:rsidRPr="000765D6">
        <w:rPr>
          <w:rFonts w:ascii="IRMitra" w:hAnsi="IRMitra" w:cs="IRMitra"/>
          <w:color w:val="000000" w:themeColor="text1"/>
          <w:sz w:val="28"/>
          <w:szCs w:val="28"/>
          <w:lang w:bidi="fa-IR"/>
        </w:rPr>
        <w:t>.</w:t>
      </w:r>
    </w:p>
    <w:p w14:paraId="7C9769EA" w14:textId="77777777" w:rsidR="000765D6" w:rsidRPr="000765D6" w:rsidRDefault="000765D6" w:rsidP="000765D6">
      <w:pPr>
        <w:bidi/>
        <w:jc w:val="both"/>
        <w:rPr>
          <w:rFonts w:ascii="IRMitra" w:hAnsi="IRMitra" w:cs="IRMitra"/>
          <w:color w:val="000000" w:themeColor="text1"/>
          <w:sz w:val="28"/>
          <w:szCs w:val="28"/>
          <w:rtl/>
          <w:lang w:bidi="fa-IR"/>
        </w:rPr>
      </w:pPr>
    </w:p>
    <w:p w14:paraId="57C73DB4" w14:textId="06868AF9"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 xml:space="preserve">حالا یک سری آدرس‌ها را هم یادداشت بفرمایید. این حرف‌هایی که زدیم در کلمات آقایان همه هست. کتاب مُنیةُ الطالب مرحوم نائینی، جلد ۱ صفحه </w:t>
      </w:r>
      <w:r w:rsidR="002D5642">
        <w:rPr>
          <w:rFonts w:ascii="IRMitra" w:hAnsi="IRMitra" w:cs="IRMitra" w:hint="cs"/>
          <w:color w:val="000000" w:themeColor="text1"/>
          <w:sz w:val="28"/>
          <w:szCs w:val="28"/>
          <w:rtl/>
          <w:lang w:bidi="fa-IR"/>
        </w:rPr>
        <w:t>2</w:t>
      </w:r>
      <w:r w:rsidRPr="000765D6">
        <w:rPr>
          <w:rFonts w:ascii="IRMitra" w:hAnsi="IRMitra" w:cs="IRMitra"/>
          <w:color w:val="000000" w:themeColor="text1"/>
          <w:sz w:val="28"/>
          <w:szCs w:val="28"/>
          <w:rtl/>
          <w:lang w:bidi="fa-IR"/>
        </w:rPr>
        <w:t>۶۴ و ۳۷۷؛ جلد ۲ صفحه ۷۳. شرح تبصرة المتعلمین آقاضیاء، جلد ۲ صفحه ۴۶۳؛ جلد ۵ صفحه ۴۰۰. مستمسک العروة، جلد ۱۳ صفحه ۳۱۲. بعضی از این کتاب‌ها فرق‌های دیگری بین</w:t>
      </w:r>
      <w:r w:rsidR="00177E8F">
        <w:rPr>
          <w:rFonts w:ascii="IRMitra" w:hAnsi="IRMitra" w:cs="IRMitra"/>
          <w:color w:val="000000" w:themeColor="text1"/>
          <w:sz w:val="28"/>
          <w:szCs w:val="28"/>
          <w:rtl/>
          <w:lang w:bidi="fa-IR"/>
        </w:rPr>
        <w:t xml:space="preserve"> حق‌الرهانه </w:t>
      </w:r>
      <w:r w:rsidRPr="000765D6">
        <w:rPr>
          <w:rFonts w:ascii="IRMitra" w:hAnsi="IRMitra" w:cs="IRMitra"/>
          <w:color w:val="000000" w:themeColor="text1"/>
          <w:sz w:val="28"/>
          <w:szCs w:val="28"/>
          <w:rtl/>
          <w:lang w:bidi="fa-IR"/>
        </w:rPr>
        <w:t xml:space="preserve">و حق‌الجنایه ذکر کرده‌اند که خیلی دیگر به بحث ما مربوط نبود، وارد آن تکه‌ها نشدیم. مصباح الهدی، جلد ۱۰ صفحه ۷۴؛ جلد ۱۱ صفحه ۱۴۹؛ جلد ۱۲ صفحه ۷۳. المکاسب و البیع میرزای نائینی، جلد ۲ صفحه ۱۶۳ و </w:t>
      </w:r>
      <w:r w:rsidR="002D5642">
        <w:rPr>
          <w:rFonts w:ascii="IRMitra" w:hAnsi="IRMitra" w:cs="IRMitra" w:hint="cs"/>
          <w:color w:val="000000" w:themeColor="text1"/>
          <w:sz w:val="28"/>
          <w:szCs w:val="28"/>
          <w:rtl/>
          <w:lang w:bidi="fa-IR"/>
        </w:rPr>
        <w:t>1</w:t>
      </w:r>
      <w:r w:rsidRPr="000765D6">
        <w:rPr>
          <w:rFonts w:ascii="IRMitra" w:hAnsi="IRMitra" w:cs="IRMitra"/>
          <w:color w:val="000000" w:themeColor="text1"/>
          <w:sz w:val="28"/>
          <w:szCs w:val="28"/>
          <w:rtl/>
          <w:lang w:bidi="fa-IR"/>
        </w:rPr>
        <w:t>۷۵. حاشیه مکاسب مرحوم اصفهانی</w:t>
      </w:r>
      <w:r w:rsidR="002D5642">
        <w:rPr>
          <w:rFonts w:ascii="IRMitra" w:hAnsi="IRMitra" w:cs="IRMitra" w:hint="cs"/>
          <w:color w:val="000000" w:themeColor="text1"/>
          <w:sz w:val="28"/>
          <w:szCs w:val="28"/>
          <w:rtl/>
          <w:lang w:bidi="fa-IR"/>
        </w:rPr>
        <w:t xml:space="preserve"> آشیخ محمدحسین</w:t>
      </w:r>
      <w:r w:rsidRPr="000765D6">
        <w:rPr>
          <w:rFonts w:ascii="IRMitra" w:hAnsi="IRMitra" w:cs="IRMitra"/>
          <w:color w:val="000000" w:themeColor="text1"/>
          <w:sz w:val="28"/>
          <w:szCs w:val="28"/>
          <w:rtl/>
          <w:lang w:bidi="fa-IR"/>
        </w:rPr>
        <w:t>، جلد ۵ صفحه ۲۹۹. کتاب الحج مرحوم شاهرودی، جلد ۱، صفحه ۱۶۲ و ۲۸۶. کتاب البیع اراکی، جلد ۱ صفحه ۱۰ و کتاب‌های دیگر. حالا من بعضی از کتاب‌ها را همین‌جوری یادداشت کردم. این عرایضی که ما داریم در این کتاب‌ها هست ولی با یک مقدار شاید تفاوت در بعضی تعبیرات که در کلمات این آقایان وارد شده</w:t>
      </w:r>
      <w:r w:rsidRPr="000765D6">
        <w:rPr>
          <w:rFonts w:ascii="IRMitra" w:hAnsi="IRMitra" w:cs="IRMitra"/>
          <w:color w:val="000000" w:themeColor="text1"/>
          <w:sz w:val="28"/>
          <w:szCs w:val="28"/>
          <w:lang w:bidi="fa-IR"/>
        </w:rPr>
        <w:t>.</w:t>
      </w:r>
    </w:p>
    <w:p w14:paraId="49DFC702" w14:textId="655ADDB3" w:rsidR="000765D6" w:rsidRPr="000765D6" w:rsidRDefault="000765D6" w:rsidP="002D5642">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حالا ببینیم این زکات به چه نحوی است. عمده مطلبی که در باب زکات هست، روایتی است از عبدالرحمن بن ابی‌عبدالله. روایت عبدالرحمن بن ابی‌عبدالله می‌گوید کسی که عین زکوی را بفروشد، این معامله صحیح است. اینکه معامله صحیح دانسته شده، معنایش این است که به منزلهٔ حق رهن دانسته نشده؛ معامله را تصحیح کرده. اگر حق رهن باشد، نمی‌تواند معامله‌اش صحیح باشد. معامله را صحیح دانسته و گفته که ساعی می‌تواند به مشتری مراجعه کند و زکات را از مشتری بگیرد، ولی مشتری هم می‌رود بعد از اینکه زکات را داد، از بایع زکات را می‌گیرد. البته ظاهراً اینکه ساعی از مشتری می‌رود زکات می‌گیرد، نه اینکه متعین است که حتماً برود از مشتری زکات را مطالبه کند، بلکه حق مطالبه از بایع هم که آن مالک اصلی بوده و مال زکوی در ملک او زکات تعلق گرفته، مستقیم هم می‌تواند از او بگیرد</w:t>
      </w:r>
      <w:r w:rsidRPr="000765D6">
        <w:rPr>
          <w:rFonts w:ascii="IRMitra" w:hAnsi="IRMitra" w:cs="IRMitra"/>
          <w:color w:val="000000" w:themeColor="text1"/>
          <w:sz w:val="28"/>
          <w:szCs w:val="28"/>
          <w:lang w:bidi="fa-IR"/>
        </w:rPr>
        <w:t>.</w:t>
      </w:r>
    </w:p>
    <w:p w14:paraId="28E285F3" w14:textId="35DFCD75"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بنابراین، این حق</w:t>
      </w:r>
      <w:r w:rsidR="00374FCA">
        <w:rPr>
          <w:rFonts w:ascii="IRMitra" w:hAnsi="IRMitra" w:cs="IRMitra" w:hint="cs"/>
          <w:color w:val="000000" w:themeColor="text1"/>
          <w:sz w:val="28"/>
          <w:szCs w:val="28"/>
          <w:rtl/>
          <w:lang w:bidi="fa-IR"/>
        </w:rPr>
        <w:t>ّ</w:t>
      </w:r>
      <w:r w:rsidRPr="000765D6">
        <w:rPr>
          <w:rFonts w:ascii="IRMitra" w:hAnsi="IRMitra" w:cs="IRMitra"/>
          <w:color w:val="000000" w:themeColor="text1"/>
          <w:sz w:val="28"/>
          <w:szCs w:val="28"/>
          <w:rtl/>
          <w:lang w:bidi="fa-IR"/>
        </w:rPr>
        <w:t xml:space="preserve">ی که اینجا هست، حق زکات، شبیه حق‌الجنایه هم نیست. چون در حق‌الجنایه، حق انتقال </w:t>
      </w:r>
      <w:r w:rsidRPr="00374FCA">
        <w:rPr>
          <w:rFonts w:ascii="IRMitra" w:hAnsi="IRMitra" w:cs="IRMitra"/>
          <w:color w:val="000000" w:themeColor="text1"/>
          <w:sz w:val="28"/>
          <w:szCs w:val="28"/>
          <w:rtl/>
          <w:lang w:bidi="fa-IR"/>
        </w:rPr>
        <w:t>پیدا می‌کند؛</w:t>
      </w:r>
      <w:r w:rsidR="00374FCA">
        <w:rPr>
          <w:rFonts w:ascii="IRMitra" w:hAnsi="IRMitra" w:cs="IRMitra" w:hint="cs"/>
          <w:color w:val="000000" w:themeColor="text1"/>
          <w:sz w:val="28"/>
          <w:szCs w:val="28"/>
          <w:rtl/>
          <w:lang w:bidi="fa-IR"/>
        </w:rPr>
        <w:t xml:space="preserve"> </w:t>
      </w:r>
      <w:r w:rsidRPr="00374FCA">
        <w:rPr>
          <w:rFonts w:ascii="IRMitra" w:hAnsi="IRMitra" w:cs="IRMitra"/>
          <w:color w:val="000000" w:themeColor="text1"/>
          <w:sz w:val="28"/>
          <w:szCs w:val="28"/>
          <w:rtl/>
          <w:lang w:bidi="fa-IR"/>
        </w:rPr>
        <w:t>با انتقال</w:t>
      </w:r>
      <w:r w:rsidRPr="000765D6">
        <w:rPr>
          <w:rFonts w:ascii="IRMitra" w:hAnsi="IRMitra" w:cs="IRMitra"/>
          <w:color w:val="000000" w:themeColor="text1"/>
          <w:sz w:val="28"/>
          <w:szCs w:val="28"/>
          <w:rtl/>
          <w:lang w:bidi="fa-IR"/>
        </w:rPr>
        <w:t xml:space="preserve"> متعلق حق، خود حق هم انتقال پیدا می‌کند. یعنی ببینید، برای اینکه تشبیه بکنم، این مطلب را داشته باشید: در بحث ضمان دو تا اصطلاح هست، یعنی دو تا تفسیر برای ضمان هست. یک تفسیر، تفسیری است که در میان خاصه وجود دارد، می‌گویند ضمان، نقل ذمه به شخص</w:t>
      </w:r>
      <w:r w:rsidR="00374FCA">
        <w:rPr>
          <w:rFonts w:ascii="IRMitra" w:hAnsi="IRMitra" w:cs="IRMitra" w:hint="cs"/>
          <w:color w:val="000000" w:themeColor="text1"/>
          <w:sz w:val="28"/>
          <w:szCs w:val="28"/>
          <w:rtl/>
          <w:lang w:bidi="fa-IR"/>
        </w:rPr>
        <w:t>ٍ</w:t>
      </w:r>
      <w:r w:rsidRPr="000765D6">
        <w:rPr>
          <w:rFonts w:ascii="IRMitra" w:hAnsi="IRMitra" w:cs="IRMitra"/>
          <w:color w:val="000000" w:themeColor="text1"/>
          <w:sz w:val="28"/>
          <w:szCs w:val="28"/>
          <w:rtl/>
          <w:lang w:bidi="fa-IR"/>
        </w:rPr>
        <w:t xml:space="preserve"> آخر است. کسی که ضامن می‌شود، در واقع ذمهٔ ضامن مشغول می‌شود و ذمهٔ مضمون‌عنه دیگر فارغ می‌شود. </w:t>
      </w:r>
      <w:r w:rsidRPr="000765D6">
        <w:rPr>
          <w:rFonts w:ascii="IRMitra" w:hAnsi="IRMitra" w:cs="IRMitra"/>
          <w:color w:val="000000" w:themeColor="text1"/>
          <w:sz w:val="28"/>
          <w:szCs w:val="28"/>
          <w:rtl/>
          <w:lang w:bidi="fa-IR"/>
        </w:rPr>
        <w:lastRenderedPageBreak/>
        <w:t xml:space="preserve">یک اصطلاحی هم عامه دارند، می‌گویند ضمان، ضم ذمه است؛ ضامن ذمه‌اش مشغول می‌شود ولی مضمون‌عنه بریءالذمه نمی‌شود. کأنّه بعد از اینکه ضمان حاصل شد، هر دوی این‌ها ضامن هستند. ذمه یک بسط پیدا می‌کند، کش پیدا می‌کند؛ هر دوی این‌ها، ضَمُّ ذِمَّةٍ إِلَی ذِمَّةٍ. حق‌الجنایه، شبیه </w:t>
      </w:r>
      <w:r w:rsidR="00374FCA">
        <w:rPr>
          <w:rFonts w:ascii="IRMitra" w:hAnsi="IRMitra" w:cs="IRMitra" w:hint="cs"/>
          <w:color w:val="000000" w:themeColor="text1"/>
          <w:sz w:val="28"/>
          <w:szCs w:val="28"/>
          <w:rtl/>
          <w:lang w:bidi="fa-IR"/>
        </w:rPr>
        <w:t>فروش متعلق حق الجنایه</w:t>
      </w:r>
      <w:r w:rsidRPr="000765D6">
        <w:rPr>
          <w:rFonts w:ascii="IRMitra" w:hAnsi="IRMitra" w:cs="IRMitra"/>
          <w:color w:val="000000" w:themeColor="text1"/>
          <w:sz w:val="28"/>
          <w:szCs w:val="28"/>
          <w:rtl/>
          <w:lang w:bidi="fa-IR"/>
        </w:rPr>
        <w:t xml:space="preserve"> است. در مورد حق‌الجنایه</w:t>
      </w:r>
      <w:r w:rsidR="00374FCA">
        <w:rPr>
          <w:rFonts w:ascii="IRMitra" w:hAnsi="IRMitra" w:cs="IRMitra" w:hint="cs"/>
          <w:color w:val="000000" w:themeColor="text1"/>
          <w:sz w:val="28"/>
          <w:szCs w:val="28"/>
          <w:rtl/>
          <w:lang w:bidi="fa-IR"/>
        </w:rPr>
        <w:t xml:space="preserve"> و زکات</w:t>
      </w:r>
      <w:r w:rsidRPr="000765D6">
        <w:rPr>
          <w:rFonts w:ascii="IRMitra" w:hAnsi="IRMitra" w:cs="IRMitra"/>
          <w:color w:val="000000" w:themeColor="text1"/>
          <w:sz w:val="28"/>
          <w:szCs w:val="28"/>
          <w:rtl/>
          <w:lang w:bidi="fa-IR"/>
        </w:rPr>
        <w:t>،</w:t>
      </w:r>
      <w:r w:rsidR="00374FCA">
        <w:rPr>
          <w:rFonts w:ascii="IRMitra" w:hAnsi="IRMitra" w:cs="IRMitra" w:hint="cs"/>
          <w:color w:val="000000" w:themeColor="text1"/>
          <w:sz w:val="28"/>
          <w:szCs w:val="28"/>
          <w:rtl/>
          <w:lang w:bidi="fa-IR"/>
        </w:rPr>
        <w:t xml:space="preserve"> معامله هر دو صحیح است. ولی در حق الجنایه</w:t>
      </w:r>
      <w:r w:rsidRPr="000765D6">
        <w:rPr>
          <w:rFonts w:ascii="IRMitra" w:hAnsi="IRMitra" w:cs="IRMitra"/>
          <w:color w:val="000000" w:themeColor="text1"/>
          <w:sz w:val="28"/>
          <w:szCs w:val="28"/>
          <w:rtl/>
          <w:lang w:bidi="fa-IR"/>
        </w:rPr>
        <w:t xml:space="preserve"> با معامله کردن، مثل نقل ذمه می‌شود، نقل‌الحق می‌شود. یعنی بایعی که عبد جانی را می‌فروشد، دیگر حق تمام می‌شود؛ یعنی آن بنده خدایی که مجنی‌علیه هست یا ورثهٔ مجنی‌علیه، دیگر به بایع نمی‌توانند مراجعه کنند. فقط به جایی که الان این عبد جانی آنجا رفته، می‌توانند مراجعه کنند. یعنی حق، نقل پیدا می‌کند</w:t>
      </w:r>
      <w:r w:rsidRPr="000765D6">
        <w:rPr>
          <w:rFonts w:ascii="IRMitra" w:hAnsi="IRMitra" w:cs="IRMitra"/>
          <w:color w:val="000000" w:themeColor="text1"/>
          <w:sz w:val="28"/>
          <w:szCs w:val="28"/>
          <w:lang w:bidi="fa-IR"/>
        </w:rPr>
        <w:t>.</w:t>
      </w:r>
      <w:r w:rsidR="00374FCA">
        <w:rPr>
          <w:rFonts w:ascii="IRMitra" w:hAnsi="IRMitra" w:cs="IRMitra" w:hint="cs"/>
          <w:color w:val="000000" w:themeColor="text1"/>
          <w:sz w:val="28"/>
          <w:szCs w:val="28"/>
          <w:rtl/>
          <w:lang w:bidi="fa-IR"/>
        </w:rPr>
        <w:t xml:space="preserve"> شبیه ضمان به اصطلاح خاصه است. </w:t>
      </w:r>
    </w:p>
    <w:p w14:paraId="587746FB" w14:textId="0A7EC8EE"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ولی در باب زکات، حق انتقال پیدا نمی‌کند. این‌جور نیست که ذمهٔ آن مالک اصلی فارغ بشود و دیگر نشود از مالک اصلی مطالبه کرد. نه، مالک اصلی هم نسبت به این زکات یک گیری در موردش وجود دارد. بنابراین ساعی می‌تواند برود از مالک اصلی بگیرد، هرچند می‌تواند از منتقل‌الیه هم بگیرد. یک چیزی شبیه ضم ذمة الی ذمه است. روی همین جهت، حق زکات یک حق مستقل و متفاوت است؛ هم با حق‌الرهن، چون در</w:t>
      </w:r>
      <w:r w:rsidR="00177E8F">
        <w:rPr>
          <w:rFonts w:ascii="IRMitra" w:hAnsi="IRMitra" w:cs="IRMitra"/>
          <w:color w:val="000000" w:themeColor="text1"/>
          <w:sz w:val="28"/>
          <w:szCs w:val="28"/>
          <w:rtl/>
          <w:lang w:bidi="fa-IR"/>
        </w:rPr>
        <w:t xml:space="preserve"> حق‌الرهانه </w:t>
      </w:r>
      <w:r w:rsidRPr="000765D6">
        <w:rPr>
          <w:rFonts w:ascii="IRMitra" w:hAnsi="IRMitra" w:cs="IRMitra"/>
          <w:color w:val="000000" w:themeColor="text1"/>
          <w:sz w:val="28"/>
          <w:szCs w:val="28"/>
          <w:rtl/>
          <w:lang w:bidi="fa-IR"/>
        </w:rPr>
        <w:t>اصلاً معامله</w:t>
      </w:r>
      <w:r w:rsidR="00374FCA">
        <w:rPr>
          <w:rFonts w:ascii="IRMitra" w:hAnsi="IRMitra" w:cs="IRMitra" w:hint="cs"/>
          <w:color w:val="000000" w:themeColor="text1"/>
          <w:sz w:val="28"/>
          <w:szCs w:val="28"/>
          <w:rtl/>
          <w:lang w:bidi="fa-IR"/>
        </w:rPr>
        <w:t xml:space="preserve"> برش</w:t>
      </w:r>
      <w:r w:rsidRPr="000765D6">
        <w:rPr>
          <w:rFonts w:ascii="IRMitra" w:hAnsi="IRMitra" w:cs="IRMitra"/>
          <w:color w:val="000000" w:themeColor="text1"/>
          <w:sz w:val="28"/>
          <w:szCs w:val="28"/>
          <w:rtl/>
          <w:lang w:bidi="fa-IR"/>
        </w:rPr>
        <w:t xml:space="preserve"> صحیح نیست، و هم با حق‌الجنایه. هرچند از جهت شباهت، به حق‌الجنایه بیشتر شبیه است تا حق‌الرهن، ولی خب </w:t>
      </w:r>
      <w:r w:rsidR="00374FCA">
        <w:rPr>
          <w:rFonts w:ascii="IRMitra" w:hAnsi="IRMitra" w:cs="IRMitra" w:hint="cs"/>
          <w:color w:val="000000" w:themeColor="text1"/>
          <w:sz w:val="28"/>
          <w:szCs w:val="28"/>
          <w:rtl/>
          <w:lang w:bidi="fa-IR"/>
        </w:rPr>
        <w:t>با</w:t>
      </w:r>
      <w:r w:rsidRPr="000765D6">
        <w:rPr>
          <w:rFonts w:ascii="IRMitra" w:hAnsi="IRMitra" w:cs="IRMitra"/>
          <w:color w:val="000000" w:themeColor="text1"/>
          <w:sz w:val="28"/>
          <w:szCs w:val="28"/>
          <w:rtl/>
          <w:lang w:bidi="fa-IR"/>
        </w:rPr>
        <w:t xml:space="preserve"> حق‌الجنایه هم متفاوت است. از یک جهت شبیه</w:t>
      </w:r>
      <w:r w:rsidR="00177E8F">
        <w:rPr>
          <w:rFonts w:ascii="IRMitra" w:hAnsi="IRMitra" w:cs="IRMitra"/>
          <w:color w:val="000000" w:themeColor="text1"/>
          <w:sz w:val="28"/>
          <w:szCs w:val="28"/>
          <w:rtl/>
          <w:lang w:bidi="fa-IR"/>
        </w:rPr>
        <w:t xml:space="preserve"> حق‌الرهانه </w:t>
      </w:r>
      <w:r w:rsidRPr="000765D6">
        <w:rPr>
          <w:rFonts w:ascii="IRMitra" w:hAnsi="IRMitra" w:cs="IRMitra"/>
          <w:color w:val="000000" w:themeColor="text1"/>
          <w:sz w:val="28"/>
          <w:szCs w:val="28"/>
          <w:rtl/>
          <w:lang w:bidi="fa-IR"/>
        </w:rPr>
        <w:t>است، از این جهت که آخر کار، پای آن مالک اصلی از این ملک بیرون نمی‌رود و یک نحوه تعلق مستمر حق نسبت به آن مالک اصلی که در ملکش زکات تعلق گرفته، وجود دارد</w:t>
      </w:r>
      <w:r w:rsidRPr="000765D6">
        <w:rPr>
          <w:rFonts w:ascii="IRMitra" w:hAnsi="IRMitra" w:cs="IRMitra"/>
          <w:color w:val="000000" w:themeColor="text1"/>
          <w:sz w:val="28"/>
          <w:szCs w:val="28"/>
          <w:lang w:bidi="fa-IR"/>
        </w:rPr>
        <w:t>.</w:t>
      </w:r>
    </w:p>
    <w:p w14:paraId="7899F949" w14:textId="375FE1ED" w:rsidR="000765D6" w:rsidRPr="000765D6" w:rsidRDefault="00374FCA"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چه وجهی دارد که</w:t>
      </w:r>
      <w:r w:rsidR="000765D6" w:rsidRPr="000765D6">
        <w:rPr>
          <w:rFonts w:ascii="IRMitra" w:hAnsi="IRMitra" w:cs="IRMitra"/>
          <w:color w:val="000000" w:themeColor="text1"/>
          <w:sz w:val="28"/>
          <w:szCs w:val="28"/>
          <w:rtl/>
          <w:lang w:bidi="fa-IR"/>
        </w:rPr>
        <w:t xml:space="preserve"> ما حق زکات را ملحق کنیم به یکی از این حقوق</w:t>
      </w:r>
      <w:r>
        <w:rPr>
          <w:rFonts w:ascii="IRMitra" w:hAnsi="IRMitra" w:cs="IRMitra" w:hint="cs"/>
          <w:color w:val="000000" w:themeColor="text1"/>
          <w:sz w:val="28"/>
          <w:szCs w:val="28"/>
          <w:rtl/>
          <w:lang w:bidi="fa-IR"/>
        </w:rPr>
        <w:t>.</w:t>
      </w:r>
    </w:p>
    <w:p w14:paraId="24B5C1A5" w14:textId="5EE9B4C1"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استاد: نمی‌خواهیم ملحق بکنیم</w:t>
      </w:r>
      <w:r w:rsidRPr="000765D6">
        <w:rPr>
          <w:rFonts w:ascii="IRMitra" w:hAnsi="IRMitra" w:cs="IRMitra"/>
          <w:color w:val="000000" w:themeColor="text1"/>
          <w:sz w:val="28"/>
          <w:szCs w:val="28"/>
          <w:lang w:bidi="fa-IR"/>
        </w:rPr>
        <w:t>.</w:t>
      </w:r>
    </w:p>
    <w:p w14:paraId="0C3C6130" w14:textId="71298426" w:rsidR="000765D6" w:rsidRPr="000765D6" w:rsidRDefault="00374FCA"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0765D6" w:rsidRPr="000765D6">
        <w:rPr>
          <w:rFonts w:ascii="IRMitra" w:hAnsi="IRMitra" w:cs="IRMitra"/>
          <w:color w:val="000000" w:themeColor="text1"/>
          <w:sz w:val="28"/>
          <w:szCs w:val="28"/>
          <w:rtl/>
          <w:lang w:bidi="fa-IR"/>
        </w:rPr>
        <w:t xml:space="preserve"> بحثش چرا، کأنّه آن اصل است و این فرع</w:t>
      </w:r>
      <w:r w:rsidR="000765D6" w:rsidRPr="000765D6">
        <w:rPr>
          <w:rFonts w:ascii="IRMitra" w:hAnsi="IRMitra" w:cs="IRMitra"/>
          <w:color w:val="000000" w:themeColor="text1"/>
          <w:sz w:val="28"/>
          <w:szCs w:val="28"/>
          <w:lang w:bidi="fa-IR"/>
        </w:rPr>
        <w:t>.</w:t>
      </w:r>
    </w:p>
    <w:p w14:paraId="717534A1" w14:textId="7F5342EE" w:rsidR="000765D6" w:rsidRPr="000765D6" w:rsidRDefault="00374FCA"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w:t>
      </w:r>
      <w:r w:rsidR="000765D6" w:rsidRPr="000765D6">
        <w:rPr>
          <w:rFonts w:ascii="IRMitra" w:hAnsi="IRMitra" w:cs="IRMitra"/>
          <w:color w:val="000000" w:themeColor="text1"/>
          <w:sz w:val="28"/>
          <w:szCs w:val="28"/>
          <w:rtl/>
          <w:lang w:bidi="fa-IR"/>
        </w:rPr>
        <w:t>ستاد: نه، آن‌ها یک حق‌های ثابتی بوده، این‌ها می‌گویند آیا این از آن سنخ است؟ یعنی آمده‌اند نگاه کرده‌اند که مثلاً احکامی که این حق دارد، آیا این احکام اقتضا می‌کند مشابه آن‌ها باشد. خب همین اشکال را کرده‌اند که اگر از یک جهت شبیه یک حق باشد، لازمه‌اش این نیست که الزاماً با آن حق یکی باشد. ممکن است یک حق دیگری باشد که از جهت این خاصیت با آن یکی باشد. خب بنابراین نتیجهٔ این مطلب این است که حق زکات یک حق مستقلی است</w:t>
      </w:r>
      <w:r w:rsidR="000765D6" w:rsidRPr="000765D6">
        <w:rPr>
          <w:rFonts w:ascii="IRMitra" w:hAnsi="IRMitra" w:cs="IRMitra"/>
          <w:color w:val="000000" w:themeColor="text1"/>
          <w:sz w:val="28"/>
          <w:szCs w:val="28"/>
          <w:lang w:bidi="fa-IR"/>
        </w:rPr>
        <w:t>.</w:t>
      </w:r>
    </w:p>
    <w:p w14:paraId="51D1A9E9" w14:textId="77777777" w:rsidR="00EF2D53" w:rsidRDefault="00EF2D53" w:rsidP="00EF2D5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این بحث ها مربوط به بعد از وفات است؟</w:t>
      </w:r>
    </w:p>
    <w:p w14:paraId="2648BAD5" w14:textId="6BF9C494" w:rsidR="000765D6" w:rsidRPr="000765D6" w:rsidRDefault="00EF2D53" w:rsidP="00EF2D5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این بحث‌ها</w:t>
      </w:r>
      <w:r w:rsidR="000765D6" w:rsidRPr="000765D6">
        <w:rPr>
          <w:rFonts w:ascii="IRMitra" w:hAnsi="IRMitra" w:cs="IRMitra"/>
          <w:color w:val="000000" w:themeColor="text1"/>
          <w:sz w:val="28"/>
          <w:szCs w:val="28"/>
          <w:rtl/>
          <w:lang w:bidi="fa-IR"/>
        </w:rPr>
        <w:t xml:space="preserve"> قبل از وفات است. این‌ها مقدمه است برای اینکه بعداً برسیم ببینیم حق بعد از وفات به چه شکل خواهد بود. نه، حق زکات علی‌ای‌تقدیر به عین تعلق می‌گیرد، قبل از آن هم به عین تعلق گرفته بوده. نحوهٔ تعلق حق زکات به عین را داشتیم بررسی می‌کردیم قبل از اینکه حالا آن بمیرد. یعنی صورت مسئلهٔ ما در جایی بود که مالک قبل از مرگش، زمان وجوب زکات برسد </w:t>
      </w:r>
      <w:r w:rsidR="000765D6" w:rsidRPr="000765D6">
        <w:rPr>
          <w:rFonts w:ascii="IRMitra" w:hAnsi="IRMitra" w:cs="IRMitra"/>
          <w:color w:val="000000" w:themeColor="text1"/>
          <w:sz w:val="28"/>
          <w:szCs w:val="28"/>
          <w:rtl/>
          <w:lang w:bidi="fa-IR"/>
        </w:rPr>
        <w:lastRenderedPageBreak/>
        <w:t>و زکات تعلق بگیرد. خب صحبت این است که این زکاتی که تعلق گرفته، حالا بعد از اینکه مرد، رابطهٔ این زکاتی که به این عین تعلق گرفته با حق دیّانی که بعد از مرگ به عین تعلق می‌گیرد، به چه شکل هست. صورت مسئله این بو</w:t>
      </w:r>
      <w:r>
        <w:rPr>
          <w:rFonts w:ascii="IRMitra" w:hAnsi="IRMitra" w:cs="IRMitra" w:hint="cs"/>
          <w:color w:val="000000" w:themeColor="text1"/>
          <w:sz w:val="28"/>
          <w:szCs w:val="28"/>
          <w:rtl/>
          <w:lang w:bidi="fa-IR"/>
        </w:rPr>
        <w:t>د.</w:t>
      </w:r>
    </w:p>
    <w:p w14:paraId="4F3445AF" w14:textId="337A0AB6" w:rsidR="000765D6" w:rsidRPr="000765D6" w:rsidRDefault="00EF2D53"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w:t>
      </w:r>
      <w:r w:rsidR="000765D6" w:rsidRPr="000765D6">
        <w:rPr>
          <w:rFonts w:ascii="IRMitra" w:hAnsi="IRMitra" w:cs="IRMitra"/>
          <w:color w:val="000000" w:themeColor="text1"/>
          <w:sz w:val="28"/>
          <w:szCs w:val="28"/>
          <w:rtl/>
          <w:lang w:bidi="fa-IR"/>
        </w:rPr>
        <w:t xml:space="preserve"> تعاقب ایدی هم دارد حق زکات؟ یعنی مثل ضمان ذمه</w:t>
      </w:r>
      <w:r w:rsidR="000765D6" w:rsidRPr="000765D6">
        <w:rPr>
          <w:rFonts w:ascii="IRMitra" w:hAnsi="IRMitra" w:cs="IRMitra"/>
          <w:color w:val="000000" w:themeColor="text1"/>
          <w:sz w:val="28"/>
          <w:szCs w:val="28"/>
          <w:lang w:bidi="fa-IR"/>
        </w:rPr>
        <w:t>...</w:t>
      </w:r>
    </w:p>
    <w:p w14:paraId="23622F48" w14:textId="77777777" w:rsidR="000765D6" w:rsidRPr="000765D6" w:rsidRDefault="000765D6" w:rsidP="000765D6">
      <w:pPr>
        <w:bidi/>
        <w:jc w:val="both"/>
        <w:rPr>
          <w:rFonts w:ascii="IRMitra" w:hAnsi="IRMitra" w:cs="IRMitra"/>
          <w:color w:val="000000" w:themeColor="text1"/>
          <w:sz w:val="28"/>
          <w:szCs w:val="28"/>
          <w:rtl/>
          <w:lang w:bidi="fa-IR"/>
        </w:rPr>
      </w:pPr>
    </w:p>
    <w:p w14:paraId="08BC956E" w14:textId="58602515" w:rsidR="000765D6" w:rsidRDefault="00EF2D53"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765D6" w:rsidRPr="000765D6">
        <w:rPr>
          <w:rFonts w:ascii="IRMitra" w:hAnsi="IRMitra" w:cs="IRMitra"/>
          <w:color w:val="000000" w:themeColor="text1"/>
          <w:sz w:val="28"/>
          <w:szCs w:val="28"/>
          <w:rtl/>
          <w:lang w:bidi="fa-IR"/>
        </w:rPr>
        <w:t>بله دیگر، آن هم ظاهراً تفاوت ندارد. حالا آن را فروخت به دیگری، باز هم همین‌طور می‌شود. مثل همان شبیه تعاقب ایدی غاصب‌ها و این‌ها هست که قرار ضمان بر عهدهٔ آن مالک اصلی است که در ملک او زکات حادث شده است، ولی این حق همین‌طور هر جایی این عین برود، حق هم همان‌جا منتقل می‌شود</w:t>
      </w:r>
      <w:r w:rsidR="000765D6" w:rsidRPr="000765D6">
        <w:rPr>
          <w:rFonts w:ascii="IRMitra" w:hAnsi="IRMitra" w:cs="IRMitra"/>
          <w:color w:val="000000" w:themeColor="text1"/>
          <w:sz w:val="28"/>
          <w:szCs w:val="28"/>
          <w:lang w:bidi="fa-IR"/>
        </w:rPr>
        <w:t>.</w:t>
      </w:r>
    </w:p>
    <w:p w14:paraId="23D088B2" w14:textId="77777777" w:rsidR="00EF2D53" w:rsidRPr="000765D6" w:rsidRDefault="00EF2D53" w:rsidP="00EF2D53">
      <w:pPr>
        <w:bidi/>
        <w:jc w:val="both"/>
        <w:rPr>
          <w:rFonts w:ascii="IRMitra" w:hAnsi="IRMitra" w:cs="IRMitra"/>
          <w:color w:val="000000" w:themeColor="text1"/>
          <w:sz w:val="28"/>
          <w:szCs w:val="28"/>
          <w:rtl/>
          <w:lang w:bidi="fa-IR"/>
        </w:rPr>
      </w:pPr>
    </w:p>
    <w:p w14:paraId="7530ACDF" w14:textId="77777777" w:rsidR="00EF2D53" w:rsidRDefault="000765D6" w:rsidP="000765D6">
      <w:pPr>
        <w:bidi/>
        <w:jc w:val="both"/>
        <w:rPr>
          <w:rFonts w:ascii="IRMitra" w:hAnsi="IRMitra" w:cs="IRMitra"/>
          <w:color w:val="000000" w:themeColor="text1"/>
          <w:sz w:val="28"/>
          <w:szCs w:val="28"/>
          <w:rtl/>
          <w:lang w:bidi="fa-IR"/>
        </w:rPr>
      </w:pPr>
      <w:r w:rsidRPr="00EF2D53">
        <w:rPr>
          <w:rFonts w:ascii="IRMitra" w:hAnsi="IRMitra" w:cs="IRMitra"/>
          <w:b/>
          <w:bCs/>
          <w:color w:val="000000" w:themeColor="text1"/>
          <w:sz w:val="28"/>
          <w:szCs w:val="28"/>
          <w:rtl/>
          <w:lang w:bidi="fa-IR"/>
        </w:rPr>
        <w:t>حالا این اجمالی از تبیین حقیقت حق زکات بود. این‌ها همه مقدمه بود برای پرداختن به اصل مسئله که اگر زکاتی که در مال بود، مالک نپرداخت تا مُرد و این مالک دین هم دارد، بعد از مرگش حق دیّان هم به عین تعلق می‌گیرد. رابطهٔ این حق دیّان و این‌ها به چه شکل است</w:t>
      </w:r>
      <w:r w:rsidRPr="000765D6">
        <w:rPr>
          <w:rFonts w:ascii="IRMitra" w:hAnsi="IRMitra" w:cs="IRMitra"/>
          <w:color w:val="000000" w:themeColor="text1"/>
          <w:sz w:val="28"/>
          <w:szCs w:val="28"/>
          <w:rtl/>
          <w:lang w:bidi="fa-IR"/>
        </w:rPr>
        <w:t xml:space="preserve">؟ </w:t>
      </w:r>
    </w:p>
    <w:p w14:paraId="0D222F13" w14:textId="5686BFF6" w:rsidR="000765D6" w:rsidRPr="000765D6" w:rsidRDefault="000765D6" w:rsidP="00EF2D53">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 xml:space="preserve">اینجا </w:t>
      </w:r>
      <w:r w:rsidRPr="00EF2D53">
        <w:rPr>
          <w:rFonts w:ascii="IRMitra" w:hAnsi="IRMitra" w:cs="IRMitra"/>
          <w:b/>
          <w:bCs/>
          <w:color w:val="000000" w:themeColor="text1"/>
          <w:sz w:val="28"/>
          <w:szCs w:val="28"/>
          <w:rtl/>
          <w:lang w:bidi="fa-IR"/>
        </w:rPr>
        <w:t>مرحوم آقای حکیم</w:t>
      </w:r>
      <w:r w:rsidRPr="000765D6">
        <w:rPr>
          <w:rFonts w:ascii="IRMitra" w:hAnsi="IRMitra" w:cs="IRMitra"/>
          <w:color w:val="000000" w:themeColor="text1"/>
          <w:sz w:val="28"/>
          <w:szCs w:val="28"/>
          <w:rtl/>
          <w:lang w:bidi="fa-IR"/>
        </w:rPr>
        <w:t xml:space="preserve"> این‌طوری تفصیل دادند، فرمودند که اگر حق زکات به نحو ملکیت باشد، حالا چه به نحو اشاعه باشد یا کلی فی‌المعین، خب حق دیّان به حق زکات ربطی ندارد. چون حق دیّان در موضوع ماتَرَک هست، در موضوع ترکه هست و به مقدار زکات، اصلاً فرض این است که از ملک مالک خارج شده و به ملک ارباب زکات داخل شده؛ حالا یا به نحو کلی فی‌المعین یا به نحو اشاعه. وقتی چنین شد، بنابراین روشن است که حق دیّان مؤخر است و اول باید زکات را پرداخت کرد. بعد اگر چیزی باقی ماند، دیّان بر موصی‌لهم مقدم هستند و موصی‌لهم بر ورثه مقدم هستند. دیگر آن ترتیبِ «أَوَّلُ مَا یُبْدَأُ بِهِ مِنْ مَالِ المَیِّتِ: الکَفَنُ، ثُمَّ الدَّیْنُ، ثُمَّ الوَصِیَّةُ»، این‌ها موضوعش مال‌المیت است. </w:t>
      </w:r>
      <w:r w:rsidR="00EF2D53">
        <w:rPr>
          <w:rFonts w:ascii="IRMitra" w:hAnsi="IRMitra" w:cs="IRMitra" w:hint="cs"/>
          <w:color w:val="000000" w:themeColor="text1"/>
          <w:sz w:val="28"/>
          <w:szCs w:val="28"/>
          <w:rtl/>
          <w:lang w:bidi="fa-IR"/>
        </w:rPr>
        <w:t xml:space="preserve">اینکه مال المیت نیست. </w:t>
      </w:r>
      <w:r w:rsidRPr="000765D6">
        <w:rPr>
          <w:rFonts w:ascii="IRMitra" w:hAnsi="IRMitra" w:cs="IRMitra"/>
          <w:color w:val="000000" w:themeColor="text1"/>
          <w:sz w:val="28"/>
          <w:szCs w:val="28"/>
          <w:rtl/>
          <w:lang w:bidi="fa-IR"/>
        </w:rPr>
        <w:t>اینجا</w:t>
      </w:r>
      <w:r w:rsidR="00EF2D53">
        <w:rPr>
          <w:rFonts w:ascii="IRMitra" w:hAnsi="IRMitra" w:cs="IRMitra" w:hint="cs"/>
          <w:color w:val="000000" w:themeColor="text1"/>
          <w:sz w:val="28"/>
          <w:szCs w:val="28"/>
          <w:rtl/>
          <w:lang w:bidi="fa-IR"/>
        </w:rPr>
        <w:t xml:space="preserve"> مال المیت، ماعدای مقدار زکات است</w:t>
      </w:r>
      <w:r w:rsidRPr="000765D6">
        <w:rPr>
          <w:rFonts w:ascii="IRMitra" w:hAnsi="IRMitra" w:cs="IRMitra"/>
          <w:color w:val="000000" w:themeColor="text1"/>
          <w:sz w:val="28"/>
          <w:szCs w:val="28"/>
          <w:rtl/>
          <w:lang w:bidi="fa-IR"/>
        </w:rPr>
        <w:t>. این روشن است</w:t>
      </w:r>
      <w:r w:rsidRPr="000765D6">
        <w:rPr>
          <w:rFonts w:ascii="IRMitra" w:hAnsi="IRMitra" w:cs="IRMitra"/>
          <w:color w:val="000000" w:themeColor="text1"/>
          <w:sz w:val="28"/>
          <w:szCs w:val="28"/>
          <w:lang w:bidi="fa-IR"/>
        </w:rPr>
        <w:t>.</w:t>
      </w:r>
    </w:p>
    <w:p w14:paraId="5DED6892" w14:textId="5AA3379B"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اما اگر گفتند که زکات به نحو حق به عین متعلق است، اگر شبیه حق رهن باشد، ایشان می‌گوید آن هم همین‌طور است. چون معنای حق رهن این است که نمی‌شود این شیء را به غیر منتقل کرد. حق رهن حقی بود که مانع انتقال این شیء به غیرش است. بنابراین باز هم چون حق زکات به نحوی است که مانع انتقالش به غیر است، مانع تعلق آن حق دیّان و آن سلسله مراتبی که هست</w:t>
      </w:r>
      <w:r w:rsidR="00EF2D53">
        <w:rPr>
          <w:rFonts w:ascii="IRMitra" w:hAnsi="IRMitra" w:cs="IRMitra" w:hint="cs"/>
          <w:color w:val="000000" w:themeColor="text1"/>
          <w:sz w:val="28"/>
          <w:szCs w:val="28"/>
          <w:rtl/>
          <w:lang w:bidi="fa-IR"/>
        </w:rPr>
        <w:t xml:space="preserve"> مانع کل اینها</w:t>
      </w:r>
      <w:r w:rsidRPr="000765D6">
        <w:rPr>
          <w:rFonts w:ascii="IRMitra" w:hAnsi="IRMitra" w:cs="IRMitra"/>
          <w:color w:val="000000" w:themeColor="text1"/>
          <w:sz w:val="28"/>
          <w:szCs w:val="28"/>
          <w:rtl/>
          <w:lang w:bidi="fa-IR"/>
        </w:rPr>
        <w:t xml:space="preserve"> می‌شود. این را به طور کلی عرض بکنم، این بحث اصلاً اختصاصی به دین ندارد؛ نسبت به کفن، دین، وصیت، وراث، همهٔ این حرف‌ها هست. یعنی حق زکات مانع این است که از این مال برای کفن برداریم، مانع این است که برای چیزهایی که از عین مال میت به ترتیب برداشته می‌شود (که اول کفن است و بعد دین و بعد وصیت و بعد ارث) استفاده کنیم. این‌ها همه در طول ادای حق زکات هستند اگر حق زکات به نحو حق رهن باشد</w:t>
      </w:r>
      <w:r w:rsidRPr="000765D6">
        <w:rPr>
          <w:rFonts w:ascii="IRMitra" w:hAnsi="IRMitra" w:cs="IRMitra"/>
          <w:color w:val="000000" w:themeColor="text1"/>
          <w:sz w:val="28"/>
          <w:szCs w:val="28"/>
          <w:lang w:bidi="fa-IR"/>
        </w:rPr>
        <w:t>.</w:t>
      </w:r>
    </w:p>
    <w:p w14:paraId="77D18D11" w14:textId="77777777" w:rsidR="000765D6" w:rsidRPr="000765D6" w:rsidRDefault="000765D6" w:rsidP="000765D6">
      <w:pPr>
        <w:bidi/>
        <w:jc w:val="both"/>
        <w:rPr>
          <w:rFonts w:ascii="IRMitra" w:hAnsi="IRMitra" w:cs="IRMitra"/>
          <w:color w:val="000000" w:themeColor="text1"/>
          <w:sz w:val="28"/>
          <w:szCs w:val="28"/>
          <w:rtl/>
          <w:lang w:bidi="fa-IR"/>
        </w:rPr>
      </w:pPr>
    </w:p>
    <w:p w14:paraId="3D1DB1D3" w14:textId="22E5F9C7" w:rsidR="000765D6" w:rsidRPr="000765D6"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اما آقای حکیم می‌فرماید اگر حق زکات به نحو حق‌الجنایه باشد، چون حق‌الجنایه به گونه‌ای نیست که مانع از انتقال باشد، مناسب است ما این‌طوری مطرح کنیم: بگوییم که می‌شود این ماتَرَک را به دیّان داد، ولی مستحقاً للغیر به دیّان داده می‌شود. به این نحو که این مال را فرض کنید مثلاً دین مستوعب شما در نظر بگیرید که این راحت‌تر است. دینی که کاملاً ترکه را فراگرفته، یا باید کلش را به زکات داد یا کلش را به دیّان</w:t>
      </w:r>
      <w:r w:rsidRPr="000765D6">
        <w:rPr>
          <w:rFonts w:ascii="IRMitra" w:hAnsi="IRMitra" w:cs="IRMitra"/>
          <w:color w:val="000000" w:themeColor="text1"/>
          <w:sz w:val="28"/>
          <w:szCs w:val="28"/>
          <w:lang w:bidi="fa-IR"/>
        </w:rPr>
        <w:t>.</w:t>
      </w:r>
    </w:p>
    <w:p w14:paraId="5F924204" w14:textId="50C39913" w:rsidR="00EF2D53" w:rsidRDefault="000765D6" w:rsidP="000765D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 xml:space="preserve">دانشجو: مثلاً یک‌دهم یا یک‌بیستم آن محصول را باید زکات بدهد، </w:t>
      </w:r>
    </w:p>
    <w:p w14:paraId="092A2CF9" w14:textId="122BA327" w:rsidR="000765D6" w:rsidRPr="000765D6" w:rsidRDefault="000765D6" w:rsidP="00192256">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خب نُه‌دهمش تلف شده</w:t>
      </w:r>
      <w:r w:rsidRPr="000765D6">
        <w:rPr>
          <w:rFonts w:ascii="IRMitra" w:hAnsi="IRMitra" w:cs="IRMitra"/>
          <w:color w:val="000000" w:themeColor="text1"/>
          <w:sz w:val="28"/>
          <w:szCs w:val="28"/>
          <w:lang w:bidi="fa-IR"/>
        </w:rPr>
        <w:t>.</w:t>
      </w:r>
      <w:r w:rsidRPr="000765D6">
        <w:rPr>
          <w:rFonts w:ascii="IRMitra" w:hAnsi="IRMitra" w:cs="IRMitra"/>
          <w:color w:val="000000" w:themeColor="text1"/>
          <w:sz w:val="28"/>
          <w:szCs w:val="28"/>
          <w:rtl/>
          <w:lang w:bidi="fa-IR"/>
        </w:rPr>
        <w:t xml:space="preserve"> در حال حیاتش تلف شده دیگر</w:t>
      </w:r>
      <w:r w:rsidRPr="000765D6">
        <w:rPr>
          <w:rFonts w:ascii="IRMitra" w:hAnsi="IRMitra" w:cs="IRMitra"/>
          <w:color w:val="000000" w:themeColor="text1"/>
          <w:sz w:val="28"/>
          <w:szCs w:val="28"/>
          <w:lang w:bidi="fa-IR"/>
        </w:rPr>
        <w:t>.</w:t>
      </w:r>
      <w:r w:rsidR="00192256">
        <w:rPr>
          <w:rFonts w:ascii="IRMitra" w:hAnsi="IRMitra" w:cs="IRMitra" w:hint="cs"/>
          <w:color w:val="000000" w:themeColor="text1"/>
          <w:sz w:val="28"/>
          <w:szCs w:val="28"/>
          <w:rtl/>
          <w:lang w:bidi="fa-IR"/>
        </w:rPr>
        <w:t xml:space="preserve"> </w:t>
      </w:r>
      <w:r w:rsidRPr="000765D6">
        <w:rPr>
          <w:rFonts w:ascii="IRMitra" w:hAnsi="IRMitra" w:cs="IRMitra"/>
          <w:color w:val="000000" w:themeColor="text1"/>
          <w:sz w:val="28"/>
          <w:szCs w:val="28"/>
          <w:rtl/>
          <w:lang w:bidi="fa-IR"/>
        </w:rPr>
        <w:t xml:space="preserve">می‌گویم مثال را طوری </w:t>
      </w:r>
      <w:r w:rsidR="00192256">
        <w:rPr>
          <w:rFonts w:ascii="IRMitra" w:hAnsi="IRMitra" w:cs="IRMitra" w:hint="cs"/>
          <w:color w:val="000000" w:themeColor="text1"/>
          <w:sz w:val="28"/>
          <w:szCs w:val="28"/>
          <w:rtl/>
          <w:lang w:bidi="fa-IR"/>
        </w:rPr>
        <w:t>فرض</w:t>
      </w:r>
      <w:r w:rsidRPr="000765D6">
        <w:rPr>
          <w:rFonts w:ascii="IRMitra" w:hAnsi="IRMitra" w:cs="IRMitra"/>
          <w:color w:val="000000" w:themeColor="text1"/>
          <w:sz w:val="28"/>
          <w:szCs w:val="28"/>
          <w:rtl/>
          <w:lang w:bidi="fa-IR"/>
        </w:rPr>
        <w:t xml:space="preserve"> کنید که راحت‌تر </w:t>
      </w:r>
      <w:r w:rsidR="00192256" w:rsidRPr="000765D6">
        <w:rPr>
          <w:rFonts w:ascii="IRMitra" w:hAnsi="IRMitra" w:cs="IRMitra"/>
          <w:color w:val="000000" w:themeColor="text1"/>
          <w:sz w:val="28"/>
          <w:szCs w:val="28"/>
          <w:rtl/>
          <w:lang w:bidi="fa-IR"/>
        </w:rPr>
        <w:t xml:space="preserve">بشود </w:t>
      </w:r>
      <w:r w:rsidRPr="000765D6">
        <w:rPr>
          <w:rFonts w:ascii="IRMitra" w:hAnsi="IRMitra" w:cs="IRMitra"/>
          <w:color w:val="000000" w:themeColor="text1"/>
          <w:sz w:val="28"/>
          <w:szCs w:val="28"/>
          <w:rtl/>
          <w:lang w:bidi="fa-IR"/>
        </w:rPr>
        <w:t>تطبیق کرد</w:t>
      </w:r>
      <w:r w:rsidRPr="000765D6">
        <w:rPr>
          <w:rFonts w:ascii="IRMitra" w:hAnsi="IRMitra" w:cs="IRMitra"/>
          <w:color w:val="000000" w:themeColor="text1"/>
          <w:sz w:val="28"/>
          <w:szCs w:val="28"/>
          <w:lang w:bidi="fa-IR"/>
        </w:rPr>
        <w:t>.</w:t>
      </w:r>
      <w:r w:rsidR="00192256">
        <w:rPr>
          <w:rFonts w:ascii="IRMitra" w:hAnsi="IRMitra" w:cs="IRMitra" w:hint="cs"/>
          <w:color w:val="000000" w:themeColor="text1"/>
          <w:sz w:val="28"/>
          <w:szCs w:val="28"/>
          <w:rtl/>
          <w:lang w:bidi="fa-IR"/>
        </w:rPr>
        <w:t xml:space="preserve"> </w:t>
      </w:r>
      <w:r w:rsidRPr="000765D6">
        <w:rPr>
          <w:rFonts w:ascii="IRMitra" w:hAnsi="IRMitra" w:cs="IRMitra"/>
          <w:color w:val="000000" w:themeColor="text1"/>
          <w:sz w:val="28"/>
          <w:szCs w:val="28"/>
          <w:rtl/>
          <w:lang w:bidi="fa-IR"/>
        </w:rPr>
        <w:t>مثالش خیلی مهم نیست. فرض این است که از باب افراط و تفریط</w:t>
      </w:r>
      <w:r w:rsidR="00EF2D53">
        <w:rPr>
          <w:rFonts w:ascii="IRMitra" w:hAnsi="IRMitra" w:cs="IRMitra" w:hint="cs"/>
          <w:color w:val="000000" w:themeColor="text1"/>
          <w:sz w:val="28"/>
          <w:szCs w:val="28"/>
          <w:rtl/>
          <w:lang w:bidi="fa-IR"/>
        </w:rPr>
        <w:t xml:space="preserve">، </w:t>
      </w:r>
      <w:r w:rsidRPr="000765D6">
        <w:rPr>
          <w:rFonts w:ascii="IRMitra" w:hAnsi="IRMitra" w:cs="IRMitra"/>
          <w:color w:val="000000" w:themeColor="text1"/>
          <w:sz w:val="28"/>
          <w:szCs w:val="28"/>
          <w:rtl/>
          <w:lang w:bidi="fa-IR"/>
        </w:rPr>
        <w:t>نُه‌دهمش را مصرف کرده، یک‌دهمش مانده، فقط به مقدار زکات مانده. از آن طرف هم به مقدار همان زکات، دین دارد. این را شما در نظر بگیرید، می‌خواهم جهات دیگر نباشد که راحت‌تر بشود مسئله را عنوان کرد. این را یا باید کلاً بدهیم به زکات یا کلاً بدهیم به دیّان. این‌ها می‌گویند که اشکال ندارد، می‌توانید این را بدهید به دیّان، ولی ارباب زکات می‌توانند بیایند این را از دیّان مطالبه کنند و آن را بگیرند</w:t>
      </w:r>
      <w:r w:rsidRPr="000765D6">
        <w:rPr>
          <w:rFonts w:ascii="IRMitra" w:hAnsi="IRMitra" w:cs="IRMitra"/>
          <w:color w:val="000000" w:themeColor="text1"/>
          <w:sz w:val="28"/>
          <w:szCs w:val="28"/>
          <w:lang w:bidi="fa-IR"/>
        </w:rPr>
        <w:t>.</w:t>
      </w:r>
    </w:p>
    <w:p w14:paraId="079FD0AE" w14:textId="7B36669F" w:rsidR="00192256" w:rsidRDefault="00192256"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لغویت پیش می آید</w:t>
      </w:r>
    </w:p>
    <w:p w14:paraId="1291380D" w14:textId="1D9246FE" w:rsidR="000765D6" w:rsidRPr="000765D6" w:rsidRDefault="00192256" w:rsidP="0019225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765D6" w:rsidRPr="000765D6">
        <w:rPr>
          <w:rFonts w:ascii="IRMitra" w:hAnsi="IRMitra" w:cs="IRMitra"/>
          <w:color w:val="000000" w:themeColor="text1"/>
          <w:sz w:val="28"/>
          <w:szCs w:val="28"/>
          <w:rtl/>
          <w:lang w:bidi="fa-IR"/>
        </w:rPr>
        <w:t xml:space="preserve">اینکه می‌گویید لغویت، نه لغویت هم به آن نمی‌آید. </w:t>
      </w:r>
      <w:r>
        <w:rPr>
          <w:rFonts w:ascii="IRMitra" w:hAnsi="IRMitra" w:cs="IRMitra" w:hint="cs"/>
          <w:color w:val="000000" w:themeColor="text1"/>
          <w:sz w:val="28"/>
          <w:szCs w:val="28"/>
          <w:rtl/>
          <w:lang w:bidi="fa-IR"/>
        </w:rPr>
        <w:t xml:space="preserve">می توانند به دیّان مراجعه کنند و </w:t>
      </w:r>
      <w:r w:rsidR="000765D6" w:rsidRPr="000765D6">
        <w:rPr>
          <w:rFonts w:ascii="IRMitra" w:hAnsi="IRMitra" w:cs="IRMitra"/>
          <w:color w:val="000000" w:themeColor="text1"/>
          <w:sz w:val="28"/>
          <w:szCs w:val="28"/>
          <w:rtl/>
          <w:lang w:bidi="fa-IR"/>
        </w:rPr>
        <w:t>دیّان می‌توانند زکات را از پول خودشان بدهند. اگر زکات را از پول خودشان دادند، آن عین را برمی‌دارند. فرض کنید علاقهٔ خاصی به خود این عین دارند.</w:t>
      </w:r>
      <w:r>
        <w:rPr>
          <w:rFonts w:ascii="IRMitra" w:hAnsi="IRMitra" w:cs="IRMitra" w:hint="cs"/>
          <w:color w:val="000000" w:themeColor="text1"/>
          <w:sz w:val="28"/>
          <w:szCs w:val="28"/>
          <w:rtl/>
          <w:lang w:bidi="fa-IR"/>
        </w:rPr>
        <w:t xml:space="preserve"> (پرسش و پاسخ: بحث نماء بحث‌های دیگری است)</w:t>
      </w:r>
      <w:r w:rsidR="000765D6" w:rsidRPr="000765D6">
        <w:rPr>
          <w:rFonts w:ascii="IRMitra" w:hAnsi="IRMitra" w:cs="IRMitra"/>
          <w:color w:val="000000" w:themeColor="text1"/>
          <w:sz w:val="28"/>
          <w:szCs w:val="28"/>
          <w:rtl/>
          <w:lang w:bidi="fa-IR"/>
        </w:rPr>
        <w:t xml:space="preserve"> ما بگوییم که مال به دیّان تعلق می‌گیرد، ساعی می‌آید </w:t>
      </w:r>
      <w:r>
        <w:rPr>
          <w:rFonts w:ascii="IRMitra" w:hAnsi="IRMitra" w:cs="IRMitra" w:hint="cs"/>
          <w:color w:val="000000" w:themeColor="text1"/>
          <w:sz w:val="28"/>
          <w:szCs w:val="28"/>
          <w:rtl/>
          <w:lang w:bidi="fa-IR"/>
        </w:rPr>
        <w:t xml:space="preserve"> نه اینکه عین را بگیرد </w:t>
      </w:r>
      <w:r w:rsidR="000765D6" w:rsidRPr="000765D6">
        <w:rPr>
          <w:rFonts w:ascii="IRMitra" w:hAnsi="IRMitra" w:cs="IRMitra"/>
          <w:color w:val="000000" w:themeColor="text1"/>
          <w:sz w:val="28"/>
          <w:szCs w:val="28"/>
          <w:rtl/>
          <w:lang w:bidi="fa-IR"/>
        </w:rPr>
        <w:t>به دیّان می‌گوید زکات را بده. آن زکات را یا باید خود عین را بدهد یا قیمتش را پرداخت بکند. او می‌تواند قیمت را پرداخت کند و وقتی قیمت را پرداخت کرد، دیگر این به طور خالص ملک او می‌شود</w:t>
      </w:r>
      <w:r w:rsidR="000765D6" w:rsidRPr="000765D6">
        <w:rPr>
          <w:rFonts w:ascii="IRMitra" w:hAnsi="IRMitra" w:cs="IRMitra"/>
          <w:color w:val="000000" w:themeColor="text1"/>
          <w:sz w:val="28"/>
          <w:szCs w:val="28"/>
          <w:lang w:bidi="fa-IR"/>
        </w:rPr>
        <w:t>.</w:t>
      </w:r>
    </w:p>
    <w:p w14:paraId="2D59885B" w14:textId="044A86BF" w:rsidR="000765D6" w:rsidRDefault="00192256" w:rsidP="0019225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0765D6" w:rsidRPr="000765D6">
        <w:rPr>
          <w:rFonts w:ascii="IRMitra" w:hAnsi="IRMitra" w:cs="IRMitra"/>
          <w:color w:val="000000" w:themeColor="text1"/>
          <w:sz w:val="28"/>
          <w:szCs w:val="28"/>
          <w:rtl/>
          <w:lang w:bidi="fa-IR"/>
        </w:rPr>
        <w:t>اگر پول نداشته باشد یا علاقه نداشته باشد؟</w:t>
      </w:r>
    </w:p>
    <w:p w14:paraId="0F68978A" w14:textId="5A2C909B" w:rsidR="000765D6" w:rsidRPr="000765D6" w:rsidRDefault="00192256" w:rsidP="000765D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0765D6" w:rsidRPr="000765D6">
        <w:rPr>
          <w:rFonts w:ascii="IRMitra" w:hAnsi="IRMitra" w:cs="IRMitra"/>
          <w:color w:val="000000" w:themeColor="text1"/>
          <w:sz w:val="28"/>
          <w:szCs w:val="28"/>
          <w:rtl/>
          <w:lang w:bidi="fa-IR"/>
        </w:rPr>
        <w:t xml:space="preserve"> خب می‌تواند عین را بگیرد</w:t>
      </w:r>
      <w:r>
        <w:rPr>
          <w:rFonts w:ascii="IRMitra" w:hAnsi="IRMitra" w:cs="IRMitra" w:hint="cs"/>
          <w:color w:val="000000" w:themeColor="text1"/>
          <w:sz w:val="28"/>
          <w:szCs w:val="28"/>
          <w:rtl/>
          <w:lang w:bidi="fa-IR"/>
        </w:rPr>
        <w:t xml:space="preserve">. </w:t>
      </w:r>
      <w:r w:rsidR="000765D6" w:rsidRPr="000765D6">
        <w:rPr>
          <w:rFonts w:ascii="IRMitra" w:hAnsi="IRMitra" w:cs="IRMitra"/>
          <w:color w:val="000000" w:themeColor="text1"/>
          <w:sz w:val="28"/>
          <w:szCs w:val="28"/>
          <w:rtl/>
          <w:lang w:bidi="fa-IR"/>
        </w:rPr>
        <w:t>دیّان حق دارند که این عین را با پرداخت قیمتش، ملک خالص خودشان بکنند. اگر پول ندارند یا نمی‌خواهند، خب همین عین را می‌دهند دیگر. علی‌ای‌تقدیر سر دیّان بی‌کلاه می‌ماند</w:t>
      </w:r>
      <w:r w:rsidR="000765D6" w:rsidRPr="000765D6">
        <w:rPr>
          <w:rFonts w:ascii="IRMitra" w:hAnsi="IRMitra" w:cs="IRMitra"/>
          <w:color w:val="000000" w:themeColor="text1"/>
          <w:sz w:val="28"/>
          <w:szCs w:val="28"/>
          <w:lang w:bidi="fa-IR"/>
        </w:rPr>
        <w:t>.</w:t>
      </w:r>
    </w:p>
    <w:p w14:paraId="2AA3F0A6" w14:textId="77777777" w:rsidR="00AC5659" w:rsidRDefault="000765D6" w:rsidP="00AC5659">
      <w:pPr>
        <w:bidi/>
        <w:jc w:val="both"/>
        <w:rPr>
          <w:rFonts w:ascii="IRMitra" w:hAnsi="IRMitra" w:cs="IRMitra"/>
          <w:color w:val="000000" w:themeColor="text1"/>
          <w:sz w:val="28"/>
          <w:szCs w:val="28"/>
          <w:rtl/>
          <w:lang w:bidi="fa-IR"/>
        </w:rPr>
      </w:pPr>
      <w:r w:rsidRPr="00192256">
        <w:rPr>
          <w:rFonts w:ascii="IRMitra" w:hAnsi="IRMitra" w:cs="IRMitra"/>
          <w:b/>
          <w:bCs/>
          <w:color w:val="000000" w:themeColor="text1"/>
          <w:sz w:val="28"/>
          <w:szCs w:val="28"/>
          <w:rtl/>
          <w:lang w:bidi="fa-IR"/>
        </w:rPr>
        <w:t>اینجا یک نکته‌ای می‌خواهم عرض کنم. یک عبارتی مرحوم حاج آقا رضا همدانی دارند</w:t>
      </w:r>
      <w:r w:rsidRPr="000765D6">
        <w:rPr>
          <w:rFonts w:ascii="IRMitra" w:hAnsi="IRMitra" w:cs="IRMitra"/>
          <w:color w:val="000000" w:themeColor="text1"/>
          <w:sz w:val="28"/>
          <w:szCs w:val="28"/>
          <w:rtl/>
          <w:lang w:bidi="fa-IR"/>
        </w:rPr>
        <w:t>. آقای روحانی اینجا یک مبنای خاصی کلاً در این مسئله دارد، مراجعه بفرمایید بعد در موردش صحبت می‌کنیم. آقای روحانی کلام حاج آقا رضا همدانی را مؤید فرمایش خودشان قرار دادند و من تصور می‌کنم اصلاً این فرمایش حاج آقا رضا همدانی مؤید فرمایش ایشان نیست. مرحوم حاج آقا رضا همدانی می‌گوید بین اینکه دین به نحو</w:t>
      </w:r>
      <w:r w:rsidR="00177E8F">
        <w:rPr>
          <w:rFonts w:ascii="IRMitra" w:hAnsi="IRMitra" w:cs="IRMitra"/>
          <w:color w:val="000000" w:themeColor="text1"/>
          <w:sz w:val="28"/>
          <w:szCs w:val="28"/>
          <w:rtl/>
          <w:lang w:bidi="fa-IR"/>
        </w:rPr>
        <w:t xml:space="preserve"> حق‌الرهانه </w:t>
      </w:r>
      <w:r w:rsidRPr="000765D6">
        <w:rPr>
          <w:rFonts w:ascii="IRMitra" w:hAnsi="IRMitra" w:cs="IRMitra"/>
          <w:color w:val="000000" w:themeColor="text1"/>
          <w:sz w:val="28"/>
          <w:szCs w:val="28"/>
          <w:rtl/>
          <w:lang w:bidi="fa-IR"/>
        </w:rPr>
        <w:t xml:space="preserve">باشد یا به نحو حق‌الجنایه فرقی نیست؛ علی‌ای‌تقدیر، دین مانع آن حق زکات نیست. اینکه مانع نیست را آقای حکیم هم قائل است. ولی مانع نیست یعنی چه؟ یعنی به هر حال باید حق زکات استیفا </w:t>
      </w:r>
      <w:r w:rsidRPr="000765D6">
        <w:rPr>
          <w:rFonts w:ascii="IRMitra" w:hAnsi="IRMitra" w:cs="IRMitra"/>
          <w:color w:val="000000" w:themeColor="text1"/>
          <w:sz w:val="28"/>
          <w:szCs w:val="28"/>
          <w:rtl/>
          <w:lang w:bidi="fa-IR"/>
        </w:rPr>
        <w:lastRenderedPageBreak/>
        <w:t>بشود. این‌طور نیست که به خاطر تعلق دین به این مال، حق زکات زمین بماند. به هر حال باید حق زکات را دیّان یا از این عین بدهند یا از بدلش بدهند</w:t>
      </w:r>
      <w:r w:rsidR="00192256">
        <w:rPr>
          <w:rFonts w:ascii="IRMitra" w:hAnsi="IRMitra" w:cs="IRMitra" w:hint="cs"/>
          <w:color w:val="000000" w:themeColor="text1"/>
          <w:sz w:val="28"/>
          <w:szCs w:val="28"/>
          <w:rtl/>
          <w:lang w:bidi="fa-IR"/>
        </w:rPr>
        <w:t xml:space="preserve"> از قیمت بدهند</w:t>
      </w:r>
      <w:r w:rsidRPr="000765D6">
        <w:rPr>
          <w:rFonts w:ascii="IRMitra" w:hAnsi="IRMitra" w:cs="IRMitra"/>
          <w:color w:val="000000" w:themeColor="text1"/>
          <w:sz w:val="28"/>
          <w:szCs w:val="28"/>
          <w:rtl/>
          <w:lang w:bidi="fa-IR"/>
        </w:rPr>
        <w:t xml:space="preserve">. معلوم نیست حاج آقا رضا همدانی از این جهت می‌گوید فرق نمی‌کند که مانع پرداخت زکات نمی‌شود؛ یعنی زکات علی‌ای‌تقدیر باید از این مال استخراج بشود. حالا به توسط وصی که مال دستش هست، </w:t>
      </w:r>
      <w:r w:rsidR="00AC5659">
        <w:rPr>
          <w:rFonts w:ascii="IRMitra" w:hAnsi="IRMitra" w:cs="IRMitra" w:hint="cs"/>
          <w:color w:val="000000" w:themeColor="text1"/>
          <w:sz w:val="28"/>
          <w:szCs w:val="28"/>
          <w:rtl/>
          <w:lang w:bidi="fa-IR"/>
        </w:rPr>
        <w:t>باید آن مال ترکه را بدهد برای زکات اگر بگوییم اصلاً حق ندارد به دیان بدهد خب پس دیان معلوم نیست حاج آقا رضا در این جهتی که مرحوم آقای حکیم به او متعرض شده</w:t>
      </w:r>
      <w:r w:rsidRPr="000765D6">
        <w:rPr>
          <w:rFonts w:ascii="IRMitra" w:hAnsi="IRMitra" w:cs="IRMitra"/>
          <w:color w:val="000000" w:themeColor="text1"/>
          <w:sz w:val="28"/>
          <w:szCs w:val="28"/>
          <w:lang w:bidi="fa-IR"/>
        </w:rPr>
        <w:t>.</w:t>
      </w:r>
      <w:r w:rsidR="00AC5659">
        <w:rPr>
          <w:rFonts w:ascii="IRMitra" w:hAnsi="IRMitra" w:cs="IRMitra" w:hint="cs"/>
          <w:color w:val="000000" w:themeColor="text1"/>
          <w:sz w:val="28"/>
          <w:szCs w:val="28"/>
          <w:rtl/>
          <w:lang w:bidi="fa-IR"/>
        </w:rPr>
        <w:t xml:space="preserve"> </w:t>
      </w:r>
      <w:r w:rsidRPr="000765D6">
        <w:rPr>
          <w:rFonts w:ascii="IRMitra" w:hAnsi="IRMitra" w:cs="IRMitra"/>
          <w:color w:val="000000" w:themeColor="text1"/>
          <w:sz w:val="28"/>
          <w:szCs w:val="28"/>
          <w:rtl/>
          <w:lang w:bidi="fa-IR"/>
        </w:rPr>
        <w:t>آقای حکیم علی‌ای‌تقدیر تقدیم حق زکات بر حق دیّان را قائل است. آقای حکیم می‌گوید آن حق دیّان به گونه‌ای نیست که مانع استیفای حق زکات باشد. علی‌ای‌تقدیر حق زکات از این مال خارج می‌شود؛ حالا به توسط وصی خارج می‌شود یا به توسط دیّان خارج می‌شود، یعنی این منتقل می‌شود به دیّان و دیّان باید زکات بدهند یا اصلاً منتقل به دیّان هم نمی‌شود و مستقیماً خود وصی آن زکات را برمی‌دارد. این جهتش معلوم نیست حاج آقا رضا</w:t>
      </w:r>
      <w:r w:rsidR="00AC5659">
        <w:rPr>
          <w:rFonts w:ascii="IRMitra" w:hAnsi="IRMitra" w:cs="IRMitra" w:hint="cs"/>
          <w:color w:val="000000" w:themeColor="text1"/>
          <w:sz w:val="28"/>
          <w:szCs w:val="28"/>
          <w:rtl/>
          <w:lang w:bidi="fa-IR"/>
        </w:rPr>
        <w:t>.</w:t>
      </w:r>
    </w:p>
    <w:p w14:paraId="4E52747A" w14:textId="77777777" w:rsidR="00AC5659" w:rsidRDefault="000765D6" w:rsidP="00AC5659">
      <w:pPr>
        <w:bidi/>
        <w:jc w:val="both"/>
        <w:rPr>
          <w:rFonts w:ascii="IRMitra" w:hAnsi="IRMitra" w:cs="IRMitra"/>
          <w:color w:val="000000" w:themeColor="text1"/>
          <w:sz w:val="28"/>
          <w:szCs w:val="28"/>
          <w:rtl/>
          <w:lang w:bidi="fa-IR"/>
        </w:rPr>
      </w:pPr>
      <w:r w:rsidRPr="000765D6">
        <w:rPr>
          <w:rFonts w:ascii="IRMitra" w:hAnsi="IRMitra" w:cs="IRMitra"/>
          <w:color w:val="000000" w:themeColor="text1"/>
          <w:sz w:val="28"/>
          <w:szCs w:val="28"/>
          <w:rtl/>
          <w:lang w:bidi="fa-IR"/>
        </w:rPr>
        <w:t>آقای روحانی به این شکل اصلاً بحث را طرح نکرده‌اند. آقای روحانی می‌خواهد بگوید بین حق زکات و حق دیّان، تقدم و تأخری وجود ندارد. آن چیزی که آقای همدانی دارند اصلاً ربطی به فرمایش ایشان ندارد. و من تصور می‌کنم آقای روحانی عبارت مرحوم آقای حکیم را هم اصلاً خیلی بد نقل کرده‌اند. نقلی که از عبارت ایشان می‌کند، آدم می‌خواند تصورش این می‌شود که بنا بر اینکه زکات از قبیل حق‌الجنایه باشد، حق دیّان و حق زکات در عرض هم قرار می‌گیرند؛ در حالی که ایشان نمی‌گوید در عرض هم قرار می‌گیرند. می‌گوید می‌شود این مال را به دیّان داد، مستحقاً للحق. حالا یک عبارتی آقای روحانی دارد اینجا، ملاحظه بفرمایید، من این را فردا ان‌شاءالله توضیح خواهم داد.</w:t>
      </w:r>
    </w:p>
    <w:p w14:paraId="0B569119" w14:textId="2CADA3C6" w:rsidR="00B20B3C" w:rsidRPr="00AC5659" w:rsidRDefault="000765D6" w:rsidP="00AC5659">
      <w:pPr>
        <w:bidi/>
        <w:jc w:val="both"/>
        <w:rPr>
          <w:rFonts w:ascii="IRMitra" w:hAnsi="IRMitra" w:cs="IRMitra"/>
          <w:color w:val="00B050"/>
          <w:sz w:val="28"/>
          <w:szCs w:val="28"/>
          <w:rtl/>
          <w:lang w:bidi="fa-IR"/>
        </w:rPr>
      </w:pPr>
      <w:r w:rsidRPr="00AC5659">
        <w:rPr>
          <w:rFonts w:ascii="IRMitra" w:hAnsi="IRMitra" w:cs="IRMitra"/>
          <w:color w:val="00B050"/>
          <w:sz w:val="28"/>
          <w:szCs w:val="28"/>
          <w:rtl/>
          <w:lang w:bidi="fa-IR"/>
        </w:rPr>
        <w:t xml:space="preserve"> وَ صَلَّی اللهُ عَلَی سَیِّدِنَا وَ نَبِیِّنَا مُحَمَّدٍ وَ آلِ مُحَمَّدٍ.</w:t>
      </w:r>
    </w:p>
    <w:sectPr w:rsidR="00B20B3C" w:rsidRPr="00AC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6493D"/>
    <w:multiLevelType w:val="hybridMultilevel"/>
    <w:tmpl w:val="2E4A5542"/>
    <w:lvl w:ilvl="0" w:tplc="11E84B3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3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25"/>
    <w:rsid w:val="00015C80"/>
    <w:rsid w:val="00016B1B"/>
    <w:rsid w:val="000765D6"/>
    <w:rsid w:val="000B5DCC"/>
    <w:rsid w:val="00124271"/>
    <w:rsid w:val="00146191"/>
    <w:rsid w:val="00147A89"/>
    <w:rsid w:val="00153E20"/>
    <w:rsid w:val="001576E5"/>
    <w:rsid w:val="00177E8F"/>
    <w:rsid w:val="00184424"/>
    <w:rsid w:val="00192256"/>
    <w:rsid w:val="00295D9A"/>
    <w:rsid w:val="002D5642"/>
    <w:rsid w:val="003511F0"/>
    <w:rsid w:val="00374FCA"/>
    <w:rsid w:val="003E19FC"/>
    <w:rsid w:val="00437CBE"/>
    <w:rsid w:val="00583155"/>
    <w:rsid w:val="005D5264"/>
    <w:rsid w:val="00625293"/>
    <w:rsid w:val="006E0F7F"/>
    <w:rsid w:val="00786B39"/>
    <w:rsid w:val="008F525F"/>
    <w:rsid w:val="00A814D5"/>
    <w:rsid w:val="00AC5659"/>
    <w:rsid w:val="00B20B3C"/>
    <w:rsid w:val="00B570F2"/>
    <w:rsid w:val="00BF5A99"/>
    <w:rsid w:val="00CA3DC9"/>
    <w:rsid w:val="00D24686"/>
    <w:rsid w:val="00D62A43"/>
    <w:rsid w:val="00DA465A"/>
    <w:rsid w:val="00DD3506"/>
    <w:rsid w:val="00E31E20"/>
    <w:rsid w:val="00EA5425"/>
    <w:rsid w:val="00EC3EEF"/>
    <w:rsid w:val="00EF2D53"/>
    <w:rsid w:val="00F46669"/>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C640"/>
  <w15:chartTrackingRefBased/>
  <w15:docId w15:val="{9AC728FE-761C-4DC2-94C8-4A1A658B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425"/>
    <w:pPr>
      <w:spacing w:line="276" w:lineRule="auto"/>
    </w:pPr>
  </w:style>
  <w:style w:type="paragraph" w:styleId="Heading1">
    <w:name w:val="heading 1"/>
    <w:basedOn w:val="Normal"/>
    <w:next w:val="Normal"/>
    <w:link w:val="Heading1Char"/>
    <w:uiPriority w:val="9"/>
    <w:qFormat/>
    <w:rsid w:val="00EA542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42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42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42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42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42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42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42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42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4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4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4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4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425"/>
    <w:rPr>
      <w:rFonts w:eastAsiaTheme="majorEastAsia" w:cstheme="majorBidi"/>
      <w:color w:val="272727" w:themeColor="text1" w:themeTint="D8"/>
    </w:rPr>
  </w:style>
  <w:style w:type="paragraph" w:styleId="Title">
    <w:name w:val="Title"/>
    <w:basedOn w:val="Normal"/>
    <w:next w:val="Normal"/>
    <w:link w:val="TitleChar"/>
    <w:uiPriority w:val="10"/>
    <w:qFormat/>
    <w:rsid w:val="00EA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42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42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A5425"/>
    <w:rPr>
      <w:i/>
      <w:iCs/>
      <w:color w:val="404040" w:themeColor="text1" w:themeTint="BF"/>
    </w:rPr>
  </w:style>
  <w:style w:type="paragraph" w:styleId="ListParagraph">
    <w:name w:val="List Paragraph"/>
    <w:basedOn w:val="Normal"/>
    <w:uiPriority w:val="34"/>
    <w:qFormat/>
    <w:rsid w:val="00EA5425"/>
    <w:pPr>
      <w:spacing w:line="278" w:lineRule="auto"/>
      <w:ind w:left="720"/>
      <w:contextualSpacing/>
    </w:pPr>
  </w:style>
  <w:style w:type="character" w:styleId="IntenseEmphasis">
    <w:name w:val="Intense Emphasis"/>
    <w:basedOn w:val="DefaultParagraphFont"/>
    <w:uiPriority w:val="21"/>
    <w:qFormat/>
    <w:rsid w:val="00EA5425"/>
    <w:rPr>
      <w:i/>
      <w:iCs/>
      <w:color w:val="2F5496" w:themeColor="accent1" w:themeShade="BF"/>
    </w:rPr>
  </w:style>
  <w:style w:type="paragraph" w:styleId="IntenseQuote">
    <w:name w:val="Intense Quote"/>
    <w:basedOn w:val="Normal"/>
    <w:next w:val="Normal"/>
    <w:link w:val="IntenseQuoteChar"/>
    <w:uiPriority w:val="30"/>
    <w:qFormat/>
    <w:rsid w:val="00EA542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425"/>
    <w:rPr>
      <w:i/>
      <w:iCs/>
      <w:color w:val="2F5496" w:themeColor="accent1" w:themeShade="BF"/>
    </w:rPr>
  </w:style>
  <w:style w:type="character" w:styleId="IntenseReference">
    <w:name w:val="Intense Reference"/>
    <w:basedOn w:val="DefaultParagraphFont"/>
    <w:uiPriority w:val="32"/>
    <w:qFormat/>
    <w:rsid w:val="00EA54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57864">
      <w:bodyDiv w:val="1"/>
      <w:marLeft w:val="0"/>
      <w:marRight w:val="0"/>
      <w:marTop w:val="0"/>
      <w:marBottom w:val="0"/>
      <w:divBdr>
        <w:top w:val="none" w:sz="0" w:space="0" w:color="auto"/>
        <w:left w:val="none" w:sz="0" w:space="0" w:color="auto"/>
        <w:bottom w:val="none" w:sz="0" w:space="0" w:color="auto"/>
        <w:right w:val="none" w:sz="0" w:space="0" w:color="auto"/>
      </w:divBdr>
    </w:div>
    <w:div w:id="13628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17</cp:revision>
  <dcterms:created xsi:type="dcterms:W3CDTF">2025-10-12T16:28:00Z</dcterms:created>
  <dcterms:modified xsi:type="dcterms:W3CDTF">2025-10-18T12:34:00Z</dcterms:modified>
</cp:coreProperties>
</file>