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2FBC" w14:textId="77777777" w:rsidR="001F52D2" w:rsidRPr="006B6ACC" w:rsidRDefault="001F52D2" w:rsidP="00A54709">
      <w:pPr>
        <w:bidi/>
        <w:jc w:val="both"/>
        <w:rPr>
          <w:rFonts w:ascii="IRMitra" w:hAnsi="IRMitra" w:cs="IRMitra"/>
          <w:b/>
          <w:bCs/>
          <w:color w:val="C00000"/>
          <w:sz w:val="28"/>
          <w:szCs w:val="28"/>
          <w:shd w:val="clear" w:color="auto" w:fill="FFFFFF"/>
          <w:lang w:val="x-none"/>
        </w:rPr>
      </w:pPr>
      <w:r w:rsidRPr="006B6ACC">
        <w:rPr>
          <w:rFonts w:ascii="IRMitra" w:eastAsia="Calibri" w:hAnsi="IRMitra" w:cs="IRMitra"/>
          <w:b/>
          <w:bCs/>
          <w:color w:val="0070C0"/>
          <w:sz w:val="28"/>
          <w:szCs w:val="28"/>
          <w:shd w:val="clear" w:color="auto" w:fill="FFFFFF"/>
          <w:rtl/>
          <w:lang w:val="x-none"/>
        </w:rPr>
        <w:t xml:space="preserve">درس خارج فقه استاد معظم آقای حاج سید محمدجواد شبیری </w:t>
      </w:r>
    </w:p>
    <w:p w14:paraId="6D6203FB" w14:textId="77777777" w:rsidR="00A355D9" w:rsidRPr="006B6ACC" w:rsidRDefault="00A355D9" w:rsidP="00A54709">
      <w:pPr>
        <w:bidi/>
        <w:jc w:val="both"/>
        <w:rPr>
          <w:rFonts w:ascii="IRMitra" w:hAnsi="IRMitra" w:cs="IRMitra"/>
          <w:b/>
          <w:bCs/>
          <w:color w:val="C00000"/>
          <w:sz w:val="28"/>
          <w:szCs w:val="28"/>
          <w:shd w:val="clear" w:color="auto" w:fill="FFFFFF"/>
          <w:lang w:val="x-none"/>
        </w:rPr>
      </w:pPr>
      <w:r w:rsidRPr="006B6ACC">
        <w:rPr>
          <w:rFonts w:ascii="IRMitra" w:hAnsi="IRMitra" w:cs="IRMitra"/>
          <w:b/>
          <w:bCs/>
          <w:color w:val="C00000"/>
          <w:sz w:val="28"/>
          <w:szCs w:val="28"/>
          <w:shd w:val="clear" w:color="auto" w:fill="FFFFFF"/>
          <w:rtl/>
          <w:lang w:val="x-none"/>
        </w:rPr>
        <w:t>بحث: زکات/</w:t>
      </w:r>
      <w:bookmarkStart w:id="0" w:name="BokSabj_d"/>
      <w:bookmarkEnd w:id="0"/>
      <w:r w:rsidRPr="006B6ACC">
        <w:rPr>
          <w:rFonts w:ascii="IRMitra" w:hAnsi="IRMitra" w:cs="IRMitra"/>
          <w:b/>
          <w:bCs/>
          <w:color w:val="C00000"/>
          <w:sz w:val="28"/>
          <w:szCs w:val="28"/>
          <w:shd w:val="clear" w:color="auto" w:fill="FFFFFF"/>
          <w:rtl/>
          <w:lang w:val="x-none"/>
        </w:rPr>
        <w:t>استثناء مئونه در زکات</w:t>
      </w:r>
    </w:p>
    <w:p w14:paraId="07D3FEB6" w14:textId="77777777" w:rsidR="001F52D2" w:rsidRPr="006B6ACC" w:rsidRDefault="001F52D2" w:rsidP="00A54709">
      <w:pPr>
        <w:bidi/>
        <w:jc w:val="both"/>
        <w:rPr>
          <w:rFonts w:ascii="IRMitra" w:hAnsi="IRMitra" w:cs="IRMitra"/>
          <w:b/>
          <w:bCs/>
          <w:color w:val="C00000"/>
          <w:sz w:val="28"/>
          <w:szCs w:val="28"/>
          <w:shd w:val="clear" w:color="auto" w:fill="FFFFFF"/>
          <w:rtl/>
          <w:lang w:val="x-none" w:bidi="fa-IR"/>
        </w:rPr>
      </w:pPr>
      <w:r w:rsidRPr="006B6ACC">
        <w:rPr>
          <w:rFonts w:ascii="IRMitra" w:hAnsi="IRMitra" w:cs="IRMitra"/>
          <w:b/>
          <w:bCs/>
          <w:color w:val="C00000"/>
          <w:sz w:val="28"/>
          <w:szCs w:val="28"/>
          <w:shd w:val="clear" w:color="auto" w:fill="FFFFFF"/>
          <w:lang w:val="x-none" w:bidi="fa-IR"/>
        </w:rPr>
        <w:t>Feghh 51-14040828</w:t>
      </w:r>
    </w:p>
    <w:p w14:paraId="797C9CC8" w14:textId="242DB05F" w:rsidR="00A355D9" w:rsidRPr="006B6ACC" w:rsidRDefault="00A355D9" w:rsidP="00A54709">
      <w:pPr>
        <w:bidi/>
        <w:jc w:val="both"/>
        <w:rPr>
          <w:rFonts w:ascii="IRMitra" w:hAnsi="IRMitra" w:cs="IRMitra"/>
          <w:b/>
          <w:bCs/>
          <w:color w:val="C00000"/>
          <w:sz w:val="28"/>
          <w:szCs w:val="28"/>
          <w:shd w:val="clear" w:color="auto" w:fill="FFFFFF"/>
          <w:lang w:val="x-none"/>
        </w:rPr>
      </w:pPr>
      <w:r w:rsidRPr="006B6ACC">
        <w:rPr>
          <w:rFonts w:ascii="IRMitra" w:hAnsi="IRMitra" w:cs="IRMitra"/>
          <w:b/>
          <w:bCs/>
          <w:color w:val="C00000"/>
          <w:sz w:val="28"/>
          <w:szCs w:val="28"/>
          <w:shd w:val="clear" w:color="auto" w:fill="FFFFFF"/>
          <w:rtl/>
          <w:lang w:val="x-none"/>
        </w:rPr>
        <w:t>متن خام</w:t>
      </w:r>
    </w:p>
    <w:p w14:paraId="3C978BE8" w14:textId="10514563" w:rsidR="00A355D9" w:rsidRPr="006B6ACC" w:rsidRDefault="00A355D9" w:rsidP="00A54709">
      <w:pPr>
        <w:bidi/>
        <w:jc w:val="both"/>
        <w:rPr>
          <w:rFonts w:ascii="IRMitra" w:hAnsi="IRMitra" w:cs="IRMitra"/>
          <w:b/>
          <w:bCs/>
          <w:color w:val="C00000"/>
          <w:sz w:val="28"/>
          <w:szCs w:val="28"/>
          <w:shd w:val="clear" w:color="auto" w:fill="FFFFFF"/>
        </w:rPr>
      </w:pPr>
      <w:r w:rsidRPr="006B6ACC">
        <w:rPr>
          <w:rFonts w:ascii="IRMitra" w:hAnsi="IRMitra" w:cs="IRMitra"/>
          <w:b/>
          <w:bCs/>
          <w:color w:val="C00000"/>
          <w:sz w:val="28"/>
          <w:szCs w:val="28"/>
          <w:shd w:val="clear" w:color="auto" w:fill="FFFFFF"/>
          <w:rtl/>
          <w:lang w:val="x-none"/>
        </w:rPr>
        <w:t xml:space="preserve"> سال پنجم – جلسه51</w:t>
      </w:r>
    </w:p>
    <w:p w14:paraId="09A10795" w14:textId="77777777" w:rsidR="008A31DE" w:rsidRPr="006B6ACC" w:rsidRDefault="00A355D9" w:rsidP="00A54709">
      <w:pPr>
        <w:bidi/>
        <w:jc w:val="both"/>
        <w:rPr>
          <w:rFonts w:ascii="IRMitra" w:hAnsi="IRMitra" w:cs="IRMitra"/>
          <w:color w:val="00B050"/>
          <w:sz w:val="28"/>
          <w:szCs w:val="28"/>
          <w:rtl/>
          <w:lang w:bidi="fa-IR"/>
        </w:rPr>
      </w:pPr>
      <w:r w:rsidRPr="006B6ACC">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707D8E2" w14:textId="1B32C942" w:rsidR="008A31DE" w:rsidRPr="006B6ACC" w:rsidRDefault="008A31DE" w:rsidP="00A54709">
      <w:pPr>
        <w:pStyle w:val="Heading1"/>
        <w:jc w:val="both"/>
        <w:rPr>
          <w:rtl/>
        </w:rPr>
      </w:pPr>
      <w:r w:rsidRPr="006B6ACC">
        <w:rPr>
          <w:rtl/>
        </w:rPr>
        <w:t>لزوم فراتر رفتن از کتب رجالی در شناسایی راویان</w:t>
      </w:r>
      <w:r w:rsidR="006B6ACC" w:rsidRPr="006B6ACC">
        <w:rPr>
          <w:rtl/>
        </w:rPr>
        <w:t xml:space="preserve"> و توجه به </w:t>
      </w:r>
      <w:r w:rsidR="006B6ACC" w:rsidRPr="006B6ACC">
        <w:rPr>
          <w:rtl/>
        </w:rPr>
        <w:t>اسناد به عنوان یک منبع علم رجال</w:t>
      </w:r>
    </w:p>
    <w:p w14:paraId="2A1BD1ED" w14:textId="77777777" w:rsidR="008A31DE" w:rsidRPr="006B6ACC" w:rsidRDefault="008A31DE" w:rsidP="00A54709">
      <w:pPr>
        <w:bidi/>
        <w:jc w:val="both"/>
        <w:rPr>
          <w:rFonts w:ascii="IRMitra" w:hAnsi="IRMitra" w:cs="IRMitra"/>
          <w:color w:val="000000" w:themeColor="text1"/>
          <w:sz w:val="28"/>
          <w:szCs w:val="28"/>
          <w:lang w:bidi="fa-IR"/>
        </w:rPr>
      </w:pPr>
      <w:r w:rsidRPr="006B6ACC">
        <w:rPr>
          <w:rFonts w:ascii="IRMitra" w:hAnsi="IRMitra" w:cs="IRMitra"/>
          <w:color w:val="000000" w:themeColor="text1"/>
          <w:sz w:val="28"/>
          <w:szCs w:val="28"/>
          <w:rtl/>
          <w:lang w:bidi="fa-IR"/>
        </w:rPr>
        <w:t xml:space="preserve">ما در مورد روایت علی بن ابی حمزه صحبت می‌کردیم. من بعضی بحث‌های رجالی را به تفصیل بحث می‌کنم؛ نه به جهت اینکه این روایت نیاز دارد به این قدر بحث رجالی، بیشتر به جهت ارائه یک سری روش‌های رجالی که در سایر موارد هم کارایی دارد. </w:t>
      </w:r>
    </w:p>
    <w:p w14:paraId="30E8C541" w14:textId="7D520DCC"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اینجا عرض شد که ما برای شناخت سلیمان بن داوود تنها بخواهیم به کتب رجالی اعتماد کنیم، این روش درستی نیست. حتی بالاتر از اعتماد صرف به کتب رجالی، مثلاً طبقه راوی هم در نظر بگیریم، بگوییم در این سلیمان بن داوودهایی که در کتاب‌های رجالی هستند، تنها یک نفر آن‌ها متناسب با این طبقه</w:t>
      </w:r>
      <w:r w:rsidRPr="006B6ACC">
        <w:rPr>
          <w:rFonts w:ascii="IRMitra" w:hAnsi="IRMitra" w:cs="IRMitra"/>
          <w:color w:val="000000" w:themeColor="text1"/>
          <w:sz w:val="28"/>
          <w:szCs w:val="28"/>
          <w:rtl/>
          <w:lang w:bidi="fa-IR"/>
        </w:rPr>
        <w:t>،</w:t>
      </w:r>
      <w:r w:rsidRPr="006B6ACC">
        <w:rPr>
          <w:rFonts w:ascii="IRMitra" w:hAnsi="IRMitra" w:cs="IRMitra"/>
          <w:color w:val="000000" w:themeColor="text1"/>
          <w:sz w:val="28"/>
          <w:szCs w:val="28"/>
          <w:rtl/>
          <w:lang w:bidi="fa-IR"/>
        </w:rPr>
        <w:t xml:space="preserve"> آن سلیمان بن داوود خفاف</w:t>
      </w:r>
      <w:r w:rsidRPr="006B6ACC">
        <w:rPr>
          <w:rFonts w:ascii="IRMitra" w:hAnsi="IRMitra" w:cs="IRMitra"/>
          <w:color w:val="000000" w:themeColor="text1"/>
          <w:sz w:val="28"/>
          <w:szCs w:val="28"/>
          <w:rtl/>
          <w:lang w:bidi="fa-IR"/>
        </w:rPr>
        <w:t xml:space="preserve"> هست و</w:t>
      </w:r>
      <w:r w:rsidRPr="006B6ACC">
        <w:rPr>
          <w:rFonts w:ascii="IRMitra" w:hAnsi="IRMitra" w:cs="IRMitra"/>
          <w:color w:val="000000" w:themeColor="text1"/>
          <w:sz w:val="28"/>
          <w:szCs w:val="28"/>
          <w:rtl/>
          <w:lang w:bidi="fa-IR"/>
        </w:rPr>
        <w:t xml:space="preserve"> امثال این‌ها، نه؛ این خیلی نمی‌توانیم به این طریق بحث را دنبال کنیم. ممکن است یک سلیمان بن داوود دیگری باشد که به دلیل اینکه موضوع کتب رجالی محدودیت دارد، ذکر نشده‌اند؛ چون از اصحاب ائمه نبوده، صاحب کتاب نبوده، درباره جرح و قدحش در کلمات معصومین و کلمات قدمای رجالیین مطلبی وارد نشده بوده و آن منابع محدودی که در باب «مَنْ لَمْ يَرْوِ عَنْهُمْ» آن واحد مع الائمه علیهم السلام شیخ طوسی در رجال به آن‌ها اعتماد می‌کند، جزء آن‌ها هم نباشد. خب طبیعتاً نباید بیاید در کتب رجالی دیگر؛ یعنی مجموعه موضوع کتب رجال جمیع رجال اسناد ما را پوشش نمی‌دهد. خب حالا چه باید بکنیم؟ عرض کردیم که مناسب هست که خود اسناد را به عنوان یک منبع علم رجال دنبال کنیم</w:t>
      </w:r>
      <w:r w:rsidRPr="006B6ACC">
        <w:rPr>
          <w:rFonts w:ascii="IRMitra" w:hAnsi="IRMitra" w:cs="IRMitra"/>
          <w:color w:val="000000" w:themeColor="text1"/>
          <w:sz w:val="28"/>
          <w:szCs w:val="28"/>
          <w:lang w:bidi="fa-IR"/>
        </w:rPr>
        <w:t>.</w:t>
      </w:r>
    </w:p>
    <w:p w14:paraId="06754CE3" w14:textId="77777777" w:rsidR="008A31DE" w:rsidRPr="006B6ACC" w:rsidRDefault="008A31DE" w:rsidP="00A54709">
      <w:pPr>
        <w:pStyle w:val="Heading1"/>
        <w:jc w:val="both"/>
        <w:rPr>
          <w:rtl/>
        </w:rPr>
      </w:pPr>
      <w:r w:rsidRPr="006B6ACC">
        <w:rPr>
          <w:rtl/>
        </w:rPr>
        <w:t>بررسی اسناد و راویان سلیمان بن داوود و تمایز او از ابن داوود منقری</w:t>
      </w:r>
    </w:p>
    <w:p w14:paraId="192D45D8" w14:textId="77777777" w:rsidR="00113C3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این سلیمان بن داوود -من برگه‌ام را آورده بودم، نمی‌دانم کجا گذاشتم برگه‌ای که این‌ها را یادداشت کرده بودم، نه حالا از حفظ مطلبش را می‌گویم دیگر، آدرس‌هایش را خودتان به بزرگواری خودتان ببخشید، این آدرس نمی‌توانم عرض بکنم- آن این است که اگر </w:t>
      </w:r>
      <w:r w:rsidR="006B6ACC">
        <w:rPr>
          <w:rFonts w:ascii="IRMitra" w:hAnsi="IRMitra" w:cs="IRMitra" w:hint="cs"/>
          <w:color w:val="000000" w:themeColor="text1"/>
          <w:sz w:val="28"/>
          <w:szCs w:val="28"/>
          <w:rtl/>
          <w:lang w:bidi="fa-IR"/>
        </w:rPr>
        <w:t>به</w:t>
      </w:r>
      <w:r w:rsidRPr="006B6ACC">
        <w:rPr>
          <w:rFonts w:ascii="IRMitra" w:hAnsi="IRMitra" w:cs="IRMitra"/>
          <w:color w:val="000000" w:themeColor="text1"/>
          <w:sz w:val="28"/>
          <w:szCs w:val="28"/>
          <w:rtl/>
          <w:lang w:bidi="fa-IR"/>
        </w:rPr>
        <w:t xml:space="preserve"> اسناد مراجعه بکنید، می‌بینید که سلیمان بن داوود در اسناد ما راوی از دو نفر آمدند، غیر از سلیمان بن داوود منقری که آن اصلاً جداست؛ اسنادش با این سلیمان بن داوودی که مورد بحث ما هست کاملاً متفاوت است؛ راوی آن قاسم بن محمد </w:t>
      </w:r>
      <w:r w:rsidRPr="006B6ACC">
        <w:rPr>
          <w:rFonts w:ascii="IRMitra" w:hAnsi="IRMitra" w:cs="IRMitra"/>
          <w:color w:val="000000" w:themeColor="text1"/>
          <w:sz w:val="28"/>
          <w:szCs w:val="28"/>
          <w:rtl/>
          <w:lang w:bidi="fa-IR"/>
        </w:rPr>
        <w:lastRenderedPageBreak/>
        <w:t xml:space="preserve">اصفهانی است که گاهی اوقات به جای اصفهانی به اشتباه جوهری ثبت شده است. غیر از آن مواردش که سندهایش کاملاً مجزا و مشخص است از موارد اسناد سلیمان بن داوود منقری که عبور کنیم، غیر از او سلیمان بن داوود در بعضی جاها از علی بن ابی حمزه نقل می‌کند، در بعضی جاها </w:t>
      </w:r>
      <w:r w:rsidR="00113C3C">
        <w:rPr>
          <w:rFonts w:ascii="IRMitra" w:hAnsi="IRMitra" w:cs="IRMitra" w:hint="cs"/>
          <w:color w:val="000000" w:themeColor="text1"/>
          <w:sz w:val="28"/>
          <w:szCs w:val="28"/>
          <w:rtl/>
          <w:lang w:bidi="fa-IR"/>
        </w:rPr>
        <w:t>از أبی بصیر</w:t>
      </w:r>
      <w:r w:rsidRPr="006B6ACC">
        <w:rPr>
          <w:rFonts w:ascii="IRMitra" w:hAnsi="IRMitra" w:cs="IRMitra"/>
          <w:color w:val="000000" w:themeColor="text1"/>
          <w:sz w:val="28"/>
          <w:szCs w:val="28"/>
          <w:rtl/>
          <w:lang w:bidi="fa-IR"/>
        </w:rPr>
        <w:t xml:space="preserve"> نقل می‌کند، در بعضی جاها از عبدالله بن </w:t>
      </w:r>
      <w:r w:rsidR="00113C3C">
        <w:rPr>
          <w:rFonts w:ascii="IRMitra" w:hAnsi="IRMitra" w:cs="IRMitra" w:hint="cs"/>
          <w:color w:val="000000" w:themeColor="text1"/>
          <w:sz w:val="28"/>
          <w:szCs w:val="28"/>
          <w:rtl/>
          <w:lang w:bidi="fa-IR"/>
        </w:rPr>
        <w:t>وضّاح</w:t>
      </w:r>
      <w:r w:rsidRPr="006B6ACC">
        <w:rPr>
          <w:rFonts w:ascii="IRMitra" w:hAnsi="IRMitra" w:cs="IRMitra"/>
          <w:color w:val="000000" w:themeColor="text1"/>
          <w:sz w:val="28"/>
          <w:szCs w:val="28"/>
          <w:rtl/>
          <w:lang w:bidi="fa-IR"/>
        </w:rPr>
        <w:t xml:space="preserve"> نقل می‌کند و راوی از سلیمان بن داوود هم غیر از یک مورد </w:t>
      </w:r>
      <w:r w:rsidR="00113C3C">
        <w:rPr>
          <w:rFonts w:ascii="IRMitra" w:hAnsi="IRMitra" w:cs="IRMitra" w:hint="cs"/>
          <w:color w:val="000000" w:themeColor="text1"/>
          <w:sz w:val="28"/>
          <w:szCs w:val="28"/>
          <w:rtl/>
          <w:lang w:bidi="fa-IR"/>
        </w:rPr>
        <w:t>که</w:t>
      </w:r>
      <w:r w:rsidRPr="006B6ACC">
        <w:rPr>
          <w:rFonts w:ascii="IRMitra" w:hAnsi="IRMitra" w:cs="IRMitra"/>
          <w:color w:val="000000" w:themeColor="text1"/>
          <w:sz w:val="28"/>
          <w:szCs w:val="28"/>
          <w:rtl/>
          <w:lang w:bidi="fa-IR"/>
        </w:rPr>
        <w:t xml:space="preserve"> یحیی الحلبی هست، در سایر موارد حسن بن محمد بن سماعه است. زیاد هم نیست روایت‌هایش، مجموعه روایت‌هایش پنج شش تا بیشتر نیست. </w:t>
      </w:r>
    </w:p>
    <w:p w14:paraId="57EB6011" w14:textId="77777777" w:rsidR="00113C3C" w:rsidRDefault="00113C3C" w:rsidP="00A54709">
      <w:pPr>
        <w:bidi/>
        <w:jc w:val="both"/>
        <w:rPr>
          <w:rFonts w:ascii="IRMitra" w:hAnsi="IRMitra" w:cs="IRMitra"/>
          <w:color w:val="000000" w:themeColor="text1"/>
          <w:sz w:val="28"/>
          <w:szCs w:val="28"/>
          <w:rtl/>
          <w:lang w:bidi="fa-IR"/>
        </w:rPr>
      </w:pPr>
    </w:p>
    <w:p w14:paraId="4A850AD7" w14:textId="440D1B61"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عرض کنم خب نکته‌ای که اینجا وجود دارد آن این است که این مروی‌عنها همه آن‌ها در یک فضا هستند؛ یا ابی بصیر است یا شاگردان ابی بصیر. عبدالله بن </w:t>
      </w:r>
      <w:r w:rsidR="00113C3C">
        <w:rPr>
          <w:rFonts w:ascii="IRMitra" w:hAnsi="IRMitra" w:cs="IRMitra" w:hint="cs"/>
          <w:color w:val="000000" w:themeColor="text1"/>
          <w:sz w:val="28"/>
          <w:szCs w:val="28"/>
          <w:rtl/>
          <w:lang w:bidi="fa-IR"/>
        </w:rPr>
        <w:t>وضاح</w:t>
      </w:r>
      <w:r w:rsidRPr="006B6ACC">
        <w:rPr>
          <w:rFonts w:ascii="IRMitra" w:hAnsi="IRMitra" w:cs="IRMitra"/>
          <w:color w:val="000000" w:themeColor="text1"/>
          <w:sz w:val="28"/>
          <w:szCs w:val="28"/>
          <w:rtl/>
          <w:lang w:bidi="fa-IR"/>
        </w:rPr>
        <w:t xml:space="preserve"> شاگرد ابی بصیر است، علی بن ابی حمزه شاگرد و قائد ابی بصیر است، خود ابی بصیر هم دیگر ابی بصیر است دیگر؛ یحیی بن ابی القاسم اسدی. به نظر می‌رسد همه این موارد سلیمان بن داوودی که در اسناد روایات ما هستند یک نفر هستند و این‌ها یعنی نزدیکی فرهنگی حالا تعبیر بکنیم روایی تعبیر بکنیم که این روات با هم این را. حالا غیر از اینکه در همه موارد راوی آن حسن بن محمد بن سماعه است، غیر از یک مورد؛ آن یک مورد هم یحیی الحلبی «عَنْ سُلَيْمَانَ بْنِ دَاوُدَ عَنْ أَبِي بَصِيرٍ»، آن هم مروی‌عنهش همان مروی‌عنهی است که حسن بن محمد بن سماعه از او و شاگردان او روایت می‌کنند</w:t>
      </w:r>
      <w:r w:rsidRPr="006B6ACC">
        <w:rPr>
          <w:rFonts w:ascii="IRMitra" w:hAnsi="IRMitra" w:cs="IRMitra"/>
          <w:color w:val="000000" w:themeColor="text1"/>
          <w:sz w:val="28"/>
          <w:szCs w:val="28"/>
          <w:lang w:bidi="fa-IR"/>
        </w:rPr>
        <w:t>.</w:t>
      </w:r>
    </w:p>
    <w:p w14:paraId="5F00B926" w14:textId="77777777" w:rsidR="008A31DE" w:rsidRPr="006B6ACC" w:rsidRDefault="008A31DE" w:rsidP="00A54709">
      <w:pPr>
        <w:pStyle w:val="Heading1"/>
        <w:jc w:val="both"/>
        <w:rPr>
          <w:rtl/>
        </w:rPr>
      </w:pPr>
      <w:r w:rsidRPr="006B6ACC">
        <w:rPr>
          <w:rtl/>
        </w:rPr>
        <w:t>احتمال واقفی بودن سلیمان بن داوود مورد بحث</w:t>
      </w:r>
    </w:p>
    <w:p w14:paraId="5BDAA6E2" w14:textId="23C196F3"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بنابراین عرض کنم خدمت شما به نظر می‌رسد یک سلیمان بن داوود هست؛ اما آیا الزاماً این سلیمان بن</w:t>
      </w:r>
      <w:r w:rsidR="00113C3C">
        <w:rPr>
          <w:rFonts w:ascii="IRMitra" w:hAnsi="IRMitra" w:cs="IRMitra" w:hint="cs"/>
          <w:color w:val="000000" w:themeColor="text1"/>
          <w:sz w:val="28"/>
          <w:szCs w:val="28"/>
          <w:rtl/>
          <w:lang w:bidi="fa-IR"/>
        </w:rPr>
        <w:t xml:space="preserve">. </w:t>
      </w:r>
      <w:r w:rsidRPr="006B6ACC">
        <w:rPr>
          <w:rFonts w:ascii="IRMitra" w:hAnsi="IRMitra" w:cs="IRMitra"/>
          <w:color w:val="000000" w:themeColor="text1"/>
          <w:sz w:val="28"/>
          <w:szCs w:val="28"/>
          <w:rtl/>
          <w:lang w:bidi="fa-IR"/>
        </w:rPr>
        <w:t>آن کسی که از آن طبقه به این طبقه می‌خورد</w:t>
      </w:r>
      <w:r w:rsidR="00113C3C">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سلیمان بن داوود خفاف است</w:t>
      </w:r>
      <w:r w:rsidR="00113C3C">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ولی اینکه </w:t>
      </w:r>
      <w:r w:rsidR="00113C3C">
        <w:rPr>
          <w:rFonts w:ascii="IRMitra" w:hAnsi="IRMitra" w:cs="IRMitra" w:hint="cs"/>
          <w:color w:val="000000" w:themeColor="text1"/>
          <w:sz w:val="28"/>
          <w:szCs w:val="28"/>
          <w:rtl/>
          <w:lang w:bidi="fa-IR"/>
        </w:rPr>
        <w:t xml:space="preserve">این </w:t>
      </w:r>
      <w:r w:rsidRPr="006B6ACC">
        <w:rPr>
          <w:rFonts w:ascii="IRMitra" w:hAnsi="IRMitra" w:cs="IRMitra"/>
          <w:color w:val="000000" w:themeColor="text1"/>
          <w:sz w:val="28"/>
          <w:szCs w:val="28"/>
          <w:rtl/>
          <w:lang w:bidi="fa-IR"/>
        </w:rPr>
        <w:t>سلیمان بن داوود آن باشد، خیلی واضح نیست؛ چون احتمال زیاد وجود دارد این سلیمان بن داوود اصلاً واقفی باشد، چون راوی اصلی آن حسن بن محمد بن سماعه هست، جزء واقفه باشد خودش</w:t>
      </w:r>
      <w:r w:rsidR="00113C3C">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و خب واقفه از امام رضا روایت نمی‌کنند. این سلیمان بن داوود دیگری بوده در فضای واقفه و علتی هم که در اسناد ما و این‌ها نیامدند، چون ماها بیشتر با امامی‌ها سر و کله داریم</w:t>
      </w:r>
      <w:r w:rsidR="00113C3C">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یک کتابی هست به نام نصر</w:t>
      </w:r>
      <w:r w:rsidR="00113C3C">
        <w:rPr>
          <w:rFonts w:ascii="IRMitra" w:hAnsi="IRMitra" w:cs="IRMitra" w:hint="cs"/>
          <w:color w:val="000000" w:themeColor="text1"/>
          <w:sz w:val="28"/>
          <w:szCs w:val="28"/>
          <w:rtl/>
          <w:lang w:bidi="fa-IR"/>
        </w:rPr>
        <w:t>ة</w:t>
      </w:r>
      <w:r w:rsidRPr="006B6ACC">
        <w:rPr>
          <w:rFonts w:ascii="IRMitra" w:hAnsi="IRMitra" w:cs="IRMitra"/>
          <w:color w:val="000000" w:themeColor="text1"/>
          <w:sz w:val="28"/>
          <w:szCs w:val="28"/>
          <w:rtl/>
          <w:lang w:bidi="fa-IR"/>
        </w:rPr>
        <w:t xml:space="preserve"> الواقفه که مرحوم شیخ طوسی در </w:t>
      </w:r>
      <w:r w:rsidR="00113C3C">
        <w:rPr>
          <w:rFonts w:ascii="IRMitra" w:hAnsi="IRMitra" w:cs="IRMitra" w:hint="cs"/>
          <w:color w:val="000000" w:themeColor="text1"/>
          <w:sz w:val="28"/>
          <w:szCs w:val="28"/>
          <w:rtl/>
          <w:lang w:bidi="fa-IR"/>
        </w:rPr>
        <w:t>الغیبة</w:t>
      </w:r>
      <w:r w:rsidRPr="006B6ACC">
        <w:rPr>
          <w:rFonts w:ascii="IRMitra" w:hAnsi="IRMitra" w:cs="IRMitra"/>
          <w:color w:val="000000" w:themeColor="text1"/>
          <w:sz w:val="28"/>
          <w:szCs w:val="28"/>
          <w:rtl/>
          <w:lang w:bidi="fa-IR"/>
        </w:rPr>
        <w:t xml:space="preserve"> از آن مطالبی نقل می‌کند؛ در آنجا نگاه کنید که واقفی است، یکی از سادات موسی هست که واقفی است و این‌ها، آن سید موسوی که جد به کمر زده. عرض کنم خدمت شما این از کسانی که نقل می‌کند خیلی افرادی که در آن سندهای او هستند ما اصلاً آن‌ها را نمی‌شناسیم، ناآشنا هستند. معاریف واقفه مشخص است؛ حسن بن محمد بن سماعه،  زیاد بن مروان قندی، علی بن ابی حمزه بطائنی و این طور معاریف و این‌ها؛ ولی خب عده زیادی از واقفه که این قدر معروف هم نبودند و این‌ها، این‌ها دیگر طبیعتاً در غیر محیط خودشان چه بسا اصلاً شناخته شده نباشند. این است که اینجا یک سلیمان بن داوودی هست، احیاناً ممکن است غیر از آن سلیمان بن داوود خفافی که از اصحاب امام رضا شمرده شده است، یک کسی دیگری است که احتمال واقفی بودن آن هم کاملاً می‌رود. خب این توثیقی هم در مورد</w:t>
      </w:r>
      <w:r w:rsidR="006D6202">
        <w:rPr>
          <w:rFonts w:ascii="IRMitra" w:hAnsi="IRMitra" w:cs="IRMitra" w:hint="cs"/>
          <w:color w:val="000000" w:themeColor="text1"/>
          <w:sz w:val="28"/>
          <w:szCs w:val="28"/>
          <w:rtl/>
          <w:lang w:bidi="fa-IR"/>
        </w:rPr>
        <w:t>ش</w:t>
      </w:r>
      <w:r w:rsidRPr="006B6ACC">
        <w:rPr>
          <w:rFonts w:ascii="IRMitra" w:hAnsi="IRMitra" w:cs="IRMitra"/>
          <w:color w:val="000000" w:themeColor="text1"/>
          <w:sz w:val="28"/>
          <w:szCs w:val="28"/>
          <w:rtl/>
          <w:lang w:bidi="fa-IR"/>
        </w:rPr>
        <w:t xml:space="preserve"> نیست، هیچ گونه توثیقی هم در موردش نیست</w:t>
      </w:r>
      <w:r w:rsidRPr="006B6ACC">
        <w:rPr>
          <w:rFonts w:ascii="IRMitra" w:hAnsi="IRMitra" w:cs="IRMitra"/>
          <w:color w:val="000000" w:themeColor="text1"/>
          <w:sz w:val="28"/>
          <w:szCs w:val="28"/>
          <w:lang w:bidi="fa-IR"/>
        </w:rPr>
        <w:t>.</w:t>
      </w:r>
    </w:p>
    <w:p w14:paraId="5250E068" w14:textId="77777777" w:rsidR="008A31DE" w:rsidRPr="006B6ACC" w:rsidRDefault="008A31DE" w:rsidP="00A54709">
      <w:pPr>
        <w:pStyle w:val="Heading1"/>
        <w:jc w:val="both"/>
        <w:rPr>
          <w:rtl/>
        </w:rPr>
      </w:pPr>
      <w:r w:rsidRPr="006B6ACC">
        <w:rPr>
          <w:rtl/>
        </w:rPr>
        <w:lastRenderedPageBreak/>
        <w:t>تفاوت فضای روایی سلیمان بن داوود با راویان مرتبط با عامه</w:t>
      </w:r>
    </w:p>
    <w:p w14:paraId="270EB331" w14:textId="4CE032B4"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شاگرد: سلیمان بن داوود منقری چرا نفی می‌کن</w:t>
      </w:r>
      <w:r w:rsidR="006D6202">
        <w:rPr>
          <w:rFonts w:ascii="IRMitra" w:hAnsi="IRMitra" w:cs="IRMitra" w:hint="cs"/>
          <w:color w:val="000000" w:themeColor="text1"/>
          <w:sz w:val="28"/>
          <w:szCs w:val="28"/>
          <w:rtl/>
          <w:lang w:bidi="fa-IR"/>
        </w:rPr>
        <w:t>ی</w:t>
      </w:r>
      <w:r w:rsidRPr="006B6ACC">
        <w:rPr>
          <w:rFonts w:ascii="IRMitra" w:hAnsi="IRMitra" w:cs="IRMitra"/>
          <w:color w:val="000000" w:themeColor="text1"/>
          <w:sz w:val="28"/>
          <w:szCs w:val="28"/>
          <w:rtl/>
          <w:lang w:bidi="fa-IR"/>
        </w:rPr>
        <w:t>د؟</w:t>
      </w:r>
    </w:p>
    <w:p w14:paraId="7BF86488" w14:textId="77777777" w:rsidR="006D6202"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استاد: به دلیل اینکه اصلاً با این اسناد ربطی ندارد. سلیمان بن داوود امامی نیست اصلاً و هیچ سند امامی نه...</w:t>
      </w:r>
    </w:p>
    <w:p w14:paraId="6665062B" w14:textId="77777777" w:rsidR="006D6202" w:rsidRDefault="006D6202" w:rsidP="00A5470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w:t>
      </w:r>
    </w:p>
    <w:p w14:paraId="398E5020" w14:textId="77777777" w:rsidR="006D6202" w:rsidRDefault="006D6202" w:rsidP="00A5470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8A31DE" w:rsidRPr="006B6ACC">
        <w:rPr>
          <w:rFonts w:ascii="IRMitra" w:hAnsi="IRMitra" w:cs="IRMitra"/>
          <w:color w:val="000000" w:themeColor="text1"/>
          <w:sz w:val="28"/>
          <w:szCs w:val="28"/>
          <w:rtl/>
          <w:lang w:bidi="fa-IR"/>
        </w:rPr>
        <w:t xml:space="preserve"> در بعضی روایات از امامی‌هایی نقل می‌کند که به عامه ارتباط دارند. ابی بصیر و اصحابش اصلاً در عامه چیز نیستند. </w:t>
      </w:r>
    </w:p>
    <w:p w14:paraId="4AB5CC29" w14:textId="77777777" w:rsidR="006D6202"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این </w:t>
      </w:r>
      <w:r w:rsidRPr="006D6202">
        <w:rPr>
          <w:rFonts w:ascii="IRMitra" w:hAnsi="IRMitra" w:cs="IRMitra"/>
          <w:b/>
          <w:bCs/>
          <w:color w:val="000000" w:themeColor="text1"/>
          <w:sz w:val="28"/>
          <w:szCs w:val="28"/>
          <w:rtl/>
          <w:lang w:bidi="fa-IR"/>
        </w:rPr>
        <w:t>نکته</w:t>
      </w:r>
      <w:r w:rsidRPr="006B6ACC">
        <w:rPr>
          <w:rFonts w:ascii="IRMitra" w:hAnsi="IRMitra" w:cs="IRMitra"/>
          <w:color w:val="000000" w:themeColor="text1"/>
          <w:sz w:val="28"/>
          <w:szCs w:val="28"/>
          <w:rtl/>
          <w:lang w:bidi="fa-IR"/>
        </w:rPr>
        <w:t xml:space="preserve"> را من ضمیمه بکنم؛ ببینید ما در خاصه بعضی افرادی داریم مثل زراره، محمد بن مسلم، این‌ها با عامه مرتبط بودند فی الجمله؛ مثلاً ابوحنیفه</w:t>
      </w:r>
      <w:r w:rsidR="006D6202">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محمد بن مسلم را می‌شناخته، ارجاع داده به محمد بن مسلم برو از او مسئله بپرس. زراره در کتاب‌های عامه اسمش آمده، امثال این‌ها. قبلاً هم خودش سنی بوده بعد شیعه شده، یک سری این‌ها. ابوبصیر و اصحابشان این‌ها </w:t>
      </w:r>
      <w:r w:rsidR="006D6202">
        <w:rPr>
          <w:rFonts w:ascii="IRMitra" w:hAnsi="IRMitra" w:cs="IRMitra" w:hint="cs"/>
          <w:color w:val="000000" w:themeColor="text1"/>
          <w:sz w:val="28"/>
          <w:szCs w:val="28"/>
          <w:rtl/>
          <w:lang w:bidi="fa-IR"/>
        </w:rPr>
        <w:t xml:space="preserve">را </w:t>
      </w:r>
      <w:r w:rsidRPr="006B6ACC">
        <w:rPr>
          <w:rFonts w:ascii="IRMitra" w:hAnsi="IRMitra" w:cs="IRMitra"/>
          <w:color w:val="000000" w:themeColor="text1"/>
          <w:sz w:val="28"/>
          <w:szCs w:val="28"/>
          <w:rtl/>
          <w:lang w:bidi="fa-IR"/>
        </w:rPr>
        <w:t>اصلاً عامه هیچ آن‌ها را نمی‌شناسد، چون این‌ها خاص دقیقاً در محیط خاصه هستند؛ به خلاف مثلاً حفص بن غیاث که قاضی عامه است، حماد بن عیسی که بصری بوده و با عامه و این‌ها مرتبط بوده و چیزهایی از عامه در کتاب‌های عامه اسمش وارد شده و امثال این‌ها. سلیمان بن داوود منقری ولو از خاصه نقل کرد</w:t>
      </w:r>
      <w:r w:rsidR="006D6202">
        <w:rPr>
          <w:rFonts w:ascii="IRMitra" w:hAnsi="IRMitra" w:cs="IRMitra" w:hint="cs"/>
          <w:color w:val="000000" w:themeColor="text1"/>
          <w:sz w:val="28"/>
          <w:szCs w:val="28"/>
          <w:rtl/>
          <w:lang w:bidi="fa-IR"/>
        </w:rPr>
        <w:t>ه</w:t>
      </w:r>
      <w:r w:rsidRPr="006B6ACC">
        <w:rPr>
          <w:rFonts w:ascii="IRMitra" w:hAnsi="IRMitra" w:cs="IRMitra"/>
          <w:color w:val="000000" w:themeColor="text1"/>
          <w:sz w:val="28"/>
          <w:szCs w:val="28"/>
          <w:rtl/>
          <w:lang w:bidi="fa-IR"/>
        </w:rPr>
        <w:t xml:space="preserve">، </w:t>
      </w:r>
      <w:r w:rsidR="006D6202">
        <w:rPr>
          <w:rFonts w:ascii="IRMitra" w:hAnsi="IRMitra" w:cs="IRMitra" w:hint="cs"/>
          <w:color w:val="000000" w:themeColor="text1"/>
          <w:sz w:val="28"/>
          <w:szCs w:val="28"/>
          <w:rtl/>
          <w:lang w:bidi="fa-IR"/>
        </w:rPr>
        <w:t xml:space="preserve">ولی </w:t>
      </w:r>
      <w:r w:rsidRPr="006B6ACC">
        <w:rPr>
          <w:rFonts w:ascii="IRMitra" w:hAnsi="IRMitra" w:cs="IRMitra"/>
          <w:color w:val="000000" w:themeColor="text1"/>
          <w:sz w:val="28"/>
          <w:szCs w:val="28"/>
          <w:rtl/>
          <w:lang w:bidi="fa-IR"/>
        </w:rPr>
        <w:t xml:space="preserve">خاصه‌ای که با عامه ارتباط دارند، نه خاصه‌ای که دقیقاً </w:t>
      </w:r>
      <w:r w:rsidR="006D6202">
        <w:rPr>
          <w:rFonts w:ascii="IRMitra" w:hAnsi="IRMitra" w:cs="IRMitra" w:hint="cs"/>
          <w:color w:val="000000" w:themeColor="text1"/>
          <w:sz w:val="28"/>
          <w:szCs w:val="28"/>
          <w:rtl/>
          <w:lang w:bidi="fa-IR"/>
        </w:rPr>
        <w:t>تو.</w:t>
      </w:r>
    </w:p>
    <w:p w14:paraId="7CFDBC19" w14:textId="7879FBC0"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 اتفاقاً حالا که این‌ها را گفتم این مطلب هم عرض بکنم؛ به دلیل بعضی ارتباطات مثلاً زراره با عامه، گاهی اوقات ائمه علیهم السلام مثلاً در روایات معروفی که هست که نمازها را به زراره</w:t>
      </w:r>
      <w:r w:rsidR="006D6202">
        <w:rPr>
          <w:rFonts w:ascii="IRMitra" w:hAnsi="IRMitra" w:cs="IRMitra" w:hint="cs"/>
          <w:color w:val="000000" w:themeColor="text1"/>
          <w:sz w:val="28"/>
          <w:szCs w:val="28"/>
          <w:rtl/>
          <w:lang w:bidi="fa-IR"/>
        </w:rPr>
        <w:t xml:space="preserve">، </w:t>
      </w:r>
      <w:r w:rsidRPr="006B6ACC">
        <w:rPr>
          <w:rFonts w:ascii="IRMitra" w:hAnsi="IRMitra" w:cs="IRMitra"/>
          <w:color w:val="000000" w:themeColor="text1"/>
          <w:sz w:val="28"/>
          <w:szCs w:val="28"/>
          <w:rtl/>
          <w:lang w:bidi="fa-IR"/>
        </w:rPr>
        <w:t>نماز واجب و مستحب را مجموعه‌اش را چهل و شش رکعتی ذکر کردند، به ابوبصیر پنجاه و یک رکعتی ذکر کردند؛ آن که زمینه تقیه در موردش بیشتر بوده امثال زراره است، ولی در ابوبصیر این زمینه تقیه هم کمتر هست چون به هر حال خاص‌تر بوده و امثال این‌ها. این که این سلیمان بن داوود در آن فضای کاملاً خاصی -فضایی که هیچ گونه ارتباطی با عامه ندارند- واقع هست، هم</w:t>
      </w:r>
      <w:r w:rsidR="006D6202">
        <w:rPr>
          <w:rFonts w:ascii="IRMitra" w:hAnsi="IRMitra" w:cs="IRMitra" w:hint="cs"/>
          <w:color w:val="000000" w:themeColor="text1"/>
          <w:sz w:val="28"/>
          <w:szCs w:val="28"/>
          <w:rtl/>
          <w:lang w:bidi="fa-IR"/>
        </w:rPr>
        <w:t>ین</w:t>
      </w:r>
      <w:r w:rsidRPr="006B6ACC">
        <w:rPr>
          <w:rFonts w:ascii="IRMitra" w:hAnsi="IRMitra" w:cs="IRMitra"/>
          <w:color w:val="000000" w:themeColor="text1"/>
          <w:sz w:val="28"/>
          <w:szCs w:val="28"/>
          <w:rtl/>
          <w:lang w:bidi="fa-IR"/>
        </w:rPr>
        <w:t xml:space="preserve"> علی بن ابی حمزه بطائنی فکر نمی‌کنم اصلاً اسمش در کتاب‌های عامه آمده باشد؛ حالا در این‌ها آن زیاد بن مروان قندی اسمش به یک تناسبی در مقدمه تاریخ بغداد هست زیاد بن قندی</w:t>
      </w:r>
      <w:r w:rsidR="006D6202">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ولی علی بن ابی حمزه هیچ یادم نمی‌آید در منابع عامه اصلاً اسمش. این‌ها درون مذهبی بودند، ارتباطات خارج مذهبی هم نداشتند</w:t>
      </w:r>
      <w:r w:rsidRPr="006B6ACC">
        <w:rPr>
          <w:rFonts w:ascii="IRMitra" w:hAnsi="IRMitra" w:cs="IRMitra"/>
          <w:color w:val="000000" w:themeColor="text1"/>
          <w:sz w:val="28"/>
          <w:szCs w:val="28"/>
          <w:lang w:bidi="fa-IR"/>
        </w:rPr>
        <w:t>.</w:t>
      </w:r>
    </w:p>
    <w:p w14:paraId="28AB3456" w14:textId="5497A7B5" w:rsidR="008A31DE" w:rsidRPr="006B6ACC" w:rsidRDefault="008A31DE" w:rsidP="00A54709">
      <w:pPr>
        <w:pStyle w:val="Heading1"/>
        <w:jc w:val="both"/>
        <w:rPr>
          <w:rtl/>
        </w:rPr>
      </w:pPr>
      <w:r w:rsidRPr="006B6ACC">
        <w:rPr>
          <w:rtl/>
        </w:rPr>
        <w:t>توضیح اصطلاح «أَسْنَدَ عَنْهُ»</w:t>
      </w:r>
    </w:p>
    <w:p w14:paraId="2C8AA737" w14:textId="77777777" w:rsidR="006D6202"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حالا به تناسب یک نکته‌ای را هم عرض کنم. حاج آقا یک موقعی در مورد کلمه «أَسْنَدَ عَنْهُ» در رجال شیخ طوسی و یک نکته‌ای را متذکر می‌شدند که این بحث مفصلی هست در مورد «أَسْنَدَ عَنْهُ» که مراد از این کلمه چیست؟ چطوری باید قرائت کرد و امثال این‌ها. ما در بحث مدخل رجال شیخ طوسی که در دانشنامه جهان اسلام چاپ شده، من مفصل به این مطلب پرداختم و آنجا روشن کردم که «أَسْنَدَ عَنْهُ» هست، یعنی «أَسْنَدَ عَنِ الصَّادِقِ عَلَيْهِ السَّلَامُ». این راوی</w:t>
      </w:r>
      <w:r w:rsidR="006D6202">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«أَسْنَدَ عَنِ الصَّادِقِ» یعنی روایت مسندی را از امام صادق روایت کرده است. مراد از روایت مستند یعنی روایتی به پیغمبر منتهی می‌شود، این معنای عبارت هست.</w:t>
      </w:r>
    </w:p>
    <w:p w14:paraId="61FD3A31" w14:textId="082FB649"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lastRenderedPageBreak/>
        <w:t>حاج آقا یک نکته‌ای را اشاره می‌کردند، اشاره می‌کردند که کسانی که «أَسْنَدَ عَنْهُ» در موردشان به کار رفته، عمدتاً عامی‌ها و مرتبط به عامی‌ها هستند. این را من از حاج آقا شنیده بودم. علتی که این‌ها این را به صورت مسند تا پیغمبر ذکر می‌کنند همین است دقیقاً که این‌ها چون یا خودشان عامی هستند و امام صادق علیه السلام را به عنوان راوی از پیغمبر می‌شناسند، یا با عامه مأنوس هستند؛ در نتیجه برای آن‌ها مجبور هستند</w:t>
      </w:r>
      <w:r w:rsidR="001C451C">
        <w:rPr>
          <w:rFonts w:ascii="IRMitra" w:hAnsi="IRMitra" w:cs="IRMitra" w:hint="cs"/>
          <w:color w:val="000000" w:themeColor="text1"/>
          <w:sz w:val="28"/>
          <w:szCs w:val="28"/>
          <w:rtl/>
          <w:lang w:bidi="fa-IR"/>
        </w:rPr>
        <w:t xml:space="preserve"> سند را</w:t>
      </w:r>
      <w:r w:rsidRPr="006B6ACC">
        <w:rPr>
          <w:rFonts w:ascii="IRMitra" w:hAnsi="IRMitra" w:cs="IRMitra"/>
          <w:color w:val="000000" w:themeColor="text1"/>
          <w:sz w:val="28"/>
          <w:szCs w:val="28"/>
          <w:rtl/>
          <w:lang w:bidi="fa-IR"/>
        </w:rPr>
        <w:t xml:space="preserve"> تا پیغمبر ذکر کنند این است که «أَسْنَدَ عَنْهُ» نوعاً یا عامه یا مرتبطین با عامه. </w:t>
      </w:r>
      <w:r w:rsidR="001C451C">
        <w:rPr>
          <w:rFonts w:ascii="IRMitra" w:hAnsi="IRMitra" w:cs="IRMitra" w:hint="cs"/>
          <w:color w:val="000000" w:themeColor="text1"/>
          <w:sz w:val="28"/>
          <w:szCs w:val="28"/>
          <w:rtl/>
          <w:lang w:bidi="fa-IR"/>
        </w:rPr>
        <w:t>مثل</w:t>
      </w:r>
      <w:r w:rsidRPr="006B6ACC">
        <w:rPr>
          <w:rFonts w:ascii="IRMitra" w:hAnsi="IRMitra" w:cs="IRMitra"/>
          <w:color w:val="000000" w:themeColor="text1"/>
          <w:sz w:val="28"/>
          <w:szCs w:val="28"/>
          <w:rtl/>
          <w:lang w:bidi="fa-IR"/>
        </w:rPr>
        <w:t xml:space="preserve"> محمد بن مسلم به نظر اگر اشتباه نکنم در مورد محمد بن مسلم طائفی ایشان «أَسْنَدَ عَنْهُ» را به کار برده و این‌ها. علی ای تقدیر سلیمان بن داوود منقری نیست؛ پس تیپ سندی او و تیپ شخصیتی او با تیپ شخصیتی این سلیمان بن داوود همخوانی ندارد</w:t>
      </w:r>
      <w:r w:rsidRPr="006B6ACC">
        <w:rPr>
          <w:rFonts w:ascii="IRMitra" w:hAnsi="IRMitra" w:cs="IRMitra"/>
          <w:color w:val="000000" w:themeColor="text1"/>
          <w:sz w:val="28"/>
          <w:szCs w:val="28"/>
          <w:lang w:bidi="fa-IR"/>
        </w:rPr>
        <w:t>.</w:t>
      </w:r>
    </w:p>
    <w:p w14:paraId="1D0EFD9A" w14:textId="77777777"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شاگرد: «أَسْنَدَ عَنِ النَّبِيِّ»؟</w:t>
      </w:r>
    </w:p>
    <w:p w14:paraId="75365875" w14:textId="77777777" w:rsidR="001C451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استاد: «أَسْنَدَ عَنِ الصَّادِقِ» یعنی «رَوَى رِوَايَةً مُسْنَدَةً عَنِ الصَّادِقِ</w:t>
      </w:r>
      <w:r w:rsidR="001C451C">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رِوَايَةً مُسْنَد</w:t>
      </w:r>
      <w:r w:rsidR="001C451C">
        <w:rPr>
          <w:rFonts w:ascii="IRMitra" w:hAnsi="IRMitra" w:cs="IRMitra" w:hint="cs"/>
          <w:color w:val="000000" w:themeColor="text1"/>
          <w:sz w:val="28"/>
          <w:szCs w:val="28"/>
          <w:rtl/>
          <w:lang w:bidi="fa-IR"/>
        </w:rPr>
        <w:t xml:space="preserve">ة </w:t>
      </w:r>
      <w:r w:rsidRPr="006B6ACC">
        <w:rPr>
          <w:rFonts w:ascii="IRMitra" w:hAnsi="IRMitra" w:cs="IRMitra"/>
          <w:color w:val="000000" w:themeColor="text1"/>
          <w:sz w:val="28"/>
          <w:szCs w:val="28"/>
          <w:rtl/>
          <w:lang w:bidi="fa-IR"/>
        </w:rPr>
        <w:t xml:space="preserve"> یعنی روایتی که به پیغمبر منتهی می‌شود؛ «رَفَعَهُ إِلَى النَّبِيِّ» در آن اصطلاح آن‌ها. البته «رَفَعَهُ» آن‌ها هم گاهی اوقات مرادشان احیاناً «رَفَعَهُ إِلَى الصَّحَابِيِّ» هم هست؛ احیاناً ممکن است «رَفَعَهُ إِلَى الصَّحَابِيِّ» را هم چون آن‌ها گاهی اوقات صحابی را هم در حد پیغمبر می‌دانند، این است که احیاناً «رَفَعَهُ» هم ممکن است به این معنا باشد، یعنی به مثلاً تابعین و این‌ها؛ فکر کنم «رَفَعَهُ» به این معنا هم به کار ببرند. حالا باید دقت کرد. </w:t>
      </w:r>
    </w:p>
    <w:p w14:paraId="6E3EEDDB" w14:textId="40EC7252" w:rsidR="008A31DE"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علی ای تقدیر مراد هم این جهت است که «أَسْنَدَ عَنْهُ» آن یک چیز داخل پرانتز بود که چرا روایت مسند را می‌آوردند در حالیکه امام صادق علیه السلام خودشان پایان حدیث هستند، نیازی نیست که از اینجا به بالاتر روایت را ببرند؟ به خاطر ارتباطاتی که با عامه دارد راوی یا اینکه اصلاً خودش عامی است و این‌ها. بله در ذهنم هست «عَنْ مُسْلِمٍ عَنْ أَسْنَدَ عَنْهُ» در موردش هست و این‌ها. </w:t>
      </w:r>
    </w:p>
    <w:p w14:paraId="3E5DCF2C" w14:textId="2FE1A62C" w:rsidR="001C451C" w:rsidRPr="006B6ACC" w:rsidRDefault="001C451C" w:rsidP="00A54709">
      <w:pPr>
        <w:bidi/>
        <w:jc w:val="both"/>
        <w:rPr>
          <w:rFonts w:ascii="IRMitra" w:hAnsi="IRMitra" w:cs="IRMitra"/>
          <w:color w:val="000000" w:themeColor="text1"/>
          <w:sz w:val="28"/>
          <w:szCs w:val="28"/>
          <w:rtl/>
          <w:lang w:bidi="fa-IR"/>
        </w:rPr>
      </w:pPr>
      <w:r w:rsidRPr="001C451C">
        <w:rPr>
          <w:rFonts w:ascii="IRMitra" w:hAnsi="IRMitra" w:cs="IRMitra"/>
          <w:color w:val="0070C0"/>
          <w:sz w:val="28"/>
          <w:szCs w:val="28"/>
          <w:rtl/>
          <w:lang w:bidi="fa-IR"/>
        </w:rPr>
        <w:t>بنابراین سلیمان بن داوود از جهت سندی ناشناخته است</w:t>
      </w:r>
      <w:r w:rsidRPr="006B6ACC">
        <w:rPr>
          <w:rFonts w:ascii="IRMitra" w:hAnsi="IRMitra" w:cs="IRMitra"/>
          <w:color w:val="000000" w:themeColor="text1"/>
          <w:sz w:val="28"/>
          <w:szCs w:val="28"/>
          <w:rtl/>
          <w:lang w:bidi="fa-IR"/>
        </w:rPr>
        <w:t>، معلوم نیست کیست و به احتمال زیاد هم هست که اصلاً واقفی باشد و این احتمال واقفی بودن آن در حدی نیست که آن را نفی کرد و خوب هم نمی‌شناسیم؛ پس سند از این جهت گیر دارد.</w:t>
      </w:r>
    </w:p>
    <w:p w14:paraId="1E80F4A9" w14:textId="77777777" w:rsidR="008A31DE" w:rsidRPr="006B6ACC" w:rsidRDefault="008A31DE" w:rsidP="00A54709">
      <w:pPr>
        <w:pStyle w:val="Heading1"/>
        <w:jc w:val="both"/>
        <w:rPr>
          <w:rtl/>
        </w:rPr>
      </w:pPr>
      <w:r w:rsidRPr="006B6ACC">
        <w:rPr>
          <w:rtl/>
        </w:rPr>
        <w:t>بررسی وضعیت علی بن ابی حمزه و اعتبار روایات او</w:t>
      </w:r>
    </w:p>
    <w:p w14:paraId="54A14C81" w14:textId="08EF8C14"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نفر بعدی علی بن ابی حمزه است. ما علی بن ابی حمزه را خب واقفی بوده</w:t>
      </w:r>
      <w:r w:rsidR="001C451C">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ما البته روایت‌های علی بن ابی حمزه را که بزرگان امامیه از آن نقل کرده‌اند -مثل ابن ابی عمیر، علی بن حکم و امثال آن‌ها- آن‌ها را معتبر می‌دانیم؛ می‌گوییم به خاطر فاصله شدید بین امامیه و واقفه در آغاز مذهب وقف، امامیه نمی‌رفتند پیش این‌ها از آن‌ها حدیث بشنوند و این‌ها. بنابراین اخذ روایت یا از همین علی بن ابی حمزه بوده قبل از وقف، یا علی بن ابی حمزه تنها جنبه تشریفاتی داشته از کتاب ابی بصیر چون اخذ شده، یک نوع تشریفاتی دارد؛ خودش سند این قدر واقع نیست که</w:t>
      </w:r>
      <w:r w:rsidRPr="006B6ACC">
        <w:rPr>
          <w:rFonts w:ascii="IRMitra" w:hAnsi="IRMitra" w:cs="IRMitra"/>
          <w:color w:val="000000" w:themeColor="text1"/>
          <w:sz w:val="28"/>
          <w:szCs w:val="28"/>
          <w:lang w:bidi="fa-IR"/>
        </w:rPr>
        <w:t>...</w:t>
      </w:r>
    </w:p>
    <w:p w14:paraId="7A3358A0" w14:textId="77777777"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شاگرد: بزرگان امامیه مقید بودند یا همه امامیه؟</w:t>
      </w:r>
    </w:p>
    <w:p w14:paraId="7703513A" w14:textId="77777777"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lastRenderedPageBreak/>
        <w:t>استاد: همه امامیه مقید بودند</w:t>
      </w:r>
      <w:r w:rsidRPr="006B6ACC">
        <w:rPr>
          <w:rFonts w:ascii="IRMitra" w:hAnsi="IRMitra" w:cs="IRMitra"/>
          <w:color w:val="000000" w:themeColor="text1"/>
          <w:sz w:val="28"/>
          <w:szCs w:val="28"/>
          <w:lang w:bidi="fa-IR"/>
        </w:rPr>
        <w:t>.</w:t>
      </w:r>
    </w:p>
    <w:p w14:paraId="79AF82E6" w14:textId="1649C5BE"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شاگرد: </w:t>
      </w:r>
    </w:p>
    <w:p w14:paraId="30C62CFE" w14:textId="77777777" w:rsidR="001C451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استاد: نه، علی بن ابی حمزه از وقف برنگشته و نه، همچین چیزی غروله نداریم؛ چیزی به نام غروله که بعضی‌ها مطرح می‌کنند که همچین چیزی خیلی شاهد روشنی بر همچین مطلبی ما نداریم که غروله به وسیله همین به اصطلاح روات هست. </w:t>
      </w:r>
    </w:p>
    <w:p w14:paraId="2468BF53" w14:textId="71C51360"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حالا عرض کنم خدمت شما بحث این است که اتفاقاً شیعیان عادی در آن حس اینکه نروند، ب</w:t>
      </w:r>
      <w:r w:rsidR="001C451C">
        <w:rPr>
          <w:rFonts w:ascii="IRMitra" w:hAnsi="IRMitra" w:cs="IRMitra" w:hint="cs"/>
          <w:color w:val="000000" w:themeColor="text1"/>
          <w:sz w:val="28"/>
          <w:szCs w:val="28"/>
          <w:rtl/>
          <w:lang w:bidi="fa-IR"/>
        </w:rPr>
        <w:t>حث</w:t>
      </w:r>
      <w:r w:rsidRPr="006B6ACC">
        <w:rPr>
          <w:rFonts w:ascii="IRMitra" w:hAnsi="IRMitra" w:cs="IRMitra"/>
          <w:color w:val="000000" w:themeColor="text1"/>
          <w:sz w:val="28"/>
          <w:szCs w:val="28"/>
          <w:rtl/>
          <w:lang w:bidi="fa-IR"/>
        </w:rPr>
        <w:t xml:space="preserve"> حرف گوش کردن نیست، بحث این است که ببینید شما الان می‌خواهید احساس قضیه را درک کنید؛ واقفه در آن زمان بحث بهایی‌ها در این زمان هستند؛ آدم عادی هم نمی‌رود پیش بهایی درس بخواند، ولو ثقه هم بداند. به خاطر فضایی که هست، فضای چیز این مطلب را نمی‌تواند تحمل کند که شخص برود </w:t>
      </w:r>
      <w:r w:rsidR="001C451C">
        <w:rPr>
          <w:rFonts w:ascii="IRMitra" w:hAnsi="IRMitra" w:cs="IRMitra" w:hint="cs"/>
          <w:color w:val="000000" w:themeColor="text1"/>
          <w:sz w:val="28"/>
          <w:szCs w:val="28"/>
          <w:rtl/>
          <w:lang w:bidi="fa-IR"/>
        </w:rPr>
        <w:t>بین</w:t>
      </w:r>
      <w:r w:rsidRPr="006B6ACC">
        <w:rPr>
          <w:rFonts w:ascii="IRMitra" w:hAnsi="IRMitra" w:cs="IRMitra"/>
          <w:color w:val="000000" w:themeColor="text1"/>
          <w:sz w:val="28"/>
          <w:szCs w:val="28"/>
          <w:rtl/>
          <w:lang w:bidi="fa-IR"/>
        </w:rPr>
        <w:t xml:space="preserve"> مجاهدین خلق بخواهد چیز کند، فضا این است؛ یعنی کسانی که شمشیر دست گرفتند دارند بر علیه حاکمیت یا علیه چیز می‌جنگند. این فضا را در نظر بگیرید، عادی و غیر عادی ندارد؛ در این فضا خب نمی‌روند، </w:t>
      </w:r>
      <w:r w:rsidR="001C451C">
        <w:rPr>
          <w:rFonts w:ascii="IRMitra" w:hAnsi="IRMitra" w:cs="IRMitra" w:hint="cs"/>
          <w:color w:val="000000" w:themeColor="text1"/>
          <w:sz w:val="28"/>
          <w:szCs w:val="28"/>
          <w:rtl/>
          <w:lang w:bidi="fa-IR"/>
        </w:rPr>
        <w:t>بین اینها فاصله افتاده</w:t>
      </w:r>
      <w:r w:rsidRPr="006B6ACC">
        <w:rPr>
          <w:rFonts w:ascii="IRMitra" w:hAnsi="IRMitra" w:cs="IRMitra"/>
          <w:color w:val="000000" w:themeColor="text1"/>
          <w:sz w:val="28"/>
          <w:szCs w:val="28"/>
          <w:lang w:bidi="fa-IR"/>
        </w:rPr>
        <w:t>.</w:t>
      </w:r>
    </w:p>
    <w:p w14:paraId="1D23A45C" w14:textId="77777777"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عدم بازگشت علی بن ابی حمزه از وقف و وضعیت قاسم بن محمد جوهری</w:t>
      </w:r>
    </w:p>
    <w:p w14:paraId="6EA80056" w14:textId="1CF8242C"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شاگرد: «سَيِّدَنَا لَمْ يَكُنِ الْأَمْرُ وَاضِحاً</w:t>
      </w:r>
      <w:r w:rsidR="001C451C">
        <w:rPr>
          <w:rFonts w:ascii="IRMitra" w:hAnsi="IRMitra" w:cs="IRMitra" w:hint="cs"/>
          <w:color w:val="000000" w:themeColor="text1"/>
          <w:sz w:val="28"/>
          <w:szCs w:val="28"/>
          <w:rtl/>
          <w:lang w:bidi="fa-IR"/>
        </w:rPr>
        <w:t xml:space="preserve"> من اول الامر</w:t>
      </w:r>
      <w:r w:rsidRPr="006B6ACC">
        <w:rPr>
          <w:rFonts w:ascii="IRMitra" w:hAnsi="IRMitra" w:cs="IRMitra"/>
          <w:color w:val="000000" w:themeColor="text1"/>
          <w:sz w:val="28"/>
          <w:szCs w:val="28"/>
          <w:rtl/>
          <w:lang w:bidi="fa-IR"/>
        </w:rPr>
        <w:t>»</w:t>
      </w:r>
      <w:r w:rsidRPr="006B6ACC">
        <w:rPr>
          <w:rFonts w:ascii="IRMitra" w:hAnsi="IRMitra" w:cs="IRMitra"/>
          <w:color w:val="000000" w:themeColor="text1"/>
          <w:sz w:val="28"/>
          <w:szCs w:val="28"/>
          <w:lang w:bidi="fa-IR"/>
        </w:rPr>
        <w:t>.</w:t>
      </w:r>
    </w:p>
    <w:p w14:paraId="4A61284B" w14:textId="77777777" w:rsidR="00083375"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استاد: «الْأَمْرُ كَانَ وَاضِحاً مِنْ أَوَّلِ الْأَمْرِ وَ يُونُسُ لَمْ يَكُنْ وَاقِفِيّاً»</w:t>
      </w:r>
      <w:r w:rsidR="00083375">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الذی لَمْ يَكُنْ وَاقِفِيّاً احمد بن محمد بن ابی نصر بزنطی و الْكَلَامُ الَّذِينَ لَمْ يَتَّصِلُوا إِلَى مَذْهَبِ الْوَقْفِ يَوْماً مَا». واقفی شده</w:t>
      </w:r>
      <w:r w:rsidR="00083375">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ابن ابی نصر واقفی شده</w:t>
      </w:r>
      <w:r w:rsidR="00083375">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ایشان یونس را اسم بردند، گفتم یونس اسم نبرید؛ اگر می‌خواهید اسم ببرید ابن ابی نصر را اسم ببرید که واقفی شده و الا یونس هیچ وقت واقفی نبوده. ایشان با ابن ابی نصر احتمالاً می‌خواستند بگویند و گفتم این را اصلاح بفرمایید. </w:t>
      </w:r>
    </w:p>
    <w:p w14:paraId="114254B6" w14:textId="77777777" w:rsidR="00A54709"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حالا این است که علی بن ابی حمزه اگر راویانش امامی باشند، می‌شود یک طوری درست کرد. راوی هم محمد بن قاسم جوهری باشد و آن سند معروف «الْحُسَيْنُ بْنُ سَعِيدٍ عَنِ الْقَاسِمِ بْنِ مُحَمَّدٍ عَنْ عَلِيِّ بْنِ أَبِي حَمْزَةَ عَنْ أَبِي بَصِيرٍ»؛ ما این را هم بیانی داشتیم در توثیقش، آن این است که شیخ طوسی می‌گوید که اصحاب به روایت‌های علی بن ابی حمزه عمل می‌کنند. این سند مکررترین سند علی بن ابی حمزه است، این روایت نمی‌تواند داخل در آن توثیق شیخ طوسی نباشد و شهادتی که می‌دهد که اصحاب عمل می‌کنند. سند معروف و مشهوری هست. توضیحات دادیم که این نشانگر این است که یا قبل از وقف اخذ کرده قاسم بن محمد جوهری؛ چون در مورد قاسم بن محمد جوهری اشکال این است که بعضی‌ها نسبت وقف به او دادند، نسبت وقف دادند و گفتیم اگر همین نسبت درست باشد، اصحاب می‌دانستند که این قاسم بن محمد قبل از وقف اخذ کرده، یا </w:t>
      </w:r>
      <w:r w:rsidR="00A54709">
        <w:rPr>
          <w:rFonts w:ascii="IRMitra" w:hAnsi="IRMitra" w:cs="IRMitra" w:hint="cs"/>
          <w:color w:val="000000" w:themeColor="text1"/>
          <w:sz w:val="28"/>
          <w:szCs w:val="28"/>
          <w:rtl/>
          <w:lang w:bidi="fa-IR"/>
        </w:rPr>
        <w:t>بعد</w:t>
      </w:r>
      <w:r w:rsidRPr="006B6ACC">
        <w:rPr>
          <w:rFonts w:ascii="IRMitra" w:hAnsi="IRMitra" w:cs="IRMitra"/>
          <w:color w:val="000000" w:themeColor="text1"/>
          <w:sz w:val="28"/>
          <w:szCs w:val="28"/>
          <w:rtl/>
          <w:lang w:bidi="fa-IR"/>
        </w:rPr>
        <w:t xml:space="preserve"> از وقف اخذ کرده و علی بن محمد ثقه بوده. به هر حال در مورد روایت معروف «الْحُسَيْنُ بْنُ سَعِيدٍ عَنِ الْقَاسِمِ بْنِ مُحَمَّدٍ الْجَوْهَرِيِّ عَنْ عَلِيِّ بْنِ أَبِي حَمْزَةَ عَنْ أَبِي بَصِيرٍ» را می‌توانیم با آن شهادت شیخ طوسی در اعتبار روایت‌های علی بن ابی حمزه </w:t>
      </w:r>
      <w:r w:rsidR="00A54709">
        <w:rPr>
          <w:rFonts w:ascii="IRMitra" w:hAnsi="IRMitra" w:cs="IRMitra" w:hint="cs"/>
          <w:color w:val="000000" w:themeColor="text1"/>
          <w:sz w:val="28"/>
          <w:szCs w:val="28"/>
          <w:rtl/>
          <w:lang w:bidi="fa-IR"/>
        </w:rPr>
        <w:t>تصحیح</w:t>
      </w:r>
      <w:r w:rsidRPr="006B6ACC">
        <w:rPr>
          <w:rFonts w:ascii="IRMitra" w:hAnsi="IRMitra" w:cs="IRMitra"/>
          <w:color w:val="000000" w:themeColor="text1"/>
          <w:sz w:val="28"/>
          <w:szCs w:val="28"/>
          <w:rtl/>
          <w:lang w:bidi="fa-IR"/>
        </w:rPr>
        <w:t xml:space="preserve"> بکنیم؛ </w:t>
      </w:r>
    </w:p>
    <w:p w14:paraId="3489E4E3" w14:textId="4C7E58EF"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lastRenderedPageBreak/>
        <w:t>ولی عمده قضیه از این دو تا بگذریم، در مورد کسی که احتمال دارد واقفی باشد، واقفی بودنش نافی نیست. همین سلیمان بن داوود عرض کردم راوی عمده حس</w:t>
      </w:r>
      <w:r w:rsidR="00A54709">
        <w:rPr>
          <w:rFonts w:ascii="IRMitra" w:hAnsi="IRMitra" w:cs="IRMitra" w:hint="cs"/>
          <w:color w:val="000000" w:themeColor="text1"/>
          <w:sz w:val="28"/>
          <w:szCs w:val="28"/>
          <w:rtl/>
          <w:lang w:bidi="fa-IR"/>
        </w:rPr>
        <w:t>ن بن</w:t>
      </w:r>
      <w:r w:rsidRPr="006B6ACC">
        <w:rPr>
          <w:rFonts w:ascii="IRMitra" w:hAnsi="IRMitra" w:cs="IRMitra"/>
          <w:color w:val="000000" w:themeColor="text1"/>
          <w:sz w:val="28"/>
          <w:szCs w:val="28"/>
          <w:rtl/>
          <w:lang w:bidi="fa-IR"/>
        </w:rPr>
        <w:t xml:space="preserve"> محمد بن سماعه است که جزء سران واقفی بوده، معاند در وقف بوده؛ ما نمی‌توانیم احتمال واقفی بودن آن را نفی کنیم. بنابراین نمی‌توانیم بگوییم که این‌ها را قبل از وقف اخذ کرده، بعد از وقف هم ثابت نیست وثاقت علی بن ابی حمزه. پس بنابراین سند هم از جانب سلیمان بن داوود در</w:t>
      </w:r>
      <w:r w:rsidR="00A54709">
        <w:rPr>
          <w:rFonts w:ascii="IRMitra" w:hAnsi="IRMitra" w:cs="IRMitra" w:hint="cs"/>
          <w:color w:val="000000" w:themeColor="text1"/>
          <w:sz w:val="28"/>
          <w:szCs w:val="28"/>
          <w:rtl/>
          <w:lang w:bidi="fa-IR"/>
        </w:rPr>
        <w:t>ش</w:t>
      </w:r>
      <w:r w:rsidRPr="006B6ACC">
        <w:rPr>
          <w:rFonts w:ascii="IRMitra" w:hAnsi="IRMitra" w:cs="IRMitra"/>
          <w:color w:val="000000" w:themeColor="text1"/>
          <w:sz w:val="28"/>
          <w:szCs w:val="28"/>
          <w:rtl/>
          <w:lang w:bidi="fa-IR"/>
        </w:rPr>
        <w:t xml:space="preserve"> اشکال هست، هم از ناحیه علی بن ابی حمزه. خب این حالا در مورد متنش بعداً یک صحبتی خواهیم کرد. </w:t>
      </w:r>
    </w:p>
    <w:p w14:paraId="329D0C8B" w14:textId="06A4122E" w:rsidR="00A54709" w:rsidRPr="00A54709" w:rsidRDefault="00A54709" w:rsidP="00A54709">
      <w:pPr>
        <w:bidi/>
        <w:jc w:val="both"/>
        <w:rPr>
          <w:rFonts w:ascii="IRMitra" w:hAnsi="IRMitra" w:cs="IRMitra"/>
          <w:color w:val="0070C0"/>
          <w:sz w:val="28"/>
          <w:szCs w:val="28"/>
          <w:rtl/>
          <w:lang w:bidi="fa-IR"/>
        </w:rPr>
      </w:pPr>
      <w:r w:rsidRPr="00A54709">
        <w:rPr>
          <w:rFonts w:ascii="IRMitra" w:hAnsi="IRMitra" w:cs="IRMitra" w:hint="cs"/>
          <w:color w:val="0070C0"/>
          <w:sz w:val="28"/>
          <w:szCs w:val="28"/>
          <w:rtl/>
          <w:lang w:bidi="fa-IR"/>
        </w:rPr>
        <w:t>روایت چهارشنبه ای</w:t>
      </w:r>
    </w:p>
    <w:p w14:paraId="1843DC2D" w14:textId="26269E8B" w:rsidR="008A31DE" w:rsidRPr="006B6ACC" w:rsidRDefault="008A31DE" w:rsidP="00A54709">
      <w:pPr>
        <w:pStyle w:val="Heading1"/>
        <w:rPr>
          <w:rtl/>
        </w:rPr>
      </w:pPr>
      <w:r w:rsidRPr="006B6ACC">
        <w:rPr>
          <w:rtl/>
        </w:rPr>
        <w:t>بررسی روایات باب معرفت حق اهل‌بیت علیهم‌السلام در کتاب کافی</w:t>
      </w:r>
    </w:p>
    <w:p w14:paraId="6B78DD54" w14:textId="77777777" w:rsidR="00A54709"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حالا من امروز -امروز چهارشنبه است- و یک روایتی می‌خواهم بخوانم. همین طوری که داشتم این روایات را نگاه می‌کردم به این روایت رسیدم که آن را بخوانم. کافی جلد</w:t>
      </w:r>
      <w:r w:rsidR="00A54709">
        <w:rPr>
          <w:rFonts w:ascii="IRMitra" w:hAnsi="IRMitra" w:cs="IRMitra" w:hint="cs"/>
          <w:color w:val="000000" w:themeColor="text1"/>
          <w:sz w:val="28"/>
          <w:szCs w:val="28"/>
          <w:rtl/>
          <w:lang w:bidi="fa-IR"/>
        </w:rPr>
        <w:t>1، ص377</w:t>
      </w:r>
      <w:r w:rsidRPr="006B6ACC">
        <w:rPr>
          <w:rFonts w:ascii="IRMitra" w:hAnsi="IRMitra" w:cs="IRMitra"/>
          <w:color w:val="000000" w:themeColor="text1"/>
          <w:sz w:val="28"/>
          <w:szCs w:val="28"/>
          <w:rtl/>
          <w:lang w:bidi="fa-IR"/>
        </w:rPr>
        <w:t xml:space="preserve">، یک بابی هست «بَابٌ فِيمَنْ عَرَفَ الْحَقَّ مِنْ أَهْلِ الْبَيْتِ وَ مَنْ أَنْكَرَ» است. دو تا از این روایت‌های این باب را من می‌خوانم؛ </w:t>
      </w:r>
    </w:p>
    <w:p w14:paraId="15996D2C" w14:textId="77777777" w:rsidR="00A54709" w:rsidRDefault="00A54709" w:rsidP="00A5470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مضمون</w:t>
      </w:r>
      <w:r w:rsidR="008A31DE" w:rsidRPr="006B6ACC">
        <w:rPr>
          <w:rFonts w:ascii="IRMitra" w:hAnsi="IRMitra" w:cs="IRMitra"/>
          <w:color w:val="000000" w:themeColor="text1"/>
          <w:sz w:val="28"/>
          <w:szCs w:val="28"/>
          <w:rtl/>
          <w:lang w:bidi="fa-IR"/>
        </w:rPr>
        <w:t xml:space="preserve"> هر چهار تا عبارتش تقریباً مشابه</w:t>
      </w:r>
      <w:r>
        <w:rPr>
          <w:rFonts w:ascii="IRMitra" w:hAnsi="IRMitra" w:cs="IRMitra" w:hint="cs"/>
          <w:color w:val="000000" w:themeColor="text1"/>
          <w:sz w:val="28"/>
          <w:szCs w:val="28"/>
          <w:rtl/>
          <w:lang w:bidi="fa-IR"/>
        </w:rPr>
        <w:t xml:space="preserve"> است</w:t>
      </w:r>
      <w:r w:rsidR="008A31DE" w:rsidRPr="006B6ACC">
        <w:rPr>
          <w:rFonts w:ascii="IRMitra" w:hAnsi="IRMitra" w:cs="IRMitra"/>
          <w:color w:val="000000" w:themeColor="text1"/>
          <w:sz w:val="28"/>
          <w:szCs w:val="28"/>
          <w:rtl/>
          <w:lang w:bidi="fa-IR"/>
        </w:rPr>
        <w:t xml:space="preserve"> به دو تا مضمون برمی‌گردد. من حالا از هر دسته روایتش یکی را می‌خوانم.</w:t>
      </w:r>
    </w:p>
    <w:p w14:paraId="211A7DC8" w14:textId="3256F1B7" w:rsidR="008A31DE" w:rsidRPr="006B6ACC"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 «عَنْ سُلَيْمَانَ بْنِ جَعْفَرٍ» -سلیمان بن جعفر جعفری است- </w:t>
      </w:r>
      <w:r w:rsidRPr="00A07F7D">
        <w:rPr>
          <w:rFonts w:ascii="IRMitra" w:hAnsi="IRMitra" w:cs="IRMitra"/>
          <w:color w:val="00B050"/>
          <w:sz w:val="28"/>
          <w:szCs w:val="28"/>
          <w:rtl/>
          <w:lang w:bidi="fa-IR"/>
        </w:rPr>
        <w:t xml:space="preserve">«قَالَ سَمِعْتُ الرِّضَا عَلَيْهِ السَّلَامُ إِنَّ عَلِيَّ بْنَ عَبْدِ اللهِ بْنِ الْحُسَيْنِ بْنِ عَلِيِّ بْنِ الْحُسَيْنِ بْنِ عَلِيِّ بْنِ أَبِي طَالِبٍ عَلَيْهِمُ السَّلَامُ وَ امْرَأَتَهُ» </w:t>
      </w:r>
      <w:r w:rsidRPr="006B6ACC">
        <w:rPr>
          <w:rFonts w:ascii="IRMitra" w:hAnsi="IRMitra" w:cs="IRMitra"/>
          <w:color w:val="000000" w:themeColor="text1"/>
          <w:sz w:val="28"/>
          <w:szCs w:val="28"/>
          <w:rtl/>
          <w:lang w:bidi="fa-IR"/>
        </w:rPr>
        <w:t xml:space="preserve">-در پاورقی می‌گوید فی کتب الرجال علی بن عبیدالله؛ عبدالله را می‌گوید عبیدالله هست دیگر، من مراجعه نکردم- </w:t>
      </w:r>
      <w:r w:rsidRPr="00A07F7D">
        <w:rPr>
          <w:rFonts w:ascii="IRMitra" w:hAnsi="IRMitra" w:cs="IRMitra"/>
          <w:color w:val="00B050"/>
          <w:sz w:val="28"/>
          <w:szCs w:val="28"/>
          <w:rtl/>
          <w:lang w:bidi="fa-IR"/>
        </w:rPr>
        <w:t>«وَ امْرَأَتَهُ وَ بَنِيهِ مِنْ أَهْلِ الْجَنَّةِ» «ثُمَّ قَالَ مَنْ عَرَفَ هَذَا الْأَمْرَ مِنْ وُلْدِ عَلِيٍّ وَ فَاطِمَةَ عَلَيْهِمَا السَّلَامُ لَمْ يَكُنْ كَسَائِرِ النَّاسِ»</w:t>
      </w:r>
      <w:r w:rsidRPr="006B6ACC">
        <w:rPr>
          <w:rFonts w:ascii="IRMitra" w:hAnsi="IRMitra" w:cs="IRMitra"/>
          <w:color w:val="000000" w:themeColor="text1"/>
          <w:sz w:val="28"/>
          <w:szCs w:val="28"/>
          <w:rtl/>
          <w:lang w:bidi="fa-IR"/>
        </w:rPr>
        <w:t xml:space="preserve">؛ شیعه‌ای که از فرزندان امیرالمؤمنین باشد و فاطمه باشد، این مثل سایر مردم نیست. در نقل‌های دیگرش هست که آن کسانی که انکار امامت امام رضا... این هم عیب ندارد، این هم بخوانم. </w:t>
      </w:r>
      <w:r w:rsidRPr="00A07F7D">
        <w:rPr>
          <w:rFonts w:ascii="IRMitra" w:hAnsi="IRMitra" w:cs="IRMitra"/>
          <w:color w:val="00B050"/>
          <w:sz w:val="28"/>
          <w:szCs w:val="28"/>
          <w:rtl/>
          <w:lang w:bidi="fa-IR"/>
        </w:rPr>
        <w:t>«عَنْ أَحْمَدَ بْنِ عُمَرَ بْنِ حَلَّالٍ قَالَ لِأَبِي الْحَسَنِ عَلَيْهِ السَّلَامُ أَخْبِرْنِي مَنْ عَانَدَكَ وَ لَمْ يَعْرِفْ حَقَّكَ مِنْ وُلْدِ فَاطِمَةَ» -از سادات فاطمی- «هُوَ وَ سَائِرُ النَّاسِ سَوَاءٌ فِي الْعِقَابِ»</w:t>
      </w:r>
      <w:r w:rsidR="00A07F7D">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این‌ها هم مثل هم هستند</w:t>
      </w:r>
      <w:r w:rsidRPr="00A07F7D">
        <w:rPr>
          <w:rFonts w:ascii="IRMitra" w:hAnsi="IRMitra" w:cs="IRMitra"/>
          <w:color w:val="00B050"/>
          <w:sz w:val="28"/>
          <w:szCs w:val="28"/>
          <w:rtl/>
          <w:lang w:bidi="fa-IR"/>
        </w:rPr>
        <w:t>؟ «وَ قَالَ كَانَ عَلِيُّ بْنُ الْحُسَيْنِ يَقُولُ عَلَيْهِمْ ضِعْفُ الْعِقَابِ»</w:t>
      </w:r>
      <w:r w:rsidRPr="006B6ACC">
        <w:rPr>
          <w:rFonts w:ascii="IRMitra" w:hAnsi="IRMitra" w:cs="IRMitra"/>
          <w:color w:val="000000" w:themeColor="text1"/>
          <w:sz w:val="28"/>
          <w:szCs w:val="28"/>
          <w:rtl/>
          <w:lang w:bidi="fa-IR"/>
        </w:rPr>
        <w:t>؛ سادات منحرف آن دو برابر عذابشان هست و این‌ها. و عرض کنم خدمت شما یک روایت دیگری هم هست از ابن ابی نصر «قَالَ سَأَلْتُ</w:t>
      </w:r>
      <w:r w:rsidRPr="006B6ACC">
        <w:rPr>
          <w:rFonts w:ascii="IRMitra" w:hAnsi="IRMitra" w:cs="IRMitra"/>
          <w:color w:val="000000" w:themeColor="text1"/>
          <w:sz w:val="28"/>
          <w:szCs w:val="28"/>
          <w:lang w:bidi="fa-IR"/>
        </w:rPr>
        <w:t>»...</w:t>
      </w:r>
    </w:p>
    <w:p w14:paraId="1ED083C9" w14:textId="5C835B84" w:rsidR="008A31DE" w:rsidRPr="006B6ACC" w:rsidRDefault="008A31DE" w:rsidP="00A54709">
      <w:pPr>
        <w:pStyle w:val="Heading1"/>
        <w:rPr>
          <w:rtl/>
        </w:rPr>
      </w:pPr>
      <w:r w:rsidRPr="006B6ACC">
        <w:rPr>
          <w:rtl/>
        </w:rPr>
        <w:t>نقش سید مرتضی در اضمحلال مذهب واقفه</w:t>
      </w:r>
      <w:r w:rsidR="00A54709">
        <w:rPr>
          <w:rFonts w:hint="cs"/>
          <w:rtl/>
        </w:rPr>
        <w:t xml:space="preserve"> (واقفه موسوی)</w:t>
      </w:r>
    </w:p>
    <w:p w14:paraId="5473DB9D" w14:textId="77777777" w:rsidR="00A54709"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حالا اینکه می‌گوید «مِنْ وُلْدِ فَاطِمَةَ»، یک عبارتی مرحوم سید رضی دارد در مقدمه خصائص الائمه، می‌گوید من یک روز رفته بودم کاظمین رفتم زیارت امام کاظم علیه السلام، بعد زیارت امام جواد که خواستم بکنم، یک بنده خدایی متلک به ما بار کرد که از کی تا حالا؟ خب می‌دانست من امامی هستم ولی چون معمول سادات موسوی واقفی هستند و «جُمْهُورُ الْمُوسَوِيِّينَ عَلَى الْوَقْفِ»، این متلک را به من انداخت در حالیکه می‌دانست؛ </w:t>
      </w:r>
    </w:p>
    <w:p w14:paraId="2261FD3D" w14:textId="77777777" w:rsidR="00A54709"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lastRenderedPageBreak/>
        <w:t xml:space="preserve">من برای اینکه خودم را تبرئه کرده باشم از این مطلبی که «جُمْهُورُ الْمُوسَوِيِّينَ» به این شکل هستند که این‌ها واقفی هستند، من این کتاب خصائص الائمه را می‌نویسم که البته موفق نمی‌شود غیر از قسمت مربوط به حضرت امیر را بنویسید، بعد مقدمه می‌شود بر نوشتن نهج البلاغه و این‌ها. </w:t>
      </w:r>
    </w:p>
    <w:p w14:paraId="0C9AAB38" w14:textId="77777777" w:rsidR="00A54709" w:rsidRDefault="00A54709" w:rsidP="00A5470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وقف تا سال </w:t>
      </w:r>
      <w:r w:rsidR="008A31DE" w:rsidRPr="006B6ACC">
        <w:rPr>
          <w:rFonts w:ascii="IRMitra" w:hAnsi="IRMitra" w:cs="IRMitra"/>
          <w:color w:val="000000" w:themeColor="text1"/>
          <w:sz w:val="28"/>
          <w:szCs w:val="28"/>
          <w:rtl/>
          <w:lang w:bidi="fa-IR"/>
        </w:rPr>
        <w:t>سیصد و هشتاد و سه است، تا آن زمان به طور جدی بوده؛ سیصد و هشتاد و سه وقف به طور جدی بود. البته در زمان عرض کنم شیخ طوسی در غیبت که چهارصد و چهل و هفت هست، وقف دیگر از بین رفته بوده. در محیط‌هایی که امثال شیخ طوسی و این‌ها بودند دیگر نبودند؛ آن‌ها حالا در جاهایی دور دست و امثال این‌ها باشد، آن‌ها منافات با فرمایش شیخ طوسی ندارد. علت اصلی آن هم سید مرتضی است؛ سید مرتضی خب متکلم برجسته بوده، خودش هم موسوی است، خیلی در تار و مار کردن واقفه موسوی در این‌ها مؤثر بوده، خیلی اثر داشته در از بین بردن این‌ها. خودش هم خب واقعش متکلم برجسته، عالم برجسته، از هر جهت هم از جهت علمی، هم از جهت شخصیت اجتماعی، هم از جهت ثروت، از همه جهاتی که می‌تواند یک شخصیت مؤثر باشد در ایشان جمع بوده امثال این‌ها؛ بذل و بخشش هم داشته، هم اهل بذل و بخشش بوده، هم از جهت دنیایی رئیس بوده، رئیس سادات بوده، از همه جهات از جهات علمی خب شخصیت برجسته‌ای بوده؛ همه این جهات باعث شده که دیگر هیچ چیزی چیز نباشد.</w:t>
      </w:r>
    </w:p>
    <w:p w14:paraId="532B6BAA" w14:textId="77777777" w:rsidR="00A54709"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 xml:space="preserve"> حالا به تناسب یک چیزی در پرانتز بگویم صبر کنید؛ یک بنده خدایی بود می‌گفته که کسی که با من بد باشد ولدالزناست. می‌گفت چطور؟ می‌گفت که کسی که با دیگری بد باشد گاهی اوقات به خاطر این است که طرف مثلاً ثروت زیاد دارد، حسادت می‌کند بد می‌شود؛ یکی این به خاطر این است که مثلاً ریاست دارد، به خاطر ریاست با او بد می‌شود؛ یکی خوشگل است، به خاطر خوشگلی بد می‌شود؛ همین طوری عوامل مختلفی ممکن است یک امتیازاتی یک شخص داشته باشد، دیگری نتوانسته باشد این امتیازات را تحمل کند به خاطر همین با او بد می‌شود. می‌گوید من تنها امتیازی که دارم سیادت است؛ کسی که به خاطر سیادت با یکی بد باشد، این باید ولدالزنا باشد و الا من نه خوشگل هستم، نه هیچی امتیاز ندارم جز سیادت ندارم. این را این طوری می‌گفته. </w:t>
      </w:r>
    </w:p>
    <w:p w14:paraId="341FC09F" w14:textId="73DE598E" w:rsidR="008A31DE" w:rsidRPr="006B6ACC" w:rsidRDefault="00A54709" w:rsidP="00A5470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ولی </w:t>
      </w:r>
      <w:r w:rsidR="008A31DE" w:rsidRPr="006B6ACC">
        <w:rPr>
          <w:rFonts w:ascii="IRMitra" w:hAnsi="IRMitra" w:cs="IRMitra"/>
          <w:color w:val="000000" w:themeColor="text1"/>
          <w:sz w:val="28"/>
          <w:szCs w:val="28"/>
          <w:rtl/>
          <w:lang w:bidi="fa-IR"/>
        </w:rPr>
        <w:t xml:space="preserve">حالا سید مرتضی علی الرحمه </w:t>
      </w:r>
      <w:r>
        <w:rPr>
          <w:rFonts w:ascii="IRMitra" w:hAnsi="IRMitra" w:cs="IRMitra" w:hint="cs"/>
          <w:color w:val="000000" w:themeColor="text1"/>
          <w:sz w:val="28"/>
          <w:szCs w:val="28"/>
          <w:rtl/>
          <w:lang w:bidi="fa-IR"/>
        </w:rPr>
        <w:t xml:space="preserve">از </w:t>
      </w:r>
      <w:r w:rsidR="008A31DE" w:rsidRPr="006B6ACC">
        <w:rPr>
          <w:rFonts w:ascii="IRMitra" w:hAnsi="IRMitra" w:cs="IRMitra"/>
          <w:color w:val="000000" w:themeColor="text1"/>
          <w:sz w:val="28"/>
          <w:szCs w:val="28"/>
          <w:rtl/>
          <w:lang w:bidi="fa-IR"/>
        </w:rPr>
        <w:t>همه جهات امتیاز داشته، امتیازش دیگر کم نبوده؛ امتیازاتی که همه این طور چیزها بوده</w:t>
      </w:r>
      <w:r>
        <w:rPr>
          <w:rFonts w:ascii="IRMitra" w:hAnsi="IRMitra" w:cs="IRMitra" w:hint="cs"/>
          <w:color w:val="000000" w:themeColor="text1"/>
          <w:sz w:val="28"/>
          <w:szCs w:val="28"/>
          <w:rtl/>
          <w:lang w:bidi="fa-IR"/>
        </w:rPr>
        <w:t>.</w:t>
      </w:r>
      <w:r w:rsidR="008A31DE" w:rsidRPr="006B6ACC">
        <w:rPr>
          <w:rFonts w:ascii="IRMitra" w:hAnsi="IRMitra" w:cs="IRMitra"/>
          <w:color w:val="000000" w:themeColor="text1"/>
          <w:sz w:val="28"/>
          <w:szCs w:val="28"/>
          <w:rtl/>
          <w:lang w:bidi="fa-IR"/>
        </w:rPr>
        <w:t xml:space="preserve"> از سید مرتضی حتی به مثلاً غیر مسلمان‌ها ابو اسحاق صابی و داستان چیزش و امثال این‌ها، به آن به اصطلاح پول می‌داده و امثال این‌ها. ابوالعلاء معری خیلی از کسانی که اعتقادات درست و درمانی هم نداشتند از </w:t>
      </w:r>
      <w:r w:rsidR="005B563E">
        <w:rPr>
          <w:rFonts w:ascii="IRMitra" w:hAnsi="IRMitra" w:cs="IRMitra" w:hint="cs"/>
          <w:color w:val="000000" w:themeColor="text1"/>
          <w:sz w:val="28"/>
          <w:szCs w:val="28"/>
          <w:rtl/>
          <w:lang w:bidi="fa-IR"/>
        </w:rPr>
        <w:t>بذل و بخشش</w:t>
      </w:r>
      <w:r w:rsidR="008A31DE" w:rsidRPr="006B6ACC">
        <w:rPr>
          <w:rFonts w:ascii="IRMitra" w:hAnsi="IRMitra" w:cs="IRMitra"/>
          <w:color w:val="000000" w:themeColor="text1"/>
          <w:sz w:val="28"/>
          <w:szCs w:val="28"/>
          <w:rtl/>
          <w:lang w:bidi="fa-IR"/>
        </w:rPr>
        <w:t xml:space="preserve"> سید مرتضی بهره‌مند بودند. سید یک آدم شخصیت این مدلی بوده. خب طبیعتاً شخصی که از همه جهت تمام و کمال باشد خب اثرگذار هست در تار و مار کردن این ساداتی که به مذهب وقف؛ از جهت علمی می‌خواسته از جهت علمی آن‌ها را منکوب می‌کرده، از جهت پولی هم می‌خواسته پولی تأمین می‌کرده؛ همه جهات را داشته ایشان برای اینکه اشخاص را بتواند به راه هدایت بکشاند</w:t>
      </w:r>
      <w:r w:rsidR="008A31DE" w:rsidRPr="006B6ACC">
        <w:rPr>
          <w:rFonts w:ascii="IRMitra" w:hAnsi="IRMitra" w:cs="IRMitra"/>
          <w:color w:val="000000" w:themeColor="text1"/>
          <w:sz w:val="28"/>
          <w:szCs w:val="28"/>
          <w:lang w:bidi="fa-IR"/>
        </w:rPr>
        <w:t>.</w:t>
      </w:r>
    </w:p>
    <w:p w14:paraId="03E7203F" w14:textId="2E89F4EC" w:rsidR="008A31DE" w:rsidRPr="006B6ACC" w:rsidRDefault="008A31DE" w:rsidP="005B563E">
      <w:pPr>
        <w:pStyle w:val="Heading1"/>
        <w:rPr>
          <w:rtl/>
        </w:rPr>
      </w:pPr>
      <w:r w:rsidRPr="006B6ACC">
        <w:rPr>
          <w:rtl/>
        </w:rPr>
        <w:lastRenderedPageBreak/>
        <w:t>مسئولیت سنگین منتسبین به اهل‌بیت علیهم‌السلام</w:t>
      </w:r>
    </w:p>
    <w:p w14:paraId="400A90E4" w14:textId="77777777" w:rsidR="00A07F7D" w:rsidRDefault="008A31DE" w:rsidP="00A54709">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حالا این روایت دیگری که هست، این هم در این مضمون است.</w:t>
      </w:r>
      <w:r w:rsidR="00A07F7D">
        <w:rPr>
          <w:rFonts w:ascii="IRMitra" w:hAnsi="IRMitra" w:cs="IRMitra" w:hint="cs"/>
          <w:color w:val="000000" w:themeColor="text1"/>
          <w:sz w:val="28"/>
          <w:szCs w:val="28"/>
          <w:rtl/>
          <w:lang w:bidi="fa-IR"/>
        </w:rPr>
        <w:t xml:space="preserve"> از</w:t>
      </w:r>
      <w:r w:rsidRPr="006B6ACC">
        <w:rPr>
          <w:rFonts w:ascii="IRMitra" w:hAnsi="IRMitra" w:cs="IRMitra"/>
          <w:color w:val="000000" w:themeColor="text1"/>
          <w:sz w:val="28"/>
          <w:szCs w:val="28"/>
          <w:rtl/>
          <w:lang w:bidi="fa-IR"/>
        </w:rPr>
        <w:t xml:space="preserve"> ابن ابی نصر </w:t>
      </w:r>
      <w:r w:rsidRPr="00A07F7D">
        <w:rPr>
          <w:rFonts w:ascii="IRMitra" w:hAnsi="IRMitra" w:cs="IRMitra"/>
          <w:color w:val="00B050"/>
          <w:sz w:val="28"/>
          <w:szCs w:val="28"/>
          <w:rtl/>
          <w:lang w:bidi="fa-IR"/>
        </w:rPr>
        <w:t xml:space="preserve">«قَالَ سَأَلْتُ الرِّضَا عَلَيْهِ السَّلَامُ قُلْتُ لَهُ الْجَاحِدُ مِنْكُمْ وَ مِنْ غَيْرِكُمْ سَوَاءٌ فَقَالَ الْجَاحِدُ مِنَّا لَهُ ذَنْبَانِ وَ الْمُحْسِنُ لَهُ حَسَنَتَانِ». </w:t>
      </w:r>
      <w:r w:rsidR="00A07F7D">
        <w:rPr>
          <w:rFonts w:ascii="IRMitra" w:hAnsi="IRMitra" w:cs="IRMitra" w:hint="cs"/>
          <w:color w:val="000000" w:themeColor="text1"/>
          <w:sz w:val="28"/>
          <w:szCs w:val="28"/>
          <w:rtl/>
          <w:lang w:bidi="fa-IR"/>
        </w:rPr>
        <w:t>وقتی داشتم</w:t>
      </w:r>
      <w:r w:rsidRPr="006B6ACC">
        <w:rPr>
          <w:rFonts w:ascii="IRMitra" w:hAnsi="IRMitra" w:cs="IRMitra"/>
          <w:color w:val="000000" w:themeColor="text1"/>
          <w:sz w:val="28"/>
          <w:szCs w:val="28"/>
          <w:rtl/>
          <w:lang w:bidi="fa-IR"/>
        </w:rPr>
        <w:t xml:space="preserve"> می‌خواندم این روایت</w:t>
      </w:r>
      <w:r w:rsidR="00A07F7D">
        <w:rPr>
          <w:rFonts w:ascii="IRMitra" w:hAnsi="IRMitra" w:cs="IRMitra" w:hint="cs"/>
          <w:color w:val="000000" w:themeColor="text1"/>
          <w:sz w:val="28"/>
          <w:szCs w:val="28"/>
          <w:rtl/>
          <w:lang w:bidi="fa-IR"/>
        </w:rPr>
        <w:t>ها را</w:t>
      </w:r>
      <w:r w:rsidRPr="006B6ACC">
        <w:rPr>
          <w:rFonts w:ascii="IRMitra" w:hAnsi="IRMitra" w:cs="IRMitra"/>
          <w:color w:val="000000" w:themeColor="text1"/>
          <w:sz w:val="28"/>
          <w:szCs w:val="28"/>
          <w:rtl/>
          <w:lang w:bidi="fa-IR"/>
        </w:rPr>
        <w:t xml:space="preserve">، حالا خدا سلامت کند آیت الله مظاهری را؛ ایشان در درس اخلاقشان که ما خیلی بهره‌مند بودیم -یعنی شرکت می‌کردیم حالا بهره‌مند بودیم را خدا می‌داند ولی ما خیلی شرکت می‌کردیم در درس اخلاق ایشان و آیا شایسته بهره‌مندی بودیم یا نبودیم خدا داناست- عرض کنم خدمت شما این روایت را خیلی می‌خواندند: </w:t>
      </w:r>
      <w:r w:rsidRPr="00A07F7D">
        <w:rPr>
          <w:rFonts w:ascii="IRMitra" w:hAnsi="IRMitra" w:cs="IRMitra"/>
          <w:color w:val="00B050"/>
          <w:sz w:val="28"/>
          <w:szCs w:val="28"/>
          <w:rtl/>
          <w:lang w:bidi="fa-IR"/>
        </w:rPr>
        <w:t>«الْحَسَنُ مِنْ كُلِّ أَحَدٍ حَسَنٌ وَ مِنْكَ أَحْسَنُ لِمَكَانِكَ مِنَّا وَ الْقَبِيحُ مِنْ كُلِّ أَحَدٍ قَبِيحٌ وَ مِنْكَ أَقْبَحُ لِمَكَانِكَ مِنَّا»</w:t>
      </w:r>
      <w:r w:rsidRPr="006B6ACC">
        <w:rPr>
          <w:rFonts w:ascii="IRMitra" w:hAnsi="IRMitra" w:cs="IRMitra"/>
          <w:color w:val="000000" w:themeColor="text1"/>
          <w:sz w:val="28"/>
          <w:szCs w:val="28"/>
          <w:rtl/>
          <w:lang w:bidi="fa-IR"/>
        </w:rPr>
        <w:t xml:space="preserve">. این را زیاد می‌خواندند و توضیح می‌دادند و اشاره می‌کردند که طلبه‌ها حواسشان باید خیلی جمع باشد، با مردم عادی فرق دارند؛ خوبی طلبه‌ها دو برابر است، بدی طلبه‌ها هم دو برابر هست و امثال این‌ها. من روایت اصلی این را خواستم بخوانم؛ روایت جالبی است. یک کسی هست شقرانی مولی رسول الله؛ این شقرانی ظاهراً از نواده‌های شقران مولی رسول الله هست. مولی کسی که مولای یک کسی بوده آزاد شده یک کسی بوده، ارتباط پیوندی با آن شخص پیدا می‌کرده؛ «مَوْلَى الْقَوْمِ مِنْهُمْ» یا «مَوْلَى الْقَوْمِ مِنْ أَنْفُسِهِمْ» امثال این‌ها قبایل موالیشان چیزهای پیوندی آن‌ها بودند، اعضای به اصطلاح تنزیلی آن گروه تلقی می‌شدند. حالا این شقرانی مولی رسول الله نقل می‌کند می‌گوید </w:t>
      </w:r>
    </w:p>
    <w:p w14:paraId="4E1D3AE3" w14:textId="11E491C3" w:rsidR="008A31DE" w:rsidRPr="006B6ACC" w:rsidRDefault="008A31DE" w:rsidP="00A07F7D">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w:t>
      </w:r>
      <w:r w:rsidRPr="00156CDE">
        <w:rPr>
          <w:rFonts w:ascii="IRMitra" w:hAnsi="IRMitra" w:cs="IRMitra"/>
          <w:color w:val="00B050"/>
          <w:sz w:val="28"/>
          <w:szCs w:val="28"/>
          <w:rtl/>
          <w:lang w:bidi="fa-IR"/>
        </w:rPr>
        <w:t>عَنِ الشّقْرَانِيِّ مَوْلَى رَسُولِ اللهِ صَلَّى اللهُ عَلَيْهِ وَ آلِهِ وَ سَلَّمَ</w:t>
      </w:r>
      <w:r w:rsidRPr="006B6ACC">
        <w:rPr>
          <w:rFonts w:ascii="IRMitra" w:hAnsi="IRMitra" w:cs="IRMitra"/>
          <w:color w:val="000000" w:themeColor="text1"/>
          <w:sz w:val="28"/>
          <w:szCs w:val="28"/>
          <w:rtl/>
          <w:lang w:bidi="fa-IR"/>
        </w:rPr>
        <w:t>» این را من از کتاب ربیع الابرار زمخشری دارم نقل می‌کنم جلد سه صفحه نود و یک؛ در تذکره حمدونیه هم وارد شده. متأسفانه در این برنامه کامپیوتری دیدم مؤلف تذکره حمدونیه نوشته متوفی سیصد و نه، در حالیکه متوفی پانصد و شصت و دو بعد از اصلاً زمخشری است و این طوری است؛ این است که تذکره حمدونیه جلوتر آورده اصلاً آورده، چون از نظر زمانی چطور شده این اشتباه رخ داده و این‌ها. بله «</w:t>
      </w:r>
      <w:r w:rsidRPr="00156CDE">
        <w:rPr>
          <w:rFonts w:ascii="IRMitra" w:hAnsi="IRMitra" w:cs="IRMitra"/>
          <w:color w:val="00B050"/>
          <w:sz w:val="28"/>
          <w:szCs w:val="28"/>
          <w:rtl/>
          <w:lang w:bidi="fa-IR"/>
        </w:rPr>
        <w:t>عَنِ الشّقْرَانِيِّ مَوْلَى رَسُولِ اللهِ قَالَ خَرَجَ الْعَطَاءُ أَيَّام</w:t>
      </w:r>
      <w:r w:rsidR="00156CDE">
        <w:rPr>
          <w:rFonts w:ascii="IRMitra" w:hAnsi="IRMitra" w:cs="IRMitra" w:hint="cs"/>
          <w:color w:val="00B050"/>
          <w:sz w:val="28"/>
          <w:szCs w:val="28"/>
          <w:rtl/>
          <w:lang w:bidi="fa-IR"/>
        </w:rPr>
        <w:t>َ</w:t>
      </w:r>
      <w:r w:rsidRPr="00156CDE">
        <w:rPr>
          <w:rFonts w:ascii="IRMitra" w:hAnsi="IRMitra" w:cs="IRMitra"/>
          <w:color w:val="00B050"/>
          <w:sz w:val="28"/>
          <w:szCs w:val="28"/>
          <w:rtl/>
          <w:lang w:bidi="fa-IR"/>
        </w:rPr>
        <w:t xml:space="preserve"> أَبِي جَعْفَرٍ</w:t>
      </w:r>
      <w:r w:rsidRPr="006B6ACC">
        <w:rPr>
          <w:rFonts w:ascii="IRMitra" w:hAnsi="IRMitra" w:cs="IRMitra"/>
          <w:color w:val="000000" w:themeColor="text1"/>
          <w:sz w:val="28"/>
          <w:szCs w:val="28"/>
          <w:rtl/>
          <w:lang w:bidi="fa-IR"/>
        </w:rPr>
        <w:t>» -مراد</w:t>
      </w:r>
      <w:r w:rsidR="00156CDE">
        <w:rPr>
          <w:rFonts w:ascii="IRMitra" w:hAnsi="IRMitra" w:cs="IRMitra" w:hint="cs"/>
          <w:color w:val="000000" w:themeColor="text1"/>
          <w:sz w:val="28"/>
          <w:szCs w:val="28"/>
          <w:rtl/>
          <w:lang w:bidi="fa-IR"/>
        </w:rPr>
        <w:t xml:space="preserve"> از</w:t>
      </w:r>
      <w:r w:rsidRPr="006B6ACC">
        <w:rPr>
          <w:rFonts w:ascii="IRMitra" w:hAnsi="IRMitra" w:cs="IRMitra"/>
          <w:color w:val="000000" w:themeColor="text1"/>
          <w:sz w:val="28"/>
          <w:szCs w:val="28"/>
          <w:rtl/>
          <w:lang w:bidi="fa-IR"/>
        </w:rPr>
        <w:t xml:space="preserve"> ابی جعفر</w:t>
      </w:r>
      <w:r w:rsidR="00156CDE">
        <w:rPr>
          <w:rFonts w:ascii="IRMitra" w:hAnsi="IRMitra" w:cs="IRMitra" w:hint="cs"/>
          <w:color w:val="000000" w:themeColor="text1"/>
          <w:sz w:val="28"/>
          <w:szCs w:val="28"/>
          <w:rtl/>
          <w:lang w:bidi="fa-IR"/>
        </w:rPr>
        <w:t>،</w:t>
      </w:r>
      <w:r w:rsidRPr="006B6ACC">
        <w:rPr>
          <w:rFonts w:ascii="IRMitra" w:hAnsi="IRMitra" w:cs="IRMitra"/>
          <w:color w:val="000000" w:themeColor="text1"/>
          <w:sz w:val="28"/>
          <w:szCs w:val="28"/>
          <w:rtl/>
          <w:lang w:bidi="fa-IR"/>
        </w:rPr>
        <w:t xml:space="preserve"> منصور است- «</w:t>
      </w:r>
      <w:r w:rsidRPr="00156CDE">
        <w:rPr>
          <w:rFonts w:ascii="IRMitra" w:hAnsi="IRMitra" w:cs="IRMitra"/>
          <w:color w:val="00B050"/>
          <w:sz w:val="28"/>
          <w:szCs w:val="28"/>
          <w:rtl/>
          <w:lang w:bidi="fa-IR"/>
        </w:rPr>
        <w:t>وَ مَا</w:t>
      </w:r>
      <w:r w:rsidR="00156CDE">
        <w:rPr>
          <w:rFonts w:ascii="IRMitra" w:hAnsi="IRMitra" w:cs="IRMitra" w:hint="cs"/>
          <w:color w:val="00B050"/>
          <w:sz w:val="28"/>
          <w:szCs w:val="28"/>
          <w:rtl/>
          <w:lang w:bidi="fa-IR"/>
        </w:rPr>
        <w:t xml:space="preserve"> </w:t>
      </w:r>
      <w:r w:rsidRPr="00156CDE">
        <w:rPr>
          <w:rFonts w:ascii="IRMitra" w:hAnsi="IRMitra" w:cs="IRMitra"/>
          <w:color w:val="00B050"/>
          <w:sz w:val="28"/>
          <w:szCs w:val="28"/>
          <w:rtl/>
          <w:lang w:bidi="fa-IR"/>
        </w:rPr>
        <w:t xml:space="preserve">لِي شَفِيعٌ» </w:t>
      </w:r>
      <w:r w:rsidRPr="006B6ACC">
        <w:rPr>
          <w:rFonts w:ascii="IRMitra" w:hAnsi="IRMitra" w:cs="IRMitra"/>
          <w:color w:val="000000" w:themeColor="text1"/>
          <w:sz w:val="28"/>
          <w:szCs w:val="28"/>
          <w:rtl/>
          <w:lang w:bidi="fa-IR"/>
        </w:rPr>
        <w:t>-به افراد پول می‌دادند ولی به کسانی که یک واسطه‌ای می‌خواسته برای اینکه پول را از خلیفه بگیرد- بر افراد می‌گوید من «</w:t>
      </w:r>
      <w:r w:rsidR="00156CDE">
        <w:rPr>
          <w:rFonts w:ascii="IRMitra" w:hAnsi="IRMitra" w:cs="IRMitra" w:hint="cs"/>
          <w:color w:val="00B050"/>
          <w:sz w:val="28"/>
          <w:szCs w:val="28"/>
          <w:rtl/>
          <w:lang w:bidi="fa-IR"/>
        </w:rPr>
        <w:t>فَ</w:t>
      </w:r>
      <w:r w:rsidRPr="00156CDE">
        <w:rPr>
          <w:rFonts w:ascii="IRMitra" w:hAnsi="IRMitra" w:cs="IRMitra"/>
          <w:color w:val="00B050"/>
          <w:sz w:val="28"/>
          <w:szCs w:val="28"/>
          <w:rtl/>
          <w:lang w:bidi="fa-IR"/>
        </w:rPr>
        <w:t>بَقِيتُ عَلَى الْبَابِ مُتَحَيِّراً</w:t>
      </w:r>
      <w:r w:rsidRPr="006B6ACC">
        <w:rPr>
          <w:rFonts w:ascii="IRMitra" w:hAnsi="IRMitra" w:cs="IRMitra"/>
          <w:color w:val="000000" w:themeColor="text1"/>
          <w:sz w:val="28"/>
          <w:szCs w:val="28"/>
          <w:rtl/>
          <w:lang w:bidi="fa-IR"/>
        </w:rPr>
        <w:t>» در دروازه دار الخلیفه متحیر بودم چطوری به این پول دسترسی پیدا کنم «</w:t>
      </w:r>
      <w:r w:rsidR="00156CDE">
        <w:rPr>
          <w:rFonts w:ascii="IRMitra" w:hAnsi="IRMitra" w:cs="IRMitra" w:hint="cs"/>
          <w:color w:val="00B050"/>
          <w:sz w:val="28"/>
          <w:szCs w:val="28"/>
          <w:rtl/>
          <w:lang w:bidi="fa-IR"/>
        </w:rPr>
        <w:t xml:space="preserve"> و</w:t>
      </w:r>
      <w:r w:rsidRPr="00156CDE">
        <w:rPr>
          <w:rFonts w:ascii="IRMitra" w:hAnsi="IRMitra" w:cs="IRMitra"/>
          <w:color w:val="00B050"/>
          <w:sz w:val="28"/>
          <w:szCs w:val="28"/>
          <w:rtl/>
          <w:lang w:bidi="fa-IR"/>
        </w:rPr>
        <w:t>إِذَا أَنَا بِجَعْفَرِ بْنِ مُحَمَّدٍ</w:t>
      </w:r>
      <w:r w:rsidR="00156CDE">
        <w:rPr>
          <w:rFonts w:ascii="IRMitra" w:hAnsi="IRMitra" w:cs="IRMitra" w:hint="cs"/>
          <w:color w:val="00B050"/>
          <w:sz w:val="28"/>
          <w:szCs w:val="28"/>
          <w:rtl/>
          <w:lang w:bidi="fa-IR"/>
        </w:rPr>
        <w:t xml:space="preserve"> (ع)</w:t>
      </w:r>
      <w:r w:rsidRPr="006B6ACC">
        <w:rPr>
          <w:rFonts w:ascii="IRMitra" w:hAnsi="IRMitra" w:cs="IRMitra"/>
          <w:color w:val="000000" w:themeColor="text1"/>
          <w:sz w:val="28"/>
          <w:szCs w:val="28"/>
          <w:rtl/>
          <w:lang w:bidi="fa-IR"/>
        </w:rPr>
        <w:t>» -امام صادق داشته از حضور منصور  خارج می‌شده- «</w:t>
      </w:r>
      <w:r w:rsidR="00156CDE" w:rsidRPr="00156CDE">
        <w:rPr>
          <w:rFonts w:ascii="IRMitra" w:hAnsi="IRMitra" w:cs="IRMitra" w:hint="cs"/>
          <w:color w:val="00B050"/>
          <w:sz w:val="28"/>
          <w:szCs w:val="28"/>
          <w:rtl/>
          <w:lang w:bidi="fa-IR"/>
        </w:rPr>
        <w:t xml:space="preserve">فقُمتُ إلیه </w:t>
      </w:r>
      <w:r w:rsidRPr="00156CDE">
        <w:rPr>
          <w:rFonts w:ascii="IRMitra" w:hAnsi="IRMitra" w:cs="IRMitra"/>
          <w:color w:val="00B050"/>
          <w:sz w:val="28"/>
          <w:szCs w:val="28"/>
          <w:rtl/>
          <w:lang w:bidi="fa-IR"/>
        </w:rPr>
        <w:t>وَ قُلْتُ لَهُ جُعِلْتُ فِدَاكَ أَنَا مَوْلَاكَ الشَّقْرَانِيُّ</w:t>
      </w:r>
      <w:r w:rsidRPr="006B6ACC">
        <w:rPr>
          <w:rFonts w:ascii="IRMitra" w:hAnsi="IRMitra" w:cs="IRMitra"/>
          <w:color w:val="000000" w:themeColor="text1"/>
          <w:sz w:val="28"/>
          <w:szCs w:val="28"/>
          <w:rtl/>
          <w:lang w:bidi="fa-IR"/>
        </w:rPr>
        <w:t>» من مولای تو شقرانی هستم؛ به اعتبار اینکه جدش مولی رسول الله بوده، خودش را هم مولای امام صادق که فرزند پیغمبر هست قرار داده</w:t>
      </w:r>
      <w:r w:rsidRPr="006B6ACC">
        <w:rPr>
          <w:rFonts w:ascii="IRMitra" w:hAnsi="IRMitra" w:cs="IRMitra"/>
          <w:color w:val="000000" w:themeColor="text1"/>
          <w:sz w:val="28"/>
          <w:szCs w:val="28"/>
          <w:lang w:bidi="fa-IR"/>
        </w:rPr>
        <w:t>.</w:t>
      </w:r>
    </w:p>
    <w:p w14:paraId="21B790E7" w14:textId="77777777" w:rsidR="008A31DE" w:rsidRPr="006B6ACC" w:rsidRDefault="008A31DE" w:rsidP="00156CDE">
      <w:pPr>
        <w:pStyle w:val="Heading1"/>
        <w:rPr>
          <w:rtl/>
        </w:rPr>
      </w:pPr>
      <w:r w:rsidRPr="006B6ACC">
        <w:rPr>
          <w:rtl/>
        </w:rPr>
        <w:t>شیوه تربیتی امام صادق علیه‌السلام در مواجهه با گناهکار</w:t>
      </w:r>
    </w:p>
    <w:p w14:paraId="72911107" w14:textId="1B56BFF7" w:rsidR="008A31DE" w:rsidRPr="006B6ACC" w:rsidRDefault="00156CDE" w:rsidP="00A54709">
      <w:pPr>
        <w:bidi/>
        <w:jc w:val="both"/>
        <w:rPr>
          <w:rFonts w:ascii="IRMitra" w:hAnsi="IRMitra" w:cs="IRMitra"/>
          <w:color w:val="000000" w:themeColor="text1"/>
          <w:sz w:val="28"/>
          <w:szCs w:val="28"/>
          <w:rtl/>
          <w:lang w:bidi="fa-IR"/>
        </w:rPr>
      </w:pPr>
      <w:r w:rsidRPr="00156CDE">
        <w:rPr>
          <w:rFonts w:ascii="IRMitra" w:hAnsi="IRMitra" w:cs="IRMitra" w:hint="cs"/>
          <w:color w:val="00B050"/>
          <w:sz w:val="28"/>
          <w:szCs w:val="28"/>
          <w:rtl/>
          <w:lang w:bidi="fa-IR"/>
        </w:rPr>
        <w:t>«</w:t>
      </w:r>
      <w:r w:rsidR="008A31DE" w:rsidRPr="00156CDE">
        <w:rPr>
          <w:rFonts w:ascii="IRMitra" w:hAnsi="IRMitra" w:cs="IRMitra"/>
          <w:color w:val="00B050"/>
          <w:sz w:val="28"/>
          <w:szCs w:val="28"/>
          <w:rtl/>
          <w:lang w:bidi="fa-IR"/>
        </w:rPr>
        <w:t xml:space="preserve">فَرَحَّبَ بِي» </w:t>
      </w:r>
      <w:r w:rsidR="008A31DE" w:rsidRPr="006B6ACC">
        <w:rPr>
          <w:rFonts w:ascii="IRMitra" w:hAnsi="IRMitra" w:cs="IRMitra"/>
          <w:color w:val="000000" w:themeColor="text1"/>
          <w:sz w:val="28"/>
          <w:szCs w:val="28"/>
          <w:rtl/>
          <w:lang w:bidi="fa-IR"/>
        </w:rPr>
        <w:t>و من خوش آمد گفت «</w:t>
      </w:r>
      <w:r w:rsidR="008A31DE" w:rsidRPr="00156CDE">
        <w:rPr>
          <w:rFonts w:ascii="IRMitra" w:hAnsi="IRMitra" w:cs="IRMitra"/>
          <w:color w:val="00B050"/>
          <w:sz w:val="28"/>
          <w:szCs w:val="28"/>
          <w:rtl/>
          <w:lang w:bidi="fa-IR"/>
        </w:rPr>
        <w:t>وَ ذَكَرْتُ لَهُ حَاجَتِي</w:t>
      </w:r>
      <w:r w:rsidR="008A31DE" w:rsidRPr="006B6ACC">
        <w:rPr>
          <w:rFonts w:ascii="IRMitra" w:hAnsi="IRMitra" w:cs="IRMitra"/>
          <w:color w:val="000000" w:themeColor="text1"/>
          <w:sz w:val="28"/>
          <w:szCs w:val="28"/>
          <w:rtl/>
          <w:lang w:bidi="fa-IR"/>
        </w:rPr>
        <w:t xml:space="preserve">» -سوار بر اسب شده بود که برود ولی از اسب پیاده شد برگشت- </w:t>
      </w:r>
      <w:r w:rsidR="008A31DE" w:rsidRPr="006853A2">
        <w:rPr>
          <w:rFonts w:ascii="IRMitra" w:hAnsi="IRMitra" w:cs="IRMitra"/>
          <w:color w:val="00B050"/>
          <w:sz w:val="28"/>
          <w:szCs w:val="28"/>
          <w:rtl/>
          <w:lang w:bidi="fa-IR"/>
        </w:rPr>
        <w:t>«</w:t>
      </w:r>
      <w:r w:rsidRPr="006853A2">
        <w:rPr>
          <w:rFonts w:ascii="IRMitra" w:hAnsi="IRMitra" w:cs="IRMitra"/>
          <w:color w:val="00B050"/>
          <w:sz w:val="28"/>
          <w:szCs w:val="28"/>
          <w:rtl/>
          <w:lang w:bidi="fa-IR"/>
        </w:rPr>
        <w:t xml:space="preserve"> </w:t>
      </w:r>
      <w:r w:rsidRPr="006853A2">
        <w:rPr>
          <w:rFonts w:ascii="IRMitra" w:hAnsi="IRMitra" w:cs="IRMitra"/>
          <w:color w:val="00B050"/>
          <w:sz w:val="28"/>
          <w:szCs w:val="28"/>
          <w:rtl/>
          <w:lang w:bidi="fa-IR"/>
        </w:rPr>
        <w:t>فَنَزَلَ</w:t>
      </w:r>
      <w:r w:rsidRPr="006853A2">
        <w:rPr>
          <w:rFonts w:ascii="IRMitra" w:hAnsi="IRMitra" w:cs="IRMitra"/>
          <w:color w:val="00B050"/>
          <w:sz w:val="28"/>
          <w:szCs w:val="28"/>
          <w:rtl/>
          <w:lang w:bidi="fa-IR"/>
        </w:rPr>
        <w:t xml:space="preserve"> </w:t>
      </w:r>
      <w:r w:rsidR="008A31DE" w:rsidRPr="006853A2">
        <w:rPr>
          <w:rFonts w:ascii="IRMitra" w:hAnsi="IRMitra" w:cs="IRMitra"/>
          <w:color w:val="00B050"/>
          <w:sz w:val="28"/>
          <w:szCs w:val="28"/>
          <w:rtl/>
          <w:lang w:bidi="fa-IR"/>
        </w:rPr>
        <w:t xml:space="preserve">وَ دَخَلَ وَ خَرَجَ وَ </w:t>
      </w:r>
      <w:r w:rsidR="006853A2" w:rsidRPr="006853A2">
        <w:rPr>
          <w:rFonts w:ascii="IRMitra" w:hAnsi="IRMitra" w:cs="IRMitra" w:hint="cs"/>
          <w:color w:val="00B050"/>
          <w:sz w:val="28"/>
          <w:szCs w:val="28"/>
          <w:rtl/>
          <w:lang w:bidi="fa-IR"/>
        </w:rPr>
        <w:t>أ</w:t>
      </w:r>
      <w:r w:rsidR="008A31DE" w:rsidRPr="006853A2">
        <w:rPr>
          <w:rFonts w:ascii="IRMitra" w:hAnsi="IRMitra" w:cs="IRMitra"/>
          <w:color w:val="00B050"/>
          <w:sz w:val="28"/>
          <w:szCs w:val="28"/>
          <w:rtl/>
          <w:lang w:bidi="fa-IR"/>
        </w:rPr>
        <w:t>عَطَا</w:t>
      </w:r>
      <w:r w:rsidR="006853A2" w:rsidRPr="006853A2">
        <w:rPr>
          <w:rFonts w:ascii="IRMitra" w:hAnsi="IRMitra" w:cs="IRMitra" w:hint="cs"/>
          <w:color w:val="00B050"/>
          <w:sz w:val="28"/>
          <w:szCs w:val="28"/>
          <w:rtl/>
          <w:lang w:bidi="fa-IR"/>
        </w:rPr>
        <w:t>ن</w:t>
      </w:r>
      <w:r w:rsidR="008A31DE" w:rsidRPr="006853A2">
        <w:rPr>
          <w:rFonts w:ascii="IRMitra" w:hAnsi="IRMitra" w:cs="IRMitra"/>
          <w:color w:val="00B050"/>
          <w:sz w:val="28"/>
          <w:szCs w:val="28"/>
          <w:rtl/>
          <w:lang w:bidi="fa-IR"/>
        </w:rPr>
        <w:t xml:space="preserve">ي </w:t>
      </w:r>
      <w:r w:rsidR="006853A2" w:rsidRPr="006853A2">
        <w:rPr>
          <w:rFonts w:ascii="IRMitra" w:hAnsi="IRMitra" w:cs="IRMitra" w:hint="cs"/>
          <w:color w:val="00B050"/>
          <w:sz w:val="28"/>
          <w:szCs w:val="28"/>
          <w:rtl/>
          <w:lang w:bidi="fa-IR"/>
        </w:rPr>
        <w:t>من</w:t>
      </w:r>
      <w:r w:rsidR="008A31DE" w:rsidRPr="006853A2">
        <w:rPr>
          <w:rFonts w:ascii="IRMitra" w:hAnsi="IRMitra" w:cs="IRMitra"/>
          <w:color w:val="00B050"/>
          <w:sz w:val="28"/>
          <w:szCs w:val="28"/>
          <w:rtl/>
          <w:lang w:bidi="fa-IR"/>
        </w:rPr>
        <w:t xml:space="preserve"> كمِّه» </w:t>
      </w:r>
      <w:r w:rsidR="008A31DE" w:rsidRPr="006B6ACC">
        <w:rPr>
          <w:rFonts w:ascii="IRMitra" w:hAnsi="IRMitra" w:cs="IRMitra"/>
          <w:color w:val="000000" w:themeColor="text1"/>
          <w:sz w:val="28"/>
          <w:szCs w:val="28"/>
          <w:rtl/>
          <w:lang w:bidi="fa-IR"/>
        </w:rPr>
        <w:t xml:space="preserve">در آستین خود آن عطای من بود </w:t>
      </w:r>
      <w:r w:rsidR="008A31DE" w:rsidRPr="006853A2">
        <w:rPr>
          <w:rFonts w:ascii="IRMitra" w:hAnsi="IRMitra" w:cs="IRMitra"/>
          <w:color w:val="00B050"/>
          <w:sz w:val="28"/>
          <w:szCs w:val="28"/>
          <w:rtl/>
          <w:lang w:bidi="fa-IR"/>
        </w:rPr>
        <w:t xml:space="preserve">«فَصَبَّهُ فِي كمِّي ثُمَّ قَالَ يَا شَقْرَانِيُّ إِنَّ الْحَسَنَ مِنْ كُلِّ أَحَدٍ حَسَنٌ وَ إِنَّهُ مِنْكَ أَحْسَنُ لِمَكَانِكَ مِنَّا» </w:t>
      </w:r>
      <w:r w:rsidR="008A31DE" w:rsidRPr="006B6ACC">
        <w:rPr>
          <w:rFonts w:ascii="IRMitra" w:hAnsi="IRMitra" w:cs="IRMitra"/>
          <w:color w:val="000000" w:themeColor="text1"/>
          <w:sz w:val="28"/>
          <w:szCs w:val="28"/>
          <w:rtl/>
          <w:lang w:bidi="fa-IR"/>
        </w:rPr>
        <w:t>-«لِمَكَانِكَ مِنَّا» یعنی «لِكَوْنِكَ مِنَّا» مکان اینجا مصدر میمی است چون تو از ما هستی مولای پیغمبر هستی شما از ما هستید «مَوْلَى الْقَوْمِ مِنْهُمْ»- «</w:t>
      </w:r>
      <w:r w:rsidR="008A31DE" w:rsidRPr="006853A2">
        <w:rPr>
          <w:rFonts w:ascii="IRMitra" w:hAnsi="IRMitra" w:cs="IRMitra"/>
          <w:color w:val="00B050"/>
          <w:sz w:val="28"/>
          <w:szCs w:val="28"/>
          <w:rtl/>
          <w:lang w:bidi="fa-IR"/>
        </w:rPr>
        <w:t>وَ إِنَّ الْقَبِيحَ مِنْ كُلِّ أَحَدٍ قَبِيحٌ وَ إِنَّهُ مِنْكَ أَقْبَحُ لِمَكَانِكَ مِنَّا».</w:t>
      </w:r>
      <w:r w:rsidR="008A31DE" w:rsidRPr="006B6ACC">
        <w:rPr>
          <w:rFonts w:ascii="IRMitra" w:hAnsi="IRMitra" w:cs="IRMitra"/>
          <w:color w:val="000000" w:themeColor="text1"/>
          <w:sz w:val="28"/>
          <w:szCs w:val="28"/>
          <w:rtl/>
          <w:lang w:bidi="fa-IR"/>
        </w:rPr>
        <w:t xml:space="preserve"> بعد ذیلش دارد </w:t>
      </w:r>
      <w:r w:rsidR="008A31DE" w:rsidRPr="006853A2">
        <w:rPr>
          <w:rFonts w:ascii="IRMitra" w:hAnsi="IRMitra" w:cs="IRMitra"/>
          <w:color w:val="0070C0"/>
          <w:sz w:val="28"/>
          <w:szCs w:val="28"/>
          <w:rtl/>
          <w:lang w:bidi="fa-IR"/>
        </w:rPr>
        <w:lastRenderedPageBreak/>
        <w:t xml:space="preserve">«وَ إِنَّمَا قَالَ لَهُ ذَلِكَ لِأَنَّهُ شَقْرَانِيّاً كَانَ </w:t>
      </w:r>
      <w:r w:rsidR="006853A2" w:rsidRPr="006853A2">
        <w:rPr>
          <w:rFonts w:ascii="IRMitra" w:hAnsi="IRMitra" w:cs="IRMitra" w:hint="cs"/>
          <w:color w:val="0070C0"/>
          <w:sz w:val="28"/>
          <w:szCs w:val="28"/>
          <w:rtl/>
          <w:lang w:bidi="fa-IR"/>
        </w:rPr>
        <w:t>یشرب</w:t>
      </w:r>
      <w:r w:rsidR="008A31DE" w:rsidRPr="006853A2">
        <w:rPr>
          <w:rFonts w:ascii="IRMitra" w:hAnsi="IRMitra" w:cs="IRMitra"/>
          <w:color w:val="0070C0"/>
          <w:sz w:val="28"/>
          <w:szCs w:val="28"/>
          <w:rtl/>
          <w:lang w:bidi="fa-IR"/>
        </w:rPr>
        <w:t xml:space="preserve"> مِنَ الشَّرَابِ» </w:t>
      </w:r>
      <w:r w:rsidR="008A31DE" w:rsidRPr="006B6ACC">
        <w:rPr>
          <w:rFonts w:ascii="IRMitra" w:hAnsi="IRMitra" w:cs="IRMitra"/>
          <w:color w:val="000000" w:themeColor="text1"/>
          <w:sz w:val="28"/>
          <w:szCs w:val="28"/>
          <w:rtl/>
          <w:lang w:bidi="fa-IR"/>
        </w:rPr>
        <w:t xml:space="preserve">شراب‌خور بوده، امام این طوری به ایشان تعبیر می‌کنند. زمخشری در ادامه این عبارت را دارد «فَانْظُرْ كَيْفَ أَحْسَنَ </w:t>
      </w:r>
      <w:r>
        <w:rPr>
          <w:rFonts w:ascii="IRMitra" w:hAnsi="IRMitra" w:cs="IRMitra" w:hint="cs"/>
          <w:color w:val="000000" w:themeColor="text1"/>
          <w:sz w:val="28"/>
          <w:szCs w:val="28"/>
          <w:rtl/>
          <w:lang w:bidi="fa-IR"/>
        </w:rPr>
        <w:t xml:space="preserve">؟؟؟ </w:t>
      </w:r>
      <w:r w:rsidR="008A31DE" w:rsidRPr="006B6ACC">
        <w:rPr>
          <w:rFonts w:ascii="IRMitra" w:hAnsi="IRMitra" w:cs="IRMitra"/>
          <w:color w:val="000000" w:themeColor="text1"/>
          <w:sz w:val="28"/>
          <w:szCs w:val="28"/>
          <w:rtl/>
          <w:lang w:bidi="fa-IR"/>
        </w:rPr>
        <w:t xml:space="preserve">امام درخواست او را اجابت کرد ولی چطوری اول «كَيْفَ رَحَّبَ بِهِ» خوش آمد گفت اکرامش کرد </w:t>
      </w:r>
      <w:r w:rsidR="008A31DE" w:rsidRPr="00F22240">
        <w:rPr>
          <w:rFonts w:ascii="IRMitra" w:hAnsi="IRMitra" w:cs="IRMitra"/>
          <w:color w:val="0070C0"/>
          <w:sz w:val="28"/>
          <w:szCs w:val="28"/>
          <w:rtl/>
          <w:lang w:bidi="fa-IR"/>
        </w:rPr>
        <w:t xml:space="preserve">«مَعَ اطِّلَاعِهِ عَلَى حَالِهِ وَ كَيْفَ وَعَظَهُ عَلَى جِهَةِ التَّعْرِيضِ» </w:t>
      </w:r>
      <w:r w:rsidR="008A31DE" w:rsidRPr="006B6ACC">
        <w:rPr>
          <w:rFonts w:ascii="IRMitra" w:hAnsi="IRMitra" w:cs="IRMitra"/>
          <w:color w:val="000000" w:themeColor="text1"/>
          <w:sz w:val="28"/>
          <w:szCs w:val="28"/>
          <w:rtl/>
          <w:lang w:bidi="fa-IR"/>
        </w:rPr>
        <w:t>وقتی می‌خواهد امر به معروف بکند نمی‌گوید تو شراب می‌خوری، یک قاعده کلی می‌گوید خودش بفهمد قضیه چه هست، کلی «</w:t>
      </w:r>
      <w:r w:rsidR="008A31DE" w:rsidRPr="00F22240">
        <w:rPr>
          <w:rFonts w:ascii="IRMitra" w:hAnsi="IRMitra" w:cs="IRMitra"/>
          <w:color w:val="0070C0"/>
          <w:sz w:val="28"/>
          <w:szCs w:val="28"/>
          <w:rtl/>
          <w:lang w:bidi="fa-IR"/>
        </w:rPr>
        <w:t>وَ كَيْفَ وَعَظَهُ عَلَى جِهَةِ التَّعْرِي</w:t>
      </w:r>
      <w:r w:rsidR="00F22240" w:rsidRPr="00F22240">
        <w:rPr>
          <w:rFonts w:ascii="IRMitra" w:hAnsi="IRMitra" w:cs="IRMitra" w:hint="cs"/>
          <w:color w:val="0070C0"/>
          <w:sz w:val="28"/>
          <w:szCs w:val="28"/>
          <w:rtl/>
          <w:lang w:bidi="fa-IR"/>
        </w:rPr>
        <w:t>ض</w:t>
      </w:r>
      <w:r w:rsidR="008A31DE" w:rsidRPr="00F22240">
        <w:rPr>
          <w:rFonts w:ascii="IRMitra" w:hAnsi="IRMitra" w:cs="IRMitra"/>
          <w:color w:val="0070C0"/>
          <w:sz w:val="28"/>
          <w:szCs w:val="28"/>
          <w:rtl/>
          <w:lang w:bidi="fa-IR"/>
        </w:rPr>
        <w:t xml:space="preserve"> وَ مَا هُوَ إِلَّا مِنْ أَخْلَاقِ الْأَنْبِيَاءِ</w:t>
      </w:r>
      <w:r w:rsidR="008A31DE" w:rsidRPr="006B6ACC">
        <w:rPr>
          <w:rFonts w:ascii="IRMitra" w:hAnsi="IRMitra" w:cs="IRMitra"/>
          <w:color w:val="000000" w:themeColor="text1"/>
          <w:sz w:val="28"/>
          <w:szCs w:val="28"/>
          <w:rtl/>
          <w:lang w:bidi="fa-IR"/>
        </w:rPr>
        <w:t>». ربیع الابرار جلد سه صفحه نود و یک، تذکره حمدونیه جلد هشت صفحه سیصد و ده هم این روایت وارد شده</w:t>
      </w:r>
      <w:r w:rsidR="008A31DE" w:rsidRPr="006B6ACC">
        <w:rPr>
          <w:rFonts w:ascii="IRMitra" w:hAnsi="IRMitra" w:cs="IRMitra"/>
          <w:color w:val="000000" w:themeColor="text1"/>
          <w:sz w:val="28"/>
          <w:szCs w:val="28"/>
          <w:lang w:bidi="fa-IR"/>
        </w:rPr>
        <w:t>.</w:t>
      </w:r>
    </w:p>
    <w:p w14:paraId="11E40A48" w14:textId="77777777" w:rsidR="00156CDE" w:rsidRDefault="00156CDE" w:rsidP="00A54709">
      <w:pPr>
        <w:bidi/>
        <w:jc w:val="both"/>
        <w:rPr>
          <w:rFonts w:ascii="IRMitra" w:hAnsi="IRMitra" w:cs="IRMitra"/>
          <w:color w:val="000000" w:themeColor="text1"/>
          <w:sz w:val="28"/>
          <w:szCs w:val="28"/>
          <w:rtl/>
          <w:lang w:bidi="fa-IR"/>
        </w:rPr>
      </w:pPr>
    </w:p>
    <w:p w14:paraId="7B956B32" w14:textId="1A10CF0E" w:rsidR="008A31DE" w:rsidRPr="006B6ACC" w:rsidRDefault="008A31DE" w:rsidP="00156CDE">
      <w:pPr>
        <w:bidi/>
        <w:jc w:val="both"/>
        <w:rPr>
          <w:rFonts w:ascii="IRMitra" w:hAnsi="IRMitra" w:cs="IRMitra"/>
          <w:color w:val="000000" w:themeColor="text1"/>
          <w:sz w:val="28"/>
          <w:szCs w:val="28"/>
          <w:rtl/>
          <w:lang w:bidi="fa-IR"/>
        </w:rPr>
      </w:pPr>
      <w:r w:rsidRPr="006B6ACC">
        <w:rPr>
          <w:rFonts w:ascii="IRMitra" w:hAnsi="IRMitra" w:cs="IRMitra"/>
          <w:color w:val="000000" w:themeColor="text1"/>
          <w:sz w:val="28"/>
          <w:szCs w:val="28"/>
          <w:rtl/>
          <w:lang w:bidi="fa-IR"/>
        </w:rPr>
        <w:t>خداوند ان‌شاءالله ما را از کسانی قرار بدهد که به هر حال ما طلبه‌ها -حالا چه ما سادات که مستقیماً فرزندان حضرت زهرا هستیم، چه غیر سادات چه فرزندان روحانی حضرت زهرا هستند- این عنوان «مَكَانِكَ مِنَّا» در مورد همه ما صدق می‌کند. ان‌شاءالله روز قیامت حضرت زهرا ما را با عفو و اغماض با ما برخورد کند، کارهای خوب کوچک ما را بزرگ بشمارد و بگوید که من همه را به آن کوچکی‌های شما بخشیدم به برکت صلوات بر محمد و آل محمد.</w:t>
      </w:r>
    </w:p>
    <w:sectPr w:rsidR="008A31DE" w:rsidRPr="006B6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7315"/>
    <w:multiLevelType w:val="hybridMultilevel"/>
    <w:tmpl w:val="81EA72DC"/>
    <w:lvl w:ilvl="0" w:tplc="257673E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9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D9"/>
    <w:rsid w:val="00016B1B"/>
    <w:rsid w:val="00075E77"/>
    <w:rsid w:val="00083375"/>
    <w:rsid w:val="000C0860"/>
    <w:rsid w:val="00113C3C"/>
    <w:rsid w:val="00124271"/>
    <w:rsid w:val="00146191"/>
    <w:rsid w:val="00147A89"/>
    <w:rsid w:val="00156CDE"/>
    <w:rsid w:val="001B0A24"/>
    <w:rsid w:val="001C451C"/>
    <w:rsid w:val="001E5E42"/>
    <w:rsid w:val="001F52D2"/>
    <w:rsid w:val="0023020C"/>
    <w:rsid w:val="00310ECE"/>
    <w:rsid w:val="003223D8"/>
    <w:rsid w:val="003511F0"/>
    <w:rsid w:val="004131A2"/>
    <w:rsid w:val="00564CCA"/>
    <w:rsid w:val="00583155"/>
    <w:rsid w:val="005B563E"/>
    <w:rsid w:val="005D4BF0"/>
    <w:rsid w:val="005D5264"/>
    <w:rsid w:val="006621AB"/>
    <w:rsid w:val="006853A2"/>
    <w:rsid w:val="006B6ACC"/>
    <w:rsid w:val="006D6202"/>
    <w:rsid w:val="006E0F7F"/>
    <w:rsid w:val="006E397E"/>
    <w:rsid w:val="006E6CC0"/>
    <w:rsid w:val="007D4A92"/>
    <w:rsid w:val="00892964"/>
    <w:rsid w:val="008A31DE"/>
    <w:rsid w:val="008A5664"/>
    <w:rsid w:val="009165AC"/>
    <w:rsid w:val="00A07F7D"/>
    <w:rsid w:val="00A355D9"/>
    <w:rsid w:val="00A54709"/>
    <w:rsid w:val="00A814D5"/>
    <w:rsid w:val="00AC5A7D"/>
    <w:rsid w:val="00AC6E6A"/>
    <w:rsid w:val="00AD0DDA"/>
    <w:rsid w:val="00AE56FC"/>
    <w:rsid w:val="00BF5A99"/>
    <w:rsid w:val="00C67376"/>
    <w:rsid w:val="00D24686"/>
    <w:rsid w:val="00D26CA6"/>
    <w:rsid w:val="00D51D7A"/>
    <w:rsid w:val="00DB3393"/>
    <w:rsid w:val="00E666E1"/>
    <w:rsid w:val="00F22240"/>
    <w:rsid w:val="00F24EC2"/>
    <w:rsid w:val="00F46669"/>
    <w:rsid w:val="00F5007B"/>
    <w:rsid w:val="00F53259"/>
    <w:rsid w:val="00F7113B"/>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9B31"/>
  <w15:chartTrackingRefBased/>
  <w15:docId w15:val="{AC3B94F3-CFB7-4F7F-BA03-5D5C4F3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D9"/>
    <w:pPr>
      <w:spacing w:line="276" w:lineRule="auto"/>
    </w:pPr>
  </w:style>
  <w:style w:type="paragraph" w:styleId="Heading1">
    <w:name w:val="heading 1"/>
    <w:basedOn w:val="Normal"/>
    <w:next w:val="Normal"/>
    <w:link w:val="Heading1Char"/>
    <w:uiPriority w:val="9"/>
    <w:qFormat/>
    <w:rsid w:val="006B6ACC"/>
    <w:pPr>
      <w:keepNext/>
      <w:keepLines/>
      <w:bidi/>
      <w:spacing w:before="360" w:after="80" w:line="278" w:lineRule="auto"/>
      <w:outlineLvl w:val="0"/>
    </w:pPr>
    <w:rPr>
      <w:rFonts w:ascii="IRMitra" w:eastAsiaTheme="majorEastAsia" w:hAnsi="IRMitra" w:cs="IRMitra"/>
      <w:color w:val="2F5496" w:themeColor="accent1" w:themeShade="BF"/>
      <w:sz w:val="28"/>
      <w:szCs w:val="28"/>
      <w:lang w:bidi="fa-IR"/>
    </w:rPr>
  </w:style>
  <w:style w:type="paragraph" w:styleId="Heading2">
    <w:name w:val="heading 2"/>
    <w:basedOn w:val="Normal"/>
    <w:next w:val="Normal"/>
    <w:link w:val="Heading2Char"/>
    <w:uiPriority w:val="9"/>
    <w:semiHidden/>
    <w:unhideWhenUsed/>
    <w:qFormat/>
    <w:rsid w:val="00A355D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5D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5D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5D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5D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5D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5D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5D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ACC"/>
    <w:rPr>
      <w:rFonts w:ascii="IRMitra" w:eastAsiaTheme="majorEastAsia" w:hAnsi="IRMitra" w:cs="IRMitra"/>
      <w:color w:val="2F5496" w:themeColor="accent1" w:themeShade="BF"/>
      <w:sz w:val="28"/>
      <w:szCs w:val="28"/>
      <w:lang w:bidi="fa-IR"/>
    </w:rPr>
  </w:style>
  <w:style w:type="character" w:customStyle="1" w:styleId="Heading2Char">
    <w:name w:val="Heading 2 Char"/>
    <w:basedOn w:val="DefaultParagraphFont"/>
    <w:link w:val="Heading2"/>
    <w:uiPriority w:val="9"/>
    <w:semiHidden/>
    <w:rsid w:val="00A355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5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5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5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5D9"/>
    <w:rPr>
      <w:rFonts w:eastAsiaTheme="majorEastAsia" w:cstheme="majorBidi"/>
      <w:color w:val="272727" w:themeColor="text1" w:themeTint="D8"/>
    </w:rPr>
  </w:style>
  <w:style w:type="paragraph" w:styleId="Title">
    <w:name w:val="Title"/>
    <w:basedOn w:val="Normal"/>
    <w:next w:val="Normal"/>
    <w:link w:val="TitleChar"/>
    <w:uiPriority w:val="10"/>
    <w:qFormat/>
    <w:rsid w:val="00A35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5D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5D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355D9"/>
    <w:rPr>
      <w:i/>
      <w:iCs/>
      <w:color w:val="404040" w:themeColor="text1" w:themeTint="BF"/>
    </w:rPr>
  </w:style>
  <w:style w:type="paragraph" w:styleId="ListParagraph">
    <w:name w:val="List Paragraph"/>
    <w:basedOn w:val="Normal"/>
    <w:uiPriority w:val="34"/>
    <w:qFormat/>
    <w:rsid w:val="00A355D9"/>
    <w:pPr>
      <w:spacing w:line="278" w:lineRule="auto"/>
      <w:ind w:left="720"/>
      <w:contextualSpacing/>
    </w:pPr>
  </w:style>
  <w:style w:type="character" w:styleId="IntenseEmphasis">
    <w:name w:val="Intense Emphasis"/>
    <w:basedOn w:val="DefaultParagraphFont"/>
    <w:uiPriority w:val="21"/>
    <w:qFormat/>
    <w:rsid w:val="00A355D9"/>
    <w:rPr>
      <w:i/>
      <w:iCs/>
      <w:color w:val="2F5496" w:themeColor="accent1" w:themeShade="BF"/>
    </w:rPr>
  </w:style>
  <w:style w:type="paragraph" w:styleId="IntenseQuote">
    <w:name w:val="Intense Quote"/>
    <w:basedOn w:val="Normal"/>
    <w:next w:val="Normal"/>
    <w:link w:val="IntenseQuoteChar"/>
    <w:uiPriority w:val="30"/>
    <w:qFormat/>
    <w:rsid w:val="00A355D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5D9"/>
    <w:rPr>
      <w:i/>
      <w:iCs/>
      <w:color w:val="2F5496" w:themeColor="accent1" w:themeShade="BF"/>
    </w:rPr>
  </w:style>
  <w:style w:type="character" w:styleId="IntenseReference">
    <w:name w:val="Intense Reference"/>
    <w:basedOn w:val="DefaultParagraphFont"/>
    <w:uiPriority w:val="32"/>
    <w:qFormat/>
    <w:rsid w:val="00A355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27</cp:revision>
  <dcterms:created xsi:type="dcterms:W3CDTF">2025-11-21T12:07:00Z</dcterms:created>
  <dcterms:modified xsi:type="dcterms:W3CDTF">2025-11-22T12:26:00Z</dcterms:modified>
</cp:coreProperties>
</file>