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AA00" w14:textId="77777777" w:rsidR="002308AE" w:rsidRPr="00A224CA" w:rsidRDefault="002308AE" w:rsidP="002308AE">
      <w:pPr>
        <w:pStyle w:val="Heading1"/>
      </w:pPr>
      <w:r w:rsidRPr="00A224CA">
        <w:rPr>
          <w:rtl/>
        </w:rPr>
        <w:t xml:space="preserve">درس خارج فقه استاد معظم آقای حاج سید محمدجواد شبیری </w:t>
      </w:r>
    </w:p>
    <w:p w14:paraId="26A484D7" w14:textId="32809FF2" w:rsidR="002308AE" w:rsidRPr="00A73865" w:rsidRDefault="002308AE" w:rsidP="002308AE">
      <w:pPr>
        <w:rPr>
          <w:b/>
          <w:bCs/>
          <w:color w:val="EE0000"/>
        </w:rPr>
      </w:pPr>
      <w:r w:rsidRPr="00A73865">
        <w:rPr>
          <w:b/>
          <w:bCs/>
          <w:color w:val="EE0000"/>
          <w:rtl/>
        </w:rPr>
        <w:t>بحث</w:t>
      </w:r>
      <w:r w:rsidR="00D05B51">
        <w:rPr>
          <w:b/>
          <w:bCs/>
          <w:color w:val="EE0000"/>
          <w:rtl/>
        </w:rPr>
        <w:t>:</w:t>
      </w:r>
      <w:r w:rsidRPr="00A73865">
        <w:rPr>
          <w:b/>
          <w:bCs/>
          <w:color w:val="EE0000"/>
          <w:rtl/>
        </w:rPr>
        <w:t xml:space="preserve"> زکات/</w:t>
      </w:r>
      <w:bookmarkStart w:id="0" w:name="BokSabj_d"/>
      <w:bookmarkEnd w:id="0"/>
      <w:r w:rsidRPr="00A73865">
        <w:rPr>
          <w:b/>
          <w:bCs/>
          <w:color w:val="EE0000"/>
          <w:rtl/>
        </w:rPr>
        <w:t>استثناء مئونه در زکات</w:t>
      </w:r>
    </w:p>
    <w:p w14:paraId="0892FE9A" w14:textId="77777777" w:rsidR="00F06B17" w:rsidRDefault="00F06B17" w:rsidP="002308AE">
      <w:pPr>
        <w:rPr>
          <w:b/>
          <w:bCs/>
          <w:color w:val="EE0000"/>
          <w:rtl/>
        </w:rPr>
      </w:pPr>
      <w:r w:rsidRPr="00F06B17">
        <w:rPr>
          <w:b/>
          <w:bCs/>
          <w:color w:val="EE0000"/>
        </w:rPr>
        <w:t>Feghh 69-14041001</w:t>
      </w:r>
    </w:p>
    <w:p w14:paraId="6E18A73F" w14:textId="3E601F06" w:rsidR="002308AE" w:rsidRPr="00A73865" w:rsidRDefault="002308AE" w:rsidP="002308AE">
      <w:pPr>
        <w:rPr>
          <w:b/>
          <w:bCs/>
          <w:color w:val="EE0000"/>
        </w:rPr>
      </w:pPr>
      <w:r w:rsidRPr="00A73865">
        <w:rPr>
          <w:b/>
          <w:bCs/>
          <w:color w:val="EE0000"/>
          <w:rtl/>
        </w:rPr>
        <w:t>متن خام</w:t>
      </w:r>
    </w:p>
    <w:p w14:paraId="42D5108D" w14:textId="51F0B6BC" w:rsidR="002308AE" w:rsidRPr="00A73865" w:rsidRDefault="002308AE" w:rsidP="002308AE">
      <w:pPr>
        <w:rPr>
          <w:b/>
          <w:bCs/>
          <w:color w:val="EE0000"/>
        </w:rPr>
      </w:pPr>
      <w:r w:rsidRPr="00A73865">
        <w:rPr>
          <w:b/>
          <w:bCs/>
          <w:color w:val="EE0000"/>
          <w:rtl/>
        </w:rPr>
        <w:t xml:space="preserve"> سال پنجم – </w:t>
      </w:r>
      <w:proofErr w:type="gramStart"/>
      <w:r w:rsidRPr="00A73865">
        <w:rPr>
          <w:b/>
          <w:bCs/>
          <w:color w:val="EE0000"/>
          <w:rtl/>
        </w:rPr>
        <w:t>جلسه</w:t>
      </w:r>
      <w:proofErr w:type="gramEnd"/>
      <w:r w:rsidRPr="00A73865">
        <w:rPr>
          <w:b/>
          <w:bCs/>
          <w:color w:val="EE0000"/>
          <w:rtl/>
        </w:rPr>
        <w:t xml:space="preserve"> </w:t>
      </w:r>
      <w:r w:rsidR="00F06B17">
        <w:rPr>
          <w:rFonts w:hint="cs"/>
          <w:b/>
          <w:bCs/>
          <w:color w:val="EE0000"/>
          <w:rtl/>
        </w:rPr>
        <w:t>69</w:t>
      </w:r>
    </w:p>
    <w:p w14:paraId="03020430" w14:textId="567E0884" w:rsidR="002308AE" w:rsidRPr="002308AE" w:rsidRDefault="002308AE" w:rsidP="002308AE">
      <w:pPr>
        <w:rPr>
          <w:rStyle w:val="Strong"/>
          <w:b w:val="0"/>
          <w:bCs w:val="0"/>
          <w:color w:val="00B050"/>
          <w:rtl/>
        </w:rPr>
      </w:pPr>
      <w:r w:rsidRPr="002A5193">
        <w:rPr>
          <w:color w:val="00B050"/>
          <w:rtl/>
        </w:rPr>
        <w:t xml:space="preserve">اعوذ بالله من الشیطان الرجیم بسم الله الرحمن الرحیم </w:t>
      </w:r>
      <w:proofErr w:type="gramStart"/>
      <w:r w:rsidRPr="002A5193">
        <w:rPr>
          <w:color w:val="00B050"/>
          <w:rtl/>
        </w:rPr>
        <w:t>و به</w:t>
      </w:r>
      <w:proofErr w:type="gramEnd"/>
      <w:r w:rsidRPr="002A5193">
        <w:rPr>
          <w:color w:val="00B050"/>
          <w:rtl/>
        </w:rPr>
        <w:t xml:space="preserve"> نستعین انه خیر ناصر </w:t>
      </w:r>
      <w:proofErr w:type="gramStart"/>
      <w:r w:rsidRPr="002A5193">
        <w:rPr>
          <w:color w:val="00B050"/>
          <w:rtl/>
        </w:rPr>
        <w:t>و معین</w:t>
      </w:r>
      <w:proofErr w:type="gramEnd"/>
      <w:r w:rsidRPr="002A5193">
        <w:rPr>
          <w:color w:val="00B050"/>
          <w:rtl/>
        </w:rPr>
        <w:t xml:space="preserve"> الحمد لله رب العالمین </w:t>
      </w:r>
      <w:proofErr w:type="gramStart"/>
      <w:r w:rsidRPr="002A5193">
        <w:rPr>
          <w:color w:val="00B050"/>
          <w:rtl/>
        </w:rPr>
        <w:t>و صلی</w:t>
      </w:r>
      <w:proofErr w:type="gramEnd"/>
      <w:r w:rsidRPr="002A5193">
        <w:rPr>
          <w:color w:val="00B050"/>
          <w:rtl/>
        </w:rPr>
        <w:t xml:space="preserve"> الله علی سیدنا </w:t>
      </w:r>
      <w:proofErr w:type="gramStart"/>
      <w:r w:rsidRPr="002A5193">
        <w:rPr>
          <w:color w:val="00B050"/>
          <w:rtl/>
        </w:rPr>
        <w:t>و نبینا</w:t>
      </w:r>
      <w:proofErr w:type="gramEnd"/>
      <w:r w:rsidRPr="002A5193">
        <w:rPr>
          <w:color w:val="00B050"/>
          <w:rtl/>
        </w:rPr>
        <w:t xml:space="preserve"> محمد </w:t>
      </w:r>
      <w:proofErr w:type="gramStart"/>
      <w:r w:rsidRPr="002A5193">
        <w:rPr>
          <w:color w:val="00B050"/>
          <w:rtl/>
        </w:rPr>
        <w:t>و آله</w:t>
      </w:r>
      <w:proofErr w:type="gramEnd"/>
      <w:r w:rsidRPr="002A5193">
        <w:rPr>
          <w:color w:val="00B050"/>
          <w:rtl/>
        </w:rPr>
        <w:t xml:space="preserve"> الطاهرین </w:t>
      </w:r>
      <w:proofErr w:type="gramStart"/>
      <w:r w:rsidRPr="002A5193">
        <w:rPr>
          <w:color w:val="00B050"/>
          <w:rtl/>
        </w:rPr>
        <w:t>و اللعن</w:t>
      </w:r>
      <w:proofErr w:type="gramEnd"/>
      <w:r w:rsidRPr="002A5193">
        <w:rPr>
          <w:color w:val="00B050"/>
          <w:rtl/>
        </w:rPr>
        <w:t xml:space="preserve"> علی اعدائهم اجمعین من الآن الی قیام یوم الدین</w:t>
      </w:r>
      <w:r w:rsidR="0047676D">
        <w:rPr>
          <w:color w:val="00B050"/>
          <w:rtl/>
        </w:rPr>
        <w:t>.</w:t>
      </w:r>
    </w:p>
    <w:p w14:paraId="0A0D8F0E" w14:textId="77777777" w:rsidR="008B1A20" w:rsidRDefault="004E3CA4" w:rsidP="008C592F">
      <w:pPr>
        <w:jc w:val="lowKashida"/>
        <w:rPr>
          <w:rtl/>
          <w:lang w:bidi="fa-IR"/>
        </w:rPr>
      </w:pPr>
      <w:r w:rsidRPr="004E3CA4">
        <w:rPr>
          <w:rtl/>
          <w:lang w:bidi="fa-IR"/>
        </w:rPr>
        <w:t>درباره کسی که سر میتی را قطع کند، گفتیم روایت‌ها مختلف است</w:t>
      </w:r>
      <w:r w:rsidR="00DE27D3">
        <w:rPr>
          <w:rFonts w:hint="cs"/>
          <w:rtl/>
          <w:lang w:bidi="fa-IR"/>
        </w:rPr>
        <w:t>؛</w:t>
      </w:r>
      <w:r w:rsidRPr="004E3CA4">
        <w:rPr>
          <w:rtl/>
          <w:lang w:bidi="fa-IR"/>
        </w:rPr>
        <w:t xml:space="preserve"> یک دسته روایات صد دینار را تعیین کرده است که ما به سه تقریب اعتبار این روایت‌ها را اثبات کردیم. یک تقریب این است که یکی از سندهای آن را تصحیح کردیم که محاسن برقی بود. یکی [دیگر] اینکه سندهای مختلف به حسین بن خالد متعدد است، پس حتماً از حسین بن خالد صادر شده است، با تصحیح و توثیق حسین بن خالد این روایات معتبر می‌شود. این هم دو.</w:t>
      </w:r>
      <w:r w:rsidR="008B1A20">
        <w:rPr>
          <w:rFonts w:hint="cs"/>
          <w:rtl/>
          <w:lang w:bidi="fa-IR"/>
        </w:rPr>
        <w:t xml:space="preserve"> </w:t>
      </w:r>
      <w:r w:rsidRPr="004E3CA4">
        <w:rPr>
          <w:rtl/>
          <w:lang w:bidi="fa-IR"/>
        </w:rPr>
        <w:t xml:space="preserve">تقریب سوم این بود که حالا از حسین بن خالد هم بگذریم، منهای حسین بن خالد روایت‌های دیگری هم داریم که دیگر مجموع این روایات اطمینان‌بخش است که از ائمه معصومین علیهم‌السلام این مطلب صادر شده است که دیه قطع رأس میت صد دینار است. </w:t>
      </w:r>
      <w:r w:rsidR="008B1A20">
        <w:rPr>
          <w:rFonts w:hint="cs"/>
          <w:rtl/>
          <w:lang w:bidi="fa-IR"/>
        </w:rPr>
        <w:t xml:space="preserve">این یک </w:t>
      </w:r>
      <w:r w:rsidRPr="004E3CA4">
        <w:rPr>
          <w:rtl/>
          <w:lang w:bidi="fa-IR"/>
        </w:rPr>
        <w:t>دسته روایات.</w:t>
      </w:r>
    </w:p>
    <w:p w14:paraId="6DB2C63B" w14:textId="77777777" w:rsidR="000208BD" w:rsidRDefault="004E3CA4" w:rsidP="008C592F">
      <w:pPr>
        <w:jc w:val="lowKashida"/>
        <w:rPr>
          <w:rtl/>
          <w:lang w:bidi="fa-IR"/>
        </w:rPr>
      </w:pPr>
      <w:r w:rsidRPr="004E3CA4">
        <w:rPr>
          <w:rtl/>
          <w:lang w:bidi="fa-IR"/>
        </w:rPr>
        <w:t>دسته روایات بعدی</w:t>
      </w:r>
      <w:r w:rsidR="008B1A20">
        <w:rPr>
          <w:rFonts w:hint="cs"/>
          <w:rtl/>
          <w:lang w:bidi="fa-IR"/>
        </w:rPr>
        <w:t>،</w:t>
      </w:r>
      <w:r w:rsidRPr="004E3CA4">
        <w:rPr>
          <w:rtl/>
          <w:lang w:bidi="fa-IR"/>
        </w:rPr>
        <w:t xml:space="preserve"> روایت اسحاق بن عمار </w:t>
      </w:r>
      <w:r w:rsidR="00BA6C0A">
        <w:rPr>
          <w:rtl/>
          <w:lang w:bidi="fa-IR"/>
        </w:rPr>
        <w:t xml:space="preserve">است </w:t>
      </w:r>
      <w:r w:rsidRPr="004E3CA4">
        <w:rPr>
          <w:rtl/>
          <w:lang w:bidi="fa-IR"/>
        </w:rPr>
        <w:t>که ۴۸۲۰۲ در جامع‌ الاحادیث است</w:t>
      </w:r>
      <w:r w:rsidR="00A02047">
        <w:rPr>
          <w:rFonts w:hint="cs"/>
          <w:rtl/>
          <w:lang w:bidi="fa-IR"/>
        </w:rPr>
        <w:t>،</w:t>
      </w:r>
      <w:r w:rsidRPr="004E3CA4">
        <w:rPr>
          <w:rtl/>
          <w:lang w:bidi="fa-IR"/>
        </w:rPr>
        <w:t xml:space="preserve"> سند روایت این است: محمد بن علی بن محبوب، عَنْ یعقوب بن یزید، عَنْ یحیی بن المبارک، عَنْ عبدالله بن جبلة، عَنْ ابی جمیلة، عَنْ اسحاق بن عمار، عَنْ ابی عبدالله علیه السلام. در این روایت سه نفر بحث دارند و یک نفر هم بحث ندارد</w:t>
      </w:r>
      <w:r w:rsidR="00A02047">
        <w:rPr>
          <w:rFonts w:hint="cs"/>
          <w:rtl/>
          <w:lang w:bidi="fa-IR"/>
        </w:rPr>
        <w:t>،</w:t>
      </w:r>
      <w:r w:rsidRPr="004E3CA4">
        <w:rPr>
          <w:rtl/>
          <w:lang w:bidi="fa-IR"/>
        </w:rPr>
        <w:t xml:space="preserve"> ولی در سند</w:t>
      </w:r>
      <w:r w:rsidR="00A02047" w:rsidRPr="00A02047">
        <w:rPr>
          <w:rtl/>
          <w:lang w:bidi="fa-IR"/>
        </w:rPr>
        <w:t xml:space="preserve"> </w:t>
      </w:r>
      <w:r w:rsidR="00A02047" w:rsidRPr="004E3CA4">
        <w:rPr>
          <w:rtl/>
          <w:lang w:bidi="fa-IR"/>
        </w:rPr>
        <w:t xml:space="preserve">تأثیرگذار </w:t>
      </w:r>
      <w:r w:rsidR="00A02047">
        <w:rPr>
          <w:rtl/>
          <w:lang w:bidi="fa-IR"/>
        </w:rPr>
        <w:t>است</w:t>
      </w:r>
      <w:r w:rsidRPr="004E3CA4">
        <w:rPr>
          <w:rtl/>
          <w:lang w:bidi="fa-IR"/>
        </w:rPr>
        <w:t>. محمد بن علی بن محبوب از بزرگان امامیه است</w:t>
      </w:r>
      <w:r w:rsidR="000208BD">
        <w:rPr>
          <w:rFonts w:hint="cs"/>
          <w:rtl/>
          <w:lang w:bidi="fa-IR"/>
        </w:rPr>
        <w:t xml:space="preserve"> و</w:t>
      </w:r>
      <w:r w:rsidRPr="004E3CA4">
        <w:rPr>
          <w:rtl/>
          <w:lang w:bidi="fa-IR"/>
        </w:rPr>
        <w:t xml:space="preserve"> بحثی ن</w:t>
      </w:r>
      <w:r w:rsidR="000208BD">
        <w:rPr>
          <w:rFonts w:hint="cs"/>
          <w:rtl/>
          <w:lang w:bidi="fa-IR"/>
        </w:rPr>
        <w:t>دارد</w:t>
      </w:r>
      <w:r w:rsidRPr="004E3CA4">
        <w:rPr>
          <w:rtl/>
          <w:lang w:bidi="fa-IR"/>
        </w:rPr>
        <w:t>، یعقوب بن یزید از بزرگان امامیه است بحثی ن</w:t>
      </w:r>
      <w:r w:rsidR="000208BD">
        <w:rPr>
          <w:rFonts w:hint="cs"/>
          <w:rtl/>
          <w:lang w:bidi="fa-IR"/>
        </w:rPr>
        <w:t>دارد</w:t>
      </w:r>
      <w:r w:rsidRPr="004E3CA4">
        <w:rPr>
          <w:rtl/>
          <w:lang w:bidi="fa-IR"/>
        </w:rPr>
        <w:t xml:space="preserve">، </w:t>
      </w:r>
      <w:r w:rsidR="000208BD">
        <w:rPr>
          <w:rFonts w:hint="cs"/>
          <w:rtl/>
          <w:lang w:bidi="fa-IR"/>
        </w:rPr>
        <w:t xml:space="preserve">در </w:t>
      </w:r>
      <w:r w:rsidRPr="004E3CA4">
        <w:rPr>
          <w:rtl/>
          <w:lang w:bidi="fa-IR"/>
        </w:rPr>
        <w:t xml:space="preserve">یحیی بن المبارک بحث هست. </w:t>
      </w:r>
    </w:p>
    <w:p w14:paraId="2E37F5BE" w14:textId="77777777" w:rsidR="00786EE0" w:rsidRDefault="004E3CA4" w:rsidP="008C592F">
      <w:pPr>
        <w:jc w:val="lowKashida"/>
        <w:rPr>
          <w:rtl/>
          <w:lang w:bidi="fa-IR"/>
        </w:rPr>
      </w:pPr>
      <w:r w:rsidRPr="004E3CA4">
        <w:rPr>
          <w:rtl/>
          <w:lang w:bidi="fa-IR"/>
        </w:rPr>
        <w:t>یحیی بن المبارک</w:t>
      </w:r>
      <w:r w:rsidR="000208BD">
        <w:rPr>
          <w:rFonts w:hint="cs"/>
          <w:rtl/>
          <w:lang w:bidi="fa-IR"/>
        </w:rPr>
        <w:t>،</w:t>
      </w:r>
      <w:r w:rsidRPr="004E3CA4">
        <w:rPr>
          <w:rtl/>
          <w:lang w:bidi="fa-IR"/>
        </w:rPr>
        <w:t xml:space="preserve"> یعقوب بن یزید خیلی زیاد از او روایت می‌کند و ما اکثار روایت یعقوب بن یزید را دلیل بر وثاقت یحیی بن المبارک می‌دانیم. البته ممکن است شخصی بگوید که این محمد بن علی بن محبوب عَنْ یعقوب بن یزید عَنْ یحیی بن المبارک طریق مثلاً به کتاب عبدالله بن جبلة است و اکثار در طرق به درد ن</w:t>
      </w:r>
      <w:r w:rsidR="00AF250D">
        <w:rPr>
          <w:rFonts w:hint="cs"/>
          <w:rtl/>
          <w:lang w:bidi="fa-IR"/>
        </w:rPr>
        <w:t>می‌</w:t>
      </w:r>
      <w:r w:rsidRPr="004E3CA4">
        <w:rPr>
          <w:rtl/>
          <w:lang w:bidi="fa-IR"/>
        </w:rPr>
        <w:t>خورد.</w:t>
      </w:r>
      <w:r w:rsidR="00AF250D">
        <w:rPr>
          <w:rFonts w:hint="cs"/>
          <w:rtl/>
          <w:lang w:bidi="fa-IR"/>
        </w:rPr>
        <w:t xml:space="preserve"> اگر</w:t>
      </w:r>
      <w:r w:rsidRPr="004E3CA4">
        <w:rPr>
          <w:rtl/>
          <w:lang w:bidi="fa-IR"/>
        </w:rPr>
        <w:t xml:space="preserve"> کسی این‌گونه مدعی باشد، ما قبول نداریم این مبنا را. ما اکثار در طرق هم باشد، طرق تشریفاتی هم باشد، هر چه باشد آن را قبول داریم. حتی در جایی که برای قرب‌ الاسناد بودن اکثار صورت می‌گیرد، آن اکثار را هم کافی می‌دانیم. حاج‌آقا در بعضی بیانات خود کافی نمی‌دانستند در مورد قرب‌ الاسناد و این‌ها. ولی من در همین استناد در آن بحث آن اشاره کردم </w:t>
      </w:r>
      <w:r w:rsidR="00A47D38">
        <w:rPr>
          <w:rFonts w:hint="cs"/>
          <w:rtl/>
          <w:lang w:bidi="fa-IR"/>
        </w:rPr>
        <w:t xml:space="preserve">به </w:t>
      </w:r>
      <w:r w:rsidRPr="004E3CA4">
        <w:rPr>
          <w:rtl/>
          <w:lang w:bidi="fa-IR"/>
        </w:rPr>
        <w:t xml:space="preserve">این تفاوت مشربی که ما با حاج‌آقا داریم. حالا منهای آن بحث، </w:t>
      </w:r>
      <w:r w:rsidRPr="004E3CA4">
        <w:rPr>
          <w:rtl/>
          <w:lang w:bidi="fa-IR"/>
        </w:rPr>
        <w:lastRenderedPageBreak/>
        <w:t>یعنی اگر ما گفتیم که اکثار روایت در جایی که مربوط به طریق باشد، به‌خصوص در جایی که طریق ابواب قرب‌ الاسناد ذکر شده باشد آن مؤثر نیست</w:t>
      </w:r>
      <w:r w:rsidR="00A47D38">
        <w:rPr>
          <w:rFonts w:hint="cs"/>
          <w:rtl/>
          <w:lang w:bidi="fa-IR"/>
        </w:rPr>
        <w:t>؛</w:t>
      </w:r>
      <w:r w:rsidRPr="004E3CA4">
        <w:rPr>
          <w:rtl/>
          <w:lang w:bidi="fa-IR"/>
        </w:rPr>
        <w:t xml:space="preserve"> چون معلوم نیست که آن راوی به اعتماد این شی</w:t>
      </w:r>
      <w:r w:rsidR="00A47D38">
        <w:rPr>
          <w:rFonts w:hint="cs"/>
          <w:rtl/>
          <w:lang w:bidi="fa-IR"/>
        </w:rPr>
        <w:t>خ</w:t>
      </w:r>
      <w:r w:rsidRPr="004E3CA4">
        <w:rPr>
          <w:rtl/>
          <w:lang w:bidi="fa-IR"/>
        </w:rPr>
        <w:t xml:space="preserve"> این روایت را خواسته بگوید</w:t>
      </w:r>
      <w:r w:rsidR="00F430FD">
        <w:rPr>
          <w:rFonts w:hint="cs"/>
          <w:rtl/>
          <w:lang w:bidi="fa-IR"/>
        </w:rPr>
        <w:t>،</w:t>
      </w:r>
      <w:r w:rsidRPr="004E3CA4">
        <w:rPr>
          <w:rtl/>
          <w:lang w:bidi="fa-IR"/>
        </w:rPr>
        <w:t xml:space="preserve"> تشریفاتی بوده است، حالا خواسته یک نفر را هم ذکر بکند دیگر</w:t>
      </w:r>
      <w:r w:rsidR="00F430FD">
        <w:rPr>
          <w:rFonts w:hint="cs"/>
          <w:rtl/>
          <w:lang w:bidi="fa-IR"/>
        </w:rPr>
        <w:t>،</w:t>
      </w:r>
      <w:r w:rsidRPr="004E3CA4">
        <w:rPr>
          <w:rtl/>
          <w:lang w:bidi="fa-IR"/>
        </w:rPr>
        <w:t xml:space="preserve"> کأنَّ چون طریق به کتب تشریفاتی </w:t>
      </w:r>
      <w:r w:rsidR="00BA6C0A">
        <w:rPr>
          <w:rtl/>
          <w:lang w:bidi="fa-IR"/>
        </w:rPr>
        <w:t xml:space="preserve">است </w:t>
      </w:r>
      <w:r w:rsidRPr="004E3CA4">
        <w:rPr>
          <w:rtl/>
          <w:lang w:bidi="fa-IR"/>
        </w:rPr>
        <w:t xml:space="preserve">و از این باب این را ذکر کرده است. </w:t>
      </w:r>
    </w:p>
    <w:p w14:paraId="0200A8A1" w14:textId="77777777" w:rsidR="00786EE0" w:rsidRDefault="004E3CA4" w:rsidP="008C592F">
      <w:pPr>
        <w:jc w:val="lowKashida"/>
        <w:rPr>
          <w:rtl/>
          <w:lang w:bidi="fa-IR"/>
        </w:rPr>
      </w:pPr>
      <w:r w:rsidRPr="004E3CA4">
        <w:rPr>
          <w:rtl/>
          <w:lang w:bidi="fa-IR"/>
        </w:rPr>
        <w:t xml:space="preserve">خب ممکن است شخصی بگوید اگر طریق به کتب تشریفاتی باشد، خود همین تشریفاتی بودن باعث می‌شود که دیگر نیازی نداشته باشیم به اثبات وثاقت یحیی بن المبارک. روی همین جهت ما یک بحث ترکیبی اینجا می‌خواهیم ذکر بکنیم، ترکیب دو </w:t>
      </w:r>
      <w:r w:rsidR="00786EE0">
        <w:rPr>
          <w:rFonts w:hint="cs"/>
          <w:rtl/>
          <w:lang w:bidi="fa-IR"/>
        </w:rPr>
        <w:t xml:space="preserve">تا </w:t>
      </w:r>
      <w:r w:rsidRPr="004E3CA4">
        <w:rPr>
          <w:rtl/>
          <w:lang w:bidi="fa-IR"/>
        </w:rPr>
        <w:t>تقریب. که ما اینکه اینجا از کتاب عبدالله بن جبلة اخذ شده باشد، طریق به عبدالله بن جبلة را نیاز به بررسی سندی نداریم اشکال آن را پیش‌تر عرض کردم که  ممکن است نسخه‌ای از کتاب عبدالله بن جبلة که دست محمد بن علی بن محبوب بوده است به اعتماد نقل یحیی بن المبارک این نسخه برای محمد بن علی بن محبوب ثابت شده باشد، بنابراین این‌گونه نیست که بگوییم حتماً تشریفاتی بوده است. احتمال دارد تشریفاتی باشد، احتمال دارد تشریفاتی نباشد، هر دو</w:t>
      </w:r>
      <w:r w:rsidR="00786EE0">
        <w:rPr>
          <w:rFonts w:hint="cs"/>
          <w:rtl/>
          <w:lang w:bidi="fa-IR"/>
        </w:rPr>
        <w:t xml:space="preserve"> احتمال</w:t>
      </w:r>
      <w:r w:rsidRPr="004E3CA4">
        <w:rPr>
          <w:rtl/>
          <w:lang w:bidi="fa-IR"/>
        </w:rPr>
        <w:t xml:space="preserve"> هست.</w:t>
      </w:r>
    </w:p>
    <w:p w14:paraId="5CC2FA46" w14:textId="77777777" w:rsidR="00583291" w:rsidRDefault="004E3CA4" w:rsidP="008C592F">
      <w:pPr>
        <w:jc w:val="lowKashida"/>
        <w:rPr>
          <w:rtl/>
          <w:lang w:bidi="fa-IR"/>
        </w:rPr>
      </w:pPr>
      <w:r w:rsidRPr="004E3CA4">
        <w:rPr>
          <w:rtl/>
          <w:lang w:bidi="fa-IR"/>
        </w:rPr>
        <w:t xml:space="preserve">روی همین جهت ما یک تقریب ترکیبی ذکر می‌کنیم. آن تقریب ترکیبی این است که ذکر یحیی بن المبارک در این سند، یا از باب این است که در طریق واقع است و طریق تشریفاتی </w:t>
      </w:r>
      <w:r w:rsidR="0015067E">
        <w:rPr>
          <w:rtl/>
          <w:lang w:bidi="fa-IR"/>
        </w:rPr>
        <w:t>است</w:t>
      </w:r>
      <w:r w:rsidRPr="004E3CA4">
        <w:rPr>
          <w:rtl/>
          <w:lang w:bidi="fa-IR"/>
        </w:rPr>
        <w:t xml:space="preserve">، دیگر نیازی به بررسی این سند نیست، یا یحیی بن المبارک واقعاً در این سند واقع بوده است و یعقوب بن یزید به اعتماد یحیی بن المبارک روایت‌های عبدالله بن جبلة برای او ثابت شده است. اگر چنین باشد اکثار یعقوب بن یزید از عبدالله بن جبلة دلیل بر وثاقت یحیی بن المبارک است. </w:t>
      </w:r>
    </w:p>
    <w:p w14:paraId="220B129F" w14:textId="3E447DB0" w:rsidR="00825F7D" w:rsidRDefault="00583291" w:rsidP="008C592F">
      <w:pPr>
        <w:jc w:val="lowKashida"/>
        <w:rPr>
          <w:rFonts w:hint="cs"/>
          <w:rtl/>
          <w:lang w:bidi="fa-IR"/>
        </w:rPr>
      </w:pPr>
      <w:r>
        <w:rPr>
          <w:rFonts w:hint="cs"/>
          <w:rtl/>
          <w:lang w:bidi="fa-IR"/>
        </w:rPr>
        <w:t>بنابر</w:t>
      </w:r>
      <w:r w:rsidR="004E3CA4" w:rsidRPr="004E3CA4">
        <w:rPr>
          <w:rtl/>
          <w:lang w:bidi="fa-IR"/>
        </w:rPr>
        <w:t>این تقریب جدید این است</w:t>
      </w:r>
      <w:r w:rsidR="005B08BC">
        <w:rPr>
          <w:rFonts w:hint="cs"/>
          <w:rtl/>
          <w:lang w:bidi="fa-IR"/>
        </w:rPr>
        <w:t xml:space="preserve"> که </w:t>
      </w:r>
      <w:r w:rsidR="004E3CA4" w:rsidRPr="004E3CA4">
        <w:rPr>
          <w:rtl/>
          <w:lang w:bidi="fa-IR"/>
        </w:rPr>
        <w:t xml:space="preserve">یا یحیی بن المبارک نیاز به بررسی سندی او نیست، یا اگر نیاز باشد اکثار روایت یعقوب بن یزید آن را تصحیح می‌کند. این تقریبی </w:t>
      </w:r>
      <w:r w:rsidR="00BA6C0A">
        <w:rPr>
          <w:rtl/>
          <w:lang w:bidi="fa-IR"/>
        </w:rPr>
        <w:t xml:space="preserve">است </w:t>
      </w:r>
      <w:r w:rsidR="004E3CA4" w:rsidRPr="004E3CA4">
        <w:rPr>
          <w:rtl/>
          <w:lang w:bidi="fa-IR"/>
        </w:rPr>
        <w:t>که حاج‌آقا در مورد روایت‌های قرب‌ الاسناد نسبت به علی بن جعفر می‌فرمودند. در کتاب قرب‌ الاسناد روایت‌های مسائل علی بن جعفر را از طریق عبدالله بن الحسن ذکر کرده است. حاج‌آقا می‌فرمودند یا کتاب علی بن جعفر کتاب معروفی بوده است و مشهور بوده است و نسخه آن معروف بوده است و چه بوده است و ذکر عبدالله بن الحسن صرفاً جنبه تشریفاتی داشته است، بنابراین نیازی نیست ما عبدالله بن الحسن را تصحیح کنیم. یا عبدالله بن جعفر حمیری به توسط عبدالله بن الحسن این مسائل علی بن جعفر برای او احراز شده بود</w:t>
      </w:r>
      <w:r w:rsidR="00464584">
        <w:rPr>
          <w:rFonts w:hint="cs"/>
          <w:rtl/>
          <w:lang w:bidi="fa-IR"/>
        </w:rPr>
        <w:t>ه</w:t>
      </w:r>
      <w:r w:rsidR="004E3CA4" w:rsidRPr="004E3CA4">
        <w:rPr>
          <w:rtl/>
          <w:lang w:bidi="fa-IR"/>
        </w:rPr>
        <w:t xml:space="preserve">. اگر این باشد اکثار روایت عبدالله بن جعفر حمیری از عبدالله بن الحسن دلیل بر وثاقت عبدالله بن الحسن است. پس عَلىٰ أَیِّ تَقْدِیرٍ روایت‌های عبدالله بن حسنی که در قرب‌ الاسناد </w:t>
      </w:r>
      <w:r w:rsidR="00BA6C0A">
        <w:rPr>
          <w:rtl/>
          <w:lang w:bidi="fa-IR"/>
        </w:rPr>
        <w:t xml:space="preserve">است </w:t>
      </w:r>
      <w:r w:rsidR="004E3CA4" w:rsidRPr="004E3CA4">
        <w:rPr>
          <w:rtl/>
          <w:lang w:bidi="fa-IR"/>
        </w:rPr>
        <w:t>اعتبار آن ثابت می‌شود</w:t>
      </w:r>
      <w:r w:rsidR="00464584">
        <w:rPr>
          <w:rFonts w:hint="cs"/>
          <w:rtl/>
          <w:lang w:bidi="fa-IR"/>
        </w:rPr>
        <w:t>،</w:t>
      </w:r>
      <w:r w:rsidR="004E3CA4" w:rsidRPr="004E3CA4">
        <w:rPr>
          <w:rtl/>
          <w:lang w:bidi="fa-IR"/>
        </w:rPr>
        <w:t xml:space="preserve"> به طور کلی روایت‌های عبدالله بن الحسن را نمی‌شود اثبات اثبات اعتبار کرد، چون ممکن است </w:t>
      </w:r>
      <w:r w:rsidR="00464584" w:rsidRPr="004E3CA4">
        <w:rPr>
          <w:rtl/>
          <w:lang w:bidi="fa-IR"/>
        </w:rPr>
        <w:t xml:space="preserve">وثاقت </w:t>
      </w:r>
      <w:r w:rsidR="004E3CA4" w:rsidRPr="004E3CA4">
        <w:rPr>
          <w:rtl/>
          <w:lang w:bidi="fa-IR"/>
        </w:rPr>
        <w:t>عبدالله بن الحسن را اثبات نکنیم</w:t>
      </w:r>
      <w:r w:rsidR="00464584">
        <w:rPr>
          <w:rFonts w:hint="cs"/>
          <w:rtl/>
          <w:lang w:bidi="fa-IR"/>
        </w:rPr>
        <w:t>،</w:t>
      </w:r>
      <w:r w:rsidR="004E3CA4" w:rsidRPr="004E3CA4">
        <w:rPr>
          <w:rtl/>
          <w:lang w:bidi="fa-IR"/>
        </w:rPr>
        <w:t xml:space="preserve"> أَحَدُ الْأَمْرَیْنِ، یا عبدالله بن الحسن نوه‌ی علی بن جعفر ذکر او در سند تشریفاتی است، یا اگر ذکر او واقعی باشد و نیاز به اثبات وثاقت او باشد </w:t>
      </w:r>
      <w:r w:rsidR="000C17D5">
        <w:rPr>
          <w:rFonts w:hint="cs"/>
          <w:rtl/>
          <w:lang w:bidi="fa-IR"/>
        </w:rPr>
        <w:t>ثقه</w:t>
      </w:r>
      <w:r w:rsidR="004E3CA4" w:rsidRPr="004E3CA4">
        <w:rPr>
          <w:rtl/>
          <w:lang w:bidi="fa-IR"/>
        </w:rPr>
        <w:t xml:space="preserve"> است. پس عَلىٰ أَیِّ تَقْدِیرٍ روایت‌های علی بن جعفر در قرب‌ الاسناد اعتبار دارد. شبیه همین بیان در اینجا هم در مورد یحیی بن المبارک تطبیق می‌شود. البته عرض کردم ما عقیده‌مان این </w:t>
      </w:r>
      <w:r w:rsidR="00BA6C0A">
        <w:rPr>
          <w:rtl/>
          <w:lang w:bidi="fa-IR"/>
        </w:rPr>
        <w:t xml:space="preserve">است </w:t>
      </w:r>
      <w:r w:rsidR="004E3CA4" w:rsidRPr="004E3CA4">
        <w:rPr>
          <w:rtl/>
          <w:lang w:bidi="fa-IR"/>
        </w:rPr>
        <w:t>که حتی در طرق تشریفاتی، حتی در طرقی که به اجازه عامه و نمی‌دانم این‌ها هم هست، در آن‌ها هم اکثار روایت دلیل بر وثاقت است.</w:t>
      </w:r>
    </w:p>
    <w:p w14:paraId="140A1F1D" w14:textId="7A1DC223" w:rsidR="00825F7D" w:rsidRDefault="0078488C" w:rsidP="0078488C">
      <w:pPr>
        <w:jc w:val="lowKashida"/>
      </w:pPr>
      <w:r>
        <w:rPr>
          <w:rFonts w:hint="cs"/>
          <w:rtl/>
          <w:lang w:bidi="fa-IR"/>
        </w:rPr>
        <w:lastRenderedPageBreak/>
        <w:t>شاگرد:</w:t>
      </w:r>
      <w:r w:rsidR="004E3CA4" w:rsidRPr="004E3CA4">
        <w:rPr>
          <w:rtl/>
          <w:lang w:bidi="fa-IR"/>
        </w:rPr>
        <w:t xml:space="preserve"> شرایط اکثار اینجا </w:t>
      </w:r>
      <w:r w:rsidR="00351379">
        <w:rPr>
          <w:rFonts w:hint="cs"/>
          <w:rtl/>
          <w:lang w:bidi="fa-IR"/>
        </w:rPr>
        <w:t>نیست،</w:t>
      </w:r>
      <w:r w:rsidR="004E3CA4" w:rsidRPr="004E3CA4">
        <w:rPr>
          <w:rtl/>
          <w:lang w:bidi="fa-IR"/>
        </w:rPr>
        <w:t xml:space="preserve"> خیلی </w:t>
      </w:r>
      <w:r w:rsidR="00351379">
        <w:rPr>
          <w:rFonts w:hint="cs"/>
          <w:rtl/>
          <w:lang w:bidi="fa-IR"/>
        </w:rPr>
        <w:t>روایاتش طبی است و درباره شلغم است.</w:t>
      </w:r>
    </w:p>
    <w:p w14:paraId="69C0C52D" w14:textId="77777777" w:rsidR="00DD04B4" w:rsidRDefault="004E3CA4" w:rsidP="008C592F">
      <w:pPr>
        <w:jc w:val="lowKashida"/>
        <w:rPr>
          <w:rtl/>
          <w:lang w:bidi="fa-IR"/>
        </w:rPr>
      </w:pPr>
      <w:r w:rsidRPr="004E3CA4">
        <w:rPr>
          <w:rtl/>
          <w:lang w:bidi="fa-IR"/>
        </w:rPr>
        <w:t>استاد: نه، میزان روایت‌های یعقوب بن یزید از یحیی بن المبارک خیلی زیاد است و فقهی و غیرفقهی به هم آمیخته است</w:t>
      </w:r>
      <w:r w:rsidR="00351379">
        <w:rPr>
          <w:rFonts w:hint="cs"/>
          <w:rtl/>
          <w:lang w:bidi="fa-IR"/>
        </w:rPr>
        <w:t xml:space="preserve"> و </w:t>
      </w:r>
      <w:r w:rsidRPr="004E3CA4">
        <w:rPr>
          <w:rtl/>
          <w:lang w:bidi="fa-IR"/>
        </w:rPr>
        <w:t xml:space="preserve">فقط غیر فقهی نیست، فقهی هم کم ندارد. </w:t>
      </w:r>
    </w:p>
    <w:p w14:paraId="0C36281D" w14:textId="77777777" w:rsidR="00084C72" w:rsidRDefault="004E3CA4" w:rsidP="008C592F">
      <w:pPr>
        <w:jc w:val="lowKashida"/>
        <w:rPr>
          <w:rtl/>
          <w:lang w:bidi="fa-IR"/>
        </w:rPr>
      </w:pPr>
      <w:r w:rsidRPr="004E3CA4">
        <w:rPr>
          <w:rtl/>
          <w:lang w:bidi="fa-IR"/>
        </w:rPr>
        <w:t>بنابراین یحیی بن المبارک</w:t>
      </w:r>
      <w:r w:rsidR="00DD04B4">
        <w:rPr>
          <w:rFonts w:hint="cs"/>
          <w:rtl/>
          <w:lang w:bidi="fa-IR"/>
        </w:rPr>
        <w:t xml:space="preserve"> را</w:t>
      </w:r>
      <w:r w:rsidRPr="004E3CA4">
        <w:rPr>
          <w:rtl/>
          <w:lang w:bidi="fa-IR"/>
        </w:rPr>
        <w:t xml:space="preserve"> ما عرض کردیم </w:t>
      </w:r>
      <w:r w:rsidR="00DD04B4">
        <w:rPr>
          <w:rFonts w:hint="cs"/>
          <w:rtl/>
          <w:lang w:bidi="fa-IR"/>
        </w:rPr>
        <w:t>ک</w:t>
      </w:r>
      <w:r w:rsidRPr="004E3CA4">
        <w:rPr>
          <w:rtl/>
          <w:lang w:bidi="fa-IR"/>
        </w:rPr>
        <w:t xml:space="preserve">ه ثقه می‌دانیم، </w:t>
      </w:r>
      <w:r w:rsidR="00DD04B4">
        <w:rPr>
          <w:rFonts w:hint="cs"/>
          <w:rtl/>
          <w:lang w:bidi="fa-IR"/>
        </w:rPr>
        <w:t xml:space="preserve">چون </w:t>
      </w:r>
      <w:r w:rsidRPr="004E3CA4">
        <w:rPr>
          <w:rtl/>
          <w:lang w:bidi="fa-IR"/>
        </w:rPr>
        <w:t>اکثار روایت یعقوب بن یزید را کافی می‌دانیم</w:t>
      </w:r>
      <w:r w:rsidR="00DD04B4">
        <w:rPr>
          <w:rFonts w:hint="cs"/>
          <w:rtl/>
          <w:lang w:bidi="fa-IR"/>
        </w:rPr>
        <w:t>؛ اما</w:t>
      </w:r>
      <w:r w:rsidRPr="004E3CA4">
        <w:rPr>
          <w:rtl/>
          <w:lang w:bidi="fa-IR"/>
        </w:rPr>
        <w:t xml:space="preserve"> اگر کسی مبنای</w:t>
      </w:r>
      <w:r w:rsidR="00DD04B4">
        <w:rPr>
          <w:rFonts w:hint="cs"/>
          <w:rtl/>
          <w:lang w:bidi="fa-IR"/>
        </w:rPr>
        <w:t>ش</w:t>
      </w:r>
      <w:r w:rsidRPr="004E3CA4">
        <w:rPr>
          <w:rtl/>
          <w:lang w:bidi="fa-IR"/>
        </w:rPr>
        <w:t xml:space="preserve"> در اکثار به این گستردگی که ما قائل هستیم نباشد، این بیان حاج‌آقا در مورد اعتباربخشی به روایت‌های علی بن جعفر در قرب‌ الاسناد را ما در اینجا پیاده می‌کنیم.</w:t>
      </w:r>
    </w:p>
    <w:p w14:paraId="00EBE9EB" w14:textId="77777777" w:rsidR="00C02270" w:rsidRDefault="004E3CA4" w:rsidP="008C592F">
      <w:pPr>
        <w:jc w:val="lowKashida"/>
        <w:rPr>
          <w:rtl/>
          <w:lang w:bidi="fa-IR"/>
        </w:rPr>
      </w:pPr>
      <w:r w:rsidRPr="004E3CA4">
        <w:rPr>
          <w:rtl/>
          <w:lang w:bidi="fa-IR"/>
        </w:rPr>
        <w:t>عبدالله بن جبلة واقفی ثقه است</w:t>
      </w:r>
      <w:r w:rsidR="00084C72">
        <w:rPr>
          <w:rFonts w:hint="cs"/>
          <w:rtl/>
          <w:lang w:bidi="fa-IR"/>
        </w:rPr>
        <w:t>،</w:t>
      </w:r>
      <w:r w:rsidRPr="004E3CA4">
        <w:rPr>
          <w:rtl/>
          <w:lang w:bidi="fa-IR"/>
        </w:rPr>
        <w:t xml:space="preserve"> روایت اگر بقیه سند گیری نداشته باشد موثقه</w:t>
      </w:r>
      <w:r w:rsidR="00084C72">
        <w:rPr>
          <w:rFonts w:hint="cs"/>
          <w:rtl/>
          <w:lang w:bidi="fa-IR"/>
        </w:rPr>
        <w:t xml:space="preserve"> می‌شود</w:t>
      </w:r>
      <w:r w:rsidRPr="004E3CA4">
        <w:rPr>
          <w:rtl/>
          <w:lang w:bidi="fa-IR"/>
        </w:rPr>
        <w:t xml:space="preserve">. خب این مبتنی بر این است که ما موثقات را به طور کلی قبول بکنیم، و الا اگر موثقات را به طور کلی ما قبول نداشته باشیم، یا بگوییم در جایی که تعارض با روایت‌های دیگر داشته باشد به موثقات عمل نمی‌شود، این نقش چندانی ندارد. یعنی اگر بتوانیم این را با روایت‌های دیگر جمع عرفی بکنیم فَبِها، ولی اگر نتوانیم جمع عرفی کنیم باید کنار گذاشته بشود، که ما مبنایمان این </w:t>
      </w:r>
      <w:r w:rsidR="00BA6C0A">
        <w:rPr>
          <w:rtl/>
          <w:lang w:bidi="fa-IR"/>
        </w:rPr>
        <w:t xml:space="preserve">است </w:t>
      </w:r>
      <w:r w:rsidRPr="004E3CA4">
        <w:rPr>
          <w:rtl/>
          <w:lang w:bidi="fa-IR"/>
        </w:rPr>
        <w:t xml:space="preserve">که موثقات در جایی که صحاح وجود دارد قابل اعتماد نیست. ثقات که می‌گویم یعنی در جایی که اطمینان به صدور باشد، آن خیلی مهم نیست. در جایی که اطمینان به صدور باشد و در مقابل </w:t>
      </w:r>
      <w:r w:rsidR="00C02270">
        <w:rPr>
          <w:rFonts w:hint="cs"/>
          <w:rtl/>
          <w:lang w:bidi="fa-IR"/>
        </w:rPr>
        <w:t>آن</w:t>
      </w:r>
      <w:r w:rsidRPr="004E3CA4">
        <w:rPr>
          <w:rtl/>
          <w:lang w:bidi="fa-IR"/>
        </w:rPr>
        <w:t xml:space="preserve"> هم موثقات قابل اعتماد است. </w:t>
      </w:r>
    </w:p>
    <w:p w14:paraId="6901E864" w14:textId="77777777" w:rsidR="00B81371" w:rsidRDefault="004E3CA4" w:rsidP="008C592F">
      <w:pPr>
        <w:jc w:val="lowKashida"/>
        <w:rPr>
          <w:rtl/>
          <w:lang w:bidi="fa-IR"/>
        </w:rPr>
      </w:pPr>
      <w:r w:rsidRPr="004E3CA4">
        <w:rPr>
          <w:rtl/>
          <w:lang w:bidi="fa-IR"/>
        </w:rPr>
        <w:t>نفر بعدی این سند ابی جمیله است. ابی جمیله مفضل بن صالح را ما توثیق می‌کنیم</w:t>
      </w:r>
      <w:r w:rsidR="000F6CDC">
        <w:rPr>
          <w:rFonts w:hint="cs"/>
          <w:rtl/>
          <w:lang w:bidi="fa-IR"/>
        </w:rPr>
        <w:t>،</w:t>
      </w:r>
      <w:r w:rsidRPr="004E3CA4">
        <w:rPr>
          <w:rtl/>
          <w:lang w:bidi="fa-IR"/>
        </w:rPr>
        <w:t xml:space="preserve"> بحث توثیق او مفصل است، حاج‌آقا دربعضی بحث‌ها به او پرداختند که ابی جمیله مفضل بن صالح </w:t>
      </w:r>
      <w:r w:rsidR="000F6CDC">
        <w:rPr>
          <w:rFonts w:hint="cs"/>
          <w:rtl/>
          <w:lang w:bidi="fa-IR"/>
        </w:rPr>
        <w:t>کذا،</w:t>
      </w:r>
      <w:r w:rsidRPr="004E3CA4">
        <w:rPr>
          <w:rtl/>
          <w:lang w:bidi="fa-IR"/>
        </w:rPr>
        <w:t xml:space="preserve"> ولی به نظر می‌رسد اصلاً نیاز نداریم ابی جمیله را در این بحث بررسی کنیم. به دلیل اینکه قرائن نشان می‌دهد که اینجا ابی جمیله محرّف ابن جبلة بوده است. اصل سند این‌گونه بوده است: عبدالله بن جبلة عَنْ اسحاق بن عمار. بعد بن جبلة در حاشیه به ابی جمیله تحریف شده بوده، سپس بین نسخه بدل و اصل سند جمع شده است. یکی از تحریفات شایع، جمع بین نسخه صحیح و نسخه محرّف </w:t>
      </w:r>
      <w:r w:rsidR="0015067E">
        <w:rPr>
          <w:rtl/>
          <w:lang w:bidi="fa-IR"/>
        </w:rPr>
        <w:t>است</w:t>
      </w:r>
      <w:r w:rsidRPr="004E3CA4">
        <w:rPr>
          <w:rtl/>
          <w:lang w:bidi="fa-IR"/>
        </w:rPr>
        <w:t>. به این نحو که نسخه صحیح در حاشیه</w:t>
      </w:r>
      <w:r w:rsidR="00B81371">
        <w:rPr>
          <w:rFonts w:hint="cs"/>
          <w:rtl/>
          <w:lang w:bidi="fa-IR"/>
        </w:rPr>
        <w:t>‌اش</w:t>
      </w:r>
      <w:r w:rsidRPr="004E3CA4">
        <w:rPr>
          <w:rtl/>
          <w:lang w:bidi="fa-IR"/>
        </w:rPr>
        <w:t xml:space="preserve"> به عنوان نسخه بدل نسخه دیگری را ذکر می‌کردند که نسخه بدل او بوده است و بعداً نساخ بعدی خیال می‌کردند که این از متن ساقط شده است و به اصطلاح نسخه است. </w:t>
      </w:r>
    </w:p>
    <w:p w14:paraId="22E1DF15" w14:textId="77777777" w:rsidR="0067419A" w:rsidRDefault="004E3CA4" w:rsidP="008C592F">
      <w:pPr>
        <w:jc w:val="lowKashida"/>
        <w:rPr>
          <w:rtl/>
          <w:lang w:bidi="fa-IR"/>
        </w:rPr>
      </w:pPr>
      <w:r w:rsidRPr="004E3CA4">
        <w:rPr>
          <w:rtl/>
          <w:lang w:bidi="fa-IR"/>
        </w:rPr>
        <w:t xml:space="preserve">ما یک اصطلاح نسخه داریم یک اصطلاح نسخه بدل. نسخه یعنی آن چیزی که در بعضی از نسخ هست </w:t>
      </w:r>
      <w:r w:rsidR="00031C1A">
        <w:rPr>
          <w:rFonts w:hint="cs"/>
          <w:rtl/>
          <w:lang w:bidi="fa-IR"/>
        </w:rPr>
        <w:t xml:space="preserve">و </w:t>
      </w:r>
      <w:r w:rsidRPr="004E3CA4">
        <w:rPr>
          <w:rtl/>
          <w:lang w:bidi="fa-IR"/>
        </w:rPr>
        <w:t>در بعضی نسخ نیست. نسخه بدل یعنی آن چیزی که در بعضی از نسخ به جای آن عبارت</w:t>
      </w:r>
      <w:r w:rsidR="00031C1A">
        <w:rPr>
          <w:rFonts w:hint="cs"/>
          <w:rtl/>
          <w:lang w:bidi="fa-IR"/>
        </w:rPr>
        <w:t>ِ</w:t>
      </w:r>
      <w:r w:rsidRPr="004E3CA4">
        <w:rPr>
          <w:rtl/>
          <w:lang w:bidi="fa-IR"/>
        </w:rPr>
        <w:t xml:space="preserve"> موجود </w:t>
      </w:r>
      <w:r w:rsidR="0015067E">
        <w:rPr>
          <w:rtl/>
          <w:lang w:bidi="fa-IR"/>
        </w:rPr>
        <w:t>است</w:t>
      </w:r>
      <w:r w:rsidRPr="004E3CA4">
        <w:rPr>
          <w:rtl/>
          <w:lang w:bidi="fa-IR"/>
        </w:rPr>
        <w:t xml:space="preserve">. این ابن جبلة در حاشیه ابی جمیله نوشته بوده است، این‌ها خیال کردند که نسخه است، یعنی از متن افتاده است و سپس هم گفتند که در دوران بین زیاده و نقیصه </w:t>
      </w:r>
      <w:r w:rsidR="00031C1A">
        <w:rPr>
          <w:rFonts w:hint="cs"/>
          <w:rtl/>
          <w:lang w:bidi="fa-IR"/>
        </w:rPr>
        <w:t xml:space="preserve">است و </w:t>
      </w:r>
      <w:r w:rsidRPr="004E3CA4">
        <w:rPr>
          <w:rtl/>
          <w:lang w:bidi="fa-IR"/>
        </w:rPr>
        <w:t xml:space="preserve">این باید بوده باشد، افتاده بوده است. این ذهنیت‌هایی که وجود دارد منشأ می‌شود که این چیزی که در واقع نسخه بدل </w:t>
      </w:r>
      <w:r w:rsidR="00BA6C0A">
        <w:rPr>
          <w:rtl/>
          <w:lang w:bidi="fa-IR"/>
        </w:rPr>
        <w:t xml:space="preserve">است </w:t>
      </w:r>
      <w:r w:rsidRPr="004E3CA4">
        <w:rPr>
          <w:rtl/>
          <w:lang w:bidi="fa-IR"/>
        </w:rPr>
        <w:t xml:space="preserve">به عنوان یک نسخه </w:t>
      </w:r>
      <w:r w:rsidR="00031C1A">
        <w:rPr>
          <w:rFonts w:hint="cs"/>
          <w:rtl/>
          <w:lang w:bidi="fa-IR"/>
        </w:rPr>
        <w:t>ساقط</w:t>
      </w:r>
      <w:r w:rsidRPr="004E3CA4">
        <w:rPr>
          <w:rtl/>
          <w:lang w:bidi="fa-IR"/>
        </w:rPr>
        <w:t xml:space="preserve"> شده از متن وارد متن بشود و اشتباه رخ بدهد. این حالا توضیح</w:t>
      </w:r>
      <w:r w:rsidR="00563B25">
        <w:rPr>
          <w:rFonts w:hint="cs"/>
          <w:rtl/>
          <w:lang w:bidi="fa-IR"/>
        </w:rPr>
        <w:t xml:space="preserve">ش </w:t>
      </w:r>
      <w:r w:rsidR="0067419A">
        <w:rPr>
          <w:rFonts w:hint="cs"/>
          <w:rtl/>
          <w:lang w:bidi="fa-IR"/>
        </w:rPr>
        <w:t>در جای خودش</w:t>
      </w:r>
      <w:r w:rsidRPr="004E3CA4">
        <w:rPr>
          <w:rtl/>
          <w:lang w:bidi="fa-IR"/>
        </w:rPr>
        <w:t>.</w:t>
      </w:r>
    </w:p>
    <w:p w14:paraId="0FE0A930" w14:textId="77777777" w:rsidR="00A978FE" w:rsidRDefault="004E3CA4" w:rsidP="008C592F">
      <w:pPr>
        <w:jc w:val="lowKashida"/>
        <w:rPr>
          <w:rtl/>
          <w:lang w:bidi="fa-IR"/>
        </w:rPr>
      </w:pPr>
      <w:r w:rsidRPr="004E3CA4">
        <w:rPr>
          <w:rtl/>
          <w:lang w:bidi="fa-IR"/>
        </w:rPr>
        <w:lastRenderedPageBreak/>
        <w:t xml:space="preserve">نفر بعدی اسحاق بن عمار است. من یک سیر تاریخی اسحاق بن عمار را </w:t>
      </w:r>
      <w:r w:rsidR="007373B8">
        <w:rPr>
          <w:rFonts w:hint="cs"/>
          <w:rtl/>
          <w:lang w:bidi="fa-IR"/>
        </w:rPr>
        <w:t>سریع</w:t>
      </w:r>
      <w:r w:rsidRPr="004E3CA4">
        <w:rPr>
          <w:rtl/>
          <w:lang w:bidi="fa-IR"/>
        </w:rPr>
        <w:t xml:space="preserve"> عرض کنم. مرحوم شیخ طوسی در فهرست اسحاق بن عمار را توثیق کرده ولی فتحی دانسته است. گفته ثقة و اصله معتمد</w:t>
      </w:r>
      <w:r w:rsidR="00AE33CF">
        <w:rPr>
          <w:rFonts w:hint="cs"/>
          <w:rtl/>
          <w:lang w:bidi="fa-IR"/>
        </w:rPr>
        <w:t>،</w:t>
      </w:r>
      <w:r w:rsidRPr="004E3CA4">
        <w:rPr>
          <w:rtl/>
          <w:lang w:bidi="fa-IR"/>
        </w:rPr>
        <w:t xml:space="preserve"> ولی کان فتحیاً هم ذکر کرده</w:t>
      </w:r>
      <w:r w:rsidR="00AE33CF">
        <w:rPr>
          <w:rFonts w:hint="cs"/>
          <w:rtl/>
          <w:lang w:bidi="fa-IR"/>
        </w:rPr>
        <w:t>.</w:t>
      </w:r>
      <w:r w:rsidRPr="004E3CA4">
        <w:rPr>
          <w:rtl/>
          <w:lang w:bidi="fa-IR"/>
        </w:rPr>
        <w:t xml:space="preserve"> </w:t>
      </w:r>
      <w:r w:rsidR="00AE33CF">
        <w:rPr>
          <w:rFonts w:hint="cs"/>
          <w:rtl/>
          <w:lang w:bidi="fa-IR"/>
        </w:rPr>
        <w:t xml:space="preserve">او را </w:t>
      </w:r>
      <w:r w:rsidRPr="004E3CA4">
        <w:rPr>
          <w:rtl/>
          <w:lang w:bidi="fa-IR"/>
        </w:rPr>
        <w:t>به عنوان اسحاق بن عمار ساباطی آورده است. مرحوم نجاشی در رجال خود</w:t>
      </w:r>
      <w:r w:rsidR="00783926">
        <w:rPr>
          <w:rFonts w:hint="cs"/>
          <w:rtl/>
          <w:lang w:bidi="fa-IR"/>
        </w:rPr>
        <w:t>ش</w:t>
      </w:r>
      <w:r w:rsidRPr="004E3CA4">
        <w:rPr>
          <w:rtl/>
          <w:lang w:bidi="fa-IR"/>
        </w:rPr>
        <w:t xml:space="preserve"> اسحاق بن عمار را </w:t>
      </w:r>
      <w:r w:rsidR="00783926" w:rsidRPr="004E3CA4">
        <w:rPr>
          <w:rtl/>
          <w:lang w:bidi="fa-IR"/>
        </w:rPr>
        <w:t xml:space="preserve">توثیق کرده است </w:t>
      </w:r>
      <w:r w:rsidRPr="004E3CA4">
        <w:rPr>
          <w:rtl/>
          <w:lang w:bidi="fa-IR"/>
        </w:rPr>
        <w:t>ولی نه به عنوان اسحاق بن عمار ساباطی</w:t>
      </w:r>
      <w:r w:rsidR="00783926">
        <w:rPr>
          <w:rFonts w:hint="cs"/>
          <w:rtl/>
          <w:lang w:bidi="fa-IR"/>
        </w:rPr>
        <w:t>؛ بلکه به عنوان</w:t>
      </w:r>
      <w:r w:rsidRPr="004E3CA4">
        <w:rPr>
          <w:rtl/>
          <w:lang w:bidi="fa-IR"/>
        </w:rPr>
        <w:t xml:space="preserve"> اسحاق بن عمار بن حیان الصیرفی الکوفی. مرحوم علامه حلی بین این دو نفر جمع کرده است</w:t>
      </w:r>
      <w:r w:rsidR="00783926">
        <w:rPr>
          <w:rFonts w:hint="cs"/>
          <w:rtl/>
          <w:lang w:bidi="fa-IR"/>
        </w:rPr>
        <w:t>،</w:t>
      </w:r>
      <w:r w:rsidRPr="004E3CA4">
        <w:rPr>
          <w:rtl/>
          <w:lang w:bidi="fa-IR"/>
        </w:rPr>
        <w:t xml:space="preserve"> این دو عنوان را یکی دانسته است</w:t>
      </w:r>
      <w:r w:rsidR="00783926">
        <w:rPr>
          <w:rFonts w:hint="cs"/>
          <w:rtl/>
          <w:lang w:bidi="fa-IR"/>
        </w:rPr>
        <w:t>.</w:t>
      </w:r>
      <w:r w:rsidRPr="004E3CA4">
        <w:rPr>
          <w:rtl/>
          <w:lang w:bidi="fa-IR"/>
        </w:rPr>
        <w:t xml:space="preserve"> حالا این‌گونه توجیه کنیم حرف علامه حلی را، یک وجه مشترک بین هر دو عبارت وجود دارد، آن این است که هر دو بر وثاقت او تأکید می‌کنند وثاقت در گفتار</w:t>
      </w:r>
      <w:r w:rsidR="00221591">
        <w:rPr>
          <w:rFonts w:hint="cs"/>
          <w:rtl/>
          <w:lang w:bidi="fa-IR"/>
        </w:rPr>
        <w:t>،</w:t>
      </w:r>
      <w:r w:rsidRPr="004E3CA4">
        <w:rPr>
          <w:rtl/>
          <w:lang w:bidi="fa-IR"/>
        </w:rPr>
        <w:t xml:space="preserve"> ولی در مورد مذهب عبارت نجاشی یا اصلاً ناظر به مذهب نیست یا مثلاً حداکثر اینکه ظهور دارد در امامی بودن، ولی از این ظهور عبارت نجاشی در امامی بودن با صراحت عبارت شیخ طوسی در فتحی بودن رفع ید می‌کنیم، حمل می‌کنیم که نجاشی فقط وثاقت در گفتار مراد</w:t>
      </w:r>
      <w:r w:rsidR="00A978FE">
        <w:rPr>
          <w:rFonts w:hint="cs"/>
          <w:rtl/>
          <w:lang w:bidi="fa-IR"/>
        </w:rPr>
        <w:t>ش</w:t>
      </w:r>
      <w:r w:rsidRPr="004E3CA4">
        <w:rPr>
          <w:rtl/>
          <w:lang w:bidi="fa-IR"/>
        </w:rPr>
        <w:t xml:space="preserve"> بوده است. نتیجه این جمع‌بندی بین این‌ها این بشود که اسحاق بن عمار فتحیٌ ثقه. </w:t>
      </w:r>
    </w:p>
    <w:p w14:paraId="2A93F104" w14:textId="77777777" w:rsidR="000443FF" w:rsidRDefault="004E3CA4" w:rsidP="008C592F">
      <w:pPr>
        <w:jc w:val="lowKashida"/>
        <w:rPr>
          <w:rtl/>
          <w:lang w:bidi="fa-IR"/>
        </w:rPr>
      </w:pPr>
      <w:r w:rsidRPr="004E3CA4">
        <w:rPr>
          <w:rtl/>
          <w:lang w:bidi="fa-IR"/>
        </w:rPr>
        <w:t xml:space="preserve">کتاب خلاصه علامه </w:t>
      </w:r>
      <w:r w:rsidR="003C7A5A" w:rsidRPr="004E3CA4">
        <w:rPr>
          <w:rtl/>
          <w:lang w:bidi="fa-IR"/>
        </w:rPr>
        <w:t xml:space="preserve">در طایفه </w:t>
      </w:r>
      <w:r w:rsidRPr="004E3CA4">
        <w:rPr>
          <w:rtl/>
          <w:lang w:bidi="fa-IR"/>
        </w:rPr>
        <w:t xml:space="preserve">کتاب </w:t>
      </w:r>
      <w:r w:rsidR="00C71FB2">
        <w:rPr>
          <w:rFonts w:hint="cs"/>
          <w:rtl/>
          <w:lang w:bidi="fa-IR"/>
        </w:rPr>
        <w:t>ملجأیی</w:t>
      </w:r>
      <w:r w:rsidRPr="004E3CA4">
        <w:rPr>
          <w:rtl/>
          <w:lang w:bidi="fa-IR"/>
        </w:rPr>
        <w:t xml:space="preserve"> بوده است</w:t>
      </w:r>
      <w:r w:rsidR="003C7A5A">
        <w:rPr>
          <w:rFonts w:hint="cs"/>
          <w:rtl/>
          <w:lang w:bidi="fa-IR"/>
        </w:rPr>
        <w:t>؛ لذا</w:t>
      </w:r>
      <w:r w:rsidRPr="004E3CA4">
        <w:rPr>
          <w:rtl/>
          <w:lang w:bidi="fa-IR"/>
        </w:rPr>
        <w:t xml:space="preserve"> </w:t>
      </w:r>
      <w:r w:rsidR="003C7A5A">
        <w:rPr>
          <w:rFonts w:hint="cs"/>
          <w:rtl/>
          <w:lang w:bidi="fa-IR"/>
        </w:rPr>
        <w:t>بعد</w:t>
      </w:r>
      <w:r w:rsidR="003C7A5A" w:rsidRPr="004E3CA4">
        <w:rPr>
          <w:rtl/>
          <w:lang w:bidi="fa-IR"/>
        </w:rPr>
        <w:t xml:space="preserve"> از علامه حلی </w:t>
      </w:r>
      <w:r w:rsidRPr="004E3CA4">
        <w:rPr>
          <w:rtl/>
          <w:lang w:bidi="fa-IR"/>
        </w:rPr>
        <w:t xml:space="preserve">دیدگاه غالب همین بوده است که اسحاق بن عمار فتحیٌ ثقه، روایت‌های اسحاق بن عمار را موثقه تلقی می‌کردند تا زمان مرحوم شیخ بهایی. مرحوم شیخ بهایی گفته است چه کسی گفته است اسحاق بن عمار ساباطی همان اسحاق بن عمار صیرفی است؟ این‌ها دو نفر هستند. یک اسحاق بن عمار ساباطی داریم که شیخ در فهرست ترجمه کرده است، فتحیٌ ثقه. یک اسحاق بن عمار بن حیان صیرفی داریم، امامیٌ ثقه. بنابراین روایت‌های اسحاق بن عمار نیازمند تمییز مشترکات است تا روشن بشود کدام مربوط به اسحاق بن عمار صیرفی است </w:t>
      </w:r>
      <w:r w:rsidR="000443FF">
        <w:rPr>
          <w:rFonts w:hint="cs"/>
          <w:rtl/>
          <w:lang w:bidi="fa-IR"/>
        </w:rPr>
        <w:t>تا</w:t>
      </w:r>
      <w:r w:rsidRPr="004E3CA4">
        <w:rPr>
          <w:rtl/>
          <w:lang w:bidi="fa-IR"/>
        </w:rPr>
        <w:t xml:space="preserve"> صحیحه بشود، کدام مربوط به اسحاق بن عمار ساباطی است تا موثقه بشود. </w:t>
      </w:r>
    </w:p>
    <w:p w14:paraId="703561E7" w14:textId="77777777" w:rsidR="00707409" w:rsidRDefault="004E3CA4" w:rsidP="008C592F">
      <w:pPr>
        <w:jc w:val="lowKashida"/>
        <w:rPr>
          <w:rtl/>
          <w:lang w:bidi="fa-IR"/>
        </w:rPr>
      </w:pPr>
      <w:r w:rsidRPr="004E3CA4">
        <w:rPr>
          <w:rtl/>
          <w:lang w:bidi="fa-IR"/>
        </w:rPr>
        <w:t>دیدگاه شیخ بهایی هرچند مثل دیدگاه علامه حلی آن غلبه را نداشته است، ولی پس از شیخ بهایی دیدگاه شیخ بهایی لااقل به عنوان یکی از دو دیدگاه مطرح در جامعه علمی مطرح بوده است و شاید هم نسبتاً نسبت به آن دیدگاه قوی‌تر</w:t>
      </w:r>
      <w:r w:rsidR="00707409">
        <w:rPr>
          <w:rFonts w:hint="cs"/>
          <w:rtl/>
          <w:lang w:bidi="fa-IR"/>
        </w:rPr>
        <w:t xml:space="preserve"> بوده</w:t>
      </w:r>
      <w:r w:rsidRPr="004E3CA4">
        <w:rPr>
          <w:rtl/>
          <w:lang w:bidi="fa-IR"/>
        </w:rPr>
        <w:t>، یعنی طرفداران این دیدگاه که اسحاق بن عمار ما دو نفر داریم، یکی از آن‌ها فتحی ثقه، یکی</w:t>
      </w:r>
      <w:r w:rsidR="00707409">
        <w:rPr>
          <w:rFonts w:hint="cs"/>
          <w:rtl/>
          <w:lang w:bidi="fa-IR"/>
        </w:rPr>
        <w:t>ش</w:t>
      </w:r>
      <w:r w:rsidRPr="004E3CA4">
        <w:rPr>
          <w:rtl/>
          <w:lang w:bidi="fa-IR"/>
        </w:rPr>
        <w:t xml:space="preserve"> امامی ثقه و نیازمند به تمییز مشترکات در عناوین اسحاق بن عمار باشیم، این شاید در میان طایفه طرفدار بیشتری داشته است</w:t>
      </w:r>
      <w:r w:rsidR="00707409">
        <w:rPr>
          <w:rFonts w:hint="cs"/>
          <w:rtl/>
          <w:lang w:bidi="fa-IR"/>
        </w:rPr>
        <w:t>،</w:t>
      </w:r>
      <w:r w:rsidRPr="004E3CA4">
        <w:rPr>
          <w:rtl/>
          <w:lang w:bidi="fa-IR"/>
        </w:rPr>
        <w:t xml:space="preserve"> تا زمان علامه بحرالعلوم. </w:t>
      </w:r>
    </w:p>
    <w:p w14:paraId="6BEBCA6C" w14:textId="77777777" w:rsidR="007D1D36" w:rsidRDefault="004E3CA4" w:rsidP="008C592F">
      <w:pPr>
        <w:jc w:val="lowKashida"/>
        <w:rPr>
          <w:rtl/>
          <w:lang w:bidi="fa-IR"/>
        </w:rPr>
      </w:pPr>
      <w:r w:rsidRPr="004E3CA4">
        <w:rPr>
          <w:rtl/>
          <w:lang w:bidi="fa-IR"/>
        </w:rPr>
        <w:t>علامه بحرالعلوم در فوائد خود یک نکته خیلی مهم را متذکر شده است</w:t>
      </w:r>
      <w:r w:rsidR="00707409">
        <w:rPr>
          <w:rFonts w:hint="cs"/>
          <w:rtl/>
          <w:lang w:bidi="fa-IR"/>
        </w:rPr>
        <w:t>،</w:t>
      </w:r>
      <w:r w:rsidRPr="004E3CA4">
        <w:rPr>
          <w:rtl/>
          <w:lang w:bidi="fa-IR"/>
        </w:rPr>
        <w:t xml:space="preserve"> ایشان متذکر شده است اولاً ما دو اسحاق بن عمار نداریم، فقط یک نفر اسحاق بن عمار داریم. ولی این یک نفر یک اشتباه برای شیخ طوسی ایجاد شده است</w:t>
      </w:r>
      <w:r w:rsidR="00CD5DE4">
        <w:rPr>
          <w:rFonts w:hint="cs"/>
          <w:rtl/>
          <w:lang w:bidi="fa-IR"/>
        </w:rPr>
        <w:t>،</w:t>
      </w:r>
      <w:r w:rsidRPr="004E3CA4">
        <w:rPr>
          <w:rtl/>
          <w:lang w:bidi="fa-IR"/>
        </w:rPr>
        <w:t xml:space="preserve"> در اثر آن بر اساس آن اشتباه، اشتباه دیگری رخ داده است. ایشان خیال کرده است اسحاق بن عمار فرزند عمار ساباطی است. به خاطر همین وصف ساباطی را برای اسحاق بن عمار آورده است در فهرست. و چون عمار ساباطی و اصحاب او فتحی بودند، ایشون خیال کرده است اسحاق بن عمار هم فتحی </w:t>
      </w:r>
      <w:r w:rsidR="0015067E">
        <w:rPr>
          <w:rtl/>
          <w:lang w:bidi="fa-IR"/>
        </w:rPr>
        <w:t>است</w:t>
      </w:r>
      <w:r w:rsidRPr="004E3CA4">
        <w:rPr>
          <w:rtl/>
          <w:lang w:bidi="fa-IR"/>
        </w:rPr>
        <w:t xml:space="preserve">. در حالی که اسحاق بن عمار نه ساباطی است و به تبع </w:t>
      </w:r>
      <w:r w:rsidR="00CD5DE4">
        <w:rPr>
          <w:rFonts w:hint="cs"/>
          <w:rtl/>
          <w:lang w:bidi="fa-IR"/>
        </w:rPr>
        <w:t>آن</w:t>
      </w:r>
      <w:r w:rsidRPr="004E3CA4">
        <w:rPr>
          <w:rtl/>
          <w:lang w:bidi="fa-IR"/>
        </w:rPr>
        <w:t xml:space="preserve"> فتحی</w:t>
      </w:r>
      <w:r w:rsidR="00CD5DE4">
        <w:rPr>
          <w:rFonts w:hint="cs"/>
          <w:rtl/>
          <w:lang w:bidi="fa-IR"/>
        </w:rPr>
        <w:t xml:space="preserve"> هم</w:t>
      </w:r>
      <w:r w:rsidRPr="004E3CA4">
        <w:rPr>
          <w:rtl/>
          <w:lang w:bidi="fa-IR"/>
        </w:rPr>
        <w:t xml:space="preserve"> نیست. فتحی بودنی که شیخ طوسی به اسحاق بن عمار نسبت داده است تابع ساباطی دانستن او و فرزند عمار سا</w:t>
      </w:r>
      <w:r w:rsidR="00263CA2">
        <w:rPr>
          <w:rFonts w:hint="cs"/>
          <w:rtl/>
          <w:lang w:bidi="fa-IR"/>
        </w:rPr>
        <w:t>باطی بودنش است؛</w:t>
      </w:r>
      <w:r w:rsidRPr="004E3CA4">
        <w:rPr>
          <w:rtl/>
          <w:lang w:bidi="fa-IR"/>
        </w:rPr>
        <w:t xml:space="preserve"> چون در شرح حال فتحیه دارند که پس از اینکه امام صادق علیه السلام از دنیا رفتند، عبدالله افطح ادعای امامت کرد و عده‌ای به او </w:t>
      </w:r>
      <w:r w:rsidRPr="004E3CA4">
        <w:rPr>
          <w:rtl/>
          <w:lang w:bidi="fa-IR"/>
        </w:rPr>
        <w:lastRenderedPageBreak/>
        <w:t xml:space="preserve">گرویدند. ولی کم‌کم عده زیادی از عبدالله افطح برگشتند، پس از اینکه عبدالله افطح در دوماهگی یا هفتاد روزگی از دنیا رفت، بقیه افرادی هم که به او گرویده بودند برگشتند، فقط عمار ساباطی و اصحاب او و اهل او، به نظرم أَصْحابُهُ تعبیر می‌کند، باقی ماندند. این که عمار ساباطی و جناح عمار ساباطی که فرض این است که مثلاً اسحاق هم جزو این جناح بوده است منشأ شده است که اسحاق بن عمار را به عنوان فتحی معرفی کنند. </w:t>
      </w:r>
    </w:p>
    <w:p w14:paraId="2DD53B1D" w14:textId="77777777" w:rsidR="00D3177E" w:rsidRDefault="007D1D36" w:rsidP="00056C46">
      <w:pPr>
        <w:jc w:val="lowKashida"/>
        <w:rPr>
          <w:rtl/>
          <w:lang w:bidi="fa-IR"/>
        </w:rPr>
      </w:pPr>
      <w:r>
        <w:rPr>
          <w:rFonts w:hint="cs"/>
          <w:rtl/>
          <w:lang w:bidi="fa-IR"/>
        </w:rPr>
        <w:t>بعد</w:t>
      </w:r>
      <w:r w:rsidR="004E3CA4" w:rsidRPr="004E3CA4">
        <w:rPr>
          <w:rtl/>
          <w:lang w:bidi="fa-IR"/>
        </w:rPr>
        <w:t xml:space="preserve"> از این‌ها من هم یک مقدار کوچکی در تأیید فرمایش مرحوم علامه بحرالعلوم، یک نکته کوچکی هم اضافه کردم در</w:t>
      </w:r>
      <w:r w:rsidR="00056C46">
        <w:rPr>
          <w:rFonts w:hint="cs"/>
          <w:rtl/>
          <w:lang w:bidi="fa-IR"/>
        </w:rPr>
        <w:t xml:space="preserve"> تکمیل نه، در</w:t>
      </w:r>
      <w:r w:rsidR="004E3CA4" w:rsidRPr="004E3CA4">
        <w:rPr>
          <w:rtl/>
          <w:lang w:bidi="fa-IR"/>
        </w:rPr>
        <w:t xml:space="preserve"> تأیید فرمایش ایشان. فرمایش ایشان کامل</w:t>
      </w:r>
      <w:r>
        <w:rPr>
          <w:rFonts w:hint="cs"/>
          <w:rtl/>
          <w:lang w:bidi="fa-IR"/>
        </w:rPr>
        <w:t xml:space="preserve"> است</w:t>
      </w:r>
      <w:r w:rsidR="004E3CA4" w:rsidRPr="004E3CA4">
        <w:rPr>
          <w:rtl/>
          <w:lang w:bidi="fa-IR"/>
        </w:rPr>
        <w:t>، نیاز به مکمل نداشته است</w:t>
      </w:r>
      <w:r w:rsidR="00056C46">
        <w:rPr>
          <w:rFonts w:hint="cs"/>
          <w:rtl/>
          <w:lang w:bidi="fa-IR"/>
        </w:rPr>
        <w:t>.</w:t>
      </w:r>
      <w:r w:rsidR="004E3CA4" w:rsidRPr="004E3CA4">
        <w:rPr>
          <w:rtl/>
          <w:lang w:bidi="fa-IR"/>
        </w:rPr>
        <w:t xml:space="preserve"> اینکه مرحوم شیخ طوسی بین اسحاق بن عمار و عمار ساباطی کرده است یک شاهد دارد. آن شاهد این است که در چند جای اسناد شیخ طوسی به جای عمار ساباطی اسحاق بن عمار آمده است. سند </w:t>
      </w:r>
      <w:r w:rsidR="00D3177E">
        <w:rPr>
          <w:rFonts w:hint="cs"/>
          <w:rtl/>
          <w:lang w:bidi="fa-IR"/>
        </w:rPr>
        <w:t>برای</w:t>
      </w:r>
      <w:r w:rsidR="004E3CA4" w:rsidRPr="004E3CA4">
        <w:rPr>
          <w:rtl/>
          <w:lang w:bidi="fa-IR"/>
        </w:rPr>
        <w:t xml:space="preserve"> عمار ساباطی است ولی شیخ</w:t>
      </w:r>
      <w:r w:rsidR="00D3177E">
        <w:rPr>
          <w:rFonts w:hint="cs"/>
          <w:rtl/>
          <w:lang w:bidi="fa-IR"/>
        </w:rPr>
        <w:t>،</w:t>
      </w:r>
      <w:r w:rsidR="004E3CA4" w:rsidRPr="004E3CA4">
        <w:rPr>
          <w:rtl/>
          <w:lang w:bidi="fa-IR"/>
        </w:rPr>
        <w:t xml:space="preserve"> اسحاق بن عمار جایش گذاشته است. </w:t>
      </w:r>
    </w:p>
    <w:p w14:paraId="4D85BBA4" w14:textId="4B6D5699" w:rsidR="00825F7D" w:rsidRDefault="004E3CA4" w:rsidP="00442BBC">
      <w:pPr>
        <w:jc w:val="lowKashida"/>
        <w:rPr>
          <w:lang w:bidi="fa-IR"/>
        </w:rPr>
      </w:pPr>
      <w:r w:rsidRPr="004E3CA4">
        <w:rPr>
          <w:rtl/>
          <w:lang w:bidi="fa-IR"/>
        </w:rPr>
        <w:t>اینکه چرا یک عنوان به عنوان دیگر تحریف می‌شود، یکی از عوامل عمده که در اینجا آن عامل می‌تواند مؤثر باشد تصور ارتباط بین این دو</w:t>
      </w:r>
      <w:r w:rsidR="00D3177E">
        <w:rPr>
          <w:rFonts w:hint="cs"/>
          <w:rtl/>
          <w:lang w:bidi="fa-IR"/>
        </w:rPr>
        <w:t xml:space="preserve"> تا است</w:t>
      </w:r>
      <w:r w:rsidRPr="004E3CA4">
        <w:rPr>
          <w:rtl/>
          <w:lang w:bidi="fa-IR"/>
        </w:rPr>
        <w:t>، فرض کن حماد بن عثمان و حماد بن عیسی گاهی اوقات اشتباه می‌شوند</w:t>
      </w:r>
      <w:r w:rsidR="00D3177E">
        <w:rPr>
          <w:rFonts w:hint="cs"/>
          <w:rtl/>
          <w:lang w:bidi="fa-IR"/>
        </w:rPr>
        <w:t>،</w:t>
      </w:r>
      <w:r w:rsidRPr="004E3CA4">
        <w:rPr>
          <w:rtl/>
          <w:lang w:bidi="fa-IR"/>
        </w:rPr>
        <w:t xml:space="preserve"> ولی عمار ساباطی روایت</w:t>
      </w:r>
      <w:r w:rsidR="00AB305B">
        <w:rPr>
          <w:rFonts w:hint="cs"/>
          <w:rtl/>
          <w:lang w:bidi="fa-IR"/>
        </w:rPr>
        <w:t>ش</w:t>
      </w:r>
      <w:r w:rsidRPr="004E3CA4">
        <w:rPr>
          <w:rtl/>
          <w:lang w:bidi="fa-IR"/>
        </w:rPr>
        <w:t xml:space="preserve"> با اسحاق بن عمار به این راحتی تحریف نمی‌شود</w:t>
      </w:r>
      <w:r w:rsidR="00AB305B">
        <w:rPr>
          <w:rFonts w:hint="cs"/>
          <w:rtl/>
          <w:lang w:bidi="fa-IR"/>
        </w:rPr>
        <w:t>؛</w:t>
      </w:r>
      <w:r w:rsidRPr="004E3CA4">
        <w:rPr>
          <w:rtl/>
          <w:lang w:bidi="fa-IR"/>
        </w:rPr>
        <w:t xml:space="preserve"> چون فقط وجه شبه آن‌ها عمار است</w:t>
      </w:r>
      <w:r w:rsidR="00AB305B">
        <w:rPr>
          <w:rFonts w:hint="cs"/>
          <w:rtl/>
          <w:lang w:bidi="fa-IR"/>
        </w:rPr>
        <w:t>،</w:t>
      </w:r>
      <w:r w:rsidRPr="004E3CA4">
        <w:rPr>
          <w:rtl/>
          <w:lang w:bidi="fa-IR"/>
        </w:rPr>
        <w:t xml:space="preserve"> عمارنام آن‌جا خب زیاد بوده است، معاویة بن عمار </w:t>
      </w:r>
      <w:r w:rsidR="00BA6C0A">
        <w:rPr>
          <w:rtl/>
          <w:lang w:bidi="fa-IR"/>
        </w:rPr>
        <w:t xml:space="preserve">است </w:t>
      </w:r>
      <w:r w:rsidR="00AB305B">
        <w:rPr>
          <w:rFonts w:hint="cs"/>
          <w:rtl/>
          <w:lang w:bidi="fa-IR"/>
        </w:rPr>
        <w:t>و</w:t>
      </w:r>
      <w:r w:rsidRPr="004E3CA4">
        <w:rPr>
          <w:rtl/>
          <w:lang w:bidi="fa-IR"/>
        </w:rPr>
        <w:t xml:space="preserve"> امثال این‌ها. این نیازمند به یک چیزی بیشتر از کلمه عمار </w:t>
      </w:r>
      <w:r w:rsidR="00BA6C0A">
        <w:rPr>
          <w:rtl/>
          <w:lang w:bidi="fa-IR"/>
        </w:rPr>
        <w:t xml:space="preserve">است </w:t>
      </w:r>
      <w:r w:rsidRPr="004E3CA4">
        <w:rPr>
          <w:rtl/>
          <w:lang w:bidi="fa-IR"/>
        </w:rPr>
        <w:t xml:space="preserve">و آن این </w:t>
      </w:r>
      <w:r w:rsidR="00BA6C0A">
        <w:rPr>
          <w:rtl/>
          <w:lang w:bidi="fa-IR"/>
        </w:rPr>
        <w:t xml:space="preserve">است </w:t>
      </w:r>
      <w:r w:rsidRPr="004E3CA4">
        <w:rPr>
          <w:rtl/>
          <w:lang w:bidi="fa-IR"/>
        </w:rPr>
        <w:t>که کأنَّ شیخ طوسی در ذهن او اسحاق بن عمار فرزند عمار ساباطی می‌آمده است، عمار ساباطی را که دیده است</w:t>
      </w:r>
      <w:r w:rsidR="00E55C1D">
        <w:rPr>
          <w:rFonts w:hint="cs"/>
          <w:rtl/>
          <w:lang w:bidi="fa-IR"/>
        </w:rPr>
        <w:t>،</w:t>
      </w:r>
      <w:r w:rsidRPr="004E3CA4">
        <w:rPr>
          <w:rtl/>
          <w:lang w:bidi="fa-IR"/>
        </w:rPr>
        <w:t xml:space="preserve"> ذهن</w:t>
      </w:r>
      <w:r w:rsidR="00E55C1D">
        <w:rPr>
          <w:rFonts w:hint="cs"/>
          <w:rtl/>
          <w:lang w:bidi="fa-IR"/>
        </w:rPr>
        <w:t>ش</w:t>
      </w:r>
      <w:r w:rsidRPr="004E3CA4">
        <w:rPr>
          <w:rtl/>
          <w:lang w:bidi="fa-IR"/>
        </w:rPr>
        <w:t xml:space="preserve"> به فرزند او اسحاق بن عمار رفته است. به تخیل خود</w:t>
      </w:r>
      <w:r w:rsidR="000261A0">
        <w:rPr>
          <w:rFonts w:hint="cs"/>
          <w:rtl/>
          <w:lang w:bidi="fa-IR"/>
        </w:rPr>
        <w:t>ش</w:t>
      </w:r>
      <w:r w:rsidRPr="004E3CA4">
        <w:rPr>
          <w:rtl/>
          <w:lang w:bidi="fa-IR"/>
        </w:rPr>
        <w:t xml:space="preserve"> این اسحاق باید فرزند </w:t>
      </w:r>
      <w:r w:rsidR="000261A0">
        <w:rPr>
          <w:rFonts w:hint="cs"/>
          <w:rtl/>
          <w:lang w:bidi="fa-IR"/>
        </w:rPr>
        <w:t>او</w:t>
      </w:r>
      <w:r w:rsidRPr="004E3CA4">
        <w:rPr>
          <w:rtl/>
          <w:lang w:bidi="fa-IR"/>
        </w:rPr>
        <w:t xml:space="preserve"> باشد، به جای پدر نام فرزند را گذاشته است. این توجیه منطقی تبدیل عمار ساباطی به اسحاق بن عمار لَا یَتَیَسَّرُ إِلَّا بِالْقَوْلِ بِکَوْنِ اینکه عمار ساباطی و اسحاق بن عمار در ذهن شیخ طوسی یک نوع تداعی وجود داشته است، یعنی ارتباط معنوی بین این‌ها بوده است که شنیده شدن یکی از این‌ها دیگری را به ذهن او می‌آورده است. و این خود مؤید آن مطلبی </w:t>
      </w:r>
      <w:r w:rsidR="00BA6C0A">
        <w:rPr>
          <w:rtl/>
          <w:lang w:bidi="fa-IR"/>
        </w:rPr>
        <w:t xml:space="preserve">است </w:t>
      </w:r>
      <w:r w:rsidRPr="004E3CA4">
        <w:rPr>
          <w:rtl/>
          <w:lang w:bidi="fa-IR"/>
        </w:rPr>
        <w:t>که مرحوم علامه بحرالعلوم فرمودند که شیخ طوسی اسحاق بن عمار را فرزند عمار ساباطی تخیل کرده است. البته اسحاق بن عمار قطعاً فرزند عمار ساباطی نیست، اسحاق بن عمار بن حیان الصیرفی است</w:t>
      </w:r>
      <w:r w:rsidR="00F157EA">
        <w:rPr>
          <w:rFonts w:hint="cs"/>
          <w:rtl/>
          <w:lang w:bidi="fa-IR"/>
        </w:rPr>
        <w:t xml:space="preserve"> و</w:t>
      </w:r>
      <w:r w:rsidRPr="004E3CA4">
        <w:rPr>
          <w:rtl/>
          <w:lang w:bidi="fa-IR"/>
        </w:rPr>
        <w:t xml:space="preserve"> عمار ساباطی عمار بن موسی ساباطی است</w:t>
      </w:r>
      <w:r w:rsidR="00442BBC">
        <w:rPr>
          <w:rFonts w:hint="cs"/>
          <w:rtl/>
          <w:lang w:bidi="fa-IR"/>
        </w:rPr>
        <w:t>،</w:t>
      </w:r>
      <w:r w:rsidRPr="004E3CA4">
        <w:rPr>
          <w:rtl/>
          <w:lang w:bidi="fa-IR"/>
        </w:rPr>
        <w:t xml:space="preserve"> ولی چون خیلی وقت‌ها نام پدر اسحاق بن عمار را ذکر نمی‌کردند، نام پدر عمار ساباطی هم ذکر نمی‌کردند، این تغایر این دو مخفی می‌شده است و منشأ می‌شده است که این اشتباه را شیخ طوسی بکند. </w:t>
      </w:r>
    </w:p>
    <w:p w14:paraId="2528B894" w14:textId="17A81F2D" w:rsidR="00825F7D" w:rsidRDefault="004E3CA4" w:rsidP="008C592F">
      <w:pPr>
        <w:jc w:val="lowKashida"/>
      </w:pPr>
      <w:r w:rsidRPr="004E3CA4">
        <w:rPr>
          <w:rtl/>
          <w:lang w:bidi="fa-IR"/>
        </w:rPr>
        <w:t xml:space="preserve">شاگرد: در فرزندان عمار ساباطی اسحاق نداریم </w:t>
      </w:r>
      <w:r w:rsidR="00442BBC">
        <w:rPr>
          <w:rFonts w:hint="cs"/>
          <w:rtl/>
          <w:lang w:bidi="fa-IR"/>
        </w:rPr>
        <w:t>اص</w:t>
      </w:r>
      <w:r w:rsidRPr="004E3CA4">
        <w:rPr>
          <w:rtl/>
          <w:lang w:bidi="fa-IR"/>
        </w:rPr>
        <w:t>لاً؟</w:t>
      </w:r>
    </w:p>
    <w:p w14:paraId="5D657920" w14:textId="79FACC54" w:rsidR="00E32155" w:rsidRDefault="004E3CA4" w:rsidP="008C592F">
      <w:pPr>
        <w:jc w:val="lowKashida"/>
        <w:rPr>
          <w:rtl/>
          <w:lang w:bidi="fa-IR"/>
        </w:rPr>
      </w:pPr>
      <w:r w:rsidRPr="004E3CA4">
        <w:rPr>
          <w:rtl/>
          <w:lang w:bidi="fa-IR"/>
        </w:rPr>
        <w:t>استاد: نه</w:t>
      </w:r>
      <w:r w:rsidR="00442BBC">
        <w:rPr>
          <w:rFonts w:hint="cs"/>
          <w:rtl/>
          <w:lang w:bidi="fa-IR"/>
        </w:rPr>
        <w:t>،</w:t>
      </w:r>
      <w:r w:rsidRPr="004E3CA4">
        <w:rPr>
          <w:rtl/>
          <w:lang w:bidi="fa-IR"/>
        </w:rPr>
        <w:t xml:space="preserve"> اصلاً </w:t>
      </w:r>
      <w:r w:rsidR="00042D22">
        <w:rPr>
          <w:rFonts w:hint="cs"/>
          <w:rtl/>
          <w:lang w:bidi="fa-IR"/>
        </w:rPr>
        <w:t>برای</w:t>
      </w:r>
      <w:r w:rsidRPr="004E3CA4">
        <w:rPr>
          <w:rtl/>
          <w:lang w:bidi="fa-IR"/>
        </w:rPr>
        <w:t xml:space="preserve"> عمار ساباطی فرزندی من یادم نمی‌آید</w:t>
      </w:r>
      <w:r w:rsidR="00E32155">
        <w:rPr>
          <w:rFonts w:hint="cs"/>
          <w:rtl/>
          <w:lang w:bidi="fa-IR"/>
        </w:rPr>
        <w:t xml:space="preserve"> بوده باشد</w:t>
      </w:r>
      <w:r w:rsidRPr="004E3CA4">
        <w:rPr>
          <w:rtl/>
          <w:lang w:bidi="fa-IR"/>
        </w:rPr>
        <w:t xml:space="preserve">. </w:t>
      </w:r>
      <w:r w:rsidR="00042D22">
        <w:rPr>
          <w:rFonts w:hint="cs"/>
          <w:rtl/>
          <w:lang w:bidi="fa-IR"/>
        </w:rPr>
        <w:t>من زایشگاهش نبودم[خنده]</w:t>
      </w:r>
    </w:p>
    <w:p w14:paraId="2B317797" w14:textId="7B5ADD5D" w:rsidR="00825F7D" w:rsidRDefault="004E3CA4" w:rsidP="00042D22">
      <w:pPr>
        <w:jc w:val="lowKashida"/>
      </w:pPr>
      <w:r w:rsidRPr="004E3CA4">
        <w:rPr>
          <w:rtl/>
          <w:lang w:bidi="fa-IR"/>
        </w:rPr>
        <w:t xml:space="preserve">به تناسب روز ولادت امام باقر علیه السلام </w:t>
      </w:r>
      <w:r w:rsidR="0015067E">
        <w:rPr>
          <w:rtl/>
          <w:lang w:bidi="fa-IR"/>
        </w:rPr>
        <w:t>است</w:t>
      </w:r>
      <w:r w:rsidRPr="004E3CA4">
        <w:rPr>
          <w:rtl/>
          <w:lang w:bidi="fa-IR"/>
        </w:rPr>
        <w:t xml:space="preserve">، </w:t>
      </w:r>
      <w:r w:rsidR="00042D22">
        <w:rPr>
          <w:rFonts w:hint="cs"/>
          <w:rtl/>
          <w:lang w:bidi="fa-IR"/>
        </w:rPr>
        <w:t xml:space="preserve">اسم زایشگاه را بردم </w:t>
      </w:r>
      <w:r w:rsidRPr="004E3CA4">
        <w:rPr>
          <w:rtl/>
          <w:lang w:bidi="fa-IR"/>
        </w:rPr>
        <w:t xml:space="preserve">یاد این افتادم. مرحوم حکیم هیدجی </w:t>
      </w:r>
      <w:r w:rsidR="00E32155">
        <w:rPr>
          <w:rFonts w:hint="cs"/>
          <w:rtl/>
          <w:lang w:bidi="fa-IR"/>
        </w:rPr>
        <w:t>ا</w:t>
      </w:r>
      <w:r w:rsidRPr="004E3CA4">
        <w:rPr>
          <w:rtl/>
          <w:lang w:bidi="fa-IR"/>
        </w:rPr>
        <w:t xml:space="preserve">علی الله مقامه ازدواج نکرده بوده است و خیلی هم با زن بد بوده است و شعرهایی در مذمت زن و امثال این‌ها زیاد دارد. می‌گفت زنجانی‌ها برای اینکه حرص او را در بیاورند نام یک زایشگاه در زنجان </w:t>
      </w:r>
      <w:r w:rsidR="00E32155">
        <w:rPr>
          <w:rFonts w:hint="cs"/>
          <w:rtl/>
          <w:lang w:bidi="fa-IR"/>
        </w:rPr>
        <w:t xml:space="preserve">را </w:t>
      </w:r>
      <w:r w:rsidRPr="004E3CA4">
        <w:rPr>
          <w:rtl/>
          <w:lang w:bidi="fa-IR"/>
        </w:rPr>
        <w:t>گذاشتند زایشگاه حکیم هیدجی.</w:t>
      </w:r>
      <w:r w:rsidR="00042D22">
        <w:rPr>
          <w:rFonts w:hint="cs"/>
          <w:rtl/>
          <w:lang w:bidi="fa-IR"/>
        </w:rPr>
        <w:t>[خنده]</w:t>
      </w:r>
    </w:p>
    <w:p w14:paraId="713A51F5" w14:textId="19FD2052" w:rsidR="00825F7D" w:rsidRDefault="004E3CA4" w:rsidP="008C592F">
      <w:pPr>
        <w:jc w:val="lowKashida"/>
        <w:rPr>
          <w:rFonts w:hint="cs"/>
          <w:rtl/>
          <w:lang w:bidi="fa-IR"/>
        </w:rPr>
      </w:pPr>
      <w:r w:rsidRPr="004E3CA4">
        <w:rPr>
          <w:rtl/>
          <w:lang w:bidi="fa-IR"/>
        </w:rPr>
        <w:lastRenderedPageBreak/>
        <w:t>شاگرد: ممکن است مصدر شیخ‌ الطائفه مثلاً اشتباه کرده باشد سپس ایشان</w:t>
      </w:r>
      <w:r w:rsidR="00FF070D">
        <w:rPr>
          <w:rFonts w:hint="cs"/>
          <w:rtl/>
          <w:lang w:bidi="fa-IR"/>
        </w:rPr>
        <w:t xml:space="preserve"> به تبع اشتباه کرده</w:t>
      </w:r>
    </w:p>
    <w:p w14:paraId="2309B0EA" w14:textId="77777777" w:rsidR="00A21BDD" w:rsidRDefault="004E3CA4" w:rsidP="008C592F">
      <w:pPr>
        <w:jc w:val="lowKashida"/>
        <w:rPr>
          <w:rtl/>
          <w:lang w:bidi="fa-IR"/>
        </w:rPr>
      </w:pPr>
      <w:r w:rsidRPr="004E3CA4">
        <w:rPr>
          <w:rtl/>
          <w:lang w:bidi="fa-IR"/>
        </w:rPr>
        <w:t xml:space="preserve">استاد: نه، حالا ولو مصدر او اشتباه کرده باشد، مرادم این </w:t>
      </w:r>
      <w:r w:rsidR="00BA6C0A">
        <w:rPr>
          <w:rtl/>
          <w:lang w:bidi="fa-IR"/>
        </w:rPr>
        <w:t xml:space="preserve">است </w:t>
      </w:r>
      <w:r w:rsidRPr="004E3CA4">
        <w:rPr>
          <w:rtl/>
          <w:lang w:bidi="fa-IR"/>
        </w:rPr>
        <w:t>که باید یک ارتباط</w:t>
      </w:r>
      <w:r w:rsidR="00FF070D">
        <w:rPr>
          <w:rFonts w:hint="cs"/>
          <w:rtl/>
          <w:lang w:bidi="fa-IR"/>
        </w:rPr>
        <w:t xml:space="preserve"> معنوی بین آن دو باشد. ولی</w:t>
      </w:r>
      <w:r w:rsidRPr="004E3CA4">
        <w:rPr>
          <w:rtl/>
          <w:lang w:bidi="fa-IR"/>
        </w:rPr>
        <w:t xml:space="preserve"> من می‌خواهم بگویم خود شیخ طوسی باید اشتباه کرده باشد چون آن تبدیل اسحاق بن عمار به عمار ساباطی باید از کلام خود شیخ باشد. من سه چهار جا در اسناد تهذیب و استبصار </w:t>
      </w:r>
      <w:r w:rsidR="002646F6">
        <w:rPr>
          <w:rFonts w:hint="cs"/>
          <w:rtl/>
          <w:lang w:bidi="fa-IR"/>
        </w:rPr>
        <w:t>تبدیل اینها</w:t>
      </w:r>
      <w:r w:rsidRPr="004E3CA4">
        <w:rPr>
          <w:rtl/>
          <w:lang w:bidi="fa-IR"/>
        </w:rPr>
        <w:t xml:space="preserve"> به همدگر </w:t>
      </w:r>
      <w:r w:rsidR="002646F6">
        <w:rPr>
          <w:rFonts w:hint="cs"/>
          <w:rtl/>
          <w:lang w:bidi="fa-IR"/>
        </w:rPr>
        <w:t>ه</w:t>
      </w:r>
      <w:r w:rsidRPr="004E3CA4">
        <w:rPr>
          <w:rtl/>
          <w:lang w:bidi="fa-IR"/>
        </w:rPr>
        <w:t>ست، نشانگر این است</w:t>
      </w:r>
      <w:r w:rsidR="002646F6">
        <w:rPr>
          <w:rFonts w:hint="cs"/>
          <w:rtl/>
          <w:lang w:bidi="fa-IR"/>
        </w:rPr>
        <w:t xml:space="preserve"> که</w:t>
      </w:r>
      <w:r w:rsidRPr="004E3CA4">
        <w:rPr>
          <w:rtl/>
          <w:lang w:bidi="fa-IR"/>
        </w:rPr>
        <w:t xml:space="preserve"> روایت عمار ساباطی را ایشان می‌خواهد گزارش بدهد می‌گوید کما فی روای</w:t>
      </w:r>
      <w:r w:rsidR="002646F6">
        <w:rPr>
          <w:rFonts w:hint="cs"/>
          <w:rtl/>
          <w:lang w:bidi="fa-IR"/>
        </w:rPr>
        <w:t>ة</w:t>
      </w:r>
      <w:r w:rsidRPr="004E3CA4">
        <w:rPr>
          <w:rtl/>
          <w:lang w:bidi="fa-IR"/>
        </w:rPr>
        <w:t xml:space="preserve"> اسحاق بن عمار. به جای عمار ساباطی که می‌خواهد نام ببرد اسحاق بن عمار </w:t>
      </w:r>
      <w:r w:rsidR="00A21BDD">
        <w:rPr>
          <w:rFonts w:hint="cs"/>
          <w:rtl/>
          <w:lang w:bidi="fa-IR"/>
        </w:rPr>
        <w:t xml:space="preserve">را </w:t>
      </w:r>
      <w:r w:rsidRPr="004E3CA4">
        <w:rPr>
          <w:rtl/>
          <w:lang w:bidi="fa-IR"/>
        </w:rPr>
        <w:t xml:space="preserve">نام می‌برد. پیداست عمار ساباطی </w:t>
      </w:r>
      <w:r w:rsidR="00A21BDD">
        <w:rPr>
          <w:rFonts w:hint="cs"/>
          <w:rtl/>
          <w:lang w:bidi="fa-IR"/>
        </w:rPr>
        <w:t>را می شنیده</w:t>
      </w:r>
      <w:r w:rsidRPr="004E3CA4">
        <w:rPr>
          <w:rtl/>
          <w:lang w:bidi="fa-IR"/>
        </w:rPr>
        <w:t xml:space="preserve"> ذهن</w:t>
      </w:r>
      <w:r w:rsidR="00A21BDD">
        <w:rPr>
          <w:rFonts w:hint="cs"/>
          <w:rtl/>
          <w:lang w:bidi="fa-IR"/>
        </w:rPr>
        <w:t>ش</w:t>
      </w:r>
      <w:r w:rsidRPr="004E3CA4">
        <w:rPr>
          <w:rtl/>
          <w:lang w:bidi="fa-IR"/>
        </w:rPr>
        <w:t xml:space="preserve"> می‌رفته </w:t>
      </w:r>
      <w:r w:rsidR="00A21BDD">
        <w:rPr>
          <w:rFonts w:hint="cs"/>
          <w:rtl/>
          <w:lang w:bidi="fa-IR"/>
        </w:rPr>
        <w:t xml:space="preserve">به </w:t>
      </w:r>
      <w:r w:rsidRPr="004E3CA4">
        <w:rPr>
          <w:rtl/>
          <w:lang w:bidi="fa-IR"/>
        </w:rPr>
        <w:t xml:space="preserve">اسحاق بن عمار و این یک نوع ارتباط معنوی بین این‌ها بود. </w:t>
      </w:r>
    </w:p>
    <w:p w14:paraId="3DC5BAF4" w14:textId="53265E7A" w:rsidR="00825F7D" w:rsidRDefault="004E3CA4" w:rsidP="008C592F">
      <w:pPr>
        <w:jc w:val="lowKashida"/>
        <w:rPr>
          <w:rFonts w:hint="cs"/>
          <w:rtl/>
          <w:lang w:bidi="fa-IR"/>
        </w:rPr>
      </w:pPr>
      <w:r w:rsidRPr="004E3CA4">
        <w:rPr>
          <w:rtl/>
          <w:lang w:bidi="fa-IR"/>
        </w:rPr>
        <w:t>البته در مورد اسحاق بن عمار یک اشتباهٌ فی اشتباهِ عجیب غریبی هم بعضی‌ها کردند، گفتند اسحاق بن عمار واقفی است. آن دیگر هیچ وجهی ندارد، آن دیگر اشتباهٌ فی اشتباهٍ فی اشتباه. یعنی چون دانستن</w:t>
      </w:r>
      <w:r w:rsidR="00731E69">
        <w:rPr>
          <w:rFonts w:hint="cs"/>
          <w:rtl/>
          <w:lang w:bidi="fa-IR"/>
        </w:rPr>
        <w:t>د</w:t>
      </w:r>
      <w:r w:rsidRPr="004E3CA4">
        <w:rPr>
          <w:rtl/>
          <w:lang w:bidi="fa-IR"/>
        </w:rPr>
        <w:t xml:space="preserve"> به اسحاق بن عمار یک مذهب فاسدی نسبت دادند، به جای فتحی بودن واقفی بودن را به اسحاق بن عمار نسبت دادند. </w:t>
      </w:r>
      <w:r w:rsidR="00731E69">
        <w:rPr>
          <w:rFonts w:hint="cs"/>
          <w:rtl/>
          <w:lang w:bidi="fa-IR"/>
        </w:rPr>
        <w:t xml:space="preserve">همه </w:t>
      </w:r>
      <w:r w:rsidRPr="004E3CA4">
        <w:rPr>
          <w:rtl/>
          <w:lang w:bidi="fa-IR"/>
        </w:rPr>
        <w:t>سیر مطلب را من در یک خط در برنامه درایة‌النور سعی کردم بگنجانم</w:t>
      </w:r>
      <w:r w:rsidR="00580E32">
        <w:rPr>
          <w:rFonts w:hint="cs"/>
          <w:rtl/>
          <w:lang w:bidi="fa-IR"/>
        </w:rPr>
        <w:t>،</w:t>
      </w:r>
      <w:r w:rsidRPr="004E3CA4">
        <w:rPr>
          <w:rtl/>
          <w:lang w:bidi="fa-IR"/>
        </w:rPr>
        <w:t xml:space="preserve"> اشاره به همه این نکاتی که در مورد اسحاق بن عمار </w:t>
      </w:r>
      <w:r w:rsidR="00BA6C0A">
        <w:rPr>
          <w:rtl/>
          <w:lang w:bidi="fa-IR"/>
        </w:rPr>
        <w:t xml:space="preserve">است </w:t>
      </w:r>
      <w:r w:rsidRPr="004E3CA4">
        <w:rPr>
          <w:rtl/>
          <w:lang w:bidi="fa-IR"/>
        </w:rPr>
        <w:t>در آن شرح حال اسحاق بن عمار در درایة‌النور کردم.</w:t>
      </w:r>
    </w:p>
    <w:p w14:paraId="1290AA29" w14:textId="616EC929" w:rsidR="00825F7D" w:rsidRDefault="004E3CA4" w:rsidP="008C592F">
      <w:pPr>
        <w:jc w:val="lowKashida"/>
      </w:pPr>
      <w:r w:rsidRPr="004E3CA4">
        <w:rPr>
          <w:rtl/>
          <w:lang w:bidi="fa-IR"/>
        </w:rPr>
        <w:t xml:space="preserve">شاگرد: جناب بحرالعلوم هیچ شاهدی </w:t>
      </w:r>
      <w:r w:rsidR="00580E32">
        <w:rPr>
          <w:rFonts w:hint="cs"/>
          <w:rtl/>
          <w:lang w:bidi="fa-IR"/>
        </w:rPr>
        <w:t>ذکر نکرده؟</w:t>
      </w:r>
    </w:p>
    <w:p w14:paraId="7B152EF0" w14:textId="77777777" w:rsidR="00A1764A" w:rsidRDefault="004E3CA4" w:rsidP="008C592F">
      <w:pPr>
        <w:jc w:val="lowKashida"/>
        <w:rPr>
          <w:rtl/>
          <w:lang w:bidi="fa-IR"/>
        </w:rPr>
      </w:pPr>
      <w:r w:rsidRPr="004E3CA4">
        <w:rPr>
          <w:rtl/>
          <w:lang w:bidi="fa-IR"/>
        </w:rPr>
        <w:t xml:space="preserve">استاد: مفصل بحث کرده است، من فقط سیر </w:t>
      </w:r>
      <w:r w:rsidR="00580E32">
        <w:rPr>
          <w:rFonts w:hint="cs"/>
          <w:rtl/>
          <w:lang w:bidi="fa-IR"/>
        </w:rPr>
        <w:t>مطلب</w:t>
      </w:r>
      <w:r w:rsidRPr="004E3CA4">
        <w:rPr>
          <w:rtl/>
          <w:lang w:bidi="fa-IR"/>
        </w:rPr>
        <w:t xml:space="preserve"> را دارم ذکر می‌کنم. و مطلب کاملاً درستی </w:t>
      </w:r>
      <w:r w:rsidR="0015067E">
        <w:rPr>
          <w:rtl/>
          <w:lang w:bidi="fa-IR"/>
        </w:rPr>
        <w:t>است</w:t>
      </w:r>
      <w:r w:rsidR="007C613E">
        <w:rPr>
          <w:rFonts w:hint="cs"/>
          <w:rtl/>
          <w:lang w:bidi="fa-IR"/>
        </w:rPr>
        <w:t xml:space="preserve"> و</w:t>
      </w:r>
      <w:r w:rsidRPr="004E3CA4">
        <w:rPr>
          <w:rtl/>
          <w:lang w:bidi="fa-IR"/>
        </w:rPr>
        <w:t xml:space="preserve"> متأسفانه بعضی کسانی که خیلی در این چیزها آشنایی کافی نداشتند هنوز با همان دیدگاه‌های خیلی قدیمی اسحاق بن عمار را فتحی ثقه تلقی کردند که خیلی مراحل از آن بحث‌ها گذشته است</w:t>
      </w:r>
      <w:r w:rsidR="007C613E">
        <w:rPr>
          <w:rFonts w:hint="cs"/>
          <w:rtl/>
          <w:lang w:bidi="fa-IR"/>
        </w:rPr>
        <w:t>،</w:t>
      </w:r>
      <w:r w:rsidRPr="004E3CA4">
        <w:rPr>
          <w:rtl/>
          <w:lang w:bidi="fa-IR"/>
        </w:rPr>
        <w:t xml:space="preserve"> کسی که حرف‌های علامه بحرالعلوم را ببیند، استدلال او را ببیند تردیدی در این مطلب علامه بحرالعلوم نمی‌کند. </w:t>
      </w:r>
    </w:p>
    <w:p w14:paraId="75099572" w14:textId="76B69A48" w:rsidR="00825F7D" w:rsidRDefault="004E3CA4" w:rsidP="00A1764A">
      <w:pPr>
        <w:jc w:val="lowKashida"/>
      </w:pPr>
      <w:r w:rsidRPr="004E3CA4">
        <w:rPr>
          <w:rtl/>
          <w:lang w:bidi="fa-IR"/>
        </w:rPr>
        <w:t xml:space="preserve">بنابراین نتیجه این است که ما روایت‌های اسحاق بن عمار را صحیحه می‌دانیم، از جانب اسحاق بن عمار مشکلی در آن نیست. البته اینجا عرض کردم عبدالله بن جبلة در سند </w:t>
      </w:r>
      <w:r w:rsidR="0015067E">
        <w:rPr>
          <w:rtl/>
          <w:lang w:bidi="fa-IR"/>
        </w:rPr>
        <w:t>است</w:t>
      </w:r>
      <w:r w:rsidRPr="004E3CA4">
        <w:rPr>
          <w:rtl/>
          <w:lang w:bidi="fa-IR"/>
        </w:rPr>
        <w:t xml:space="preserve">، اگر این روایت را موثقه می‌دانیم به خاطر عبدالله بن جبلة </w:t>
      </w:r>
      <w:r w:rsidR="00BA6C0A">
        <w:rPr>
          <w:rtl/>
          <w:lang w:bidi="fa-IR"/>
        </w:rPr>
        <w:t xml:space="preserve">است </w:t>
      </w:r>
      <w:r w:rsidRPr="004E3CA4">
        <w:rPr>
          <w:rtl/>
          <w:lang w:bidi="fa-IR"/>
        </w:rPr>
        <w:t>نه به خاطر اسحاق بن عمار.</w:t>
      </w:r>
    </w:p>
    <w:p w14:paraId="0F21784A" w14:textId="77777777" w:rsidR="00825F7D" w:rsidRDefault="004E3CA4" w:rsidP="008C592F">
      <w:pPr>
        <w:jc w:val="lowKashida"/>
      </w:pPr>
      <w:r w:rsidRPr="004E3CA4">
        <w:rPr>
          <w:rtl/>
          <w:lang w:bidi="fa-IR"/>
        </w:rPr>
        <w:t>شاگرد: در درایه فرمودید که امامیٌ ثقه جلیلٌ علی التحقیق و لیس اسحاق بن عمار بمتعددٍ و لا فتحی</w:t>
      </w:r>
      <w:r w:rsidRPr="004E3CA4">
        <w:t>.</w:t>
      </w:r>
    </w:p>
    <w:p w14:paraId="3F7431B8" w14:textId="77777777" w:rsidR="00005386" w:rsidRDefault="004E3CA4" w:rsidP="008C592F">
      <w:pPr>
        <w:jc w:val="lowKashida"/>
        <w:rPr>
          <w:rtl/>
          <w:lang w:bidi="fa-IR"/>
        </w:rPr>
      </w:pPr>
      <w:r w:rsidRPr="004E3CA4">
        <w:rPr>
          <w:rtl/>
          <w:lang w:bidi="fa-IR"/>
        </w:rPr>
        <w:t>استاد: این بمتعددٍ اشاره به آن مبنای مرحوم شیخ بهایی است، و لا فتحی</w:t>
      </w:r>
      <w:r w:rsidR="00A1764A">
        <w:rPr>
          <w:rFonts w:hint="cs"/>
          <w:rtl/>
          <w:lang w:bidi="fa-IR"/>
        </w:rPr>
        <w:t>،</w:t>
      </w:r>
      <w:r w:rsidRPr="004E3CA4">
        <w:rPr>
          <w:rtl/>
          <w:lang w:bidi="fa-IR"/>
        </w:rPr>
        <w:t xml:space="preserve"> اشاره به مبنای علامه حلی </w:t>
      </w:r>
      <w:r w:rsidR="0015067E">
        <w:rPr>
          <w:rtl/>
          <w:lang w:bidi="fa-IR"/>
        </w:rPr>
        <w:t>است</w:t>
      </w:r>
      <w:r w:rsidRPr="004E3CA4">
        <w:rPr>
          <w:rtl/>
          <w:lang w:bidi="fa-IR"/>
        </w:rPr>
        <w:t>. آن مبنای واقفی بودن هم اصلاً به او اعتنا نکردیم چون خیلی مبنای پرتی است، آن که کسی آن را واقفی بداند مبنای پرتی است، سعی کردیم آن</w:t>
      </w:r>
      <w:r w:rsidR="00005386">
        <w:rPr>
          <w:rFonts w:hint="cs"/>
          <w:rtl/>
          <w:lang w:bidi="fa-IR"/>
        </w:rPr>
        <w:t xml:space="preserve"> </w:t>
      </w:r>
      <w:r w:rsidRPr="004E3CA4">
        <w:rPr>
          <w:rtl/>
          <w:lang w:bidi="fa-IR"/>
        </w:rPr>
        <w:t xml:space="preserve">نظریات غالب که </w:t>
      </w:r>
      <w:r w:rsidR="00BA6C0A">
        <w:rPr>
          <w:rtl/>
          <w:lang w:bidi="fa-IR"/>
        </w:rPr>
        <w:t xml:space="preserve">است </w:t>
      </w:r>
      <w:r w:rsidRPr="004E3CA4">
        <w:rPr>
          <w:rtl/>
          <w:lang w:bidi="fa-IR"/>
        </w:rPr>
        <w:t xml:space="preserve">آن دیدگاه‌ها را در این عبارت منعکس کنیم. </w:t>
      </w:r>
    </w:p>
    <w:p w14:paraId="2FF5DD4D" w14:textId="77777777" w:rsidR="00C13140" w:rsidRDefault="004E3CA4" w:rsidP="008C592F">
      <w:pPr>
        <w:jc w:val="lowKashida"/>
        <w:rPr>
          <w:rtl/>
          <w:lang w:bidi="fa-IR"/>
        </w:rPr>
      </w:pPr>
      <w:r w:rsidRPr="004E3CA4">
        <w:rPr>
          <w:rtl/>
          <w:lang w:bidi="fa-IR"/>
        </w:rPr>
        <w:t>این روایت دو تفاوت با روایت‌های دیگر دارد. یکی اینکه دیه ثابت کرده است نه صد دینار، دیه ظاهر</w:t>
      </w:r>
      <w:r w:rsidR="00005386">
        <w:rPr>
          <w:rFonts w:hint="cs"/>
          <w:rtl/>
          <w:lang w:bidi="fa-IR"/>
        </w:rPr>
        <w:t>ش</w:t>
      </w:r>
      <w:r w:rsidRPr="004E3CA4">
        <w:rPr>
          <w:rtl/>
          <w:lang w:bidi="fa-IR"/>
        </w:rPr>
        <w:t xml:space="preserve"> هزار دینار است. نکته دوم این است که در متن</w:t>
      </w:r>
      <w:r w:rsidR="00005386">
        <w:rPr>
          <w:rFonts w:hint="cs"/>
          <w:rtl/>
          <w:lang w:bidi="fa-IR"/>
        </w:rPr>
        <w:t>ش</w:t>
      </w:r>
      <w:r w:rsidRPr="004E3CA4">
        <w:rPr>
          <w:rtl/>
          <w:lang w:bidi="fa-IR"/>
        </w:rPr>
        <w:t xml:space="preserve"> می‌گوید کأنَّ این </w:t>
      </w:r>
      <w:r w:rsidR="00005386">
        <w:rPr>
          <w:rFonts w:hint="cs"/>
          <w:rtl/>
          <w:lang w:bidi="fa-IR"/>
        </w:rPr>
        <w:t xml:space="preserve">برای </w:t>
      </w:r>
      <w:r w:rsidRPr="004E3CA4">
        <w:rPr>
          <w:rtl/>
          <w:lang w:bidi="fa-IR"/>
        </w:rPr>
        <w:t>امام است. حالا عبارت را بخوانم: قالَ قُلْتُ مَیِّتٌ قُطِعَ رَأْسُهُ -یا مَیِّتٌ ق</w:t>
      </w:r>
      <w:r w:rsidR="00CF29B5">
        <w:rPr>
          <w:rFonts w:hint="cs"/>
          <w:rtl/>
          <w:lang w:bidi="fa-IR"/>
        </w:rPr>
        <w:t>َ</w:t>
      </w:r>
      <w:r w:rsidRPr="004E3CA4">
        <w:rPr>
          <w:rtl/>
          <w:lang w:bidi="fa-IR"/>
        </w:rPr>
        <w:t>ط</w:t>
      </w:r>
      <w:r w:rsidR="00CF29B5">
        <w:rPr>
          <w:rFonts w:hint="cs"/>
          <w:rtl/>
          <w:lang w:bidi="fa-IR"/>
        </w:rPr>
        <w:t>َ</w:t>
      </w:r>
      <w:r w:rsidRPr="004E3CA4">
        <w:rPr>
          <w:rtl/>
          <w:lang w:bidi="fa-IR"/>
        </w:rPr>
        <w:t xml:space="preserve">عَ الرَّجُلُ </w:t>
      </w:r>
      <w:r w:rsidRPr="004E3CA4">
        <w:rPr>
          <w:rtl/>
          <w:lang w:bidi="fa-IR"/>
        </w:rPr>
        <w:lastRenderedPageBreak/>
        <w:t>رَأْسَهُ- قالَ عَلَیْهِ الدِّیَةُ -یعنی علی القاطع الدیة- قُلْتُ فَمَنْ یَأْخُذُ دِیَتَهُ؟ قالَ الْإِمامُ، هذا لِلَّهِ. مالک</w:t>
      </w:r>
      <w:r w:rsidR="00CF29B5">
        <w:rPr>
          <w:rFonts w:hint="cs"/>
          <w:rtl/>
          <w:lang w:bidi="fa-IR"/>
        </w:rPr>
        <w:t>ش</w:t>
      </w:r>
      <w:r w:rsidRPr="004E3CA4">
        <w:rPr>
          <w:rtl/>
          <w:lang w:bidi="fa-IR"/>
        </w:rPr>
        <w:t xml:space="preserve"> را خدا قرار داده است، وَ إِنْ قُطِعَتْ یَمِینُهُ أَوْ شَیْءٌ مِنْ جَوارِحِهِ فَعَلَیْهِ الْأَرْشُ لِلْإِمامِ. </w:t>
      </w:r>
    </w:p>
    <w:p w14:paraId="2693509F" w14:textId="77777777" w:rsidR="005177CC" w:rsidRDefault="004E3CA4" w:rsidP="008C592F">
      <w:pPr>
        <w:jc w:val="lowKashida"/>
        <w:rPr>
          <w:rtl/>
          <w:lang w:bidi="fa-IR"/>
        </w:rPr>
      </w:pPr>
      <w:r w:rsidRPr="004E3CA4">
        <w:rPr>
          <w:rtl/>
          <w:lang w:bidi="fa-IR"/>
        </w:rPr>
        <w:t>یک نکته‌ای را عرض کنم در مورد این روایت، همه اشیاء خوب به ولایت تکوینی و به مالکیت واقعی ملک خداوند هستند، ولی خداوند در عالم اعتبار بعضی اشیاء خاص را هم ملک خود</w:t>
      </w:r>
      <w:r w:rsidR="00C13140">
        <w:rPr>
          <w:rFonts w:hint="cs"/>
          <w:rtl/>
          <w:lang w:bidi="fa-IR"/>
        </w:rPr>
        <w:t>ش</w:t>
      </w:r>
      <w:r w:rsidRPr="004E3CA4">
        <w:rPr>
          <w:rtl/>
          <w:lang w:bidi="fa-IR"/>
        </w:rPr>
        <w:t xml:space="preserve"> قرار داده است. ما این بحث آن را پیش از آن بارها کردیم</w:t>
      </w:r>
      <w:r w:rsidR="00C13140">
        <w:rPr>
          <w:rFonts w:hint="cs"/>
          <w:rtl/>
          <w:lang w:bidi="fa-IR"/>
        </w:rPr>
        <w:t>،</w:t>
      </w:r>
      <w:r w:rsidRPr="004E3CA4">
        <w:rPr>
          <w:rtl/>
          <w:lang w:bidi="fa-IR"/>
        </w:rPr>
        <w:t xml:space="preserve"> از جمله در بحث صدقه و </w:t>
      </w:r>
      <w:r w:rsidR="00394507">
        <w:rPr>
          <w:rFonts w:hint="cs"/>
          <w:rtl/>
          <w:lang w:bidi="fa-IR"/>
        </w:rPr>
        <w:t xml:space="preserve">در </w:t>
      </w:r>
      <w:r w:rsidRPr="004E3CA4">
        <w:rPr>
          <w:rtl/>
          <w:lang w:bidi="fa-IR"/>
        </w:rPr>
        <w:t xml:space="preserve">همین بحث هم پیش از </w:t>
      </w:r>
      <w:r w:rsidR="00394507">
        <w:rPr>
          <w:rFonts w:hint="cs"/>
          <w:rtl/>
          <w:lang w:bidi="fa-IR"/>
        </w:rPr>
        <w:t>ای</w:t>
      </w:r>
      <w:r w:rsidRPr="004E3CA4">
        <w:rPr>
          <w:rtl/>
          <w:lang w:bidi="fa-IR"/>
        </w:rPr>
        <w:t xml:space="preserve">ن اشاره کردم. نفس اینکه یک شیئی خداوند اعتبار مالکیت برای </w:t>
      </w:r>
      <w:r w:rsidR="00A949AE">
        <w:rPr>
          <w:rFonts w:hint="cs"/>
          <w:rtl/>
          <w:lang w:bidi="fa-IR"/>
        </w:rPr>
        <w:t>خودش</w:t>
      </w:r>
      <w:r w:rsidRPr="004E3CA4">
        <w:rPr>
          <w:rtl/>
          <w:lang w:bidi="fa-IR"/>
        </w:rPr>
        <w:t xml:space="preserve"> کرده باشد مانعی ندارد و خارجاً هم هست</w:t>
      </w:r>
      <w:r w:rsidR="00A949AE">
        <w:rPr>
          <w:rFonts w:hint="cs"/>
          <w:rtl/>
          <w:lang w:bidi="fa-IR"/>
        </w:rPr>
        <w:t>،</w:t>
      </w:r>
      <w:r w:rsidRPr="004E3CA4">
        <w:rPr>
          <w:rtl/>
          <w:lang w:bidi="fa-IR"/>
        </w:rPr>
        <w:t xml:space="preserve"> در مورد خمس</w:t>
      </w:r>
      <w:r w:rsidR="00A949AE">
        <w:rPr>
          <w:rFonts w:hint="cs"/>
          <w:rtl/>
          <w:lang w:bidi="fa-IR"/>
        </w:rPr>
        <w:t>،</w:t>
      </w:r>
      <w:r w:rsidRPr="004E3CA4">
        <w:rPr>
          <w:rtl/>
          <w:lang w:bidi="fa-IR"/>
        </w:rPr>
        <w:t xml:space="preserve"> خمس </w:t>
      </w:r>
      <w:r w:rsidR="00A949AE">
        <w:rPr>
          <w:rFonts w:hint="cs"/>
          <w:rtl/>
          <w:lang w:bidi="fa-IR"/>
        </w:rPr>
        <w:t>دو</w:t>
      </w:r>
      <w:r w:rsidRPr="004E3CA4">
        <w:rPr>
          <w:rtl/>
          <w:lang w:bidi="fa-IR"/>
        </w:rPr>
        <w:t xml:space="preserve"> قسمت می‌شود، لِلَّهِ وَ لِرَسُولِهِ، </w:t>
      </w:r>
      <w:r w:rsidR="00A03AE4">
        <w:rPr>
          <w:rFonts w:hint="cs"/>
          <w:rtl/>
          <w:lang w:bidi="fa-IR"/>
        </w:rPr>
        <w:t>نصف</w:t>
      </w:r>
      <w:r w:rsidRPr="004E3CA4">
        <w:rPr>
          <w:rtl/>
          <w:lang w:bidi="fa-IR"/>
        </w:rPr>
        <w:t xml:space="preserve"> آن سهم سادات </w:t>
      </w:r>
      <w:r w:rsidR="00BA6C0A">
        <w:rPr>
          <w:rtl/>
          <w:lang w:bidi="fa-IR"/>
        </w:rPr>
        <w:t xml:space="preserve">است </w:t>
      </w:r>
      <w:r w:rsidRPr="004E3CA4">
        <w:rPr>
          <w:rtl/>
          <w:lang w:bidi="fa-IR"/>
        </w:rPr>
        <w:t>و نصف آن سهم امام است</w:t>
      </w:r>
      <w:r w:rsidR="00A03AE4">
        <w:rPr>
          <w:rFonts w:hint="cs"/>
          <w:rtl/>
          <w:lang w:bidi="fa-IR"/>
        </w:rPr>
        <w:t>،</w:t>
      </w:r>
      <w:r w:rsidRPr="004E3CA4">
        <w:rPr>
          <w:rtl/>
          <w:lang w:bidi="fa-IR"/>
        </w:rPr>
        <w:t xml:space="preserve"> سهم امام آن هم سه قسمت است، فَاعْلَمُوا أَنَّما غَنِمْتُمْ لِشَیْءٍ فَأَنَّ لِلَّهِ خُمُسَهُ وَ لِلرَّسُولِ وَ لِذِی الْقُرْبىٰ وَ لِلْیَتامىٰ</w:t>
      </w:r>
      <w:r w:rsidR="00A96BA5">
        <w:rPr>
          <w:rFonts w:hint="cs"/>
          <w:rtl/>
          <w:lang w:bidi="fa-IR"/>
        </w:rPr>
        <w:t>،</w:t>
      </w:r>
      <w:r w:rsidRPr="004E3CA4">
        <w:rPr>
          <w:rtl/>
          <w:lang w:bidi="fa-IR"/>
        </w:rPr>
        <w:t xml:space="preserve"> سه عنوان </w:t>
      </w:r>
      <w:r w:rsidR="00BA6C0A">
        <w:rPr>
          <w:rtl/>
          <w:lang w:bidi="fa-IR"/>
        </w:rPr>
        <w:t xml:space="preserve">است </w:t>
      </w:r>
      <w:r w:rsidRPr="004E3CA4">
        <w:rPr>
          <w:rtl/>
          <w:lang w:bidi="fa-IR"/>
        </w:rPr>
        <w:t xml:space="preserve">که یکی خدا </w:t>
      </w:r>
      <w:r w:rsidR="00BA6C0A">
        <w:rPr>
          <w:rtl/>
          <w:lang w:bidi="fa-IR"/>
        </w:rPr>
        <w:t xml:space="preserve">است </w:t>
      </w:r>
      <w:r w:rsidRPr="004E3CA4">
        <w:rPr>
          <w:rtl/>
          <w:lang w:bidi="fa-IR"/>
        </w:rPr>
        <w:t xml:space="preserve">و پیغمبر </w:t>
      </w:r>
      <w:r w:rsidR="00BA6C0A">
        <w:rPr>
          <w:rtl/>
          <w:lang w:bidi="fa-IR"/>
        </w:rPr>
        <w:t xml:space="preserve">است </w:t>
      </w:r>
      <w:r w:rsidRPr="004E3CA4">
        <w:rPr>
          <w:rtl/>
          <w:lang w:bidi="fa-IR"/>
        </w:rPr>
        <w:t xml:space="preserve">و ذوی القربی که مراد امام است، یکی هم آن ایتام و آن سه طایفه دیگر، که مجموعاً از روایات این </w:t>
      </w:r>
      <w:r w:rsidR="00BA6C0A">
        <w:rPr>
          <w:rtl/>
          <w:lang w:bidi="fa-IR"/>
        </w:rPr>
        <w:t xml:space="preserve">است </w:t>
      </w:r>
      <w:r w:rsidRPr="004E3CA4">
        <w:rPr>
          <w:rtl/>
          <w:lang w:bidi="fa-IR"/>
        </w:rPr>
        <w:t>که سهم خدا و سهم رسول به امام می‌رسد</w:t>
      </w:r>
      <w:r w:rsidR="00A96BA5">
        <w:rPr>
          <w:rFonts w:hint="cs"/>
          <w:rtl/>
          <w:lang w:bidi="fa-IR"/>
        </w:rPr>
        <w:t>،</w:t>
      </w:r>
      <w:r w:rsidRPr="004E3CA4">
        <w:rPr>
          <w:rtl/>
          <w:lang w:bidi="fa-IR"/>
        </w:rPr>
        <w:t xml:space="preserve"> عنوان سهم‌ الامام از آن تشکیل می‌شود، آن سه تا هم می‌شوند سهم سادات. این‌ها اعتبارات خاص</w:t>
      </w:r>
      <w:r w:rsidR="0047558C">
        <w:rPr>
          <w:rFonts w:hint="cs"/>
          <w:rtl/>
          <w:lang w:bidi="fa-IR"/>
        </w:rPr>
        <w:t>ی است،</w:t>
      </w:r>
      <w:r w:rsidRPr="004E3CA4">
        <w:rPr>
          <w:rtl/>
          <w:lang w:bidi="fa-IR"/>
        </w:rPr>
        <w:t xml:space="preserve"> یک ششم برای خدا قرار داده شده است، نه کل آن. اعتباری است، که این اعتبار فواید مختلف دارد، یک فایده آن این است که کأنَّ یک نوع تشریفاتی باشد، کأنَّ اگر امام علیه السلام از این مال استفاده می‌کند به اعتبار اینکه نماینده خدا است، اگر سهم پیغمبر را استفاده می‌کند به اعتبار اینکه امام علیه السلام جانشین پیغمبر است، یعنی بعضی وقت‌ها اعتبار شیء برای خداوند جهات دیگری در آن وجود دارد که آن جهات منشأ می‌شود که</w:t>
      </w:r>
      <w:r w:rsidR="005177CC">
        <w:rPr>
          <w:rFonts w:hint="cs"/>
          <w:rtl/>
          <w:lang w:bidi="fa-IR"/>
        </w:rPr>
        <w:t>،</w:t>
      </w:r>
      <w:r w:rsidRPr="004E3CA4">
        <w:rPr>
          <w:rtl/>
          <w:lang w:bidi="fa-IR"/>
        </w:rPr>
        <w:t xml:space="preserve"> این اعتبار باید لغو نباشد و مانعی ندارد که برای خدا یک شیئی اعتبار بشود</w:t>
      </w:r>
      <w:r w:rsidR="005177CC">
        <w:rPr>
          <w:rFonts w:hint="cs"/>
          <w:rtl/>
          <w:lang w:bidi="fa-IR"/>
        </w:rPr>
        <w:t>؛</w:t>
      </w:r>
      <w:r w:rsidRPr="004E3CA4">
        <w:rPr>
          <w:rtl/>
          <w:lang w:bidi="fa-IR"/>
        </w:rPr>
        <w:t xml:space="preserve"> بنابراین لِلَّهِ بودن منافاتی با این ندارد که برای امام، امام علیه السلام آن را بگیرد. حالا این را ما بحث آن را می‌کنیم. ع</w:t>
      </w:r>
    </w:p>
    <w:p w14:paraId="3F0D5A88" w14:textId="77777777" w:rsidR="005177CC" w:rsidRDefault="005177CC" w:rsidP="008C592F">
      <w:pPr>
        <w:jc w:val="lowKashida"/>
        <w:rPr>
          <w:rtl/>
          <w:lang w:bidi="fa-IR"/>
        </w:rPr>
      </w:pPr>
      <w:r>
        <w:rPr>
          <w:rFonts w:hint="cs"/>
          <w:rtl/>
          <w:lang w:bidi="fa-IR"/>
        </w:rPr>
        <w:t>ع</w:t>
      </w:r>
      <w:r w:rsidR="004E3CA4" w:rsidRPr="004E3CA4">
        <w:rPr>
          <w:rtl/>
          <w:lang w:bidi="fa-IR"/>
        </w:rPr>
        <w:t xml:space="preserve">لىٰ أَیِّ تَقْدِیرٍ در این روایت استفاده می‌شود که در مورد ارش گفته است لِلْإِمامِ، در مورد قطع رأس گفته لِلَّهِ یَأْخُذُهُ الْإِمامُ، در حالی که در روایت پیشین داشتیم لِلْمَیِّتِ، این تفاوت بین این روایات </w:t>
      </w:r>
      <w:r w:rsidR="0015067E">
        <w:rPr>
          <w:rtl/>
          <w:lang w:bidi="fa-IR"/>
        </w:rPr>
        <w:t>است</w:t>
      </w:r>
      <w:r w:rsidR="004E3CA4" w:rsidRPr="004E3CA4">
        <w:rPr>
          <w:rtl/>
          <w:lang w:bidi="fa-IR"/>
        </w:rPr>
        <w:t xml:space="preserve">. </w:t>
      </w:r>
    </w:p>
    <w:p w14:paraId="3AB7239E" w14:textId="77777777" w:rsidR="00C00ADE" w:rsidRDefault="004E3CA4" w:rsidP="008C592F">
      <w:pPr>
        <w:jc w:val="lowKashida"/>
        <w:rPr>
          <w:rtl/>
          <w:lang w:bidi="fa-IR"/>
        </w:rPr>
      </w:pPr>
      <w:r w:rsidRPr="004E3CA4">
        <w:rPr>
          <w:rtl/>
          <w:lang w:bidi="fa-IR"/>
        </w:rPr>
        <w:t xml:space="preserve">روایت سومی اینجا داریم روایت عبدالله بن مسکان </w:t>
      </w:r>
      <w:r w:rsidR="0015067E">
        <w:rPr>
          <w:rtl/>
          <w:lang w:bidi="fa-IR"/>
        </w:rPr>
        <w:t>است</w:t>
      </w:r>
      <w:r w:rsidRPr="004E3CA4">
        <w:rPr>
          <w:rtl/>
          <w:lang w:bidi="fa-IR"/>
        </w:rPr>
        <w:t xml:space="preserve"> یا عبدالله بن سنان. محمد بن علی بن محبوب عَنْ احمد بن ۴۸۲۰۴ محمد بن علی بن محبوب عَنْ احمد بن محمد عَنْ ابن ابی نجران و محمد بن سنان عَنْ عبدالله بن مسکان عَنْ ابی عبدالله علیه السلام. این روایت قطعاً صحیح است ولو ما محمد بن سنان را توثیق نکنیم. ولی مشکل آن این است که در نقل دیگری ابن ابی نجران از محمد بن سنان این مطلب را نقل کرده است. باید بررسی کرد آیا ابن ابی نجران آیا آن واوی که بین این‌ها </w:t>
      </w:r>
      <w:r w:rsidR="00BA6C0A">
        <w:rPr>
          <w:rtl/>
          <w:lang w:bidi="fa-IR"/>
        </w:rPr>
        <w:t>است</w:t>
      </w:r>
      <w:r w:rsidR="00294035">
        <w:rPr>
          <w:rFonts w:hint="cs"/>
          <w:rtl/>
          <w:lang w:bidi="fa-IR"/>
        </w:rPr>
        <w:t>؛</w:t>
      </w:r>
      <w:r w:rsidRPr="004E3CA4">
        <w:rPr>
          <w:rtl/>
          <w:lang w:bidi="fa-IR"/>
        </w:rPr>
        <w:t xml:space="preserve"> چون در نقل تهذیب حسین بن سعید عَنْ ابن ابی نجران عَنْ محمد بن سنان </w:t>
      </w:r>
      <w:r w:rsidR="0015067E">
        <w:rPr>
          <w:rtl/>
          <w:lang w:bidi="fa-IR"/>
        </w:rPr>
        <w:t>است</w:t>
      </w:r>
      <w:r w:rsidR="00294035">
        <w:rPr>
          <w:rFonts w:hint="cs"/>
          <w:rtl/>
          <w:lang w:bidi="fa-IR"/>
        </w:rPr>
        <w:t>،</w:t>
      </w:r>
      <w:r w:rsidRPr="004E3CA4">
        <w:rPr>
          <w:rtl/>
          <w:lang w:bidi="fa-IR"/>
        </w:rPr>
        <w:t xml:space="preserve"> ولی در نقل دیگر تهذیب که از محمد بن علی بن محبوب </w:t>
      </w:r>
      <w:r w:rsidR="00BA6C0A">
        <w:rPr>
          <w:rtl/>
          <w:lang w:bidi="fa-IR"/>
        </w:rPr>
        <w:t xml:space="preserve">است </w:t>
      </w:r>
      <w:r w:rsidRPr="004E3CA4">
        <w:rPr>
          <w:rtl/>
          <w:lang w:bidi="fa-IR"/>
        </w:rPr>
        <w:t xml:space="preserve">عَنْ احمد بن محمد عَنْ ابن ابی نجران و محمد بن سنان </w:t>
      </w:r>
      <w:r w:rsidR="0015067E">
        <w:rPr>
          <w:rtl/>
          <w:lang w:bidi="fa-IR"/>
        </w:rPr>
        <w:t>است</w:t>
      </w:r>
      <w:r w:rsidRPr="004E3CA4">
        <w:rPr>
          <w:rtl/>
          <w:lang w:bidi="fa-IR"/>
        </w:rPr>
        <w:t xml:space="preserve">. آیا اینجا می‌توانیم هر دو را درست بدانیم یا باید بگوییم مثلاً یکی از این‌ها تحریف دیگری </w:t>
      </w:r>
      <w:r w:rsidR="0015067E">
        <w:rPr>
          <w:rtl/>
          <w:lang w:bidi="fa-IR"/>
        </w:rPr>
        <w:t>است</w:t>
      </w:r>
      <w:r w:rsidRPr="004E3CA4">
        <w:rPr>
          <w:rtl/>
          <w:lang w:bidi="fa-IR"/>
        </w:rPr>
        <w:t xml:space="preserve">. حالا اگر یکی از این‌ها تحریف دیگری بود کدام تحریف دیگری </w:t>
      </w:r>
      <w:r w:rsidR="00BA6C0A">
        <w:rPr>
          <w:rtl/>
          <w:lang w:bidi="fa-IR"/>
        </w:rPr>
        <w:t>است</w:t>
      </w:r>
      <w:r w:rsidR="00294035">
        <w:rPr>
          <w:rFonts w:hint="cs"/>
          <w:rtl/>
          <w:lang w:bidi="fa-IR"/>
        </w:rPr>
        <w:t>؟</w:t>
      </w:r>
      <w:r w:rsidR="00294035" w:rsidRPr="004E3CA4">
        <w:rPr>
          <w:rtl/>
          <w:lang w:bidi="fa-IR"/>
        </w:rPr>
        <w:t xml:space="preserve"> </w:t>
      </w:r>
      <w:r w:rsidRPr="004E3CA4">
        <w:rPr>
          <w:rtl/>
          <w:lang w:bidi="fa-IR"/>
        </w:rPr>
        <w:t xml:space="preserve">، این‌ها را ملاحظه بفرمایید </w:t>
      </w:r>
      <w:r w:rsidR="00C00ADE">
        <w:rPr>
          <w:rFonts w:hint="cs"/>
          <w:rtl/>
          <w:lang w:bidi="fa-IR"/>
        </w:rPr>
        <w:t>،</w:t>
      </w:r>
      <w:r w:rsidRPr="004E3CA4">
        <w:rPr>
          <w:rtl/>
          <w:lang w:bidi="fa-IR"/>
        </w:rPr>
        <w:t xml:space="preserve">فردا ان‌شاءالله در مورد آن صحبت می‌کنیم. </w:t>
      </w:r>
    </w:p>
    <w:p w14:paraId="66820127" w14:textId="61D0A706" w:rsidR="00F06B17" w:rsidRPr="004E3CA4" w:rsidRDefault="00C00ADE" w:rsidP="00CC3957">
      <w:pPr>
        <w:jc w:val="lowKashida"/>
        <w:rPr>
          <w:rtl/>
        </w:rPr>
      </w:pPr>
      <w:r>
        <w:rPr>
          <w:rFonts w:hint="cs"/>
          <w:rtl/>
          <w:lang w:bidi="fa-IR"/>
        </w:rPr>
        <w:lastRenderedPageBreak/>
        <w:t xml:space="preserve">در ادامه </w:t>
      </w:r>
      <w:r w:rsidR="004E3CA4" w:rsidRPr="004E3CA4">
        <w:rPr>
          <w:rtl/>
          <w:lang w:bidi="fa-IR"/>
        </w:rPr>
        <w:t>وارد بحث جمع بین</w:t>
      </w:r>
      <w:r>
        <w:rPr>
          <w:rFonts w:hint="cs"/>
          <w:rtl/>
          <w:lang w:bidi="fa-IR"/>
        </w:rPr>
        <w:t xml:space="preserve"> روایات می شویم.</w:t>
      </w:r>
      <w:r w:rsidR="004E3CA4" w:rsidRPr="004E3CA4">
        <w:rPr>
          <w:rtl/>
          <w:lang w:bidi="fa-IR"/>
        </w:rPr>
        <w:t xml:space="preserve"> این روایت هم از جهت متنی دیه ثابت کرده است. ولی اینکه حالا دیه را چه کسی می‌گیرد آن در آن نیست. پس دو بحث </w:t>
      </w:r>
      <w:r w:rsidR="0015067E">
        <w:rPr>
          <w:rtl/>
          <w:lang w:bidi="fa-IR"/>
        </w:rPr>
        <w:t>است</w:t>
      </w:r>
      <w:r w:rsidR="004E3CA4" w:rsidRPr="004E3CA4">
        <w:rPr>
          <w:rtl/>
          <w:lang w:bidi="fa-IR"/>
        </w:rPr>
        <w:t>. یکی اینکه آیا دیه آن کامل</w:t>
      </w:r>
      <w:r w:rsidR="00C918C6">
        <w:rPr>
          <w:rFonts w:hint="cs"/>
          <w:rtl/>
          <w:lang w:bidi="fa-IR"/>
        </w:rPr>
        <w:t xml:space="preserve"> است یا  صد</w:t>
      </w:r>
      <w:r w:rsidR="004E3CA4" w:rsidRPr="004E3CA4">
        <w:rPr>
          <w:rtl/>
          <w:lang w:bidi="fa-IR"/>
        </w:rPr>
        <w:t xml:space="preserve"> دینار</w:t>
      </w:r>
      <w:r w:rsidR="00C918C6">
        <w:rPr>
          <w:rFonts w:hint="cs"/>
          <w:rtl/>
          <w:lang w:bidi="fa-IR"/>
        </w:rPr>
        <w:t xml:space="preserve"> است؟</w:t>
      </w:r>
      <w:r w:rsidR="004E3CA4" w:rsidRPr="004E3CA4">
        <w:rPr>
          <w:rtl/>
          <w:lang w:bidi="fa-IR"/>
        </w:rPr>
        <w:t xml:space="preserve"> یک بحث دیگر اینکه این دیه مالک آن چه کسی است؟ مالک آن خدا است، امام است یا خود میت؟ این سه تعبیر در روایات وارد شده است. هر دو این بحث‌ها را ان‌شاءالله فردا در مورد</w:t>
      </w:r>
      <w:r w:rsidR="00C918C6">
        <w:rPr>
          <w:rFonts w:hint="cs"/>
          <w:rtl/>
          <w:lang w:bidi="fa-IR"/>
        </w:rPr>
        <w:t>شان</w:t>
      </w:r>
      <w:r w:rsidR="004E3CA4" w:rsidRPr="004E3CA4">
        <w:rPr>
          <w:rtl/>
          <w:lang w:bidi="fa-IR"/>
        </w:rPr>
        <w:t xml:space="preserve"> صحبت خواهیم کرد. و صلی الله علی سیدنا و نبینا محمد و آله محمد</w:t>
      </w:r>
      <w:r w:rsidR="004E3CA4" w:rsidRPr="004E3CA4">
        <w:t>.</w:t>
      </w:r>
    </w:p>
    <w:p w14:paraId="4BDD6B99" w14:textId="24731A9F" w:rsidR="00C13168" w:rsidRDefault="00C13168" w:rsidP="008C592F">
      <w:pPr>
        <w:jc w:val="lowKashida"/>
        <w:rPr>
          <w:rtl/>
        </w:rPr>
      </w:pPr>
    </w:p>
    <w:p w14:paraId="675FEC7F" w14:textId="77777777" w:rsidR="00F06B17" w:rsidRDefault="00F06B17" w:rsidP="008C592F">
      <w:pPr>
        <w:jc w:val="lowKashida"/>
        <w:rPr>
          <w:rtl/>
          <w:lang w:bidi="fa-IR"/>
        </w:rPr>
      </w:pPr>
    </w:p>
    <w:sectPr w:rsidR="00F06B17"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36"/>
    <w:rsid w:val="0000492F"/>
    <w:rsid w:val="000050F1"/>
    <w:rsid w:val="00005386"/>
    <w:rsid w:val="00007CC9"/>
    <w:rsid w:val="000208BD"/>
    <w:rsid w:val="000261A0"/>
    <w:rsid w:val="00031C1A"/>
    <w:rsid w:val="00042D22"/>
    <w:rsid w:val="000443FF"/>
    <w:rsid w:val="00056C46"/>
    <w:rsid w:val="00071392"/>
    <w:rsid w:val="000739A7"/>
    <w:rsid w:val="0008308E"/>
    <w:rsid w:val="00084C72"/>
    <w:rsid w:val="00085597"/>
    <w:rsid w:val="00087CB0"/>
    <w:rsid w:val="0009117A"/>
    <w:rsid w:val="00091A3C"/>
    <w:rsid w:val="000A79F4"/>
    <w:rsid w:val="000C17D5"/>
    <w:rsid w:val="000D01E0"/>
    <w:rsid w:val="000D2761"/>
    <w:rsid w:val="000E4C02"/>
    <w:rsid w:val="000E6B99"/>
    <w:rsid w:val="000E75C7"/>
    <w:rsid w:val="000F6CDC"/>
    <w:rsid w:val="00114FF4"/>
    <w:rsid w:val="0015067E"/>
    <w:rsid w:val="00150695"/>
    <w:rsid w:val="00152670"/>
    <w:rsid w:val="00155D71"/>
    <w:rsid w:val="00163837"/>
    <w:rsid w:val="00164651"/>
    <w:rsid w:val="001D2001"/>
    <w:rsid w:val="001E63A0"/>
    <w:rsid w:val="001F42D7"/>
    <w:rsid w:val="00221591"/>
    <w:rsid w:val="002308AE"/>
    <w:rsid w:val="00230D36"/>
    <w:rsid w:val="00254AD3"/>
    <w:rsid w:val="00263CA2"/>
    <w:rsid w:val="002646F6"/>
    <w:rsid w:val="0027023E"/>
    <w:rsid w:val="00274271"/>
    <w:rsid w:val="0028337A"/>
    <w:rsid w:val="00294035"/>
    <w:rsid w:val="0029574C"/>
    <w:rsid w:val="002A287C"/>
    <w:rsid w:val="002B7B58"/>
    <w:rsid w:val="002B7FFA"/>
    <w:rsid w:val="002E2FE3"/>
    <w:rsid w:val="002F1BBC"/>
    <w:rsid w:val="003053E0"/>
    <w:rsid w:val="00313884"/>
    <w:rsid w:val="00334861"/>
    <w:rsid w:val="00351379"/>
    <w:rsid w:val="00351923"/>
    <w:rsid w:val="0037578F"/>
    <w:rsid w:val="00382EC5"/>
    <w:rsid w:val="00394507"/>
    <w:rsid w:val="003A2F47"/>
    <w:rsid w:val="003B243C"/>
    <w:rsid w:val="003C3C1C"/>
    <w:rsid w:val="003C7A5A"/>
    <w:rsid w:val="003F6B02"/>
    <w:rsid w:val="00410DE4"/>
    <w:rsid w:val="00411C5E"/>
    <w:rsid w:val="00422F2D"/>
    <w:rsid w:val="00442BBC"/>
    <w:rsid w:val="0046420C"/>
    <w:rsid w:val="00464584"/>
    <w:rsid w:val="004721B8"/>
    <w:rsid w:val="0047558C"/>
    <w:rsid w:val="0047676D"/>
    <w:rsid w:val="004B3B3C"/>
    <w:rsid w:val="004B43E9"/>
    <w:rsid w:val="004E3CA4"/>
    <w:rsid w:val="00510FFD"/>
    <w:rsid w:val="00512D5D"/>
    <w:rsid w:val="005177CC"/>
    <w:rsid w:val="005441F7"/>
    <w:rsid w:val="00553234"/>
    <w:rsid w:val="00561052"/>
    <w:rsid w:val="00563B25"/>
    <w:rsid w:val="00563B72"/>
    <w:rsid w:val="005805BE"/>
    <w:rsid w:val="00580E32"/>
    <w:rsid w:val="00583291"/>
    <w:rsid w:val="005A4451"/>
    <w:rsid w:val="005A6F16"/>
    <w:rsid w:val="005B08BC"/>
    <w:rsid w:val="005C0D3B"/>
    <w:rsid w:val="005C369A"/>
    <w:rsid w:val="005E1134"/>
    <w:rsid w:val="00601348"/>
    <w:rsid w:val="006056A1"/>
    <w:rsid w:val="0060691D"/>
    <w:rsid w:val="00621D10"/>
    <w:rsid w:val="006374A7"/>
    <w:rsid w:val="0067419A"/>
    <w:rsid w:val="006766CE"/>
    <w:rsid w:val="00694A48"/>
    <w:rsid w:val="006A4BD4"/>
    <w:rsid w:val="006E290A"/>
    <w:rsid w:val="006F2D52"/>
    <w:rsid w:val="00707409"/>
    <w:rsid w:val="0071271E"/>
    <w:rsid w:val="0071388C"/>
    <w:rsid w:val="00731E69"/>
    <w:rsid w:val="007373B8"/>
    <w:rsid w:val="00742121"/>
    <w:rsid w:val="00747351"/>
    <w:rsid w:val="007643AA"/>
    <w:rsid w:val="007801AD"/>
    <w:rsid w:val="00783926"/>
    <w:rsid w:val="0078488C"/>
    <w:rsid w:val="00786EE0"/>
    <w:rsid w:val="007B3454"/>
    <w:rsid w:val="007C613E"/>
    <w:rsid w:val="007D1D36"/>
    <w:rsid w:val="008027AD"/>
    <w:rsid w:val="00807BE3"/>
    <w:rsid w:val="00825F7D"/>
    <w:rsid w:val="00834B7A"/>
    <w:rsid w:val="00853F10"/>
    <w:rsid w:val="008875CF"/>
    <w:rsid w:val="0089488C"/>
    <w:rsid w:val="008B1A20"/>
    <w:rsid w:val="008C592F"/>
    <w:rsid w:val="008D5036"/>
    <w:rsid w:val="0091764E"/>
    <w:rsid w:val="00930C3F"/>
    <w:rsid w:val="009515EF"/>
    <w:rsid w:val="00956694"/>
    <w:rsid w:val="009765AE"/>
    <w:rsid w:val="00987CF9"/>
    <w:rsid w:val="0099305A"/>
    <w:rsid w:val="00993B87"/>
    <w:rsid w:val="009A351F"/>
    <w:rsid w:val="009D553F"/>
    <w:rsid w:val="009E1146"/>
    <w:rsid w:val="009E2320"/>
    <w:rsid w:val="00A02047"/>
    <w:rsid w:val="00A03AE4"/>
    <w:rsid w:val="00A045D7"/>
    <w:rsid w:val="00A1764A"/>
    <w:rsid w:val="00A21BDD"/>
    <w:rsid w:val="00A2554F"/>
    <w:rsid w:val="00A31B50"/>
    <w:rsid w:val="00A47D38"/>
    <w:rsid w:val="00A6039F"/>
    <w:rsid w:val="00A6456D"/>
    <w:rsid w:val="00A759D3"/>
    <w:rsid w:val="00A84BAB"/>
    <w:rsid w:val="00A949AE"/>
    <w:rsid w:val="00A94DE2"/>
    <w:rsid w:val="00A96BA5"/>
    <w:rsid w:val="00A978FE"/>
    <w:rsid w:val="00A97B9F"/>
    <w:rsid w:val="00AB305B"/>
    <w:rsid w:val="00AD3699"/>
    <w:rsid w:val="00AD3E82"/>
    <w:rsid w:val="00AD77AE"/>
    <w:rsid w:val="00AE33CF"/>
    <w:rsid w:val="00AF250D"/>
    <w:rsid w:val="00B33901"/>
    <w:rsid w:val="00B54C9A"/>
    <w:rsid w:val="00B54D2E"/>
    <w:rsid w:val="00B81371"/>
    <w:rsid w:val="00B81F70"/>
    <w:rsid w:val="00BA6C0A"/>
    <w:rsid w:val="00BB7F09"/>
    <w:rsid w:val="00BC22B5"/>
    <w:rsid w:val="00BC5871"/>
    <w:rsid w:val="00BC5A14"/>
    <w:rsid w:val="00BE0844"/>
    <w:rsid w:val="00BE2E18"/>
    <w:rsid w:val="00C00ADE"/>
    <w:rsid w:val="00C02270"/>
    <w:rsid w:val="00C12DD7"/>
    <w:rsid w:val="00C13140"/>
    <w:rsid w:val="00C13168"/>
    <w:rsid w:val="00C26F21"/>
    <w:rsid w:val="00C518B3"/>
    <w:rsid w:val="00C62156"/>
    <w:rsid w:val="00C71FB2"/>
    <w:rsid w:val="00C764C2"/>
    <w:rsid w:val="00C918C6"/>
    <w:rsid w:val="00CA083E"/>
    <w:rsid w:val="00CC2BF0"/>
    <w:rsid w:val="00CC36DD"/>
    <w:rsid w:val="00CC3957"/>
    <w:rsid w:val="00CD5DE4"/>
    <w:rsid w:val="00CF29B5"/>
    <w:rsid w:val="00D02B2E"/>
    <w:rsid w:val="00D05B51"/>
    <w:rsid w:val="00D159FE"/>
    <w:rsid w:val="00D3177E"/>
    <w:rsid w:val="00D44612"/>
    <w:rsid w:val="00D9044F"/>
    <w:rsid w:val="00DA164A"/>
    <w:rsid w:val="00DB1526"/>
    <w:rsid w:val="00DB6008"/>
    <w:rsid w:val="00DC7BE1"/>
    <w:rsid w:val="00DD04B4"/>
    <w:rsid w:val="00DE27D3"/>
    <w:rsid w:val="00DE50D3"/>
    <w:rsid w:val="00DE7A75"/>
    <w:rsid w:val="00DF1C45"/>
    <w:rsid w:val="00E03E78"/>
    <w:rsid w:val="00E318DD"/>
    <w:rsid w:val="00E32155"/>
    <w:rsid w:val="00E36ACE"/>
    <w:rsid w:val="00E55C1D"/>
    <w:rsid w:val="00E63887"/>
    <w:rsid w:val="00EB7A16"/>
    <w:rsid w:val="00EC0531"/>
    <w:rsid w:val="00EC18CC"/>
    <w:rsid w:val="00F06B17"/>
    <w:rsid w:val="00F135C1"/>
    <w:rsid w:val="00F157EA"/>
    <w:rsid w:val="00F430FD"/>
    <w:rsid w:val="00F740DB"/>
    <w:rsid w:val="00F97BB4"/>
    <w:rsid w:val="00FA17DF"/>
    <w:rsid w:val="00FC5711"/>
    <w:rsid w:val="00FF070D"/>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5F93"/>
  <w15:chartTrackingRefBased/>
  <w15:docId w15:val="{33A8F3B5-0A5F-457F-BEF6-42ABD2B6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AE"/>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D5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36"/>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D503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D5036"/>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D5036"/>
    <w:pPr>
      <w:spacing w:before="160"/>
      <w:jc w:val="center"/>
    </w:pPr>
    <w:rPr>
      <w:i/>
      <w:iCs/>
      <w:color w:val="404040" w:themeColor="text1" w:themeTint="BF"/>
    </w:rPr>
  </w:style>
  <w:style w:type="character" w:customStyle="1" w:styleId="QuoteChar">
    <w:name w:val="Quote Char"/>
    <w:basedOn w:val="DefaultParagraphFont"/>
    <w:link w:val="Quote"/>
    <w:uiPriority w:val="29"/>
    <w:rsid w:val="008D5036"/>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D5036"/>
    <w:pPr>
      <w:ind w:left="720"/>
      <w:contextualSpacing/>
    </w:pPr>
  </w:style>
  <w:style w:type="character" w:styleId="IntenseEmphasis">
    <w:name w:val="Intense Emphasis"/>
    <w:basedOn w:val="DefaultParagraphFont"/>
    <w:uiPriority w:val="21"/>
    <w:qFormat/>
    <w:rsid w:val="008D5036"/>
    <w:rPr>
      <w:i/>
      <w:iCs/>
      <w:color w:val="2F5496" w:themeColor="accent1" w:themeShade="BF"/>
    </w:rPr>
  </w:style>
  <w:style w:type="paragraph" w:styleId="IntenseQuote">
    <w:name w:val="Intense Quote"/>
    <w:basedOn w:val="Normal"/>
    <w:next w:val="Normal"/>
    <w:link w:val="IntenseQuoteChar"/>
    <w:uiPriority w:val="30"/>
    <w:qFormat/>
    <w:rsid w:val="008D5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036"/>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D5036"/>
    <w:rPr>
      <w:b w:val="0"/>
      <w:bCs w:val="0"/>
      <w:smallCaps/>
      <w:color w:val="2F5496" w:themeColor="accent1" w:themeShade="BF"/>
      <w:spacing w:val="5"/>
    </w:rPr>
  </w:style>
  <w:style w:type="character" w:styleId="Strong">
    <w:name w:val="Strong"/>
    <w:basedOn w:val="DefaultParagraphFont"/>
    <w:uiPriority w:val="22"/>
    <w:qFormat/>
    <w:rsid w:val="008D5036"/>
    <w:rPr>
      <w:b w:val="0"/>
      <w:bCs w:val="0"/>
    </w:rPr>
  </w:style>
  <w:style w:type="character" w:styleId="CommentReference">
    <w:name w:val="annotation reference"/>
    <w:basedOn w:val="DefaultParagraphFont"/>
    <w:uiPriority w:val="99"/>
    <w:semiHidden/>
    <w:unhideWhenUsed/>
    <w:rsid w:val="003C3C1C"/>
    <w:rPr>
      <w:sz w:val="16"/>
      <w:szCs w:val="16"/>
    </w:rPr>
  </w:style>
  <w:style w:type="paragraph" w:styleId="CommentText">
    <w:name w:val="annotation text"/>
    <w:basedOn w:val="Normal"/>
    <w:link w:val="CommentTextChar"/>
    <w:uiPriority w:val="99"/>
    <w:semiHidden/>
    <w:unhideWhenUsed/>
    <w:rsid w:val="003C3C1C"/>
    <w:pPr>
      <w:spacing w:line="240" w:lineRule="auto"/>
    </w:pPr>
    <w:rPr>
      <w:sz w:val="20"/>
      <w:szCs w:val="20"/>
    </w:rPr>
  </w:style>
  <w:style w:type="character" w:customStyle="1" w:styleId="CommentTextChar">
    <w:name w:val="Comment Text Char"/>
    <w:basedOn w:val="DefaultParagraphFont"/>
    <w:link w:val="CommentText"/>
    <w:uiPriority w:val="99"/>
    <w:semiHidden/>
    <w:rsid w:val="003C3C1C"/>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3C3C1C"/>
    <w:rPr>
      <w:b/>
      <w:bCs/>
    </w:rPr>
  </w:style>
  <w:style w:type="character" w:customStyle="1" w:styleId="CommentSubjectChar">
    <w:name w:val="Comment Subject Char"/>
    <w:basedOn w:val="CommentTextChar"/>
    <w:link w:val="CommentSubject"/>
    <w:uiPriority w:val="99"/>
    <w:semiHidden/>
    <w:rsid w:val="003C3C1C"/>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عباس نوری احمدآبادی</cp:lastModifiedBy>
  <cp:revision>26</cp:revision>
  <dcterms:created xsi:type="dcterms:W3CDTF">2025-12-21T11:50:00Z</dcterms:created>
  <dcterms:modified xsi:type="dcterms:W3CDTF">2025-12-22T13:44:00Z</dcterms:modified>
</cp:coreProperties>
</file>