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9133F0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9133F0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32F62A1F" w14:textId="77777777" w:rsidR="0090717F" w:rsidRDefault="0090717F" w:rsidP="009133F0">
      <w:pPr>
        <w:rPr>
          <w:b/>
          <w:bCs/>
          <w:color w:val="EE0000"/>
          <w:rtl/>
        </w:rPr>
      </w:pPr>
      <w:r w:rsidRPr="0090717F">
        <w:rPr>
          <w:b/>
          <w:bCs/>
          <w:color w:val="EE0000"/>
        </w:rPr>
        <w:t>Feghh 81-14041024</w:t>
      </w:r>
    </w:p>
    <w:p w14:paraId="342D7C01" w14:textId="380856C9" w:rsidR="00543BA3" w:rsidRPr="00380B5F" w:rsidRDefault="00543BA3" w:rsidP="009133F0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067EEB6E" w:rsidR="00543BA3" w:rsidRPr="00380B5F" w:rsidRDefault="00543BA3" w:rsidP="009133F0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90717F">
        <w:rPr>
          <w:rFonts w:hint="cs"/>
          <w:b/>
          <w:bCs/>
          <w:color w:val="EE0000"/>
          <w:rtl/>
          <w:lang w:bidi="fa-IR"/>
        </w:rPr>
        <w:t>81</w:t>
      </w:r>
    </w:p>
    <w:p w14:paraId="6966E2B8" w14:textId="77777777" w:rsidR="00543BA3" w:rsidRPr="00380B5F" w:rsidRDefault="00543BA3" w:rsidP="009133F0">
      <w:pPr>
        <w:rPr>
          <w:color w:val="00B050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80B5F">
        <w:rPr>
          <w:color w:val="00B050"/>
        </w:rPr>
        <w:t>.</w:t>
      </w:r>
    </w:p>
    <w:p w14:paraId="716FCE25" w14:textId="77777777" w:rsidR="00361822" w:rsidRDefault="004F01E4" w:rsidP="009133F0">
      <w:pPr>
        <w:pStyle w:val="NormalWeb"/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>حاش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مرحوم امام را من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بار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خوانم،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سپس خدمت شما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حات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بدهم. مرحوم امام در 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>مورد عبارت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>«بناء على انتقال التركة إلى الوارث أما إن كان قبل الظهور وجب على من بلغ نصيبه النصاب من الورثة بناء على انتقال التركة إلى الوارث وعدم تعلق الدين ب</w:t>
      </w:r>
      <w:r w:rsidRPr="003618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نمائها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الحاصل قبل الأداء وأنه للوارث من غ</w:t>
      </w:r>
      <w:r w:rsidRPr="003618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618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تعلق حق الغرماء به»</w:t>
      </w:r>
      <w:r w:rsidR="003618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در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حاش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زده‌اند.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گفته‌اند که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>: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>«مع استيعاب الدين التركة وكونه زائداً عليها بحيث يستوعب النماءات لا تجب الزكاة على الورثة بل تكون كأصل التركة بحكم مال الميت على الأقوى يؤد</w:t>
      </w:r>
      <w:r w:rsidRPr="003618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ى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منها دينه». </w:t>
      </w:r>
    </w:p>
    <w:p w14:paraId="22AD1A95" w14:textId="222981B1" w:rsidR="00361822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>خب اگر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هست،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ترکه 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بود و نماءات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هم برا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بود،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کل ترکه و نماءاتش در حکم مال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</w:p>
    <w:p w14:paraId="3100C938" w14:textId="65E17A47" w:rsidR="004F01E4" w:rsidRPr="004F01E4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>ما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را قبول دار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 آن مطلب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ما اشکال داشت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بنا بر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مبنا نبود؛ بنا بر انتقال ترکه به وا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رث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بود؛ و الا اگر ترکه به وارث منتقل نشود و در حکم مال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باشد، خب مال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نماءش هم مال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و در مصارف چهارگانه با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صرف بشود به همان ترت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کفن و به اصطلاح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 وص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 ارث. بنابرا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ما مشکل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به نظرمان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 مشکل بنا بر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مبنا است «ب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ناء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على انتقال التركة إلى الوارث» که ما عرض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اگر بگو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ترکه به وارث منتقل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ندارد که نماءش را بگو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به آن حق تعلق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4F01E4">
        <w:rPr>
          <w:rFonts w:ascii="IRMitra" w:hAnsi="IRMitra" w:cs="IRMitra"/>
          <w:sz w:val="28"/>
          <w:szCs w:val="28"/>
          <w:lang w:bidi="fa-IR"/>
        </w:rPr>
        <w:t>.</w:t>
      </w:r>
    </w:p>
    <w:p w14:paraId="40DB8389" w14:textId="77777777" w:rsidR="00361822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>بعد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«ومع استيعابه إياها وعدم زيادته عليها» 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اگر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ترکه را مستوعب باشد 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>و عدم ز</w:t>
      </w:r>
      <w:r w:rsidRPr="003618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618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ادته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36182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618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ها،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ز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بر ترکه هم نداشته باشد؛ ول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اگر بعدا 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>لو ظهرت الثمرة بعد الموت يصير مقدار الدين بعد ظهورها من التركة أصلاً ونماءً بحكم مال الميت بنحو الإ</w:t>
      </w:r>
      <w:r w:rsidRPr="0036182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شاعة</w:t>
      </w:r>
      <w:r w:rsidRPr="0036182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بينها وبين مال الورثة» 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بعد هنوز قسمت نکرده‌اند مجموع ترکه و نماءاتش 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بشود، نت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چه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موقع مرگ مستوعب بوده است ول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بعد از مرگ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مستوعب.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مستوعب به اصطلاح به حکم مال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مقدار 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ترکه‌ا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آن اصل و نماء را با همد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ک‌کاسه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در نظر گرفت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به حکم مال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بنحو الإشاعة 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مال الورثة. زائد بر آن مال ورثه است؛ آن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مال آن 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اشاعه 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lastRenderedPageBreak/>
        <w:t>کرده است؛ من تصور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مراد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اشاعه، اشاعه اصطلاح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نب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اشد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 آقا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منتظر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اشکال کرده‌اند که اگر اشاعه باشد، اشاعه آثار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دارد؛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آثار اشاعه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که طرف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بخواهند در مال مشاع تصرف کنند با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هر دو رضا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داشته باشند. </w:t>
      </w:r>
    </w:p>
    <w:p w14:paraId="1A02F8CB" w14:textId="6EF2D575" w:rsidR="004F01E4" w:rsidRPr="004F01E4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>من فکر نم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را بخواهند بگو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حت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در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رمستوعب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هم ورثه بخواهند در مال تصرف کنند به مقدار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به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لطمه وارد نم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به مقدار، باز با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اجازه از غرماء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اجازه از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بخواهند بگ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 فکر نم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مراد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بنحو الإشاعة، مرادشان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باشد که. اشاعه به معنا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گرفته شده است. تعب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مسامحه‌آم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است؛ چون به احتمال ز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نحوه تعلق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در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مستوعب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بنحو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باشد، کان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اصل مال مال ورثه است، زائد بر مقدار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نش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ملک آن‌ها خارج شده است و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شکل. فکر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>راد این است.</w:t>
      </w:r>
    </w:p>
    <w:p w14:paraId="05BDB7C5" w14:textId="2DCB9DEE" w:rsidR="004F01E4" w:rsidRPr="004F01E4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: در 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>حاشیه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عروه ک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 xml:space="preserve">ه جای جعل 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اصطلاح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؟</w:t>
      </w:r>
    </w:p>
    <w:p w14:paraId="066C7D3E" w14:textId="77777777" w:rsidR="0033433B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: نه به معنا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لغو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م؛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مسامحه در تعب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است. نکات بعد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هست، حکم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</w:t>
      </w:r>
      <w:r w:rsidR="00361822">
        <w:rPr>
          <w:rFonts w:ascii="IRMitra" w:hAnsi="IRMitra" w:cs="IRMitra" w:hint="cs"/>
          <w:sz w:val="28"/>
          <w:szCs w:val="28"/>
          <w:rtl/>
          <w:lang w:bidi="fa-IR"/>
        </w:rPr>
        <w:t xml:space="preserve"> بعدا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بار کرده‌اند آن حکم شاهد بر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مطلب است. عبارت عبارت به هر حال مسامحه‌آم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است. من اصل اشکال را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م؛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اشکال به مطلب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اشکال به ع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بارت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است؛ با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عبارت اصلاح بشود؛ کلمه اشاعه را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نبا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6D864A0" w14:textId="77777777" w:rsidR="0033433B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«ولا تجب فيما يقابله»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«ولا تجب الزکاة». زکات در «ف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قابل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الد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ن»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واجب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 «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حسب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النصاب بعد توزيع الدين على الأصل والثمرة فإن زادت حصة الوارث من الثمرة بعد التوزيع وبلغت ال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نصاب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وتجب عليه الزكاة». نگاه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وقت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توز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حصه وارث از ثمره، بعد از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کل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 ثمره را با همد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ک‌کاسه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شما در نظر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سپس فرض کن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 نماءش که آن ثمره باشد مثلا دو تن گندم است،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تن هم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است، آن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تن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را حذف کن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آن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تن اگر به حد نصاب رس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است، آن سهم ورثه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زکات واجب است و الا زکات واجب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6C43048A" w14:textId="77777777" w:rsidR="0033433B" w:rsidRDefault="0033433B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B7805F6" w14:textId="77777777" w:rsidR="0033433B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را من عرض بکنم، اولاً ورثه مالک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تشان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 در جا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وجود دارد، ملک ورثه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</w:p>
    <w:p w14:paraId="6A68BA8E" w14:textId="416F1B79" w:rsidR="003D6FA9" w:rsidRPr="003D6FA9" w:rsidRDefault="004F01E4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منتظر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آقا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حاج آقا رضا همدان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مطلب را نقل کرده‌اند که در د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رمستوعب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ملک ورثه شخص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و ملک غرماء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است. و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را مرحوم حاج آقا رضا در واقع تشب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به کس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قسمت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از مالش را به نحو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فروشد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 با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صاع من صبره، از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صبره‌اش 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صاعش را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فروشد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که با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ملکش شخص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ملک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ملک مشتر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است. ملک مشتر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4F01E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F01E4">
        <w:rPr>
          <w:rFonts w:ascii="IRMitra" w:hAnsi="IRMitra" w:cs="IRMitra"/>
          <w:sz w:val="28"/>
          <w:szCs w:val="28"/>
          <w:rtl/>
          <w:lang w:bidi="fa-IR"/>
        </w:rPr>
        <w:t xml:space="preserve"> تشخصات</w:t>
      </w:r>
      <w:r w:rsidR="003D6FA9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="0033433B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520138">
        <w:rPr>
          <w:rFonts w:ascii="IRMitra" w:hAnsi="IRMitra" w:cs="IRMitra" w:hint="cs"/>
          <w:sz w:val="28"/>
          <w:szCs w:val="28"/>
          <w:rtl/>
          <w:lang w:bidi="fa-IR"/>
        </w:rPr>
        <w:t>مل</w:t>
      </w:r>
      <w:r w:rsidR="00520138" w:rsidRPr="003D6FA9">
        <w:rPr>
          <w:rFonts w:ascii="IRMitra" w:hAnsi="IRMitra" w:cs="IRMitra" w:hint="cs"/>
          <w:sz w:val="28"/>
          <w:szCs w:val="28"/>
          <w:rtl/>
          <w:lang w:bidi="fa-IR"/>
        </w:rPr>
        <w:t>ک بایع</w:t>
      </w:r>
      <w:r w:rsidR="00520138"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="003D6FA9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>، ول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مشتر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کانه ملک کل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و به نحو شخص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>. ا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بعد نت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جه‌گ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3D6FA9">
        <w:rPr>
          <w:rFonts w:ascii="IRMitra" w:hAnsi="IRMitra" w:cs="IRMitra" w:hint="cs"/>
          <w:sz w:val="28"/>
          <w:szCs w:val="28"/>
          <w:rtl/>
          <w:lang w:bidi="fa-IR"/>
        </w:rPr>
        <w:t xml:space="preserve"> می کنند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>. در ما نحن ف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م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>. بگو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ورثه به منزله آن با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ملکش شخص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غرما به منزله آن مشتر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ملکش کل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ملکش کل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است. در نت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>جه در مورد ورثه، چون ملک، ملک شخص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بنابرا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زکات به آن تعلق م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رد؛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غرما چون ملک، ملک کل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زکات تعلق نم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>. حالا من ا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را ا</w:t>
      </w:r>
      <w:r w:rsidR="003D6FA9"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3D6FA9"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3D6FA9"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مطرح کنم</w:t>
      </w:r>
      <w:r w:rsidR="003D6FA9" w:rsidRPr="003D6FA9">
        <w:rPr>
          <w:rFonts w:ascii="IRMitra" w:hAnsi="IRMitra" w:cs="IRMitra"/>
          <w:sz w:val="28"/>
          <w:szCs w:val="28"/>
          <w:lang w:bidi="fa-IR"/>
        </w:rPr>
        <w:t>.</w:t>
      </w:r>
    </w:p>
    <w:p w14:paraId="47761291" w14:textId="37F95BC9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شاگرد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: ق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مع الفارق است</w:t>
      </w:r>
      <w:r w:rsidRPr="003D6FA9">
        <w:rPr>
          <w:rFonts w:ascii="IRMitra" w:hAnsi="IRMitra" w:cs="IRMitra"/>
          <w:sz w:val="28"/>
          <w:szCs w:val="28"/>
          <w:lang w:bidi="fa-IR"/>
        </w:rPr>
        <w:t>.</w:t>
      </w:r>
      <w:r w:rsidR="0063765D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مالک بوده است، اقباض آن مب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بر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واجب است</w:t>
      </w:r>
      <w:r w:rsidR="00F01229">
        <w:rPr>
          <w:rFonts w:ascii="IRMitra" w:hAnsi="IRMitra" w:cs="IRMitra"/>
          <w:sz w:val="28"/>
          <w:szCs w:val="28"/>
          <w:lang w:bidi="fa-IR"/>
        </w:rPr>
        <w:t>.</w:t>
      </w:r>
    </w:p>
    <w:p w14:paraId="17B31D8B" w14:textId="09FF7E05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63765D">
        <w:rPr>
          <w:rFonts w:ascii="IRMitra" w:hAnsi="IRMitra" w:cs="IRMitra" w:hint="cs"/>
          <w:sz w:val="28"/>
          <w:szCs w:val="28"/>
          <w:rtl/>
          <w:lang w:bidi="fa-IR"/>
        </w:rPr>
        <w:t>حالا اینها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، تصو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رشان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حالا بعد در مورد آن صحبت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کانه کل مال منتقل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تشخصاتش به ورثه،</w:t>
      </w:r>
      <w:r w:rsidR="0063765D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منتقل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ورثه به نحو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از آن خارج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مقابل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خا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رج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؛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تصو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مطلب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است. که ما در بحث عرض کنم</w:t>
      </w:r>
      <w:r w:rsidR="001F575E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حالا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را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کن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مطلب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است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مطلب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6FA9">
        <w:rPr>
          <w:rFonts w:ascii="IRMitra" w:hAnsi="IRMitra" w:cs="IRMitra"/>
          <w:sz w:val="28"/>
          <w:szCs w:val="28"/>
          <w:lang w:bidi="fa-IR"/>
        </w:rPr>
        <w:t>.</w:t>
      </w:r>
    </w:p>
    <w:p w14:paraId="686FE18A" w14:textId="18BBC2F3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من حالا قبل از آن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متعرض بشوم،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ش‌فرض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نجا،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مقدمه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آن مقدمه را اول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مطرح کن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بعد وارد تطب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بشو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 آن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اول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اساسا اگر شخص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نحو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مالک ب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اشد،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منافات دارد با تعلق زکات؟ توض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مطلب را بدهم. بب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اگر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نخل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نخل مثلا ده تن بار دارد. من قبل از تعلق زکات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تن از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نخل را به کس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فروشم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..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زمان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زکات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ده تن زکات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نه تن؟ و از آن طرف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نه تن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ده تن،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سؤال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هم است: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هم زکات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مرحله بحث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ابتدا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مالک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به ن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حو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تن، بعد از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وقت وجوب شد،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زکات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</w:p>
    <w:p w14:paraId="272C64BE" w14:textId="77777777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: قبل از بدو صلاح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فروخت؟</w:t>
      </w:r>
    </w:p>
    <w:p w14:paraId="15E1E5C0" w14:textId="46592877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: با ضم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مثلا بفروشد. با ضم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آنش اشکال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ندارد. و قبل از آن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را فروخته باشد، چند سال را بفروشد؛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از 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با ضم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بفروشد، زکات چند سال را بفروشد، صورت‌ها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مختلف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دارد که مجاز است خب،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زکات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گردن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زکات در نه تن واجب است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ده تن، مرحله قبلش هم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مطلب است که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آن کس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مالک است،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مالک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زکات به او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اصلا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ش‌فرض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اول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کن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تعلق زکات،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بودن ملک مانع است؟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نک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ته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را عرض بکنم اگر زکات به نحو ذمه باشد، کس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مالک باشد و ه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تعلق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نداشته باشد، خب به او زکات تعلق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 من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دارم از ز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ولو به نحو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من  ده تن گندم مالک هستم. آن ده تن گندم مالک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آن به درد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خورد،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آن که مجرد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از جهت ش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مسلم است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گر؛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هنوز به اصطلاح طلبکار گندم است. طلبکار گندم، طلبکار بودن کاف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من که زکات تعلق بگ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متعلق زکات 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باشد. در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نحو ذمه باشد زکات تعلق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6FA9">
        <w:rPr>
          <w:rFonts w:ascii="IRMitra" w:hAnsi="IRMitra" w:cs="IRMitra"/>
          <w:sz w:val="28"/>
          <w:szCs w:val="28"/>
          <w:lang w:bidi="fa-IR"/>
        </w:rPr>
        <w:t>.</w:t>
      </w:r>
    </w:p>
    <w:p w14:paraId="2EE81A36" w14:textId="4457D6D7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/>
          <w:sz w:val="28"/>
          <w:szCs w:val="28"/>
          <w:rtl/>
          <w:lang w:bidi="fa-IR"/>
        </w:rPr>
        <w:t>بحث سر آنجا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زکات به نحو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باشد. 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آن است که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نحو تعلق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داشته باشد.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زکات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من عجالتا دل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بر عدم تعلق زکات </w:t>
      </w:r>
      <w:r w:rsidR="001832F7">
        <w:rPr>
          <w:rFonts w:ascii="IRMitra" w:hAnsi="IRMitra" w:cs="IRMitra" w:hint="cs"/>
          <w:sz w:val="28"/>
          <w:szCs w:val="28"/>
          <w:rtl/>
          <w:lang w:bidi="fa-IR"/>
        </w:rPr>
        <w:t>فعلاً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دست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اوردم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 حالا بب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بر عدم تعلق زکات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وجود دارد؟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مملوک من شخص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نباشد و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باشد، اصل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مانع تعلق زکات است؟ من به تصورم من دل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مانع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داشته باشد</w:t>
      </w:r>
      <w:r w:rsidRPr="003D6FA9">
        <w:rPr>
          <w:rFonts w:ascii="IRMitra" w:hAnsi="IRMitra" w:cs="IRMitra"/>
          <w:sz w:val="28"/>
          <w:szCs w:val="28"/>
          <w:lang w:bidi="fa-IR"/>
        </w:rPr>
        <w:t>.</w:t>
      </w:r>
    </w:p>
    <w:p w14:paraId="194243FD" w14:textId="78D9DBA1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: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تعلق زکات به 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6D4510">
        <w:rPr>
          <w:rFonts w:ascii="IRMitra" w:hAnsi="IRMitra" w:cs="IRMitra" w:hint="cs"/>
          <w:sz w:val="28"/>
          <w:szCs w:val="28"/>
          <w:rtl/>
          <w:lang w:bidi="fa-IR"/>
        </w:rPr>
        <w:t xml:space="preserve">منصرف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به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نباشد؟</w:t>
      </w:r>
    </w:p>
    <w:p w14:paraId="1E37077F" w14:textId="1E624464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استاد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: نه. چرا؟ من نسبت به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lang w:bidi="fa-IR"/>
        </w:rPr>
        <w:t>.</w:t>
      </w:r>
      <w:r w:rsidR="006D4510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40274AA9" w14:textId="3AE681DA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: مورد خاص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D4510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3E67FFB9" w14:textId="0FF9BFF0" w:rsidR="003D6FA9" w:rsidRPr="003D6FA9" w:rsidRDefault="003D6FA9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: نه، چه دل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مالک هستم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تن از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درخت خرما؟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تن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بود آن زکات </w:t>
      </w:r>
      <w:r w:rsidR="006D4510">
        <w:rPr>
          <w:rFonts w:ascii="IRMitra" w:hAnsi="IRMitra" w:cs="IRMitra"/>
          <w:sz w:val="28"/>
          <w:szCs w:val="28"/>
          <w:lang w:bidi="fa-IR"/>
        </w:rPr>
        <w:t xml:space="preserve"> </w:t>
      </w:r>
      <w:r w:rsidR="006D4510">
        <w:rPr>
          <w:rFonts w:ascii="IRMitra" w:hAnsi="IRMitra" w:cs="IRMitra" w:hint="cs"/>
          <w:sz w:val="28"/>
          <w:szCs w:val="28"/>
          <w:rtl/>
          <w:lang w:bidi="fa-IR"/>
        </w:rPr>
        <w:t>ندارد</w:t>
      </w:r>
      <w:r w:rsidR="006D4510"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عرض کردم،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تن از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درخت خرما را من مالک هستم و به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تن من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مقدار نصاب هم است و موقع 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مالک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شوم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خودش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است که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شما 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را ملاحظه بفرما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رفقا، بب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اصلا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مطرح شده است در کلمات فقها، مطرح نشده است</w:t>
      </w:r>
      <w:r w:rsidR="0076774A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بنابرا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مقدمه در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اصلا در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مالک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76774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زکات به او تعلق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خب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مرحله</w:t>
      </w:r>
      <w:r w:rsidRPr="003D6FA9">
        <w:rPr>
          <w:rFonts w:ascii="IRMitra" w:hAnsi="IRMitra" w:cs="IRMitra"/>
          <w:sz w:val="28"/>
          <w:szCs w:val="28"/>
          <w:lang w:bidi="fa-IR"/>
        </w:rPr>
        <w:t>.</w:t>
      </w:r>
    </w:p>
    <w:p w14:paraId="6C828E6A" w14:textId="77777777" w:rsid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F97426E" w14:textId="6A5C1F63" w:rsidR="0063765D" w:rsidRPr="0063765D" w:rsidRDefault="003D6FA9" w:rsidP="00C4746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3D6FA9">
        <w:rPr>
          <w:rFonts w:ascii="IRMitra" w:hAnsi="IRMitra" w:cs="IRMitra"/>
          <w:sz w:val="28"/>
          <w:szCs w:val="28"/>
          <w:rtl/>
          <w:lang w:bidi="fa-IR"/>
        </w:rPr>
        <w:t>مرحله دوم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مرحله که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فروشد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نحو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بحث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. آ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به شخص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بودن خودش باق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ماند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هم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بحث را مرحوم آقا</w:t>
      </w:r>
      <w:r w:rsidR="0076774A">
        <w:rPr>
          <w:rFonts w:ascii="IRMitra" w:hAnsi="IRMitra" w:cs="IRMitra" w:hint="cs"/>
          <w:sz w:val="28"/>
          <w:szCs w:val="28"/>
          <w:rtl/>
          <w:lang w:bidi="fa-IR"/>
        </w:rPr>
        <w:t xml:space="preserve">ی حاج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ش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کلمات آقا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اراک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نه،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گونه ن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کلام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مرحوم حاج آقا رضا ذکر کردند که تع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نات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تشخصات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و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و الا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است؛ مرحوم </w:t>
      </w:r>
      <w:r w:rsidR="0076774A">
        <w:rPr>
          <w:rFonts w:ascii="IRMitra" w:hAnsi="IRMitra" w:cs="IRMitra" w:hint="cs"/>
          <w:sz w:val="28"/>
          <w:szCs w:val="28"/>
          <w:rtl/>
          <w:lang w:bidi="fa-IR"/>
        </w:rPr>
        <w:t xml:space="preserve">حاج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ش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را قبول ندارند.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هم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دل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با مدل ملک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فرق دارد. هر دو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دارند ول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که ملک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در طول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است؛ بحث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که قبلا بحثش را کرد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اشاره کردم که مرحوم آقا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B7D83">
        <w:rPr>
          <w:rFonts w:ascii="IRMitra" w:hAnsi="IRMitra" w:cs="IRMitra" w:hint="cs"/>
          <w:sz w:val="28"/>
          <w:szCs w:val="28"/>
          <w:rtl/>
          <w:lang w:bidi="fa-IR"/>
        </w:rPr>
        <w:t xml:space="preserve">حاج </w:t>
      </w:r>
      <w:r w:rsidR="003B7D83"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>ش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و ملک مشتر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هم ملک کل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با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کان</w:t>
      </w:r>
      <w:r w:rsidR="009133F0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ملک اول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3D6FA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3D6FA9">
        <w:rPr>
          <w:rFonts w:ascii="IRMitra" w:hAnsi="IRMitra" w:cs="IRMitra"/>
          <w:sz w:val="28"/>
          <w:szCs w:val="28"/>
          <w:rtl/>
          <w:lang w:bidi="fa-IR"/>
        </w:rPr>
        <w:t xml:space="preserve"> است، ملک مشتر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>در طول ملک با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است. و 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ملک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اوقات هر دو در عرض هم هستند که در اشاعه 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گونه است. در کل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ملک مشتر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به نحو کل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است، ملک با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هم به نحو کل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است، ول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ملک مشتر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طول ملک با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است. وقت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طول ملک با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بود، به اصطلاح تلف، اول به آن ملک با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وارد 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بعد به ملک مشتر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>. نت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جه‌گ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که ما 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قبلاً بحث کرد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و به 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نت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رس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به نظرم کل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63765D" w:rsidRPr="0063765D">
        <w:rPr>
          <w:rFonts w:ascii="IRMitra" w:hAnsi="IRMitra" w:cs="IRMitra"/>
          <w:sz w:val="28"/>
          <w:szCs w:val="28"/>
          <w:lang w:bidi="fa-IR"/>
        </w:rPr>
        <w:t>.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>ما 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>. ملک با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شخص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است، ول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تض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احوال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نه تض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افراد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>. آن بحث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ما 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بود. 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گفت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تض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احوال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ملک من، همه تشخصات را مالک هستم، ول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مض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>. مالک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 نسبت به تشخصات به نحو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که مانع نبا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باشد از مالک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مشتر</w:t>
      </w:r>
      <w:r w:rsidR="0063765D"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3765D"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0741B5C0" w14:textId="4C6C7B7E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جم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تشخصات را من مالک هستم، ول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نوع تض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ملک من حاصل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ممکن است بگو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منافات دارد با تعلق زکوات. زکات به کل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تعلق نگ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نوع تض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زکات حاصل شده است. و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باعث بشود 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مثلاً به نه تن آن زکات تعلق بگ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نکته را 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نظر گرفت. ملک طلق 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4A3FAE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 ده تن را به نحو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مالکم که نم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نه تن آن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تصرف کنم، ول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به نحو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مالک هستم که تصرف من در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ده تن مض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به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حق مشتر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حفظ 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بشود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نت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که زکات بگو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زکات به نه تن تعلق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نه به ده تن. به دل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lastRenderedPageBreak/>
        <w:t>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شرط تعلق زکات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که ملک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طلقه دارد. مالک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 ولو متعلقش ده تن است، ول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نسبت به ده تن به گونه‌ا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تصرف کنم که کل ده تن را از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ببرم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3D7849B3" w14:textId="0E4E349C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/>
          <w:sz w:val="28"/>
          <w:szCs w:val="28"/>
          <w:rtl/>
          <w:lang w:bidi="fa-IR"/>
        </w:rPr>
        <w:t>تصرف من در ده تن مق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به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نه تن آن در آن تصرف، ولو نه تن کل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است. هم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نه تن آن، 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نوع تع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ندارد که در کجا تصرف کنم، چون همه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مالک هستم. ول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تصرف در کل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مال 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به گونه‌ا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باشد که حق 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مشتر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بماند.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دو نکته، نکته اساس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در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بحث برا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تعلق زکات به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تعلق نم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توض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مطلب باشد ان‌شاءالله شنبه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4AB02401" w14:textId="3F925F7A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: حالا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ملک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طلق را هم نبا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بررس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="002A2A7A">
        <w:rPr>
          <w:rFonts w:ascii="IRMitra" w:hAnsi="IRMitra" w:cs="IRMitra" w:hint="cs"/>
          <w:sz w:val="28"/>
          <w:szCs w:val="28"/>
          <w:rtl/>
          <w:lang w:bidi="fa-IR"/>
        </w:rPr>
        <w:t>یم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2A2A7A">
        <w:rPr>
          <w:rFonts w:ascii="IRMitra" w:hAnsi="IRMitra" w:cs="IRMitra" w:hint="cs"/>
          <w:sz w:val="28"/>
          <w:szCs w:val="28"/>
          <w:rtl/>
          <w:lang w:bidi="fa-IR"/>
        </w:rPr>
        <w:t>یم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بر </w:t>
      </w:r>
      <w:r w:rsidR="002A2A7A">
        <w:rPr>
          <w:rFonts w:ascii="IRMitra" w:hAnsi="IRMitra" w:cs="IRMitra" w:hint="cs"/>
          <w:sz w:val="28"/>
          <w:szCs w:val="28"/>
          <w:rtl/>
          <w:lang w:bidi="fa-IR"/>
        </w:rPr>
        <w:t xml:space="preserve"> ما نحن فیه صدق می کند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ملک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طلق باشد 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آن‌ها را بررس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62621B3E" w14:textId="77777777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: حالا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هم در موردش صحبت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آن تعب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در آن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مورد ملک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طلق هست آن هم ع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ندارد من آن را باز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بار 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برم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گرد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موردش صحبت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68BC1467" w14:textId="6D65ABC0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: استاد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عدم ملک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طلق را در همان مال مشتر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هم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گفت؟ همان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تن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20AD87D4" w14:textId="4CA40206" w:rsidR="004C5F32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: نه، بحث مال مشتر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مرحله 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اشکال دارد. مال مشتر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کل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</w:p>
    <w:p w14:paraId="1267AF6D" w14:textId="469CCF66" w:rsidR="0063765D" w:rsidRPr="0063765D" w:rsidRDefault="004C5F32" w:rsidP="004C5F32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شاگرد: آخِ </w:t>
      </w:r>
      <w:r w:rsidR="0063765D" w:rsidRPr="0063765D">
        <w:rPr>
          <w:rFonts w:ascii="IRMitra" w:hAnsi="IRMitra" w:cs="IRMitra"/>
          <w:sz w:val="28"/>
          <w:szCs w:val="28"/>
          <w:rtl/>
          <w:lang w:bidi="fa-IR"/>
        </w:rPr>
        <w:t xml:space="preserve">شما </w:t>
      </w:r>
      <w:r>
        <w:rPr>
          <w:rFonts w:ascii="IRMitra" w:hAnsi="IRMitra" w:cs="IRMitra" w:hint="cs"/>
          <w:sz w:val="28"/>
          <w:szCs w:val="28"/>
          <w:rtl/>
          <w:lang w:bidi="fa-IR"/>
        </w:rPr>
        <w:t>تمایل پیدا کردید به.</w:t>
      </w:r>
    </w:p>
    <w:p w14:paraId="7DE36A59" w14:textId="0B5491ED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: نه بحث سر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مرحله بحث 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کل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4C5F3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زکات است </w:t>
      </w:r>
      <w:r w:rsidR="004C5F32">
        <w:rPr>
          <w:rFonts w:ascii="IRMitra" w:hAnsi="IRMitra" w:cs="IRMitra" w:hint="cs"/>
          <w:sz w:val="28"/>
          <w:szCs w:val="28"/>
          <w:rtl/>
          <w:lang w:bidi="fa-IR"/>
        </w:rPr>
        <w:t xml:space="preserve">یا در 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کل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زکات 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مرحله. اگر گفت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کل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زکات است، خب خ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تأث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ندارد در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بحث که ما قائل بشو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ملک مشتر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حالا ملاحظه بفرما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 شنبه ب</w:t>
      </w:r>
      <w:r w:rsidR="00966994">
        <w:rPr>
          <w:rFonts w:ascii="IRMitra" w:hAnsi="IRMitra" w:cs="IRMitra" w:hint="cs"/>
          <w:sz w:val="28"/>
          <w:szCs w:val="28"/>
          <w:rtl/>
          <w:lang w:bidi="fa-IR"/>
        </w:rPr>
        <w:t>از.</w:t>
      </w:r>
    </w:p>
    <w:p w14:paraId="1873CFD8" w14:textId="77777777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کشنبه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2DF96085" w14:textId="25E4FCDB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کشنبه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ان‌شاءالله توض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مطلب را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دهم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حالا به تناسب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الان ما دو مناسبت در پ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 دار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 امروز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دو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بخوانم.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از امام کاظم عل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بخوانم به مناسبت شهادت امام کاظم عل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ه‌السلام،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هم از اخلاق پ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بخوانم به مناسبت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مبعث را پ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 دار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اما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اتفاقاً ، هر دو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باب بود. من اول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کرده بودم، بعد گفتم به هر حال به تناسب امام کاظم عل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مناسب است که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هم مرتبط با امام کاظم بخوان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که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امام، اول من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امام کاظم عل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باب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باب‌النوادر در کتاب العشرة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52F899FE" w14:textId="77777777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311EEF1" w14:textId="0FB551BD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cs"/>
          <w:sz w:val="28"/>
          <w:szCs w:val="28"/>
          <w:rtl/>
          <w:lang w:bidi="fa-IR"/>
        </w:rPr>
        <w:lastRenderedPageBreak/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نکته کل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 عرض بکنم. باب‌ها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نوادر که در کاف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است، مراد باب‌ها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هستند که احاد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متفرقه‌ا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در آن جمع کرده‌اند که تحت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عنوان واحد نم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توانسته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جمع بشود و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معمولاً آخر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باب‌ها هم باب‌النوادر است. و باب‌ها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نوادر خ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متنوع هستند 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. من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بار کل فروع کاف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از اول تا آخرش را باب‌ها، خصوصاً باب نوادرش را خواندم. چون خ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فقه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که معمولاً مربوط به دق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آن فرع فقه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کل مضمونش 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لابه لا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به نسبت به آن فرع، به آن باب خاص فقه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و کتاب خ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اص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فقه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پردازد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باب‌ها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نوادر را بخوان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منبر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بخواهند سخنران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کنند نکات جالب و تازه داشته باشند، باب‌النوادرها را بخوانند خ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قشنگ است، باب‌ها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نکات جالب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آن وجود دارد که به اصطلاح معارف عموم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باب نوادر خ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ز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5D3EAE9D" w14:textId="3EEE01BB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8BD9CB8" w14:textId="62DA37C1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/>
          <w:sz w:val="28"/>
          <w:szCs w:val="28"/>
          <w:rtl/>
          <w:lang w:bidi="fa-IR"/>
        </w:rPr>
        <w:t>حالا آن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هست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سماعه است، </w:t>
      </w:r>
      <w:r w:rsidR="006D3B3D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قالَ سَمِعْتُ اَبَاالْحَسَنِ مُوس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یٰ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عَلَ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هِ‌السَّلامُ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قُولُ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: </w:t>
      </w:r>
      <w:r w:rsidRPr="006D3B3D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6D3B3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D3B3D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6D3B3D">
        <w:rPr>
          <w:rFonts w:ascii="IRMitra" w:hAnsi="IRMitra" w:cs="IRMitra"/>
          <w:sz w:val="28"/>
          <w:szCs w:val="28"/>
          <w:rtl/>
          <w:lang w:bidi="fa-IR"/>
        </w:rPr>
        <w:t xml:space="preserve"> را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«لَا تُذْهِبِ الْحِشْمَةَ بَ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نَکَ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 بَ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نَ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اَخِ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کَ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معمولاً ضبط کرده‌اند. ممکن است 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لَا تَذْهَب</w:t>
      </w:r>
      <w:r w:rsidR="004F3609"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ِ</w:t>
      </w:r>
      <w:r w:rsidR="004F3609"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الْحِشْمَةُ بَ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نَکَ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 بَ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نَ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اَخِ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کَ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بخوان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. حالا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تُذهب را، حشمت را مفعول آن بگ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چه حشمت را فاعل آن بگ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یٰ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اَ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یِّ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مفاد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 که شما حشمت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خودت و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برادرت را از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نبر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حشمت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شما و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اخ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از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برود. هر دو مفادش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است. 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اَبْقِ مِنْهَا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». حشم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در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کتاب مقدمة‌الادب، مال زمخشر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است، حشمت را به معن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شرم گرفته است، آزرم گرفته است. ول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ظاهراً حشمت نت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شرم است، بروز شرم است، نماد شرم است. بب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شرم و ح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صفت باطن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انسان باطناً با ح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باشد، با شرم، وصف درون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وصف درون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نماد خارج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دارد، آن نماد خارج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خجالت رودربا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خجالت کش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3BA09DCB" w14:textId="26F9D6AA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/>
          <w:sz w:val="28"/>
          <w:szCs w:val="28"/>
          <w:rtl/>
          <w:lang w:bidi="fa-IR"/>
        </w:rPr>
        <w:t>نه خجالت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بودن و با ح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بودن. خجالت کش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دن،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رودربا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داشتن.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تو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گونه نباشد که نسبت به برادرت اصلاً ه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گونه خجالت کش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نداشته باش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رودربا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نداشته باش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. ولو نسبت به برادرت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نتان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حر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باشد. حر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بودن «فَاَ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بْقِ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مِنْهَا».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حر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خودت قرار بده. «اَبْقِ مِنْهَا» از آن حشمت و رودربا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مقدارش را هم برا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خودت نگه دار. 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فَاِنَّ ذَهَابَهَا ذَهَابُ الْحَ</w:t>
      </w:r>
      <w:r w:rsidRPr="0052393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اءِ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کس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به اصطلاح رودربا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نداشته باشد، ب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اسم او ر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برم،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مکه بود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آمد گفت که در مکه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رسم است بعض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از بعثه‌ها به روحان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ون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که آنجا مراجعه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دهند،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پاکت 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دهند،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محترم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وارد شد، سرش را کرد داخل، ما نشسته بود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گفت «لَا حَ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اءَ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فِ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الدِّ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نِ»،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1D10C9">
        <w:rPr>
          <w:rFonts w:ascii="IRMitra" w:hAnsi="IRMitra" w:cs="IRMitra" w:hint="cs"/>
          <w:sz w:val="28"/>
          <w:szCs w:val="28"/>
          <w:rtl/>
          <w:lang w:bidi="fa-IR"/>
        </w:rPr>
        <w:t xml:space="preserve">[ خنده استاد و حضار] 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حالا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آن افتادم. خدا سلامتش کند</w:t>
      </w:r>
      <w:r w:rsidRPr="0063765D">
        <w:rPr>
          <w:rFonts w:ascii="IRMitra" w:hAnsi="IRMitra" w:cs="IRMitra"/>
          <w:sz w:val="28"/>
          <w:szCs w:val="28"/>
          <w:lang w:bidi="fa-IR"/>
        </w:rPr>
        <w:t>.</w:t>
      </w:r>
    </w:p>
    <w:p w14:paraId="1BD23A82" w14:textId="77777777" w:rsidR="0063765D" w:rsidRPr="0063765D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: ف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الفقه بود 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الد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بود؟</w:t>
      </w:r>
    </w:p>
    <w:p w14:paraId="036F0897" w14:textId="6B1B44D2" w:rsidR="00520138" w:rsidRDefault="0063765D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: حالا، گفت «لَا حَ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اءَ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فِ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الدِّ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نِ»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 گفت «لَا حَ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یَ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اءَ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فِ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الدِّ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نِ»،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گفت</w:t>
      </w:r>
      <w:r w:rsidRPr="0063765D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63765D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 xml:space="preserve"> نه، او هم 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فت</w:t>
      </w:r>
      <w:r w:rsidRPr="0063765D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2A0E9391" w14:textId="27718625" w:rsid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/>
          <w:sz w:val="28"/>
          <w:szCs w:val="28"/>
          <w:rtl/>
          <w:lang w:bidi="fa-IR"/>
        </w:rPr>
        <w:t>اصلاً واردم نشد،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آمده بودم برا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sz w:val="28"/>
          <w:szCs w:val="28"/>
          <w:rtl/>
          <w:lang w:bidi="fa-IR"/>
        </w:rPr>
        <w:t>تقس</w:t>
      </w:r>
      <w:r w:rsidR="001D10C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>
        <w:rPr>
          <w:rFonts w:ascii="IRMitra" w:hAnsi="IRMitra" w:cs="IRMitra" w:hint="cs"/>
          <w:sz w:val="28"/>
          <w:szCs w:val="28"/>
          <w:rtl/>
          <w:lang w:bidi="fa-IR"/>
        </w:rPr>
        <w:t>می حالا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ندار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sz w:val="28"/>
          <w:szCs w:val="28"/>
          <w:rtl/>
          <w:lang w:bidi="fa-IR"/>
        </w:rPr>
        <w:t>برای چی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واردم بشوم. </w:t>
      </w:r>
    </w:p>
    <w:p w14:paraId="3BAECD1D" w14:textId="64D3BD35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/>
          <w:sz w:val="28"/>
          <w:szCs w:val="28"/>
          <w:rtl/>
          <w:lang w:bidi="fa-IR"/>
        </w:rPr>
        <w:lastRenderedPageBreak/>
        <w:t>خلاصه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بالاخره تعارف و رودربا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 خجالت را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خودتان و برادرتان حفظ کن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اگر حفظ نکرد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آن صفت باطن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مانع بس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وقت‌ها آدم‌ها به‌خاطر خدا گناه نم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از گناه اجتناب کنند چون خدا گفته است، چون خجالت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کشند،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چون 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دارند. آن صفت باطن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اگر از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برود، شخص خ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خ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کارها را رادع و مانع از گناه در بس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مراحل 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باطن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نه خدا</w:t>
      </w:r>
      <w:r w:rsidRPr="009133F0">
        <w:rPr>
          <w:rFonts w:ascii="IRMitra" w:hAnsi="IRMitra" w:cs="IRMitra"/>
          <w:sz w:val="28"/>
          <w:szCs w:val="28"/>
          <w:lang w:bidi="fa-IR"/>
        </w:rPr>
        <w:t>.</w:t>
      </w:r>
    </w:p>
    <w:p w14:paraId="3BFFA11C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8D48543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در بعض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 هست، در مورد شراب دارد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اگر کس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شراب خوردن را به‌خاطر ص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انت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نفسش هم ترک کند، خدا به او ثواب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بعض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وقت‌ها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مطلوب خدا است، خدا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نه به‌خاطر من، به‌خاطر خودت هم ترک کن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من به تو ثواب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دهم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بعض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اگر کس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داشته باشد، به‌خاطر 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 گناه نکند خدا ممکن است ثواب برا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بنو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سد،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چون خودش مهم است که در جامعه گناه رواج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نکند.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در مورد امام کاظم عل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است، ان‌شاءالله خدا همه ما را باح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کند</w:t>
      </w:r>
      <w:r w:rsidRPr="009133F0">
        <w:rPr>
          <w:rFonts w:ascii="IRMitra" w:hAnsi="IRMitra" w:cs="IRMitra"/>
          <w:sz w:val="28"/>
          <w:szCs w:val="28"/>
          <w:lang w:bidi="fa-IR"/>
        </w:rPr>
        <w:t>.</w:t>
      </w:r>
    </w:p>
    <w:p w14:paraId="6C09503A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C57A8B2" w14:textId="3F23D95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خجالت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آدم بعض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وقت‌ها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ابقه منها خ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مهم است، گاه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اوقات خجالت مانع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انسان وظ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فه‌اش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 انجام بدهد، آن طرف قض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چرا بنده خدا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آمده بود،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مشکل عج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آمده بود.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بنده خدا </w:t>
      </w:r>
      <w:r w:rsidR="00097067">
        <w:rPr>
          <w:rFonts w:ascii="IRMitra" w:hAnsi="IRMitra" w:cs="IRMitra" w:hint="cs"/>
          <w:sz w:val="28"/>
          <w:szCs w:val="28"/>
          <w:rtl/>
          <w:lang w:bidi="fa-IR"/>
        </w:rPr>
        <w:t>حج</w:t>
      </w:r>
      <w:r w:rsidR="00097067"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رفته بود، در حج محتلم شده بود، خجالت کش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بود ک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محتلم شدم، با همان حال احتلام آمده بود محرم شده بود و اعمالش را انجام داده بود و امثال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با حالت احتلام طواف کرده بود، سع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انجام داده بود، تمام طواف و سع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باطل و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هنوز از احرام خارج نشده بود. به چه خاطر؟ 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کرده بود، خجالت کش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بود، چ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ون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جوان بوده است، تازه بچه بوده است، نم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خواسته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به کس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مثلاً من محتلم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شوم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خب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خجالت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منشأش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 که طرف وظا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خودش را انجام ندهد مذموم است. ول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آن طرف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باعث بشود که طرف ه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حر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نشناسد، ه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آن</w:t>
      </w:r>
      <w:r w:rsidR="00097067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خدا ما را از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اها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نجات بدهد، واقعاً </w:t>
      </w:r>
      <w:r w:rsidR="00097067">
        <w:rPr>
          <w:rFonts w:ascii="IRMitra" w:hAnsi="IRMitra" w:cs="IRMitra" w:hint="cs"/>
          <w:sz w:val="28"/>
          <w:szCs w:val="28"/>
          <w:rtl/>
          <w:lang w:bidi="fa-IR"/>
        </w:rPr>
        <w:t>اشخاصی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هست آدم نم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داند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 </w:t>
      </w:r>
      <w:r w:rsidR="00097067">
        <w:rPr>
          <w:rFonts w:ascii="IRMitra" w:hAnsi="IRMitra" w:cs="IRMitra" w:hint="cs"/>
          <w:sz w:val="28"/>
          <w:szCs w:val="28"/>
          <w:rtl/>
          <w:lang w:bidi="fa-IR"/>
        </w:rPr>
        <w:t>آنها</w:t>
      </w:r>
      <w:r w:rsidR="00097067"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چه‌کار بکند. </w:t>
      </w:r>
    </w:p>
    <w:p w14:paraId="09EF9699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7712E91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روا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 به مناسبت مبعث حضرت رسول صَلَّى اللَّهُ عَلَيْهِ وَ آلِهِ وَ سَلَّمَ</w:t>
      </w:r>
      <w:r w:rsidRPr="009133F0">
        <w:rPr>
          <w:rFonts w:ascii="IRMitra" w:hAnsi="IRMitra" w:cs="IRMitra"/>
          <w:sz w:val="28"/>
          <w:szCs w:val="28"/>
          <w:lang w:bidi="fa-IR"/>
        </w:rPr>
        <w:t>.</w:t>
      </w:r>
    </w:p>
    <w:p w14:paraId="13B4A205" w14:textId="370C305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/>
          <w:sz w:val="28"/>
          <w:szCs w:val="28"/>
          <w:rtl/>
          <w:lang w:bidi="fa-IR"/>
        </w:rPr>
        <w:t>آن روا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قبل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 که خواندم از جهت سند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به عق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ما صح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ح‌السند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بعد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دارم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به عق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همه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صح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ح‌السند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است، بحث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در صحت سندش 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. مُحَمَّدُ بْنُ يَحْيَى عَنْ أَحْمَدَ بْنِ مُحَمَّدٍ عَنِ </w:t>
      </w:r>
      <w:r w:rsidR="005A281D" w:rsidRPr="009133F0">
        <w:rPr>
          <w:rFonts w:ascii="IRMitra" w:hAnsi="IRMitra" w:cs="IRMitra"/>
          <w:sz w:val="28"/>
          <w:szCs w:val="28"/>
          <w:rtl/>
          <w:lang w:bidi="fa-IR"/>
        </w:rPr>
        <w:t>الْ</w:t>
      </w:r>
      <w:r w:rsidR="005A281D">
        <w:rPr>
          <w:rFonts w:ascii="IRMitra" w:hAnsi="IRMitra" w:cs="IRMitra" w:hint="cs"/>
          <w:sz w:val="28"/>
          <w:szCs w:val="28"/>
          <w:rtl/>
          <w:lang w:bidi="fa-IR"/>
        </w:rPr>
        <w:t xml:space="preserve">وَشّاء 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عَنْ جَمِيلِ بْنِ دَرَّا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جٍ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عَنْ أَبِي عَبْدِ اللَّهِ عَلَيْهِ السَّلَامُ </w:t>
      </w:r>
      <w:r w:rsidR="005A281D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قَالَ كَانَ رَسُولُ اللَّهِ صَلَّى اللَّهُ عَلَيْهِ وَ آلِهِ وَ سَلَّمَ يَقْسِمُ لَحَظَاتِهِ بَيْنَ أَصْحَابِهِ</w:t>
      </w:r>
      <w:r w:rsidR="005A281D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،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نگاه‌ها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اصحاب قسمت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همه‌اش به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نفر نگاه نم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قسمت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5A281D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فَيَنْظ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ُرُ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إِلَى ذَا وَ يَنْظُرُ إِلَى ذَا بِالسَّوِيَّةِ</w:t>
      </w:r>
      <w:r w:rsidR="005A281D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</w:t>
      </w:r>
      <w:r w:rsidR="005A281D">
        <w:rPr>
          <w:rFonts w:ascii="IRMitra" w:hAnsi="IRMitra" w:cs="IRMitra" w:hint="cs"/>
          <w:sz w:val="28"/>
          <w:szCs w:val="28"/>
          <w:rtl/>
          <w:lang w:bidi="fa-IR"/>
        </w:rPr>
        <w:t xml:space="preserve"> به این نگاه می کرد به آن نگاه می کرد با السویه. 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عدالت در نگاه، </w:t>
      </w:r>
      <w:r w:rsidR="00B55742">
        <w:rPr>
          <w:rFonts w:ascii="IRMitra" w:hAnsi="IRMitra" w:cs="IRMitra" w:hint="cs"/>
          <w:sz w:val="28"/>
          <w:szCs w:val="28"/>
          <w:rtl/>
          <w:lang w:bidi="fa-IR"/>
        </w:rPr>
        <w:t xml:space="preserve">که 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عدالت در 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B55742" w:rsidRPr="009133F0">
        <w:rPr>
          <w:rFonts w:ascii="IRMitra" w:hAnsi="IRMitra" w:cs="IRMitra"/>
          <w:sz w:val="28"/>
          <w:szCs w:val="28"/>
          <w:rtl/>
          <w:lang w:bidi="fa-IR"/>
        </w:rPr>
        <w:t>خ</w:t>
      </w:r>
      <w:r w:rsidR="00B55742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55742"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B55742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55742"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عج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9133F0">
        <w:rPr>
          <w:rFonts w:ascii="IRMitra" w:hAnsi="IRMitra" w:cs="IRMitra"/>
          <w:sz w:val="28"/>
          <w:szCs w:val="28"/>
          <w:lang w:bidi="fa-IR"/>
        </w:rPr>
        <w:t>.</w:t>
      </w:r>
    </w:p>
    <w:p w14:paraId="13B868DE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49BD854" w14:textId="53E2A674" w:rsidR="009133F0" w:rsidRPr="009133F0" w:rsidRDefault="00B55742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="009133F0"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قَالَ</w:t>
      </w:r>
      <w:r w:rsidR="009133F0"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 لَمْ يَبْسُطْ رَسُولُ اللَّهِ صَلَّى اللَّهُ عَلَيْهِ وَ آلِهِ وَ سَلَّمَ رِجْلَيْهِ بَيْنَ أَصْحَابِهِ</w:t>
      </w:r>
      <w:r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>. پ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بود، پا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اصحاب دراز نم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. در 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 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خدا باح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است، مثل شما که 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>. ادب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قرآ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 ادب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است. 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صحبت سر 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 «</w:t>
      </w:r>
      <w:r w:rsidR="009133F0"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أَوْ لَامَسْتُمُ النِّسَاءَ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>» 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مراد از لامستم النساء هم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مباشرت است، ول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خداوند باح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است، با تعب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کنا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کرده است. خداوند </w:t>
      </w:r>
      <w:r w:rsidR="00AB0A69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="009133F0"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فَلَمْ تُسَمَّ كَمَا أَنْتُمْ تُسَمُّونَ</w:t>
      </w:r>
      <w:r w:rsidR="00AB0A69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>، شما هم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صر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حاً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الفاظ رک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به کار 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بر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نه خدا کنا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به کار م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برد،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 پ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امبر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خدا است و ح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اله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در وجود پ</w:t>
      </w:r>
      <w:r w:rsidR="009133F0"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9133F0"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="009133F0"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هست. </w:t>
      </w:r>
      <w:r w:rsidR="0039144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="009133F0"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وَ لَمْ يَبْسُطْ رَسُولُ اللَّهِ رِجْلَيْهِ بَيْنَ أَصْحَابِهِ قَطُ</w:t>
      </w:r>
      <w:r w:rsidR="0039144F">
        <w:rPr>
          <w:rFonts w:ascii="IRMitra" w:hAnsi="IRMitra" w:cs="IRMitra" w:hint="cs"/>
          <w:sz w:val="28"/>
          <w:szCs w:val="28"/>
          <w:rtl/>
          <w:lang w:bidi="fa-IR"/>
        </w:rPr>
        <w:t>»</w:t>
      </w:r>
    </w:p>
    <w:p w14:paraId="09C6D387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BADA0AF" w14:textId="3918A2EE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آن طرف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نفر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آمد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دست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39144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وَ إِنْ كَانَ لَيُصَافِحُهُ الرَّجُلُ فَمَا يَتْرُكُ رَسُولُ اللَّهِ يَدَهُ مِنْ يَدِهِ حَتَّى يَكُونَ هُوَ التَّارِكَ</w:t>
      </w:r>
      <w:r w:rsidR="0039144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مصافحه که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دستش را جدا نم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ترک نم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رها نم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آن کس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دست داده او ترک کند، تا جا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آن طرف تما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داشت که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ادامه داشته باشد،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را ادامه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39144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فَلَمَّا فَطَنُوا لِذَلِكَ</w:t>
      </w:r>
      <w:r w:rsidR="0039144F"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م</w:t>
      </w:r>
      <w:r w:rsidR="0039144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،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متوجه شدند رسم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است، </w:t>
      </w:r>
      <w:r w:rsidR="00214ED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َ</w:t>
      </w:r>
      <w:r w:rsidR="00214EDF"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انَ الرَّجُلُ إِذَا صَافَحَهُ ق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َالَ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بِيَدِهِ</w:t>
      </w:r>
      <w:r w:rsidR="00214ED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،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قال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مال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214ED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فَنَزَعَهَا مِنْ يَدِهِ</w:t>
      </w:r>
      <w:r w:rsidR="00214ED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، با دست دستش را منحرف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به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نشان بدهد که من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ادامه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نکند. قَالَ بِيَدِهِ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اشار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 دستش اشاره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تما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دارم که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تمام بشود تا 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را تمام کند.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تا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مخاطب و مصافح تما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داشت که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ادامه داشته باشد،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مصافحه را ادامه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داد</w:t>
      </w:r>
      <w:r w:rsidRPr="009133F0">
        <w:rPr>
          <w:rFonts w:ascii="IRMitra" w:hAnsi="IRMitra" w:cs="IRMitra"/>
          <w:sz w:val="28"/>
          <w:szCs w:val="28"/>
          <w:lang w:bidi="fa-IR"/>
        </w:rPr>
        <w:t>.</w:t>
      </w:r>
    </w:p>
    <w:p w14:paraId="3EFA2DB8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EB8C503" w14:textId="1BF0737A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هست که حضرت موس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ه‌السلام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خداوند از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سوال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« 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مَا تِلْكَ بِيَمِينِكَ يَا مُوسَى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» حضرت شروع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توانست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جواب بدهد که 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هِيَ عَصَايَ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»،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عصا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من است.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حضرت موس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شروع کرد اطناب، در بحث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جاز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 اطناب 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بلاغت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مطلب هست که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موارد مناسب اطناب جا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هست که انسان با محبوبش دارد صحبت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کش بدهد، ه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کش بدهد و امثال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. ادامه دادن مصافحه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نوع نشانگر محبوب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 که آدم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رابطه ادامه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کند. حضرت موس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خاط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ره‌ا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افتادم، امسال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دکتر صاف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ادم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انداخت، گفت که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ادتان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هست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سال در منا بود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آقا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در آن هوا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گرم بود، در منا  احت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اج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بود که از آن بالا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چادر کنار برود،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آقا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 عصا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آن سقف چادر را برداشت. گفت شما گفت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«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>وَ لِيَ فِيه</w:t>
      </w:r>
      <w:r w:rsidRPr="0052393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َا</w:t>
      </w:r>
      <w:r w:rsidRPr="0052393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مَآرِبُ أُخْرَى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»،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 ادامه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 خواند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«وَ لِيَ فِيهَا مَآرِبُ أُخْرَى»، خلاصه اثر 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است که ممکن است سقف چادر را در منا آدم کنار بزند</w:t>
      </w:r>
      <w:r w:rsidRPr="009133F0">
        <w:rPr>
          <w:rFonts w:ascii="IRMitra" w:hAnsi="IRMitra" w:cs="IRMitra"/>
          <w:sz w:val="28"/>
          <w:szCs w:val="28"/>
          <w:lang w:bidi="fa-IR"/>
        </w:rPr>
        <w:t>.</w:t>
      </w:r>
    </w:p>
    <w:p w14:paraId="316ABD69" w14:textId="77777777" w:rsidR="009133F0" w:rsidRPr="009133F0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6D77842" w14:textId="66F13D42" w:rsidR="004F01E4" w:rsidRDefault="009133F0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حالا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حضرت موس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نب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 آله و عل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السلام هم آن‌جا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چون با خدا صحبت کند ه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شروع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کش دادن برا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ن‌که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صحبت ادامه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کند.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هم چن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رسم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داشته که تا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که مخاطب ما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بوده ارتباط مصافحه‌ا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با مخاطب ادامه داشته باشد، ادامه 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آن مخاطب در واقع احساس کند که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بس است و نبا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بشود، آن وقت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پرروگر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دست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کشد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بس است و دستشان را م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کشند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>. خداوند ان‌شاءالله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ادب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را، ا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را در همه ما، نسل ما، در جامعه ما، مستمر قرار بدهد و همه ما را تا روز ق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امت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از شفاعت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و آل پ</w:t>
      </w:r>
      <w:r w:rsidRPr="009133F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9133F0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9133F0">
        <w:rPr>
          <w:rFonts w:ascii="IRMitra" w:hAnsi="IRMitra" w:cs="IRMitra"/>
          <w:sz w:val="28"/>
          <w:szCs w:val="28"/>
          <w:rtl/>
          <w:lang w:bidi="fa-IR"/>
        </w:rPr>
        <w:t xml:space="preserve"> برخوردار بدارد به برکت صلوات بر محمد و آل محمد.</w:t>
      </w:r>
    </w:p>
    <w:p w14:paraId="3CB0E403" w14:textId="46F58979" w:rsidR="000852B6" w:rsidRDefault="000852B6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1FB2B06" w14:textId="77777777" w:rsidR="0090717F" w:rsidRPr="00104B92" w:rsidRDefault="0090717F" w:rsidP="009133F0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sectPr w:rsidR="0090717F" w:rsidRPr="00104B92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ADE4" w14:textId="77777777" w:rsidR="00F61B73" w:rsidRDefault="00F61B73" w:rsidP="007857FB">
      <w:pPr>
        <w:spacing w:after="0" w:line="240" w:lineRule="auto"/>
      </w:pPr>
      <w:r>
        <w:separator/>
      </w:r>
    </w:p>
  </w:endnote>
  <w:endnote w:type="continuationSeparator" w:id="0">
    <w:p w14:paraId="051FE25B" w14:textId="77777777" w:rsidR="00F61B73" w:rsidRDefault="00F61B73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97EB" w14:textId="77777777" w:rsidR="00F61B73" w:rsidRDefault="00F61B73" w:rsidP="007857FB">
      <w:pPr>
        <w:spacing w:after="0" w:line="240" w:lineRule="auto"/>
      </w:pPr>
      <w:r>
        <w:separator/>
      </w:r>
    </w:p>
  </w:footnote>
  <w:footnote w:type="continuationSeparator" w:id="0">
    <w:p w14:paraId="66EF365C" w14:textId="77777777" w:rsidR="00F61B73" w:rsidRDefault="00F61B73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6ACC"/>
    <w:rsid w:val="00007220"/>
    <w:rsid w:val="00007CC9"/>
    <w:rsid w:val="00011243"/>
    <w:rsid w:val="00020FBE"/>
    <w:rsid w:val="00021F6E"/>
    <w:rsid w:val="00025FE7"/>
    <w:rsid w:val="00037668"/>
    <w:rsid w:val="000452BC"/>
    <w:rsid w:val="000474E8"/>
    <w:rsid w:val="00066A70"/>
    <w:rsid w:val="000739A7"/>
    <w:rsid w:val="0008308E"/>
    <w:rsid w:val="000852B6"/>
    <w:rsid w:val="00091A3C"/>
    <w:rsid w:val="00095606"/>
    <w:rsid w:val="00097067"/>
    <w:rsid w:val="000A450D"/>
    <w:rsid w:val="000A79F4"/>
    <w:rsid w:val="000B20A8"/>
    <w:rsid w:val="000C0959"/>
    <w:rsid w:val="000C4DB8"/>
    <w:rsid w:val="000D394A"/>
    <w:rsid w:val="000D4535"/>
    <w:rsid w:val="000D4B1C"/>
    <w:rsid w:val="000E4C02"/>
    <w:rsid w:val="000E6B99"/>
    <w:rsid w:val="000F246A"/>
    <w:rsid w:val="00104B92"/>
    <w:rsid w:val="00143F36"/>
    <w:rsid w:val="0015104F"/>
    <w:rsid w:val="00152670"/>
    <w:rsid w:val="00164651"/>
    <w:rsid w:val="00171F24"/>
    <w:rsid w:val="001832F7"/>
    <w:rsid w:val="00185729"/>
    <w:rsid w:val="0019173F"/>
    <w:rsid w:val="001A3995"/>
    <w:rsid w:val="001B107D"/>
    <w:rsid w:val="001B1AD5"/>
    <w:rsid w:val="001C6E77"/>
    <w:rsid w:val="001D10C9"/>
    <w:rsid w:val="001D7911"/>
    <w:rsid w:val="001E0914"/>
    <w:rsid w:val="001E7375"/>
    <w:rsid w:val="001F1534"/>
    <w:rsid w:val="001F575E"/>
    <w:rsid w:val="00200ECF"/>
    <w:rsid w:val="002138F8"/>
    <w:rsid w:val="00214EDF"/>
    <w:rsid w:val="00220CB1"/>
    <w:rsid w:val="002271B6"/>
    <w:rsid w:val="00255035"/>
    <w:rsid w:val="00261FFB"/>
    <w:rsid w:val="0028337A"/>
    <w:rsid w:val="00286C51"/>
    <w:rsid w:val="0029574C"/>
    <w:rsid w:val="002A2A7A"/>
    <w:rsid w:val="002A7598"/>
    <w:rsid w:val="002C7374"/>
    <w:rsid w:val="002F4614"/>
    <w:rsid w:val="002F4B0D"/>
    <w:rsid w:val="002F7A37"/>
    <w:rsid w:val="003064EE"/>
    <w:rsid w:val="00314D0C"/>
    <w:rsid w:val="00325AD8"/>
    <w:rsid w:val="00330087"/>
    <w:rsid w:val="00330631"/>
    <w:rsid w:val="0033433B"/>
    <w:rsid w:val="00340378"/>
    <w:rsid w:val="00341660"/>
    <w:rsid w:val="00343C43"/>
    <w:rsid w:val="00351923"/>
    <w:rsid w:val="00352257"/>
    <w:rsid w:val="00361822"/>
    <w:rsid w:val="003620EF"/>
    <w:rsid w:val="00363A83"/>
    <w:rsid w:val="00371C3A"/>
    <w:rsid w:val="0037578F"/>
    <w:rsid w:val="00380B5F"/>
    <w:rsid w:val="00382EC5"/>
    <w:rsid w:val="0039144F"/>
    <w:rsid w:val="0039545E"/>
    <w:rsid w:val="003B6B45"/>
    <w:rsid w:val="003B7D83"/>
    <w:rsid w:val="003D4049"/>
    <w:rsid w:val="003D6FA9"/>
    <w:rsid w:val="003E766A"/>
    <w:rsid w:val="003F0B5C"/>
    <w:rsid w:val="003F442A"/>
    <w:rsid w:val="003F5BF6"/>
    <w:rsid w:val="00406D00"/>
    <w:rsid w:val="00406F6D"/>
    <w:rsid w:val="0041349F"/>
    <w:rsid w:val="00417CFB"/>
    <w:rsid w:val="0042439E"/>
    <w:rsid w:val="00432301"/>
    <w:rsid w:val="004357AF"/>
    <w:rsid w:val="00435FC0"/>
    <w:rsid w:val="00456888"/>
    <w:rsid w:val="004721B8"/>
    <w:rsid w:val="00475FA1"/>
    <w:rsid w:val="00486275"/>
    <w:rsid w:val="004879CB"/>
    <w:rsid w:val="004A18E0"/>
    <w:rsid w:val="004A19A2"/>
    <w:rsid w:val="004A1B9F"/>
    <w:rsid w:val="004A3FAE"/>
    <w:rsid w:val="004A7B47"/>
    <w:rsid w:val="004B506B"/>
    <w:rsid w:val="004C5F32"/>
    <w:rsid w:val="004D3159"/>
    <w:rsid w:val="004D5BB0"/>
    <w:rsid w:val="004D7038"/>
    <w:rsid w:val="004F01E4"/>
    <w:rsid w:val="004F25C2"/>
    <w:rsid w:val="004F3609"/>
    <w:rsid w:val="00512D5D"/>
    <w:rsid w:val="00516850"/>
    <w:rsid w:val="00520138"/>
    <w:rsid w:val="00520F50"/>
    <w:rsid w:val="0052393F"/>
    <w:rsid w:val="00525478"/>
    <w:rsid w:val="005340B6"/>
    <w:rsid w:val="0054307F"/>
    <w:rsid w:val="00543BA3"/>
    <w:rsid w:val="005453BD"/>
    <w:rsid w:val="00553234"/>
    <w:rsid w:val="00553A03"/>
    <w:rsid w:val="005545A9"/>
    <w:rsid w:val="00563BB1"/>
    <w:rsid w:val="00563FE7"/>
    <w:rsid w:val="00573F9C"/>
    <w:rsid w:val="005805BE"/>
    <w:rsid w:val="00593A21"/>
    <w:rsid w:val="005A281D"/>
    <w:rsid w:val="005A4451"/>
    <w:rsid w:val="005A61FF"/>
    <w:rsid w:val="005A6F16"/>
    <w:rsid w:val="005A7DD8"/>
    <w:rsid w:val="005B77A3"/>
    <w:rsid w:val="005C1F07"/>
    <w:rsid w:val="005C369A"/>
    <w:rsid w:val="005C47A5"/>
    <w:rsid w:val="005C74FC"/>
    <w:rsid w:val="005F18CB"/>
    <w:rsid w:val="005F3520"/>
    <w:rsid w:val="005F545E"/>
    <w:rsid w:val="0060691D"/>
    <w:rsid w:val="00614495"/>
    <w:rsid w:val="006211DF"/>
    <w:rsid w:val="00621D10"/>
    <w:rsid w:val="006267C2"/>
    <w:rsid w:val="0063088C"/>
    <w:rsid w:val="006374A7"/>
    <w:rsid w:val="0063765D"/>
    <w:rsid w:val="0065297C"/>
    <w:rsid w:val="0065438B"/>
    <w:rsid w:val="00660FF8"/>
    <w:rsid w:val="006766CE"/>
    <w:rsid w:val="0068320B"/>
    <w:rsid w:val="00686AAC"/>
    <w:rsid w:val="00695D73"/>
    <w:rsid w:val="006B4F25"/>
    <w:rsid w:val="006D3B3D"/>
    <w:rsid w:val="006D4510"/>
    <w:rsid w:val="006D6E97"/>
    <w:rsid w:val="006D723B"/>
    <w:rsid w:val="006E5204"/>
    <w:rsid w:val="006F1D9E"/>
    <w:rsid w:val="006F2235"/>
    <w:rsid w:val="006F3AEA"/>
    <w:rsid w:val="006F50F5"/>
    <w:rsid w:val="0071271E"/>
    <w:rsid w:val="00734D12"/>
    <w:rsid w:val="00741D96"/>
    <w:rsid w:val="00743462"/>
    <w:rsid w:val="00743C4D"/>
    <w:rsid w:val="00745DCE"/>
    <w:rsid w:val="0074712A"/>
    <w:rsid w:val="007558D7"/>
    <w:rsid w:val="00757974"/>
    <w:rsid w:val="00765285"/>
    <w:rsid w:val="0076774A"/>
    <w:rsid w:val="00772695"/>
    <w:rsid w:val="007844E9"/>
    <w:rsid w:val="007857FB"/>
    <w:rsid w:val="007A0F40"/>
    <w:rsid w:val="007A1E65"/>
    <w:rsid w:val="007A79C2"/>
    <w:rsid w:val="007C6391"/>
    <w:rsid w:val="007D6AF7"/>
    <w:rsid w:val="007E2D88"/>
    <w:rsid w:val="008027AD"/>
    <w:rsid w:val="00807A51"/>
    <w:rsid w:val="00807BE3"/>
    <w:rsid w:val="00807BE6"/>
    <w:rsid w:val="00814A86"/>
    <w:rsid w:val="00815421"/>
    <w:rsid w:val="0083364F"/>
    <w:rsid w:val="0085039A"/>
    <w:rsid w:val="00856FE6"/>
    <w:rsid w:val="008574C3"/>
    <w:rsid w:val="008736C2"/>
    <w:rsid w:val="0089488C"/>
    <w:rsid w:val="008A1CF8"/>
    <w:rsid w:val="008B4F59"/>
    <w:rsid w:val="008C00E0"/>
    <w:rsid w:val="008C4AE4"/>
    <w:rsid w:val="008D5A81"/>
    <w:rsid w:val="008D6530"/>
    <w:rsid w:val="008F1ABA"/>
    <w:rsid w:val="008F5A16"/>
    <w:rsid w:val="009039D6"/>
    <w:rsid w:val="0090717F"/>
    <w:rsid w:val="009133F0"/>
    <w:rsid w:val="0091764E"/>
    <w:rsid w:val="00926EC5"/>
    <w:rsid w:val="00927982"/>
    <w:rsid w:val="00935D42"/>
    <w:rsid w:val="009515EF"/>
    <w:rsid w:val="009548D1"/>
    <w:rsid w:val="00956123"/>
    <w:rsid w:val="00956694"/>
    <w:rsid w:val="0096666D"/>
    <w:rsid w:val="00966994"/>
    <w:rsid w:val="0097349F"/>
    <w:rsid w:val="00974279"/>
    <w:rsid w:val="00975EC5"/>
    <w:rsid w:val="00993B87"/>
    <w:rsid w:val="009A1879"/>
    <w:rsid w:val="009E0823"/>
    <w:rsid w:val="009F6ED6"/>
    <w:rsid w:val="00A125CC"/>
    <w:rsid w:val="00A1307F"/>
    <w:rsid w:val="00A224CA"/>
    <w:rsid w:val="00A31B50"/>
    <w:rsid w:val="00A32B99"/>
    <w:rsid w:val="00A34B85"/>
    <w:rsid w:val="00A53FA0"/>
    <w:rsid w:val="00A6039F"/>
    <w:rsid w:val="00A665B8"/>
    <w:rsid w:val="00A72DC1"/>
    <w:rsid w:val="00A73865"/>
    <w:rsid w:val="00A8269B"/>
    <w:rsid w:val="00A84BAB"/>
    <w:rsid w:val="00AB0A69"/>
    <w:rsid w:val="00AC4392"/>
    <w:rsid w:val="00AE2054"/>
    <w:rsid w:val="00AE3E3C"/>
    <w:rsid w:val="00AF3477"/>
    <w:rsid w:val="00AF38F3"/>
    <w:rsid w:val="00B004A8"/>
    <w:rsid w:val="00B00B31"/>
    <w:rsid w:val="00B00E07"/>
    <w:rsid w:val="00B1064F"/>
    <w:rsid w:val="00B11D7F"/>
    <w:rsid w:val="00B449F7"/>
    <w:rsid w:val="00B531E8"/>
    <w:rsid w:val="00B54D2E"/>
    <w:rsid w:val="00B55742"/>
    <w:rsid w:val="00B65606"/>
    <w:rsid w:val="00B6757C"/>
    <w:rsid w:val="00B81F70"/>
    <w:rsid w:val="00B9639B"/>
    <w:rsid w:val="00BB7F09"/>
    <w:rsid w:val="00BC4046"/>
    <w:rsid w:val="00BC5871"/>
    <w:rsid w:val="00BE3194"/>
    <w:rsid w:val="00BE3CDB"/>
    <w:rsid w:val="00BF362C"/>
    <w:rsid w:val="00C02936"/>
    <w:rsid w:val="00C0414D"/>
    <w:rsid w:val="00C12DD7"/>
    <w:rsid w:val="00C2491F"/>
    <w:rsid w:val="00C26F21"/>
    <w:rsid w:val="00C273FE"/>
    <w:rsid w:val="00C47464"/>
    <w:rsid w:val="00C518B3"/>
    <w:rsid w:val="00C60784"/>
    <w:rsid w:val="00C633AF"/>
    <w:rsid w:val="00C63909"/>
    <w:rsid w:val="00C70F8C"/>
    <w:rsid w:val="00C717C7"/>
    <w:rsid w:val="00C764C2"/>
    <w:rsid w:val="00CA0EC7"/>
    <w:rsid w:val="00CB71F7"/>
    <w:rsid w:val="00CC2BF0"/>
    <w:rsid w:val="00CD06BE"/>
    <w:rsid w:val="00CD1136"/>
    <w:rsid w:val="00CE61B3"/>
    <w:rsid w:val="00CE6379"/>
    <w:rsid w:val="00CE6461"/>
    <w:rsid w:val="00CE6ACA"/>
    <w:rsid w:val="00CE6E25"/>
    <w:rsid w:val="00CF0A22"/>
    <w:rsid w:val="00D17075"/>
    <w:rsid w:val="00D1730D"/>
    <w:rsid w:val="00D25892"/>
    <w:rsid w:val="00D33CDC"/>
    <w:rsid w:val="00D41204"/>
    <w:rsid w:val="00D41F38"/>
    <w:rsid w:val="00D6163F"/>
    <w:rsid w:val="00D7226B"/>
    <w:rsid w:val="00D834F3"/>
    <w:rsid w:val="00D901DC"/>
    <w:rsid w:val="00D9044F"/>
    <w:rsid w:val="00DA47A7"/>
    <w:rsid w:val="00DB0629"/>
    <w:rsid w:val="00DB1526"/>
    <w:rsid w:val="00DB4015"/>
    <w:rsid w:val="00DB755D"/>
    <w:rsid w:val="00DC7BE1"/>
    <w:rsid w:val="00DD048B"/>
    <w:rsid w:val="00DE1457"/>
    <w:rsid w:val="00DE3D79"/>
    <w:rsid w:val="00DE4B78"/>
    <w:rsid w:val="00DE50D3"/>
    <w:rsid w:val="00DE6E35"/>
    <w:rsid w:val="00DE7A51"/>
    <w:rsid w:val="00DF4240"/>
    <w:rsid w:val="00E03E78"/>
    <w:rsid w:val="00E11864"/>
    <w:rsid w:val="00E14C39"/>
    <w:rsid w:val="00E16B24"/>
    <w:rsid w:val="00E27109"/>
    <w:rsid w:val="00E35AFE"/>
    <w:rsid w:val="00E36ACE"/>
    <w:rsid w:val="00E3708D"/>
    <w:rsid w:val="00E41CCB"/>
    <w:rsid w:val="00E5058A"/>
    <w:rsid w:val="00E56048"/>
    <w:rsid w:val="00E77831"/>
    <w:rsid w:val="00E822BB"/>
    <w:rsid w:val="00E865CF"/>
    <w:rsid w:val="00E9292D"/>
    <w:rsid w:val="00E95C63"/>
    <w:rsid w:val="00EB2C64"/>
    <w:rsid w:val="00EB3A45"/>
    <w:rsid w:val="00EB6558"/>
    <w:rsid w:val="00EB7A16"/>
    <w:rsid w:val="00EC0531"/>
    <w:rsid w:val="00EC057A"/>
    <w:rsid w:val="00EC4A79"/>
    <w:rsid w:val="00EC4FB0"/>
    <w:rsid w:val="00EC7CDF"/>
    <w:rsid w:val="00EE105F"/>
    <w:rsid w:val="00EF1B64"/>
    <w:rsid w:val="00EF29AF"/>
    <w:rsid w:val="00EF39D2"/>
    <w:rsid w:val="00EF7AA8"/>
    <w:rsid w:val="00F00FA9"/>
    <w:rsid w:val="00F01229"/>
    <w:rsid w:val="00F05C88"/>
    <w:rsid w:val="00F07021"/>
    <w:rsid w:val="00F138FF"/>
    <w:rsid w:val="00F22588"/>
    <w:rsid w:val="00F225C8"/>
    <w:rsid w:val="00F455FF"/>
    <w:rsid w:val="00F46623"/>
    <w:rsid w:val="00F57714"/>
    <w:rsid w:val="00F61B73"/>
    <w:rsid w:val="00F70016"/>
    <w:rsid w:val="00F75199"/>
    <w:rsid w:val="00F7526F"/>
    <w:rsid w:val="00F92182"/>
    <w:rsid w:val="00F92314"/>
    <w:rsid w:val="00F946B2"/>
    <w:rsid w:val="00FA17DF"/>
    <w:rsid w:val="00FB11D8"/>
    <w:rsid w:val="00FD1560"/>
    <w:rsid w:val="00FD4F86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6367</TotalTime>
  <Pages>9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86</cp:revision>
  <dcterms:created xsi:type="dcterms:W3CDTF">2025-12-10T07:06:00Z</dcterms:created>
  <dcterms:modified xsi:type="dcterms:W3CDTF">2026-01-25T08:46:00Z</dcterms:modified>
</cp:coreProperties>
</file>