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0617" w14:textId="77777777" w:rsidR="00543BA3" w:rsidRPr="00380B5F" w:rsidRDefault="00543BA3" w:rsidP="001B6434">
      <w:pPr>
        <w:pStyle w:val="Heading1"/>
      </w:pPr>
      <w:r w:rsidRPr="00380B5F">
        <w:rPr>
          <w:rtl/>
        </w:rPr>
        <w:t xml:space="preserve">درس خارج فقه استاد معظم آقای حاج سید محمدجواد شبیری </w:t>
      </w:r>
    </w:p>
    <w:p w14:paraId="7EC87638" w14:textId="77777777" w:rsidR="00543BA3" w:rsidRPr="00380B5F" w:rsidRDefault="00543BA3" w:rsidP="001B6434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بحث: زکات/</w:t>
      </w:r>
      <w:bookmarkStart w:id="0" w:name="BokSabj_d"/>
      <w:bookmarkEnd w:id="0"/>
      <w:r w:rsidRPr="00380B5F">
        <w:rPr>
          <w:b/>
          <w:bCs/>
          <w:color w:val="EE0000"/>
          <w:rtl/>
        </w:rPr>
        <w:t>استثناء مئونه در زکات</w:t>
      </w:r>
    </w:p>
    <w:p w14:paraId="067BB8F7" w14:textId="77777777" w:rsidR="00737A6E" w:rsidRDefault="00737A6E" w:rsidP="001B6434">
      <w:pPr>
        <w:rPr>
          <w:b/>
          <w:bCs/>
          <w:color w:val="EE0000"/>
          <w:rtl/>
        </w:rPr>
      </w:pPr>
      <w:r w:rsidRPr="00737A6E">
        <w:rPr>
          <w:b/>
          <w:bCs/>
          <w:color w:val="EE0000"/>
        </w:rPr>
        <w:t>Feghh 92-14041113</w:t>
      </w:r>
    </w:p>
    <w:p w14:paraId="342D7C01" w14:textId="292EE108" w:rsidR="00543BA3" w:rsidRPr="00380B5F" w:rsidRDefault="00543BA3" w:rsidP="001B6434">
      <w:pPr>
        <w:rPr>
          <w:b/>
          <w:bCs/>
          <w:color w:val="EE0000"/>
        </w:rPr>
      </w:pPr>
      <w:r w:rsidRPr="00380B5F">
        <w:rPr>
          <w:b/>
          <w:bCs/>
          <w:color w:val="EE0000"/>
          <w:rtl/>
        </w:rPr>
        <w:t>متن خام</w:t>
      </w:r>
    </w:p>
    <w:p w14:paraId="4FFAF3C6" w14:textId="05DC36EA" w:rsidR="00543BA3" w:rsidRPr="00380B5F" w:rsidRDefault="00543BA3" w:rsidP="001B6434">
      <w:pPr>
        <w:rPr>
          <w:b/>
          <w:bCs/>
          <w:color w:val="EE0000"/>
          <w:rtl/>
          <w:lang w:bidi="fa-IR"/>
        </w:rPr>
      </w:pPr>
      <w:r w:rsidRPr="00380B5F">
        <w:rPr>
          <w:b/>
          <w:bCs/>
          <w:color w:val="EE0000"/>
          <w:rtl/>
        </w:rPr>
        <w:t xml:space="preserve"> سال پنجم – جلسه </w:t>
      </w:r>
      <w:r w:rsidR="00737A6E">
        <w:rPr>
          <w:rFonts w:hint="cs"/>
          <w:b/>
          <w:bCs/>
          <w:color w:val="EE0000"/>
          <w:rtl/>
          <w:lang w:bidi="fa-IR"/>
        </w:rPr>
        <w:t>92</w:t>
      </w:r>
    </w:p>
    <w:p w14:paraId="6966E2B8" w14:textId="739CBE8E" w:rsidR="00543BA3" w:rsidRPr="00380B5F" w:rsidRDefault="00543BA3" w:rsidP="001B6434">
      <w:pPr>
        <w:rPr>
          <w:color w:val="00B050"/>
          <w:rtl/>
          <w:lang w:bidi="fa-IR"/>
        </w:rPr>
      </w:pPr>
      <w:r w:rsidRPr="00380B5F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="00795414">
        <w:rPr>
          <w:color w:val="00B050"/>
          <w:rtl/>
          <w:lang w:bidi="fa-IR"/>
        </w:rPr>
        <w:t xml:space="preserve">. </w:t>
      </w:r>
    </w:p>
    <w:p w14:paraId="7BB1BED7" w14:textId="77777777" w:rsidR="00BE4E14" w:rsidRDefault="001B6434" w:rsidP="00BE246A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بود که زکات به چه نحو تعلق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رد؟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مساک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مال زکو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چه نحو هست؟ به نظر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رسد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ما به جا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را به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شکل مطرح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اشاعه هست، بحث را به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نحو مطرح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احکام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845EA11" w14:textId="77777777" w:rsidR="00BE4E1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عرض کرد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سه حکم دارد؛ حالا بعض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ثمرات هم دارد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حکم اصل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سه تا است: </w:t>
      </w:r>
    </w:p>
    <w:p w14:paraId="73238D7A" w14:textId="77777777" w:rsidR="00BE4E1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مالک اصل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کند مادام حق الکل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محفوظا. </w:t>
      </w:r>
    </w:p>
    <w:p w14:paraId="7375C052" w14:textId="77777777" w:rsidR="00BE4E1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نکته دوم، حق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 مالک اصل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</w:p>
    <w:p w14:paraId="08136221" w14:textId="77777777" w:rsidR="00BE4E1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سه، تلف بر مالک اصل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واقع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مادام حق الکل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موجود، حق الکل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محفوظ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تلف به مالک اصل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واقع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09E16A7C" w14:textId="075FFA56" w:rsidR="001B6434" w:rsidRPr="001B643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سه تا را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زکات بررس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بدون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حالا اسمش را هر چه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بگذار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سه حکم را جداجدا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بررس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7BEC4E8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27536F7" w14:textId="77777777" w:rsidR="00BE4E1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بحث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غلات را هم جدا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بحث غ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غلات؛ غلات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در آن حول معتبر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غ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غلات، آن‌ها بحثشان را جدا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عرض کردم نکات بحثشان با همد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فرق داشته باشد و معلوم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ملازمه روشن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وجود داشته باشد. </w:t>
      </w:r>
    </w:p>
    <w:p w14:paraId="5C94B20D" w14:textId="6AA837E5" w:rsidR="001B6434" w:rsidRPr="00BE4E14" w:rsidRDefault="001B6434" w:rsidP="00BE4E14">
      <w:pPr>
        <w:pStyle w:val="NormalWeb"/>
        <w:bidi/>
        <w:jc w:val="both"/>
        <w:rPr>
          <w:rFonts w:ascii="IRMitra" w:hAnsi="IRMitra" w:cs="IRMitra"/>
          <w:b/>
          <w:bCs/>
          <w:sz w:val="28"/>
          <w:szCs w:val="28"/>
          <w:rtl/>
          <w:lang w:bidi="fa-IR"/>
        </w:rPr>
      </w:pP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lastRenderedPageBreak/>
        <w:t>حالا ما ابتدا بحث را رو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غلات قر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ار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م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ی‌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ده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م؛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آ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ا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قبل از اداء زکات م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ی‌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شود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در غلات تصرف کرد 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ا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نم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ی‌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شود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تصرف کرد؟ فعلاً امروز موضوع بحثمان ا</w:t>
      </w:r>
      <w:r w:rsidRPr="00BE4E14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ن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هست</w:t>
      </w:r>
      <w:r w:rsidRPr="00BE4E14">
        <w:rPr>
          <w:rFonts w:ascii="IRMitra" w:hAnsi="IRMitra" w:cs="IRMitra"/>
          <w:b/>
          <w:bCs/>
          <w:sz w:val="28"/>
          <w:szCs w:val="28"/>
          <w:lang w:bidi="fa-IR"/>
        </w:rPr>
        <w:t>.</w:t>
      </w:r>
    </w:p>
    <w:p w14:paraId="4F7F7849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8366102" w14:textId="7C54BB01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ابتدا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کلمات فقها را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خوانم؛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من جالب بود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کلمات فقها و خودش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برا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کرد که بحث را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چه سمت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ببر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من مانده بودم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</w:t>
      </w:r>
      <w:r w:rsidR="00BE4E14">
        <w:rPr>
          <w:rFonts w:ascii="IRMitra" w:hAnsi="IRMitra" w:cs="IRMitra" w:hint="cs"/>
          <w:sz w:val="28"/>
          <w:szCs w:val="28"/>
          <w:rtl/>
          <w:lang w:bidi="fa-IR"/>
        </w:rPr>
        <w:t xml:space="preserve">را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چه جور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E4E14">
        <w:rPr>
          <w:rFonts w:ascii="IRMitra" w:hAnsi="IRMitra" w:cs="IRMitra" w:hint="cs"/>
          <w:sz w:val="28"/>
          <w:szCs w:val="28"/>
          <w:rtl/>
          <w:lang w:bidi="fa-IR"/>
        </w:rPr>
        <w:t xml:space="preserve"> می توان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دنبال کرد،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مبسوط و قبل از مبسوط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ک نکات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آن هست که مس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ما را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جلو برد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028B63C0" w14:textId="3BB76471" w:rsidR="001B6434" w:rsidRPr="001B643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992D02">
        <w:rPr>
          <w:rFonts w:ascii="IRMitra" w:hAnsi="IRMitra" w:cs="IRMitra"/>
          <w:b/>
          <w:bCs/>
          <w:sz w:val="28"/>
          <w:szCs w:val="28"/>
          <w:rtl/>
          <w:lang w:bidi="fa-IR"/>
        </w:rPr>
        <w:t>در مبسوط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بحث رطب،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>الرطب عل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ضرب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: ضرب 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 تمر و الثان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 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مبسوط جلد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صفحه 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هفده است. در مورد رطب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ج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منه تمر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‌گو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>و الکلام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ثلاث فصول: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جواز التصرف و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قدر الضمان و نوع الذ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فأما التصرف فلا 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 قبول الضمان بالخرص لأن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 المساک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مت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خرص عل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اختار رب المال ضمانها و ضمن جاز له التصرف عل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الاطلاق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387E7B2B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747DFDC" w14:textId="57D11492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بحث‌ها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در کل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دخالت دارد،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خرص است و آنکه عرض کردم مس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را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کرد بحث خرص است که هم از عامه مطرح هست، نقل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مختلف دار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در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 اشاره به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هست و امثال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اصلاً خرص بر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جواز تصرف است؛ کأن اگر خرص انجام نشده باشد جواز تصرف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خود 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دق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قاً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دخالت دارد در فهم مطلب. حالا تفص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بعد از تمام شدن کلمات فقها و بعض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نکات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عرض خواهم کرد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4B63F774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518F2A2" w14:textId="5DA77D9E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بعد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ثمره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رسد؛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خرص گفت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بعد از ادراک ثمره است. البته هنوز موقع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دنش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نرس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ثمره رس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آفت رفته و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تخم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زد که چه مقدار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ثمره مثلاً اگر انگور هست کشمش به دست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اگر خرما هست چه مقدار تمر به دست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د؛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حدس زد. خارص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مثلاً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درخت‌ها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شما ده تن خرما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مثلاً ده تن خرما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ده تن خرما مثلاً چون عشر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عشرش زکات است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3921145B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CA2D088" w14:textId="77777777" w:rsidR="00BE4E1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مالک قبول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خرص را و حق آن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تن را ضامن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ضمان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چه؟ حالا صبر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بعداً، 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ضمان حق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قتش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قتش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اباحه است؟ عقد مستقل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است؟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آن‌ها بحث‌ها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در کلمات فقها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عبارتشان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قدار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روشن‌تر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4516C94A" w14:textId="185B84F2" w:rsidR="001B6434" w:rsidRPr="001B643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lastRenderedPageBreak/>
        <w:t>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آقا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فقها دارند که اگر خرص صورت نگرفته باشد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خرص صورت گرفته باشد مالک حاضر به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نباشد که آن مقدار خرص را ضامن بشود، مقدار خرص را ضامن بشود،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مال تصرف کند. مال امانت در دستش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ماند،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تصرف ندارد مگر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به زمان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برسد و محصول را جدا کند و سهم فقرا جدا بشود، آن وقت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و الا قبل از ضمان حق فقرا، حق تصرف در مال ندارد. معنا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به نحو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نوع اشاعه‌ا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است، به نحو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آن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نوع ا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شاعه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جهت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حکم حالا لااقل. از جهت جواز تصرف به منزله حکم مشاع هست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1634FABF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9842338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عبارت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که: 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فأما التصرف فلا 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 قبول الضمان بالخرص لأن ف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 المساک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مساک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 آن ضمان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جور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حالا رعا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بشود. حالا فعلاً 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الاجمال کلمه ضمان را تعب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تا بعداً در مورد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ضمان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فقها را که گذشت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موردش صحبت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D47C6CE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5A28DCD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به خاطر اشاعه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معلوم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مقدارش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7767BD7" w14:textId="77777777" w:rsidR="00BE4E1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صبر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اجمالاً در موردش صحبت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استدلال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هست استدلال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حق مساک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نامعلوم است، چون حق مساک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آن هست، تعل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است.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بعداً بحثش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اتفاقاً توجه به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نکته هم داشتم. </w:t>
      </w:r>
    </w:p>
    <w:p w14:paraId="3826B775" w14:textId="22801A1C" w:rsidR="001B6434" w:rsidRPr="001B643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>و مت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خرص عل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اختار رب المال ضمانها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؛ مالک اگر آن مقدار زکات را ضامن شد 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>و ضمن جاز له التصرف عل</w:t>
      </w:r>
      <w:r w:rsidRPr="00BE4E14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BE4E14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الاطلاق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مبسوط هست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4058D002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2A30A1AA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الاطلاق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کلش؟</w:t>
      </w:r>
    </w:p>
    <w:p w14:paraId="26B6AE6E" w14:textId="0779AE84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در کلش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کلش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کند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494E8A3A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و موضوع غلات بود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ر؟</w:t>
      </w:r>
    </w:p>
    <w:p w14:paraId="4EC3F3C7" w14:textId="77777777" w:rsidR="00BE4E1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مورد غلات بود. </w:t>
      </w:r>
    </w:p>
    <w:p w14:paraId="6519ABDC" w14:textId="7052ECEC" w:rsidR="001B6434" w:rsidRPr="001B6434" w:rsidRDefault="001B6434" w:rsidP="00BE4E1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حالا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باب فصل زکات غنم و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هست، من آن‌ها را فعلاً ذکر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زکات غنم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من فعلاً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جداجدا عبارتش را ذکر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تا </w:t>
      </w:r>
      <w:r w:rsidR="00BE4E14" w:rsidRPr="001B6434">
        <w:rPr>
          <w:rFonts w:ascii="IRMitra" w:hAnsi="IRMitra" w:cs="IRMitra"/>
          <w:sz w:val="28"/>
          <w:szCs w:val="28"/>
          <w:rtl/>
          <w:lang w:bidi="fa-IR"/>
        </w:rPr>
        <w:t xml:space="preserve">بحث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جدا باشد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4E2FA21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2A28A59" w14:textId="7D06FE9F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عبارت. عبارت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Pr="00BE4E14">
        <w:rPr>
          <w:rFonts w:ascii="IRMitra" w:hAnsi="IRMitra" w:cs="IRMitra"/>
          <w:b/>
          <w:bCs/>
          <w:sz w:val="28"/>
          <w:szCs w:val="28"/>
          <w:rtl/>
          <w:lang w:bidi="fa-IR"/>
        </w:rPr>
        <w:t>الجامع للشرائع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بن سع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است.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الخارص بعد بدو الصلاح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حرز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کم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ء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العنب و الرطب تمراً و زب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باً؛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خارص بعد از بدو صلاح پ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تخم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زند،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حرز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تخم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درخت عنب و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ال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عنب است و رطب است وقت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تمر تبد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شد و به زب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تبد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شد چقدر تمر و زب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آن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حاصل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>فإن بلغ النصاب خ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="00992D02"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ّ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المالک ب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أن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أخذ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بذلک و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الزکاة؛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مالک مخ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است،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قبول کند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که خارص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کرده و ضامن بشود زکات را،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جورش است.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أو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أخذها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 و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 حقه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؛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خارص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درخت را از او بگ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ضمن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له حقه، حق آن مالک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من ضامن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جور هم هست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هر دو جور هست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خارص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 را در اخت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زارع قرار بدهد، هم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خارص،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خارص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نوعاً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وقت‌ها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خارص و ساع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وقت‌ها با همد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هستند. خارص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خصوص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ندارد، آن کس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بتواند بگ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ساع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نه خارص. خارص فعلاً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خارص و ساع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گرفته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أو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أخذها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منه و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 حقه. و إن 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ترکها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ده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أمانة إذا کان له أهلاً جاز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اگر نه کس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اداره کند و بگ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آن زارع مانع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ندارد به او امانت بگذارد.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اگر به عنوان امانت در اخت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مالک گذاشته بشود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لا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 التصرف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بب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 أکل لحق المساک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؛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اعتبار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است، اکل تکو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هر دو را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دارد.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له التصرف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ها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بب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لا أکل لحق المساک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. و إن ضمنها الزکاة جاز له ذلک؛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معنا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تا وقت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زکات را ضامن نشده آن حق تصرف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ندارد. الجامع للشرائع صفحه صد و 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سه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0A24150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BB070C2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«إن کان له أهلاً» را شما چه معنا کرد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</w:p>
    <w:p w14:paraId="0AE27C06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اگر آن زارع کس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اهل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حفظ کند. امانت‌دار باشد.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اگر کس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ناجور،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حفظ کند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انت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lang w:bidi="fa-IR"/>
        </w:rPr>
        <w:t>...</w:t>
      </w:r>
    </w:p>
    <w:p w14:paraId="2DBCB8D7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مثلاً طرف اهل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دارد که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مصرف آن</w:t>
      </w:r>
      <w:r w:rsidRPr="001B6434">
        <w:rPr>
          <w:rFonts w:ascii="IRMitra" w:hAnsi="IRMitra" w:cs="IRMitra"/>
          <w:sz w:val="28"/>
          <w:szCs w:val="28"/>
          <w:lang w:bidi="fa-IR"/>
        </w:rPr>
        <w:t>...</w:t>
      </w:r>
    </w:p>
    <w:p w14:paraId="3C0BCE99" w14:textId="66DDA3F4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نه نه، إن کان للأمانة أهلاً، أهلاً مفعول کان آن زارع، أهلاً. نه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إن کان له أهلٌ</w:t>
      </w:r>
      <w:r w:rsidR="00992D02">
        <w:rPr>
          <w:rFonts w:ascii="IRMitra" w:hAnsi="IRMitra" w:cs="IRMitra" w:hint="cs"/>
          <w:sz w:val="28"/>
          <w:szCs w:val="28"/>
          <w:rtl/>
          <w:lang w:bidi="fa-IR"/>
        </w:rPr>
        <w:t>.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992D02">
        <w:rPr>
          <w:rFonts w:ascii="IRMitra" w:hAnsi="IRMitra" w:cs="IRMitra" w:hint="cs"/>
          <w:sz w:val="28"/>
          <w:szCs w:val="28"/>
          <w:rtl/>
          <w:lang w:bidi="fa-IR"/>
        </w:rPr>
        <w:t>«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أهلاً</w:t>
      </w:r>
      <w:r w:rsidR="00992D02">
        <w:rPr>
          <w:rFonts w:ascii="IRMitra" w:hAnsi="IRMitra" w:cs="IRMitra" w:hint="cs"/>
          <w:sz w:val="28"/>
          <w:szCs w:val="28"/>
          <w:rtl/>
          <w:lang w:bidi="fa-IR"/>
        </w:rPr>
        <w:t>» گفته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الجامع للشرائع صفحه صد و 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سه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C0189CB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20FEBCA" w14:textId="6135F80F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992D02">
        <w:rPr>
          <w:rFonts w:ascii="IRMitra" w:hAnsi="IRMitra" w:cs="IRMitra"/>
          <w:b/>
          <w:bCs/>
          <w:sz w:val="28"/>
          <w:szCs w:val="28"/>
          <w:rtl/>
          <w:lang w:bidi="fa-IR"/>
        </w:rPr>
        <w:t>اصباح الش</w:t>
      </w:r>
      <w:r w:rsidRPr="00992D02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b/>
          <w:bCs/>
          <w:sz w:val="28"/>
          <w:szCs w:val="28"/>
          <w:rtl/>
          <w:lang w:bidi="fa-IR"/>
        </w:rPr>
        <w:t>عه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صفحه صد و پانزده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هست: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>من باع نصاباً قبل اخراج الزکاة منه انعقد الب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حقه دون حق المساک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لأن حقهم...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فروش است و حکم وضع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او هست. آن بحث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جواز فروش اعم از جواز وضع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جواز تکل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هر دو هست و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من باع نصاباً قبل اخراج الزکاة منه انعقد الب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حقه دون حق المساک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لأن حقهم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تعلق بالع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لا بالذمة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حالا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آن نکته را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دقت کرد.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مفروضشان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کل نصاب را فروخته. کل نصاب را فروخته،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ن کل نصاب مقدار حق فقرا نسبت به او فضول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است، نسبت به حق غ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او نافذ است و لازم.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حالا اگر نه نصفش را فروخت، 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دارد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ندارد؟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باع، باع قسمت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 را. عمده قض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ه‌ا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ما بحثمان در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نحوه آن حق زکات هست در جا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قسمت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بفروشد. و الا که کل را بفروشد،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هر حال آن کل را بفروشد لولا آن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عبدالرحمن بن اب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عبدالله که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نوع مسئله خاص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آن اقتضاء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طبق قاعده اول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اگر کل را انسان بفروشد اگر از نوع مالک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باشد ملک ارباب زکات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 ه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ملک فضول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حالا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عبدالرحمن بن اب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عبدالله مطلب را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جور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برد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47D58351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51B9995" w14:textId="600C767F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مطلب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که از </w:t>
      </w:r>
      <w:r w:rsidRPr="00992D02">
        <w:rPr>
          <w:rFonts w:ascii="IRMitra" w:hAnsi="IRMitra" w:cs="IRMitra"/>
          <w:b/>
          <w:bCs/>
          <w:sz w:val="28"/>
          <w:szCs w:val="28"/>
          <w:rtl/>
          <w:lang w:bidi="fa-IR"/>
        </w:rPr>
        <w:t>مبسوط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نقل کرد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گفته بود که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فأما التصرف فلا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قبل قبول الضمان بالخرص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992D02">
        <w:rPr>
          <w:rFonts w:ascii="IRMitra" w:hAnsi="IRMitra" w:cs="IRMitra"/>
          <w:b/>
          <w:bCs/>
          <w:sz w:val="28"/>
          <w:szCs w:val="28"/>
          <w:rtl/>
          <w:lang w:bidi="fa-IR"/>
        </w:rPr>
        <w:t>مرحوم محقق حل</w:t>
      </w:r>
      <w:r w:rsidRPr="00992D02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در معتبر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را نپذ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رفته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عبارتش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هست: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جوز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لرب المال قطع الثمرة و إن لم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ستأذن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الخارص ضمن أو لم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ضمن؛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مالک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ثمره را قطع کند، بچ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ولو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خارص اجازه نگرفته باشد، حالا چه ضامن بشود چه ضامن نشود.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>و منع الش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المبسوط إذا لم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المالک الخرص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اگر مالک ضامن خرص نباشد حق قطع ثمره ندارد.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مطلب را پ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نکردم خصوص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فرع را. ظاهراً ا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شاره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بود که خدمت شما عرض کردم که تصرف در او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متوقف هست بر ضمان، که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انحاء تصرف قطع ثمره است. از باب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فکر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ناظر به 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بود که من خواندم.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>و منع الش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خ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المبسوط إذا لم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المالک الخرص قال لأنه تصرف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لغ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قف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عل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الاذن؛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به 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لفظ که نداشت حالا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مشکلات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محقق از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وقت‌ها از حفظ مطلب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به لفظه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نقل به معنا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پ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کردن مطالب محقق نسبت به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سخت است. محقق نسبت به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عنا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داشته و مطالب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حفظش بوده و امثال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حفظش مطالب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بعد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>و ل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س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بوجه لأن المالک مؤتمن عل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حفظها فله التصرف بما </w:t>
      </w:r>
      <w:r w:rsidRPr="00992D02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992D02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راه</w:t>
      </w:r>
      <w:r w:rsidRPr="00992D02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مصلحة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نه حق تصرف دارد و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ن‌جور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کرده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6EDFDD31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D358881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استاد معلوم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در کل دارد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جزء به قول شما، در قسمت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مال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9C27F54" w14:textId="5A770AD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عبارت‌ها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عبارت‌ها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ابهام در آن هست. مراد تصرف کل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در جزء. فقط آن نکات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بعض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دارد، از آن تعل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تصرف در جزء را هم ممنوع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حالا بعداً عبارتش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آ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استفاده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59B716A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75AB650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در تعب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«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جوز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قطع الثمرة» اگر اشاعه بود جا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نبود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4E110DDA" w14:textId="3483009B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جوز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حالا عبارت معتبر با </w:t>
      </w:r>
      <w:r w:rsidR="007772FE">
        <w:rPr>
          <w:rFonts w:ascii="IRMitra" w:hAnsi="IRMitra" w:cs="IRMitra" w:hint="cs"/>
          <w:sz w:val="28"/>
          <w:szCs w:val="28"/>
          <w:rtl/>
          <w:lang w:bidi="fa-IR"/>
        </w:rPr>
        <w:t>عبارت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فرق دارد. بله،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ظاهر قطع ثمره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نکته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اصلاً در بحث مطرح کرده.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قطع ثمره به نفع ارباب زکات هم هست، چون مؤتمن هست کأنه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نوع اجازه‌ا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ارباب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زکات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وجود دارد.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متفاوت هست نگاهش با نگاه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حالا فعلاً عبارت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دقت‌ها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باشد برا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بعداً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7F4D4885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2E41ED6" w14:textId="4CD8B979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خرص و تأث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در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مختلف فقها، حالا من بعض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که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ادداشت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کردم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در </w:t>
      </w:r>
      <w:r w:rsidR="007772FE" w:rsidRPr="007772FE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قواعد الاحکام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باز شب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دارد.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لو باع الثمرة؛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فرع دهم،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حروف ابجد.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لو باع الثمرة بعد الخرص و الضمان صح الب</w:t>
      </w:r>
      <w:r w:rsidRPr="007772F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2F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لو کان قبله بطل ف</w:t>
      </w:r>
      <w:r w:rsidRPr="007772F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ح</w:t>
      </w:r>
      <w:r w:rsidRPr="007772F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صة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الفقراء ما لم </w:t>
      </w:r>
      <w:r w:rsidRPr="007772F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2F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المالک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قواعد الاحکام جلد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صفحه 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صد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چهل و سه.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باز همان ابهام هست که کل ثمره قرار بوده فروخته بشود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بعض ثمره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147FCFC9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65315E9" w14:textId="3205C2FA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7772FE">
        <w:rPr>
          <w:rFonts w:ascii="IRMitra" w:hAnsi="IRMitra" w:cs="IRMitra"/>
          <w:b/>
          <w:bCs/>
          <w:sz w:val="28"/>
          <w:szCs w:val="28"/>
          <w:rtl/>
          <w:lang w:bidi="fa-IR"/>
        </w:rPr>
        <w:t>منته</w:t>
      </w:r>
      <w:r w:rsidRPr="007772FE">
        <w:rPr>
          <w:rFonts w:ascii="IRMitra" w:hAnsi="IRMitra" w:cs="IRMitra" w:hint="cs"/>
          <w:b/>
          <w:bCs/>
          <w:sz w:val="28"/>
          <w:szCs w:val="28"/>
          <w:rtl/>
          <w:lang w:bidi="fa-IR"/>
        </w:rPr>
        <w:t>ی</w:t>
      </w:r>
      <w:r w:rsidRPr="007772FE">
        <w:rPr>
          <w:rFonts w:ascii="IRMitra" w:hAnsi="IRMitra" w:cs="IRMitra"/>
          <w:b/>
          <w:bCs/>
          <w:sz w:val="28"/>
          <w:szCs w:val="28"/>
          <w:rtl/>
          <w:lang w:bidi="fa-IR"/>
        </w:rPr>
        <w:t xml:space="preserve"> المطلب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جلد هشت صفحه 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دو دارد که: 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>الثان</w:t>
      </w:r>
      <w:r w:rsidRPr="007772F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العشرون لو أکل المالک ر</w:t>
      </w:r>
      <w:r w:rsidR="007772F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َ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>طباً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اگر مالک هنوز به تمر تبد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نشده، هنوز به کشمش، من ر</w:t>
      </w:r>
      <w:r w:rsidR="007772FE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طباً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الآن به نظرم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مربوط به، عبارت قبلش را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دانم،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من ر</w:t>
      </w:r>
      <w:r w:rsidR="007772FE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طباً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هم خرما را شامل بشود هم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شامل بشود. و الا اگر خصوص خرما بود ر</w:t>
      </w:r>
      <w:r w:rsidR="007772FE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طباً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بهتر بود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</w:t>
      </w:r>
      <w:r w:rsidR="007772FE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طباً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خوانم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هر دو را شامل بشود. 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>لو أکل المالک ر</w:t>
      </w:r>
      <w:r w:rsidR="007772FE" w:rsidRPr="007772F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َ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>طباً فإن کان بعد الخرص و التضم</w:t>
      </w:r>
      <w:r w:rsidRPr="007772FE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7772FE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7772FE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جاز اجماعاً لأن فائدة الخرص اباحة التناول.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قبل از خرص اصلاً ه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کرد.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ظاهرش اختصاص ندارد به جا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بخواهد در کل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کند. در تصرف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الجمله‌اش هم لأن فائدة الخرص اباحة التناول،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عرض کردم مس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را در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عامه هم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مطلب هست که اصلاً خرص برا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بوده که بتواند مالک تصرف کند و بدون خرص م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الک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تصرف برا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قائل نبودند. ما قبلاً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در مورد خرص آورد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بعض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آن بود، حالا من دوباره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روم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مربوط به فا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خرص هست و چرا خرص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آورم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چون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 بحث عرض کردم خرص در فقه 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تنف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ذ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شده و در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زکات هم اشاره به آن شده و امثال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اصلاً خرص برا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مالک بتواند در مال تصرف کند، همان مطلب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از کلمات فقها استفاده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لااقل نسبت به جواز تصرف از سنخ اشاعه است نه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آن مطلب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به عنوان تسلم گرفته شده بود و بعض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کأنه اشاعه است 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استفاده کرد.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عجالتاً اصل مطلبش باشد تا ما مطالب را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چه جور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دنبال کن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3C7C2E7D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31036A6" w14:textId="39B9D94E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بعد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که: 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>و إن کان بعد الخرص و قبل التضم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بأن خرص عل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الخارص و لم 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رض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بخرصه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راض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خرصش نشد. 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>جاز أ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ضاً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إذا ضمن نص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الفقراء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؛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چه إذا ضمن نص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الفقراء؟ نص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فقرا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هنوز مع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ضمن نص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الفقراء چه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را؟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داشته باش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چه جور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ضمن نص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الفقراء را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معنا کرد. 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کذا لو کان قبل الخرص إذا خرصها هو 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lastRenderedPageBreak/>
        <w:t>بنفسه</w:t>
      </w:r>
      <w:r w:rsidR="00237C01"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 xml:space="preserve"> اما بدونها فلا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؛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خارص لازم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غر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باشد، خود مالک وقت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اهل امانت هست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خرص کند، پ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کند و پ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ش‌ب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مالک هم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است، خارص غر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بودن شرط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آن هم حا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به بحث،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بدون خرص، خرص نکرده باشد حق تصرف ندارد و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 تصرف کند. منته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المطلب جلد هشت صفحه 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دو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00D2B7D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344A2232" w14:textId="39036E24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اجازه در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237C01">
        <w:rPr>
          <w:rFonts w:ascii="IRMitra" w:hAnsi="IRMitra" w:cs="IRMitra" w:hint="cs"/>
          <w:sz w:val="28"/>
          <w:szCs w:val="28"/>
          <w:rtl/>
          <w:lang w:bidi="fa-IR"/>
        </w:rPr>
        <w:t xml:space="preserve">را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گفتند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بدون تضم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تذکره مطلب را دو احتمال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ذکر کرده. عبارت را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</w:t>
      </w:r>
      <w:r w:rsidR="00237C01" w:rsidRPr="00204641">
        <w:rPr>
          <w:rFonts w:ascii="IRMitra" w:hAnsi="IRMitra" w:cs="IRMitra"/>
          <w:b/>
          <w:bCs/>
          <w:sz w:val="28"/>
          <w:szCs w:val="28"/>
          <w:rtl/>
          <w:lang w:bidi="fa-IR"/>
        </w:rPr>
        <w:t>تذکرة الفقهاء</w:t>
      </w:r>
      <w:r w:rsidR="00237C01"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جلد پنج صفحه صد و هفتاد و دو مسئله صد و نه</w:t>
      </w:r>
      <w:r w:rsidR="00237C01"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صح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تصرف المالک ف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النصاب قبل الخرص و بعده بالب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و غ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رهما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إذا ضمن حصة الفقراء؛ </w:t>
      </w:r>
      <w:r w:rsidRPr="00237C01">
        <w:rPr>
          <w:rFonts w:ascii="IRMitra" w:hAnsi="IRMitra" w:cs="IRMitra"/>
          <w:sz w:val="28"/>
          <w:szCs w:val="28"/>
          <w:rtl/>
          <w:lang w:bidi="fa-IR"/>
        </w:rPr>
        <w:t xml:space="preserve">اگر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حصه فقرا را ضامن شد آن اشکال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ندارد.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مرحله. بعد توض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عبارت‌ها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آورده که من آن‌ها را ادامه‌اش را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اوردم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بعد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>و لو شرطها عل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المشتر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جاز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؛ آن إذا ضمن حصة الفقراء را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عده از فقها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عامه هم 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طلب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گفتند و از فقها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عامه ذکر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چه کسان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گفتند. و لو شرطها 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المشتر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جاز؛ شرط کند که زکات را مشتر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بدهد.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جاز و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معامله هم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است. معامله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است، شرط زکات کرده بر مشتر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>و به قال الل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ث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لأنه شرط سائغ و لأن الزکاة تجب ف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الع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لت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انتقلت ال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المشتر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فتجب عل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المشتر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عملاً بالشرط.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کأن زکات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به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تعلق گرفته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جهت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 تصرف کرد که کأن مشتر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اگر فروخته بشود مشتر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زکاتش را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اگر شرط کرد به مشتر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چون شرط به مشتر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شده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اشکال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دارد،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زکات منتقل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مشترطا 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الزکاة منتقل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مانع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استدلال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کرده لأنه شرط سائغ و استدلال خاص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به چه دل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حالا شرط سائغ هست زکات منتقل...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خاص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حالا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دقت بفرما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اصلاً آ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مطلب مطلب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درست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درست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حالا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1B0EA318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B939BC6" w14:textId="7C087652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تکه‌ا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من عمدتاً </w:t>
      </w:r>
      <w:r w:rsidR="00237C01">
        <w:rPr>
          <w:rFonts w:ascii="IRMitra" w:hAnsi="IRMitra" w:cs="IRMitra" w:hint="cs"/>
          <w:sz w:val="28"/>
          <w:szCs w:val="28"/>
          <w:rtl/>
          <w:lang w:bidi="fa-IR"/>
        </w:rPr>
        <w:t>رویش تکیه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دارم غ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است.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و لو لم 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البائع الزکاة و لا شرطها عل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المشتر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</w:t>
      </w:r>
      <w:r w:rsidR="00237C01"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ُ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>حتمل صحة الب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الجم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ع؛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البائع الزکاة لأنه تصرف ف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الغ</w:t>
      </w:r>
      <w:r w:rsidRPr="00237C0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37C0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کأنه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ضمان قهر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حاصل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کأنه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ذمه‌اش منتقل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لأنه تصرف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مال الغ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چطور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باشد اگر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باشد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ضامن بشود، آن بحث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ول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چرا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باشد؟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 غ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و امثال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البته اگر به آن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عبدالرحمن بن اب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عبدالله تمسک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نداشت. ممکن است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مثلاً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عبدالرحمن بن اب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عبدالله در ذهنش بوده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بالاخره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توض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نداده که ممکن است مراد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="00204641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حتمل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که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مثلاً به آن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عبدالرحمن بن اب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عبدالله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عمل کرد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عمل کرد، چون آن روا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خلاف کأن قاعده است. حالا عبارت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است، حالا عبارت را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چه جور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معنا کرد. 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>احتمل صحة الب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الجم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ضمن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البائع الزکاة لأنه تصرف ف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مال الغ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؛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احتمال. 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>و بطلان الب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قدر نص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ب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الفقراء لتعلق حقهم بالع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ن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فهم شرکاء؛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چو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شرکاء هستند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در قدر نص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فقرا هست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باطل است.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ظاهرش اشاعه است. ظاهرش اشاعه است 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ف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تخ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ر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المشتر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لو لم 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علم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تبعض الصفقة عل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ه؛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نت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جه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اگر نصفش هم بفروشد به اندازه در نصف زکات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معامله باطل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مابق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lastRenderedPageBreak/>
        <w:t>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لات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فهم شرکاء و امثال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لات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مراد از فروش فروش کل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فروش جزء هم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صح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دانند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08CBBC6C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0B082546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: عبارتشان «لو باع</w:t>
      </w:r>
      <w:r w:rsidRPr="001B6434">
        <w:rPr>
          <w:rFonts w:ascii="IRMitra" w:hAnsi="IRMitra" w:cs="IRMitra"/>
          <w:sz w:val="28"/>
          <w:szCs w:val="28"/>
          <w:lang w:bidi="fa-IR"/>
        </w:rPr>
        <w:t>».</w:t>
      </w:r>
    </w:p>
    <w:p w14:paraId="528A9E15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عبارتشان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صح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المالک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النصاب قبل و غ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لأنه لم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لو لم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ضمن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صح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المالک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النصاب، تصرف المالک ف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النصاب بالب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المالک بالب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اعم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کلش را بفروشد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قسمتش را بفروشد. صورت مسئله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کل نصاب 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تصرف در نصاب است. تصرف در نصاب اعم است.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ظاهرش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 که اختصاص ندارد به کل، بعض را هم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فهم شرکاء هم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فضا به خصوص ظاهرش اشاعه است</w:t>
      </w:r>
      <w:r w:rsidRPr="001B6434">
        <w:rPr>
          <w:rFonts w:ascii="IRMitra" w:hAnsi="IRMitra" w:cs="IRMitra"/>
          <w:sz w:val="28"/>
          <w:szCs w:val="28"/>
          <w:lang w:bidi="fa-IR"/>
        </w:rPr>
        <w:t>.</w:t>
      </w:r>
    </w:p>
    <w:p w14:paraId="2ADF798D" w14:textId="77777777" w:rsidR="001B6434" w:rsidRPr="001B6434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79631E93" w14:textId="77777777" w:rsidR="00204641" w:rsidRDefault="001B6434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حالا دو سه تا آدرس د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دهم،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آدرس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هست که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شما ملاحظه بفرما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شه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اول صفحه 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نود و هفت است.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عبارت منته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ممکن است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روشن ب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204641">
        <w:rPr>
          <w:rFonts w:ascii="IRMitra" w:hAnsi="IRMitra" w:cs="IRMitra"/>
          <w:b/>
          <w:bCs/>
          <w:sz w:val="28"/>
          <w:szCs w:val="28"/>
          <w:rtl/>
          <w:lang w:bidi="fa-IR"/>
        </w:rPr>
        <w:t>رسائل العشر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ابن فهد صفحه صد و هفتاد و هشت است.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: 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جب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الخرص ل</w:t>
      </w:r>
      <w:r w:rsidRPr="00204641">
        <w:rPr>
          <w:rFonts w:ascii="IRMitra" w:hAnsi="IRMitra" w:cs="IRMitra" w:hint="cs"/>
          <w:color w:val="0070C0"/>
          <w:sz w:val="28"/>
          <w:szCs w:val="28"/>
          <w:rtl/>
          <w:lang w:bidi="fa-IR"/>
        </w:rPr>
        <w:t>ی</w:t>
      </w:r>
      <w:r w:rsidRPr="00204641">
        <w:rPr>
          <w:rFonts w:ascii="IRMitra" w:hAnsi="IRMitra" w:cs="IRMitra" w:hint="eastAsia"/>
          <w:color w:val="0070C0"/>
          <w:sz w:val="28"/>
          <w:szCs w:val="28"/>
          <w:rtl/>
          <w:lang w:bidi="fa-IR"/>
        </w:rPr>
        <w:t>تصرف؛</w:t>
      </w:r>
      <w:r w:rsidRPr="00204641">
        <w:rPr>
          <w:rFonts w:ascii="IRMitra" w:hAnsi="IRMitra" w:cs="IRMitra"/>
          <w:color w:val="0070C0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ادامه عبارتش را هم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>.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آن 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خ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مهم است </w:t>
      </w:r>
      <w:r w:rsidRPr="00204641">
        <w:rPr>
          <w:rFonts w:ascii="IRMitra" w:hAnsi="IRMitra" w:cs="IRMitra"/>
          <w:b/>
          <w:bCs/>
          <w:sz w:val="28"/>
          <w:szCs w:val="28"/>
          <w:rtl/>
          <w:lang w:bidi="fa-IR"/>
        </w:rPr>
        <w:t>مهذب البارع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جلد دو صفحه پانصد و شصت و هشت است که توض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ضمان داده که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ضمان، ضمان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هست چه شکل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است. آن عبارت را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عبارت مهم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است. من تا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نجاها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عبارات را نگاه کردم. حالا در کلمات متأخر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هم 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القاعده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بحث‌ها با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دنبال شده باشد و بحثشان باشد.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را بب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بحث فکر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جا وارد بحث بشو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از بحث خرص م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کرد بر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جواز تصرف و عدم جواز تصرف و آن نکات نحوه تع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حق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تعلق زکات به ع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EA44E0F" w14:textId="624B2F51" w:rsidR="009235BB" w:rsidRDefault="001B6434" w:rsidP="00204641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1B6434">
        <w:rPr>
          <w:rFonts w:ascii="IRMitra" w:hAnsi="IRMitra" w:cs="IRMitra"/>
          <w:sz w:val="28"/>
          <w:szCs w:val="28"/>
          <w:rtl/>
          <w:lang w:bidi="fa-IR"/>
        </w:rPr>
        <w:t>و صل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1B6434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1B6434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1B6434">
        <w:rPr>
          <w:rFonts w:ascii="IRMitra" w:hAnsi="IRMitra" w:cs="IRMitra"/>
          <w:sz w:val="28"/>
          <w:szCs w:val="28"/>
          <w:rtl/>
          <w:lang w:bidi="fa-IR"/>
        </w:rPr>
        <w:t xml:space="preserve"> محمد و آله محمد.</w:t>
      </w:r>
    </w:p>
    <w:p w14:paraId="43C88E9D" w14:textId="77777777" w:rsidR="00737A6E" w:rsidRDefault="00737A6E" w:rsidP="001B6434">
      <w:pPr>
        <w:pStyle w:val="NormalWeb"/>
        <w:bidi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sectPr w:rsidR="00737A6E" w:rsidSect="000E4C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B838" w14:textId="77777777" w:rsidR="00FA2D6A" w:rsidRDefault="00FA2D6A" w:rsidP="007857FB">
      <w:pPr>
        <w:spacing w:after="0" w:line="240" w:lineRule="auto"/>
      </w:pPr>
      <w:r>
        <w:separator/>
      </w:r>
    </w:p>
  </w:endnote>
  <w:endnote w:type="continuationSeparator" w:id="0">
    <w:p w14:paraId="4B160F91" w14:textId="77777777" w:rsidR="00FA2D6A" w:rsidRDefault="00FA2D6A" w:rsidP="00785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4557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5DAD39" w14:textId="1C6D8E87" w:rsidR="007857FB" w:rsidRDefault="00785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97C06A" w14:textId="77777777" w:rsidR="007857FB" w:rsidRDefault="00785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7E53" w14:textId="77777777" w:rsidR="00FA2D6A" w:rsidRDefault="00FA2D6A" w:rsidP="007857FB">
      <w:pPr>
        <w:spacing w:after="0" w:line="240" w:lineRule="auto"/>
      </w:pPr>
      <w:r>
        <w:separator/>
      </w:r>
    </w:p>
  </w:footnote>
  <w:footnote w:type="continuationSeparator" w:id="0">
    <w:p w14:paraId="7B5D4BD2" w14:textId="77777777" w:rsidR="00FA2D6A" w:rsidRDefault="00FA2D6A" w:rsidP="00785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26A7B"/>
    <w:multiLevelType w:val="hybridMultilevel"/>
    <w:tmpl w:val="2D7A2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3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0"/>
    <w:rsid w:val="00004BC8"/>
    <w:rsid w:val="00006ACC"/>
    <w:rsid w:val="00007220"/>
    <w:rsid w:val="00007CC9"/>
    <w:rsid w:val="00011243"/>
    <w:rsid w:val="00016E65"/>
    <w:rsid w:val="00020FBE"/>
    <w:rsid w:val="00021F6E"/>
    <w:rsid w:val="00025FE7"/>
    <w:rsid w:val="00037668"/>
    <w:rsid w:val="000452BC"/>
    <w:rsid w:val="000474E8"/>
    <w:rsid w:val="00056DCA"/>
    <w:rsid w:val="00065C9A"/>
    <w:rsid w:val="00066A70"/>
    <w:rsid w:val="000739A7"/>
    <w:rsid w:val="0008308E"/>
    <w:rsid w:val="000830D7"/>
    <w:rsid w:val="000852B6"/>
    <w:rsid w:val="00085373"/>
    <w:rsid w:val="00091A3C"/>
    <w:rsid w:val="00091FBE"/>
    <w:rsid w:val="00095606"/>
    <w:rsid w:val="000A450D"/>
    <w:rsid w:val="000A79F4"/>
    <w:rsid w:val="000B20A8"/>
    <w:rsid w:val="000B20F2"/>
    <w:rsid w:val="000C0959"/>
    <w:rsid w:val="000C3723"/>
    <w:rsid w:val="000C4DB8"/>
    <w:rsid w:val="000D394A"/>
    <w:rsid w:val="000D4535"/>
    <w:rsid w:val="000D4B1C"/>
    <w:rsid w:val="000E1696"/>
    <w:rsid w:val="000E4C02"/>
    <w:rsid w:val="000E4CB4"/>
    <w:rsid w:val="000E6B99"/>
    <w:rsid w:val="000F246A"/>
    <w:rsid w:val="000F5274"/>
    <w:rsid w:val="001042FA"/>
    <w:rsid w:val="00104B92"/>
    <w:rsid w:val="00126B63"/>
    <w:rsid w:val="00136C61"/>
    <w:rsid w:val="0015104F"/>
    <w:rsid w:val="00152670"/>
    <w:rsid w:val="00154DF9"/>
    <w:rsid w:val="001607BB"/>
    <w:rsid w:val="00164651"/>
    <w:rsid w:val="00167FE5"/>
    <w:rsid w:val="00171F24"/>
    <w:rsid w:val="001810ED"/>
    <w:rsid w:val="001820C5"/>
    <w:rsid w:val="00184B60"/>
    <w:rsid w:val="00185729"/>
    <w:rsid w:val="0019173F"/>
    <w:rsid w:val="001A04F1"/>
    <w:rsid w:val="001A0FF7"/>
    <w:rsid w:val="001A3995"/>
    <w:rsid w:val="001A6C99"/>
    <w:rsid w:val="001B107D"/>
    <w:rsid w:val="001B1AD5"/>
    <w:rsid w:val="001B4595"/>
    <w:rsid w:val="001B6434"/>
    <w:rsid w:val="001C6E77"/>
    <w:rsid w:val="001D7911"/>
    <w:rsid w:val="001E0914"/>
    <w:rsid w:val="001E0D81"/>
    <w:rsid w:val="001E7375"/>
    <w:rsid w:val="001F1534"/>
    <w:rsid w:val="001F1C23"/>
    <w:rsid w:val="00200ECF"/>
    <w:rsid w:val="00204641"/>
    <w:rsid w:val="0020766D"/>
    <w:rsid w:val="00211D38"/>
    <w:rsid w:val="002138F8"/>
    <w:rsid w:val="00220CB1"/>
    <w:rsid w:val="002271B6"/>
    <w:rsid w:val="00237C01"/>
    <w:rsid w:val="002544DE"/>
    <w:rsid w:val="00255035"/>
    <w:rsid w:val="00261FFB"/>
    <w:rsid w:val="002727E9"/>
    <w:rsid w:val="00280742"/>
    <w:rsid w:val="00282D13"/>
    <w:rsid w:val="0028337A"/>
    <w:rsid w:val="00284B70"/>
    <w:rsid w:val="00286C51"/>
    <w:rsid w:val="00286ECC"/>
    <w:rsid w:val="0029574C"/>
    <w:rsid w:val="002A44A0"/>
    <w:rsid w:val="002A7598"/>
    <w:rsid w:val="002C3770"/>
    <w:rsid w:val="002C7374"/>
    <w:rsid w:val="002F0657"/>
    <w:rsid w:val="002F4614"/>
    <w:rsid w:val="002F4B0D"/>
    <w:rsid w:val="002F7A37"/>
    <w:rsid w:val="00300B7B"/>
    <w:rsid w:val="00302E61"/>
    <w:rsid w:val="00302E86"/>
    <w:rsid w:val="003064EE"/>
    <w:rsid w:val="00314D0C"/>
    <w:rsid w:val="00325AD8"/>
    <w:rsid w:val="00330087"/>
    <w:rsid w:val="00330631"/>
    <w:rsid w:val="0033433B"/>
    <w:rsid w:val="003347A9"/>
    <w:rsid w:val="00340378"/>
    <w:rsid w:val="00341660"/>
    <w:rsid w:val="00343C43"/>
    <w:rsid w:val="00351923"/>
    <w:rsid w:val="00352257"/>
    <w:rsid w:val="00361822"/>
    <w:rsid w:val="003620EF"/>
    <w:rsid w:val="00363A83"/>
    <w:rsid w:val="00371C3A"/>
    <w:rsid w:val="0037578F"/>
    <w:rsid w:val="00380B5F"/>
    <w:rsid w:val="00382EC5"/>
    <w:rsid w:val="0039545E"/>
    <w:rsid w:val="003A409F"/>
    <w:rsid w:val="003B269F"/>
    <w:rsid w:val="003B3B62"/>
    <w:rsid w:val="003B6B45"/>
    <w:rsid w:val="003D4049"/>
    <w:rsid w:val="003D6FA9"/>
    <w:rsid w:val="003E766A"/>
    <w:rsid w:val="003F0B5C"/>
    <w:rsid w:val="003F1B45"/>
    <w:rsid w:val="003F442A"/>
    <w:rsid w:val="003F5BF6"/>
    <w:rsid w:val="00406D00"/>
    <w:rsid w:val="00406F6D"/>
    <w:rsid w:val="0041349F"/>
    <w:rsid w:val="00417CFB"/>
    <w:rsid w:val="0042439E"/>
    <w:rsid w:val="00430FCE"/>
    <w:rsid w:val="00432301"/>
    <w:rsid w:val="00432595"/>
    <w:rsid w:val="00432C3B"/>
    <w:rsid w:val="00433671"/>
    <w:rsid w:val="004341DE"/>
    <w:rsid w:val="004357AF"/>
    <w:rsid w:val="00435FC0"/>
    <w:rsid w:val="00451132"/>
    <w:rsid w:val="00456888"/>
    <w:rsid w:val="004600AA"/>
    <w:rsid w:val="004721B8"/>
    <w:rsid w:val="00475FA1"/>
    <w:rsid w:val="00481484"/>
    <w:rsid w:val="00486275"/>
    <w:rsid w:val="004879CB"/>
    <w:rsid w:val="0049055E"/>
    <w:rsid w:val="004A18E0"/>
    <w:rsid w:val="004A19A2"/>
    <w:rsid w:val="004A1B9F"/>
    <w:rsid w:val="004A7B47"/>
    <w:rsid w:val="004B11C1"/>
    <w:rsid w:val="004B506B"/>
    <w:rsid w:val="004D1E7B"/>
    <w:rsid w:val="004D26B4"/>
    <w:rsid w:val="004D3159"/>
    <w:rsid w:val="004D5BB0"/>
    <w:rsid w:val="004D7038"/>
    <w:rsid w:val="004D70E1"/>
    <w:rsid w:val="004E3ADE"/>
    <w:rsid w:val="004E4A0E"/>
    <w:rsid w:val="004F01E4"/>
    <w:rsid w:val="004F25C2"/>
    <w:rsid w:val="004F7383"/>
    <w:rsid w:val="00504254"/>
    <w:rsid w:val="00512D5D"/>
    <w:rsid w:val="00516850"/>
    <w:rsid w:val="00520138"/>
    <w:rsid w:val="00520F50"/>
    <w:rsid w:val="00525478"/>
    <w:rsid w:val="00530806"/>
    <w:rsid w:val="005340B6"/>
    <w:rsid w:val="0054307F"/>
    <w:rsid w:val="00543BA3"/>
    <w:rsid w:val="005453BD"/>
    <w:rsid w:val="00546FAB"/>
    <w:rsid w:val="00553234"/>
    <w:rsid w:val="00553A03"/>
    <w:rsid w:val="00554248"/>
    <w:rsid w:val="005545A9"/>
    <w:rsid w:val="00562C1F"/>
    <w:rsid w:val="00563BB1"/>
    <w:rsid w:val="00563FE7"/>
    <w:rsid w:val="00566844"/>
    <w:rsid w:val="00573F9C"/>
    <w:rsid w:val="005805BE"/>
    <w:rsid w:val="00586E87"/>
    <w:rsid w:val="00593A21"/>
    <w:rsid w:val="005A4451"/>
    <w:rsid w:val="005A61FF"/>
    <w:rsid w:val="005A6F16"/>
    <w:rsid w:val="005A7DD8"/>
    <w:rsid w:val="005B3FE3"/>
    <w:rsid w:val="005B5075"/>
    <w:rsid w:val="005C1F07"/>
    <w:rsid w:val="005C369A"/>
    <w:rsid w:val="005C47A5"/>
    <w:rsid w:val="005C74FC"/>
    <w:rsid w:val="005F18CB"/>
    <w:rsid w:val="005F3520"/>
    <w:rsid w:val="005F545E"/>
    <w:rsid w:val="0060691D"/>
    <w:rsid w:val="00614495"/>
    <w:rsid w:val="006211DF"/>
    <w:rsid w:val="00621D10"/>
    <w:rsid w:val="006267C2"/>
    <w:rsid w:val="0063088C"/>
    <w:rsid w:val="006374A7"/>
    <w:rsid w:val="0063765D"/>
    <w:rsid w:val="0065297C"/>
    <w:rsid w:val="0065438B"/>
    <w:rsid w:val="00657AA0"/>
    <w:rsid w:val="00660FF8"/>
    <w:rsid w:val="00662199"/>
    <w:rsid w:val="006766CE"/>
    <w:rsid w:val="0068320B"/>
    <w:rsid w:val="00686AAC"/>
    <w:rsid w:val="006910C9"/>
    <w:rsid w:val="006919F1"/>
    <w:rsid w:val="00695D73"/>
    <w:rsid w:val="00697213"/>
    <w:rsid w:val="006A2C99"/>
    <w:rsid w:val="006B4F25"/>
    <w:rsid w:val="006C672C"/>
    <w:rsid w:val="006D0752"/>
    <w:rsid w:val="006D6E97"/>
    <w:rsid w:val="006D723B"/>
    <w:rsid w:val="006E5204"/>
    <w:rsid w:val="006F0612"/>
    <w:rsid w:val="006F1D9E"/>
    <w:rsid w:val="006F2235"/>
    <w:rsid w:val="006F3AEA"/>
    <w:rsid w:val="006F4106"/>
    <w:rsid w:val="006F50F5"/>
    <w:rsid w:val="0071271E"/>
    <w:rsid w:val="0072028D"/>
    <w:rsid w:val="00734D12"/>
    <w:rsid w:val="00737A6E"/>
    <w:rsid w:val="00741D96"/>
    <w:rsid w:val="00743462"/>
    <w:rsid w:val="00743C4D"/>
    <w:rsid w:val="00745DCE"/>
    <w:rsid w:val="0074712A"/>
    <w:rsid w:val="007558D7"/>
    <w:rsid w:val="00757974"/>
    <w:rsid w:val="00761273"/>
    <w:rsid w:val="00765285"/>
    <w:rsid w:val="00772695"/>
    <w:rsid w:val="007772FE"/>
    <w:rsid w:val="007844E9"/>
    <w:rsid w:val="007857FB"/>
    <w:rsid w:val="0079422E"/>
    <w:rsid w:val="00795414"/>
    <w:rsid w:val="00797B3F"/>
    <w:rsid w:val="007A0840"/>
    <w:rsid w:val="007A0F40"/>
    <w:rsid w:val="007A1E65"/>
    <w:rsid w:val="007A79C2"/>
    <w:rsid w:val="007B05E1"/>
    <w:rsid w:val="007B0B6C"/>
    <w:rsid w:val="007C6391"/>
    <w:rsid w:val="007D161B"/>
    <w:rsid w:val="007D67C3"/>
    <w:rsid w:val="007D6AF7"/>
    <w:rsid w:val="007D7112"/>
    <w:rsid w:val="007E2D88"/>
    <w:rsid w:val="008027AD"/>
    <w:rsid w:val="00807A51"/>
    <w:rsid w:val="00807BE3"/>
    <w:rsid w:val="00807BE6"/>
    <w:rsid w:val="00814A86"/>
    <w:rsid w:val="00815421"/>
    <w:rsid w:val="00820275"/>
    <w:rsid w:val="00822A1F"/>
    <w:rsid w:val="0083364F"/>
    <w:rsid w:val="00836128"/>
    <w:rsid w:val="00845D79"/>
    <w:rsid w:val="0085039A"/>
    <w:rsid w:val="00856FE6"/>
    <w:rsid w:val="008574C3"/>
    <w:rsid w:val="008646D0"/>
    <w:rsid w:val="00890134"/>
    <w:rsid w:val="00892D8E"/>
    <w:rsid w:val="008944ED"/>
    <w:rsid w:val="0089488C"/>
    <w:rsid w:val="008A1CF8"/>
    <w:rsid w:val="008B174A"/>
    <w:rsid w:val="008B4F59"/>
    <w:rsid w:val="008C00E0"/>
    <w:rsid w:val="008C4AE4"/>
    <w:rsid w:val="008D5A81"/>
    <w:rsid w:val="008D6530"/>
    <w:rsid w:val="008F1ABA"/>
    <w:rsid w:val="008F5A16"/>
    <w:rsid w:val="009039D6"/>
    <w:rsid w:val="0090717F"/>
    <w:rsid w:val="009133F0"/>
    <w:rsid w:val="00914590"/>
    <w:rsid w:val="00916478"/>
    <w:rsid w:val="00916D22"/>
    <w:rsid w:val="0091764E"/>
    <w:rsid w:val="009235BB"/>
    <w:rsid w:val="0092646D"/>
    <w:rsid w:val="00926EC5"/>
    <w:rsid w:val="00927982"/>
    <w:rsid w:val="009338D1"/>
    <w:rsid w:val="00935D42"/>
    <w:rsid w:val="0094336A"/>
    <w:rsid w:val="009515EF"/>
    <w:rsid w:val="009548D1"/>
    <w:rsid w:val="00956694"/>
    <w:rsid w:val="0096666D"/>
    <w:rsid w:val="0097349F"/>
    <w:rsid w:val="00974279"/>
    <w:rsid w:val="00975EC5"/>
    <w:rsid w:val="00980F51"/>
    <w:rsid w:val="0098100D"/>
    <w:rsid w:val="00992D02"/>
    <w:rsid w:val="00993B87"/>
    <w:rsid w:val="00997463"/>
    <w:rsid w:val="009A1879"/>
    <w:rsid w:val="009C125A"/>
    <w:rsid w:val="009D1D00"/>
    <w:rsid w:val="009E0823"/>
    <w:rsid w:val="009F6ED6"/>
    <w:rsid w:val="00A125CC"/>
    <w:rsid w:val="00A1307F"/>
    <w:rsid w:val="00A224CA"/>
    <w:rsid w:val="00A25A4A"/>
    <w:rsid w:val="00A30DCF"/>
    <w:rsid w:val="00A31B50"/>
    <w:rsid w:val="00A32B99"/>
    <w:rsid w:val="00A34B85"/>
    <w:rsid w:val="00A45D21"/>
    <w:rsid w:val="00A51FFD"/>
    <w:rsid w:val="00A53FA0"/>
    <w:rsid w:val="00A6039F"/>
    <w:rsid w:val="00A64240"/>
    <w:rsid w:val="00A665B8"/>
    <w:rsid w:val="00A70D3F"/>
    <w:rsid w:val="00A72DC1"/>
    <w:rsid w:val="00A73865"/>
    <w:rsid w:val="00A8269B"/>
    <w:rsid w:val="00A82D73"/>
    <w:rsid w:val="00A84BAB"/>
    <w:rsid w:val="00A94CC8"/>
    <w:rsid w:val="00AB1E1C"/>
    <w:rsid w:val="00AB5B00"/>
    <w:rsid w:val="00AC4392"/>
    <w:rsid w:val="00AE0C91"/>
    <w:rsid w:val="00AE2054"/>
    <w:rsid w:val="00AE24B3"/>
    <w:rsid w:val="00AE3E3C"/>
    <w:rsid w:val="00AF1C98"/>
    <w:rsid w:val="00AF3477"/>
    <w:rsid w:val="00AF38F3"/>
    <w:rsid w:val="00AF7DC1"/>
    <w:rsid w:val="00B004A8"/>
    <w:rsid w:val="00B00B31"/>
    <w:rsid w:val="00B00E07"/>
    <w:rsid w:val="00B1064F"/>
    <w:rsid w:val="00B11D7F"/>
    <w:rsid w:val="00B13928"/>
    <w:rsid w:val="00B449F7"/>
    <w:rsid w:val="00B531E8"/>
    <w:rsid w:val="00B54D2E"/>
    <w:rsid w:val="00B65606"/>
    <w:rsid w:val="00B6757C"/>
    <w:rsid w:val="00B81F70"/>
    <w:rsid w:val="00B9639B"/>
    <w:rsid w:val="00BA5186"/>
    <w:rsid w:val="00BA642D"/>
    <w:rsid w:val="00BA6882"/>
    <w:rsid w:val="00BB5224"/>
    <w:rsid w:val="00BB7F09"/>
    <w:rsid w:val="00BC4046"/>
    <w:rsid w:val="00BC5871"/>
    <w:rsid w:val="00BE246A"/>
    <w:rsid w:val="00BE3194"/>
    <w:rsid w:val="00BE31E0"/>
    <w:rsid w:val="00BE3CDB"/>
    <w:rsid w:val="00BE4E14"/>
    <w:rsid w:val="00BF362C"/>
    <w:rsid w:val="00C02936"/>
    <w:rsid w:val="00C0414D"/>
    <w:rsid w:val="00C12DD7"/>
    <w:rsid w:val="00C14D82"/>
    <w:rsid w:val="00C2262B"/>
    <w:rsid w:val="00C26F21"/>
    <w:rsid w:val="00C273FE"/>
    <w:rsid w:val="00C3061F"/>
    <w:rsid w:val="00C518B3"/>
    <w:rsid w:val="00C56085"/>
    <w:rsid w:val="00C60784"/>
    <w:rsid w:val="00C62D4C"/>
    <w:rsid w:val="00C633AF"/>
    <w:rsid w:val="00C63909"/>
    <w:rsid w:val="00C70F8C"/>
    <w:rsid w:val="00C717C7"/>
    <w:rsid w:val="00C764C2"/>
    <w:rsid w:val="00CA0EC7"/>
    <w:rsid w:val="00CA6277"/>
    <w:rsid w:val="00CB71F7"/>
    <w:rsid w:val="00CC2BF0"/>
    <w:rsid w:val="00CD1136"/>
    <w:rsid w:val="00CE2387"/>
    <w:rsid w:val="00CE61B3"/>
    <w:rsid w:val="00CE6379"/>
    <w:rsid w:val="00CE6461"/>
    <w:rsid w:val="00CE6ACA"/>
    <w:rsid w:val="00CE6E25"/>
    <w:rsid w:val="00CF0A22"/>
    <w:rsid w:val="00D17075"/>
    <w:rsid w:val="00D1730D"/>
    <w:rsid w:val="00D21D1C"/>
    <w:rsid w:val="00D25892"/>
    <w:rsid w:val="00D33CDC"/>
    <w:rsid w:val="00D41204"/>
    <w:rsid w:val="00D41F38"/>
    <w:rsid w:val="00D4365B"/>
    <w:rsid w:val="00D4596E"/>
    <w:rsid w:val="00D6163F"/>
    <w:rsid w:val="00D639A5"/>
    <w:rsid w:val="00D63C88"/>
    <w:rsid w:val="00D7226B"/>
    <w:rsid w:val="00D834F3"/>
    <w:rsid w:val="00D901DC"/>
    <w:rsid w:val="00D9044F"/>
    <w:rsid w:val="00D91584"/>
    <w:rsid w:val="00D94B50"/>
    <w:rsid w:val="00DA47A7"/>
    <w:rsid w:val="00DB0629"/>
    <w:rsid w:val="00DB1526"/>
    <w:rsid w:val="00DB2066"/>
    <w:rsid w:val="00DB4015"/>
    <w:rsid w:val="00DC7BE1"/>
    <w:rsid w:val="00DD048B"/>
    <w:rsid w:val="00DD5F5F"/>
    <w:rsid w:val="00DE1457"/>
    <w:rsid w:val="00DE3D79"/>
    <w:rsid w:val="00DE4B78"/>
    <w:rsid w:val="00DE50D3"/>
    <w:rsid w:val="00DE6E35"/>
    <w:rsid w:val="00DE7A51"/>
    <w:rsid w:val="00DF4240"/>
    <w:rsid w:val="00E01DAD"/>
    <w:rsid w:val="00E03E78"/>
    <w:rsid w:val="00E10295"/>
    <w:rsid w:val="00E11EEC"/>
    <w:rsid w:val="00E14C39"/>
    <w:rsid w:val="00E16B24"/>
    <w:rsid w:val="00E17B6C"/>
    <w:rsid w:val="00E24FF6"/>
    <w:rsid w:val="00E27109"/>
    <w:rsid w:val="00E32454"/>
    <w:rsid w:val="00E35AFE"/>
    <w:rsid w:val="00E36ACE"/>
    <w:rsid w:val="00E3708D"/>
    <w:rsid w:val="00E41CCB"/>
    <w:rsid w:val="00E5058A"/>
    <w:rsid w:val="00E55C4E"/>
    <w:rsid w:val="00E56048"/>
    <w:rsid w:val="00E60DA9"/>
    <w:rsid w:val="00E625B4"/>
    <w:rsid w:val="00E77831"/>
    <w:rsid w:val="00E822BB"/>
    <w:rsid w:val="00E865CF"/>
    <w:rsid w:val="00E9292D"/>
    <w:rsid w:val="00E95C63"/>
    <w:rsid w:val="00EA39E6"/>
    <w:rsid w:val="00EA3F06"/>
    <w:rsid w:val="00EB2C64"/>
    <w:rsid w:val="00EB3A45"/>
    <w:rsid w:val="00EB6558"/>
    <w:rsid w:val="00EB7A16"/>
    <w:rsid w:val="00EC0068"/>
    <w:rsid w:val="00EC0531"/>
    <w:rsid w:val="00EC057A"/>
    <w:rsid w:val="00EC4A79"/>
    <w:rsid w:val="00EC4FB0"/>
    <w:rsid w:val="00EC7CDF"/>
    <w:rsid w:val="00EE105F"/>
    <w:rsid w:val="00EE4E4E"/>
    <w:rsid w:val="00EF090C"/>
    <w:rsid w:val="00EF1B64"/>
    <w:rsid w:val="00EF29AF"/>
    <w:rsid w:val="00EF39D2"/>
    <w:rsid w:val="00EF7AA8"/>
    <w:rsid w:val="00F00F2D"/>
    <w:rsid w:val="00F00FA9"/>
    <w:rsid w:val="00F049FC"/>
    <w:rsid w:val="00F05C88"/>
    <w:rsid w:val="00F07021"/>
    <w:rsid w:val="00F138FF"/>
    <w:rsid w:val="00F1797A"/>
    <w:rsid w:val="00F17F9A"/>
    <w:rsid w:val="00F22588"/>
    <w:rsid w:val="00F225C8"/>
    <w:rsid w:val="00F455FF"/>
    <w:rsid w:val="00F45D24"/>
    <w:rsid w:val="00F46623"/>
    <w:rsid w:val="00F57714"/>
    <w:rsid w:val="00F57D7C"/>
    <w:rsid w:val="00F70016"/>
    <w:rsid w:val="00F74765"/>
    <w:rsid w:val="00F75199"/>
    <w:rsid w:val="00F7526F"/>
    <w:rsid w:val="00F92182"/>
    <w:rsid w:val="00F92314"/>
    <w:rsid w:val="00F946B2"/>
    <w:rsid w:val="00FA17DF"/>
    <w:rsid w:val="00FA2566"/>
    <w:rsid w:val="00FA2D6A"/>
    <w:rsid w:val="00FA3E53"/>
    <w:rsid w:val="00FB11D8"/>
    <w:rsid w:val="00FD1560"/>
    <w:rsid w:val="00FD2604"/>
    <w:rsid w:val="00FD4F86"/>
    <w:rsid w:val="00FD6689"/>
    <w:rsid w:val="00FF0954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B636A1F"/>
  <w15:chartTrackingRefBased/>
  <w15:docId w15:val="{FA3297BD-DDB6-4C13-8812-D64A794B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224CA"/>
    <w:pPr>
      <w:keepNext/>
      <w:keepLines/>
      <w:spacing w:before="360" w:after="80" w:line="278" w:lineRule="auto"/>
      <w:outlineLvl w:val="0"/>
    </w:pPr>
    <w:rPr>
      <w:rFonts w:eastAsiaTheme="majorEastAsia"/>
      <w:b/>
      <w:bCs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CA"/>
    <w:rPr>
      <w:rFonts w:ascii="IRMitra" w:eastAsiaTheme="majorEastAsia" w:hAnsi="IRMitra" w:cs="IRMitra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53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3FA0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3F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53FA0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53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3FA0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A53F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3F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3F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3FA0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53FA0"/>
    <w:rPr>
      <w:b w:val="0"/>
      <w:bCs w:val="0"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EE10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0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05F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0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05F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NormalWeb">
    <w:name w:val="Normal (Web)"/>
    <w:basedOn w:val="Normal"/>
    <w:uiPriority w:val="99"/>
    <w:unhideWhenUsed/>
    <w:rsid w:val="006B4F25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shd w:val="clear" w:color="auto" w:fill="auto"/>
      <w14:ligatures w14:val="none"/>
    </w:rPr>
  </w:style>
  <w:style w:type="character" w:styleId="Strong">
    <w:name w:val="Strong"/>
    <w:basedOn w:val="DefaultParagraphFont"/>
    <w:uiPriority w:val="22"/>
    <w:qFormat/>
    <w:rsid w:val="00380B5F"/>
    <w:rPr>
      <w:b w:val="0"/>
      <w:bCs w:val="0"/>
    </w:rPr>
  </w:style>
  <w:style w:type="paragraph" w:styleId="Header">
    <w:name w:val="header"/>
    <w:basedOn w:val="Normal"/>
    <w:link w:val="Head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57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7FB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Revision">
    <w:name w:val="Revision"/>
    <w:hidden/>
    <w:uiPriority w:val="99"/>
    <w:semiHidden/>
    <w:rsid w:val="00D6163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  <wetp:taskpane dockstate="right" visibility="0" width="350" row="3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BD08BC2F-B056-43E2-BC79-F34CDA01D9A7}">
  <we:reference id="wa200007708" version="1.3.1.0" store="en-US" storeType="OMEX"/>
  <we:alternateReferences>
    <we:reference id="wa200007708" version="1.3.1.0" store="WA200007708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24A4B76-2949-4439-8BB5-5C290130641F}">
  <we:reference id="wa200005669" version="2.0.0.0" store="en-US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6700</TotalTime>
  <Pages>8</Pages>
  <Words>2444</Words>
  <Characters>13931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حسین یزدانی</cp:lastModifiedBy>
  <cp:revision>111</cp:revision>
  <dcterms:created xsi:type="dcterms:W3CDTF">2025-12-10T07:06:00Z</dcterms:created>
  <dcterms:modified xsi:type="dcterms:W3CDTF">2026-02-03T06:30:00Z</dcterms:modified>
</cp:coreProperties>
</file>