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725965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725965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05AFF120" w14:textId="77777777" w:rsidR="00AD7547" w:rsidRDefault="00AD7547" w:rsidP="00725965">
      <w:pPr>
        <w:rPr>
          <w:b/>
          <w:bCs/>
          <w:color w:val="EE0000"/>
          <w:rtl/>
        </w:rPr>
      </w:pPr>
      <w:r w:rsidRPr="00AD7547">
        <w:rPr>
          <w:b/>
          <w:bCs/>
          <w:color w:val="EE0000"/>
        </w:rPr>
        <w:t>Feghh 94-14041118</w:t>
      </w:r>
      <w:r w:rsidRPr="00AD7547">
        <w:rPr>
          <w:b/>
          <w:bCs/>
          <w:color w:val="EE0000"/>
          <w:rtl/>
        </w:rPr>
        <w:t xml:space="preserve"> </w:t>
      </w:r>
    </w:p>
    <w:p w14:paraId="342D7C01" w14:textId="2E2612E7" w:rsidR="00543BA3" w:rsidRPr="00380B5F" w:rsidRDefault="00543BA3" w:rsidP="00725965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22B54761" w:rsidR="00543BA3" w:rsidRPr="00380B5F" w:rsidRDefault="00543BA3" w:rsidP="00725965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AD7547">
        <w:rPr>
          <w:rFonts w:hint="cs"/>
          <w:b/>
          <w:bCs/>
          <w:color w:val="EE0000"/>
          <w:rtl/>
          <w:lang w:bidi="fa-IR"/>
        </w:rPr>
        <w:t>94</w:t>
      </w:r>
    </w:p>
    <w:p w14:paraId="6966E2B8" w14:textId="739CBE8E" w:rsidR="00543BA3" w:rsidRPr="00380B5F" w:rsidRDefault="00543BA3" w:rsidP="00725965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795414">
        <w:rPr>
          <w:color w:val="00B050"/>
          <w:rtl/>
          <w:lang w:bidi="fa-IR"/>
        </w:rPr>
        <w:t xml:space="preserve">. </w:t>
      </w:r>
    </w:p>
    <w:p w14:paraId="046DA73C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DB55DC5" w14:textId="4A6680A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بود که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غلات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قبل از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غله به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5E111D" w:rsidRPr="00725965">
        <w:rPr>
          <w:rFonts w:ascii="IRMitra" w:hAnsi="IRMitra" w:cs="IRMitra"/>
          <w:sz w:val="28"/>
          <w:szCs w:val="28"/>
          <w:rtl/>
          <w:lang w:bidi="fa-IR"/>
        </w:rPr>
        <w:t>خر</w:t>
      </w:r>
      <w:r w:rsidR="00FF1AD9">
        <w:rPr>
          <w:rFonts w:ascii="IRMitra" w:hAnsi="IRMitra" w:cs="IRMitra" w:hint="cs"/>
          <w:sz w:val="28"/>
          <w:szCs w:val="28"/>
          <w:rtl/>
          <w:lang w:bidi="fa-IR"/>
        </w:rPr>
        <w:t>ص</w:t>
      </w:r>
      <w:r w:rsidR="005E111D"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شده تصرف کرد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نکرد؟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مقدمه بود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نحوه تعلق حق ارباب زکات به مال. ما در واقع دو مرحله بحث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م؛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جواز تصرف در مال قبل از ضمان وجود دارد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قبل از ضمان وجود ندارد؟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نکته، نکته دوم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استفاده کرد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حق ارباب زکات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راحت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حکم مسئله را به دست آورد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</w:p>
    <w:p w14:paraId="31DB3884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213F3CC" w14:textId="56897EE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ابتدا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نکته دوم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مختصر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بدهم تفص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باشد بعدا. بب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کرد قبل از خرص و قبل از ضمان حصه فقرا، قدر </w:t>
      </w:r>
      <w:r w:rsidR="00F15755">
        <w:rPr>
          <w:rFonts w:ascii="IRMitra" w:hAnsi="IRMitra" w:cs="IRMitra" w:hint="cs"/>
          <w:sz w:val="28"/>
          <w:szCs w:val="28"/>
          <w:rtl/>
          <w:lang w:bidi="fa-IR"/>
        </w:rPr>
        <w:t xml:space="preserve">مسلمش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در جا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قبل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شده باشد، موقع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درخت هست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حالا بعد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شد،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 و مقدار زکات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="00F15755">
        <w:rPr>
          <w:rFonts w:ascii="IRMitra" w:hAnsi="IRMitra" w:cs="IRMitra" w:hint="cs"/>
          <w:sz w:val="28"/>
          <w:szCs w:val="28"/>
          <w:rtl/>
          <w:lang w:bidi="fa-IR"/>
        </w:rPr>
        <w:t xml:space="preserve">د آیا باز هم نمی شود تصرف کرد؟ </w:t>
      </w:r>
      <w:r w:rsidR="00F15755" w:rsidRPr="00725965">
        <w:rPr>
          <w:rFonts w:ascii="IRMitra" w:hAnsi="IRMitra" w:cs="IRMitra"/>
          <w:sz w:val="28"/>
          <w:szCs w:val="28"/>
          <w:rtl/>
          <w:lang w:bidi="fa-IR"/>
        </w:rPr>
        <w:t>ا</w:t>
      </w:r>
      <w:r w:rsidR="00F1575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F1575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F1575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="00F1575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F1575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F1575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="00F1575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F15755"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F1575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F1575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استفاده نم</w:t>
      </w:r>
      <w:r w:rsidR="00F15755"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F15755"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F15755" w:rsidRPr="00725965" w:rsidDel="00F1575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857294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127CBCC4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معلوم شد؟</w:t>
      </w:r>
    </w:p>
    <w:p w14:paraId="56627502" w14:textId="4E3101BE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857294">
        <w:rPr>
          <w:rFonts w:ascii="IRMitra" w:hAnsi="IRMitra" w:cs="IRMitra" w:hint="cs"/>
          <w:sz w:val="28"/>
          <w:szCs w:val="28"/>
          <w:rtl/>
          <w:lang w:bidi="fa-IR"/>
        </w:rPr>
        <w:t xml:space="preserve">یعنی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مقدارش مشخص شد</w:t>
      </w:r>
      <w:r w:rsidR="00857294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ممکن است علت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شارع اجازه نداده تصرف کردن چون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در معرض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حق فقرا نامعلوم باشد، شارع گفته است که تا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حق فقرا مشخص نشده است حق تصرف ندار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خرص که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نوع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حق فقرا است، تا آن حق مشخص نشده باشد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آن تصرف کرد. ممکن است شخص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مطرح کند که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وجود نداشته باشد؛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قبل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حق تصرف نداشته باشند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بعد از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بعد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lastRenderedPageBreak/>
        <w:t>از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مقدار زکا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بشود در مال تصرف کرد به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حق زکات محفوظ بماند.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کرد، حالا من اشاره اجمال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کردم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1A2FA459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0C09CE9" w14:textId="491CC644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اما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مرحله اول بحث که اصلاً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خرص قبل از ضمان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کرد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کرد؟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 ممکن است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را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اجماع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و دنبال اجماع در مسئله بگرد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اصلاً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حاکم بر خرص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بوده که بر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جهت خرص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بت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وانند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آن تصرف بکنند. آن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مرحله بحث است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دنبال کرد که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مسلم بودن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عنوان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هست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مسلم هست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مسلم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اما حالا اگر بحث مسلم بودنش را بگذار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کنار، منها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جهت که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نوع تتبع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اصل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مشروع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و عدم جواز تصرف قبل از خرص؟ چون بعض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بحث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چرا خرص جا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استدلال را کردند، گفتند که اگر خرص جا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نباشد ضرر به مالک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چون مالک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کند و تا خرص صورت نگ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کند.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 که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بحث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اگر خود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امر مسلم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باشد که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است، آن را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الان بحث 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بحث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 عقل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 عقل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مشروع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و جواز تصرف مالک وجود دارد که چون مالک لازم است تصرف کند در مال، از او ما جواز خرص را هم نت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کلمات فقها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استدلال شده است. خود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مورد بحث قرار گرفته در کلمات فقها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متأخر. نگاه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دارند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نگاه هست، نگاه کأنّه آن‌ها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اشکال کردند به استدلال به مشروع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به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استدلال، کأنّه گفتند که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استدلال جواز خرص را نت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گرفت. من تصورم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حالا بعدا در موردش توض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ممکن است ما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اصلاً خرص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جواز تصرف هست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مفروغ‌عنه بوده، ممکن است کس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ادعا را بکند، نه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بر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عقل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="00770A73">
        <w:rPr>
          <w:rFonts w:ascii="IRMitra" w:hAnsi="IRMitra" w:cs="IRMitra" w:hint="cs"/>
          <w:sz w:val="28"/>
          <w:szCs w:val="28"/>
          <w:rtl/>
          <w:lang w:bidi="fa-IR"/>
        </w:rPr>
        <w:t>مطلب</w:t>
      </w:r>
      <w:r w:rsidR="00770A73"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وجود دارد که اگر چن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نباشد خرص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. بلکه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نوع تسلم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مسئله هست، رو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تسلم استدلال شده است بر مشروع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به او، نه به عنوان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 عقل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ملازمه خارج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متشرع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6850616C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D836ED2" w14:textId="3B7D5874" w:rsidR="006528A2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حالا بحث ملازمه عقل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ه‌اش،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دو سه مطلب، بعد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الاقو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الزکاة متعلقة بالع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مسئله ۳۱ هست که ما خواند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مسئله ۳۲اش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خرص هست. من عبارت متن عروه و حواش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بخوانم که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علما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متأخر و معاصر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مسئله روشن بشود مف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است. مسئله ۳۲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هست: </w:t>
      </w:r>
      <w:r w:rsidR="006528A2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يجوز للساعي من قبل الحاكم الشرعي خرص ثمر النخل والكرم بل والزرع على المالك وفائدته جواز التصرف للمالك بشرط قبوله كيف شاء</w:t>
      </w:r>
      <w:r w:rsidR="006528A2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اصل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 که ساع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ثمر نخل و کرم را خرص کند تقر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باً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روشن است. البته </w:t>
      </w:r>
      <w:r w:rsidR="00B30DA2">
        <w:rPr>
          <w:rFonts w:ascii="IRMitra" w:hAnsi="IRMitra" w:cs="IRMitra" w:hint="cs"/>
          <w:sz w:val="28"/>
          <w:szCs w:val="28"/>
          <w:rtl/>
          <w:lang w:bidi="fa-IR"/>
        </w:rPr>
        <w:t>تا «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بل</w:t>
      </w:r>
      <w:r w:rsidR="00B30DA2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="006528A2">
        <w:rPr>
          <w:rFonts w:ascii="IRMitra" w:hAnsi="IRMitra" w:cs="IRMitra" w:hint="cs"/>
          <w:sz w:val="28"/>
          <w:szCs w:val="28"/>
          <w:rtl/>
          <w:lang w:bidi="fa-IR"/>
        </w:rPr>
        <w:t xml:space="preserve"> در کلمات فقها از قدیم تا جدید مکرر وارد شده البته</w:t>
      </w:r>
    </w:p>
    <w:p w14:paraId="6EB650B6" w14:textId="41D96EFB" w:rsidR="00725965" w:rsidRPr="00725965" w:rsidRDefault="00725965" w:rsidP="006528A2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والزرع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اضافه کرده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نوعاً در مورد زرع قائل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ستند،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اهل تسنن هم که تقر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باً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مفروغ‌عنه است که در زرع خرص مطرح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در مورد نخل و کرم هست. حالا من آن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فعلاً کار ندارم. وفائدته جواز التصرف للمالك بشرط قبوله كيف شاء،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متن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63434635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شاء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چه؟</w:t>
      </w:r>
    </w:p>
    <w:p w14:paraId="26E95545" w14:textId="5FA4CD5A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هر جور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صورت گرفت مالک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هر مقدار در آن تصرف کند. حالا صبر 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موردش صحبت بشود. مرحوم امام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دارد،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الظاهر ان التخر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تخر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کرده ظاهراً خرص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باب ثلاث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مجرد اس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خرص خارص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مخرص معمولاً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و من حالا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ادم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</w:t>
      </w:r>
      <w:r w:rsidR="00A42760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ص، معمولاً خ</w:t>
      </w:r>
      <w:r w:rsidR="00A42760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ر</w:t>
      </w:r>
      <w:r w:rsidR="00A42760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نه خر</w:t>
      </w:r>
      <w:r w:rsidR="00A42760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ص. و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خارص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چکار کند چکار نکند. حالا آنش مهم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2549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والظاهر ان التخر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هاهنا کالتخر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المزارعة و غ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رها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مما وردت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نص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وص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هو معاملة عقلائ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برأسها فائدتها ص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رورة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المشاع مع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ناً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نحو الکل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المع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المتقبل</w:t>
      </w:r>
      <w:r w:rsidR="002549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کردند که قبل از خرص به نحو مشاع هست، به وس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تبد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</w:t>
      </w:r>
      <w:r w:rsidR="00254973">
        <w:rPr>
          <w:rFonts w:ascii="IRMitra" w:hAnsi="IRMitra" w:cs="IRMitra" w:hint="cs"/>
          <w:sz w:val="28"/>
          <w:szCs w:val="28"/>
          <w:rtl/>
          <w:lang w:bidi="fa-IR"/>
        </w:rPr>
        <w:t xml:space="preserve">می توانند دیگر تصرف کنند.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تعلق به وس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اگر باشد کأنّه قبل از خرص مشاع بوده، بعد از خرص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در بحث ما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مؤثر هست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بعد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="00151E94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ولا بد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صحتها من کونها ب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المالك و</w:t>
      </w:r>
      <w:r w:rsidR="00151E9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الامر وهو الحاکم او المبعوث منه لعمل الخرص فلا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استبداد 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المالك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بالخرص والتصرف بعده ک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</w:t>
      </w:r>
      <w:r w:rsidR="00151E9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والظاهر ان التلف بآفة سماو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وظلم ظالم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المتقبل</w:t>
      </w:r>
      <w:r w:rsidR="00151E94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کأنّه اگر با آفت سماو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تلف بشود و آن متقبل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کرده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متحمل بشود. </w:t>
      </w:r>
      <w:r w:rsidR="00151E94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الا ان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مستغرقاً او بمقدار صارت البق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انقص من الکل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تل</w:t>
      </w:r>
      <w:r w:rsidR="00151E9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مقدار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مانده آن خرص نافذ هست. </w:t>
      </w:r>
      <w:r w:rsidR="005B084E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رد الباق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الحاکم ان کان المتقبل هو المالك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الحاکم</w:t>
      </w:r>
      <w:r w:rsidR="005B084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کأنّه خرص آن را از مشاع به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احکام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بار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احکام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آن کس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که،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حق فقرا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نحو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مالک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5B084E">
        <w:rPr>
          <w:rFonts w:ascii="IRMitra" w:hAnsi="IRMitra" w:cs="IRMitra" w:hint="cs"/>
          <w:sz w:val="28"/>
          <w:szCs w:val="28"/>
          <w:rtl/>
          <w:lang w:bidi="fa-IR"/>
        </w:rPr>
        <w:t>آن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مالک اصل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به نحو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فروشد،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 تا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مقدار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 وجود دارد آن مالک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را بپردازد.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اگر کمتر از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لازم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آن بپردازد، کلش تلف بشود مقدار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تلف شده و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مال تلف بشود که از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پا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آن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تلف شده است.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ن‌گونه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ضمان را هم به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البته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الظاهر ان ال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تخر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خود تخر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معامله عقلائ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 مسامحه در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است. در واقع مرادشان آن ضمان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صورت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والا تخر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است. مراد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کرده بشرط قبوله،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خرص به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معنا است. مراد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و هو معاملة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الخرص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ضمان الخرص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شکل است.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6078EEC3" w14:textId="5066D4A1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 ص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رورة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المشاع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ناً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نحو الکل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درست است ؟</w:t>
      </w:r>
    </w:p>
    <w:p w14:paraId="1A6C9F9C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بحث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5433E54F" w14:textId="521A2928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نه منظورم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عبارت اصلاً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است: ص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رورة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المشاع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اً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نحو الکل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43B34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65F0E608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نه،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ناً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نحو الکل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نحو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نسب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65B5B50B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06EF55AB" w14:textId="39A3087A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کأنّه از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جهت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از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جهت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="00C43B3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26B63F77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داشت سابقاً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552837FD" w14:textId="65E65720" w:rsidR="00725965" w:rsidRDefault="00725965" w:rsidP="005F215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نه، به نحو مشاع بود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مشاع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ندارد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مقابل اشاعه است.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نحو الکل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حالا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F2156">
        <w:rPr>
          <w:rFonts w:ascii="IRMitra" w:hAnsi="IRMitra" w:cs="IRMitra" w:hint="cs"/>
          <w:sz w:val="28"/>
          <w:szCs w:val="28"/>
          <w:rtl/>
          <w:lang w:bidi="fa-IR"/>
        </w:rPr>
        <w:t xml:space="preserve"> در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الفاظ 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05034FB" w14:textId="6493BED5" w:rsidR="005F2156" w:rsidRDefault="005F2156" w:rsidP="005F215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شاگرد: تعبیر کلی فی المعین است  به نحو صاع من الصبره </w:t>
      </w:r>
      <w:r w:rsidR="008D0885">
        <w:rPr>
          <w:rFonts w:ascii="IRMitra" w:hAnsi="IRMitra" w:cs="IRMitra" w:hint="cs"/>
          <w:sz w:val="28"/>
          <w:szCs w:val="28"/>
          <w:rtl/>
          <w:lang w:bidi="fa-IR"/>
        </w:rPr>
        <w:t>یا استثنا از ارطال؟</w:t>
      </w:r>
    </w:p>
    <w:p w14:paraId="6FD03FDD" w14:textId="3383F60E" w:rsidR="005F2156" w:rsidRPr="00725965" w:rsidRDefault="005F2156" w:rsidP="005F215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8D0885">
        <w:rPr>
          <w:rFonts w:ascii="IRMitra" w:hAnsi="IRMitra" w:cs="IRMitra" w:hint="cs"/>
          <w:sz w:val="28"/>
          <w:szCs w:val="28"/>
          <w:rtl/>
          <w:lang w:bidi="fa-IR"/>
        </w:rPr>
        <w:t xml:space="preserve">مراد از کلی فی المعین که  متعارف می گویند صاع من الصبره است. آن استثناء الارطال یک قسم خاص از کلی فی المعین است. و اصلاً </w:t>
      </w:r>
      <w:r w:rsidR="00B24624">
        <w:rPr>
          <w:rFonts w:ascii="IRMitra" w:hAnsi="IRMitra" w:cs="IRMitra" w:hint="cs"/>
          <w:sz w:val="28"/>
          <w:szCs w:val="28"/>
          <w:rtl/>
          <w:lang w:bidi="fa-IR"/>
        </w:rPr>
        <w:t xml:space="preserve"> کلی فی العمین تعبیر بکنیم یا نکنیم بعضی این را قسم برأسه تلقی کردند و می گویند کلی فی المعین نیست. </w:t>
      </w:r>
      <w:r w:rsidR="00524429">
        <w:rPr>
          <w:rFonts w:ascii="IRMitra" w:hAnsi="IRMitra" w:cs="IRMitra" w:hint="cs"/>
          <w:sz w:val="28"/>
          <w:szCs w:val="28"/>
          <w:rtl/>
          <w:lang w:bidi="fa-IR"/>
        </w:rPr>
        <w:t xml:space="preserve">حالا من می خواهم ذهنیتی که علمای ما در مسئله نسبت به خرص داشتند یک مقداری روشن شود تا ببینیم بحث را به چه شکل پیش ببریم. </w:t>
      </w:r>
    </w:p>
    <w:p w14:paraId="02F8CB31" w14:textId="02935FAE" w:rsidR="00725965" w:rsidRPr="00725965" w:rsidRDefault="00FF460C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می گوید بل و الزرع 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>آقا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بروجرد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آقا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اشکال کردند، محل اشکال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مورد بل والزرع، آقا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ف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جواز الخرص ف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الزرع اشکال، درست هم هست و ا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اشکالشان وارد است. بعد آقا ض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دارد: </w:t>
      </w:r>
      <w:r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="00725965"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ترتب هذه الفائدة عل</w:t>
      </w:r>
      <w:r w:rsidR="00725965"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مجرد الخرص نظر، نعم له </w:t>
      </w:r>
      <w:r w:rsidR="00725965"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ذلک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لو ض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م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َّ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نه الخارص الذ</w:t>
      </w:r>
      <w:r w:rsidR="00725965"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هو ول</w:t>
      </w:r>
      <w:r w:rsidR="00725965"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الفق</w:t>
      </w:r>
      <w:r w:rsidR="00725965"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25965"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ولو من قبل الحاکم الشرع</w:t>
      </w:r>
      <w:r w:rsidR="00725965"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="00725965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اگر خارص مالک را ضامن قرار دهد الذ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هو ول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الفق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ولو من قبل الحاکم الشرع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من فکر م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بشرط قبوله هم که مرحوم س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مرادش است. بشرط قبوله 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کند که مقدار من ا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مقدار ب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اشد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همان تضم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>. عبارت لط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چون عبارت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عبارت بد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است، عبارت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خود فقها به کار بردند بحث تضم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است. همان عبارت فقها را تغ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دادند قبول کردن عبارت لط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725965"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25965"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725965"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1D97C7F5" w14:textId="74946C80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اختلاف دارد با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امام.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ظاهرش ذمه است،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امام تصر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861713">
        <w:rPr>
          <w:rFonts w:ascii="IRMitra" w:hAnsi="IRMitra" w:cs="IRMitra" w:hint="cs"/>
          <w:sz w:val="28"/>
          <w:szCs w:val="28"/>
          <w:rtl/>
          <w:lang w:bidi="fa-IR"/>
        </w:rPr>
        <w:t>می گردد</w:t>
      </w:r>
      <w:r w:rsidR="00861713"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از قب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62DEBB79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: نه نه،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الان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مراد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همان مراد امام هست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است، آن الان مرادم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مرادم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عبارت مرحوم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البته ممکن است فرق داشته باشد.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جور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در بعض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عبارت‌ها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به ذمه منتقل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انوار الفقاهه و...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من گفتم ابتدا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بخوان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بعد برم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گردم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ضمان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تصو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ضمان دارند و در کلمات فقها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دنبال 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اثر دارد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چه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‌جور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 بفهم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اصلاً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باعث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از 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خارج بشود. آن وقت 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شاء که شد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مقدار حصه فقرا هم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کرد.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ظاهر 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شاء شا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شاء حت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آن وقت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معامله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واقع از 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خارج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ذمه تعلق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کأنّه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آن‌ها مطرح کنند.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دنبال کرد که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مطرح کنند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داشته باش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15CB0E04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9E56900" w14:textId="68A900B5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/>
          <w:sz w:val="28"/>
          <w:szCs w:val="28"/>
          <w:rtl/>
          <w:lang w:bidi="fa-IR"/>
        </w:rPr>
        <w:t>مرحوم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فقه تحت تأث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مرحوم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و عمدتاً مبان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است: </w:t>
      </w:r>
      <w:r w:rsidR="000D3BE9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ترتب ذلک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مجرد الخرص لا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خلو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اشکال الا اذا انضمت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المعاملة او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بعنوان المعاملة</w:t>
      </w:r>
      <w:r w:rsidR="000D3BE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همان ض</w:t>
      </w:r>
      <w:r w:rsidR="000D3BE9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0D3BE9">
        <w:rPr>
          <w:rFonts w:ascii="IRMitra" w:hAnsi="IRMitra" w:cs="IRMitra" w:hint="cs"/>
          <w:sz w:val="28"/>
          <w:szCs w:val="28"/>
          <w:rtl/>
          <w:lang w:bidi="fa-IR"/>
        </w:rPr>
        <w:t>َّ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نه را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نوع معامله‌ا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فقرا که حاکم شرع به نما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آن فقرا آن معامله را انجام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مالک.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خوانسار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اشکال را مطرح</w:t>
      </w:r>
      <w:r w:rsidR="003B768A">
        <w:rPr>
          <w:rFonts w:ascii="IRMitra" w:hAnsi="IRMitra" w:cs="IRMitra" w:hint="cs"/>
          <w:sz w:val="28"/>
          <w:szCs w:val="28"/>
          <w:rtl/>
          <w:lang w:bidi="fa-IR"/>
        </w:rPr>
        <w:t xml:space="preserve">  کرده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خوانسار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شاگرد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بودند 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متأثر از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هستند:</w:t>
      </w:r>
      <w:r w:rsidR="003B768A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ترتب هذه الفائدة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لخرص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بمجرده اشکال</w:t>
      </w:r>
      <w:r w:rsidR="003B768A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عرض کردم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متناسب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بود که آن بشرط قبوله را تفس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کردند،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دادند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نه حاش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به نظر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خود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مرادشان از قبول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همان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معامله و امثال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است. خوبش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عبارت را کم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بد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کرده است. </w:t>
      </w:r>
    </w:p>
    <w:p w14:paraId="60F9EBA8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ED270E2" w14:textId="24F774FE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اصل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F865D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الظاهر جواز التصرف للمالك قبل تعلق الوجوب بل وبعده ا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ضاً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ولو باخراج زکاة ما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تصرف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بلا حاجة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وفائدة الخرص جواز الاعتماد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بلا حاجة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الک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الوزن</w:t>
      </w:r>
      <w:r w:rsidR="00F865D4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آن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متفاوت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فقها نوعاً دارند.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کأنّه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خرص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حق فقرا حفظ بشود، حق زکات محفوظ بماند. من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هر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که محصول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مقدار مقدار زکاتش را خارج کنم، مقدار زکاتش را خارج کنم بعدا هر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هم اصلاً نکن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هم نکنم بنابرا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خرص. مطلب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درست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هست،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اگر نگاه ما به خرص نگاه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حفظ اموال فقرا باشد،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استدلال عقل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داشته باش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چه خرص مشروع شده است؟ به خاطر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بتوانند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 تصرف کنند.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راه راحتش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هر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محصول را که از درخت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مقدار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ک‌دهمش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ک‌ب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ستمش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بستگ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 به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زکات واجب باشد، زکاتش را بدهد. 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لازم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مقدار زکات را بداند که چقدر هست، کل محصول را بدون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بداند مقدارش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چقدر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ک‌دهمش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بدهد کاف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حالا هم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کار را بکند. وفائدة الخرص جواز الاعتماد 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بلا حاجة ال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او الوزن،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بدون حاجت به 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وزن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آدم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کند که چه مقدار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 وجود دارد 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lang w:bidi="fa-IR"/>
        </w:rPr>
        <w:t>.</w:t>
      </w:r>
    </w:p>
    <w:p w14:paraId="1A417AAD" w14:textId="77777777" w:rsidR="00725965" w:rsidRPr="0072596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D00C462" w14:textId="4CCBA950" w:rsidR="006026E5" w:rsidRDefault="00725965" w:rsidP="0072596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دارند. ادامه بحث،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مسئله هست. بعد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متن هست: </w:t>
      </w:r>
      <w:r w:rsidR="00A414E5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بل الاقو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جوازه من المالك بنفسه اذا کان من اهل الخبرة او غ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عدل او عدل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وان کان الاحوط الرجوع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الحاکم او وک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 التمکن ولا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شترط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فانه معاملة خاصة وان کان لو ج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بص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الصلح کان اول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A414E5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 بد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است، خود خرص که معامله خاصه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ضمان خرص معامله خاصه است، عبارت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دارد. بعد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6026E5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ثم ان زاد ما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المالك کان له وان نقصت کان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6026E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بعد تا ادا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6026E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لکل من المالك والخارص الفسخ مع 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الغبن الفاحش</w:t>
      </w:r>
      <w:r w:rsidR="006026E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ذهن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خرص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نوع معامله‌ا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مالک و ارباب زکات. 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معامله اگر غبن فاحش باشد با غبن فاحش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غبن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 را فسخ کرد.</w:t>
      </w:r>
    </w:p>
    <w:p w14:paraId="47C41741" w14:textId="55E404CF" w:rsidR="0077795C" w:rsidRDefault="00725965" w:rsidP="006026E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روزآباد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حاش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="006026E5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الخرص 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الذ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هو عهد مخصوص وفائدته کون الز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ادة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 والنقص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محتاج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انشاء الا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جاب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والقبول بص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بفعل او نحو هما والاحوط اللازم ما ذکرنا بل لا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خلو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قوة</w:t>
      </w:r>
      <w:r w:rsidR="006026E5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بعد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اشکال کرده: </w:t>
      </w:r>
      <w:r w:rsidR="009909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شترط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غة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فانه معاملة خاصة</w:t>
      </w:r>
      <w:r w:rsidR="00990973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، آقا 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اء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گفته </w:t>
      </w:r>
      <w:r w:rsidR="009909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اش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کال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 اشرنا بل للخارص تضم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ونحوه بمصالحة ونحوها</w:t>
      </w:r>
      <w:r w:rsidR="009909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بعد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را دارد: </w:t>
      </w:r>
      <w:r w:rsidR="00D74AD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اذا کان بقصد انشاء المعاملة وح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نئذ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ترتب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ذکر بعده</w:t>
      </w:r>
      <w:r w:rsidR="00D74AD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جالب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D74AD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الظاهر ان الخرص 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داخلاً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عاملات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وانما هو طر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المقدار الواجب فلو انکشف الخلاف کانت العبرة بالواقع نعم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صح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ذکره</w:t>
      </w:r>
      <w:r w:rsidR="00D74ADF"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اذا کان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بنحو الصلح</w:t>
      </w:r>
      <w:r w:rsidR="00D74AD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اصلاً خرص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اماره شرع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هست، اماره عقلائ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شرع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هست، اصلاً معامله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اصل قض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آقا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درست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هست که خرص از سنخ معامله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اصل مطلب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عبارت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خود خرص و قبول خرص 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مطرح کرده است، آن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فقها وجود دارد آن‌ها را مطرح نکرده است. فقها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به خود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خود اثر ندارد،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کند تا بتواند جواز تصرف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آن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فقها هست بحث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نه قبل از خرص. اصلاً تا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صورت نگرفته باشد جواز تصرف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اگر آن مطلب درست باشد که اصلاً خرص به علاوه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چون خرص که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تا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که همراهش نباشد کأنّه خرص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ندارد. به همان داستان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که عبدالله بن رواحه را فرستاد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به عنوان خارص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اصل مطلب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گفت قبول 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خرصش را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ندار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آن‌ها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راد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گرفتند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ما ظلم کرده است</w:t>
      </w:r>
      <w:r w:rsidR="00C94E39">
        <w:rPr>
          <w:rFonts w:ascii="IRMitra" w:hAnsi="IRMitra" w:cs="IRMitra" w:hint="cs"/>
          <w:sz w:val="28"/>
          <w:szCs w:val="28"/>
          <w:rtl/>
          <w:lang w:bidi="fa-IR"/>
        </w:rPr>
        <w:t xml:space="preserve">.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حضرت گفت خب ظلم کرده است، مقدار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هست من قبول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شما برعکس. آن‌ها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رفتار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خوششان آمد بهذا قامت السماوات والارض.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گفت بحث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شما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شما ظلم کرده است خب من قبول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سهم ما باشد و امثال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آن‌ها گفتند نه قبول کرد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بحث سر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اصل خرص به تنها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موضوع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ندارد،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باشد.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صورت گرفت، حالا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چه؟ خودش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است. عمده بحث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را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حالا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مرحوم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کرده قبول،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قبول چه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دارد؟ چه خاص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دارد؟ چون عبارت‌ها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از بعض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فقها استفاده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متفاوت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کلمه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آن معنا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من به بعض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موردش صحبت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در کلمات ولو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به عنوان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مثلاً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عبارت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منته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المطلب علامه تعل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مشروع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ارباب زکات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دارند در زکات تصرف کنند، اگر خرص صورت نگ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کنند.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مرادشان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صورت بگ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بحثشان را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بکنند،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کردند بعد تصرف کنند. وال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اگر خرص صورت گرفت قبول نکردند، آن مال زکو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امانت دستشان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ماند،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فقها تصر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دارند، امانت دستشان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ماند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توانند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کنند. تصرف متوقف بر خرص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متوقف بر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المخر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است. بدون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به عنوان فائدة الخرص ذکر کردند چون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المخر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بدو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امکان‌پذ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خرص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تا بتواند مالک تضم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المخر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کند تا بتواند تصرف کند.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عبارت‌ها را ملاحظه بفرما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مثلاً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يجوز الخرص لان ارباب الثمار يحتاجون ال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الاکل والتصرف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ثمارهم فلولا لم 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شرع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للزم الضرر</w:t>
      </w:r>
      <w:r w:rsidR="00534F2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استدلال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کرده است.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علامه تصر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علت 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="00534F23"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آن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منشأ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بتواند تصرف کند نفس خرص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ضمان المخر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ص 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lastRenderedPageBreak/>
        <w:t>است.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مالک مخر</w:t>
      </w:r>
      <w:r w:rsidR="00534F2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را ضامن</w:t>
      </w:r>
      <w:r w:rsidR="001471F3">
        <w:rPr>
          <w:rFonts w:ascii="IRMitra" w:hAnsi="IRMitra" w:cs="IRMitra" w:hint="cs"/>
          <w:sz w:val="28"/>
          <w:szCs w:val="28"/>
          <w:rtl/>
          <w:lang w:bidi="fa-IR"/>
        </w:rPr>
        <w:t xml:space="preserve"> شد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حالا ضامن شد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چه؟ آن بماند.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بالاخره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ضمان المخر</w:t>
      </w:r>
      <w:r w:rsidR="001471F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صورت بگ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تا بشود تصرف کرد. بعد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1471F3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وفا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ئدة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معرفة الزکاة واطلاق اهل الثمرة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</w:t>
      </w:r>
      <w:r w:rsidR="001471F3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تجو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اهل ثمره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التصرف. تجو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 به ضمان المخر</w:t>
      </w:r>
      <w:r w:rsidR="001471F3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هست.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منته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المطلب جلد ۸ صفحه ۲۱۳ هست. در نها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الاحکام جلد ۲ صفحه ۳۵۴ شب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مطلب هست. در 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اول صفحه ۲۹۷ هم اشاره شده است که قبل از ضمان نم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تصرف کرد. مهذب البارع جلد ۱ ۵۱۸ دارد، مسالک جلد ۱ ۳۹۱، جلد ۵ صفحه ۱۳۸، صفحه ۱۶۰، صفحه ۱۶۳.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عرض بکنم احکام مختلف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در کلمات فقها وارد شده است، احکام مختلف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وارد شده است که در مدارک و در ذخ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اح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کام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ذکر کردند و اشکال کردند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احکام همه مترتب بشود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نه. من عبارت مدارک را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نکردم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نظرم شب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از ذخ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دارم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مدارک هم 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در ذخ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جلد ۲ صفحه ۴۴۶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دارد،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احکام مختلف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فقها در مورد خرص ذکر ک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ردند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احکام معلوم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ثابت باشد،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مسلم است. آن مسلمات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که ذکر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0D509D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القدر الثابت جواز البناء عل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قدر الخرص عند عدم العلم بالمقدار</w:t>
      </w:r>
      <w:r w:rsidR="000D50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مقدار مشخص نشود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مقدار خرص اماره شرع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هست،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7D7C6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>وجواز التصرف ف</w:t>
      </w:r>
      <w:r w:rsidRPr="0077795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</w:t>
      </w:r>
      <w:r w:rsidRPr="0077795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مرة</w:t>
      </w:r>
      <w:r w:rsidRPr="0077795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بعد الضمان للاصل وکون ذلک فائدة الخرص</w:t>
      </w:r>
      <w:r w:rsidR="007D7C6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 جواز التصرف ف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الثمره بعد الضمان.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من تأک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بکنم رو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هست. ولو فائدة الخرص ذکر شده است، ول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خرص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است که مقدار مخر</w:t>
      </w:r>
      <w:r w:rsidR="007D7C68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ص را اگر مالک ضامن شد بتواند در مال تصرف کند.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مراد فقها هست.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وجهش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مکمل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 که آ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فا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امر در کلمات فقها 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امر مفروغ‌عنه گرفته شده است؟ ما ممکن است بگو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امر مفروغ‌عنه بتوان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مفروغ‌عنه بودن استفاده کن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بحث. حالا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ملا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حظه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بفرما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تا بب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را با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به کجا ببر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>. از جاها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که بحث خوب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شده است ملاحظه بفرما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رسائل فقه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خواجو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جلد ۱ صفحه ۴۲۵ هست، در مفتاح الکرامه هم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بحث نکات قابل توجه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دارد، انوار الفقاهه هم نکات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دارد، در جواهر هم نکات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ارد،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حالا ملاحظه بفرما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نجاة العباد که خلاصه فتوا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مرحوم صاحب جواهر هست نکات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دارد، ا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را حالا جلسه بعد من در موردش صحبت خواهم کرد. </w:t>
      </w:r>
    </w:p>
    <w:p w14:paraId="7D533B63" w14:textId="4BF32B56" w:rsidR="00AD7547" w:rsidRDefault="00725965" w:rsidP="0077795C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725965">
        <w:rPr>
          <w:rFonts w:ascii="IRMitra" w:hAnsi="IRMitra" w:cs="IRMitra"/>
          <w:sz w:val="28"/>
          <w:szCs w:val="28"/>
          <w:rtl/>
          <w:lang w:bidi="fa-IR"/>
        </w:rPr>
        <w:t>و صل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72596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5965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725965">
        <w:rPr>
          <w:rFonts w:ascii="IRMitra" w:hAnsi="IRMitra" w:cs="IRMitra"/>
          <w:sz w:val="28"/>
          <w:szCs w:val="28"/>
          <w:rtl/>
          <w:lang w:bidi="fa-IR"/>
        </w:rPr>
        <w:t xml:space="preserve"> محمد و آله محمد.</w:t>
      </w:r>
    </w:p>
    <w:sectPr w:rsidR="00AD7547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C32A" w14:textId="77777777" w:rsidR="006D0C96" w:rsidRDefault="006D0C96" w:rsidP="007857FB">
      <w:pPr>
        <w:spacing w:after="0" w:line="240" w:lineRule="auto"/>
      </w:pPr>
      <w:r>
        <w:separator/>
      </w:r>
    </w:p>
  </w:endnote>
  <w:endnote w:type="continuationSeparator" w:id="0">
    <w:p w14:paraId="37F9ADB7" w14:textId="77777777" w:rsidR="006D0C96" w:rsidRDefault="006D0C96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F18F" w14:textId="77777777" w:rsidR="006D0C96" w:rsidRDefault="006D0C96" w:rsidP="007857FB">
      <w:pPr>
        <w:spacing w:after="0" w:line="240" w:lineRule="auto"/>
      </w:pPr>
      <w:r>
        <w:separator/>
      </w:r>
    </w:p>
  </w:footnote>
  <w:footnote w:type="continuationSeparator" w:id="0">
    <w:p w14:paraId="3EDA9C71" w14:textId="77777777" w:rsidR="006D0C96" w:rsidRDefault="006D0C96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4BC8"/>
    <w:rsid w:val="00006ACC"/>
    <w:rsid w:val="00007220"/>
    <w:rsid w:val="00007CC9"/>
    <w:rsid w:val="00011243"/>
    <w:rsid w:val="000153C9"/>
    <w:rsid w:val="00016E65"/>
    <w:rsid w:val="00020FBE"/>
    <w:rsid w:val="00021F6E"/>
    <w:rsid w:val="00025FE7"/>
    <w:rsid w:val="00037668"/>
    <w:rsid w:val="0004242F"/>
    <w:rsid w:val="000452BC"/>
    <w:rsid w:val="000474E8"/>
    <w:rsid w:val="00056DCA"/>
    <w:rsid w:val="00065C9A"/>
    <w:rsid w:val="00066A70"/>
    <w:rsid w:val="000739A7"/>
    <w:rsid w:val="0008308E"/>
    <w:rsid w:val="000830D7"/>
    <w:rsid w:val="000852B6"/>
    <w:rsid w:val="00085373"/>
    <w:rsid w:val="00090104"/>
    <w:rsid w:val="00091A3C"/>
    <w:rsid w:val="00091FBE"/>
    <w:rsid w:val="00095606"/>
    <w:rsid w:val="000A450D"/>
    <w:rsid w:val="000A79F4"/>
    <w:rsid w:val="000B20A8"/>
    <w:rsid w:val="000B20F2"/>
    <w:rsid w:val="000C0959"/>
    <w:rsid w:val="000C3723"/>
    <w:rsid w:val="000C4DB8"/>
    <w:rsid w:val="000D344E"/>
    <w:rsid w:val="000D394A"/>
    <w:rsid w:val="000D3BE9"/>
    <w:rsid w:val="000D4535"/>
    <w:rsid w:val="000D4B1C"/>
    <w:rsid w:val="000D509D"/>
    <w:rsid w:val="000E1696"/>
    <w:rsid w:val="000E4C02"/>
    <w:rsid w:val="000E4CB4"/>
    <w:rsid w:val="000E6B99"/>
    <w:rsid w:val="000F246A"/>
    <w:rsid w:val="000F5274"/>
    <w:rsid w:val="000F6597"/>
    <w:rsid w:val="001042FA"/>
    <w:rsid w:val="00104B92"/>
    <w:rsid w:val="001133F9"/>
    <w:rsid w:val="00126B63"/>
    <w:rsid w:val="00136C61"/>
    <w:rsid w:val="001471F3"/>
    <w:rsid w:val="0015104F"/>
    <w:rsid w:val="00151E94"/>
    <w:rsid w:val="00152670"/>
    <w:rsid w:val="00153B7C"/>
    <w:rsid w:val="00154DF9"/>
    <w:rsid w:val="001576AB"/>
    <w:rsid w:val="001607BB"/>
    <w:rsid w:val="00164651"/>
    <w:rsid w:val="00167FE5"/>
    <w:rsid w:val="00171F24"/>
    <w:rsid w:val="001810ED"/>
    <w:rsid w:val="001820C5"/>
    <w:rsid w:val="00182DE2"/>
    <w:rsid w:val="00184B60"/>
    <w:rsid w:val="00185729"/>
    <w:rsid w:val="0019173F"/>
    <w:rsid w:val="001A04F1"/>
    <w:rsid w:val="001A0FF7"/>
    <w:rsid w:val="001A3995"/>
    <w:rsid w:val="001A6C99"/>
    <w:rsid w:val="001B107D"/>
    <w:rsid w:val="001B1AD5"/>
    <w:rsid w:val="001B369A"/>
    <w:rsid w:val="001B4595"/>
    <w:rsid w:val="001B6434"/>
    <w:rsid w:val="001C6E77"/>
    <w:rsid w:val="001D313C"/>
    <w:rsid w:val="001D7911"/>
    <w:rsid w:val="001E0914"/>
    <w:rsid w:val="001E0D81"/>
    <w:rsid w:val="001E7375"/>
    <w:rsid w:val="001F1534"/>
    <w:rsid w:val="001F1C23"/>
    <w:rsid w:val="00200ECF"/>
    <w:rsid w:val="00204641"/>
    <w:rsid w:val="0020766D"/>
    <w:rsid w:val="00211D38"/>
    <w:rsid w:val="002138F8"/>
    <w:rsid w:val="00220CB1"/>
    <w:rsid w:val="002271B6"/>
    <w:rsid w:val="00237C01"/>
    <w:rsid w:val="00251D8A"/>
    <w:rsid w:val="002544DE"/>
    <w:rsid w:val="00254973"/>
    <w:rsid w:val="00255035"/>
    <w:rsid w:val="002571D6"/>
    <w:rsid w:val="00261FFB"/>
    <w:rsid w:val="00263B03"/>
    <w:rsid w:val="002727E9"/>
    <w:rsid w:val="00280742"/>
    <w:rsid w:val="00282D13"/>
    <w:rsid w:val="0028329A"/>
    <w:rsid w:val="0028337A"/>
    <w:rsid w:val="00284B70"/>
    <w:rsid w:val="00286C51"/>
    <w:rsid w:val="00286ECC"/>
    <w:rsid w:val="0029574C"/>
    <w:rsid w:val="002A44A0"/>
    <w:rsid w:val="002A7598"/>
    <w:rsid w:val="002C3770"/>
    <w:rsid w:val="002C7374"/>
    <w:rsid w:val="002F0657"/>
    <w:rsid w:val="002F4614"/>
    <w:rsid w:val="002F4B0D"/>
    <w:rsid w:val="002F7A37"/>
    <w:rsid w:val="00300B7B"/>
    <w:rsid w:val="00302E61"/>
    <w:rsid w:val="00302E86"/>
    <w:rsid w:val="00303660"/>
    <w:rsid w:val="003064EE"/>
    <w:rsid w:val="00314D0C"/>
    <w:rsid w:val="00325AD8"/>
    <w:rsid w:val="00330087"/>
    <w:rsid w:val="00330631"/>
    <w:rsid w:val="0033433B"/>
    <w:rsid w:val="003347A9"/>
    <w:rsid w:val="00340378"/>
    <w:rsid w:val="00340D3B"/>
    <w:rsid w:val="00341660"/>
    <w:rsid w:val="00343C43"/>
    <w:rsid w:val="00350A01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3680"/>
    <w:rsid w:val="0039545E"/>
    <w:rsid w:val="003968E3"/>
    <w:rsid w:val="003A409F"/>
    <w:rsid w:val="003B269F"/>
    <w:rsid w:val="003B3B62"/>
    <w:rsid w:val="003B6B45"/>
    <w:rsid w:val="003B768A"/>
    <w:rsid w:val="003D4049"/>
    <w:rsid w:val="003D6FA9"/>
    <w:rsid w:val="003E766A"/>
    <w:rsid w:val="003F0B5C"/>
    <w:rsid w:val="003F1B45"/>
    <w:rsid w:val="003F442A"/>
    <w:rsid w:val="003F5BF6"/>
    <w:rsid w:val="00406D00"/>
    <w:rsid w:val="00406F6D"/>
    <w:rsid w:val="0041349F"/>
    <w:rsid w:val="00417CFB"/>
    <w:rsid w:val="0042234B"/>
    <w:rsid w:val="0042439E"/>
    <w:rsid w:val="00430FCE"/>
    <w:rsid w:val="004315D9"/>
    <w:rsid w:val="00432301"/>
    <w:rsid w:val="00432595"/>
    <w:rsid w:val="00432C3B"/>
    <w:rsid w:val="00433671"/>
    <w:rsid w:val="004341DE"/>
    <w:rsid w:val="004357AF"/>
    <w:rsid w:val="00435FC0"/>
    <w:rsid w:val="00451132"/>
    <w:rsid w:val="00456888"/>
    <w:rsid w:val="004600AA"/>
    <w:rsid w:val="004721B8"/>
    <w:rsid w:val="00475FA1"/>
    <w:rsid w:val="00481484"/>
    <w:rsid w:val="00486275"/>
    <w:rsid w:val="004879CB"/>
    <w:rsid w:val="0049055E"/>
    <w:rsid w:val="00497BD3"/>
    <w:rsid w:val="004A18E0"/>
    <w:rsid w:val="004A19A2"/>
    <w:rsid w:val="004A1B9F"/>
    <w:rsid w:val="004A57E7"/>
    <w:rsid w:val="004A7B47"/>
    <w:rsid w:val="004B11C1"/>
    <w:rsid w:val="004B506B"/>
    <w:rsid w:val="004D0025"/>
    <w:rsid w:val="004D1E7B"/>
    <w:rsid w:val="004D26B4"/>
    <w:rsid w:val="004D3159"/>
    <w:rsid w:val="004D5BB0"/>
    <w:rsid w:val="004D7038"/>
    <w:rsid w:val="004D70E1"/>
    <w:rsid w:val="004E3ADE"/>
    <w:rsid w:val="004E4A0E"/>
    <w:rsid w:val="004E64E3"/>
    <w:rsid w:val="004F01E4"/>
    <w:rsid w:val="004F25C2"/>
    <w:rsid w:val="004F7383"/>
    <w:rsid w:val="00504254"/>
    <w:rsid w:val="00512D5D"/>
    <w:rsid w:val="00516850"/>
    <w:rsid w:val="00520138"/>
    <w:rsid w:val="00520F50"/>
    <w:rsid w:val="00524429"/>
    <w:rsid w:val="00525478"/>
    <w:rsid w:val="00530806"/>
    <w:rsid w:val="005340B6"/>
    <w:rsid w:val="00534F23"/>
    <w:rsid w:val="0054307F"/>
    <w:rsid w:val="00543BA3"/>
    <w:rsid w:val="005453BD"/>
    <w:rsid w:val="00546FAB"/>
    <w:rsid w:val="00553234"/>
    <w:rsid w:val="00553A03"/>
    <w:rsid w:val="00554248"/>
    <w:rsid w:val="005545A9"/>
    <w:rsid w:val="00562C1F"/>
    <w:rsid w:val="00563BB1"/>
    <w:rsid w:val="00563FE7"/>
    <w:rsid w:val="00566844"/>
    <w:rsid w:val="00573F9C"/>
    <w:rsid w:val="005805BE"/>
    <w:rsid w:val="00585500"/>
    <w:rsid w:val="00586E87"/>
    <w:rsid w:val="00593A21"/>
    <w:rsid w:val="005A4451"/>
    <w:rsid w:val="005A61FF"/>
    <w:rsid w:val="005A6F16"/>
    <w:rsid w:val="005A7DD8"/>
    <w:rsid w:val="005B084E"/>
    <w:rsid w:val="005B3FE3"/>
    <w:rsid w:val="005B5075"/>
    <w:rsid w:val="005C1F07"/>
    <w:rsid w:val="005C369A"/>
    <w:rsid w:val="005C47A5"/>
    <w:rsid w:val="005C74FC"/>
    <w:rsid w:val="005E111D"/>
    <w:rsid w:val="005F18CB"/>
    <w:rsid w:val="005F2156"/>
    <w:rsid w:val="005F3520"/>
    <w:rsid w:val="005F39FC"/>
    <w:rsid w:val="005F545E"/>
    <w:rsid w:val="006026E5"/>
    <w:rsid w:val="0060691D"/>
    <w:rsid w:val="00614495"/>
    <w:rsid w:val="006211DF"/>
    <w:rsid w:val="00621D10"/>
    <w:rsid w:val="006267C2"/>
    <w:rsid w:val="0063088C"/>
    <w:rsid w:val="006374A7"/>
    <w:rsid w:val="0063765D"/>
    <w:rsid w:val="006528A2"/>
    <w:rsid w:val="0065297C"/>
    <w:rsid w:val="0065438B"/>
    <w:rsid w:val="00657274"/>
    <w:rsid w:val="00657AA0"/>
    <w:rsid w:val="00660FF8"/>
    <w:rsid w:val="00662199"/>
    <w:rsid w:val="006766CE"/>
    <w:rsid w:val="0068320B"/>
    <w:rsid w:val="00686AAC"/>
    <w:rsid w:val="006910C9"/>
    <w:rsid w:val="006919F1"/>
    <w:rsid w:val="00695D73"/>
    <w:rsid w:val="00697213"/>
    <w:rsid w:val="006A2C99"/>
    <w:rsid w:val="006B4F25"/>
    <w:rsid w:val="006B77B7"/>
    <w:rsid w:val="006C672C"/>
    <w:rsid w:val="006D0752"/>
    <w:rsid w:val="006D0C96"/>
    <w:rsid w:val="006D6E97"/>
    <w:rsid w:val="006D723B"/>
    <w:rsid w:val="006E5204"/>
    <w:rsid w:val="006F0612"/>
    <w:rsid w:val="006F1D9E"/>
    <w:rsid w:val="006F2235"/>
    <w:rsid w:val="006F3AEA"/>
    <w:rsid w:val="006F4106"/>
    <w:rsid w:val="006F50F5"/>
    <w:rsid w:val="00711D8F"/>
    <w:rsid w:val="0071271E"/>
    <w:rsid w:val="0072028D"/>
    <w:rsid w:val="00725965"/>
    <w:rsid w:val="00734D12"/>
    <w:rsid w:val="00737A6E"/>
    <w:rsid w:val="00741D96"/>
    <w:rsid w:val="00743462"/>
    <w:rsid w:val="00743C4D"/>
    <w:rsid w:val="00745DCE"/>
    <w:rsid w:val="0074712A"/>
    <w:rsid w:val="007558D7"/>
    <w:rsid w:val="00757974"/>
    <w:rsid w:val="00760232"/>
    <w:rsid w:val="00761273"/>
    <w:rsid w:val="00765285"/>
    <w:rsid w:val="00770A73"/>
    <w:rsid w:val="00772695"/>
    <w:rsid w:val="007772FE"/>
    <w:rsid w:val="0077795C"/>
    <w:rsid w:val="007844E9"/>
    <w:rsid w:val="007857FB"/>
    <w:rsid w:val="0079422E"/>
    <w:rsid w:val="00795414"/>
    <w:rsid w:val="00797B3F"/>
    <w:rsid w:val="007A0840"/>
    <w:rsid w:val="007A0F40"/>
    <w:rsid w:val="007A1E65"/>
    <w:rsid w:val="007A79C2"/>
    <w:rsid w:val="007B05E1"/>
    <w:rsid w:val="007B0B6C"/>
    <w:rsid w:val="007C6391"/>
    <w:rsid w:val="007D161B"/>
    <w:rsid w:val="007D67C3"/>
    <w:rsid w:val="007D6AF7"/>
    <w:rsid w:val="007D7112"/>
    <w:rsid w:val="007D7C68"/>
    <w:rsid w:val="007E2D88"/>
    <w:rsid w:val="008027AD"/>
    <w:rsid w:val="00807A51"/>
    <w:rsid w:val="00807BE3"/>
    <w:rsid w:val="00807BE6"/>
    <w:rsid w:val="00814A86"/>
    <w:rsid w:val="00815421"/>
    <w:rsid w:val="00820275"/>
    <w:rsid w:val="00822A1F"/>
    <w:rsid w:val="008279FD"/>
    <w:rsid w:val="0083364F"/>
    <w:rsid w:val="00836128"/>
    <w:rsid w:val="00845D79"/>
    <w:rsid w:val="0084671E"/>
    <w:rsid w:val="0085039A"/>
    <w:rsid w:val="00856FE6"/>
    <w:rsid w:val="00857294"/>
    <w:rsid w:val="008574C3"/>
    <w:rsid w:val="00861713"/>
    <w:rsid w:val="008646D0"/>
    <w:rsid w:val="00890134"/>
    <w:rsid w:val="00892D8E"/>
    <w:rsid w:val="008944ED"/>
    <w:rsid w:val="0089488C"/>
    <w:rsid w:val="008A1CF8"/>
    <w:rsid w:val="008B174A"/>
    <w:rsid w:val="008B4F59"/>
    <w:rsid w:val="008C00E0"/>
    <w:rsid w:val="008C4AE4"/>
    <w:rsid w:val="008D0885"/>
    <w:rsid w:val="008D5A81"/>
    <w:rsid w:val="008D6530"/>
    <w:rsid w:val="008F1ABA"/>
    <w:rsid w:val="008F5A16"/>
    <w:rsid w:val="009039D6"/>
    <w:rsid w:val="0090717F"/>
    <w:rsid w:val="00910F18"/>
    <w:rsid w:val="009133F0"/>
    <w:rsid w:val="00914590"/>
    <w:rsid w:val="00915A2D"/>
    <w:rsid w:val="00916478"/>
    <w:rsid w:val="00916D22"/>
    <w:rsid w:val="0091764E"/>
    <w:rsid w:val="009235BB"/>
    <w:rsid w:val="0092646D"/>
    <w:rsid w:val="00926EC5"/>
    <w:rsid w:val="00927982"/>
    <w:rsid w:val="009338D1"/>
    <w:rsid w:val="00935D42"/>
    <w:rsid w:val="0094336A"/>
    <w:rsid w:val="009515EF"/>
    <w:rsid w:val="00953ADB"/>
    <w:rsid w:val="009548D1"/>
    <w:rsid w:val="00956694"/>
    <w:rsid w:val="0096666D"/>
    <w:rsid w:val="0097349F"/>
    <w:rsid w:val="00974279"/>
    <w:rsid w:val="00975660"/>
    <w:rsid w:val="00975EC5"/>
    <w:rsid w:val="00980F51"/>
    <w:rsid w:val="0098100D"/>
    <w:rsid w:val="00990973"/>
    <w:rsid w:val="00992D02"/>
    <w:rsid w:val="00993B87"/>
    <w:rsid w:val="00997463"/>
    <w:rsid w:val="009A1879"/>
    <w:rsid w:val="009C125A"/>
    <w:rsid w:val="009D1D00"/>
    <w:rsid w:val="009E0823"/>
    <w:rsid w:val="009F6ED6"/>
    <w:rsid w:val="00A125CC"/>
    <w:rsid w:val="00A1307F"/>
    <w:rsid w:val="00A15C0C"/>
    <w:rsid w:val="00A224CA"/>
    <w:rsid w:val="00A25A4A"/>
    <w:rsid w:val="00A30DCF"/>
    <w:rsid w:val="00A31B50"/>
    <w:rsid w:val="00A32B99"/>
    <w:rsid w:val="00A34B85"/>
    <w:rsid w:val="00A414E5"/>
    <w:rsid w:val="00A42760"/>
    <w:rsid w:val="00A45D21"/>
    <w:rsid w:val="00A461B7"/>
    <w:rsid w:val="00A50BEE"/>
    <w:rsid w:val="00A51FFD"/>
    <w:rsid w:val="00A53FA0"/>
    <w:rsid w:val="00A55FDC"/>
    <w:rsid w:val="00A6039F"/>
    <w:rsid w:val="00A64240"/>
    <w:rsid w:val="00A665B8"/>
    <w:rsid w:val="00A70D3F"/>
    <w:rsid w:val="00A72DC1"/>
    <w:rsid w:val="00A73865"/>
    <w:rsid w:val="00A8269B"/>
    <w:rsid w:val="00A82D73"/>
    <w:rsid w:val="00A84BAB"/>
    <w:rsid w:val="00A94CC8"/>
    <w:rsid w:val="00AB1E1C"/>
    <w:rsid w:val="00AB5B00"/>
    <w:rsid w:val="00AC4392"/>
    <w:rsid w:val="00AD7547"/>
    <w:rsid w:val="00AE0C91"/>
    <w:rsid w:val="00AE2054"/>
    <w:rsid w:val="00AE24B3"/>
    <w:rsid w:val="00AE3E3C"/>
    <w:rsid w:val="00AF1C98"/>
    <w:rsid w:val="00AF3477"/>
    <w:rsid w:val="00AF38F3"/>
    <w:rsid w:val="00AF5749"/>
    <w:rsid w:val="00AF7DC1"/>
    <w:rsid w:val="00B004A8"/>
    <w:rsid w:val="00B00B31"/>
    <w:rsid w:val="00B00E07"/>
    <w:rsid w:val="00B1064F"/>
    <w:rsid w:val="00B11D7F"/>
    <w:rsid w:val="00B13928"/>
    <w:rsid w:val="00B24624"/>
    <w:rsid w:val="00B30DA2"/>
    <w:rsid w:val="00B449F7"/>
    <w:rsid w:val="00B531E8"/>
    <w:rsid w:val="00B54D2E"/>
    <w:rsid w:val="00B65606"/>
    <w:rsid w:val="00B6757C"/>
    <w:rsid w:val="00B81F70"/>
    <w:rsid w:val="00B95C69"/>
    <w:rsid w:val="00B9630D"/>
    <w:rsid w:val="00B9639B"/>
    <w:rsid w:val="00BA5186"/>
    <w:rsid w:val="00BA642D"/>
    <w:rsid w:val="00BA6882"/>
    <w:rsid w:val="00BB5224"/>
    <w:rsid w:val="00BB7F09"/>
    <w:rsid w:val="00BC4046"/>
    <w:rsid w:val="00BC5871"/>
    <w:rsid w:val="00BE246A"/>
    <w:rsid w:val="00BE3194"/>
    <w:rsid w:val="00BE31E0"/>
    <w:rsid w:val="00BE3CDB"/>
    <w:rsid w:val="00BE4E14"/>
    <w:rsid w:val="00BF362C"/>
    <w:rsid w:val="00C02936"/>
    <w:rsid w:val="00C0414D"/>
    <w:rsid w:val="00C12DD7"/>
    <w:rsid w:val="00C14D82"/>
    <w:rsid w:val="00C2262B"/>
    <w:rsid w:val="00C244FB"/>
    <w:rsid w:val="00C26F21"/>
    <w:rsid w:val="00C273FE"/>
    <w:rsid w:val="00C3061F"/>
    <w:rsid w:val="00C43B34"/>
    <w:rsid w:val="00C518B3"/>
    <w:rsid w:val="00C56085"/>
    <w:rsid w:val="00C56A97"/>
    <w:rsid w:val="00C60784"/>
    <w:rsid w:val="00C62D4C"/>
    <w:rsid w:val="00C633AF"/>
    <w:rsid w:val="00C63909"/>
    <w:rsid w:val="00C70F8C"/>
    <w:rsid w:val="00C717C7"/>
    <w:rsid w:val="00C764C2"/>
    <w:rsid w:val="00C94E39"/>
    <w:rsid w:val="00CA0EC7"/>
    <w:rsid w:val="00CA6277"/>
    <w:rsid w:val="00CB71F7"/>
    <w:rsid w:val="00CC2BF0"/>
    <w:rsid w:val="00CD1136"/>
    <w:rsid w:val="00CE2387"/>
    <w:rsid w:val="00CE61B3"/>
    <w:rsid w:val="00CE6379"/>
    <w:rsid w:val="00CE6461"/>
    <w:rsid w:val="00CE6ACA"/>
    <w:rsid w:val="00CE6E25"/>
    <w:rsid w:val="00CF0A22"/>
    <w:rsid w:val="00D01F96"/>
    <w:rsid w:val="00D17075"/>
    <w:rsid w:val="00D1730D"/>
    <w:rsid w:val="00D21D1C"/>
    <w:rsid w:val="00D25892"/>
    <w:rsid w:val="00D33CDC"/>
    <w:rsid w:val="00D41204"/>
    <w:rsid w:val="00D41F38"/>
    <w:rsid w:val="00D4365B"/>
    <w:rsid w:val="00D4596E"/>
    <w:rsid w:val="00D6163F"/>
    <w:rsid w:val="00D639A5"/>
    <w:rsid w:val="00D63C88"/>
    <w:rsid w:val="00D7226B"/>
    <w:rsid w:val="00D74ADF"/>
    <w:rsid w:val="00D8320C"/>
    <w:rsid w:val="00D834F3"/>
    <w:rsid w:val="00D850A2"/>
    <w:rsid w:val="00D901DC"/>
    <w:rsid w:val="00D90260"/>
    <w:rsid w:val="00D9044F"/>
    <w:rsid w:val="00D91584"/>
    <w:rsid w:val="00D94B50"/>
    <w:rsid w:val="00DA34FA"/>
    <w:rsid w:val="00DA47A7"/>
    <w:rsid w:val="00DB0629"/>
    <w:rsid w:val="00DB1526"/>
    <w:rsid w:val="00DB2066"/>
    <w:rsid w:val="00DB4015"/>
    <w:rsid w:val="00DB5242"/>
    <w:rsid w:val="00DC7BE1"/>
    <w:rsid w:val="00DC7FFE"/>
    <w:rsid w:val="00DD048B"/>
    <w:rsid w:val="00DD5F5F"/>
    <w:rsid w:val="00DE1457"/>
    <w:rsid w:val="00DE3D79"/>
    <w:rsid w:val="00DE4B78"/>
    <w:rsid w:val="00DE50D3"/>
    <w:rsid w:val="00DE6E35"/>
    <w:rsid w:val="00DE7A51"/>
    <w:rsid w:val="00DF4240"/>
    <w:rsid w:val="00E01DAD"/>
    <w:rsid w:val="00E03E78"/>
    <w:rsid w:val="00E10295"/>
    <w:rsid w:val="00E11EEC"/>
    <w:rsid w:val="00E14C39"/>
    <w:rsid w:val="00E16B24"/>
    <w:rsid w:val="00E17B6C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60DA9"/>
    <w:rsid w:val="00E625B4"/>
    <w:rsid w:val="00E65E45"/>
    <w:rsid w:val="00E77831"/>
    <w:rsid w:val="00E822BB"/>
    <w:rsid w:val="00E865CF"/>
    <w:rsid w:val="00E9292D"/>
    <w:rsid w:val="00E95C63"/>
    <w:rsid w:val="00E95F6D"/>
    <w:rsid w:val="00EA395A"/>
    <w:rsid w:val="00EA39E6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D5A08"/>
    <w:rsid w:val="00EE105F"/>
    <w:rsid w:val="00EE4E4E"/>
    <w:rsid w:val="00EF090C"/>
    <w:rsid w:val="00EF1B64"/>
    <w:rsid w:val="00EF29AF"/>
    <w:rsid w:val="00EF39D2"/>
    <w:rsid w:val="00EF7AA8"/>
    <w:rsid w:val="00F00F2D"/>
    <w:rsid w:val="00F00FA9"/>
    <w:rsid w:val="00F049FC"/>
    <w:rsid w:val="00F05C88"/>
    <w:rsid w:val="00F07021"/>
    <w:rsid w:val="00F138FF"/>
    <w:rsid w:val="00F15755"/>
    <w:rsid w:val="00F1797A"/>
    <w:rsid w:val="00F17F9A"/>
    <w:rsid w:val="00F22588"/>
    <w:rsid w:val="00F225C8"/>
    <w:rsid w:val="00F25384"/>
    <w:rsid w:val="00F455FF"/>
    <w:rsid w:val="00F45D24"/>
    <w:rsid w:val="00F46623"/>
    <w:rsid w:val="00F57714"/>
    <w:rsid w:val="00F57D7C"/>
    <w:rsid w:val="00F70016"/>
    <w:rsid w:val="00F74765"/>
    <w:rsid w:val="00F75199"/>
    <w:rsid w:val="00F7526F"/>
    <w:rsid w:val="00F865D4"/>
    <w:rsid w:val="00F92182"/>
    <w:rsid w:val="00F92314"/>
    <w:rsid w:val="00F946B2"/>
    <w:rsid w:val="00FA17DF"/>
    <w:rsid w:val="00FA2566"/>
    <w:rsid w:val="00FA2D6A"/>
    <w:rsid w:val="00FA3E53"/>
    <w:rsid w:val="00FB11D8"/>
    <w:rsid w:val="00FD1560"/>
    <w:rsid w:val="00FD2604"/>
    <w:rsid w:val="00FD4F86"/>
    <w:rsid w:val="00FD6689"/>
    <w:rsid w:val="00FF075D"/>
    <w:rsid w:val="00FF0954"/>
    <w:rsid w:val="00FF1AD9"/>
    <w:rsid w:val="00FF460C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D08BC2F-B056-43E2-BC79-F34CDA01D9A7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24A4B76-2949-4439-8BB5-5C290130641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6876</TotalTime>
  <Pages>7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123</cp:revision>
  <dcterms:created xsi:type="dcterms:W3CDTF">2025-12-10T07:06:00Z</dcterms:created>
  <dcterms:modified xsi:type="dcterms:W3CDTF">2026-02-07T13:12:00Z</dcterms:modified>
</cp:coreProperties>
</file>