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62" w:rsidRDefault="006D4162" w:rsidP="006D4162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6D4162" w:rsidRDefault="006D4162" w:rsidP="006D4162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>140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50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205</w:t>
      </w:r>
    </w:p>
    <w:p w:rsidR="006D4162" w:rsidRDefault="006D4162" w:rsidP="006D4162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 w:hint="cs"/>
          <w:b/>
          <w:bCs/>
          <w:color w:val="C00000"/>
          <w:shd w:val="clear" w:color="auto" w:fill="FFFFFF"/>
          <w:rtl/>
        </w:rPr>
        <w:t>100</w:t>
      </w:r>
    </w:p>
    <w:p w:rsidR="006D4162" w:rsidRDefault="006D4162" w:rsidP="006D4162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100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-14050</w:t>
      </w:r>
      <w:r>
        <w:rPr>
          <w:rFonts w:ascii="IRANSans" w:hAnsi="IRANSans" w:cs="IRANSans"/>
          <w:b/>
          <w:bCs/>
          <w:color w:val="C00000"/>
          <w:shd w:val="clear" w:color="auto" w:fill="FFFFFF"/>
        </w:rPr>
        <w:t>205</w:t>
      </w:r>
    </w:p>
    <w:p w:rsidR="006D4162" w:rsidRDefault="006D4162" w:rsidP="006D4162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661EDC" w:rsidRDefault="006D4162" w:rsidP="006D4162"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F93A66">
      <w:pPr>
        <w:ind w:left="139" w:firstLine="397"/>
        <w:rPr>
          <w:rFonts w:cs="IRMitra"/>
          <w:b/>
          <w:bCs/>
        </w:rPr>
      </w:pPr>
      <w:r w:rsidRPr="00E13792">
        <w:rPr>
          <w:rStyle w:val="Emphasis"/>
          <w:rFonts w:cs="IRMitra"/>
          <w:b/>
          <w:i w:val="0"/>
          <w:color w:val="FF0000"/>
          <w:rtl/>
        </w:rPr>
        <w:t>موضوع:</w:t>
      </w:r>
      <w:r w:rsidR="00EF5DC7" w:rsidRPr="00E13792">
        <w:rPr>
          <w:rFonts w:cs="IRMitra"/>
          <w:rtl/>
        </w:rPr>
        <w:t xml:space="preserve"> زکات/</w:t>
      </w:r>
      <w:r w:rsidR="007B2B9D">
        <w:rPr>
          <w:rFonts w:cs="IRMitra" w:hint="cs"/>
          <w:rtl/>
        </w:rPr>
        <w:t>نحوه تعلق زکات</w:t>
      </w:r>
      <w:r w:rsidR="00DD463E">
        <w:rPr>
          <w:rFonts w:cs="IRMitra" w:hint="cs"/>
          <w:rtl/>
        </w:rPr>
        <w:t>/</w:t>
      </w:r>
      <w:r w:rsidR="007B2B9D">
        <w:rPr>
          <w:rFonts w:cs="IRMitra" w:hint="cs"/>
          <w:rtl/>
        </w:rPr>
        <w:t xml:space="preserve"> </w:t>
      </w:r>
      <w:r w:rsidR="00450A89">
        <w:rPr>
          <w:rFonts w:cs="IRMitra" w:hint="cs"/>
          <w:rtl/>
        </w:rPr>
        <w:t>عزل و احکام آن</w:t>
      </w:r>
    </w:p>
    <w:p w:rsidR="00F72246" w:rsidRPr="00E13792" w:rsidRDefault="00F72246" w:rsidP="00F93A66">
      <w:pPr>
        <w:pStyle w:val="Heading10"/>
        <w:ind w:left="139" w:firstLine="397"/>
        <w:jc w:val="both"/>
        <w:rPr>
          <w:rStyle w:val="Emphasis"/>
          <w:rFonts w:ascii="IRMitra" w:hAnsi="IRMitra" w:cs="IRMitra"/>
          <w:rtl/>
        </w:rPr>
      </w:pPr>
    </w:p>
    <w:p w:rsidR="00E94834" w:rsidRPr="006D4162" w:rsidRDefault="00EB7D96" w:rsidP="006D4162">
      <w:pPr>
        <w:ind w:left="139" w:firstLine="397"/>
        <w:jc w:val="left"/>
        <w:rPr>
          <w:rFonts w:ascii="Calibri" w:hAnsi="Calibri" w:cs="IRMitra"/>
          <w:color w:val="00B050"/>
          <w:sz w:val="34"/>
        </w:rPr>
      </w:pPr>
      <w:bookmarkStart w:id="0" w:name="FehStart"/>
      <w:bookmarkEnd w:id="0"/>
      <w:r w:rsidRPr="006D4162">
        <w:rPr>
          <w:rFonts w:ascii="Calibri" w:hAnsi="Calibri"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</w:t>
      </w:r>
      <w:bookmarkStart w:id="1" w:name="_GoBack"/>
      <w:bookmarkEnd w:id="1"/>
      <w:r w:rsidRPr="006D4162">
        <w:rPr>
          <w:rFonts w:ascii="Calibri" w:hAnsi="Calibri" w:cs="IRMitra"/>
          <w:color w:val="00B050"/>
          <w:sz w:val="34"/>
          <w:rtl/>
        </w:rPr>
        <w:t>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6D4162">
        <w:rPr>
          <w:rFonts w:ascii="Calibri" w:hAnsi="Calibri" w:cs="IRMitra" w:hint="cs"/>
          <w:color w:val="00B050"/>
          <w:sz w:val="34"/>
          <w:rtl/>
        </w:rPr>
        <w:t>.</w:t>
      </w:r>
    </w:p>
    <w:p w:rsidR="00346372" w:rsidRDefault="00E94834" w:rsidP="00B63464">
      <w:pPr>
        <w:ind w:firstLine="0"/>
        <w:rPr>
          <w:rFonts w:cs="IRMitra"/>
          <w:rtl/>
        </w:rPr>
      </w:pPr>
      <w:r>
        <w:rPr>
          <w:rFonts w:cs="IRMitra" w:hint="cs"/>
          <w:rtl/>
        </w:rPr>
        <w:t>مدتی این مثنوی تأخیر شد/ مهلتی باید تا خون شیر شد. انشاالله که این خون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های شهدایی که در این ایامّ بحرانی بر زمین ریخته شد به بار بنشیند و دشمن را نا امید </w:t>
      </w:r>
      <w:r w:rsidR="00B63464">
        <w:rPr>
          <w:rFonts w:cs="IRMitra" w:hint="cs"/>
          <w:rtl/>
        </w:rPr>
        <w:t>گرداند</w:t>
      </w:r>
      <w:r>
        <w:rPr>
          <w:rFonts w:cs="IRMitra" w:hint="cs"/>
          <w:rtl/>
        </w:rPr>
        <w:t xml:space="preserve"> و آتشِ جنگ با سوزانده شدن آتش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افروزان خاموش </w:t>
      </w:r>
      <w:r w:rsidR="00B63464">
        <w:rPr>
          <w:rFonts w:cs="IRMitra" w:hint="cs"/>
          <w:rtl/>
        </w:rPr>
        <w:t>شود</w:t>
      </w:r>
      <w:r>
        <w:rPr>
          <w:rFonts w:cs="IRMitra" w:hint="cs"/>
          <w:rtl/>
        </w:rPr>
        <w:t xml:space="preserve"> و ما هم به وظیفه اصلیمان که درس</w:t>
      </w:r>
      <w:r>
        <w:rPr>
          <w:rFonts w:cs="IRMitra"/>
          <w:rtl/>
        </w:rPr>
        <w:softHyphen/>
      </w:r>
      <w:r w:rsidR="00B63464">
        <w:rPr>
          <w:rFonts w:cs="IRMitra" w:hint="cs"/>
          <w:rtl/>
        </w:rPr>
        <w:t xml:space="preserve">خواندن است باز </w:t>
      </w:r>
      <w:r>
        <w:rPr>
          <w:rFonts w:cs="IRMitra"/>
          <w:rtl/>
        </w:rPr>
        <w:softHyphen/>
      </w:r>
      <w:r w:rsidR="00B63464">
        <w:rPr>
          <w:rFonts w:cs="IRMitra" w:hint="cs"/>
          <w:rtl/>
        </w:rPr>
        <w:t>گ</w:t>
      </w:r>
      <w:r>
        <w:rPr>
          <w:rFonts w:cs="IRMitra" w:hint="cs"/>
          <w:rtl/>
        </w:rPr>
        <w:t>ردیم</w:t>
      </w:r>
      <w:r w:rsidR="00FF34CC">
        <w:rPr>
          <w:rFonts w:cs="IRMitra" w:hint="cs"/>
          <w:rtl/>
        </w:rPr>
        <w:t>.</w:t>
      </w:r>
      <w:r w:rsidR="00FF34CC">
        <w:rPr>
          <w:rStyle w:val="FootnoteReference"/>
          <w:rFonts w:cs="IRMitra"/>
          <w:rtl/>
        </w:rPr>
        <w:footnoteReference w:id="1"/>
      </w:r>
    </w:p>
    <w:p w:rsidR="00FF34CC" w:rsidRDefault="00FF34CC" w:rsidP="00FF34CC">
      <w:pPr>
        <w:pStyle w:val="Heading1"/>
        <w:rPr>
          <w:rtl/>
        </w:rPr>
      </w:pPr>
      <w:bookmarkStart w:id="2" w:name="_Toc224278258"/>
      <w:r>
        <w:rPr>
          <w:rFonts w:hint="cs"/>
          <w:rtl/>
        </w:rPr>
        <w:t>خلاصه</w:t>
      </w:r>
      <w:r>
        <w:rPr>
          <w:rtl/>
        </w:rPr>
        <w:softHyphen/>
      </w:r>
      <w:r>
        <w:rPr>
          <w:rFonts w:hint="cs"/>
          <w:rtl/>
        </w:rPr>
        <w:t>ای از مطالب گذشته</w:t>
      </w:r>
      <w:bookmarkEnd w:id="2"/>
    </w:p>
    <w:p w:rsidR="00E94834" w:rsidRDefault="00E94834" w:rsidP="007701FA">
      <w:pPr>
        <w:ind w:firstLine="0"/>
        <w:rPr>
          <w:rFonts w:cs="IRMitra"/>
          <w:rtl/>
        </w:rPr>
      </w:pPr>
      <w:r>
        <w:rPr>
          <w:rFonts w:cs="IRMitra" w:hint="cs"/>
          <w:rtl/>
        </w:rPr>
        <w:t xml:space="preserve">بحث در تعلق نحوه زکات بود. بعضی از عناوین در کلمات فقهاء مانند کلی فی المعین و اشاعه و... </w:t>
      </w:r>
      <w:r w:rsidR="007701FA">
        <w:rPr>
          <w:rFonts w:cs="IRMitra" w:hint="cs"/>
          <w:rtl/>
        </w:rPr>
        <w:t>مطرح شده است</w:t>
      </w:r>
      <w:r>
        <w:rPr>
          <w:rFonts w:cs="IRMitra" w:hint="cs"/>
          <w:rtl/>
        </w:rPr>
        <w:t>. این اصطلاحات در روایات وارد نشده است و ما باید به دنبال احکام نحوه تعلق زکات به عین باشیم. ممکن است نحوه تعلق زکات به عین بعضی از احکام کلی فی المعین را داشته باشد و بعضی از احکام اشاعه را داشت باشد.</w:t>
      </w:r>
    </w:p>
    <w:p w:rsidR="00E94834" w:rsidRDefault="00E94834" w:rsidP="007701FA">
      <w:pPr>
        <w:ind w:firstLine="720"/>
        <w:rPr>
          <w:rFonts w:cs="IRMitra"/>
          <w:rtl/>
        </w:rPr>
      </w:pPr>
      <w:r>
        <w:rPr>
          <w:rFonts w:cs="IRMitra" w:hint="cs"/>
          <w:rtl/>
        </w:rPr>
        <w:t>بالمناسبه به بیان تفاوت کلی فی المعین و اشاعه پرداختیم. در اشاعه شرکاء در صورت اذن دیگری امکان تصرف دار</w:t>
      </w:r>
      <w:r w:rsidR="007701FA">
        <w:rPr>
          <w:rFonts w:cs="IRMitra" w:hint="cs"/>
          <w:rtl/>
        </w:rPr>
        <w:t>ن</w:t>
      </w:r>
      <w:r>
        <w:rPr>
          <w:rFonts w:cs="IRMitra" w:hint="cs"/>
          <w:rtl/>
        </w:rPr>
        <w:t>د ولی در کلی فی المعین مالک اصلی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</w:t>
      </w:r>
      <w:r w:rsidR="007701FA">
        <w:rPr>
          <w:rFonts w:cs="IRMitra" w:hint="cs"/>
          <w:rtl/>
        </w:rPr>
        <w:t>د</w:t>
      </w:r>
      <w:r>
        <w:rPr>
          <w:rFonts w:cs="IRMitra" w:hint="cs"/>
          <w:rtl/>
        </w:rPr>
        <w:t xml:space="preserve"> حتی بدون اجازه از مالکِ کلی</w:t>
      </w:r>
      <w:r w:rsidR="007701FA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در مال تصرف کند؛ البته</w:t>
      </w:r>
      <w:r w:rsidR="00A92CB9">
        <w:rPr>
          <w:rFonts w:cs="IRMitra" w:hint="cs"/>
          <w:rtl/>
        </w:rPr>
        <w:t xml:space="preserve"> تصرف وی محدود به مقدار کلی فی</w:t>
      </w:r>
      <w:r w:rsidR="007701FA">
        <w:rPr>
          <w:rFonts w:cs="IRMitra" w:hint="cs"/>
          <w:rtl/>
        </w:rPr>
        <w:t xml:space="preserve"> المعین است و تا زمانی که مقدار</w:t>
      </w:r>
      <w:r w:rsidR="00A92CB9">
        <w:rPr>
          <w:rFonts w:cs="IRMitra" w:hint="cs"/>
          <w:rtl/>
        </w:rPr>
        <w:t xml:space="preserve"> کلی باقی مانده است امکان تصرف در کل مال را دارد. تفاوت دیگری نیز وجود دارد و آن این است که مالک اصلی می</w:t>
      </w:r>
      <w:r w:rsidR="00A92CB9">
        <w:rPr>
          <w:rFonts w:cs="IRMitra"/>
          <w:rtl/>
        </w:rPr>
        <w:softHyphen/>
      </w:r>
      <w:r w:rsidR="00A92CB9">
        <w:rPr>
          <w:rFonts w:cs="IRMitra" w:hint="cs"/>
          <w:rtl/>
        </w:rPr>
        <w:t>توان</w:t>
      </w:r>
      <w:r w:rsidR="007701FA">
        <w:rPr>
          <w:rFonts w:cs="IRMitra" w:hint="cs"/>
          <w:rtl/>
        </w:rPr>
        <w:t>د</w:t>
      </w:r>
      <w:r w:rsidR="00A92CB9">
        <w:rPr>
          <w:rFonts w:cs="IRMitra" w:hint="cs"/>
          <w:rtl/>
        </w:rPr>
        <w:t xml:space="preserve"> مقدار کلی را مشخص و تعیین کند و مالک کلی خود حق تعیین ندارد ولی در اشاعه حق تعیین با هیچ یک از شرکاء نیست</w:t>
      </w:r>
      <w:r w:rsidR="007701FA">
        <w:rPr>
          <w:rFonts w:cs="IRMitra" w:hint="cs"/>
          <w:rtl/>
        </w:rPr>
        <w:t xml:space="preserve"> و باید با رضایت همه شرکاء باشد و اگر امکان به دست آوردن رضایت همه شرکات وجود نداشت از قرعه استفاده می</w:t>
      </w:r>
      <w:r w:rsidR="007701FA">
        <w:rPr>
          <w:rFonts w:cs="IRMitra"/>
          <w:rtl/>
        </w:rPr>
        <w:softHyphen/>
      </w:r>
      <w:r w:rsidR="007701FA">
        <w:rPr>
          <w:rFonts w:cs="IRMitra" w:hint="cs"/>
          <w:rtl/>
        </w:rPr>
        <w:t>شود</w:t>
      </w:r>
      <w:r w:rsidR="00A92CB9">
        <w:rPr>
          <w:rFonts w:cs="IRMitra" w:hint="cs"/>
          <w:rtl/>
        </w:rPr>
        <w:t>. تفاوت دیگر این است که اگر کلی فی المعین باشد</w:t>
      </w:r>
      <w:r w:rsidR="007701FA">
        <w:rPr>
          <w:rFonts w:cs="IRMitra" w:hint="cs"/>
          <w:rtl/>
        </w:rPr>
        <w:t xml:space="preserve"> و قسمتی از مال تلف شود</w:t>
      </w:r>
      <w:r w:rsidR="00A92CB9">
        <w:rPr>
          <w:rFonts w:cs="IRMitra" w:hint="cs"/>
          <w:rtl/>
        </w:rPr>
        <w:t xml:space="preserve"> تا زمانی که مقدار کلی باقی مانده باشد ضرر به مالک کلی وارد نمی</w:t>
      </w:r>
      <w:r w:rsidR="00A92CB9">
        <w:rPr>
          <w:rFonts w:cs="IRMitra"/>
          <w:rtl/>
        </w:rPr>
        <w:softHyphen/>
      </w:r>
      <w:r w:rsidR="00A92CB9">
        <w:rPr>
          <w:rFonts w:cs="IRMitra" w:hint="cs"/>
          <w:rtl/>
        </w:rPr>
        <w:t>شود ولی در اشاعه اینطور نیست و ضرر به صورت مساوی بین شرکاء تقسیم می</w:t>
      </w:r>
      <w:r w:rsidR="00A92CB9">
        <w:rPr>
          <w:rFonts w:cs="IRMitra"/>
          <w:rtl/>
        </w:rPr>
        <w:softHyphen/>
      </w:r>
      <w:r w:rsidR="00A92CB9">
        <w:rPr>
          <w:rFonts w:cs="IRMitra" w:hint="cs"/>
          <w:rtl/>
        </w:rPr>
        <w:t>گردد.</w:t>
      </w:r>
    </w:p>
    <w:p w:rsidR="00A92CB9" w:rsidRDefault="00A92CB9" w:rsidP="007701FA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در مودر حق تعیین در تعل</w:t>
      </w:r>
      <w:r w:rsidR="007701FA">
        <w:rPr>
          <w:rFonts w:cs="IRMitra" w:hint="cs"/>
          <w:rtl/>
        </w:rPr>
        <w:t>ّ</w:t>
      </w:r>
      <w:r>
        <w:rPr>
          <w:rFonts w:cs="IRMitra" w:hint="cs"/>
          <w:rtl/>
        </w:rPr>
        <w:t>ق زکات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گفت که مسلم است که مالک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تواند حصه فقراء را تعیین کند و این امر کاملا در اختیار او است و کسی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تواند او را ملزم کند</w:t>
      </w:r>
      <w:r w:rsidR="007701FA">
        <w:rPr>
          <w:rFonts w:cs="IRMitra" w:hint="cs"/>
          <w:rtl/>
        </w:rPr>
        <w:t xml:space="preserve"> که فلان حصه را به فقراء بدهد</w:t>
      </w:r>
      <w:r>
        <w:rPr>
          <w:rFonts w:cs="IRMitra" w:hint="cs"/>
          <w:rtl/>
        </w:rPr>
        <w:t xml:space="preserve">. از این جهت نحوه تعلق زکات به اعیان مشابه کلّی فی المعین است. در ادامه، بحث </w:t>
      </w:r>
      <w:r w:rsidR="007701FA">
        <w:rPr>
          <w:rFonts w:cs="IRMitra" w:hint="cs"/>
          <w:rtl/>
        </w:rPr>
        <w:t>در اینباره</w:t>
      </w:r>
      <w:r>
        <w:rPr>
          <w:rFonts w:cs="IRMitra" w:hint="cs"/>
          <w:rtl/>
        </w:rPr>
        <w:t xml:space="preserve"> مطرح شد که آیا پس از تعلق وجوب زکات و پیش از ادای آن، مالک امکان تصرف در مال را دارد یا خیر؟ برای پاسخ به این پرسش بحث از خرص و احکام آن به میان کشیده شد. </w:t>
      </w:r>
      <w:r w:rsidR="007701FA">
        <w:rPr>
          <w:rFonts w:cs="IRMitra" w:hint="cs"/>
          <w:rtl/>
        </w:rPr>
        <w:t xml:space="preserve">به طور کلی </w:t>
      </w:r>
      <w:r>
        <w:rPr>
          <w:rFonts w:cs="IRMitra" w:hint="cs"/>
          <w:rtl/>
        </w:rPr>
        <w:t>از روایات مشروعی</w:t>
      </w:r>
      <w:r w:rsidR="007701FA">
        <w:rPr>
          <w:rFonts w:cs="IRMitra" w:hint="cs"/>
          <w:rtl/>
        </w:rPr>
        <w:t>ّ</w:t>
      </w:r>
      <w:r>
        <w:rPr>
          <w:rFonts w:cs="IRMitra" w:hint="cs"/>
          <w:rtl/>
        </w:rPr>
        <w:t>ت خرص استفاده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شود</w:t>
      </w:r>
      <w:r w:rsidR="007701FA">
        <w:rPr>
          <w:rFonts w:cs="IRMitra" w:hint="cs"/>
          <w:rtl/>
        </w:rPr>
        <w:t xml:space="preserve"> ولی این </w:t>
      </w:r>
      <w:r w:rsidR="007701FA">
        <w:rPr>
          <w:rFonts w:cs="IRMitra" w:hint="cs"/>
          <w:rtl/>
        </w:rPr>
        <w:lastRenderedPageBreak/>
        <w:t>امر نیازمند دقت است که مشروعیت خرص به چه معنا است و چه استفاده</w:t>
      </w:r>
      <w:r w:rsidR="007701FA">
        <w:rPr>
          <w:rFonts w:cs="IRMitra"/>
          <w:rtl/>
        </w:rPr>
        <w:softHyphen/>
      </w:r>
      <w:r w:rsidR="007701FA">
        <w:rPr>
          <w:rFonts w:cs="IRMitra" w:hint="cs"/>
          <w:rtl/>
        </w:rPr>
        <w:t>ای از آن می</w:t>
      </w:r>
      <w:r w:rsidR="007701FA">
        <w:rPr>
          <w:rFonts w:cs="IRMitra"/>
          <w:rtl/>
        </w:rPr>
        <w:softHyphen/>
      </w:r>
      <w:r w:rsidR="007701FA">
        <w:rPr>
          <w:rFonts w:cs="IRMitra" w:hint="cs"/>
          <w:rtl/>
        </w:rPr>
        <w:t>توان کرد</w:t>
      </w:r>
      <w:r>
        <w:rPr>
          <w:rFonts w:cs="IRMitra" w:hint="cs"/>
          <w:rtl/>
        </w:rPr>
        <w:t>. ممکن است کسی بگوید که قبل از خرص</w:t>
      </w:r>
      <w:r w:rsidR="007701FA">
        <w:rPr>
          <w:rFonts w:cs="IRMitra" w:hint="cs"/>
          <w:rtl/>
        </w:rPr>
        <w:t xml:space="preserve"> امکان تصرف در مال وجود ندارد </w:t>
      </w:r>
      <w:r>
        <w:rPr>
          <w:rFonts w:cs="IRMitra" w:hint="cs"/>
          <w:rtl/>
        </w:rPr>
        <w:t>و</w:t>
      </w:r>
      <w:r w:rsidR="007701FA">
        <w:rPr>
          <w:rFonts w:cs="IRMitra" w:hint="cs"/>
          <w:rtl/>
        </w:rPr>
        <w:t xml:space="preserve"> </w:t>
      </w:r>
      <w:r>
        <w:rPr>
          <w:rFonts w:cs="IRMitra" w:hint="cs"/>
          <w:rtl/>
        </w:rPr>
        <w:t>فائده خرص و مشروعیتش این است که مالک بتواند در مال تصرف کند. ما این مطلب را قبول نکردیم و گفتیم معلوم نیست که فائده خرص صرفا این باشد که پیش از خرص امکان تصرف وجود نداشته باشد و پس از خرص امکان تصرف وجود دارد</w:t>
      </w:r>
      <w:r w:rsidR="007701FA">
        <w:rPr>
          <w:rFonts w:cs="IRMitra" w:hint="cs"/>
          <w:rtl/>
        </w:rPr>
        <w:t>.</w:t>
      </w:r>
      <w:r>
        <w:rPr>
          <w:rFonts w:cs="IRMitra" w:hint="cs"/>
          <w:rtl/>
        </w:rPr>
        <w:t xml:space="preserve"> ممکن است بگ</w:t>
      </w:r>
      <w:r w:rsidR="00E7671A">
        <w:rPr>
          <w:rFonts w:cs="IRMitra" w:hint="cs"/>
          <w:rtl/>
        </w:rPr>
        <w:t>وییم که امکان تصرف در مال قبل از</w:t>
      </w:r>
      <w:r>
        <w:rPr>
          <w:rFonts w:cs="IRMitra" w:hint="cs"/>
          <w:rtl/>
        </w:rPr>
        <w:t xml:space="preserve"> خرص وجود دارد</w:t>
      </w:r>
      <w:r w:rsidR="007701FA">
        <w:rPr>
          <w:rFonts w:cs="IRMitra" w:hint="cs"/>
          <w:rtl/>
        </w:rPr>
        <w:t xml:space="preserve">.مالک </w:t>
      </w:r>
      <w:r w:rsidR="00E7671A">
        <w:rPr>
          <w:rFonts w:cs="IRMitra" w:hint="cs"/>
          <w:rtl/>
        </w:rPr>
        <w:t xml:space="preserve">با تعیین حق ارباب زکات امکان تصرف در مال </w:t>
      </w:r>
      <w:r w:rsidR="007701FA">
        <w:rPr>
          <w:rFonts w:cs="IRMitra" w:hint="cs"/>
          <w:rtl/>
        </w:rPr>
        <w:t>را</w:t>
      </w:r>
      <w:r w:rsidR="00E7671A">
        <w:rPr>
          <w:rFonts w:cs="IRMitra" w:hint="cs"/>
          <w:rtl/>
        </w:rPr>
        <w:t xml:space="preserve"> دارد </w:t>
      </w:r>
      <w:r w:rsidR="007701FA">
        <w:rPr>
          <w:rFonts w:cs="IRMitra" w:hint="cs"/>
          <w:rtl/>
        </w:rPr>
        <w:t>بدین صورت که با</w:t>
      </w:r>
      <w:r w:rsidR="00E7671A">
        <w:rPr>
          <w:rFonts w:cs="IRMitra" w:hint="cs"/>
          <w:rtl/>
        </w:rPr>
        <w:t xml:space="preserve"> ضبط و حساب می </w:t>
      </w:r>
      <w:r w:rsidR="00E7671A">
        <w:rPr>
          <w:rFonts w:cs="IRMitra"/>
          <w:rtl/>
        </w:rPr>
        <w:softHyphen/>
      </w:r>
      <w:r w:rsidR="00E7671A">
        <w:rPr>
          <w:rFonts w:cs="IRMitra" w:hint="cs"/>
          <w:rtl/>
        </w:rPr>
        <w:t>توان</w:t>
      </w:r>
      <w:r w:rsidR="007701FA">
        <w:rPr>
          <w:rFonts w:cs="IRMitra" w:hint="cs"/>
          <w:rtl/>
        </w:rPr>
        <w:t>د در مال تصرف کن</w:t>
      </w:r>
      <w:r w:rsidR="00E7671A">
        <w:rPr>
          <w:rFonts w:cs="IRMitra" w:hint="cs"/>
          <w:rtl/>
        </w:rPr>
        <w:t>د و از مشروعیت خرص این استفاده را نمی</w:t>
      </w:r>
      <w:r w:rsidR="00E7671A">
        <w:rPr>
          <w:rFonts w:cs="IRMitra"/>
          <w:rtl/>
        </w:rPr>
        <w:softHyphen/>
      </w:r>
      <w:r w:rsidR="00E7671A">
        <w:rPr>
          <w:rFonts w:cs="IRMitra" w:hint="cs"/>
          <w:rtl/>
        </w:rPr>
        <w:t>توان کرد که م</w:t>
      </w:r>
      <w:r w:rsidR="007701FA">
        <w:rPr>
          <w:rFonts w:cs="IRMitra" w:hint="cs"/>
          <w:rtl/>
        </w:rPr>
        <w:t>الک به هیچ وجه امکان تصرف ندارد بلکه تصرفِ متعارف که بدون ضبط و حساب است ممنوع شمرده شده است و اگر ضبط و حساب رخ دهد، مالک می</w:t>
      </w:r>
      <w:r w:rsidR="007701FA">
        <w:rPr>
          <w:rFonts w:cs="IRMitra"/>
          <w:rtl/>
        </w:rPr>
        <w:softHyphen/>
      </w:r>
      <w:r w:rsidR="007701FA">
        <w:rPr>
          <w:rFonts w:cs="IRMitra" w:hint="cs"/>
          <w:rtl/>
        </w:rPr>
        <w:t>تواند در مال تصرف کند.</w:t>
      </w:r>
    </w:p>
    <w:p w:rsidR="00E7671A" w:rsidRDefault="00E7671A" w:rsidP="007417A0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ممکن است گفته شود که مشروعیت خرص ملازمه عقلی با عدم تصرف مالک ندارد ولی اجماعی در این مساله وجود دارد که پیش از خرص امکان تصرف وجود ندارد</w:t>
      </w:r>
      <w:r w:rsidR="007701FA">
        <w:rPr>
          <w:rFonts w:cs="IRMitra" w:hint="cs"/>
          <w:rtl/>
        </w:rPr>
        <w:t>. وجود اجماع در این مساله کافی است تا حکم به عدم جوز تصرفات مالک در مال بکنیم</w:t>
      </w:r>
      <w:r>
        <w:rPr>
          <w:rFonts w:cs="IRMitra" w:hint="cs"/>
          <w:rtl/>
        </w:rPr>
        <w:t>.</w:t>
      </w:r>
      <w:r w:rsidR="007701FA">
        <w:rPr>
          <w:rFonts w:cs="IRMitra" w:hint="cs"/>
          <w:rtl/>
        </w:rPr>
        <w:t xml:space="preserve"> درجواب این مساله</w:t>
      </w:r>
      <w:r>
        <w:rPr>
          <w:rFonts w:cs="IRMitra" w:hint="cs"/>
          <w:rtl/>
        </w:rPr>
        <w:t xml:space="preserve"> گفتیم که </w:t>
      </w:r>
      <w:r w:rsidR="007701FA">
        <w:rPr>
          <w:rFonts w:cs="IRMitra" w:hint="cs"/>
          <w:rtl/>
        </w:rPr>
        <w:t>همچنین اجماعی نیز در کار نیست</w:t>
      </w:r>
      <w:r>
        <w:rPr>
          <w:rFonts w:cs="IRMitra" w:hint="cs"/>
          <w:rtl/>
        </w:rPr>
        <w:t xml:space="preserve"> و </w:t>
      </w:r>
      <w:r w:rsidR="007417A0">
        <w:rPr>
          <w:rFonts w:cs="IRMitra" w:hint="cs"/>
          <w:rtl/>
        </w:rPr>
        <w:t xml:space="preserve">خرص و فوائد آن </w:t>
      </w:r>
      <w:r>
        <w:rPr>
          <w:rFonts w:cs="IRMitra" w:hint="cs"/>
          <w:rtl/>
        </w:rPr>
        <w:t>از دیرباز محل اختلاف بوده است. و حتی اگر اجماعی نیز باشد این اجماع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تواند ناظر بر حکمی ظاهری باشد که شارع برای حفط حقوق فقراء آن را مقرّر کرده است. پس اگر مالک پیش از تصرف</w:t>
      </w:r>
      <w:r w:rsidR="007417A0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مقداری که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خواهد تصرف کند را کیل و وزن کند و آن را ضبط کند در این صورت حقوق فقراء محفوظ خواهد ماند</w:t>
      </w:r>
      <w:r w:rsidR="007417A0">
        <w:rPr>
          <w:rFonts w:cs="IRMitra" w:hint="cs"/>
          <w:rtl/>
        </w:rPr>
        <w:t xml:space="preserve"> شخص یقین دارد که اموال فقراء ضایع نمی</w:t>
      </w:r>
      <w:r w:rsidR="007417A0">
        <w:rPr>
          <w:rFonts w:cs="IRMitra"/>
          <w:rtl/>
        </w:rPr>
        <w:softHyphen/>
      </w:r>
      <w:r w:rsidR="007417A0">
        <w:rPr>
          <w:rFonts w:cs="IRMitra" w:hint="cs"/>
          <w:rtl/>
        </w:rPr>
        <w:t>گردد در این صورت آن نیازی نیست از آن حکم ظاهری تبعیت بشود و از سویی</w:t>
      </w:r>
      <w:r>
        <w:rPr>
          <w:rFonts w:cs="IRMitra" w:hint="cs"/>
          <w:rtl/>
        </w:rPr>
        <w:t xml:space="preserve"> و ما</w:t>
      </w:r>
      <w:r w:rsidR="007417A0">
        <w:rPr>
          <w:rFonts w:cs="IRMitra" w:hint="cs"/>
          <w:rtl/>
        </w:rPr>
        <w:t xml:space="preserve"> هیچ</w:t>
      </w:r>
      <w:r>
        <w:rPr>
          <w:rFonts w:cs="IRMitra" w:hint="cs"/>
          <w:rtl/>
        </w:rPr>
        <w:t xml:space="preserve"> دلیلی نداریم که تصرفات اینچنینی (با حساب و ضبط) اشکال داشته باشد</w:t>
      </w:r>
      <w:r w:rsidR="007417A0">
        <w:rPr>
          <w:rFonts w:cs="IRMitra" w:hint="cs"/>
          <w:rtl/>
        </w:rPr>
        <w:t>.</w:t>
      </w:r>
      <w:r>
        <w:rPr>
          <w:rFonts w:cs="IRMitra" w:hint="cs"/>
          <w:rtl/>
        </w:rPr>
        <w:t xml:space="preserve"> مرحو</w:t>
      </w:r>
      <w:r w:rsidR="007417A0">
        <w:rPr>
          <w:rFonts w:cs="IRMitra" w:hint="cs"/>
          <w:rtl/>
        </w:rPr>
        <w:t>م</w:t>
      </w:r>
      <w:r>
        <w:rPr>
          <w:rFonts w:cs="IRMitra" w:hint="cs"/>
          <w:rtl/>
        </w:rPr>
        <w:t xml:space="preserve"> </w:t>
      </w:r>
      <w:r w:rsidR="007417A0">
        <w:rPr>
          <w:rFonts w:cs="IRMitra" w:hint="cs"/>
          <w:rtl/>
        </w:rPr>
        <w:t>ص</w:t>
      </w:r>
      <w:r>
        <w:rPr>
          <w:rFonts w:cs="IRMitra" w:hint="cs"/>
          <w:rtl/>
        </w:rPr>
        <w:t>احب جواهر نیز گفته است که تصرف با حساب و ضبط امکان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پذیر است و بعد از ایشان نیز این مطلب را پذیرفته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اند.</w:t>
      </w:r>
    </w:p>
    <w:p w:rsidR="00E7671A" w:rsidRDefault="00E7671A" w:rsidP="007417A0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پس اولا اجماعی در مساله نیست و اگر هم اجماعی باشد آن اجماع برای این است که تصرفات</w:t>
      </w:r>
      <w:r w:rsidR="007417A0">
        <w:rPr>
          <w:rFonts w:cs="IRMitra" w:hint="cs"/>
          <w:rtl/>
        </w:rPr>
        <w:t xml:space="preserve"> متعارف</w:t>
      </w:r>
      <w:r>
        <w:rPr>
          <w:rFonts w:cs="IRMitra" w:hint="cs"/>
          <w:rtl/>
        </w:rPr>
        <w:t xml:space="preserve"> پیش از خرص حرام است </w:t>
      </w:r>
      <w:r w:rsidR="007417A0">
        <w:rPr>
          <w:rFonts w:cs="IRMitra" w:hint="cs"/>
          <w:rtl/>
        </w:rPr>
        <w:t xml:space="preserve"> زیرا که این تصرفات باعث از بین رفتن حقوق فقراء می</w:t>
      </w:r>
      <w:r w:rsidR="007417A0">
        <w:rPr>
          <w:rFonts w:cs="IRMitra"/>
          <w:rtl/>
        </w:rPr>
        <w:softHyphen/>
      </w:r>
      <w:r w:rsidR="007417A0">
        <w:rPr>
          <w:rFonts w:cs="IRMitra" w:hint="cs"/>
          <w:rtl/>
        </w:rPr>
        <w:t xml:space="preserve">گردد و غرض شارع به حفظ حقوق فقراء و عدم تضییع اموال آنان تعلق گرفته است </w:t>
      </w:r>
      <w:r>
        <w:rPr>
          <w:rFonts w:cs="IRMitra" w:hint="cs"/>
          <w:rtl/>
        </w:rPr>
        <w:t xml:space="preserve">ولی تصرفی که منافاتی با غرض شارع </w:t>
      </w:r>
      <w:r w:rsidR="007417A0">
        <w:rPr>
          <w:rFonts w:cs="IRMitra" w:hint="cs"/>
          <w:rtl/>
        </w:rPr>
        <w:t>نداشت باشد</w:t>
      </w:r>
      <w:r>
        <w:rPr>
          <w:rFonts w:cs="IRMitra" w:hint="cs"/>
          <w:rtl/>
        </w:rPr>
        <w:t xml:space="preserve"> حرام نیست و ذیل اجماع قرار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گیرد.</w:t>
      </w:r>
      <w:r w:rsidR="007417A0">
        <w:rPr>
          <w:rStyle w:val="FootnoteReference"/>
          <w:rFonts w:cs="IRMitra"/>
          <w:rtl/>
        </w:rPr>
        <w:footnoteReference w:id="2"/>
      </w:r>
    </w:p>
    <w:p w:rsidR="007417A0" w:rsidRDefault="007417A0" w:rsidP="007417A0">
      <w:pPr>
        <w:pStyle w:val="Heading2"/>
        <w:rPr>
          <w:rtl/>
        </w:rPr>
      </w:pPr>
      <w:bookmarkStart w:id="3" w:name="_Toc224278259"/>
      <w:r>
        <w:rPr>
          <w:rFonts w:hint="cs"/>
          <w:rtl/>
        </w:rPr>
        <w:t>نکته</w:t>
      </w:r>
      <w:r>
        <w:rPr>
          <w:rtl/>
        </w:rPr>
        <w:softHyphen/>
      </w:r>
      <w:r>
        <w:rPr>
          <w:rFonts w:hint="cs"/>
          <w:rtl/>
        </w:rPr>
        <w:t>ای پیرامون خرص</w:t>
      </w:r>
      <w:bookmarkEnd w:id="3"/>
    </w:p>
    <w:p w:rsidR="007417A0" w:rsidRDefault="00DE2F76" w:rsidP="007417A0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خرص زمانی است که هنوز محصول چیده نشده است. حال اگر محصول چیده شود و مقدار آن مشخص گردد آیا در این صورت امکان تصرف در آن وجود دارد یا خیر؟ این مساله دی</w:t>
      </w:r>
      <w:r w:rsidR="007417A0">
        <w:rPr>
          <w:rFonts w:cs="IRMitra" w:hint="cs"/>
          <w:rtl/>
        </w:rPr>
        <w:t>گر ربطی به خرص ندارد زیرا خرص</w:t>
      </w:r>
      <w:r>
        <w:rPr>
          <w:rFonts w:cs="IRMitra" w:hint="cs"/>
          <w:rtl/>
        </w:rPr>
        <w:t xml:space="preserve"> قبل</w:t>
      </w:r>
      <w:r w:rsidR="007417A0">
        <w:rPr>
          <w:rFonts w:cs="IRMitra" w:hint="cs"/>
          <w:rtl/>
        </w:rPr>
        <w:t xml:space="preserve"> از چیده شدن</w:t>
      </w:r>
      <w:r>
        <w:rPr>
          <w:rFonts w:cs="IRMitra" w:hint="cs"/>
          <w:rtl/>
        </w:rPr>
        <w:t xml:space="preserve"> محصول است و شارع </w:t>
      </w:r>
      <w:r w:rsidR="007417A0">
        <w:rPr>
          <w:rFonts w:cs="IRMitra" w:hint="cs"/>
          <w:rtl/>
        </w:rPr>
        <w:t xml:space="preserve">تا زمانی که محصول چیده نشده است </w:t>
      </w:r>
      <w:r>
        <w:rPr>
          <w:rFonts w:cs="IRMitra" w:hint="cs"/>
          <w:rtl/>
        </w:rPr>
        <w:t xml:space="preserve">اجازه تصرف نداده است </w:t>
      </w:r>
      <w:r w:rsidR="007417A0">
        <w:rPr>
          <w:rFonts w:cs="IRMitra" w:hint="cs"/>
          <w:rtl/>
        </w:rPr>
        <w:t xml:space="preserve">و آن را منوط به این کرده است که </w:t>
      </w:r>
      <w:r>
        <w:rPr>
          <w:rFonts w:cs="IRMitra" w:hint="cs"/>
          <w:rtl/>
        </w:rPr>
        <w:t xml:space="preserve">مقدار مال مشخص گردد ولی اینکه بعد از چیده شدن محصول نیز بخواهیم از روایات و اجماعات خرص استفاده کنیم  درست نیست و ربطی به مساله ندارد. </w:t>
      </w:r>
    </w:p>
    <w:p w:rsidR="00DE2F76" w:rsidRDefault="00DE2F76" w:rsidP="007417A0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به طور کلی بحث از خرص و استفاده از آن برای اینکه مالک امکان تصرف در مال دارد یا خیر درست نیست و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از مباحث مربوط به خرص دانست که آیا مالک بعد از تعلق زکات و پیش از ادای آن امکان تصرف در مال دارد یا خیر.</w:t>
      </w:r>
    </w:p>
    <w:p w:rsidR="007417A0" w:rsidRDefault="007417A0" w:rsidP="007417A0">
      <w:pPr>
        <w:pStyle w:val="Heading2"/>
        <w:rPr>
          <w:rtl/>
        </w:rPr>
      </w:pPr>
      <w:bookmarkStart w:id="4" w:name="_Toc224278260"/>
      <w:r>
        <w:rPr>
          <w:rFonts w:hint="cs"/>
          <w:rtl/>
        </w:rPr>
        <w:lastRenderedPageBreak/>
        <w:t>روایت محمد بن مسلم در خرص</w:t>
      </w:r>
      <w:bookmarkEnd w:id="4"/>
    </w:p>
    <w:p w:rsidR="00DE2F76" w:rsidRDefault="007417A0" w:rsidP="007417A0">
      <w:pPr>
        <w:ind w:firstLine="0"/>
        <w:jc w:val="left"/>
        <w:rPr>
          <w:rFonts w:cs="IRMitra"/>
          <w:rtl/>
        </w:rPr>
      </w:pPr>
      <w:r>
        <w:rPr>
          <w:rFonts w:cs="IRMitra" w:hint="cs"/>
          <w:rtl/>
        </w:rPr>
        <w:t xml:space="preserve">درمیان مباحث مربوط به خرص </w:t>
      </w:r>
      <w:r w:rsidR="00DE2F76">
        <w:rPr>
          <w:rFonts w:cs="IRMitra" w:hint="cs"/>
          <w:rtl/>
        </w:rPr>
        <w:t>روایت عبدالرحمن بن أبی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 xml:space="preserve">عبدالله مطرح </w:t>
      </w:r>
      <w:r>
        <w:rPr>
          <w:rFonts w:cs="IRMitra" w:hint="cs"/>
          <w:rtl/>
        </w:rPr>
        <w:t>گشت</w:t>
      </w:r>
      <w:r w:rsidR="00DE2F76">
        <w:rPr>
          <w:rFonts w:cs="IRMitra" w:hint="cs"/>
          <w:rtl/>
        </w:rPr>
        <w:t xml:space="preserve"> که حاج آقا نیز آن را آورده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اند و برای نحوه تعلق حق فقراء بدان استناد جسته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اند. این روایت بیان می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کند که معامله شتری که بدان زکات تعلق گرفته صحیح است. بحث از این روایت گذشت و بیان کردیم که این روایت نشان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دهنده صحت معامله و فضولی نبودن آن است.</w:t>
      </w:r>
      <w:r>
        <w:rPr>
          <w:rFonts w:cs="IRMitra" w:hint="cs"/>
          <w:rtl/>
        </w:rPr>
        <w:t xml:space="preserve"> باید توجه داشت که </w:t>
      </w:r>
      <w:r w:rsidR="00DE2F76">
        <w:rPr>
          <w:rFonts w:cs="IRMitra" w:hint="cs"/>
          <w:rtl/>
        </w:rPr>
        <w:t xml:space="preserve">این روایت اولا در خصوص ابل است و درباره همه اصناف زکوی نیست؛ ثانیا در این روایت </w:t>
      </w:r>
      <w:r>
        <w:rPr>
          <w:rFonts w:cs="IRMitra" w:hint="cs"/>
          <w:rtl/>
        </w:rPr>
        <w:t xml:space="preserve">فقط </w:t>
      </w:r>
      <w:r w:rsidR="00DE2F76">
        <w:rPr>
          <w:rFonts w:cs="IRMitra" w:hint="cs"/>
          <w:rtl/>
        </w:rPr>
        <w:t xml:space="preserve">به بیع اشاره شده است و نه مطلق تصرفات. حال سوال این است که آیا از این روایت 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می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توان الغای خصوصیت کرد و از آن جواز همه تصرفات را استفاده کرد و یا اینکه بگوییم این روایت شامل همه اصناف زکات می</w:t>
      </w:r>
      <w:r w:rsidR="00DE2F76">
        <w:rPr>
          <w:rFonts w:cs="IRMitra"/>
          <w:rtl/>
        </w:rPr>
        <w:softHyphen/>
      </w:r>
      <w:r w:rsidR="00DE2F76">
        <w:rPr>
          <w:rFonts w:cs="IRMitra" w:hint="cs"/>
          <w:rtl/>
        </w:rPr>
        <w:t>گردد.</w:t>
      </w:r>
    </w:p>
    <w:p w:rsidR="00DE2F76" w:rsidRDefault="00DE2F76" w:rsidP="007417A0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به نظر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رسد که بیع خصوصیتی ندارد و همه تصرفات ناقله را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از این روایت استفاده کرد ولی درباره تصرفات متلفه باید گفت که جواز تصرفات متلفه از روایت عبدالرحمن بن أبی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عبدالله </w:t>
      </w:r>
      <w:r w:rsidR="00CE7324">
        <w:rPr>
          <w:rFonts w:cs="IRMitra" w:hint="cs"/>
          <w:rtl/>
        </w:rPr>
        <w:t>قابل استفاده نیست. تصرفات متلفه فرق اساسی با تصرفات ناقله دارند؛ در تصرفات ناقله</w:t>
      </w:r>
      <w:r w:rsidR="007417A0">
        <w:rPr>
          <w:rFonts w:cs="IRMitra" w:hint="cs"/>
          <w:rtl/>
        </w:rPr>
        <w:t>،</w:t>
      </w:r>
      <w:r w:rsidR="00CE7324">
        <w:rPr>
          <w:rFonts w:cs="IRMitra" w:hint="cs"/>
          <w:rtl/>
        </w:rPr>
        <w:t xml:space="preserve"> عین</w:t>
      </w:r>
      <w:r w:rsidR="007417A0">
        <w:rPr>
          <w:rFonts w:cs="IRMitra" w:hint="cs"/>
          <w:rtl/>
        </w:rPr>
        <w:t>،</w:t>
      </w:r>
      <w:r w:rsidR="00CE7324">
        <w:rPr>
          <w:rFonts w:cs="IRMitra" w:hint="cs"/>
          <w:rtl/>
        </w:rPr>
        <w:t xml:space="preserve"> موجود است و</w:t>
      </w:r>
      <w:r w:rsidR="007417A0">
        <w:rPr>
          <w:rFonts w:cs="IRMitra" w:hint="cs"/>
          <w:rtl/>
        </w:rPr>
        <w:t xml:space="preserve"> تنها</w:t>
      </w:r>
      <w:r w:rsidR="00CE7324">
        <w:rPr>
          <w:rFonts w:cs="IRMitra" w:hint="cs"/>
          <w:rtl/>
        </w:rPr>
        <w:t xml:space="preserve"> مالکیت آن جابه</w:t>
      </w:r>
      <w:r w:rsidR="00CE7324">
        <w:rPr>
          <w:rFonts w:cs="IRMitra"/>
          <w:rtl/>
        </w:rPr>
        <w:softHyphen/>
      </w:r>
      <w:r w:rsidR="00CE7324">
        <w:rPr>
          <w:rFonts w:cs="IRMitra" w:hint="cs"/>
          <w:rtl/>
        </w:rPr>
        <w:t>جا شده است و ساعی می</w:t>
      </w:r>
      <w:r w:rsidR="00CE7324">
        <w:rPr>
          <w:rFonts w:cs="IRMitra"/>
          <w:rtl/>
        </w:rPr>
        <w:softHyphen/>
      </w:r>
      <w:r w:rsidR="00CE7324">
        <w:rPr>
          <w:rFonts w:cs="IRMitra" w:hint="cs"/>
          <w:rtl/>
        </w:rPr>
        <w:t xml:space="preserve">تواند به جای اینکه به سراغ بایع برود به مشتری رجوع کند و یا اینکه به </w:t>
      </w:r>
      <w:r w:rsidR="007417A0">
        <w:rPr>
          <w:rFonts w:cs="IRMitra" w:hint="cs"/>
          <w:rtl/>
        </w:rPr>
        <w:t>جای رجوع به واهب،</w:t>
      </w:r>
      <w:r w:rsidR="00CE7324">
        <w:rPr>
          <w:rFonts w:cs="IRMitra" w:hint="cs"/>
          <w:rtl/>
        </w:rPr>
        <w:t xml:space="preserve"> به موهوب</w:t>
      </w:r>
      <w:r w:rsidR="00CE7324">
        <w:rPr>
          <w:rFonts w:cs="IRMitra"/>
          <w:rtl/>
        </w:rPr>
        <w:softHyphen/>
      </w:r>
      <w:r w:rsidR="00CE7324">
        <w:rPr>
          <w:rFonts w:cs="IRMitra" w:hint="cs"/>
          <w:rtl/>
        </w:rPr>
        <w:t>له رجوع کند.</w:t>
      </w:r>
      <w:r w:rsidR="008159E8">
        <w:rPr>
          <w:rFonts w:cs="IRMitra" w:hint="cs"/>
          <w:rtl/>
        </w:rPr>
        <w:t>(بحث از قرار ضمان بحثی دیگر است)</w:t>
      </w:r>
      <w:r w:rsidR="007417A0">
        <w:rPr>
          <w:rFonts w:cs="IRMitra" w:hint="cs"/>
          <w:rtl/>
        </w:rPr>
        <w:t xml:space="preserve"> پس اگر تمام مال فروخ</w:t>
      </w:r>
      <w:r w:rsidR="00CE7324">
        <w:rPr>
          <w:rFonts w:cs="IRMitra" w:hint="cs"/>
          <w:rtl/>
        </w:rPr>
        <w:t>ته و یا هدیه داده شود این بیع و هبه صحیح است ولی نمی</w:t>
      </w:r>
      <w:r w:rsidR="00CE7324">
        <w:rPr>
          <w:rFonts w:cs="IRMitra"/>
          <w:rtl/>
        </w:rPr>
        <w:softHyphen/>
      </w:r>
      <w:r w:rsidR="00CE7324">
        <w:rPr>
          <w:rFonts w:cs="IRMitra" w:hint="cs"/>
          <w:rtl/>
        </w:rPr>
        <w:t>توان از صحت بیع و هبه این استفاده را کرد</w:t>
      </w:r>
      <w:r w:rsidR="008159E8">
        <w:rPr>
          <w:rFonts w:cs="IRMitra" w:hint="cs"/>
          <w:rtl/>
        </w:rPr>
        <w:t xml:space="preserve"> که</w:t>
      </w:r>
      <w:r w:rsidR="00CE7324">
        <w:rPr>
          <w:rFonts w:cs="IRMitra" w:hint="cs"/>
          <w:rtl/>
        </w:rPr>
        <w:t xml:space="preserve"> همه تصرفات، حتی تصرفات متلفه نیز صحیح است</w:t>
      </w:r>
      <w:r w:rsidR="008159E8">
        <w:rPr>
          <w:rFonts w:cs="IRMitra" w:hint="cs"/>
          <w:rtl/>
        </w:rPr>
        <w:t>.</w:t>
      </w:r>
    </w:p>
    <w:p w:rsidR="00CE7324" w:rsidRDefault="00CE7324" w:rsidP="007417A0">
      <w:pPr>
        <w:jc w:val="left"/>
        <w:rPr>
          <w:rFonts w:cs="IRMitra"/>
          <w:rtl/>
        </w:rPr>
      </w:pPr>
      <w:r>
        <w:rPr>
          <w:rFonts w:cs="IRMitra" w:hint="cs"/>
          <w:rtl/>
        </w:rPr>
        <w:t>در بحث خرص نیز اشاره شد که عبارات مالکیه و حنابله نشان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دهد که بین تصرفات متلفه و ناقله فرق گذاشته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 و بیان 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 که پیش از خرص تصرفات ناقله مانند بیع و هبه صحیح است و تنها پس از خرص است که امکان انجام تصرفات متلفه نیز وجود دارد. پس به نظر می رسد که نمی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از این روایت حکم تصرفات متلفه را نتیجه بگیریم. البته به نظر ما فرقی بین ابل و انعام ثلاثه نیست و حتی به نظر ما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توان از ابل به سائر اصناف تسعه زکات تعد</w:t>
      </w:r>
      <w:r w:rsidR="008159E8">
        <w:rPr>
          <w:rFonts w:cs="IRMitra" w:hint="cs"/>
          <w:rtl/>
        </w:rPr>
        <w:t>ّ</w:t>
      </w:r>
      <w:r>
        <w:rPr>
          <w:rFonts w:cs="IRMitra" w:hint="cs"/>
          <w:rtl/>
        </w:rPr>
        <w:t>ی کرد و با الغای خصوصیت از ابل حکم را به سائر اصناف زکوی تسرّی بدهیم.</w:t>
      </w:r>
    </w:p>
    <w:p w:rsidR="00CE7324" w:rsidRDefault="00CE7324" w:rsidP="00FF34CC">
      <w:pPr>
        <w:jc w:val="left"/>
        <w:rPr>
          <w:rFonts w:cs="IRMitra"/>
          <w:rtl/>
        </w:rPr>
      </w:pPr>
      <w:r>
        <w:rPr>
          <w:rFonts w:cs="IRMitra" w:hint="cs"/>
          <w:rtl/>
        </w:rPr>
        <w:t xml:space="preserve">نتیجه مطلب این شد که تصرفات غیر متلفه (ناقله) در کل مال زکوی در جمیع اصناف جائز است و باید به سراغ این بحث برویم که آیا </w:t>
      </w:r>
      <w:r w:rsidR="00E14B34">
        <w:rPr>
          <w:rFonts w:cs="IRMitra" w:hint="cs"/>
          <w:rtl/>
        </w:rPr>
        <w:t>تصرفات متلفه مانند اکل و شرب جائز است یا خیر؟</w:t>
      </w:r>
      <w:r w:rsidR="007417A0">
        <w:rPr>
          <w:rFonts w:cs="IRMitra" w:hint="cs"/>
          <w:rtl/>
        </w:rPr>
        <w:t xml:space="preserve"> برای پاسخ به این سوال مناسب دیدم که بحث</w:t>
      </w:r>
      <w:r w:rsidR="007417A0">
        <w:rPr>
          <w:rFonts w:cs="IRMitra"/>
          <w:rtl/>
        </w:rPr>
        <w:softHyphen/>
      </w:r>
      <w:r w:rsidR="007417A0">
        <w:rPr>
          <w:rFonts w:cs="IRMitra" w:hint="cs"/>
          <w:rtl/>
        </w:rPr>
        <w:t>هایی که درباره عزل زکات مطرح شده است مورد بررسی قرار گیرد.</w:t>
      </w:r>
    </w:p>
    <w:p w:rsidR="008159E8" w:rsidRDefault="00FF34CC" w:rsidP="00FF34CC">
      <w:pPr>
        <w:pStyle w:val="Heading1"/>
        <w:rPr>
          <w:rtl/>
        </w:rPr>
      </w:pPr>
      <w:bookmarkStart w:id="5" w:name="_Toc224278261"/>
      <w:r>
        <w:rPr>
          <w:rFonts w:hint="cs"/>
          <w:rtl/>
        </w:rPr>
        <w:t>عزل و احکام آن</w:t>
      </w:r>
      <w:bookmarkEnd w:id="5"/>
    </w:p>
    <w:p w:rsidR="008159E8" w:rsidRDefault="008159E8" w:rsidP="005D377C">
      <w:pPr>
        <w:ind w:firstLine="0"/>
        <w:jc w:val="left"/>
        <w:rPr>
          <w:rFonts w:cs="IRMitra"/>
          <w:rtl/>
        </w:rPr>
      </w:pPr>
      <w:r>
        <w:rPr>
          <w:rFonts w:cs="IRMitra" w:hint="cs"/>
          <w:rtl/>
        </w:rPr>
        <w:t>ممکن است به روایاتی که بحث عزل مطرح شده است تمسک کنیم و بگوییم که باید با عزل</w:t>
      </w:r>
      <w:r w:rsidR="005D377C">
        <w:rPr>
          <w:rFonts w:cs="IRMitra" w:hint="cs"/>
          <w:rtl/>
        </w:rPr>
        <w:t>،</w:t>
      </w:r>
      <w:r>
        <w:rPr>
          <w:rFonts w:cs="IRMitra" w:hint="cs"/>
          <w:rtl/>
        </w:rPr>
        <w:t xml:space="preserve"> مقدار زکات مشخص شود تا بتوان تصرف کرد. مرحوم منتظری بحث مفصلی را درباره عزل مطرح 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</w:t>
      </w:r>
      <w:r w:rsidR="005D377C">
        <w:rPr>
          <w:rFonts w:cs="IRMitra" w:hint="cs"/>
          <w:rtl/>
        </w:rPr>
        <w:t>(کتاب الزکاة، جلد 4 صفحه 197به بعد)</w:t>
      </w:r>
      <w:r>
        <w:rPr>
          <w:rFonts w:cs="IRMitra" w:hint="cs"/>
          <w:rtl/>
        </w:rPr>
        <w:t xml:space="preserve">. اجمالی از مباحث ایشان که درباره عزل مطرح کرده است از این قرار است </w:t>
      </w:r>
    </w:p>
    <w:p w:rsidR="008159E8" w:rsidRDefault="008159E8" w:rsidP="005D377C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مرحوم منتظری ابتدا درباره فوریت پرداخت زکات بحث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کند و به تناسب درباره عزل و روایات آن بحث می</w:t>
      </w:r>
      <w:r>
        <w:rPr>
          <w:rFonts w:cs="IRMitra"/>
          <w:rtl/>
        </w:rPr>
        <w:softHyphen/>
      </w:r>
      <w:r w:rsidR="005D377C">
        <w:rPr>
          <w:rFonts w:cs="IRMitra" w:hint="cs"/>
          <w:rtl/>
        </w:rPr>
        <w:t>کن</w:t>
      </w:r>
      <w:r>
        <w:rPr>
          <w:rFonts w:cs="IRMitra" w:hint="cs"/>
          <w:rtl/>
        </w:rPr>
        <w:t xml:space="preserve">د. ایشان </w:t>
      </w:r>
      <w:r w:rsidR="005D377C">
        <w:rPr>
          <w:rFonts w:cs="IRMitra" w:hint="cs"/>
          <w:rtl/>
        </w:rPr>
        <w:t>روایت مرتبط با عزل را به پنج طائفه تقسیم می</w:t>
      </w:r>
      <w:r w:rsidR="005D377C">
        <w:rPr>
          <w:rFonts w:cs="IRMitra"/>
          <w:rtl/>
        </w:rPr>
        <w:softHyphen/>
      </w:r>
      <w:r w:rsidR="005D377C">
        <w:rPr>
          <w:rFonts w:cs="IRMitra" w:hint="cs"/>
          <w:rtl/>
        </w:rPr>
        <w:t>کنند:</w:t>
      </w:r>
      <w:r>
        <w:rPr>
          <w:rFonts w:cs="IRMitra" w:hint="cs"/>
          <w:rtl/>
        </w:rPr>
        <w:t xml:space="preserve"> طائفه نخست بیانگر لزوم فوریت در پرداخت زکات است</w:t>
      </w:r>
      <w:r w:rsidR="005D377C">
        <w:rPr>
          <w:rFonts w:cs="IRMitra" w:hint="cs"/>
          <w:rtl/>
        </w:rPr>
        <w:t>.</w:t>
      </w:r>
      <w:r>
        <w:rPr>
          <w:rFonts w:cs="IRMitra" w:hint="cs"/>
          <w:rtl/>
        </w:rPr>
        <w:t xml:space="preserve"> طائفه دوم درباره فوریت اخراج است که ظاهر در عزل است</w:t>
      </w:r>
      <w:r w:rsidR="005D377C">
        <w:rPr>
          <w:rFonts w:cs="IRMitra" w:hint="cs"/>
          <w:rtl/>
        </w:rPr>
        <w:t>.</w:t>
      </w:r>
      <w:r>
        <w:rPr>
          <w:rFonts w:cs="IRMitra" w:hint="cs"/>
          <w:rtl/>
        </w:rPr>
        <w:t xml:space="preserve"> طائفه سوم درباره جواز تأخیر</w:t>
      </w:r>
      <w:r w:rsidR="00450A89">
        <w:rPr>
          <w:rFonts w:cs="IRMitra" w:hint="cs"/>
          <w:rtl/>
        </w:rPr>
        <w:t xml:space="preserve"> در پرداخت بعضی از زکات</w:t>
      </w:r>
      <w:r>
        <w:rPr>
          <w:rFonts w:cs="IRMitra" w:hint="cs"/>
          <w:rtl/>
        </w:rPr>
        <w:t xml:space="preserve"> در صورت عزل است</w:t>
      </w:r>
      <w:r w:rsidR="005D377C">
        <w:rPr>
          <w:rFonts w:cs="IRMitra" w:hint="cs"/>
          <w:rtl/>
        </w:rPr>
        <w:t>.</w:t>
      </w:r>
      <w:r>
        <w:rPr>
          <w:rFonts w:cs="IRMitra" w:hint="cs"/>
          <w:rtl/>
        </w:rPr>
        <w:t xml:space="preserve"> طائفه چهارم درباره جواز تاخیر</w:t>
      </w:r>
      <w:r w:rsidR="005D377C">
        <w:rPr>
          <w:rFonts w:cs="IRMitra" w:hint="cs"/>
          <w:rtl/>
        </w:rPr>
        <w:t xml:space="preserve"> در پرداخت زکات</w:t>
      </w:r>
      <w:r>
        <w:rPr>
          <w:rFonts w:cs="IRMitra" w:hint="cs"/>
          <w:rtl/>
        </w:rPr>
        <w:t xml:space="preserve"> </w:t>
      </w:r>
      <w:r w:rsidR="005D377C">
        <w:rPr>
          <w:rFonts w:cs="IRMitra" w:hint="cs"/>
          <w:rtl/>
        </w:rPr>
        <w:t>تا</w:t>
      </w:r>
      <w:r>
        <w:rPr>
          <w:rFonts w:cs="IRMitra" w:hint="cs"/>
          <w:rtl/>
        </w:rPr>
        <w:t xml:space="preserve"> دو، سه یا چهار ماه است.</w:t>
      </w:r>
      <w:r w:rsidR="00450A89">
        <w:rPr>
          <w:rFonts w:cs="IRMitra" w:hint="cs"/>
          <w:rtl/>
        </w:rPr>
        <w:t xml:space="preserve"> طائفه پنجم درباره جواز تاخیر در پرداخت زکات به صورت مطلق است.</w:t>
      </w:r>
    </w:p>
    <w:p w:rsidR="00450A89" w:rsidRDefault="00450A89" w:rsidP="00FF34CC">
      <w:pPr>
        <w:ind w:firstLine="720"/>
        <w:jc w:val="left"/>
        <w:rPr>
          <w:rFonts w:cs="IRMitra"/>
        </w:rPr>
      </w:pPr>
      <w:r>
        <w:rPr>
          <w:rFonts w:cs="IRMitra" w:hint="cs"/>
          <w:rtl/>
        </w:rPr>
        <w:t>طائفه اول روایاتی است که مرحوم منتظری در جلد 4 صفحه 197 بدان اشاره 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 و در جامع الاحادیث جلد9 صفحه 157 در باب هشتم وارد شده است. روایت عمر بن یزید در این طائ</w:t>
      </w:r>
      <w:r w:rsidR="003A1F61">
        <w:rPr>
          <w:rFonts w:cs="IRMitra" w:hint="cs"/>
          <w:rtl/>
        </w:rPr>
        <w:t>فه قرار دارد که از این قرار است</w:t>
      </w:r>
      <w:r w:rsidR="003A1F61">
        <w:rPr>
          <w:rFonts w:cs="IRMitra"/>
        </w:rPr>
        <w:t>:</w:t>
      </w:r>
    </w:p>
    <w:p w:rsidR="003A1F61" w:rsidRPr="003A1F61" w:rsidRDefault="003A1F61" w:rsidP="003A1F61">
      <w:pPr>
        <w:ind w:left="1440" w:firstLine="0"/>
        <w:jc w:val="left"/>
        <w:rPr>
          <w:rFonts w:cs="IRMitra"/>
          <w:color w:val="00B0F0"/>
          <w:rtl/>
          <w:lang w:bidi="ar"/>
        </w:rPr>
      </w:pPr>
      <w:r w:rsidRPr="003A1F61">
        <w:rPr>
          <w:rFonts w:cs="IRMitra"/>
          <w:color w:val="00B0F0"/>
          <w:rtl/>
        </w:rPr>
        <w:t>عَلِيُّ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بْنُ إِبْرَاهِيمَ‌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أَبِيهِ‌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حَمَّادِ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بْنِ عِيسَى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حَرِيزٍ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عُمَرَ بْنِ يَزِيدَ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قَالَ‌: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قُلْتُ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لِأَبِي عَبْدِ اَللَّهِ عَلَيْهِ اَلسَّلاَمُ‌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اَلرَّجُلُ يَكُونُ عِنْدَهُ اَلْمَالُ أَ يُزَكِّيهِ إِذَا مَضَى نِصْفُ اَلسَّنَةِ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 xml:space="preserve">قَالَ لاَ وَ لَكِنْ حَتَّى يَحُولَ عَلَيْهِ اَلْحَوْلُ وَ يَحِلَّ عَلَيْهِ إِنَّهُ لَيْسَ لِأَحَدٍ أَنْ </w:t>
      </w:r>
      <w:r w:rsidRPr="003A1F61">
        <w:rPr>
          <w:rFonts w:cs="IRMitra"/>
          <w:color w:val="00B0F0"/>
          <w:rtl/>
        </w:rPr>
        <w:lastRenderedPageBreak/>
        <w:t>يُصَلِّيَ صَلاَةً إِلاَّ</w:t>
      </w:r>
      <w:r w:rsidRPr="003A1F61">
        <w:rPr>
          <w:rFonts w:cs="IRMitra"/>
          <w:color w:val="00B0F0"/>
        </w:rPr>
        <w:t xml:space="preserve"> </w:t>
      </w:r>
      <w:r w:rsidRPr="003A1F61">
        <w:rPr>
          <w:rFonts w:cs="IRMitra"/>
          <w:color w:val="00B0F0"/>
          <w:rtl/>
        </w:rPr>
        <w:t>لِوَقْتِهَا وَ كَذَلِكَ اَلزَّكَاةُ وَ لاَ يَصُومُ أَحَدٌ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شَهْرَ رَمَضَانَ‌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إِلاَّ فِي شَهْرِهِ إِلاَّ قَضَاءً وَ كُلُّ فَرِيضَةٍ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إِنَّمَا تُؤَدَّى إِذَا حَلَّتْ‌</w:t>
      </w:r>
      <w:r w:rsidRPr="003A1F61">
        <w:rPr>
          <w:rFonts w:cs="IRMitra"/>
          <w:color w:val="00B0F0"/>
          <w:rtl/>
          <w:lang w:bidi="ar"/>
        </w:rPr>
        <w:t xml:space="preserve"> . </w:t>
      </w:r>
      <w:r w:rsidRPr="003A1F61">
        <w:rPr>
          <w:rFonts w:cs="IRMitra"/>
          <w:color w:val="00B0F0"/>
          <w:vertAlign w:val="superscript"/>
          <w:rtl/>
          <w:lang w:bidi="ar"/>
        </w:rPr>
        <w:footnoteReference w:id="3"/>
      </w:r>
    </w:p>
    <w:p w:rsidR="003A1F61" w:rsidRDefault="003A1F61" w:rsidP="005D377C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به نظرم ما از این روایت تنها حرمت تقدیم</w:t>
      </w:r>
      <w:r w:rsidR="005D377C">
        <w:rPr>
          <w:rFonts w:cs="IRMitra" w:hint="cs"/>
          <w:rtl/>
        </w:rPr>
        <w:t xml:space="preserve"> زکات</w:t>
      </w:r>
      <w:r>
        <w:rPr>
          <w:rFonts w:cs="IRMitra" w:hint="cs"/>
          <w:rtl/>
        </w:rPr>
        <w:t xml:space="preserve"> فهمیده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شود و برخلاف آقای منتظری که گوید دلالتش قوی است، این روایت دلالتی بر مقصود ندارد. روایت دیگری در مستطرفات سرائر آمده است که عمده </w:t>
      </w:r>
      <w:r w:rsidR="005D377C">
        <w:rPr>
          <w:rFonts w:cs="IRMitra" w:hint="cs"/>
          <w:rtl/>
        </w:rPr>
        <w:t>همین روایت</w:t>
      </w:r>
      <w:r>
        <w:rPr>
          <w:rFonts w:cs="IRMitra" w:hint="cs"/>
          <w:rtl/>
        </w:rPr>
        <w:t xml:space="preserve"> است:</w:t>
      </w:r>
    </w:p>
    <w:p w:rsidR="003A1F61" w:rsidRPr="003A1F61" w:rsidRDefault="003A1F61" w:rsidP="003A1F61">
      <w:pPr>
        <w:ind w:left="1440" w:firstLine="0"/>
        <w:jc w:val="left"/>
        <w:rPr>
          <w:rFonts w:cs="IRMitra"/>
          <w:color w:val="00B0F0"/>
          <w:rtl/>
          <w:lang w:bidi="ar"/>
        </w:rPr>
      </w:pPr>
      <w:r w:rsidRPr="003A1F61">
        <w:rPr>
          <w:rFonts w:cs="IRMitra"/>
          <w:color w:val="00B0F0"/>
          <w:rtl/>
        </w:rPr>
        <w:t>وَ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عَنْهُ‌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عَنِ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اَلْحُسَيْنِ‌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عَنِ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اَلْقَاسِمِ بْنِ مُحَمَّدٍ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عَلِيٍّ‌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عَنْ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أَبِي بَصِيرٍ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قَالَ قَالَ</w:t>
      </w:r>
      <w:r w:rsidRPr="003A1F61">
        <w:rPr>
          <w:rFonts w:cs="IRMitra"/>
          <w:color w:val="00B0F0"/>
          <w:rtl/>
          <w:lang w:bidi="ar"/>
        </w:rPr>
        <w:t xml:space="preserve"> </w:t>
      </w:r>
      <w:r w:rsidRPr="003A1F61">
        <w:rPr>
          <w:rFonts w:cs="IRMitra"/>
          <w:color w:val="00B0F0"/>
          <w:rtl/>
        </w:rPr>
        <w:t>أَبُو عَبْدِ اَللَّهِ عَلَيْهِ السَّلاَمُ‌</w:t>
      </w:r>
      <w:r w:rsidRPr="003A1F61">
        <w:rPr>
          <w:rFonts w:cs="IRMitra"/>
          <w:color w:val="00B0F0"/>
          <w:rtl/>
          <w:lang w:bidi="ar"/>
        </w:rPr>
        <w:t xml:space="preserve"> : </w:t>
      </w:r>
      <w:r w:rsidRPr="003A1F61">
        <w:rPr>
          <w:rFonts w:cs="IRMitra"/>
          <w:color w:val="00B0F0"/>
          <w:rtl/>
        </w:rPr>
        <w:t>إِذَا أَرَدْتَ أَنْ تُعْطِيَ زَكَاتَكَ قَبْلَ حَلِّهَا بِشَهْرٍ أَوْ شَهْرَيْنِ فَلاَ بَأْسَ وَ لَيْسَ لَكَ أَنْ تُؤَخِّرَهَا بَعْدَ حَلِّهَا</w:t>
      </w:r>
      <w:r w:rsidRPr="003A1F61">
        <w:rPr>
          <w:rFonts w:cs="IRMitra"/>
          <w:color w:val="00B0F0"/>
          <w:vertAlign w:val="superscript"/>
          <w:rtl/>
          <w:lang w:bidi="ar"/>
        </w:rPr>
        <w:footnoteReference w:id="4"/>
      </w:r>
    </w:p>
    <w:p w:rsidR="003A1F61" w:rsidRPr="003A1F61" w:rsidRDefault="003A1F61" w:rsidP="005D377C">
      <w:pPr>
        <w:ind w:firstLine="720"/>
        <w:jc w:val="left"/>
        <w:rPr>
          <w:rFonts w:cs="IRMitra"/>
          <w:rtl/>
        </w:rPr>
      </w:pPr>
      <w:r>
        <w:rPr>
          <w:rFonts w:cs="IRMitra" w:hint="cs"/>
          <w:rtl/>
        </w:rPr>
        <w:t>آقای منتظری بحث سندی مطرح 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 و اشکال 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اند </w:t>
      </w:r>
      <w:r w:rsidR="005D377C">
        <w:rPr>
          <w:rFonts w:cs="IRMitra" w:hint="cs"/>
          <w:rtl/>
        </w:rPr>
        <w:t xml:space="preserve">که: </w:t>
      </w:r>
      <w:r w:rsidRPr="00474B6C">
        <w:rPr>
          <w:rFonts w:cs="IRMitra" w:hint="cs"/>
          <w:color w:val="00B0F0"/>
          <w:rtl/>
        </w:rPr>
        <w:t>«</w:t>
      </w:r>
      <w:r w:rsidRPr="00474B6C">
        <w:rPr>
          <w:rFonts w:cs="IRMitra"/>
          <w:color w:val="00B0F0"/>
          <w:rtl/>
        </w:rPr>
        <w:t>لكن السند ضعيف بالقاسم بن محمد الجوهري و علي بن أبي حمزة البطائني الواقفيين</w:t>
      </w:r>
      <w:r w:rsidRPr="00474B6C">
        <w:rPr>
          <w:rFonts w:cs="IRMitra" w:hint="cs"/>
          <w:color w:val="00B0F0"/>
          <w:rtl/>
        </w:rPr>
        <w:t>»</w:t>
      </w:r>
      <w:r w:rsidRPr="00474B6C">
        <w:rPr>
          <w:rFonts w:cs="IRMitra"/>
          <w:color w:val="00B0F0"/>
          <w:vertAlign w:val="superscript"/>
          <w:rtl/>
          <w:lang w:bidi="ar"/>
        </w:rPr>
        <w:footnoteReference w:id="5"/>
      </w:r>
      <w:r w:rsidRPr="00474B6C">
        <w:rPr>
          <w:rFonts w:cs="IRMitra" w:hint="cs"/>
          <w:color w:val="00B0F0"/>
          <w:rtl/>
        </w:rPr>
        <w:t xml:space="preserve"> </w:t>
      </w:r>
      <w:r>
        <w:rPr>
          <w:rFonts w:cs="IRMitra" w:hint="cs"/>
          <w:rtl/>
        </w:rPr>
        <w:t>این اشکالی که آقای منتظری کرده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اند درست نیست و ما به صورت مفصل گفته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ایم که روایت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های حسین بن سعید از قاسم بن محمد را ما موثقه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 xml:space="preserve">دانیم و بحث از آن </w:t>
      </w:r>
      <w:r w:rsidR="005D377C">
        <w:rPr>
          <w:rFonts w:cs="IRMitra" w:hint="cs"/>
          <w:rtl/>
        </w:rPr>
        <w:t xml:space="preserve">در جای خود </w:t>
      </w:r>
      <w:r>
        <w:rPr>
          <w:rFonts w:cs="IRMitra" w:hint="cs"/>
          <w:rtl/>
        </w:rPr>
        <w:t>محفوظ است. آقای منتظری در ادامه اشکال دیگری را مطرح می</w:t>
      </w:r>
      <w:r>
        <w:rPr>
          <w:rFonts w:cs="IRMitra"/>
          <w:rtl/>
        </w:rPr>
        <w:softHyphen/>
      </w:r>
      <w:r>
        <w:rPr>
          <w:rFonts w:cs="IRMitra" w:hint="cs"/>
          <w:rtl/>
        </w:rPr>
        <w:t>کنند و گویند</w:t>
      </w:r>
      <w:r w:rsidRPr="00474B6C">
        <w:rPr>
          <w:rFonts w:cs="IRMitra" w:hint="cs"/>
          <w:color w:val="00B0F0"/>
          <w:rtl/>
        </w:rPr>
        <w:t>:«</w:t>
      </w:r>
      <w:r w:rsidRPr="00474B6C">
        <w:rPr>
          <w:rFonts w:cs="IRMitra"/>
          <w:b/>
          <w:bCs/>
          <w:i/>
          <w:color w:val="00B0F0"/>
          <w:rtl/>
        </w:rPr>
        <w:t xml:space="preserve"> </w:t>
      </w:r>
      <w:r w:rsidRPr="00474B6C">
        <w:rPr>
          <w:rFonts w:cs="IRMitra"/>
          <w:color w:val="00B0F0"/>
          <w:rtl/>
        </w:rPr>
        <w:t>مضافا إلى عدم ذكر الخبر في الكتب الأربعة التي عليها العمل. و كان السيّد الأستاذ آية اللّه البروجردي - طاب ثراه - يعدّ هذا و هنا في الأخبار.</w:t>
      </w:r>
      <w:r w:rsidRPr="00474B6C">
        <w:rPr>
          <w:rFonts w:cs="IRMitra"/>
          <w:color w:val="00B0F0"/>
          <w:vertAlign w:val="superscript"/>
          <w:rtl/>
          <w:lang w:bidi="ar"/>
        </w:rPr>
        <w:footnoteReference w:id="6"/>
      </w:r>
      <w:r w:rsidRPr="00474B6C">
        <w:rPr>
          <w:rFonts w:cs="IRMitra" w:hint="cs"/>
          <w:color w:val="00B0F0"/>
          <w:rtl/>
        </w:rPr>
        <w:t>»</w:t>
      </w:r>
      <w:r>
        <w:rPr>
          <w:rFonts w:cs="IRMitra" w:hint="cs"/>
          <w:rtl/>
        </w:rPr>
        <w:t xml:space="preserve"> </w:t>
      </w:r>
      <w:r w:rsidR="00474B6C">
        <w:rPr>
          <w:rFonts w:cs="IRMitra" w:hint="cs"/>
          <w:rtl/>
        </w:rPr>
        <w:t>به نظر ما این کلام</w:t>
      </w:r>
      <w:r w:rsidR="005D377C">
        <w:rPr>
          <w:rFonts w:cs="IRMitra" w:hint="cs"/>
          <w:rtl/>
        </w:rPr>
        <w:t xml:space="preserve"> نیز</w:t>
      </w:r>
      <w:r w:rsidR="00474B6C">
        <w:rPr>
          <w:rFonts w:cs="IRMitra" w:hint="cs"/>
          <w:rtl/>
        </w:rPr>
        <w:t xml:space="preserve"> نادرست است و هیچ فرقی بین کتب اربعه و غیر آن وجود ندارد و مجرد اینکه در کتب اربعه نیامده است وهن روایت به حساب نمی</w:t>
      </w:r>
      <w:r w:rsidR="00474B6C">
        <w:rPr>
          <w:rFonts w:cs="IRMitra"/>
          <w:rtl/>
        </w:rPr>
        <w:softHyphen/>
      </w:r>
      <w:r w:rsidR="00474B6C">
        <w:rPr>
          <w:rFonts w:cs="IRMitra" w:hint="cs"/>
          <w:rtl/>
        </w:rPr>
        <w:t>آید و در مجموع به نظر ما این روایت از لحاظ سندی معتبر است و ظاهر آن عدم جواز تأخیر زکات است و باید دید که چگونه این روایت را با سائر روایات می</w:t>
      </w:r>
      <w:r w:rsidR="00474B6C">
        <w:rPr>
          <w:rFonts w:cs="IRMitra"/>
          <w:rtl/>
        </w:rPr>
        <w:softHyphen/>
      </w:r>
      <w:r w:rsidR="00474B6C">
        <w:rPr>
          <w:rFonts w:cs="IRMitra" w:hint="cs"/>
          <w:rtl/>
        </w:rPr>
        <w:t>توان جمع کرد.</w:t>
      </w:r>
    </w:p>
    <w:p w:rsidR="00450A89" w:rsidRDefault="00450A89" w:rsidP="008159E8">
      <w:pPr>
        <w:ind w:firstLine="0"/>
        <w:jc w:val="left"/>
        <w:rPr>
          <w:rFonts w:cs="IRMitra"/>
          <w:rtl/>
        </w:rPr>
      </w:pPr>
    </w:p>
    <w:p w:rsidR="008159E8" w:rsidRPr="00E94834" w:rsidRDefault="008159E8" w:rsidP="00CE7324">
      <w:pPr>
        <w:ind w:firstLine="0"/>
        <w:jc w:val="left"/>
        <w:rPr>
          <w:rFonts w:cs="IRMitra"/>
          <w:rtl/>
        </w:rPr>
      </w:pPr>
    </w:p>
    <w:sectPr w:rsidR="008159E8" w:rsidRPr="00E94834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08" w:rsidRDefault="002F5908" w:rsidP="008B750B">
      <w:pPr>
        <w:spacing w:line="240" w:lineRule="auto"/>
      </w:pPr>
      <w:r>
        <w:separator/>
      </w:r>
    </w:p>
    <w:p w:rsidR="002F5908" w:rsidRDefault="002F5908"/>
  </w:endnote>
  <w:endnote w:type="continuationSeparator" w:id="0">
    <w:p w:rsidR="002F5908" w:rsidRDefault="002F5908" w:rsidP="008B750B">
      <w:pPr>
        <w:spacing w:line="240" w:lineRule="auto"/>
      </w:pPr>
      <w:r>
        <w:continuationSeparator/>
      </w:r>
    </w:p>
    <w:p w:rsidR="002F5908" w:rsidRDefault="002F5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E0" w:rsidRDefault="006D74E0">
    <w:pPr>
      <w:pStyle w:val="FootnoteText"/>
    </w:pPr>
  </w:p>
  <w:p w:rsidR="006D74E0" w:rsidRDefault="006D74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5"/>
      <w:gridCol w:w="2220"/>
      <w:gridCol w:w="4669"/>
    </w:tblGrid>
    <w:tr w:rsidR="006D74E0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6D74E0" w:rsidRDefault="006D74E0" w:rsidP="00257650">
          <w:pPr>
            <w:pStyle w:val="FootnoteText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74E0" w:rsidRDefault="006D74E0" w:rsidP="006D44C1">
          <w:pPr>
            <w:pStyle w:val="FootnoteText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D4162" w:rsidRPr="006D4162">
            <w:rPr>
              <w:noProof/>
              <w:rtl/>
              <w:lang w:val="fa-IR"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D74E0" w:rsidRPr="006D44C1" w:rsidRDefault="006D74E0" w:rsidP="001B6799">
          <w:pPr>
            <w:pStyle w:val="FootnoteText"/>
            <w:bidi w:val="0"/>
            <w:rPr>
              <w:color w:val="808080" w:themeColor="background1" w:themeShade="80"/>
              <w:rtl/>
            </w:rPr>
          </w:pPr>
          <w:bookmarkStart w:id="6" w:name="BokAdres"/>
          <w:bookmarkEnd w:id="6"/>
        </w:p>
      </w:tc>
    </w:tr>
  </w:tbl>
  <w:p w:rsidR="006D74E0" w:rsidRDefault="006D74E0" w:rsidP="00FA5F3D">
    <w:pPr>
      <w:pStyle w:val="FootnoteText"/>
      <w:jc w:val="center"/>
    </w:pPr>
  </w:p>
  <w:p w:rsidR="006D74E0" w:rsidRDefault="006D74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08" w:rsidRDefault="002F5908" w:rsidP="008B750B">
      <w:pPr>
        <w:spacing w:line="240" w:lineRule="auto"/>
      </w:pPr>
      <w:r>
        <w:separator/>
      </w:r>
    </w:p>
    <w:p w:rsidR="002F5908" w:rsidRDefault="002F5908"/>
  </w:footnote>
  <w:footnote w:type="continuationSeparator" w:id="0">
    <w:p w:rsidR="002F5908" w:rsidRDefault="002F5908" w:rsidP="008B750B">
      <w:pPr>
        <w:spacing w:line="240" w:lineRule="auto"/>
      </w:pPr>
      <w:r>
        <w:continuationSeparator/>
      </w:r>
    </w:p>
    <w:p w:rsidR="002F5908" w:rsidRDefault="002F5908"/>
  </w:footnote>
  <w:footnote w:id="1">
    <w:p w:rsidR="00FF34CC" w:rsidRPr="00ED53CE" w:rsidRDefault="00FF34CC">
      <w:pPr>
        <w:pStyle w:val="FootnoteText"/>
        <w:rPr>
          <w:rFonts w:cs="IRMitra"/>
          <w:sz w:val="24"/>
          <w:szCs w:val="24"/>
        </w:rPr>
      </w:pPr>
      <w:r w:rsidRPr="00ED53CE">
        <w:rPr>
          <w:rStyle w:val="FootnoteReference"/>
          <w:rFonts w:cs="IRMitra"/>
          <w:sz w:val="24"/>
          <w:szCs w:val="24"/>
        </w:rPr>
        <w:footnoteRef/>
      </w:r>
      <w:r w:rsidRPr="00ED53CE">
        <w:rPr>
          <w:rFonts w:cs="IRMitra"/>
          <w:sz w:val="24"/>
          <w:szCs w:val="24"/>
          <w:rtl/>
        </w:rPr>
        <w:t xml:space="preserve"> این جلسه پس از حمله آمریکایی- صهیونی به ایران ایراد شده است.</w:t>
      </w:r>
    </w:p>
  </w:footnote>
  <w:footnote w:id="2">
    <w:p w:rsidR="007417A0" w:rsidRPr="00ED53CE" w:rsidRDefault="007417A0">
      <w:pPr>
        <w:pStyle w:val="FootnoteText"/>
        <w:rPr>
          <w:rFonts w:cs="IRMitra"/>
          <w:sz w:val="24"/>
          <w:szCs w:val="24"/>
        </w:rPr>
      </w:pPr>
      <w:r w:rsidRPr="00ED53CE">
        <w:rPr>
          <w:rStyle w:val="FootnoteReference"/>
          <w:rFonts w:cs="IRMitra"/>
          <w:sz w:val="24"/>
          <w:szCs w:val="24"/>
        </w:rPr>
        <w:footnoteRef/>
      </w:r>
      <w:r w:rsidRPr="00ED53CE">
        <w:rPr>
          <w:rFonts w:cs="IRMitra"/>
          <w:sz w:val="24"/>
          <w:szCs w:val="24"/>
          <w:rtl/>
        </w:rPr>
        <w:t xml:space="preserve"> احتمال این مطلب که اجماع ناظر بر حکم ظاهری در مساله است کفایت می</w:t>
      </w:r>
      <w:r w:rsidRPr="00ED53CE">
        <w:rPr>
          <w:rFonts w:cs="IRMitra"/>
          <w:sz w:val="24"/>
          <w:szCs w:val="24"/>
          <w:rtl/>
        </w:rPr>
        <w:softHyphen/>
        <w:t>کند</w:t>
      </w:r>
    </w:p>
  </w:footnote>
  <w:footnote w:id="3">
    <w:p w:rsidR="003A1F61" w:rsidRPr="00ED53CE" w:rsidRDefault="003A1F61" w:rsidP="003A1F61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D53CE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D53CE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D53CE">
        <w:rPr>
          <w:rFonts w:cs="IRMitra" w:hint="cs"/>
          <w:color w:val="3C3C3C"/>
          <w:sz w:val="24"/>
          <w:szCs w:val="24"/>
          <w:rtl/>
        </w:rPr>
        <w:t>کلینی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محمد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بن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یعقوب</w:t>
      </w:r>
      <w:r w:rsidRPr="00ED53CE">
        <w:rPr>
          <w:rFonts w:cs="IRMitra"/>
          <w:color w:val="3C3C3C"/>
          <w:sz w:val="24"/>
          <w:szCs w:val="24"/>
          <w:rtl/>
        </w:rPr>
        <w:t xml:space="preserve">. </w:t>
      </w:r>
      <w:r w:rsidRPr="00ED53CE">
        <w:rPr>
          <w:rFonts w:cs="IRMitra"/>
          <w:i/>
          <w:iCs/>
          <w:color w:val="3C3C3C"/>
          <w:sz w:val="24"/>
          <w:szCs w:val="24"/>
          <w:rtl/>
        </w:rPr>
        <w:t>الکافي</w:t>
      </w:r>
      <w:r w:rsidRPr="00ED53CE">
        <w:rPr>
          <w:rFonts w:cs="IRMitra"/>
          <w:color w:val="3C3C3C"/>
          <w:sz w:val="24"/>
          <w:szCs w:val="24"/>
          <w:rtl/>
        </w:rPr>
        <w:t>. ج 3، دار الکتب الإسلامیة، 1363، ص 523.</w:t>
      </w:r>
    </w:p>
  </w:footnote>
  <w:footnote w:id="4">
    <w:p w:rsidR="003A1F61" w:rsidRPr="00ED53CE" w:rsidRDefault="003A1F61" w:rsidP="003A1F61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D53CE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D53CE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D53CE">
        <w:rPr>
          <w:rFonts w:cs="IRMitra" w:hint="cs"/>
          <w:color w:val="3C3C3C"/>
          <w:sz w:val="24"/>
          <w:szCs w:val="24"/>
          <w:rtl/>
        </w:rPr>
        <w:t>ابن‌‌ادریس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محمد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بن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احمد</w:t>
      </w:r>
      <w:r w:rsidRPr="00ED53CE">
        <w:rPr>
          <w:rFonts w:cs="IRMitra"/>
          <w:color w:val="3C3C3C"/>
          <w:sz w:val="24"/>
          <w:szCs w:val="24"/>
          <w:rtl/>
        </w:rPr>
        <w:t xml:space="preserve">. </w:t>
      </w:r>
      <w:r w:rsidRPr="00ED53CE">
        <w:rPr>
          <w:rFonts w:cs="IRMitra"/>
          <w:i/>
          <w:iCs/>
          <w:color w:val="3C3C3C"/>
          <w:sz w:val="24"/>
          <w:szCs w:val="24"/>
          <w:rtl/>
        </w:rPr>
        <w:t>السرائر</w:t>
      </w:r>
      <w:r w:rsidRPr="00ED53CE">
        <w:rPr>
          <w:rFonts w:cs="IRMitra"/>
          <w:color w:val="3C3C3C"/>
          <w:sz w:val="24"/>
          <w:szCs w:val="24"/>
          <w:rtl/>
        </w:rPr>
        <w:t>. ج 3، جامعه مدرسین حوزه علمیه قم. دفتر انتشارات اسلامی، 1410، ص 606.</w:t>
      </w:r>
    </w:p>
  </w:footnote>
  <w:footnote w:id="5">
    <w:p w:rsidR="003A1F61" w:rsidRPr="00ED53CE" w:rsidRDefault="003A1F61" w:rsidP="003A1F61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D53CE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D53CE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D53CE">
        <w:rPr>
          <w:rFonts w:cs="IRMitra" w:hint="cs"/>
          <w:color w:val="3C3C3C"/>
          <w:sz w:val="24"/>
          <w:szCs w:val="24"/>
          <w:rtl/>
        </w:rPr>
        <w:t>منتظری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حسینعلی</w:t>
      </w:r>
      <w:r w:rsidRPr="00ED53CE">
        <w:rPr>
          <w:rFonts w:cs="IRMitra"/>
          <w:color w:val="3C3C3C"/>
          <w:sz w:val="24"/>
          <w:szCs w:val="24"/>
          <w:rtl/>
        </w:rPr>
        <w:t xml:space="preserve">. </w:t>
      </w:r>
      <w:r w:rsidRPr="00ED53CE">
        <w:rPr>
          <w:rFonts w:cs="IRMitra"/>
          <w:i/>
          <w:iCs/>
          <w:color w:val="3C3C3C"/>
          <w:sz w:val="24"/>
          <w:szCs w:val="24"/>
          <w:rtl/>
        </w:rPr>
        <w:t>کتاب الزکاة (منتظری)</w:t>
      </w:r>
      <w:r w:rsidRPr="00ED53CE">
        <w:rPr>
          <w:rFonts w:cs="IRMitra"/>
          <w:color w:val="3C3C3C"/>
          <w:sz w:val="24"/>
          <w:szCs w:val="24"/>
          <w:rtl/>
        </w:rPr>
        <w:t>. ج 4، المرکز العالمي للدراسات الاسلامیة، 1409، ص 197.</w:t>
      </w:r>
    </w:p>
  </w:footnote>
  <w:footnote w:id="6">
    <w:p w:rsidR="003A1F61" w:rsidRPr="00ED53CE" w:rsidRDefault="003A1F61" w:rsidP="003A1F61">
      <w:pPr>
        <w:pStyle w:val="FootnoteText"/>
        <w:rPr>
          <w:rFonts w:cs="IRMitra"/>
          <w:color w:val="3C3C3C"/>
          <w:sz w:val="24"/>
          <w:szCs w:val="24"/>
          <w:rtl/>
          <w:lang w:bidi="ar-SA"/>
        </w:rPr>
      </w:pPr>
      <w:r w:rsidRPr="00ED53CE">
        <w:rPr>
          <w:rStyle w:val="FootnoteReference"/>
          <w:rFonts w:cs="IRMitra"/>
          <w:color w:val="3C3C3C"/>
          <w:sz w:val="24"/>
          <w:szCs w:val="24"/>
        </w:rPr>
        <w:footnoteRef/>
      </w:r>
      <w:r w:rsidRPr="00ED53CE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ED53CE">
        <w:rPr>
          <w:rFonts w:cs="IRMitra" w:hint="cs"/>
          <w:color w:val="3C3C3C"/>
          <w:sz w:val="24"/>
          <w:szCs w:val="24"/>
          <w:rtl/>
        </w:rPr>
        <w:t>منتظری</w:t>
      </w:r>
      <w:r w:rsidRPr="00ED53CE">
        <w:rPr>
          <w:rFonts w:cs="IRMitra"/>
          <w:color w:val="3C3C3C"/>
          <w:sz w:val="24"/>
          <w:szCs w:val="24"/>
          <w:rtl/>
        </w:rPr>
        <w:t xml:space="preserve"> </w:t>
      </w:r>
      <w:r w:rsidRPr="00ED53CE">
        <w:rPr>
          <w:rFonts w:cs="IRMitra" w:hint="cs"/>
          <w:color w:val="3C3C3C"/>
          <w:sz w:val="24"/>
          <w:szCs w:val="24"/>
          <w:rtl/>
        </w:rPr>
        <w:t>حسینعلی</w:t>
      </w:r>
      <w:r w:rsidRPr="00ED53CE">
        <w:rPr>
          <w:rFonts w:cs="IRMitra"/>
          <w:color w:val="3C3C3C"/>
          <w:sz w:val="24"/>
          <w:szCs w:val="24"/>
          <w:rtl/>
        </w:rPr>
        <w:t xml:space="preserve">. </w:t>
      </w:r>
      <w:r w:rsidRPr="00ED53CE">
        <w:rPr>
          <w:rFonts w:cs="IRMitra"/>
          <w:i/>
          <w:iCs/>
          <w:color w:val="3C3C3C"/>
          <w:sz w:val="24"/>
          <w:szCs w:val="24"/>
          <w:rtl/>
        </w:rPr>
        <w:t>کتاب الزکاة (منتظری)</w:t>
      </w:r>
      <w:r w:rsidRPr="00ED53CE">
        <w:rPr>
          <w:rFonts w:cs="IRMitra"/>
          <w:color w:val="3C3C3C"/>
          <w:sz w:val="24"/>
          <w:szCs w:val="24"/>
          <w:rtl/>
        </w:rPr>
        <w:t>. ج 4، المرکز العالمي للدراسات الاسلامیة، 1409، ص 197.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E0" w:rsidRDefault="006D74E0">
    <w:pPr>
      <w:pStyle w:val="Heading10"/>
    </w:pPr>
  </w:p>
  <w:p w:rsidR="006D74E0" w:rsidRDefault="006D74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9A0197"/>
    <w:multiLevelType w:val="multilevel"/>
    <w:tmpl w:val="5EB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C2C5588"/>
    <w:multiLevelType w:val="hybridMultilevel"/>
    <w:tmpl w:val="21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F624CF"/>
    <w:multiLevelType w:val="hybridMultilevel"/>
    <w:tmpl w:val="D02CB4C8"/>
    <w:lvl w:ilvl="0" w:tplc="B0C2AABE">
      <w:start w:val="1"/>
      <w:numFmt w:val="decimalFullWidth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>
    <w:nsid w:val="48CF7ADD"/>
    <w:multiLevelType w:val="multilevel"/>
    <w:tmpl w:val="6214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F61686"/>
    <w:multiLevelType w:val="hybridMultilevel"/>
    <w:tmpl w:val="513A7442"/>
    <w:lvl w:ilvl="0" w:tplc="2236E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636C3"/>
    <w:multiLevelType w:val="multilevel"/>
    <w:tmpl w:val="31B6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C3652E"/>
    <w:multiLevelType w:val="hybridMultilevel"/>
    <w:tmpl w:val="1C2884D0"/>
    <w:lvl w:ilvl="0" w:tplc="0E7AD9A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243C7"/>
    <w:multiLevelType w:val="hybridMultilevel"/>
    <w:tmpl w:val="788ABAF2"/>
    <w:lvl w:ilvl="0" w:tplc="958E049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6AB61FBF"/>
    <w:multiLevelType w:val="multilevel"/>
    <w:tmpl w:val="4E9A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00661"/>
    <w:multiLevelType w:val="multilevel"/>
    <w:tmpl w:val="D606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7E711436"/>
    <w:multiLevelType w:val="multilevel"/>
    <w:tmpl w:val="2AD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35"/>
  </w:num>
  <w:num w:numId="14">
    <w:abstractNumId w:val="23"/>
  </w:num>
  <w:num w:numId="15">
    <w:abstractNumId w:val="25"/>
  </w:num>
  <w:num w:numId="16">
    <w:abstractNumId w:val="19"/>
  </w:num>
  <w:num w:numId="17">
    <w:abstractNumId w:val="33"/>
  </w:num>
  <w:num w:numId="18">
    <w:abstractNumId w:val="14"/>
  </w:num>
  <w:num w:numId="19">
    <w:abstractNumId w:val="12"/>
  </w:num>
  <w:num w:numId="20">
    <w:abstractNumId w:val="30"/>
  </w:num>
  <w:num w:numId="21">
    <w:abstractNumId w:val="13"/>
  </w:num>
  <w:num w:numId="22">
    <w:abstractNumId w:val="27"/>
  </w:num>
  <w:num w:numId="23">
    <w:abstractNumId w:val="17"/>
  </w:num>
  <w:num w:numId="24">
    <w:abstractNumId w:val="31"/>
  </w:num>
  <w:num w:numId="25">
    <w:abstractNumId w:val="20"/>
  </w:num>
  <w:num w:numId="26">
    <w:abstractNumId w:val="29"/>
  </w:num>
  <w:num w:numId="27">
    <w:abstractNumId w:val="34"/>
  </w:num>
  <w:num w:numId="28">
    <w:abstractNumId w:val="22"/>
  </w:num>
  <w:num w:numId="29">
    <w:abstractNumId w:val="28"/>
  </w:num>
  <w:num w:numId="30">
    <w:abstractNumId w:val="11"/>
  </w:num>
  <w:num w:numId="31">
    <w:abstractNumId w:val="15"/>
  </w:num>
  <w:num w:numId="32">
    <w:abstractNumId w:val="24"/>
  </w:num>
  <w:num w:numId="33">
    <w:abstractNumId w:val="21"/>
  </w:num>
  <w:num w:numId="34">
    <w:abstractNumId w:val="26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207"/>
    <w:rsid w:val="000066FB"/>
    <w:rsid w:val="000067D8"/>
    <w:rsid w:val="00006AB1"/>
    <w:rsid w:val="000071DF"/>
    <w:rsid w:val="000072A3"/>
    <w:rsid w:val="0000762C"/>
    <w:rsid w:val="00010191"/>
    <w:rsid w:val="00010C35"/>
    <w:rsid w:val="00010DA4"/>
    <w:rsid w:val="00011329"/>
    <w:rsid w:val="00011742"/>
    <w:rsid w:val="00011762"/>
    <w:rsid w:val="00012C7F"/>
    <w:rsid w:val="00012FE2"/>
    <w:rsid w:val="0001383E"/>
    <w:rsid w:val="00014224"/>
    <w:rsid w:val="00014466"/>
    <w:rsid w:val="0001484D"/>
    <w:rsid w:val="00014C8C"/>
    <w:rsid w:val="000150FB"/>
    <w:rsid w:val="000156DF"/>
    <w:rsid w:val="00015AF0"/>
    <w:rsid w:val="00015B1C"/>
    <w:rsid w:val="0001661E"/>
    <w:rsid w:val="00017058"/>
    <w:rsid w:val="0001764F"/>
    <w:rsid w:val="0001782A"/>
    <w:rsid w:val="00020F75"/>
    <w:rsid w:val="0002234E"/>
    <w:rsid w:val="000238DB"/>
    <w:rsid w:val="000244E1"/>
    <w:rsid w:val="00024C04"/>
    <w:rsid w:val="00025777"/>
    <w:rsid w:val="00025B70"/>
    <w:rsid w:val="00030608"/>
    <w:rsid w:val="00030C67"/>
    <w:rsid w:val="00031910"/>
    <w:rsid w:val="000320E1"/>
    <w:rsid w:val="00032899"/>
    <w:rsid w:val="00032A30"/>
    <w:rsid w:val="00032C25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18"/>
    <w:rsid w:val="00042B52"/>
    <w:rsid w:val="0004302F"/>
    <w:rsid w:val="00045488"/>
    <w:rsid w:val="0004612F"/>
    <w:rsid w:val="000466F3"/>
    <w:rsid w:val="00046F21"/>
    <w:rsid w:val="000472FE"/>
    <w:rsid w:val="00047449"/>
    <w:rsid w:val="00047E62"/>
    <w:rsid w:val="00047F46"/>
    <w:rsid w:val="000502D8"/>
    <w:rsid w:val="000505B5"/>
    <w:rsid w:val="00051845"/>
    <w:rsid w:val="00051A6C"/>
    <w:rsid w:val="000530AB"/>
    <w:rsid w:val="00053B18"/>
    <w:rsid w:val="000540C1"/>
    <w:rsid w:val="000544DA"/>
    <w:rsid w:val="0005458F"/>
    <w:rsid w:val="00054758"/>
    <w:rsid w:val="00054AE5"/>
    <w:rsid w:val="000553DA"/>
    <w:rsid w:val="00055496"/>
    <w:rsid w:val="00055725"/>
    <w:rsid w:val="00055FEE"/>
    <w:rsid w:val="00057172"/>
    <w:rsid w:val="0006042F"/>
    <w:rsid w:val="00060E1E"/>
    <w:rsid w:val="00061CAB"/>
    <w:rsid w:val="00063F8E"/>
    <w:rsid w:val="000703BE"/>
    <w:rsid w:val="0007078C"/>
    <w:rsid w:val="00070FFA"/>
    <w:rsid w:val="00071D20"/>
    <w:rsid w:val="00072394"/>
    <w:rsid w:val="00072541"/>
    <w:rsid w:val="00072681"/>
    <w:rsid w:val="00073550"/>
    <w:rsid w:val="00074524"/>
    <w:rsid w:val="00074833"/>
    <w:rsid w:val="00075248"/>
    <w:rsid w:val="00075CC0"/>
    <w:rsid w:val="0007657E"/>
    <w:rsid w:val="000779F6"/>
    <w:rsid w:val="00077CB6"/>
    <w:rsid w:val="000808A0"/>
    <w:rsid w:val="00080A41"/>
    <w:rsid w:val="00080A89"/>
    <w:rsid w:val="00080DD9"/>
    <w:rsid w:val="00080E8A"/>
    <w:rsid w:val="00081255"/>
    <w:rsid w:val="0008139C"/>
    <w:rsid w:val="00081AFD"/>
    <w:rsid w:val="0008299B"/>
    <w:rsid w:val="00083805"/>
    <w:rsid w:val="0008384C"/>
    <w:rsid w:val="000838BE"/>
    <w:rsid w:val="000847EF"/>
    <w:rsid w:val="00086A6D"/>
    <w:rsid w:val="00090359"/>
    <w:rsid w:val="00090860"/>
    <w:rsid w:val="00090E82"/>
    <w:rsid w:val="000913AA"/>
    <w:rsid w:val="00091FD0"/>
    <w:rsid w:val="000921FE"/>
    <w:rsid w:val="000939A1"/>
    <w:rsid w:val="00094847"/>
    <w:rsid w:val="00094D3C"/>
    <w:rsid w:val="00094DEC"/>
    <w:rsid w:val="00096AFA"/>
    <w:rsid w:val="00096C63"/>
    <w:rsid w:val="00097B16"/>
    <w:rsid w:val="000A0ADA"/>
    <w:rsid w:val="000A1DC8"/>
    <w:rsid w:val="000A21CF"/>
    <w:rsid w:val="000A2822"/>
    <w:rsid w:val="000A2A5D"/>
    <w:rsid w:val="000A3E0C"/>
    <w:rsid w:val="000A40E4"/>
    <w:rsid w:val="000A5889"/>
    <w:rsid w:val="000A6291"/>
    <w:rsid w:val="000A70A0"/>
    <w:rsid w:val="000A7ACD"/>
    <w:rsid w:val="000A7CEF"/>
    <w:rsid w:val="000B01A8"/>
    <w:rsid w:val="000B18D7"/>
    <w:rsid w:val="000B1CF7"/>
    <w:rsid w:val="000B1FF0"/>
    <w:rsid w:val="000B2206"/>
    <w:rsid w:val="000B268D"/>
    <w:rsid w:val="000B2ED2"/>
    <w:rsid w:val="000B34D8"/>
    <w:rsid w:val="000B4FFA"/>
    <w:rsid w:val="000B507A"/>
    <w:rsid w:val="000B5953"/>
    <w:rsid w:val="000B5DB5"/>
    <w:rsid w:val="000B7D0D"/>
    <w:rsid w:val="000C0DF5"/>
    <w:rsid w:val="000C10A1"/>
    <w:rsid w:val="000C10AF"/>
    <w:rsid w:val="000C2A7D"/>
    <w:rsid w:val="000C3760"/>
    <w:rsid w:val="000C3947"/>
    <w:rsid w:val="000C626E"/>
    <w:rsid w:val="000C6E82"/>
    <w:rsid w:val="000D0FFD"/>
    <w:rsid w:val="000D23DD"/>
    <w:rsid w:val="000D2A37"/>
    <w:rsid w:val="000D2CB0"/>
    <w:rsid w:val="000D2EB0"/>
    <w:rsid w:val="000D2F74"/>
    <w:rsid w:val="000D30E9"/>
    <w:rsid w:val="000D46EF"/>
    <w:rsid w:val="000D4B20"/>
    <w:rsid w:val="000D6818"/>
    <w:rsid w:val="000D7036"/>
    <w:rsid w:val="000D7224"/>
    <w:rsid w:val="000D7896"/>
    <w:rsid w:val="000E05FF"/>
    <w:rsid w:val="000E0EA1"/>
    <w:rsid w:val="000E1097"/>
    <w:rsid w:val="000E10B4"/>
    <w:rsid w:val="000E335E"/>
    <w:rsid w:val="000E39AA"/>
    <w:rsid w:val="000E3C7F"/>
    <w:rsid w:val="000E3D19"/>
    <w:rsid w:val="000E3FA5"/>
    <w:rsid w:val="000E4EE0"/>
    <w:rsid w:val="000E530D"/>
    <w:rsid w:val="000E5BED"/>
    <w:rsid w:val="000E6DD3"/>
    <w:rsid w:val="000E7934"/>
    <w:rsid w:val="000E7DF5"/>
    <w:rsid w:val="000F0254"/>
    <w:rsid w:val="000F0B24"/>
    <w:rsid w:val="000F1527"/>
    <w:rsid w:val="000F16CF"/>
    <w:rsid w:val="000F184E"/>
    <w:rsid w:val="000F527C"/>
    <w:rsid w:val="000F5297"/>
    <w:rsid w:val="000F58BA"/>
    <w:rsid w:val="000F5BAC"/>
    <w:rsid w:val="000F5D3E"/>
    <w:rsid w:val="000F6BFF"/>
    <w:rsid w:val="000F780E"/>
    <w:rsid w:val="00100836"/>
    <w:rsid w:val="00100F6B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078CA"/>
    <w:rsid w:val="001102DB"/>
    <w:rsid w:val="00110CED"/>
    <w:rsid w:val="001111BF"/>
    <w:rsid w:val="00112394"/>
    <w:rsid w:val="001124E9"/>
    <w:rsid w:val="00112D6A"/>
    <w:rsid w:val="0011356C"/>
    <w:rsid w:val="0011363C"/>
    <w:rsid w:val="00114100"/>
    <w:rsid w:val="00114194"/>
    <w:rsid w:val="001142DA"/>
    <w:rsid w:val="00114AB7"/>
    <w:rsid w:val="00115B60"/>
    <w:rsid w:val="00115F9D"/>
    <w:rsid w:val="001166DD"/>
    <w:rsid w:val="00116B2B"/>
    <w:rsid w:val="001174F4"/>
    <w:rsid w:val="00117ADB"/>
    <w:rsid w:val="00120271"/>
    <w:rsid w:val="00120D07"/>
    <w:rsid w:val="00120DE4"/>
    <w:rsid w:val="0012200A"/>
    <w:rsid w:val="00122568"/>
    <w:rsid w:val="00122F7C"/>
    <w:rsid w:val="001238D9"/>
    <w:rsid w:val="00124B4C"/>
    <w:rsid w:val="00124C23"/>
    <w:rsid w:val="00124E3D"/>
    <w:rsid w:val="00125376"/>
    <w:rsid w:val="00125794"/>
    <w:rsid w:val="00125BA2"/>
    <w:rsid w:val="0012700E"/>
    <w:rsid w:val="001274EF"/>
    <w:rsid w:val="00127E95"/>
    <w:rsid w:val="00130411"/>
    <w:rsid w:val="00130659"/>
    <w:rsid w:val="0013218A"/>
    <w:rsid w:val="00132C52"/>
    <w:rsid w:val="00133DD5"/>
    <w:rsid w:val="001347C7"/>
    <w:rsid w:val="00135256"/>
    <w:rsid w:val="001356B0"/>
    <w:rsid w:val="00135F80"/>
    <w:rsid w:val="00136B16"/>
    <w:rsid w:val="00136E44"/>
    <w:rsid w:val="00140403"/>
    <w:rsid w:val="001405FD"/>
    <w:rsid w:val="0014173E"/>
    <w:rsid w:val="001418E6"/>
    <w:rsid w:val="00143848"/>
    <w:rsid w:val="001442FD"/>
    <w:rsid w:val="0014510A"/>
    <w:rsid w:val="001459C5"/>
    <w:rsid w:val="0014644C"/>
    <w:rsid w:val="001474A5"/>
    <w:rsid w:val="00147CB4"/>
    <w:rsid w:val="00147E7C"/>
    <w:rsid w:val="0015000A"/>
    <w:rsid w:val="00150892"/>
    <w:rsid w:val="00151182"/>
    <w:rsid w:val="00151937"/>
    <w:rsid w:val="00151B8F"/>
    <w:rsid w:val="00152AE0"/>
    <w:rsid w:val="00153914"/>
    <w:rsid w:val="00153A91"/>
    <w:rsid w:val="00155B38"/>
    <w:rsid w:val="00156BA1"/>
    <w:rsid w:val="0015719D"/>
    <w:rsid w:val="001573D0"/>
    <w:rsid w:val="00157748"/>
    <w:rsid w:val="00157A33"/>
    <w:rsid w:val="00157DED"/>
    <w:rsid w:val="00157F69"/>
    <w:rsid w:val="0016158D"/>
    <w:rsid w:val="001625AD"/>
    <w:rsid w:val="0016537F"/>
    <w:rsid w:val="001653C2"/>
    <w:rsid w:val="001658B1"/>
    <w:rsid w:val="001664DC"/>
    <w:rsid w:val="0016703A"/>
    <w:rsid w:val="00167793"/>
    <w:rsid w:val="00170077"/>
    <w:rsid w:val="0017119C"/>
    <w:rsid w:val="0017119F"/>
    <w:rsid w:val="00171752"/>
    <w:rsid w:val="00171D19"/>
    <w:rsid w:val="00171F20"/>
    <w:rsid w:val="001723A4"/>
    <w:rsid w:val="00172559"/>
    <w:rsid w:val="00173EA5"/>
    <w:rsid w:val="00174515"/>
    <w:rsid w:val="001745FE"/>
    <w:rsid w:val="0017598A"/>
    <w:rsid w:val="00175AC6"/>
    <w:rsid w:val="00175CA3"/>
    <w:rsid w:val="00175E3E"/>
    <w:rsid w:val="00176039"/>
    <w:rsid w:val="001760AC"/>
    <w:rsid w:val="001772A9"/>
    <w:rsid w:val="001805CC"/>
    <w:rsid w:val="00180791"/>
    <w:rsid w:val="00180CB5"/>
    <w:rsid w:val="00181844"/>
    <w:rsid w:val="0018184C"/>
    <w:rsid w:val="00182322"/>
    <w:rsid w:val="00182E80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3521"/>
    <w:rsid w:val="0019393A"/>
    <w:rsid w:val="00193B42"/>
    <w:rsid w:val="00193F55"/>
    <w:rsid w:val="001950AD"/>
    <w:rsid w:val="00195E73"/>
    <w:rsid w:val="001967C6"/>
    <w:rsid w:val="001976C8"/>
    <w:rsid w:val="001A0A0D"/>
    <w:rsid w:val="001A15B2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055"/>
    <w:rsid w:val="001A4ED8"/>
    <w:rsid w:val="001A689A"/>
    <w:rsid w:val="001A7F42"/>
    <w:rsid w:val="001B0876"/>
    <w:rsid w:val="001B0D0E"/>
    <w:rsid w:val="001B0D47"/>
    <w:rsid w:val="001B2488"/>
    <w:rsid w:val="001B2788"/>
    <w:rsid w:val="001B2CC0"/>
    <w:rsid w:val="001B3172"/>
    <w:rsid w:val="001B33B8"/>
    <w:rsid w:val="001B3694"/>
    <w:rsid w:val="001B36F9"/>
    <w:rsid w:val="001B3A2D"/>
    <w:rsid w:val="001B3F41"/>
    <w:rsid w:val="001B49F2"/>
    <w:rsid w:val="001B4ED0"/>
    <w:rsid w:val="001B54D0"/>
    <w:rsid w:val="001B572D"/>
    <w:rsid w:val="001B6799"/>
    <w:rsid w:val="001B6918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6F2"/>
    <w:rsid w:val="001C2BB7"/>
    <w:rsid w:val="001C2C12"/>
    <w:rsid w:val="001C2F8E"/>
    <w:rsid w:val="001C30A5"/>
    <w:rsid w:val="001C37A9"/>
    <w:rsid w:val="001C576A"/>
    <w:rsid w:val="001C6045"/>
    <w:rsid w:val="001C6678"/>
    <w:rsid w:val="001C6714"/>
    <w:rsid w:val="001C75A3"/>
    <w:rsid w:val="001C7699"/>
    <w:rsid w:val="001C7E84"/>
    <w:rsid w:val="001C7F21"/>
    <w:rsid w:val="001D1314"/>
    <w:rsid w:val="001D1844"/>
    <w:rsid w:val="001D1B72"/>
    <w:rsid w:val="001D1D4C"/>
    <w:rsid w:val="001D2E9A"/>
    <w:rsid w:val="001D3546"/>
    <w:rsid w:val="001D3F78"/>
    <w:rsid w:val="001D465B"/>
    <w:rsid w:val="001D46CE"/>
    <w:rsid w:val="001D4FF8"/>
    <w:rsid w:val="001D597F"/>
    <w:rsid w:val="001D6610"/>
    <w:rsid w:val="001D6B6C"/>
    <w:rsid w:val="001D6E78"/>
    <w:rsid w:val="001D70B4"/>
    <w:rsid w:val="001D75EC"/>
    <w:rsid w:val="001D7686"/>
    <w:rsid w:val="001D76E0"/>
    <w:rsid w:val="001E0143"/>
    <w:rsid w:val="001E069B"/>
    <w:rsid w:val="001E0DB6"/>
    <w:rsid w:val="001E0F04"/>
    <w:rsid w:val="001E105C"/>
    <w:rsid w:val="001E1E2F"/>
    <w:rsid w:val="001E2599"/>
    <w:rsid w:val="001E2F14"/>
    <w:rsid w:val="001E2F8B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A90"/>
    <w:rsid w:val="001F374D"/>
    <w:rsid w:val="001F4211"/>
    <w:rsid w:val="001F4704"/>
    <w:rsid w:val="001F4947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A5E"/>
    <w:rsid w:val="00210D30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40B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2BB0"/>
    <w:rsid w:val="00224832"/>
    <w:rsid w:val="00226251"/>
    <w:rsid w:val="00226303"/>
    <w:rsid w:val="00226F33"/>
    <w:rsid w:val="00227ED5"/>
    <w:rsid w:val="002308AB"/>
    <w:rsid w:val="00232BBA"/>
    <w:rsid w:val="00233A01"/>
    <w:rsid w:val="00233F0F"/>
    <w:rsid w:val="002348E4"/>
    <w:rsid w:val="00236649"/>
    <w:rsid w:val="00236951"/>
    <w:rsid w:val="002371AE"/>
    <w:rsid w:val="0023759B"/>
    <w:rsid w:val="00237776"/>
    <w:rsid w:val="00240459"/>
    <w:rsid w:val="00240B2E"/>
    <w:rsid w:val="00240E15"/>
    <w:rsid w:val="002411C8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198B"/>
    <w:rsid w:val="0025226C"/>
    <w:rsid w:val="00252871"/>
    <w:rsid w:val="00252C54"/>
    <w:rsid w:val="00253075"/>
    <w:rsid w:val="002531EC"/>
    <w:rsid w:val="00253512"/>
    <w:rsid w:val="00253A57"/>
    <w:rsid w:val="00254972"/>
    <w:rsid w:val="00255148"/>
    <w:rsid w:val="00255461"/>
    <w:rsid w:val="0025641F"/>
    <w:rsid w:val="002564AC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ED6"/>
    <w:rsid w:val="00261F52"/>
    <w:rsid w:val="002623C8"/>
    <w:rsid w:val="002624D8"/>
    <w:rsid w:val="00264716"/>
    <w:rsid w:val="00264E23"/>
    <w:rsid w:val="002654A0"/>
    <w:rsid w:val="002660A9"/>
    <w:rsid w:val="0026748D"/>
    <w:rsid w:val="00267ED8"/>
    <w:rsid w:val="00270DF7"/>
    <w:rsid w:val="00271626"/>
    <w:rsid w:val="0027178A"/>
    <w:rsid w:val="00271994"/>
    <w:rsid w:val="00272128"/>
    <w:rsid w:val="0027373C"/>
    <w:rsid w:val="0027464B"/>
    <w:rsid w:val="0027478E"/>
    <w:rsid w:val="0027605E"/>
    <w:rsid w:val="00276D10"/>
    <w:rsid w:val="00277E86"/>
    <w:rsid w:val="00280B15"/>
    <w:rsid w:val="00280CA4"/>
    <w:rsid w:val="00280E1F"/>
    <w:rsid w:val="00281E00"/>
    <w:rsid w:val="00282BB7"/>
    <w:rsid w:val="002836E8"/>
    <w:rsid w:val="00283CA1"/>
    <w:rsid w:val="00284561"/>
    <w:rsid w:val="00286E1C"/>
    <w:rsid w:val="00287CFB"/>
    <w:rsid w:val="002909B6"/>
    <w:rsid w:val="00290C63"/>
    <w:rsid w:val="00290CA8"/>
    <w:rsid w:val="0029147B"/>
    <w:rsid w:val="0029160E"/>
    <w:rsid w:val="00292142"/>
    <w:rsid w:val="00292291"/>
    <w:rsid w:val="00292830"/>
    <w:rsid w:val="00293183"/>
    <w:rsid w:val="00293572"/>
    <w:rsid w:val="00294131"/>
    <w:rsid w:val="0029445E"/>
    <w:rsid w:val="002949DD"/>
    <w:rsid w:val="00294A52"/>
    <w:rsid w:val="00295BAB"/>
    <w:rsid w:val="002975B8"/>
    <w:rsid w:val="00297E5D"/>
    <w:rsid w:val="002A025D"/>
    <w:rsid w:val="002A305C"/>
    <w:rsid w:val="002A454F"/>
    <w:rsid w:val="002A5785"/>
    <w:rsid w:val="002A58B8"/>
    <w:rsid w:val="002A7D84"/>
    <w:rsid w:val="002B0DBC"/>
    <w:rsid w:val="002B15C8"/>
    <w:rsid w:val="002B1D20"/>
    <w:rsid w:val="002B216E"/>
    <w:rsid w:val="002B24BE"/>
    <w:rsid w:val="002B308A"/>
    <w:rsid w:val="002B4F5F"/>
    <w:rsid w:val="002B5561"/>
    <w:rsid w:val="002B575F"/>
    <w:rsid w:val="002B5795"/>
    <w:rsid w:val="002B710C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531"/>
    <w:rsid w:val="002C4E80"/>
    <w:rsid w:val="002C4F25"/>
    <w:rsid w:val="002C53A2"/>
    <w:rsid w:val="002C54B4"/>
    <w:rsid w:val="002C5BB9"/>
    <w:rsid w:val="002C6270"/>
    <w:rsid w:val="002C6DB5"/>
    <w:rsid w:val="002C716A"/>
    <w:rsid w:val="002C7955"/>
    <w:rsid w:val="002D0040"/>
    <w:rsid w:val="002D06C7"/>
    <w:rsid w:val="002D1753"/>
    <w:rsid w:val="002D2637"/>
    <w:rsid w:val="002D2B19"/>
    <w:rsid w:val="002D2FA8"/>
    <w:rsid w:val="002D35AD"/>
    <w:rsid w:val="002D3D7A"/>
    <w:rsid w:val="002D4394"/>
    <w:rsid w:val="002D45F1"/>
    <w:rsid w:val="002D49FB"/>
    <w:rsid w:val="002D5FCE"/>
    <w:rsid w:val="002D6140"/>
    <w:rsid w:val="002D6A0D"/>
    <w:rsid w:val="002D7458"/>
    <w:rsid w:val="002D7691"/>
    <w:rsid w:val="002D7720"/>
    <w:rsid w:val="002E09E2"/>
    <w:rsid w:val="002E10F8"/>
    <w:rsid w:val="002E13D1"/>
    <w:rsid w:val="002E1888"/>
    <w:rsid w:val="002E19B5"/>
    <w:rsid w:val="002E2184"/>
    <w:rsid w:val="002E220F"/>
    <w:rsid w:val="002E2211"/>
    <w:rsid w:val="002E37C1"/>
    <w:rsid w:val="002E4EC7"/>
    <w:rsid w:val="002E645D"/>
    <w:rsid w:val="002E6684"/>
    <w:rsid w:val="002E6697"/>
    <w:rsid w:val="002E6BF2"/>
    <w:rsid w:val="002E72CC"/>
    <w:rsid w:val="002F06B8"/>
    <w:rsid w:val="002F0F8A"/>
    <w:rsid w:val="002F1491"/>
    <w:rsid w:val="002F1503"/>
    <w:rsid w:val="002F2807"/>
    <w:rsid w:val="002F3B28"/>
    <w:rsid w:val="002F3F33"/>
    <w:rsid w:val="002F4085"/>
    <w:rsid w:val="002F4AE0"/>
    <w:rsid w:val="002F4ECF"/>
    <w:rsid w:val="002F538A"/>
    <w:rsid w:val="002F53B2"/>
    <w:rsid w:val="002F54FB"/>
    <w:rsid w:val="002F5908"/>
    <w:rsid w:val="002F5C23"/>
    <w:rsid w:val="002F7A5F"/>
    <w:rsid w:val="002F7C2F"/>
    <w:rsid w:val="0030009B"/>
    <w:rsid w:val="00300380"/>
    <w:rsid w:val="00300C0F"/>
    <w:rsid w:val="00301170"/>
    <w:rsid w:val="00301328"/>
    <w:rsid w:val="00303709"/>
    <w:rsid w:val="00303A77"/>
    <w:rsid w:val="00304F95"/>
    <w:rsid w:val="00306356"/>
    <w:rsid w:val="003068FC"/>
    <w:rsid w:val="00306AB6"/>
    <w:rsid w:val="00306CA2"/>
    <w:rsid w:val="00307311"/>
    <w:rsid w:val="00311B2B"/>
    <w:rsid w:val="003122CC"/>
    <w:rsid w:val="003124EB"/>
    <w:rsid w:val="00313475"/>
    <w:rsid w:val="00313695"/>
    <w:rsid w:val="003139D6"/>
    <w:rsid w:val="00313A29"/>
    <w:rsid w:val="00314490"/>
    <w:rsid w:val="0031589D"/>
    <w:rsid w:val="00315FAA"/>
    <w:rsid w:val="00316B1F"/>
    <w:rsid w:val="00317BF9"/>
    <w:rsid w:val="00320D3A"/>
    <w:rsid w:val="0032100F"/>
    <w:rsid w:val="00321B0C"/>
    <w:rsid w:val="00321D42"/>
    <w:rsid w:val="0032264E"/>
    <w:rsid w:val="00322840"/>
    <w:rsid w:val="00323436"/>
    <w:rsid w:val="00323491"/>
    <w:rsid w:val="00323C63"/>
    <w:rsid w:val="00323E26"/>
    <w:rsid w:val="00324744"/>
    <w:rsid w:val="00324F6E"/>
    <w:rsid w:val="00325DF7"/>
    <w:rsid w:val="00325F2A"/>
    <w:rsid w:val="00326D29"/>
    <w:rsid w:val="00327689"/>
    <w:rsid w:val="00327B5B"/>
    <w:rsid w:val="00330C74"/>
    <w:rsid w:val="003311B2"/>
    <w:rsid w:val="00331495"/>
    <w:rsid w:val="0033291C"/>
    <w:rsid w:val="00333DCC"/>
    <w:rsid w:val="0033402C"/>
    <w:rsid w:val="00334821"/>
    <w:rsid w:val="00335DA9"/>
    <w:rsid w:val="00336033"/>
    <w:rsid w:val="003362C2"/>
    <w:rsid w:val="003372CB"/>
    <w:rsid w:val="0033745A"/>
    <w:rsid w:val="0033763F"/>
    <w:rsid w:val="00337A5B"/>
    <w:rsid w:val="00340521"/>
    <w:rsid w:val="00340767"/>
    <w:rsid w:val="003425F6"/>
    <w:rsid w:val="00342672"/>
    <w:rsid w:val="00342B25"/>
    <w:rsid w:val="00342F6A"/>
    <w:rsid w:val="00343DB2"/>
    <w:rsid w:val="00343DE9"/>
    <w:rsid w:val="00344887"/>
    <w:rsid w:val="003459FC"/>
    <w:rsid w:val="00345C73"/>
    <w:rsid w:val="00345CC8"/>
    <w:rsid w:val="00346372"/>
    <w:rsid w:val="003464AD"/>
    <w:rsid w:val="003474AE"/>
    <w:rsid w:val="00347BA3"/>
    <w:rsid w:val="00350122"/>
    <w:rsid w:val="0035047B"/>
    <w:rsid w:val="003511E4"/>
    <w:rsid w:val="00351E10"/>
    <w:rsid w:val="0035348B"/>
    <w:rsid w:val="003535E5"/>
    <w:rsid w:val="00353A8A"/>
    <w:rsid w:val="00353D8C"/>
    <w:rsid w:val="00353F70"/>
    <w:rsid w:val="00354798"/>
    <w:rsid w:val="00354A99"/>
    <w:rsid w:val="00354CC8"/>
    <w:rsid w:val="003559D1"/>
    <w:rsid w:val="0035615B"/>
    <w:rsid w:val="0035650A"/>
    <w:rsid w:val="00357809"/>
    <w:rsid w:val="00357B38"/>
    <w:rsid w:val="00360259"/>
    <w:rsid w:val="00360311"/>
    <w:rsid w:val="00361922"/>
    <w:rsid w:val="003630C7"/>
    <w:rsid w:val="003630FB"/>
    <w:rsid w:val="00364191"/>
    <w:rsid w:val="003643E4"/>
    <w:rsid w:val="00364CAF"/>
    <w:rsid w:val="00364ED1"/>
    <w:rsid w:val="00365019"/>
    <w:rsid w:val="00366718"/>
    <w:rsid w:val="00370087"/>
    <w:rsid w:val="00370BB5"/>
    <w:rsid w:val="0037100B"/>
    <w:rsid w:val="00371154"/>
    <w:rsid w:val="00372509"/>
    <w:rsid w:val="0037339B"/>
    <w:rsid w:val="003737E6"/>
    <w:rsid w:val="0037499C"/>
    <w:rsid w:val="00375DAC"/>
    <w:rsid w:val="00380A05"/>
    <w:rsid w:val="003817C6"/>
    <w:rsid w:val="003828ED"/>
    <w:rsid w:val="00382FB2"/>
    <w:rsid w:val="00383ECB"/>
    <w:rsid w:val="0038410D"/>
    <w:rsid w:val="0038688F"/>
    <w:rsid w:val="00386C11"/>
    <w:rsid w:val="003879E5"/>
    <w:rsid w:val="0039014D"/>
    <w:rsid w:val="00390C45"/>
    <w:rsid w:val="0039130F"/>
    <w:rsid w:val="00391771"/>
    <w:rsid w:val="00392CB2"/>
    <w:rsid w:val="00392E2C"/>
    <w:rsid w:val="003934DF"/>
    <w:rsid w:val="0039360F"/>
    <w:rsid w:val="003949F3"/>
    <w:rsid w:val="0039522F"/>
    <w:rsid w:val="00395BE8"/>
    <w:rsid w:val="00396112"/>
    <w:rsid w:val="00396CBC"/>
    <w:rsid w:val="0039709C"/>
    <w:rsid w:val="00397146"/>
    <w:rsid w:val="00397466"/>
    <w:rsid w:val="00397BFA"/>
    <w:rsid w:val="003A09EC"/>
    <w:rsid w:val="003A1257"/>
    <w:rsid w:val="003A1287"/>
    <w:rsid w:val="003A1F61"/>
    <w:rsid w:val="003A2173"/>
    <w:rsid w:val="003A278C"/>
    <w:rsid w:val="003A27E1"/>
    <w:rsid w:val="003A2CF3"/>
    <w:rsid w:val="003A393A"/>
    <w:rsid w:val="003A39F4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58FB"/>
    <w:rsid w:val="003B62A7"/>
    <w:rsid w:val="003B6CD4"/>
    <w:rsid w:val="003B6F87"/>
    <w:rsid w:val="003B7296"/>
    <w:rsid w:val="003B7376"/>
    <w:rsid w:val="003B73CE"/>
    <w:rsid w:val="003C01AE"/>
    <w:rsid w:val="003C06F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9E3"/>
    <w:rsid w:val="003C6F7C"/>
    <w:rsid w:val="003C7960"/>
    <w:rsid w:val="003D0E18"/>
    <w:rsid w:val="003D0E9A"/>
    <w:rsid w:val="003D1022"/>
    <w:rsid w:val="003D1B49"/>
    <w:rsid w:val="003D3F63"/>
    <w:rsid w:val="003D42FD"/>
    <w:rsid w:val="003D4D34"/>
    <w:rsid w:val="003D5D34"/>
    <w:rsid w:val="003D7812"/>
    <w:rsid w:val="003D7CA8"/>
    <w:rsid w:val="003E036D"/>
    <w:rsid w:val="003E04F5"/>
    <w:rsid w:val="003E164B"/>
    <w:rsid w:val="003E199B"/>
    <w:rsid w:val="003E1C5C"/>
    <w:rsid w:val="003E2058"/>
    <w:rsid w:val="003E2BA6"/>
    <w:rsid w:val="003E41ED"/>
    <w:rsid w:val="003E508D"/>
    <w:rsid w:val="003E631C"/>
    <w:rsid w:val="003E6650"/>
    <w:rsid w:val="003E7739"/>
    <w:rsid w:val="003E7A40"/>
    <w:rsid w:val="003F083C"/>
    <w:rsid w:val="003F0E3C"/>
    <w:rsid w:val="003F1122"/>
    <w:rsid w:val="003F1781"/>
    <w:rsid w:val="003F1BD2"/>
    <w:rsid w:val="003F2486"/>
    <w:rsid w:val="003F2AD0"/>
    <w:rsid w:val="003F2F39"/>
    <w:rsid w:val="003F36A5"/>
    <w:rsid w:val="003F3858"/>
    <w:rsid w:val="003F42E6"/>
    <w:rsid w:val="003F4AEC"/>
    <w:rsid w:val="003F53AB"/>
    <w:rsid w:val="003F568C"/>
    <w:rsid w:val="003F5B46"/>
    <w:rsid w:val="003F68E9"/>
    <w:rsid w:val="003F693F"/>
    <w:rsid w:val="003F6E88"/>
    <w:rsid w:val="0040035B"/>
    <w:rsid w:val="00400514"/>
    <w:rsid w:val="004007D1"/>
    <w:rsid w:val="00401363"/>
    <w:rsid w:val="00401BD2"/>
    <w:rsid w:val="00402A27"/>
    <w:rsid w:val="00402E47"/>
    <w:rsid w:val="0040472D"/>
    <w:rsid w:val="00405236"/>
    <w:rsid w:val="0040546D"/>
    <w:rsid w:val="00407113"/>
    <w:rsid w:val="00407351"/>
    <w:rsid w:val="00407930"/>
    <w:rsid w:val="00407C33"/>
    <w:rsid w:val="0041028C"/>
    <w:rsid w:val="00410725"/>
    <w:rsid w:val="004111EC"/>
    <w:rsid w:val="00412D31"/>
    <w:rsid w:val="0041380A"/>
    <w:rsid w:val="00413DE8"/>
    <w:rsid w:val="0041497A"/>
    <w:rsid w:val="004150D1"/>
    <w:rsid w:val="004158F2"/>
    <w:rsid w:val="00416070"/>
    <w:rsid w:val="004176A8"/>
    <w:rsid w:val="004202CB"/>
    <w:rsid w:val="00420469"/>
    <w:rsid w:val="0042069E"/>
    <w:rsid w:val="004211E5"/>
    <w:rsid w:val="00421F41"/>
    <w:rsid w:val="004221F6"/>
    <w:rsid w:val="00422665"/>
    <w:rsid w:val="00423878"/>
    <w:rsid w:val="00423C3D"/>
    <w:rsid w:val="00425015"/>
    <w:rsid w:val="00425B27"/>
    <w:rsid w:val="00425D2E"/>
    <w:rsid w:val="004262F6"/>
    <w:rsid w:val="00426720"/>
    <w:rsid w:val="00427D68"/>
    <w:rsid w:val="00427EF8"/>
    <w:rsid w:val="0043072F"/>
    <w:rsid w:val="00430994"/>
    <w:rsid w:val="004310C8"/>
    <w:rsid w:val="0043367A"/>
    <w:rsid w:val="00434213"/>
    <w:rsid w:val="0043466B"/>
    <w:rsid w:val="004358E5"/>
    <w:rsid w:val="00435AB8"/>
    <w:rsid w:val="0043616D"/>
    <w:rsid w:val="00436A0E"/>
    <w:rsid w:val="00436A61"/>
    <w:rsid w:val="0044007A"/>
    <w:rsid w:val="00441224"/>
    <w:rsid w:val="00441B6D"/>
    <w:rsid w:val="00441DE4"/>
    <w:rsid w:val="00443458"/>
    <w:rsid w:val="004438F1"/>
    <w:rsid w:val="004457E7"/>
    <w:rsid w:val="00445854"/>
    <w:rsid w:val="00445D17"/>
    <w:rsid w:val="0044613B"/>
    <w:rsid w:val="004469AC"/>
    <w:rsid w:val="00446CF8"/>
    <w:rsid w:val="0044766E"/>
    <w:rsid w:val="004479D3"/>
    <w:rsid w:val="00447F6F"/>
    <w:rsid w:val="00450A89"/>
    <w:rsid w:val="00451BE8"/>
    <w:rsid w:val="004528F0"/>
    <w:rsid w:val="004537CB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97E"/>
    <w:rsid w:val="00461E61"/>
    <w:rsid w:val="00462374"/>
    <w:rsid w:val="00462B07"/>
    <w:rsid w:val="00462E09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A3"/>
    <w:rsid w:val="004715C8"/>
    <w:rsid w:val="00471B10"/>
    <w:rsid w:val="00472D8A"/>
    <w:rsid w:val="00473D4B"/>
    <w:rsid w:val="00474B6C"/>
    <w:rsid w:val="004755EE"/>
    <w:rsid w:val="00475911"/>
    <w:rsid w:val="0047593C"/>
    <w:rsid w:val="00477145"/>
    <w:rsid w:val="00477809"/>
    <w:rsid w:val="00481159"/>
    <w:rsid w:val="00481C31"/>
    <w:rsid w:val="00482334"/>
    <w:rsid w:val="00482FC1"/>
    <w:rsid w:val="00483027"/>
    <w:rsid w:val="0048365B"/>
    <w:rsid w:val="00483788"/>
    <w:rsid w:val="00483EFB"/>
    <w:rsid w:val="00484710"/>
    <w:rsid w:val="00484F2C"/>
    <w:rsid w:val="00485064"/>
    <w:rsid w:val="00485C9B"/>
    <w:rsid w:val="0048619F"/>
    <w:rsid w:val="004871AA"/>
    <w:rsid w:val="00487251"/>
    <w:rsid w:val="0048786E"/>
    <w:rsid w:val="00487D6A"/>
    <w:rsid w:val="00487EA9"/>
    <w:rsid w:val="0049051C"/>
    <w:rsid w:val="0049080F"/>
    <w:rsid w:val="0049108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19B"/>
    <w:rsid w:val="004A753A"/>
    <w:rsid w:val="004A7548"/>
    <w:rsid w:val="004A7567"/>
    <w:rsid w:val="004A7813"/>
    <w:rsid w:val="004B0C0C"/>
    <w:rsid w:val="004B0E9D"/>
    <w:rsid w:val="004B0F26"/>
    <w:rsid w:val="004B0F46"/>
    <w:rsid w:val="004B305D"/>
    <w:rsid w:val="004B3FBA"/>
    <w:rsid w:val="004B433C"/>
    <w:rsid w:val="004B5433"/>
    <w:rsid w:val="004B544C"/>
    <w:rsid w:val="004B55AF"/>
    <w:rsid w:val="004B5616"/>
    <w:rsid w:val="004B5DE6"/>
    <w:rsid w:val="004B5E4F"/>
    <w:rsid w:val="004B679C"/>
    <w:rsid w:val="004B692E"/>
    <w:rsid w:val="004B6966"/>
    <w:rsid w:val="004B6B22"/>
    <w:rsid w:val="004B72D4"/>
    <w:rsid w:val="004B79B3"/>
    <w:rsid w:val="004B7BBA"/>
    <w:rsid w:val="004B7D79"/>
    <w:rsid w:val="004C0628"/>
    <w:rsid w:val="004C0B0B"/>
    <w:rsid w:val="004C2B41"/>
    <w:rsid w:val="004C31B6"/>
    <w:rsid w:val="004C449C"/>
    <w:rsid w:val="004C4A5D"/>
    <w:rsid w:val="004C4C48"/>
    <w:rsid w:val="004C6659"/>
    <w:rsid w:val="004C70C8"/>
    <w:rsid w:val="004C7BF0"/>
    <w:rsid w:val="004C7E52"/>
    <w:rsid w:val="004C7FC8"/>
    <w:rsid w:val="004D0304"/>
    <w:rsid w:val="004D0426"/>
    <w:rsid w:val="004D0814"/>
    <w:rsid w:val="004D10ED"/>
    <w:rsid w:val="004D153D"/>
    <w:rsid w:val="004D1A6B"/>
    <w:rsid w:val="004D1EB0"/>
    <w:rsid w:val="004D2DD7"/>
    <w:rsid w:val="004D3A64"/>
    <w:rsid w:val="004D3C8A"/>
    <w:rsid w:val="004D5B36"/>
    <w:rsid w:val="004D616B"/>
    <w:rsid w:val="004D6327"/>
    <w:rsid w:val="004D6461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9B5"/>
    <w:rsid w:val="004E3E6B"/>
    <w:rsid w:val="004E43E8"/>
    <w:rsid w:val="004E4E3B"/>
    <w:rsid w:val="004E66FB"/>
    <w:rsid w:val="004E6912"/>
    <w:rsid w:val="004E7C19"/>
    <w:rsid w:val="004F04F5"/>
    <w:rsid w:val="004F149D"/>
    <w:rsid w:val="004F1CA6"/>
    <w:rsid w:val="004F1E8F"/>
    <w:rsid w:val="004F2AB0"/>
    <w:rsid w:val="004F3804"/>
    <w:rsid w:val="004F470A"/>
    <w:rsid w:val="004F4C59"/>
    <w:rsid w:val="004F4E21"/>
    <w:rsid w:val="004F4FC4"/>
    <w:rsid w:val="004F5257"/>
    <w:rsid w:val="004F57BD"/>
    <w:rsid w:val="004F5DA2"/>
    <w:rsid w:val="004F6D30"/>
    <w:rsid w:val="004F79B7"/>
    <w:rsid w:val="00500024"/>
    <w:rsid w:val="00500C8F"/>
    <w:rsid w:val="00501909"/>
    <w:rsid w:val="0050235C"/>
    <w:rsid w:val="005024C4"/>
    <w:rsid w:val="00503A43"/>
    <w:rsid w:val="00503E4D"/>
    <w:rsid w:val="005045C1"/>
    <w:rsid w:val="00504BC7"/>
    <w:rsid w:val="005055F1"/>
    <w:rsid w:val="0050595E"/>
    <w:rsid w:val="0050632D"/>
    <w:rsid w:val="00506EEF"/>
    <w:rsid w:val="00507BBB"/>
    <w:rsid w:val="005101B7"/>
    <w:rsid w:val="005112B2"/>
    <w:rsid w:val="00511BEB"/>
    <w:rsid w:val="0051281D"/>
    <w:rsid w:val="005128DF"/>
    <w:rsid w:val="0051334B"/>
    <w:rsid w:val="005135A3"/>
    <w:rsid w:val="005137AF"/>
    <w:rsid w:val="00514239"/>
    <w:rsid w:val="00514767"/>
    <w:rsid w:val="00514F27"/>
    <w:rsid w:val="0051572C"/>
    <w:rsid w:val="0051592A"/>
    <w:rsid w:val="00515AF3"/>
    <w:rsid w:val="005179B6"/>
    <w:rsid w:val="00517A49"/>
    <w:rsid w:val="00517CD9"/>
    <w:rsid w:val="005206FE"/>
    <w:rsid w:val="0052153D"/>
    <w:rsid w:val="00522BCB"/>
    <w:rsid w:val="00523FF2"/>
    <w:rsid w:val="0052417C"/>
    <w:rsid w:val="00524368"/>
    <w:rsid w:val="00524744"/>
    <w:rsid w:val="005257ED"/>
    <w:rsid w:val="005261EF"/>
    <w:rsid w:val="00527BFC"/>
    <w:rsid w:val="00527C14"/>
    <w:rsid w:val="005304F1"/>
    <w:rsid w:val="005306F8"/>
    <w:rsid w:val="00531C18"/>
    <w:rsid w:val="0053200F"/>
    <w:rsid w:val="00532615"/>
    <w:rsid w:val="0053286A"/>
    <w:rsid w:val="00532D17"/>
    <w:rsid w:val="005338AE"/>
    <w:rsid w:val="00533A20"/>
    <w:rsid w:val="00534C1A"/>
    <w:rsid w:val="00535D6A"/>
    <w:rsid w:val="005366C2"/>
    <w:rsid w:val="0054023D"/>
    <w:rsid w:val="005404C3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5C9F"/>
    <w:rsid w:val="0054718D"/>
    <w:rsid w:val="0054757E"/>
    <w:rsid w:val="00547BA4"/>
    <w:rsid w:val="0055082F"/>
    <w:rsid w:val="00551C8F"/>
    <w:rsid w:val="00552E61"/>
    <w:rsid w:val="00553BC8"/>
    <w:rsid w:val="00553DFB"/>
    <w:rsid w:val="005542F5"/>
    <w:rsid w:val="00554D6D"/>
    <w:rsid w:val="00554E97"/>
    <w:rsid w:val="00554FB7"/>
    <w:rsid w:val="00555D3D"/>
    <w:rsid w:val="00556106"/>
    <w:rsid w:val="00556240"/>
    <w:rsid w:val="005569CA"/>
    <w:rsid w:val="005575BD"/>
    <w:rsid w:val="005576BF"/>
    <w:rsid w:val="005577D0"/>
    <w:rsid w:val="005605F6"/>
    <w:rsid w:val="0056104C"/>
    <w:rsid w:val="005610F3"/>
    <w:rsid w:val="00561135"/>
    <w:rsid w:val="00561413"/>
    <w:rsid w:val="0056175A"/>
    <w:rsid w:val="0056213C"/>
    <w:rsid w:val="00562143"/>
    <w:rsid w:val="0056222C"/>
    <w:rsid w:val="0056282D"/>
    <w:rsid w:val="00562F49"/>
    <w:rsid w:val="0056338E"/>
    <w:rsid w:val="005633C0"/>
    <w:rsid w:val="00564936"/>
    <w:rsid w:val="00565830"/>
    <w:rsid w:val="00565C62"/>
    <w:rsid w:val="005661C8"/>
    <w:rsid w:val="00567A47"/>
    <w:rsid w:val="00567BEC"/>
    <w:rsid w:val="005700CC"/>
    <w:rsid w:val="0057068B"/>
    <w:rsid w:val="00571BA7"/>
    <w:rsid w:val="00572379"/>
    <w:rsid w:val="00572AC2"/>
    <w:rsid w:val="00572C44"/>
    <w:rsid w:val="00573015"/>
    <w:rsid w:val="00573506"/>
    <w:rsid w:val="00574140"/>
    <w:rsid w:val="00574519"/>
    <w:rsid w:val="00574AAA"/>
    <w:rsid w:val="00574BA6"/>
    <w:rsid w:val="00575844"/>
    <w:rsid w:val="005764D3"/>
    <w:rsid w:val="00576A28"/>
    <w:rsid w:val="00576A94"/>
    <w:rsid w:val="00577B2C"/>
    <w:rsid w:val="00580216"/>
    <w:rsid w:val="00580C24"/>
    <w:rsid w:val="00581B6E"/>
    <w:rsid w:val="00582690"/>
    <w:rsid w:val="005827F7"/>
    <w:rsid w:val="00583C6F"/>
    <w:rsid w:val="0058448C"/>
    <w:rsid w:val="005846AA"/>
    <w:rsid w:val="005846E6"/>
    <w:rsid w:val="005857A6"/>
    <w:rsid w:val="005857AE"/>
    <w:rsid w:val="00585ABE"/>
    <w:rsid w:val="00585FDC"/>
    <w:rsid w:val="00586882"/>
    <w:rsid w:val="00587B91"/>
    <w:rsid w:val="00587DF2"/>
    <w:rsid w:val="005905BC"/>
    <w:rsid w:val="00591011"/>
    <w:rsid w:val="00591C15"/>
    <w:rsid w:val="00591F91"/>
    <w:rsid w:val="00592A41"/>
    <w:rsid w:val="0059315A"/>
    <w:rsid w:val="005936D6"/>
    <w:rsid w:val="00594341"/>
    <w:rsid w:val="005954B5"/>
    <w:rsid w:val="005967AE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38AE"/>
    <w:rsid w:val="005A77AE"/>
    <w:rsid w:val="005B046B"/>
    <w:rsid w:val="005B07ED"/>
    <w:rsid w:val="005B0A60"/>
    <w:rsid w:val="005B0BF5"/>
    <w:rsid w:val="005B0C44"/>
    <w:rsid w:val="005B176C"/>
    <w:rsid w:val="005B1BE0"/>
    <w:rsid w:val="005B25B5"/>
    <w:rsid w:val="005B486A"/>
    <w:rsid w:val="005B48EA"/>
    <w:rsid w:val="005B4901"/>
    <w:rsid w:val="005B4966"/>
    <w:rsid w:val="005B4D3A"/>
    <w:rsid w:val="005B59AE"/>
    <w:rsid w:val="005B5DB3"/>
    <w:rsid w:val="005B60AC"/>
    <w:rsid w:val="005B6EA1"/>
    <w:rsid w:val="005B779A"/>
    <w:rsid w:val="005B7BCA"/>
    <w:rsid w:val="005B7FE5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2CBA"/>
    <w:rsid w:val="005C3391"/>
    <w:rsid w:val="005C41FA"/>
    <w:rsid w:val="005C513B"/>
    <w:rsid w:val="005C68E4"/>
    <w:rsid w:val="005C6998"/>
    <w:rsid w:val="005C75C2"/>
    <w:rsid w:val="005C7B16"/>
    <w:rsid w:val="005D033D"/>
    <w:rsid w:val="005D06E6"/>
    <w:rsid w:val="005D2349"/>
    <w:rsid w:val="005D25FD"/>
    <w:rsid w:val="005D278C"/>
    <w:rsid w:val="005D35D1"/>
    <w:rsid w:val="005D372E"/>
    <w:rsid w:val="005D377C"/>
    <w:rsid w:val="005D37F7"/>
    <w:rsid w:val="005D3B1F"/>
    <w:rsid w:val="005D3F8C"/>
    <w:rsid w:val="005D490B"/>
    <w:rsid w:val="005D5EAC"/>
    <w:rsid w:val="005D5F0A"/>
    <w:rsid w:val="005D712B"/>
    <w:rsid w:val="005E08A9"/>
    <w:rsid w:val="005E0CA3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48D1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1AAE"/>
    <w:rsid w:val="005F3C66"/>
    <w:rsid w:val="005F4397"/>
    <w:rsid w:val="005F46EF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33B"/>
    <w:rsid w:val="0060182A"/>
    <w:rsid w:val="00601C2D"/>
    <w:rsid w:val="0060374C"/>
    <w:rsid w:val="00603B67"/>
    <w:rsid w:val="006067B7"/>
    <w:rsid w:val="00607B4B"/>
    <w:rsid w:val="00611924"/>
    <w:rsid w:val="00611A00"/>
    <w:rsid w:val="00611E2C"/>
    <w:rsid w:val="00612103"/>
    <w:rsid w:val="00612143"/>
    <w:rsid w:val="00612396"/>
    <w:rsid w:val="00612A93"/>
    <w:rsid w:val="00612B56"/>
    <w:rsid w:val="006135E1"/>
    <w:rsid w:val="00615514"/>
    <w:rsid w:val="00616056"/>
    <w:rsid w:val="006162A2"/>
    <w:rsid w:val="00616B0B"/>
    <w:rsid w:val="00617790"/>
    <w:rsid w:val="006206E0"/>
    <w:rsid w:val="0062158D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5F03"/>
    <w:rsid w:val="00626707"/>
    <w:rsid w:val="00626BC1"/>
    <w:rsid w:val="006271FF"/>
    <w:rsid w:val="006275A4"/>
    <w:rsid w:val="006278F9"/>
    <w:rsid w:val="00627AA0"/>
    <w:rsid w:val="00630B3D"/>
    <w:rsid w:val="00631276"/>
    <w:rsid w:val="00631FCB"/>
    <w:rsid w:val="0063256E"/>
    <w:rsid w:val="006337D9"/>
    <w:rsid w:val="00633EAC"/>
    <w:rsid w:val="00633F04"/>
    <w:rsid w:val="00633F46"/>
    <w:rsid w:val="00635219"/>
    <w:rsid w:val="00635634"/>
    <w:rsid w:val="00635707"/>
    <w:rsid w:val="00635947"/>
    <w:rsid w:val="00635EC0"/>
    <w:rsid w:val="00637D2A"/>
    <w:rsid w:val="0064063F"/>
    <w:rsid w:val="00640AB5"/>
    <w:rsid w:val="00640B58"/>
    <w:rsid w:val="00641078"/>
    <w:rsid w:val="00641089"/>
    <w:rsid w:val="006412CB"/>
    <w:rsid w:val="006415E3"/>
    <w:rsid w:val="00641B9B"/>
    <w:rsid w:val="00642282"/>
    <w:rsid w:val="00642283"/>
    <w:rsid w:val="00642371"/>
    <w:rsid w:val="006454E6"/>
    <w:rsid w:val="00646435"/>
    <w:rsid w:val="00646D91"/>
    <w:rsid w:val="0064735E"/>
    <w:rsid w:val="006474AB"/>
    <w:rsid w:val="006474B3"/>
    <w:rsid w:val="006475D5"/>
    <w:rsid w:val="006475FC"/>
    <w:rsid w:val="00647CA5"/>
    <w:rsid w:val="00650D73"/>
    <w:rsid w:val="0065110A"/>
    <w:rsid w:val="006511E1"/>
    <w:rsid w:val="00651542"/>
    <w:rsid w:val="006515E7"/>
    <w:rsid w:val="00651B02"/>
    <w:rsid w:val="00651B19"/>
    <w:rsid w:val="00652BD7"/>
    <w:rsid w:val="00653092"/>
    <w:rsid w:val="00653647"/>
    <w:rsid w:val="00653858"/>
    <w:rsid w:val="0065445B"/>
    <w:rsid w:val="00654DC9"/>
    <w:rsid w:val="00654E3B"/>
    <w:rsid w:val="00656B8D"/>
    <w:rsid w:val="006576CD"/>
    <w:rsid w:val="00657713"/>
    <w:rsid w:val="006577B7"/>
    <w:rsid w:val="00660A29"/>
    <w:rsid w:val="00660FBE"/>
    <w:rsid w:val="0066189A"/>
    <w:rsid w:val="00661B45"/>
    <w:rsid w:val="00661EDC"/>
    <w:rsid w:val="00661FBB"/>
    <w:rsid w:val="00662065"/>
    <w:rsid w:val="00662B80"/>
    <w:rsid w:val="00663526"/>
    <w:rsid w:val="006644AB"/>
    <w:rsid w:val="00666541"/>
    <w:rsid w:val="00666582"/>
    <w:rsid w:val="006665A1"/>
    <w:rsid w:val="00666FE6"/>
    <w:rsid w:val="00667592"/>
    <w:rsid w:val="00670747"/>
    <w:rsid w:val="0067075D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6A93"/>
    <w:rsid w:val="00677CF1"/>
    <w:rsid w:val="00681414"/>
    <w:rsid w:val="00682E42"/>
    <w:rsid w:val="00683490"/>
    <w:rsid w:val="0068498A"/>
    <w:rsid w:val="00684A92"/>
    <w:rsid w:val="00684B54"/>
    <w:rsid w:val="00685ECE"/>
    <w:rsid w:val="00686253"/>
    <w:rsid w:val="00686A46"/>
    <w:rsid w:val="00687890"/>
    <w:rsid w:val="00691D53"/>
    <w:rsid w:val="00691DD8"/>
    <w:rsid w:val="00693AAD"/>
    <w:rsid w:val="006945F3"/>
    <w:rsid w:val="00695519"/>
    <w:rsid w:val="0069591C"/>
    <w:rsid w:val="0069628B"/>
    <w:rsid w:val="0069764D"/>
    <w:rsid w:val="00697CD2"/>
    <w:rsid w:val="006A0EED"/>
    <w:rsid w:val="006A11D0"/>
    <w:rsid w:val="006A146B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0677"/>
    <w:rsid w:val="006B21F4"/>
    <w:rsid w:val="006B250C"/>
    <w:rsid w:val="006B327E"/>
    <w:rsid w:val="006B3753"/>
    <w:rsid w:val="006B73A7"/>
    <w:rsid w:val="006B75AB"/>
    <w:rsid w:val="006B7AD6"/>
    <w:rsid w:val="006C0352"/>
    <w:rsid w:val="006C0822"/>
    <w:rsid w:val="006C0C14"/>
    <w:rsid w:val="006C1A1C"/>
    <w:rsid w:val="006C1C4F"/>
    <w:rsid w:val="006C3595"/>
    <w:rsid w:val="006C4229"/>
    <w:rsid w:val="006C50FD"/>
    <w:rsid w:val="006C545E"/>
    <w:rsid w:val="006C5B03"/>
    <w:rsid w:val="006C616E"/>
    <w:rsid w:val="006C6233"/>
    <w:rsid w:val="006C6D02"/>
    <w:rsid w:val="006C745E"/>
    <w:rsid w:val="006C7677"/>
    <w:rsid w:val="006C7C39"/>
    <w:rsid w:val="006C7FAE"/>
    <w:rsid w:val="006D0DED"/>
    <w:rsid w:val="006D1DD4"/>
    <w:rsid w:val="006D2CF7"/>
    <w:rsid w:val="006D3828"/>
    <w:rsid w:val="006D3F97"/>
    <w:rsid w:val="006D4014"/>
    <w:rsid w:val="006D4162"/>
    <w:rsid w:val="006D44C1"/>
    <w:rsid w:val="006D4777"/>
    <w:rsid w:val="006D4A6B"/>
    <w:rsid w:val="006D723F"/>
    <w:rsid w:val="006D74E0"/>
    <w:rsid w:val="006D78E1"/>
    <w:rsid w:val="006D7AA4"/>
    <w:rsid w:val="006E0F56"/>
    <w:rsid w:val="006E16EA"/>
    <w:rsid w:val="006E2AC2"/>
    <w:rsid w:val="006E2E32"/>
    <w:rsid w:val="006E31E0"/>
    <w:rsid w:val="006E35EE"/>
    <w:rsid w:val="006E3C59"/>
    <w:rsid w:val="006E3E86"/>
    <w:rsid w:val="006E3FF0"/>
    <w:rsid w:val="006E5085"/>
    <w:rsid w:val="006E5651"/>
    <w:rsid w:val="006E5809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6F6FA7"/>
    <w:rsid w:val="007008B8"/>
    <w:rsid w:val="007025E5"/>
    <w:rsid w:val="0070265B"/>
    <w:rsid w:val="00703867"/>
    <w:rsid w:val="007039C7"/>
    <w:rsid w:val="00704102"/>
    <w:rsid w:val="00704813"/>
    <w:rsid w:val="0070525F"/>
    <w:rsid w:val="00705423"/>
    <w:rsid w:val="007068B8"/>
    <w:rsid w:val="00706937"/>
    <w:rsid w:val="007069F5"/>
    <w:rsid w:val="00706BDF"/>
    <w:rsid w:val="00706E05"/>
    <w:rsid w:val="00707DA1"/>
    <w:rsid w:val="00707DD4"/>
    <w:rsid w:val="00710293"/>
    <w:rsid w:val="007102B5"/>
    <w:rsid w:val="00711AAD"/>
    <w:rsid w:val="00711CF8"/>
    <w:rsid w:val="00711E70"/>
    <w:rsid w:val="00712E4A"/>
    <w:rsid w:val="00712E55"/>
    <w:rsid w:val="007132C5"/>
    <w:rsid w:val="007139DB"/>
    <w:rsid w:val="00714377"/>
    <w:rsid w:val="00715509"/>
    <w:rsid w:val="00716132"/>
    <w:rsid w:val="00716936"/>
    <w:rsid w:val="00720BB9"/>
    <w:rsid w:val="00721885"/>
    <w:rsid w:val="007218C5"/>
    <w:rsid w:val="00721D0A"/>
    <w:rsid w:val="0072290D"/>
    <w:rsid w:val="00722DB4"/>
    <w:rsid w:val="00722F6A"/>
    <w:rsid w:val="0072324D"/>
    <w:rsid w:val="007234EA"/>
    <w:rsid w:val="00723D6D"/>
    <w:rsid w:val="00724537"/>
    <w:rsid w:val="00724974"/>
    <w:rsid w:val="00724DBC"/>
    <w:rsid w:val="00724F4E"/>
    <w:rsid w:val="00725409"/>
    <w:rsid w:val="007254D1"/>
    <w:rsid w:val="00725BC9"/>
    <w:rsid w:val="00725EDC"/>
    <w:rsid w:val="007265B8"/>
    <w:rsid w:val="00726E8C"/>
    <w:rsid w:val="0072782A"/>
    <w:rsid w:val="007278E3"/>
    <w:rsid w:val="00727BD2"/>
    <w:rsid w:val="00730523"/>
    <w:rsid w:val="00731164"/>
    <w:rsid w:val="00731677"/>
    <w:rsid w:val="00731724"/>
    <w:rsid w:val="007335C8"/>
    <w:rsid w:val="00733C2E"/>
    <w:rsid w:val="00734330"/>
    <w:rsid w:val="0073474B"/>
    <w:rsid w:val="00734CC8"/>
    <w:rsid w:val="00735511"/>
    <w:rsid w:val="00735855"/>
    <w:rsid w:val="0073616D"/>
    <w:rsid w:val="00736208"/>
    <w:rsid w:val="0073663D"/>
    <w:rsid w:val="00737208"/>
    <w:rsid w:val="007376E4"/>
    <w:rsid w:val="00737A1D"/>
    <w:rsid w:val="007409A0"/>
    <w:rsid w:val="00741438"/>
    <w:rsid w:val="007417A0"/>
    <w:rsid w:val="007417FF"/>
    <w:rsid w:val="007419DC"/>
    <w:rsid w:val="007424FD"/>
    <w:rsid w:val="00742B50"/>
    <w:rsid w:val="00743AAB"/>
    <w:rsid w:val="00743FA6"/>
    <w:rsid w:val="007442AE"/>
    <w:rsid w:val="00744331"/>
    <w:rsid w:val="00744DE6"/>
    <w:rsid w:val="007450FC"/>
    <w:rsid w:val="0074536D"/>
    <w:rsid w:val="00745B21"/>
    <w:rsid w:val="00745D1C"/>
    <w:rsid w:val="00746238"/>
    <w:rsid w:val="00747738"/>
    <w:rsid w:val="00747FEA"/>
    <w:rsid w:val="00750065"/>
    <w:rsid w:val="00750138"/>
    <w:rsid w:val="00750226"/>
    <w:rsid w:val="00750A14"/>
    <w:rsid w:val="0075139C"/>
    <w:rsid w:val="007513EB"/>
    <w:rsid w:val="00752202"/>
    <w:rsid w:val="007538A1"/>
    <w:rsid w:val="007559F5"/>
    <w:rsid w:val="00755F01"/>
    <w:rsid w:val="0075617B"/>
    <w:rsid w:val="007569B9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50A3"/>
    <w:rsid w:val="00766B05"/>
    <w:rsid w:val="00767092"/>
    <w:rsid w:val="007701FA"/>
    <w:rsid w:val="0077036E"/>
    <w:rsid w:val="00770CEE"/>
    <w:rsid w:val="00770FF5"/>
    <w:rsid w:val="007711BE"/>
    <w:rsid w:val="00772095"/>
    <w:rsid w:val="0077221F"/>
    <w:rsid w:val="007733C9"/>
    <w:rsid w:val="007738B1"/>
    <w:rsid w:val="00775507"/>
    <w:rsid w:val="007761F3"/>
    <w:rsid w:val="0077674A"/>
    <w:rsid w:val="00776BE5"/>
    <w:rsid w:val="0077743D"/>
    <w:rsid w:val="00777455"/>
    <w:rsid w:val="0078041B"/>
    <w:rsid w:val="00780466"/>
    <w:rsid w:val="00780888"/>
    <w:rsid w:val="00781A88"/>
    <w:rsid w:val="00782093"/>
    <w:rsid w:val="0078344E"/>
    <w:rsid w:val="00783473"/>
    <w:rsid w:val="00783CE5"/>
    <w:rsid w:val="00784D51"/>
    <w:rsid w:val="00784FDE"/>
    <w:rsid w:val="0078594B"/>
    <w:rsid w:val="007862EB"/>
    <w:rsid w:val="0079027D"/>
    <w:rsid w:val="007902FF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A21"/>
    <w:rsid w:val="00795C35"/>
    <w:rsid w:val="00795E02"/>
    <w:rsid w:val="0079739B"/>
    <w:rsid w:val="007979D0"/>
    <w:rsid w:val="007A0121"/>
    <w:rsid w:val="007A04B7"/>
    <w:rsid w:val="007A0557"/>
    <w:rsid w:val="007A1DD4"/>
    <w:rsid w:val="007A1EB7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6743"/>
    <w:rsid w:val="007A7906"/>
    <w:rsid w:val="007A7A9C"/>
    <w:rsid w:val="007A7B8C"/>
    <w:rsid w:val="007B04D0"/>
    <w:rsid w:val="007B187A"/>
    <w:rsid w:val="007B2393"/>
    <w:rsid w:val="007B26A5"/>
    <w:rsid w:val="007B290E"/>
    <w:rsid w:val="007B2B9D"/>
    <w:rsid w:val="007B2EE7"/>
    <w:rsid w:val="007B2F1A"/>
    <w:rsid w:val="007B3323"/>
    <w:rsid w:val="007B33AF"/>
    <w:rsid w:val="007B3781"/>
    <w:rsid w:val="007B4136"/>
    <w:rsid w:val="007B495F"/>
    <w:rsid w:val="007B4E5E"/>
    <w:rsid w:val="007B5D4A"/>
    <w:rsid w:val="007B631B"/>
    <w:rsid w:val="007B6B0E"/>
    <w:rsid w:val="007B6BCE"/>
    <w:rsid w:val="007C01D8"/>
    <w:rsid w:val="007C03AD"/>
    <w:rsid w:val="007C3059"/>
    <w:rsid w:val="007C4141"/>
    <w:rsid w:val="007C48F1"/>
    <w:rsid w:val="007C5C85"/>
    <w:rsid w:val="007C61AF"/>
    <w:rsid w:val="007C6D9E"/>
    <w:rsid w:val="007C7ACE"/>
    <w:rsid w:val="007C7E16"/>
    <w:rsid w:val="007D0B82"/>
    <w:rsid w:val="007D0E13"/>
    <w:rsid w:val="007D0E9C"/>
    <w:rsid w:val="007D151F"/>
    <w:rsid w:val="007D1A37"/>
    <w:rsid w:val="007D1C43"/>
    <w:rsid w:val="007D2B5F"/>
    <w:rsid w:val="007D43E9"/>
    <w:rsid w:val="007D4710"/>
    <w:rsid w:val="007D571A"/>
    <w:rsid w:val="007D60D1"/>
    <w:rsid w:val="007D6408"/>
    <w:rsid w:val="007D68BA"/>
    <w:rsid w:val="007D6C53"/>
    <w:rsid w:val="007D76F9"/>
    <w:rsid w:val="007D7B15"/>
    <w:rsid w:val="007E027F"/>
    <w:rsid w:val="007E14E3"/>
    <w:rsid w:val="007E1564"/>
    <w:rsid w:val="007E17A1"/>
    <w:rsid w:val="007E1973"/>
    <w:rsid w:val="007E1A7F"/>
    <w:rsid w:val="007E1DBA"/>
    <w:rsid w:val="007E1E87"/>
    <w:rsid w:val="007E2CF4"/>
    <w:rsid w:val="007E3B26"/>
    <w:rsid w:val="007E4A23"/>
    <w:rsid w:val="007E506A"/>
    <w:rsid w:val="007E5B3F"/>
    <w:rsid w:val="007E5CB0"/>
    <w:rsid w:val="007E742D"/>
    <w:rsid w:val="007E7CB0"/>
    <w:rsid w:val="007F0F1A"/>
    <w:rsid w:val="007F1320"/>
    <w:rsid w:val="007F1552"/>
    <w:rsid w:val="007F2257"/>
    <w:rsid w:val="007F2536"/>
    <w:rsid w:val="007F2FA6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2A76"/>
    <w:rsid w:val="00813496"/>
    <w:rsid w:val="0081360A"/>
    <w:rsid w:val="008145B1"/>
    <w:rsid w:val="008149B3"/>
    <w:rsid w:val="008154F3"/>
    <w:rsid w:val="00815788"/>
    <w:rsid w:val="008159E8"/>
    <w:rsid w:val="00815DA9"/>
    <w:rsid w:val="00815F92"/>
    <w:rsid w:val="00816367"/>
    <w:rsid w:val="00816469"/>
    <w:rsid w:val="00816A0B"/>
    <w:rsid w:val="0082051C"/>
    <w:rsid w:val="008215EC"/>
    <w:rsid w:val="008228D3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5E5C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27C6"/>
    <w:rsid w:val="00833A83"/>
    <w:rsid w:val="00835C86"/>
    <w:rsid w:val="008368AD"/>
    <w:rsid w:val="00836FFA"/>
    <w:rsid w:val="008374AD"/>
    <w:rsid w:val="008379C3"/>
    <w:rsid w:val="00837FAA"/>
    <w:rsid w:val="00840D10"/>
    <w:rsid w:val="00841D9C"/>
    <w:rsid w:val="00841F77"/>
    <w:rsid w:val="00841FAE"/>
    <w:rsid w:val="0084200A"/>
    <w:rsid w:val="00842AF7"/>
    <w:rsid w:val="00842B60"/>
    <w:rsid w:val="0084308A"/>
    <w:rsid w:val="008444F6"/>
    <w:rsid w:val="008459FC"/>
    <w:rsid w:val="00847000"/>
    <w:rsid w:val="008479DF"/>
    <w:rsid w:val="00847B4B"/>
    <w:rsid w:val="00850628"/>
    <w:rsid w:val="00850D73"/>
    <w:rsid w:val="00851888"/>
    <w:rsid w:val="0085196E"/>
    <w:rsid w:val="00851A08"/>
    <w:rsid w:val="00852769"/>
    <w:rsid w:val="0085276D"/>
    <w:rsid w:val="00853957"/>
    <w:rsid w:val="00853CCD"/>
    <w:rsid w:val="008540AD"/>
    <w:rsid w:val="00854B4E"/>
    <w:rsid w:val="008554DE"/>
    <w:rsid w:val="00855B7D"/>
    <w:rsid w:val="00856C8D"/>
    <w:rsid w:val="00857685"/>
    <w:rsid w:val="00860637"/>
    <w:rsid w:val="00860744"/>
    <w:rsid w:val="00860CF3"/>
    <w:rsid w:val="0086108A"/>
    <w:rsid w:val="00861B76"/>
    <w:rsid w:val="008626DF"/>
    <w:rsid w:val="00862A71"/>
    <w:rsid w:val="00862BB4"/>
    <w:rsid w:val="00862CB9"/>
    <w:rsid w:val="008630A0"/>
    <w:rsid w:val="00863390"/>
    <w:rsid w:val="00863767"/>
    <w:rsid w:val="0086385C"/>
    <w:rsid w:val="008639F6"/>
    <w:rsid w:val="0086464F"/>
    <w:rsid w:val="00864A19"/>
    <w:rsid w:val="00864CB6"/>
    <w:rsid w:val="00864E78"/>
    <w:rsid w:val="00866A76"/>
    <w:rsid w:val="00867011"/>
    <w:rsid w:val="0086773A"/>
    <w:rsid w:val="00867ABF"/>
    <w:rsid w:val="008700FD"/>
    <w:rsid w:val="00870ADC"/>
    <w:rsid w:val="00871916"/>
    <w:rsid w:val="00871B31"/>
    <w:rsid w:val="00872D43"/>
    <w:rsid w:val="00872E3C"/>
    <w:rsid w:val="0087333C"/>
    <w:rsid w:val="00874746"/>
    <w:rsid w:val="00875055"/>
    <w:rsid w:val="0087518D"/>
    <w:rsid w:val="00875735"/>
    <w:rsid w:val="00875831"/>
    <w:rsid w:val="00876103"/>
    <w:rsid w:val="00876FB2"/>
    <w:rsid w:val="0088068B"/>
    <w:rsid w:val="00880B6F"/>
    <w:rsid w:val="00881AF5"/>
    <w:rsid w:val="0088227B"/>
    <w:rsid w:val="0088291F"/>
    <w:rsid w:val="00882B7F"/>
    <w:rsid w:val="00882F97"/>
    <w:rsid w:val="008836A2"/>
    <w:rsid w:val="00885AE1"/>
    <w:rsid w:val="00886242"/>
    <w:rsid w:val="00886F91"/>
    <w:rsid w:val="00890635"/>
    <w:rsid w:val="0089164B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1A8D"/>
    <w:rsid w:val="008A20BF"/>
    <w:rsid w:val="008A27B7"/>
    <w:rsid w:val="008A317F"/>
    <w:rsid w:val="008A40E4"/>
    <w:rsid w:val="008A510E"/>
    <w:rsid w:val="008A5132"/>
    <w:rsid w:val="008A522A"/>
    <w:rsid w:val="008A54DD"/>
    <w:rsid w:val="008A5C4D"/>
    <w:rsid w:val="008A7961"/>
    <w:rsid w:val="008A7BF5"/>
    <w:rsid w:val="008B0D0E"/>
    <w:rsid w:val="008B2C08"/>
    <w:rsid w:val="008B4464"/>
    <w:rsid w:val="008B476E"/>
    <w:rsid w:val="008B4976"/>
    <w:rsid w:val="008B5692"/>
    <w:rsid w:val="008B5B28"/>
    <w:rsid w:val="008B750B"/>
    <w:rsid w:val="008C0198"/>
    <w:rsid w:val="008C0A55"/>
    <w:rsid w:val="008C1B22"/>
    <w:rsid w:val="008C233E"/>
    <w:rsid w:val="008C2939"/>
    <w:rsid w:val="008C3162"/>
    <w:rsid w:val="008C40CF"/>
    <w:rsid w:val="008C4352"/>
    <w:rsid w:val="008C4832"/>
    <w:rsid w:val="008C4A12"/>
    <w:rsid w:val="008C4BB2"/>
    <w:rsid w:val="008C4E60"/>
    <w:rsid w:val="008C60F9"/>
    <w:rsid w:val="008C6771"/>
    <w:rsid w:val="008C769C"/>
    <w:rsid w:val="008C798B"/>
    <w:rsid w:val="008C7CEA"/>
    <w:rsid w:val="008C7D05"/>
    <w:rsid w:val="008D08F5"/>
    <w:rsid w:val="008D106B"/>
    <w:rsid w:val="008D12C2"/>
    <w:rsid w:val="008D1F14"/>
    <w:rsid w:val="008D4B54"/>
    <w:rsid w:val="008D4E84"/>
    <w:rsid w:val="008D5953"/>
    <w:rsid w:val="008D6142"/>
    <w:rsid w:val="008D61AD"/>
    <w:rsid w:val="008D6275"/>
    <w:rsid w:val="008D62F3"/>
    <w:rsid w:val="008D77BE"/>
    <w:rsid w:val="008D7E1A"/>
    <w:rsid w:val="008D7F4D"/>
    <w:rsid w:val="008E0433"/>
    <w:rsid w:val="008E0D71"/>
    <w:rsid w:val="008E1A95"/>
    <w:rsid w:val="008E286A"/>
    <w:rsid w:val="008E2B13"/>
    <w:rsid w:val="008E2CFB"/>
    <w:rsid w:val="008E3850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24F6"/>
    <w:rsid w:val="008F27A2"/>
    <w:rsid w:val="008F397D"/>
    <w:rsid w:val="008F40FA"/>
    <w:rsid w:val="008F4246"/>
    <w:rsid w:val="008F50FD"/>
    <w:rsid w:val="008F54B5"/>
    <w:rsid w:val="008F5522"/>
    <w:rsid w:val="008F593C"/>
    <w:rsid w:val="008F5B4D"/>
    <w:rsid w:val="008F5B9A"/>
    <w:rsid w:val="008F695C"/>
    <w:rsid w:val="008F748B"/>
    <w:rsid w:val="008F7F27"/>
    <w:rsid w:val="00900443"/>
    <w:rsid w:val="00900DAA"/>
    <w:rsid w:val="00901278"/>
    <w:rsid w:val="009016EE"/>
    <w:rsid w:val="009018FD"/>
    <w:rsid w:val="00902915"/>
    <w:rsid w:val="00902EE8"/>
    <w:rsid w:val="00903600"/>
    <w:rsid w:val="00903F8E"/>
    <w:rsid w:val="009041FE"/>
    <w:rsid w:val="00904608"/>
    <w:rsid w:val="00904DF5"/>
    <w:rsid w:val="0090522B"/>
    <w:rsid w:val="0090526A"/>
    <w:rsid w:val="00905BD0"/>
    <w:rsid w:val="00905D3E"/>
    <w:rsid w:val="00906E84"/>
    <w:rsid w:val="00907425"/>
    <w:rsid w:val="00910208"/>
    <w:rsid w:val="009113F0"/>
    <w:rsid w:val="009117AF"/>
    <w:rsid w:val="00911854"/>
    <w:rsid w:val="0091276F"/>
    <w:rsid w:val="00912966"/>
    <w:rsid w:val="00912BB0"/>
    <w:rsid w:val="00912E0A"/>
    <w:rsid w:val="00913412"/>
    <w:rsid w:val="009138A3"/>
    <w:rsid w:val="009138D8"/>
    <w:rsid w:val="00916C86"/>
    <w:rsid w:val="00920744"/>
    <w:rsid w:val="009207E0"/>
    <w:rsid w:val="0092137A"/>
    <w:rsid w:val="00921844"/>
    <w:rsid w:val="009230FA"/>
    <w:rsid w:val="00923C34"/>
    <w:rsid w:val="00924152"/>
    <w:rsid w:val="0092513D"/>
    <w:rsid w:val="00927012"/>
    <w:rsid w:val="009275EA"/>
    <w:rsid w:val="00927A9F"/>
    <w:rsid w:val="00927FE2"/>
    <w:rsid w:val="009318DB"/>
    <w:rsid w:val="00931DD6"/>
    <w:rsid w:val="0093221A"/>
    <w:rsid w:val="009335CC"/>
    <w:rsid w:val="00934511"/>
    <w:rsid w:val="00934784"/>
    <w:rsid w:val="00934BB5"/>
    <w:rsid w:val="00935A1A"/>
    <w:rsid w:val="00935A55"/>
    <w:rsid w:val="00936AD6"/>
    <w:rsid w:val="00936E32"/>
    <w:rsid w:val="00937487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787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83D"/>
    <w:rsid w:val="00954A70"/>
    <w:rsid w:val="009551B6"/>
    <w:rsid w:val="00955D1D"/>
    <w:rsid w:val="00955E01"/>
    <w:rsid w:val="009560E7"/>
    <w:rsid w:val="00957253"/>
    <w:rsid w:val="00957653"/>
    <w:rsid w:val="00957874"/>
    <w:rsid w:val="009579A6"/>
    <w:rsid w:val="00957CAA"/>
    <w:rsid w:val="00960167"/>
    <w:rsid w:val="0096143F"/>
    <w:rsid w:val="00961DB7"/>
    <w:rsid w:val="00962E21"/>
    <w:rsid w:val="00963571"/>
    <w:rsid w:val="00963942"/>
    <w:rsid w:val="00963A17"/>
    <w:rsid w:val="00964AC8"/>
    <w:rsid w:val="00964F13"/>
    <w:rsid w:val="009674B5"/>
    <w:rsid w:val="0096778A"/>
    <w:rsid w:val="00971262"/>
    <w:rsid w:val="00971EE4"/>
    <w:rsid w:val="00973255"/>
    <w:rsid w:val="00973BB2"/>
    <w:rsid w:val="00973DA2"/>
    <w:rsid w:val="009740BE"/>
    <w:rsid w:val="00974187"/>
    <w:rsid w:val="00974960"/>
    <w:rsid w:val="0097503F"/>
    <w:rsid w:val="00975271"/>
    <w:rsid w:val="00975969"/>
    <w:rsid w:val="00975C7C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1E69"/>
    <w:rsid w:val="00982A10"/>
    <w:rsid w:val="00983971"/>
    <w:rsid w:val="00983E24"/>
    <w:rsid w:val="009846A7"/>
    <w:rsid w:val="0098521A"/>
    <w:rsid w:val="00987506"/>
    <w:rsid w:val="0098794D"/>
    <w:rsid w:val="00990D51"/>
    <w:rsid w:val="0099497B"/>
    <w:rsid w:val="00994CC3"/>
    <w:rsid w:val="009954BA"/>
    <w:rsid w:val="009959A7"/>
    <w:rsid w:val="00995C62"/>
    <w:rsid w:val="00995FB3"/>
    <w:rsid w:val="00997130"/>
    <w:rsid w:val="009978B3"/>
    <w:rsid w:val="009A0A1A"/>
    <w:rsid w:val="009A0F8A"/>
    <w:rsid w:val="009A10A3"/>
    <w:rsid w:val="009A1365"/>
    <w:rsid w:val="009A2025"/>
    <w:rsid w:val="009A2237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0FD1"/>
    <w:rsid w:val="009B2129"/>
    <w:rsid w:val="009B2810"/>
    <w:rsid w:val="009B322D"/>
    <w:rsid w:val="009B3FBF"/>
    <w:rsid w:val="009B4907"/>
    <w:rsid w:val="009B4CA6"/>
    <w:rsid w:val="009B4E2D"/>
    <w:rsid w:val="009B50C4"/>
    <w:rsid w:val="009B5BFF"/>
    <w:rsid w:val="009B6653"/>
    <w:rsid w:val="009B6B1F"/>
    <w:rsid w:val="009B7642"/>
    <w:rsid w:val="009B79F8"/>
    <w:rsid w:val="009B7C15"/>
    <w:rsid w:val="009C06BC"/>
    <w:rsid w:val="009C118D"/>
    <w:rsid w:val="009C1657"/>
    <w:rsid w:val="009C22ED"/>
    <w:rsid w:val="009C49C7"/>
    <w:rsid w:val="009C4FE9"/>
    <w:rsid w:val="009C60EB"/>
    <w:rsid w:val="009C6230"/>
    <w:rsid w:val="009C631C"/>
    <w:rsid w:val="009C66D5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5AD"/>
    <w:rsid w:val="009D4CC9"/>
    <w:rsid w:val="009D5040"/>
    <w:rsid w:val="009D518C"/>
    <w:rsid w:val="009D684A"/>
    <w:rsid w:val="009D74F2"/>
    <w:rsid w:val="009E0763"/>
    <w:rsid w:val="009E109A"/>
    <w:rsid w:val="009E292D"/>
    <w:rsid w:val="009E3767"/>
    <w:rsid w:val="009E39D0"/>
    <w:rsid w:val="009E4419"/>
    <w:rsid w:val="009E4E7A"/>
    <w:rsid w:val="009E5FC4"/>
    <w:rsid w:val="009E6867"/>
    <w:rsid w:val="009E68F8"/>
    <w:rsid w:val="009F1565"/>
    <w:rsid w:val="009F1F15"/>
    <w:rsid w:val="009F275B"/>
    <w:rsid w:val="009F279F"/>
    <w:rsid w:val="009F5C65"/>
    <w:rsid w:val="009F5F13"/>
    <w:rsid w:val="009F669D"/>
    <w:rsid w:val="009F680F"/>
    <w:rsid w:val="009F71E7"/>
    <w:rsid w:val="009F74F4"/>
    <w:rsid w:val="009F78DE"/>
    <w:rsid w:val="009F7B90"/>
    <w:rsid w:val="009F7E07"/>
    <w:rsid w:val="00A001BB"/>
    <w:rsid w:val="00A00B9F"/>
    <w:rsid w:val="00A014B0"/>
    <w:rsid w:val="00A01522"/>
    <w:rsid w:val="00A01972"/>
    <w:rsid w:val="00A01A5E"/>
    <w:rsid w:val="00A01FD7"/>
    <w:rsid w:val="00A0206E"/>
    <w:rsid w:val="00A023B6"/>
    <w:rsid w:val="00A02408"/>
    <w:rsid w:val="00A02D65"/>
    <w:rsid w:val="00A02EFC"/>
    <w:rsid w:val="00A031CF"/>
    <w:rsid w:val="00A03DCF"/>
    <w:rsid w:val="00A04115"/>
    <w:rsid w:val="00A04C7E"/>
    <w:rsid w:val="00A05151"/>
    <w:rsid w:val="00A0551C"/>
    <w:rsid w:val="00A07309"/>
    <w:rsid w:val="00A079D0"/>
    <w:rsid w:val="00A100F2"/>
    <w:rsid w:val="00A1070A"/>
    <w:rsid w:val="00A10A11"/>
    <w:rsid w:val="00A10A7B"/>
    <w:rsid w:val="00A10E78"/>
    <w:rsid w:val="00A129A8"/>
    <w:rsid w:val="00A12B7C"/>
    <w:rsid w:val="00A12FD8"/>
    <w:rsid w:val="00A13A97"/>
    <w:rsid w:val="00A13B62"/>
    <w:rsid w:val="00A13C6A"/>
    <w:rsid w:val="00A142DD"/>
    <w:rsid w:val="00A151DC"/>
    <w:rsid w:val="00A15A39"/>
    <w:rsid w:val="00A174E3"/>
    <w:rsid w:val="00A17B09"/>
    <w:rsid w:val="00A2029F"/>
    <w:rsid w:val="00A20309"/>
    <w:rsid w:val="00A20560"/>
    <w:rsid w:val="00A20E19"/>
    <w:rsid w:val="00A2119C"/>
    <w:rsid w:val="00A215CE"/>
    <w:rsid w:val="00A215E5"/>
    <w:rsid w:val="00A2169A"/>
    <w:rsid w:val="00A22CC9"/>
    <w:rsid w:val="00A23CCF"/>
    <w:rsid w:val="00A2574F"/>
    <w:rsid w:val="00A2589B"/>
    <w:rsid w:val="00A26B73"/>
    <w:rsid w:val="00A31652"/>
    <w:rsid w:val="00A31732"/>
    <w:rsid w:val="00A31DC5"/>
    <w:rsid w:val="00A324D1"/>
    <w:rsid w:val="00A34D9E"/>
    <w:rsid w:val="00A3735E"/>
    <w:rsid w:val="00A4007C"/>
    <w:rsid w:val="00A403D1"/>
    <w:rsid w:val="00A40A38"/>
    <w:rsid w:val="00A41325"/>
    <w:rsid w:val="00A41752"/>
    <w:rsid w:val="00A42787"/>
    <w:rsid w:val="00A4284A"/>
    <w:rsid w:val="00A42B58"/>
    <w:rsid w:val="00A42E52"/>
    <w:rsid w:val="00A4371E"/>
    <w:rsid w:val="00A437CF"/>
    <w:rsid w:val="00A43C48"/>
    <w:rsid w:val="00A43CDC"/>
    <w:rsid w:val="00A44EDD"/>
    <w:rsid w:val="00A45172"/>
    <w:rsid w:val="00A45706"/>
    <w:rsid w:val="00A457C6"/>
    <w:rsid w:val="00A45D3F"/>
    <w:rsid w:val="00A46AD0"/>
    <w:rsid w:val="00A46C12"/>
    <w:rsid w:val="00A47063"/>
    <w:rsid w:val="00A473A8"/>
    <w:rsid w:val="00A47DB4"/>
    <w:rsid w:val="00A500DD"/>
    <w:rsid w:val="00A511A2"/>
    <w:rsid w:val="00A513F0"/>
    <w:rsid w:val="00A525A7"/>
    <w:rsid w:val="00A52CDD"/>
    <w:rsid w:val="00A52DD1"/>
    <w:rsid w:val="00A52F4A"/>
    <w:rsid w:val="00A53229"/>
    <w:rsid w:val="00A53951"/>
    <w:rsid w:val="00A54C68"/>
    <w:rsid w:val="00A55D1E"/>
    <w:rsid w:val="00A562F9"/>
    <w:rsid w:val="00A56A8C"/>
    <w:rsid w:val="00A56B50"/>
    <w:rsid w:val="00A56C72"/>
    <w:rsid w:val="00A57A49"/>
    <w:rsid w:val="00A60431"/>
    <w:rsid w:val="00A60A5F"/>
    <w:rsid w:val="00A60DF9"/>
    <w:rsid w:val="00A61AC8"/>
    <w:rsid w:val="00A62EB1"/>
    <w:rsid w:val="00A6366F"/>
    <w:rsid w:val="00A63812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4A90"/>
    <w:rsid w:val="00A74D7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B9C"/>
    <w:rsid w:val="00A80FBB"/>
    <w:rsid w:val="00A81E36"/>
    <w:rsid w:val="00A82316"/>
    <w:rsid w:val="00A82342"/>
    <w:rsid w:val="00A82D3C"/>
    <w:rsid w:val="00A859E4"/>
    <w:rsid w:val="00A8651B"/>
    <w:rsid w:val="00A87A09"/>
    <w:rsid w:val="00A87F5D"/>
    <w:rsid w:val="00A90E81"/>
    <w:rsid w:val="00A90F0A"/>
    <w:rsid w:val="00A91F2F"/>
    <w:rsid w:val="00A92CB9"/>
    <w:rsid w:val="00A93DDD"/>
    <w:rsid w:val="00A945C3"/>
    <w:rsid w:val="00A95B7F"/>
    <w:rsid w:val="00A97C8D"/>
    <w:rsid w:val="00A97DDE"/>
    <w:rsid w:val="00AA0056"/>
    <w:rsid w:val="00AA042A"/>
    <w:rsid w:val="00AA076B"/>
    <w:rsid w:val="00AA0A3B"/>
    <w:rsid w:val="00AA12BA"/>
    <w:rsid w:val="00AA1B9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22E"/>
    <w:rsid w:val="00AA6552"/>
    <w:rsid w:val="00AA6889"/>
    <w:rsid w:val="00AA6E0F"/>
    <w:rsid w:val="00AA75F9"/>
    <w:rsid w:val="00AA7681"/>
    <w:rsid w:val="00AA7D0C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B5FF9"/>
    <w:rsid w:val="00AB79C9"/>
    <w:rsid w:val="00AC097F"/>
    <w:rsid w:val="00AC0A83"/>
    <w:rsid w:val="00AC0C50"/>
    <w:rsid w:val="00AC0CCF"/>
    <w:rsid w:val="00AC1628"/>
    <w:rsid w:val="00AC1E1B"/>
    <w:rsid w:val="00AC3F3B"/>
    <w:rsid w:val="00AC42B8"/>
    <w:rsid w:val="00AC46C5"/>
    <w:rsid w:val="00AC4B93"/>
    <w:rsid w:val="00AC5C9F"/>
    <w:rsid w:val="00AC5EF1"/>
    <w:rsid w:val="00AC64FA"/>
    <w:rsid w:val="00AC6FE2"/>
    <w:rsid w:val="00AC71B3"/>
    <w:rsid w:val="00AC72CE"/>
    <w:rsid w:val="00AC73B9"/>
    <w:rsid w:val="00AC76BA"/>
    <w:rsid w:val="00AC7CBB"/>
    <w:rsid w:val="00AC7F08"/>
    <w:rsid w:val="00AD0232"/>
    <w:rsid w:val="00AD0699"/>
    <w:rsid w:val="00AD0AB8"/>
    <w:rsid w:val="00AD2017"/>
    <w:rsid w:val="00AD20F4"/>
    <w:rsid w:val="00AD2DFE"/>
    <w:rsid w:val="00AD3D66"/>
    <w:rsid w:val="00AD3E6B"/>
    <w:rsid w:val="00AD3FB0"/>
    <w:rsid w:val="00AD4F0B"/>
    <w:rsid w:val="00AD6C92"/>
    <w:rsid w:val="00AD6F90"/>
    <w:rsid w:val="00AD7DEE"/>
    <w:rsid w:val="00AE1221"/>
    <w:rsid w:val="00AE1F47"/>
    <w:rsid w:val="00AE2368"/>
    <w:rsid w:val="00AE36B0"/>
    <w:rsid w:val="00AE3B28"/>
    <w:rsid w:val="00AE3B81"/>
    <w:rsid w:val="00AE4768"/>
    <w:rsid w:val="00AE4931"/>
    <w:rsid w:val="00AE4DB1"/>
    <w:rsid w:val="00AE4F25"/>
    <w:rsid w:val="00AE6E91"/>
    <w:rsid w:val="00AE753D"/>
    <w:rsid w:val="00AE7EB9"/>
    <w:rsid w:val="00AF05F2"/>
    <w:rsid w:val="00AF0EF9"/>
    <w:rsid w:val="00AF1003"/>
    <w:rsid w:val="00AF15B3"/>
    <w:rsid w:val="00AF1638"/>
    <w:rsid w:val="00AF1BCD"/>
    <w:rsid w:val="00AF2A3F"/>
    <w:rsid w:val="00AF3925"/>
    <w:rsid w:val="00AF3D39"/>
    <w:rsid w:val="00AF474D"/>
    <w:rsid w:val="00AF5F69"/>
    <w:rsid w:val="00AF603A"/>
    <w:rsid w:val="00AF6055"/>
    <w:rsid w:val="00AF6852"/>
    <w:rsid w:val="00AF6912"/>
    <w:rsid w:val="00AF6A6B"/>
    <w:rsid w:val="00AF6F9F"/>
    <w:rsid w:val="00AF7506"/>
    <w:rsid w:val="00AF774A"/>
    <w:rsid w:val="00AF799F"/>
    <w:rsid w:val="00AF7DB5"/>
    <w:rsid w:val="00B0172D"/>
    <w:rsid w:val="00B01F36"/>
    <w:rsid w:val="00B021FF"/>
    <w:rsid w:val="00B04A1B"/>
    <w:rsid w:val="00B060EC"/>
    <w:rsid w:val="00B06AAF"/>
    <w:rsid w:val="00B06D20"/>
    <w:rsid w:val="00B07772"/>
    <w:rsid w:val="00B07D66"/>
    <w:rsid w:val="00B07F5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51AA"/>
    <w:rsid w:val="00B16351"/>
    <w:rsid w:val="00B16DDC"/>
    <w:rsid w:val="00B200B1"/>
    <w:rsid w:val="00B20441"/>
    <w:rsid w:val="00B20D49"/>
    <w:rsid w:val="00B21309"/>
    <w:rsid w:val="00B218F8"/>
    <w:rsid w:val="00B2292F"/>
    <w:rsid w:val="00B257C4"/>
    <w:rsid w:val="00B27269"/>
    <w:rsid w:val="00B31672"/>
    <w:rsid w:val="00B3370D"/>
    <w:rsid w:val="00B3379B"/>
    <w:rsid w:val="00B33988"/>
    <w:rsid w:val="00B347CE"/>
    <w:rsid w:val="00B354AB"/>
    <w:rsid w:val="00B35734"/>
    <w:rsid w:val="00B35BB0"/>
    <w:rsid w:val="00B364E9"/>
    <w:rsid w:val="00B36A42"/>
    <w:rsid w:val="00B401AB"/>
    <w:rsid w:val="00B412C9"/>
    <w:rsid w:val="00B4231C"/>
    <w:rsid w:val="00B42B13"/>
    <w:rsid w:val="00B43169"/>
    <w:rsid w:val="00B43B52"/>
    <w:rsid w:val="00B44339"/>
    <w:rsid w:val="00B45A53"/>
    <w:rsid w:val="00B45BE0"/>
    <w:rsid w:val="00B45ED9"/>
    <w:rsid w:val="00B4605C"/>
    <w:rsid w:val="00B46F9E"/>
    <w:rsid w:val="00B47191"/>
    <w:rsid w:val="00B47217"/>
    <w:rsid w:val="00B47352"/>
    <w:rsid w:val="00B501A8"/>
    <w:rsid w:val="00B5197A"/>
    <w:rsid w:val="00B51FE7"/>
    <w:rsid w:val="00B521AD"/>
    <w:rsid w:val="00B524BE"/>
    <w:rsid w:val="00B52B77"/>
    <w:rsid w:val="00B53A05"/>
    <w:rsid w:val="00B54F86"/>
    <w:rsid w:val="00B54FF4"/>
    <w:rsid w:val="00B5591C"/>
    <w:rsid w:val="00B55AE4"/>
    <w:rsid w:val="00B565D4"/>
    <w:rsid w:val="00B61090"/>
    <w:rsid w:val="00B6162A"/>
    <w:rsid w:val="00B61DC2"/>
    <w:rsid w:val="00B6224E"/>
    <w:rsid w:val="00B62FC4"/>
    <w:rsid w:val="00B63464"/>
    <w:rsid w:val="00B6359A"/>
    <w:rsid w:val="00B63C18"/>
    <w:rsid w:val="00B63CAE"/>
    <w:rsid w:val="00B63CCC"/>
    <w:rsid w:val="00B63E72"/>
    <w:rsid w:val="00B64E7A"/>
    <w:rsid w:val="00B64F90"/>
    <w:rsid w:val="00B65732"/>
    <w:rsid w:val="00B65ADB"/>
    <w:rsid w:val="00B67026"/>
    <w:rsid w:val="00B7071E"/>
    <w:rsid w:val="00B70B46"/>
    <w:rsid w:val="00B73138"/>
    <w:rsid w:val="00B739B0"/>
    <w:rsid w:val="00B73D28"/>
    <w:rsid w:val="00B74807"/>
    <w:rsid w:val="00B74A97"/>
    <w:rsid w:val="00B74C4A"/>
    <w:rsid w:val="00B752A3"/>
    <w:rsid w:val="00B75E2B"/>
    <w:rsid w:val="00B75F9F"/>
    <w:rsid w:val="00B76167"/>
    <w:rsid w:val="00B766AB"/>
    <w:rsid w:val="00B7704D"/>
    <w:rsid w:val="00B77B8C"/>
    <w:rsid w:val="00B77B96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587E"/>
    <w:rsid w:val="00B86746"/>
    <w:rsid w:val="00B86C41"/>
    <w:rsid w:val="00B87AF8"/>
    <w:rsid w:val="00B9062B"/>
    <w:rsid w:val="00B90738"/>
    <w:rsid w:val="00B90846"/>
    <w:rsid w:val="00B90913"/>
    <w:rsid w:val="00B912F1"/>
    <w:rsid w:val="00B922C2"/>
    <w:rsid w:val="00B9277D"/>
    <w:rsid w:val="00B94410"/>
    <w:rsid w:val="00B94832"/>
    <w:rsid w:val="00B96111"/>
    <w:rsid w:val="00B96F38"/>
    <w:rsid w:val="00B9768B"/>
    <w:rsid w:val="00B97A87"/>
    <w:rsid w:val="00B97D58"/>
    <w:rsid w:val="00BA10E0"/>
    <w:rsid w:val="00BA1306"/>
    <w:rsid w:val="00BA184D"/>
    <w:rsid w:val="00BA18C1"/>
    <w:rsid w:val="00BA31BE"/>
    <w:rsid w:val="00BA3A71"/>
    <w:rsid w:val="00BA4180"/>
    <w:rsid w:val="00BA4724"/>
    <w:rsid w:val="00BA47E3"/>
    <w:rsid w:val="00BA4D7F"/>
    <w:rsid w:val="00BA5454"/>
    <w:rsid w:val="00BA5928"/>
    <w:rsid w:val="00BA5A17"/>
    <w:rsid w:val="00BA5BB7"/>
    <w:rsid w:val="00BA685B"/>
    <w:rsid w:val="00BA6CBB"/>
    <w:rsid w:val="00BA6F00"/>
    <w:rsid w:val="00BA71FB"/>
    <w:rsid w:val="00BA746D"/>
    <w:rsid w:val="00BA75A6"/>
    <w:rsid w:val="00BA7642"/>
    <w:rsid w:val="00BB1A0F"/>
    <w:rsid w:val="00BB23FE"/>
    <w:rsid w:val="00BB2711"/>
    <w:rsid w:val="00BB2948"/>
    <w:rsid w:val="00BB35F9"/>
    <w:rsid w:val="00BB455D"/>
    <w:rsid w:val="00BB51AF"/>
    <w:rsid w:val="00BB56B6"/>
    <w:rsid w:val="00BB70C3"/>
    <w:rsid w:val="00BB790B"/>
    <w:rsid w:val="00BB7E2C"/>
    <w:rsid w:val="00BC07E5"/>
    <w:rsid w:val="00BC276E"/>
    <w:rsid w:val="00BC290E"/>
    <w:rsid w:val="00BC2EE7"/>
    <w:rsid w:val="00BC3001"/>
    <w:rsid w:val="00BC3472"/>
    <w:rsid w:val="00BC445F"/>
    <w:rsid w:val="00BC4B62"/>
    <w:rsid w:val="00BC4C66"/>
    <w:rsid w:val="00BC508D"/>
    <w:rsid w:val="00BC50DB"/>
    <w:rsid w:val="00BC6848"/>
    <w:rsid w:val="00BC716B"/>
    <w:rsid w:val="00BC74C0"/>
    <w:rsid w:val="00BC79B2"/>
    <w:rsid w:val="00BD0407"/>
    <w:rsid w:val="00BD0455"/>
    <w:rsid w:val="00BD0E74"/>
    <w:rsid w:val="00BD1A2B"/>
    <w:rsid w:val="00BD1CE7"/>
    <w:rsid w:val="00BD2181"/>
    <w:rsid w:val="00BD233A"/>
    <w:rsid w:val="00BD288D"/>
    <w:rsid w:val="00BD2C39"/>
    <w:rsid w:val="00BD2D40"/>
    <w:rsid w:val="00BD3611"/>
    <w:rsid w:val="00BD36FF"/>
    <w:rsid w:val="00BD3798"/>
    <w:rsid w:val="00BD44A2"/>
    <w:rsid w:val="00BD45B3"/>
    <w:rsid w:val="00BD4665"/>
    <w:rsid w:val="00BD53BD"/>
    <w:rsid w:val="00BD5F8C"/>
    <w:rsid w:val="00BD7347"/>
    <w:rsid w:val="00BD7C60"/>
    <w:rsid w:val="00BD7D3D"/>
    <w:rsid w:val="00BE0281"/>
    <w:rsid w:val="00BE133B"/>
    <w:rsid w:val="00BE1AFC"/>
    <w:rsid w:val="00BE227D"/>
    <w:rsid w:val="00BE29DD"/>
    <w:rsid w:val="00BE34BE"/>
    <w:rsid w:val="00BE40B7"/>
    <w:rsid w:val="00BE4AE5"/>
    <w:rsid w:val="00BE6535"/>
    <w:rsid w:val="00BE65DD"/>
    <w:rsid w:val="00BE6620"/>
    <w:rsid w:val="00BE68C8"/>
    <w:rsid w:val="00BE6F3A"/>
    <w:rsid w:val="00BE778B"/>
    <w:rsid w:val="00BE7FD7"/>
    <w:rsid w:val="00BF113B"/>
    <w:rsid w:val="00BF1626"/>
    <w:rsid w:val="00BF1A43"/>
    <w:rsid w:val="00BF21EE"/>
    <w:rsid w:val="00BF21FF"/>
    <w:rsid w:val="00BF26C8"/>
    <w:rsid w:val="00BF2CC7"/>
    <w:rsid w:val="00BF2ECC"/>
    <w:rsid w:val="00BF2EDB"/>
    <w:rsid w:val="00BF339F"/>
    <w:rsid w:val="00BF3C9F"/>
    <w:rsid w:val="00BF450F"/>
    <w:rsid w:val="00BF4572"/>
    <w:rsid w:val="00BF5118"/>
    <w:rsid w:val="00BF550D"/>
    <w:rsid w:val="00BF60A9"/>
    <w:rsid w:val="00BF6669"/>
    <w:rsid w:val="00BF66D3"/>
    <w:rsid w:val="00BF6F8D"/>
    <w:rsid w:val="00BF792A"/>
    <w:rsid w:val="00C0013B"/>
    <w:rsid w:val="00C00C63"/>
    <w:rsid w:val="00C00FBF"/>
    <w:rsid w:val="00C01627"/>
    <w:rsid w:val="00C0328A"/>
    <w:rsid w:val="00C03C6D"/>
    <w:rsid w:val="00C03F30"/>
    <w:rsid w:val="00C049E0"/>
    <w:rsid w:val="00C0646F"/>
    <w:rsid w:val="00C066AF"/>
    <w:rsid w:val="00C06ECF"/>
    <w:rsid w:val="00C07B57"/>
    <w:rsid w:val="00C1043C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44C8"/>
    <w:rsid w:val="00C253D8"/>
    <w:rsid w:val="00C259CB"/>
    <w:rsid w:val="00C25D5C"/>
    <w:rsid w:val="00C269B6"/>
    <w:rsid w:val="00C27B78"/>
    <w:rsid w:val="00C305D7"/>
    <w:rsid w:val="00C311C7"/>
    <w:rsid w:val="00C31AF0"/>
    <w:rsid w:val="00C321A9"/>
    <w:rsid w:val="00C329AF"/>
    <w:rsid w:val="00C32A7E"/>
    <w:rsid w:val="00C32DED"/>
    <w:rsid w:val="00C33DB1"/>
    <w:rsid w:val="00C34C40"/>
    <w:rsid w:val="00C34F28"/>
    <w:rsid w:val="00C35552"/>
    <w:rsid w:val="00C35BEB"/>
    <w:rsid w:val="00C3612E"/>
    <w:rsid w:val="00C368DF"/>
    <w:rsid w:val="00C376ED"/>
    <w:rsid w:val="00C400A2"/>
    <w:rsid w:val="00C40516"/>
    <w:rsid w:val="00C41347"/>
    <w:rsid w:val="00C4314B"/>
    <w:rsid w:val="00C43A60"/>
    <w:rsid w:val="00C43CB2"/>
    <w:rsid w:val="00C442C5"/>
    <w:rsid w:val="00C44323"/>
    <w:rsid w:val="00C44A7D"/>
    <w:rsid w:val="00C44B15"/>
    <w:rsid w:val="00C44D47"/>
    <w:rsid w:val="00C46182"/>
    <w:rsid w:val="00C462F1"/>
    <w:rsid w:val="00C46B7B"/>
    <w:rsid w:val="00C472B0"/>
    <w:rsid w:val="00C475A1"/>
    <w:rsid w:val="00C476CB"/>
    <w:rsid w:val="00C50E5E"/>
    <w:rsid w:val="00C52C7B"/>
    <w:rsid w:val="00C52EB6"/>
    <w:rsid w:val="00C52F3B"/>
    <w:rsid w:val="00C53701"/>
    <w:rsid w:val="00C5442F"/>
    <w:rsid w:val="00C54E74"/>
    <w:rsid w:val="00C551DD"/>
    <w:rsid w:val="00C55454"/>
    <w:rsid w:val="00C559B5"/>
    <w:rsid w:val="00C55B23"/>
    <w:rsid w:val="00C57919"/>
    <w:rsid w:val="00C57B5C"/>
    <w:rsid w:val="00C57C7C"/>
    <w:rsid w:val="00C57EB6"/>
    <w:rsid w:val="00C600EC"/>
    <w:rsid w:val="00C61049"/>
    <w:rsid w:val="00C62439"/>
    <w:rsid w:val="00C62FB8"/>
    <w:rsid w:val="00C63E2A"/>
    <w:rsid w:val="00C63FFE"/>
    <w:rsid w:val="00C64CA8"/>
    <w:rsid w:val="00C65079"/>
    <w:rsid w:val="00C65344"/>
    <w:rsid w:val="00C6699E"/>
    <w:rsid w:val="00C67AB1"/>
    <w:rsid w:val="00C70712"/>
    <w:rsid w:val="00C70C21"/>
    <w:rsid w:val="00C70D7E"/>
    <w:rsid w:val="00C717FE"/>
    <w:rsid w:val="00C71B0F"/>
    <w:rsid w:val="00C72C49"/>
    <w:rsid w:val="00C7317F"/>
    <w:rsid w:val="00C733AD"/>
    <w:rsid w:val="00C7364F"/>
    <w:rsid w:val="00C73832"/>
    <w:rsid w:val="00C74211"/>
    <w:rsid w:val="00C74589"/>
    <w:rsid w:val="00C74861"/>
    <w:rsid w:val="00C74C69"/>
    <w:rsid w:val="00C74CDC"/>
    <w:rsid w:val="00C768B4"/>
    <w:rsid w:val="00C76E5D"/>
    <w:rsid w:val="00C77362"/>
    <w:rsid w:val="00C77F8D"/>
    <w:rsid w:val="00C80055"/>
    <w:rsid w:val="00C80F59"/>
    <w:rsid w:val="00C8169F"/>
    <w:rsid w:val="00C82A6C"/>
    <w:rsid w:val="00C82BBB"/>
    <w:rsid w:val="00C82C87"/>
    <w:rsid w:val="00C83707"/>
    <w:rsid w:val="00C83EC2"/>
    <w:rsid w:val="00C847D6"/>
    <w:rsid w:val="00C8610E"/>
    <w:rsid w:val="00C861C0"/>
    <w:rsid w:val="00C866B5"/>
    <w:rsid w:val="00C91021"/>
    <w:rsid w:val="00C913CB"/>
    <w:rsid w:val="00C91CA4"/>
    <w:rsid w:val="00C91EB6"/>
    <w:rsid w:val="00C93867"/>
    <w:rsid w:val="00C93983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C34"/>
    <w:rsid w:val="00CA2F8E"/>
    <w:rsid w:val="00CA3E34"/>
    <w:rsid w:val="00CA3EE2"/>
    <w:rsid w:val="00CA4D18"/>
    <w:rsid w:val="00CA55E7"/>
    <w:rsid w:val="00CA596D"/>
    <w:rsid w:val="00CA6851"/>
    <w:rsid w:val="00CA6A2C"/>
    <w:rsid w:val="00CA7F62"/>
    <w:rsid w:val="00CA7FD5"/>
    <w:rsid w:val="00CB0FC8"/>
    <w:rsid w:val="00CB10D6"/>
    <w:rsid w:val="00CB2D1D"/>
    <w:rsid w:val="00CB3081"/>
    <w:rsid w:val="00CB3287"/>
    <w:rsid w:val="00CB339F"/>
    <w:rsid w:val="00CB33E2"/>
    <w:rsid w:val="00CB3F5C"/>
    <w:rsid w:val="00CB4E68"/>
    <w:rsid w:val="00CB5904"/>
    <w:rsid w:val="00CB6254"/>
    <w:rsid w:val="00CB7898"/>
    <w:rsid w:val="00CB7C9A"/>
    <w:rsid w:val="00CB7ECF"/>
    <w:rsid w:val="00CB7F87"/>
    <w:rsid w:val="00CC0528"/>
    <w:rsid w:val="00CC1710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0C97"/>
    <w:rsid w:val="00CD14F1"/>
    <w:rsid w:val="00CD2578"/>
    <w:rsid w:val="00CD32CE"/>
    <w:rsid w:val="00CD3AA4"/>
    <w:rsid w:val="00CD62DB"/>
    <w:rsid w:val="00CD63DD"/>
    <w:rsid w:val="00CD6F6C"/>
    <w:rsid w:val="00CE0D07"/>
    <w:rsid w:val="00CE5B6C"/>
    <w:rsid w:val="00CE5E04"/>
    <w:rsid w:val="00CE625B"/>
    <w:rsid w:val="00CE672E"/>
    <w:rsid w:val="00CE6832"/>
    <w:rsid w:val="00CE7324"/>
    <w:rsid w:val="00CE7481"/>
    <w:rsid w:val="00CE74B3"/>
    <w:rsid w:val="00CF0A16"/>
    <w:rsid w:val="00CF0A8F"/>
    <w:rsid w:val="00CF204C"/>
    <w:rsid w:val="00CF2590"/>
    <w:rsid w:val="00CF280C"/>
    <w:rsid w:val="00CF2D81"/>
    <w:rsid w:val="00CF33EE"/>
    <w:rsid w:val="00CF3428"/>
    <w:rsid w:val="00CF3650"/>
    <w:rsid w:val="00CF36AA"/>
    <w:rsid w:val="00CF5178"/>
    <w:rsid w:val="00CF56F5"/>
    <w:rsid w:val="00CF5CB2"/>
    <w:rsid w:val="00CF6731"/>
    <w:rsid w:val="00CF6DC3"/>
    <w:rsid w:val="00CF76FA"/>
    <w:rsid w:val="00CF770E"/>
    <w:rsid w:val="00CF7912"/>
    <w:rsid w:val="00CF798A"/>
    <w:rsid w:val="00CF7E90"/>
    <w:rsid w:val="00D004A9"/>
    <w:rsid w:val="00D00520"/>
    <w:rsid w:val="00D00D61"/>
    <w:rsid w:val="00D0154F"/>
    <w:rsid w:val="00D01554"/>
    <w:rsid w:val="00D02412"/>
    <w:rsid w:val="00D02EE7"/>
    <w:rsid w:val="00D03384"/>
    <w:rsid w:val="00D04851"/>
    <w:rsid w:val="00D048CE"/>
    <w:rsid w:val="00D04ADE"/>
    <w:rsid w:val="00D04B02"/>
    <w:rsid w:val="00D05299"/>
    <w:rsid w:val="00D0537A"/>
    <w:rsid w:val="00D06563"/>
    <w:rsid w:val="00D0696A"/>
    <w:rsid w:val="00D06AFD"/>
    <w:rsid w:val="00D06EB1"/>
    <w:rsid w:val="00D1048F"/>
    <w:rsid w:val="00D10985"/>
    <w:rsid w:val="00D10998"/>
    <w:rsid w:val="00D12400"/>
    <w:rsid w:val="00D125CB"/>
    <w:rsid w:val="00D13235"/>
    <w:rsid w:val="00D13BB2"/>
    <w:rsid w:val="00D1484B"/>
    <w:rsid w:val="00D14B36"/>
    <w:rsid w:val="00D15C0D"/>
    <w:rsid w:val="00D15CBD"/>
    <w:rsid w:val="00D15F69"/>
    <w:rsid w:val="00D1703A"/>
    <w:rsid w:val="00D1716E"/>
    <w:rsid w:val="00D17597"/>
    <w:rsid w:val="00D17609"/>
    <w:rsid w:val="00D20566"/>
    <w:rsid w:val="00D20A55"/>
    <w:rsid w:val="00D2168F"/>
    <w:rsid w:val="00D221CB"/>
    <w:rsid w:val="00D23391"/>
    <w:rsid w:val="00D24214"/>
    <w:rsid w:val="00D2546B"/>
    <w:rsid w:val="00D254A1"/>
    <w:rsid w:val="00D25CD2"/>
    <w:rsid w:val="00D262AE"/>
    <w:rsid w:val="00D265FE"/>
    <w:rsid w:val="00D27743"/>
    <w:rsid w:val="00D27E56"/>
    <w:rsid w:val="00D30015"/>
    <w:rsid w:val="00D312DD"/>
    <w:rsid w:val="00D31805"/>
    <w:rsid w:val="00D3180A"/>
    <w:rsid w:val="00D31D46"/>
    <w:rsid w:val="00D3243C"/>
    <w:rsid w:val="00D32BEE"/>
    <w:rsid w:val="00D32D86"/>
    <w:rsid w:val="00D33AB1"/>
    <w:rsid w:val="00D33C9E"/>
    <w:rsid w:val="00D34157"/>
    <w:rsid w:val="00D34D88"/>
    <w:rsid w:val="00D35E9C"/>
    <w:rsid w:val="00D35F62"/>
    <w:rsid w:val="00D362EF"/>
    <w:rsid w:val="00D369FF"/>
    <w:rsid w:val="00D37053"/>
    <w:rsid w:val="00D376D5"/>
    <w:rsid w:val="00D407A7"/>
    <w:rsid w:val="00D4124F"/>
    <w:rsid w:val="00D416CF"/>
    <w:rsid w:val="00D41B80"/>
    <w:rsid w:val="00D42608"/>
    <w:rsid w:val="00D42C2A"/>
    <w:rsid w:val="00D43C37"/>
    <w:rsid w:val="00D45080"/>
    <w:rsid w:val="00D45455"/>
    <w:rsid w:val="00D4589E"/>
    <w:rsid w:val="00D458E4"/>
    <w:rsid w:val="00D45C03"/>
    <w:rsid w:val="00D46676"/>
    <w:rsid w:val="00D46B44"/>
    <w:rsid w:val="00D46E02"/>
    <w:rsid w:val="00D47335"/>
    <w:rsid w:val="00D50212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DFB"/>
    <w:rsid w:val="00D61E8D"/>
    <w:rsid w:val="00D63C78"/>
    <w:rsid w:val="00D64386"/>
    <w:rsid w:val="00D6461C"/>
    <w:rsid w:val="00D6464E"/>
    <w:rsid w:val="00D6492D"/>
    <w:rsid w:val="00D659D2"/>
    <w:rsid w:val="00D660FF"/>
    <w:rsid w:val="00D677CA"/>
    <w:rsid w:val="00D70AB3"/>
    <w:rsid w:val="00D71D3B"/>
    <w:rsid w:val="00D71EB3"/>
    <w:rsid w:val="00D735B2"/>
    <w:rsid w:val="00D73E77"/>
    <w:rsid w:val="00D74021"/>
    <w:rsid w:val="00D7409E"/>
    <w:rsid w:val="00D755C3"/>
    <w:rsid w:val="00D75DAD"/>
    <w:rsid w:val="00D7655A"/>
    <w:rsid w:val="00D768D5"/>
    <w:rsid w:val="00D76D01"/>
    <w:rsid w:val="00D77433"/>
    <w:rsid w:val="00D77851"/>
    <w:rsid w:val="00D779FB"/>
    <w:rsid w:val="00D800A0"/>
    <w:rsid w:val="00D80CC8"/>
    <w:rsid w:val="00D80F02"/>
    <w:rsid w:val="00D81EE7"/>
    <w:rsid w:val="00D81F54"/>
    <w:rsid w:val="00D82081"/>
    <w:rsid w:val="00D83702"/>
    <w:rsid w:val="00D84184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185"/>
    <w:rsid w:val="00D922A9"/>
    <w:rsid w:val="00D92502"/>
    <w:rsid w:val="00D92FA6"/>
    <w:rsid w:val="00D9394A"/>
    <w:rsid w:val="00D941F4"/>
    <w:rsid w:val="00D94978"/>
    <w:rsid w:val="00D9643B"/>
    <w:rsid w:val="00D968EF"/>
    <w:rsid w:val="00D96E01"/>
    <w:rsid w:val="00DA0705"/>
    <w:rsid w:val="00DA15A0"/>
    <w:rsid w:val="00DA1A07"/>
    <w:rsid w:val="00DA3355"/>
    <w:rsid w:val="00DA3AC3"/>
    <w:rsid w:val="00DA3C2B"/>
    <w:rsid w:val="00DA3E18"/>
    <w:rsid w:val="00DA420F"/>
    <w:rsid w:val="00DA45B2"/>
    <w:rsid w:val="00DA5009"/>
    <w:rsid w:val="00DA5326"/>
    <w:rsid w:val="00DA5418"/>
    <w:rsid w:val="00DA5B94"/>
    <w:rsid w:val="00DA5EE8"/>
    <w:rsid w:val="00DA60E3"/>
    <w:rsid w:val="00DA6A7F"/>
    <w:rsid w:val="00DA6BA0"/>
    <w:rsid w:val="00DA6CBB"/>
    <w:rsid w:val="00DA762C"/>
    <w:rsid w:val="00DA7F9A"/>
    <w:rsid w:val="00DB06F4"/>
    <w:rsid w:val="00DB0CBB"/>
    <w:rsid w:val="00DB2830"/>
    <w:rsid w:val="00DB28BE"/>
    <w:rsid w:val="00DB4493"/>
    <w:rsid w:val="00DB4A8F"/>
    <w:rsid w:val="00DB4D8C"/>
    <w:rsid w:val="00DB4DA5"/>
    <w:rsid w:val="00DB4F8C"/>
    <w:rsid w:val="00DB5266"/>
    <w:rsid w:val="00DB64ED"/>
    <w:rsid w:val="00DB67CC"/>
    <w:rsid w:val="00DB742D"/>
    <w:rsid w:val="00DB7745"/>
    <w:rsid w:val="00DC0357"/>
    <w:rsid w:val="00DC06C0"/>
    <w:rsid w:val="00DC0E49"/>
    <w:rsid w:val="00DC2519"/>
    <w:rsid w:val="00DC25F6"/>
    <w:rsid w:val="00DC261F"/>
    <w:rsid w:val="00DC2EB0"/>
    <w:rsid w:val="00DC374A"/>
    <w:rsid w:val="00DC3783"/>
    <w:rsid w:val="00DC52F5"/>
    <w:rsid w:val="00DC5DA6"/>
    <w:rsid w:val="00DC6C2D"/>
    <w:rsid w:val="00DD0607"/>
    <w:rsid w:val="00DD0A6C"/>
    <w:rsid w:val="00DD12D9"/>
    <w:rsid w:val="00DD1700"/>
    <w:rsid w:val="00DD1E93"/>
    <w:rsid w:val="00DD2D60"/>
    <w:rsid w:val="00DD40A3"/>
    <w:rsid w:val="00DD463E"/>
    <w:rsid w:val="00DD726D"/>
    <w:rsid w:val="00DD73F1"/>
    <w:rsid w:val="00DD7D9E"/>
    <w:rsid w:val="00DE1070"/>
    <w:rsid w:val="00DE2F76"/>
    <w:rsid w:val="00DE3D02"/>
    <w:rsid w:val="00DE42BF"/>
    <w:rsid w:val="00DE56DC"/>
    <w:rsid w:val="00DE607E"/>
    <w:rsid w:val="00DE7F08"/>
    <w:rsid w:val="00DF09FD"/>
    <w:rsid w:val="00DF15CB"/>
    <w:rsid w:val="00DF1755"/>
    <w:rsid w:val="00DF1FA1"/>
    <w:rsid w:val="00DF2139"/>
    <w:rsid w:val="00DF3723"/>
    <w:rsid w:val="00DF39DA"/>
    <w:rsid w:val="00DF3DC9"/>
    <w:rsid w:val="00DF481A"/>
    <w:rsid w:val="00DF4925"/>
    <w:rsid w:val="00DF4BF1"/>
    <w:rsid w:val="00DF51CA"/>
    <w:rsid w:val="00DF5A79"/>
    <w:rsid w:val="00DF5C94"/>
    <w:rsid w:val="00DF6508"/>
    <w:rsid w:val="00DF6C82"/>
    <w:rsid w:val="00DF6D47"/>
    <w:rsid w:val="00DF7E32"/>
    <w:rsid w:val="00E00219"/>
    <w:rsid w:val="00E0316B"/>
    <w:rsid w:val="00E040CB"/>
    <w:rsid w:val="00E047D7"/>
    <w:rsid w:val="00E049F7"/>
    <w:rsid w:val="00E04D3D"/>
    <w:rsid w:val="00E04D5E"/>
    <w:rsid w:val="00E0545C"/>
    <w:rsid w:val="00E054F2"/>
    <w:rsid w:val="00E05517"/>
    <w:rsid w:val="00E06059"/>
    <w:rsid w:val="00E0609B"/>
    <w:rsid w:val="00E06A63"/>
    <w:rsid w:val="00E07314"/>
    <w:rsid w:val="00E10F2A"/>
    <w:rsid w:val="00E11452"/>
    <w:rsid w:val="00E11C06"/>
    <w:rsid w:val="00E1209A"/>
    <w:rsid w:val="00E127BA"/>
    <w:rsid w:val="00E13792"/>
    <w:rsid w:val="00E14828"/>
    <w:rsid w:val="00E14B34"/>
    <w:rsid w:val="00E20848"/>
    <w:rsid w:val="00E20D69"/>
    <w:rsid w:val="00E21079"/>
    <w:rsid w:val="00E212F3"/>
    <w:rsid w:val="00E2179B"/>
    <w:rsid w:val="00E218C6"/>
    <w:rsid w:val="00E227CC"/>
    <w:rsid w:val="00E23DF8"/>
    <w:rsid w:val="00E23E36"/>
    <w:rsid w:val="00E25175"/>
    <w:rsid w:val="00E2530E"/>
    <w:rsid w:val="00E25E10"/>
    <w:rsid w:val="00E26C30"/>
    <w:rsid w:val="00E27655"/>
    <w:rsid w:val="00E27829"/>
    <w:rsid w:val="00E2786B"/>
    <w:rsid w:val="00E27C2F"/>
    <w:rsid w:val="00E30B30"/>
    <w:rsid w:val="00E30B7B"/>
    <w:rsid w:val="00E3193F"/>
    <w:rsid w:val="00E31E3A"/>
    <w:rsid w:val="00E329D1"/>
    <w:rsid w:val="00E32D58"/>
    <w:rsid w:val="00E332E4"/>
    <w:rsid w:val="00E34D1C"/>
    <w:rsid w:val="00E3598E"/>
    <w:rsid w:val="00E35A64"/>
    <w:rsid w:val="00E36169"/>
    <w:rsid w:val="00E369EE"/>
    <w:rsid w:val="00E37200"/>
    <w:rsid w:val="00E400B9"/>
    <w:rsid w:val="00E4029A"/>
    <w:rsid w:val="00E41FD8"/>
    <w:rsid w:val="00E42F68"/>
    <w:rsid w:val="00E44034"/>
    <w:rsid w:val="00E44557"/>
    <w:rsid w:val="00E45C31"/>
    <w:rsid w:val="00E462B2"/>
    <w:rsid w:val="00E473D9"/>
    <w:rsid w:val="00E47C39"/>
    <w:rsid w:val="00E47E8C"/>
    <w:rsid w:val="00E50684"/>
    <w:rsid w:val="00E50B41"/>
    <w:rsid w:val="00E50C9F"/>
    <w:rsid w:val="00E5166C"/>
    <w:rsid w:val="00E5203B"/>
    <w:rsid w:val="00E5219B"/>
    <w:rsid w:val="00E52D07"/>
    <w:rsid w:val="00E53813"/>
    <w:rsid w:val="00E53B40"/>
    <w:rsid w:val="00E5518B"/>
    <w:rsid w:val="00E566A4"/>
    <w:rsid w:val="00E570B8"/>
    <w:rsid w:val="00E57967"/>
    <w:rsid w:val="00E57A12"/>
    <w:rsid w:val="00E57BED"/>
    <w:rsid w:val="00E609FE"/>
    <w:rsid w:val="00E622ED"/>
    <w:rsid w:val="00E629EC"/>
    <w:rsid w:val="00E630BE"/>
    <w:rsid w:val="00E63285"/>
    <w:rsid w:val="00E63723"/>
    <w:rsid w:val="00E64999"/>
    <w:rsid w:val="00E649E6"/>
    <w:rsid w:val="00E659B5"/>
    <w:rsid w:val="00E65A89"/>
    <w:rsid w:val="00E66CB1"/>
    <w:rsid w:val="00E678C3"/>
    <w:rsid w:val="00E67CD8"/>
    <w:rsid w:val="00E67DC0"/>
    <w:rsid w:val="00E70602"/>
    <w:rsid w:val="00E70750"/>
    <w:rsid w:val="00E714DE"/>
    <w:rsid w:val="00E723CF"/>
    <w:rsid w:val="00E72583"/>
    <w:rsid w:val="00E7336D"/>
    <w:rsid w:val="00E73631"/>
    <w:rsid w:val="00E73EE9"/>
    <w:rsid w:val="00E7401E"/>
    <w:rsid w:val="00E742B6"/>
    <w:rsid w:val="00E75614"/>
    <w:rsid w:val="00E75920"/>
    <w:rsid w:val="00E75EE5"/>
    <w:rsid w:val="00E7671A"/>
    <w:rsid w:val="00E770D4"/>
    <w:rsid w:val="00E77D32"/>
    <w:rsid w:val="00E80681"/>
    <w:rsid w:val="00E8081C"/>
    <w:rsid w:val="00E80D96"/>
    <w:rsid w:val="00E80F92"/>
    <w:rsid w:val="00E82004"/>
    <w:rsid w:val="00E82B21"/>
    <w:rsid w:val="00E82C23"/>
    <w:rsid w:val="00E82D28"/>
    <w:rsid w:val="00E8318B"/>
    <w:rsid w:val="00E835A1"/>
    <w:rsid w:val="00E839E7"/>
    <w:rsid w:val="00E83F4A"/>
    <w:rsid w:val="00E85B48"/>
    <w:rsid w:val="00E871FA"/>
    <w:rsid w:val="00E875C2"/>
    <w:rsid w:val="00E87739"/>
    <w:rsid w:val="00E9038A"/>
    <w:rsid w:val="00E91583"/>
    <w:rsid w:val="00E9180E"/>
    <w:rsid w:val="00E923E0"/>
    <w:rsid w:val="00E92771"/>
    <w:rsid w:val="00E92A16"/>
    <w:rsid w:val="00E92E5B"/>
    <w:rsid w:val="00E936A4"/>
    <w:rsid w:val="00E946D6"/>
    <w:rsid w:val="00E94834"/>
    <w:rsid w:val="00E954BB"/>
    <w:rsid w:val="00E96CF5"/>
    <w:rsid w:val="00E96FE7"/>
    <w:rsid w:val="00E97C84"/>
    <w:rsid w:val="00EA0977"/>
    <w:rsid w:val="00EA1BBB"/>
    <w:rsid w:val="00EA2550"/>
    <w:rsid w:val="00EA28D2"/>
    <w:rsid w:val="00EA2DCD"/>
    <w:rsid w:val="00EA325C"/>
    <w:rsid w:val="00EA44A4"/>
    <w:rsid w:val="00EA45E7"/>
    <w:rsid w:val="00EA4B61"/>
    <w:rsid w:val="00EA4EC9"/>
    <w:rsid w:val="00EA6296"/>
    <w:rsid w:val="00EA6D0B"/>
    <w:rsid w:val="00EA7103"/>
    <w:rsid w:val="00EA7F78"/>
    <w:rsid w:val="00EB02A2"/>
    <w:rsid w:val="00EB08A8"/>
    <w:rsid w:val="00EB0BB5"/>
    <w:rsid w:val="00EB1622"/>
    <w:rsid w:val="00EB19AE"/>
    <w:rsid w:val="00EB229E"/>
    <w:rsid w:val="00EB3455"/>
    <w:rsid w:val="00EB5E06"/>
    <w:rsid w:val="00EB652A"/>
    <w:rsid w:val="00EB69A1"/>
    <w:rsid w:val="00EB6CDD"/>
    <w:rsid w:val="00EB752E"/>
    <w:rsid w:val="00EB783F"/>
    <w:rsid w:val="00EB78E3"/>
    <w:rsid w:val="00EB7BE3"/>
    <w:rsid w:val="00EB7D96"/>
    <w:rsid w:val="00EC0344"/>
    <w:rsid w:val="00EC049F"/>
    <w:rsid w:val="00EC1A97"/>
    <w:rsid w:val="00EC1C4B"/>
    <w:rsid w:val="00EC1DE9"/>
    <w:rsid w:val="00EC1FD6"/>
    <w:rsid w:val="00EC3DD5"/>
    <w:rsid w:val="00EC598F"/>
    <w:rsid w:val="00EC5E19"/>
    <w:rsid w:val="00EC6A24"/>
    <w:rsid w:val="00EC735A"/>
    <w:rsid w:val="00EC75E5"/>
    <w:rsid w:val="00ED21AC"/>
    <w:rsid w:val="00ED2A91"/>
    <w:rsid w:val="00ED40B7"/>
    <w:rsid w:val="00ED4121"/>
    <w:rsid w:val="00ED42CD"/>
    <w:rsid w:val="00ED48BE"/>
    <w:rsid w:val="00ED4B53"/>
    <w:rsid w:val="00ED53CE"/>
    <w:rsid w:val="00ED548F"/>
    <w:rsid w:val="00ED598B"/>
    <w:rsid w:val="00ED5F38"/>
    <w:rsid w:val="00ED5F8B"/>
    <w:rsid w:val="00ED6A7B"/>
    <w:rsid w:val="00ED6B9B"/>
    <w:rsid w:val="00ED7A4D"/>
    <w:rsid w:val="00EE055C"/>
    <w:rsid w:val="00EE1A30"/>
    <w:rsid w:val="00EE29C0"/>
    <w:rsid w:val="00EE36FB"/>
    <w:rsid w:val="00EE601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3B82"/>
    <w:rsid w:val="00EF4387"/>
    <w:rsid w:val="00EF46FD"/>
    <w:rsid w:val="00EF57AF"/>
    <w:rsid w:val="00EF5DC7"/>
    <w:rsid w:val="00EF6186"/>
    <w:rsid w:val="00EF667A"/>
    <w:rsid w:val="00EF6AD6"/>
    <w:rsid w:val="00EF7449"/>
    <w:rsid w:val="00F001E2"/>
    <w:rsid w:val="00F01524"/>
    <w:rsid w:val="00F02929"/>
    <w:rsid w:val="00F02EC3"/>
    <w:rsid w:val="00F032C0"/>
    <w:rsid w:val="00F05E71"/>
    <w:rsid w:val="00F06057"/>
    <w:rsid w:val="00F06361"/>
    <w:rsid w:val="00F0645D"/>
    <w:rsid w:val="00F06F1C"/>
    <w:rsid w:val="00F06FF0"/>
    <w:rsid w:val="00F070C8"/>
    <w:rsid w:val="00F0712A"/>
    <w:rsid w:val="00F0759E"/>
    <w:rsid w:val="00F07FB6"/>
    <w:rsid w:val="00F10F80"/>
    <w:rsid w:val="00F110AD"/>
    <w:rsid w:val="00F11BC5"/>
    <w:rsid w:val="00F12489"/>
    <w:rsid w:val="00F139AF"/>
    <w:rsid w:val="00F14204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569"/>
    <w:rsid w:val="00F24EB7"/>
    <w:rsid w:val="00F25B81"/>
    <w:rsid w:val="00F25ECD"/>
    <w:rsid w:val="00F264CD"/>
    <w:rsid w:val="00F2684C"/>
    <w:rsid w:val="00F26A90"/>
    <w:rsid w:val="00F26C21"/>
    <w:rsid w:val="00F27518"/>
    <w:rsid w:val="00F27CD7"/>
    <w:rsid w:val="00F27CFB"/>
    <w:rsid w:val="00F308DC"/>
    <w:rsid w:val="00F31515"/>
    <w:rsid w:val="00F318BE"/>
    <w:rsid w:val="00F31AC4"/>
    <w:rsid w:val="00F32CB5"/>
    <w:rsid w:val="00F32E13"/>
    <w:rsid w:val="00F33297"/>
    <w:rsid w:val="00F332F6"/>
    <w:rsid w:val="00F334AA"/>
    <w:rsid w:val="00F33689"/>
    <w:rsid w:val="00F343FB"/>
    <w:rsid w:val="00F34DDB"/>
    <w:rsid w:val="00F35084"/>
    <w:rsid w:val="00F3551D"/>
    <w:rsid w:val="00F356C8"/>
    <w:rsid w:val="00F359FE"/>
    <w:rsid w:val="00F364EF"/>
    <w:rsid w:val="00F368FD"/>
    <w:rsid w:val="00F37D55"/>
    <w:rsid w:val="00F37F8C"/>
    <w:rsid w:val="00F40946"/>
    <w:rsid w:val="00F410EF"/>
    <w:rsid w:val="00F411B4"/>
    <w:rsid w:val="00F4145C"/>
    <w:rsid w:val="00F416A0"/>
    <w:rsid w:val="00F41D18"/>
    <w:rsid w:val="00F42159"/>
    <w:rsid w:val="00F42176"/>
    <w:rsid w:val="00F42427"/>
    <w:rsid w:val="00F4256E"/>
    <w:rsid w:val="00F425DF"/>
    <w:rsid w:val="00F42A8E"/>
    <w:rsid w:val="00F42EE1"/>
    <w:rsid w:val="00F43309"/>
    <w:rsid w:val="00F4401D"/>
    <w:rsid w:val="00F4420D"/>
    <w:rsid w:val="00F455CE"/>
    <w:rsid w:val="00F46D69"/>
    <w:rsid w:val="00F47949"/>
    <w:rsid w:val="00F507F3"/>
    <w:rsid w:val="00F5088D"/>
    <w:rsid w:val="00F511DF"/>
    <w:rsid w:val="00F516A1"/>
    <w:rsid w:val="00F517CD"/>
    <w:rsid w:val="00F529D6"/>
    <w:rsid w:val="00F53EAE"/>
    <w:rsid w:val="00F53F71"/>
    <w:rsid w:val="00F54092"/>
    <w:rsid w:val="00F54240"/>
    <w:rsid w:val="00F54AD1"/>
    <w:rsid w:val="00F54B80"/>
    <w:rsid w:val="00F56853"/>
    <w:rsid w:val="00F57692"/>
    <w:rsid w:val="00F57979"/>
    <w:rsid w:val="00F57CBD"/>
    <w:rsid w:val="00F60B3A"/>
    <w:rsid w:val="00F60F1F"/>
    <w:rsid w:val="00F610BF"/>
    <w:rsid w:val="00F61868"/>
    <w:rsid w:val="00F62839"/>
    <w:rsid w:val="00F64141"/>
    <w:rsid w:val="00F64C17"/>
    <w:rsid w:val="00F65079"/>
    <w:rsid w:val="00F6555D"/>
    <w:rsid w:val="00F65ACC"/>
    <w:rsid w:val="00F65FFB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7709C"/>
    <w:rsid w:val="00F8053A"/>
    <w:rsid w:val="00F805D9"/>
    <w:rsid w:val="00F810C8"/>
    <w:rsid w:val="00F81B8B"/>
    <w:rsid w:val="00F81BEC"/>
    <w:rsid w:val="00F82282"/>
    <w:rsid w:val="00F823F8"/>
    <w:rsid w:val="00F824F6"/>
    <w:rsid w:val="00F82A92"/>
    <w:rsid w:val="00F82B1E"/>
    <w:rsid w:val="00F8417F"/>
    <w:rsid w:val="00F842AD"/>
    <w:rsid w:val="00F84658"/>
    <w:rsid w:val="00F84894"/>
    <w:rsid w:val="00F84D15"/>
    <w:rsid w:val="00F855C8"/>
    <w:rsid w:val="00F8576D"/>
    <w:rsid w:val="00F85A94"/>
    <w:rsid w:val="00F85D8B"/>
    <w:rsid w:val="00F85F52"/>
    <w:rsid w:val="00F86488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3A66"/>
    <w:rsid w:val="00F9417E"/>
    <w:rsid w:val="00F96D0E"/>
    <w:rsid w:val="00F96DCB"/>
    <w:rsid w:val="00F97C9A"/>
    <w:rsid w:val="00F97F9D"/>
    <w:rsid w:val="00FA03EE"/>
    <w:rsid w:val="00FA07CD"/>
    <w:rsid w:val="00FA0FCA"/>
    <w:rsid w:val="00FA1028"/>
    <w:rsid w:val="00FA1666"/>
    <w:rsid w:val="00FA1F51"/>
    <w:rsid w:val="00FA2396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B73"/>
    <w:rsid w:val="00FA6D7C"/>
    <w:rsid w:val="00FA75A5"/>
    <w:rsid w:val="00FA7BCB"/>
    <w:rsid w:val="00FB0930"/>
    <w:rsid w:val="00FB0F69"/>
    <w:rsid w:val="00FB1094"/>
    <w:rsid w:val="00FB1535"/>
    <w:rsid w:val="00FB26F5"/>
    <w:rsid w:val="00FB292A"/>
    <w:rsid w:val="00FB2BE3"/>
    <w:rsid w:val="00FB3784"/>
    <w:rsid w:val="00FB399E"/>
    <w:rsid w:val="00FB40ED"/>
    <w:rsid w:val="00FB41B4"/>
    <w:rsid w:val="00FB495A"/>
    <w:rsid w:val="00FB53AC"/>
    <w:rsid w:val="00FB7282"/>
    <w:rsid w:val="00FB746B"/>
    <w:rsid w:val="00FB7825"/>
    <w:rsid w:val="00FB7F50"/>
    <w:rsid w:val="00FC0807"/>
    <w:rsid w:val="00FC1259"/>
    <w:rsid w:val="00FC1909"/>
    <w:rsid w:val="00FC1D5A"/>
    <w:rsid w:val="00FC201F"/>
    <w:rsid w:val="00FC249D"/>
    <w:rsid w:val="00FC2816"/>
    <w:rsid w:val="00FC28BC"/>
    <w:rsid w:val="00FC2A85"/>
    <w:rsid w:val="00FC2C48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DE7"/>
    <w:rsid w:val="00FD3E95"/>
    <w:rsid w:val="00FD408D"/>
    <w:rsid w:val="00FD4FA6"/>
    <w:rsid w:val="00FD5870"/>
    <w:rsid w:val="00FD606E"/>
    <w:rsid w:val="00FD6402"/>
    <w:rsid w:val="00FD70A1"/>
    <w:rsid w:val="00FD787A"/>
    <w:rsid w:val="00FE1263"/>
    <w:rsid w:val="00FE131A"/>
    <w:rsid w:val="00FE1C60"/>
    <w:rsid w:val="00FE228D"/>
    <w:rsid w:val="00FE3D7D"/>
    <w:rsid w:val="00FE3F6B"/>
    <w:rsid w:val="00FE4423"/>
    <w:rsid w:val="00FE4C82"/>
    <w:rsid w:val="00FE56CB"/>
    <w:rsid w:val="00FE5A37"/>
    <w:rsid w:val="00FE5DC1"/>
    <w:rsid w:val="00FE60A8"/>
    <w:rsid w:val="00FE6704"/>
    <w:rsid w:val="00FE6DCF"/>
    <w:rsid w:val="00FE73B9"/>
    <w:rsid w:val="00FE7DEA"/>
    <w:rsid w:val="00FF080E"/>
    <w:rsid w:val="00FF1129"/>
    <w:rsid w:val="00FF1238"/>
    <w:rsid w:val="00FF181F"/>
    <w:rsid w:val="00FF2380"/>
    <w:rsid w:val="00FF2810"/>
    <w:rsid w:val="00FF34CC"/>
    <w:rsid w:val="00FF4016"/>
    <w:rsid w:val="00FF4D0F"/>
    <w:rsid w:val="00FF50BD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B4"/>
    <w:pPr>
      <w:bidi/>
      <w:spacing w:line="276" w:lineRule="auto"/>
      <w:ind w:firstLine="454"/>
      <w:jc w:val="both"/>
    </w:pPr>
    <w:rPr>
      <w:rFonts w:ascii="IRMitra" w:hAnsi="IRMitra" w:cs="B Badr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4D0"/>
    <w:pPr>
      <w:keepNext/>
      <w:spacing w:before="120"/>
      <w:jc w:val="left"/>
      <w:outlineLvl w:val="0"/>
    </w:pPr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296"/>
    <w:pPr>
      <w:keepNext/>
      <w:spacing w:before="240" w:after="60"/>
      <w:outlineLvl w:val="1"/>
    </w:pPr>
    <w:rPr>
      <w:rFonts w:eastAsia="Times New Roman" w:cs="IRMitra"/>
      <w:b/>
      <w:bCs/>
      <w:i/>
      <w:color w:val="0000FE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54D0"/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A6296"/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qFormat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qFormat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  <w:style w:type="character" w:customStyle="1" w:styleId="e">
    <w:name w:val="e"/>
    <w:basedOn w:val="DefaultParagraphFont"/>
    <w:rsid w:val="005F46EF"/>
  </w:style>
  <w:style w:type="character" w:customStyle="1" w:styleId="ng">
    <w:name w:val="ng"/>
    <w:basedOn w:val="DefaultParagraphFont"/>
    <w:rsid w:val="008459FC"/>
  </w:style>
  <w:style w:type="character" w:customStyle="1" w:styleId="noor-h32">
    <w:name w:val="noor-h32"/>
    <w:basedOn w:val="DefaultParagraphFont"/>
    <w:rsid w:val="00304F95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72">
    <w:name w:val="noor-h72"/>
    <w:basedOn w:val="DefaultParagraphFont"/>
    <w:rsid w:val="009551B6"/>
    <w:rPr>
      <w:b/>
      <w:bCs/>
      <w:strike w:val="0"/>
      <w:dstrike w:val="0"/>
      <w:color w:val="000A78"/>
      <w:u w:val="none"/>
      <w:effect w:val="none"/>
    </w:rPr>
  </w:style>
  <w:style w:type="character" w:customStyle="1" w:styleId="n">
    <w:name w:val="n"/>
    <w:basedOn w:val="DefaultParagraphFont"/>
    <w:rsid w:val="009551B6"/>
  </w:style>
  <w:style w:type="character" w:customStyle="1" w:styleId="sg">
    <w:name w:val="sg"/>
    <w:basedOn w:val="DefaultParagraphFont"/>
    <w:rsid w:val="00F529D6"/>
  </w:style>
  <w:style w:type="character" w:customStyle="1" w:styleId="mn">
    <w:name w:val="mn"/>
    <w:basedOn w:val="DefaultParagraphFont"/>
    <w:rsid w:val="00617790"/>
  </w:style>
  <w:style w:type="character" w:customStyle="1" w:styleId="wa">
    <w:name w:val="wa"/>
    <w:basedOn w:val="DefaultParagraphFont"/>
    <w:rsid w:val="00617790"/>
  </w:style>
  <w:style w:type="character" w:customStyle="1" w:styleId="ed1">
    <w:name w:val="ed1"/>
    <w:basedOn w:val="DefaultParagraphFont"/>
    <w:rsid w:val="00122568"/>
    <w:rPr>
      <w:b/>
      <w:bCs/>
    </w:rPr>
  </w:style>
  <w:style w:type="table" w:customStyle="1" w:styleId="Calendar1">
    <w:name w:val="Calendar 1"/>
    <w:basedOn w:val="TableNormal"/>
    <w:uiPriority w:val="99"/>
    <w:qFormat/>
    <w:rsid w:val="00EF667A"/>
    <w:rPr>
      <w:rFonts w:asciiTheme="minorHAnsi" w:eastAsiaTheme="minorEastAsia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dirayahselectedsanadhadith1">
    <w:name w:val="dirayah_selected_sanadhadith1"/>
    <w:basedOn w:val="DefaultParagraphFont"/>
    <w:rsid w:val="00F4420D"/>
    <w:rPr>
      <w:rFonts w:ascii="Noor_Nazli" w:hAnsi="Noor_Nazli" w:hint="default"/>
      <w:color w:val="800000"/>
      <w:shd w:val="clear" w:color="auto" w:fill="EAF1F8"/>
    </w:rPr>
  </w:style>
  <w:style w:type="character" w:customStyle="1" w:styleId="noor-h22">
    <w:name w:val="noor-h22"/>
    <w:basedOn w:val="DefaultParagraphFont"/>
    <w:rsid w:val="00FE6704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52">
    <w:name w:val="noor-h52"/>
    <w:basedOn w:val="DefaultParagraphFont"/>
    <w:rsid w:val="00125BA2"/>
    <w:rPr>
      <w:b/>
      <w:bCs/>
      <w:strike w:val="0"/>
      <w:dstrike w:val="0"/>
      <w:color w:val="000A78"/>
      <w:u w:val="none"/>
      <w:effect w:val="none"/>
    </w:rPr>
  </w:style>
  <w:style w:type="character" w:customStyle="1" w:styleId="asnadzeily1">
    <w:name w:val="asnadzeily1"/>
    <w:basedOn w:val="DefaultParagraphFont"/>
    <w:rsid w:val="00C64CA8"/>
    <w:rPr>
      <w:color w:val="242887"/>
    </w:rPr>
  </w:style>
  <w:style w:type="character" w:customStyle="1" w:styleId="fd">
    <w:name w:val="fd"/>
    <w:basedOn w:val="DefaultParagraphFont"/>
    <w:rsid w:val="00C64CA8"/>
  </w:style>
  <w:style w:type="character" w:customStyle="1" w:styleId="noor-h92">
    <w:name w:val="noor-h92"/>
    <w:basedOn w:val="DefaultParagraphFont"/>
    <w:rsid w:val="00572AC2"/>
    <w:rPr>
      <w:b/>
      <w:bCs/>
      <w:strike w:val="0"/>
      <w:dstrike w:val="0"/>
      <w:color w:val="000A78"/>
      <w:u w:val="none"/>
      <w:effect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77851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shd w:val="clear" w:color="auto" w:fill="FFFFFF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85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changelang">
    <w:name w:val="changelang"/>
    <w:basedOn w:val="DefaultParagraphFont"/>
    <w:rsid w:val="00731164"/>
  </w:style>
  <w:style w:type="character" w:customStyle="1" w:styleId="noor-h62">
    <w:name w:val="noor-h62"/>
    <w:basedOn w:val="DefaultParagraphFont"/>
    <w:rsid w:val="00055FEE"/>
    <w:rPr>
      <w:b/>
      <w:bCs/>
      <w:strike w:val="0"/>
      <w:dstrike w:val="0"/>
      <w:color w:val="000A78"/>
      <w:u w:val="none"/>
      <w:effect w:val="none"/>
    </w:rPr>
  </w:style>
  <w:style w:type="character" w:customStyle="1" w:styleId="c2">
    <w:name w:val="c2"/>
    <w:basedOn w:val="DefaultParagraphFont"/>
    <w:rsid w:val="00527BFC"/>
  </w:style>
  <w:style w:type="character" w:customStyle="1" w:styleId="c5">
    <w:name w:val="c5"/>
    <w:basedOn w:val="DefaultParagraphFont"/>
    <w:rsid w:val="00527BFC"/>
  </w:style>
  <w:style w:type="character" w:customStyle="1" w:styleId="hilight">
    <w:name w:val="hilight"/>
    <w:basedOn w:val="DefaultParagraphFont"/>
    <w:rsid w:val="004E39B5"/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 w:firstLine="0"/>
      <w:jc w:val="center"/>
    </w:pPr>
    <w:rPr>
      <w:rFonts w:eastAsiaTheme="minorHAnsi" w:cs="IRMitra"/>
      <w:i/>
      <w:iCs/>
      <w:color w:val="365F91" w:themeColor="accent1" w:themeShade="BF"/>
      <w:kern w:val="2"/>
      <w:shd w:val="clear" w:color="auto" w:fill="FFFFFF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72"/>
    <w:rPr>
      <w:rFonts w:ascii="IRMitra" w:eastAsiaTheme="minorHAnsi" w:hAnsi="IRMitra" w:cs="IRMitra"/>
      <w:i/>
      <w:iCs/>
      <w:color w:val="365F91" w:themeColor="accent1" w:themeShade="BF"/>
      <w:kern w:val="2"/>
      <w:sz w:val="28"/>
      <w:szCs w:val="28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D1B72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D1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72"/>
    <w:pPr>
      <w:spacing w:after="160" w:line="240" w:lineRule="auto"/>
      <w:ind w:firstLine="0"/>
    </w:pPr>
    <w:rPr>
      <w:rFonts w:eastAsiaTheme="minorHAnsi" w:cs="IRMitra"/>
      <w:kern w:val="2"/>
      <w:sz w:val="20"/>
      <w:szCs w:val="20"/>
      <w:shd w:val="clear" w:color="auto" w:fill="FFFFFF"/>
      <w:lang w:bidi="ar-S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B72"/>
    <w:rPr>
      <w:rFonts w:ascii="IRMitra" w:eastAsiaTheme="minorHAnsi" w:hAnsi="IRMitra" w:cs="IRMitra"/>
      <w:kern w:val="2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B72"/>
    <w:rPr>
      <w:rFonts w:ascii="IRMitra" w:eastAsiaTheme="minorHAnsi" w:hAnsi="IRMitra" w:cs="IRMitra"/>
      <w:b/>
      <w:bCs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1D1B72"/>
    <w:rPr>
      <w:rFonts w:ascii="IRMitra" w:eastAsiaTheme="minorHAnsi" w:hAnsi="IRMitra" w:cs="IRMitra"/>
      <w:kern w:val="2"/>
      <w:sz w:val="28"/>
      <w:szCs w:val="28"/>
      <w:shd w:val="clear" w:color="auto" w:fill="FFFFFF"/>
      <w:lang w:bidi="ar-SA"/>
      <w14:ligatures w14:val="standardContextual"/>
    </w:rPr>
  </w:style>
  <w:style w:type="character" w:customStyle="1" w:styleId="h">
    <w:name w:val="h"/>
    <w:basedOn w:val="DefaultParagraphFont"/>
    <w:rsid w:val="00A2589B"/>
  </w:style>
  <w:style w:type="character" w:customStyle="1" w:styleId="noor-h82">
    <w:name w:val="noor-h82"/>
    <w:basedOn w:val="DefaultParagraphFont"/>
    <w:rsid w:val="004C0628"/>
    <w:rPr>
      <w:b/>
      <w:bCs/>
      <w:strike w:val="0"/>
      <w:dstrike w:val="0"/>
      <w:color w:val="000A7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0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5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6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4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7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1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2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37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05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9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4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347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7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4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2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3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6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0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31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8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2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68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4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75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33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6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90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0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6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6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38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39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1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3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07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9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2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80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5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9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1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7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7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5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1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97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3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3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1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8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6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38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8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2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9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0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0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9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0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0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5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66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6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5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1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46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92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9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40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1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565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7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96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2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8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206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33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48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63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5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99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18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10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6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79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0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68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44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1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2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7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31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71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5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6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3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7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43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3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86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15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5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6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1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1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0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49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3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0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39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28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22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8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02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96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1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286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4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535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16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6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54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36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99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9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24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8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3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2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54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0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78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3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54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80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5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5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7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34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10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17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1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62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69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1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0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9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80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67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43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9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3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01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34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7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9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53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487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4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86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3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57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7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29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55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57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0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0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3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3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5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9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99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4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6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6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71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2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72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7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4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43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4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87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130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88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1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43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50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97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96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24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2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0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09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99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3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0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0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86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73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4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83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2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12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03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2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22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7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3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4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38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6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34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4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2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4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44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47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16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07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729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03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4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5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2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82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685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1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37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82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9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15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13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9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52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8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42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8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0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47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25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15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29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3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06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37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5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68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0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2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06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3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43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9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1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8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81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8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61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9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0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9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09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8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3536213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48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46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2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990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2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84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3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81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86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66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21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10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7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1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887740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74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56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97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69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0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52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1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6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47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2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090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63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80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26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23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1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6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106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34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4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28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3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4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30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73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48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25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6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4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6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4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8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2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87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27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00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3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2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7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9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63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74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81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2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2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3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9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7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16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3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25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52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8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4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2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20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5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778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71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91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42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94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54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06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4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1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2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488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9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907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72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7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99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534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1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2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5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81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97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72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15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4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67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23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3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2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2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20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34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2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8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829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0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7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074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4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73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0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90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13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76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7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20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70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7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6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999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6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9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8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4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72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6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71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7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8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230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8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2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5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44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75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4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6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8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6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11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278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2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2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02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8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71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0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3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8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68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78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3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86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64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62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48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43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72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4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9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6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78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35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8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62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65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06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3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6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71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8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40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39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651D-4F7C-420F-9044-996352F3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7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9646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9</cp:revision>
  <cp:lastPrinted>2026-05-04T15:03:00Z</cp:lastPrinted>
  <dcterms:created xsi:type="dcterms:W3CDTF">2026-03-13T03:41:00Z</dcterms:created>
  <dcterms:modified xsi:type="dcterms:W3CDTF">2026-05-07T03:47:00Z</dcterms:modified>
  <cp:contentStatus>ویرایش 2.5</cp:contentStatus>
  <cp:version>2.7</cp:version>
</cp:coreProperties>
</file>