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05F" w:rsidRDefault="000B605F" w:rsidP="000B605F">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0B605F" w:rsidRDefault="000B605F" w:rsidP="000B605F">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5031</w:t>
      </w:r>
      <w:r>
        <w:rPr>
          <w:rFonts w:ascii="IRANSans" w:hAnsi="IRANSans" w:cs="IRANSans" w:hint="cs"/>
          <w:b/>
          <w:bCs/>
          <w:color w:val="C00000"/>
          <w:shd w:val="clear" w:color="auto" w:fill="FFFFFF"/>
          <w:rtl/>
        </w:rPr>
        <w:t>2</w:t>
      </w:r>
    </w:p>
    <w:p w:rsidR="000B605F" w:rsidRDefault="000B605F" w:rsidP="000B605F">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118</w:t>
      </w:r>
    </w:p>
    <w:p w:rsidR="000B605F" w:rsidRDefault="000B605F" w:rsidP="000B605F">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118</w:t>
      </w:r>
      <w:r>
        <w:rPr>
          <w:rFonts w:ascii="IRANSans" w:hAnsi="IRANSans" w:cs="IRANSans"/>
          <w:b/>
          <w:bCs/>
          <w:color w:val="C00000"/>
          <w:shd w:val="clear" w:color="auto" w:fill="FFFFFF"/>
        </w:rPr>
        <w:t>-1405031</w:t>
      </w:r>
      <w:r>
        <w:rPr>
          <w:rFonts w:ascii="IRANSans" w:hAnsi="IRANSans" w:cs="IRANSans"/>
          <w:b/>
          <w:bCs/>
          <w:color w:val="C00000"/>
          <w:shd w:val="clear" w:color="auto" w:fill="FFFFFF"/>
        </w:rPr>
        <w:t>2</w:t>
      </w:r>
      <w:bookmarkStart w:id="0" w:name="_GoBack"/>
      <w:bookmarkEnd w:id="0"/>
    </w:p>
    <w:p w:rsidR="000B605F" w:rsidRDefault="000B605F" w:rsidP="000B605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1A27DB" w:rsidRDefault="000B605F" w:rsidP="000B605F">
      <w:pPr>
        <w:rPr>
          <w:rFonts w:cs="IRMitra"/>
        </w:rPr>
      </w:pPr>
      <w:r>
        <w:rPr>
          <w:rStyle w:val="Hyperlink"/>
          <w:rFonts w:hint="cs"/>
          <w:noProof/>
          <w:rtl/>
        </w:rPr>
        <w:fldChar w:fldCharType="end"/>
      </w:r>
    </w:p>
    <w:p w:rsidR="00EF5DC7" w:rsidRPr="005A1B99" w:rsidRDefault="003A393A" w:rsidP="002C44E1">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877E2F">
        <w:rPr>
          <w:rFonts w:cs="IRMitra" w:hint="cs"/>
          <w:rtl/>
        </w:rPr>
        <w:t>اعتبار سنجی نسخ و کتب</w:t>
      </w:r>
      <w:r w:rsidR="00F97814">
        <w:rPr>
          <w:rFonts w:cs="IRMitra" w:hint="cs"/>
          <w:rtl/>
        </w:rPr>
        <w:t>/اعتبار اصل زید النرسی</w:t>
      </w:r>
    </w:p>
    <w:p w:rsidR="00F72246" w:rsidRPr="005A1B99" w:rsidRDefault="00F72246" w:rsidP="002A6F88">
      <w:pPr>
        <w:pStyle w:val="Heading10"/>
        <w:ind w:left="139" w:firstLine="397"/>
        <w:jc w:val="both"/>
        <w:rPr>
          <w:rStyle w:val="Emphasis"/>
          <w:rFonts w:ascii="IRMitra" w:hAnsi="IRMitra" w:cs="IRMitra"/>
          <w:rtl/>
        </w:rPr>
      </w:pPr>
    </w:p>
    <w:p w:rsidR="00E94834" w:rsidRPr="000B605F" w:rsidRDefault="00EB7D96" w:rsidP="002A6F88">
      <w:pPr>
        <w:ind w:left="139" w:firstLine="397"/>
        <w:rPr>
          <w:rFonts w:ascii="Calibri" w:hAnsi="Calibri" w:cs="IRMitra"/>
          <w:color w:val="00B050"/>
          <w:sz w:val="34"/>
        </w:rPr>
      </w:pPr>
      <w:bookmarkStart w:id="1" w:name="FehStart"/>
      <w:bookmarkEnd w:id="1"/>
      <w:r w:rsidRPr="000B605F">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0B605F">
        <w:rPr>
          <w:rFonts w:ascii="Calibri" w:hAnsi="Calibri" w:cs="IRMitra"/>
          <w:color w:val="00B050"/>
          <w:sz w:val="34"/>
          <w:rtl/>
        </w:rPr>
        <w:t>.</w:t>
      </w:r>
    </w:p>
    <w:p w:rsidR="008122A4" w:rsidRDefault="008122A4" w:rsidP="008122A4">
      <w:pPr>
        <w:pStyle w:val="Heading1"/>
        <w:rPr>
          <w:rtl/>
        </w:rPr>
      </w:pPr>
      <w:bookmarkStart w:id="2" w:name="_Toc226562773"/>
      <w:r>
        <w:rPr>
          <w:rFonts w:hint="cs"/>
          <w:rtl/>
        </w:rPr>
        <w:t>بررسی کلام مرحوم امام پیرامون اصل زید النرسی</w:t>
      </w:r>
      <w:bookmarkEnd w:id="2"/>
    </w:p>
    <w:p w:rsidR="008122A4" w:rsidRDefault="002C44E1" w:rsidP="008122A4">
      <w:pPr>
        <w:jc w:val="left"/>
        <w:rPr>
          <w:rFonts w:cs="IRMitra"/>
          <w:rtl/>
        </w:rPr>
      </w:pPr>
      <w:r>
        <w:rPr>
          <w:rFonts w:cs="IRMitra" w:hint="cs"/>
          <w:rtl/>
        </w:rPr>
        <w:t>در جلسه گذشته نکاتی که مرحوم بحر العلوم در باره اعتبار اصل زید النرسی داشتند، بیان شد. مرحوم امام در کتاب الطهارة نکاتی درباره کلمات مرحوم بحرالعلوم بیان کرده</w:t>
      </w:r>
      <w:r>
        <w:rPr>
          <w:rFonts w:cs="IRMitra"/>
          <w:rtl/>
        </w:rPr>
        <w:softHyphen/>
      </w:r>
      <w:r>
        <w:rPr>
          <w:rFonts w:cs="IRMitra" w:hint="cs"/>
          <w:rtl/>
        </w:rPr>
        <w:t>اند.</w:t>
      </w:r>
    </w:p>
    <w:p w:rsidR="00D50D90" w:rsidRDefault="002C44E1" w:rsidP="008122A4">
      <w:pPr>
        <w:jc w:val="left"/>
        <w:rPr>
          <w:rFonts w:cs="IRMitra"/>
          <w:rtl/>
        </w:rPr>
      </w:pPr>
      <w:r>
        <w:rPr>
          <w:rFonts w:cs="IRMitra" w:hint="cs"/>
          <w:rtl/>
        </w:rPr>
        <w:t>امام بحث مفصلی درباره اصحاب اجماع و وجه حجیت آن ارائه داده</w:t>
      </w:r>
      <w:r>
        <w:rPr>
          <w:rFonts w:cs="IRMitra"/>
          <w:rtl/>
        </w:rPr>
        <w:softHyphen/>
      </w:r>
      <w:r>
        <w:rPr>
          <w:rFonts w:cs="IRMitra" w:hint="cs"/>
          <w:rtl/>
        </w:rPr>
        <w:t xml:space="preserve">اند. این بحث مربوط به مباحث ما نیست و الان در صدد بیان آن نیستیم. کلمات مرحوم امام نکات قابل بحث زیادی </w:t>
      </w:r>
      <w:r w:rsidR="008122A4">
        <w:rPr>
          <w:rFonts w:cs="IRMitra" w:hint="cs"/>
          <w:rtl/>
        </w:rPr>
        <w:t>دارد</w:t>
      </w:r>
      <w:r>
        <w:rPr>
          <w:rFonts w:cs="IRMitra" w:hint="cs"/>
          <w:rtl/>
        </w:rPr>
        <w:t xml:space="preserve"> که فعلا نمی</w:t>
      </w:r>
      <w:r>
        <w:rPr>
          <w:rFonts w:cs="IRMitra"/>
          <w:rtl/>
        </w:rPr>
        <w:softHyphen/>
      </w:r>
      <w:r>
        <w:rPr>
          <w:rFonts w:cs="IRMitra" w:hint="cs"/>
          <w:rtl/>
        </w:rPr>
        <w:t>خواهیم وارد آن بشویم و آن را به مباحثی که حاج آقا درباره اصحاب اجماع داشتند احاله می</w:t>
      </w:r>
      <w:r>
        <w:rPr>
          <w:rFonts w:cs="IRMitra"/>
          <w:rtl/>
        </w:rPr>
        <w:softHyphen/>
      </w:r>
      <w:r>
        <w:rPr>
          <w:rFonts w:cs="IRMitra" w:hint="cs"/>
          <w:rtl/>
        </w:rPr>
        <w:t>دهیم</w:t>
      </w:r>
      <w:r w:rsidR="008122A4">
        <w:rPr>
          <w:rFonts w:cs="IRMitra" w:hint="cs"/>
          <w:rtl/>
        </w:rPr>
        <w:t>.</w:t>
      </w:r>
      <w:r>
        <w:rPr>
          <w:rFonts w:cs="IRMitra" w:hint="cs"/>
          <w:rtl/>
        </w:rPr>
        <w:t xml:space="preserve"> با رجوع به آن مباحث ناتمامی بسیاری از نکاتی که مرحوم امام گفته</w:t>
      </w:r>
      <w:r>
        <w:rPr>
          <w:rFonts w:cs="IRMitra"/>
          <w:rtl/>
        </w:rPr>
        <w:softHyphen/>
      </w:r>
      <w:r>
        <w:rPr>
          <w:rFonts w:cs="IRMitra" w:hint="cs"/>
          <w:rtl/>
        </w:rPr>
        <w:t>اند روشن می</w:t>
      </w:r>
      <w:r>
        <w:rPr>
          <w:rFonts w:cs="IRMitra"/>
          <w:rtl/>
        </w:rPr>
        <w:softHyphen/>
      </w:r>
      <w:r>
        <w:rPr>
          <w:rFonts w:cs="IRMitra" w:hint="cs"/>
          <w:rtl/>
        </w:rPr>
        <w:t>شود. البته امام بحث مشایخ صفوان و ابن أبی</w:t>
      </w:r>
      <w:r>
        <w:rPr>
          <w:rFonts w:cs="IRMitra"/>
          <w:rtl/>
        </w:rPr>
        <w:softHyphen/>
      </w:r>
      <w:r>
        <w:rPr>
          <w:rFonts w:cs="IRMitra" w:hint="cs"/>
          <w:rtl/>
        </w:rPr>
        <w:t>عمیر و بزنطی را نیز در همان مباحث مربوط به اصحاب اجماع مطرح کرده</w:t>
      </w:r>
      <w:r>
        <w:rPr>
          <w:rFonts w:cs="IRMitra"/>
          <w:rtl/>
        </w:rPr>
        <w:softHyphen/>
      </w:r>
      <w:r>
        <w:rPr>
          <w:rFonts w:cs="IRMitra" w:hint="cs"/>
          <w:rtl/>
        </w:rPr>
        <w:t>اند که این دو بحث نیز باید ا</w:t>
      </w:r>
      <w:r w:rsidR="008122A4">
        <w:rPr>
          <w:rFonts w:cs="IRMitra" w:hint="cs"/>
          <w:rtl/>
        </w:rPr>
        <w:t>ز یکدیگر تفکیک شود و عدم تفکیک این دو بحث باعث بروز بعضی از اشتباهات شده است.</w:t>
      </w:r>
    </w:p>
    <w:p w:rsidR="008122A4" w:rsidRDefault="008122A4" w:rsidP="008122A4">
      <w:pPr>
        <w:pStyle w:val="Heading2"/>
        <w:rPr>
          <w:rtl/>
        </w:rPr>
      </w:pPr>
      <w:bookmarkStart w:id="3" w:name="_Toc226562774"/>
      <w:r>
        <w:rPr>
          <w:rFonts w:hint="cs"/>
          <w:rtl/>
        </w:rPr>
        <w:t>اصحاب اجماع</w:t>
      </w:r>
      <w:bookmarkEnd w:id="3"/>
    </w:p>
    <w:p w:rsidR="004010C8" w:rsidRDefault="002C44E1" w:rsidP="00D50D90">
      <w:pPr>
        <w:jc w:val="left"/>
        <w:rPr>
          <w:rFonts w:cs="IRMitra"/>
          <w:rtl/>
        </w:rPr>
      </w:pPr>
      <w:r>
        <w:rPr>
          <w:rFonts w:cs="IRMitra" w:hint="cs"/>
          <w:rtl/>
        </w:rPr>
        <w:t>تنها به این نکت</w:t>
      </w:r>
      <w:r w:rsidR="00D50D90">
        <w:rPr>
          <w:rFonts w:cs="IRMitra" w:hint="cs"/>
          <w:rtl/>
        </w:rPr>
        <w:t>ه</w:t>
      </w:r>
      <w:r>
        <w:rPr>
          <w:rFonts w:cs="IRMitra" w:hint="cs"/>
          <w:rtl/>
        </w:rPr>
        <w:t xml:space="preserve"> اشاره کنم که </w:t>
      </w:r>
      <w:r w:rsidR="00D50D90">
        <w:rPr>
          <w:rFonts w:cs="IRMitra" w:hint="cs"/>
          <w:rtl/>
        </w:rPr>
        <w:t>عده</w:t>
      </w:r>
      <w:r w:rsidR="00D50D90">
        <w:rPr>
          <w:rFonts w:cs="IRMitra"/>
          <w:rtl/>
        </w:rPr>
        <w:softHyphen/>
      </w:r>
      <w:r w:rsidR="00D50D90">
        <w:rPr>
          <w:rFonts w:cs="IRMitra" w:hint="cs"/>
          <w:rtl/>
        </w:rPr>
        <w:t>ای اشکال کرده</w:t>
      </w:r>
      <w:r w:rsidR="00D50D90">
        <w:rPr>
          <w:rFonts w:cs="IRMitra"/>
          <w:rtl/>
        </w:rPr>
        <w:softHyphen/>
      </w:r>
      <w:r w:rsidR="00D50D90">
        <w:rPr>
          <w:rFonts w:cs="IRMitra" w:hint="cs"/>
          <w:rtl/>
        </w:rPr>
        <w:t>اند و نقض آورده</w:t>
      </w:r>
      <w:r w:rsidR="00D50D90">
        <w:rPr>
          <w:rFonts w:cs="IRMitra"/>
          <w:rtl/>
        </w:rPr>
        <w:softHyphen/>
      </w:r>
      <w:r w:rsidR="00D50D90">
        <w:rPr>
          <w:rFonts w:cs="IRMitra" w:hint="cs"/>
          <w:rtl/>
        </w:rPr>
        <w:t xml:space="preserve">اند به اینکه </w:t>
      </w:r>
      <w:r w:rsidR="008122A4">
        <w:rPr>
          <w:rFonts w:cs="IRMitra" w:hint="cs"/>
          <w:rtl/>
        </w:rPr>
        <w:t>«علی بن أبی حمزة»</w:t>
      </w:r>
      <w:r w:rsidR="00D50D90">
        <w:rPr>
          <w:rFonts w:cs="IRMitra" w:hint="cs"/>
          <w:rtl/>
        </w:rPr>
        <w:t xml:space="preserve"> از مشایخ اصحاب اجماع است در حالی که </w:t>
      </w:r>
      <w:r>
        <w:rPr>
          <w:rFonts w:cs="IRMitra" w:hint="cs"/>
          <w:rtl/>
        </w:rPr>
        <w:t xml:space="preserve"> </w:t>
      </w:r>
      <w:r w:rsidR="00D50D90">
        <w:rPr>
          <w:rFonts w:cs="IRMitra" w:hint="cs"/>
          <w:rtl/>
        </w:rPr>
        <w:t>طعن در حق او بسیار آمده است و این بدین معنا است که اصحاب اجماع از غیر از ثقات نیز نقل کرده</w:t>
      </w:r>
      <w:r w:rsidR="00D50D90">
        <w:rPr>
          <w:rFonts w:cs="IRMitra"/>
          <w:rtl/>
        </w:rPr>
        <w:softHyphen/>
      </w:r>
      <w:r w:rsidR="00D50D90">
        <w:rPr>
          <w:rFonts w:cs="IRMitra" w:hint="cs"/>
          <w:rtl/>
        </w:rPr>
        <w:t>اند مرحوم امام در اینباره گویند:</w:t>
      </w:r>
    </w:p>
    <w:p w:rsidR="00D50D90" w:rsidRPr="00D50D90" w:rsidRDefault="00D50D90" w:rsidP="00D50D90">
      <w:pPr>
        <w:ind w:left="720" w:firstLine="0"/>
        <w:jc w:val="left"/>
        <w:rPr>
          <w:rFonts w:cs="IRMitra"/>
          <w:color w:val="00B0F0"/>
          <w:rtl/>
          <w:lang w:bidi="ar"/>
        </w:rPr>
      </w:pPr>
      <w:r w:rsidRPr="00D50D90">
        <w:rPr>
          <w:rFonts w:cs="IRMitra"/>
          <w:color w:val="00B0F0"/>
          <w:rtl/>
        </w:rPr>
        <w:t xml:space="preserve">والاعتذار بأنّ‌ رواية ابن أبي عمير عنه كانت قبل وقفه، غير مقبول؛ لظهور ما تقدّم وغيره في سوء حاله قبل الوقف، و أنّ‌ الوقف لأجل حطام الدنيا، </w:t>
      </w:r>
    </w:p>
    <w:p w:rsidR="00D50D90" w:rsidRDefault="00D50D90" w:rsidP="00EC7FD8">
      <w:pPr>
        <w:jc w:val="left"/>
        <w:rPr>
          <w:rFonts w:cs="IRMitra"/>
          <w:rtl/>
          <w:lang w:bidi="ar"/>
        </w:rPr>
      </w:pPr>
      <w:r>
        <w:rPr>
          <w:rFonts w:cs="IRMitra" w:hint="cs"/>
          <w:rtl/>
          <w:lang w:bidi="ar-SA"/>
        </w:rPr>
        <w:t>مجرد این مطلب که علی بن أبی</w:t>
      </w:r>
      <w:r>
        <w:rPr>
          <w:rFonts w:cs="IRMitra"/>
          <w:rtl/>
          <w:lang w:bidi="ar"/>
        </w:rPr>
        <w:softHyphen/>
      </w:r>
      <w:r>
        <w:rPr>
          <w:rFonts w:cs="IRMitra" w:hint="cs"/>
          <w:rtl/>
          <w:lang w:bidi="ar-SA"/>
        </w:rPr>
        <w:t>حمزة به خاطر امور دنیوی واقفی شده است بدین معنا نیست که پیش از وقف آدم نادرستی بوده است</w:t>
      </w:r>
      <w:r>
        <w:rPr>
          <w:rFonts w:cs="IRMitra" w:hint="cs"/>
          <w:rtl/>
          <w:lang w:bidi="ar"/>
        </w:rPr>
        <w:t xml:space="preserve">. </w:t>
      </w:r>
      <w:r>
        <w:rPr>
          <w:rFonts w:cs="IRMitra" w:hint="cs"/>
          <w:rtl/>
          <w:lang w:bidi="ar-SA"/>
        </w:rPr>
        <w:t>ممکن است علی بن أبی</w:t>
      </w:r>
      <w:r>
        <w:rPr>
          <w:rFonts w:cs="IRMitra"/>
          <w:rtl/>
          <w:lang w:bidi="ar"/>
        </w:rPr>
        <w:softHyphen/>
      </w:r>
      <w:r>
        <w:rPr>
          <w:rFonts w:cs="IRMitra" w:hint="cs"/>
          <w:rtl/>
          <w:lang w:bidi="ar-SA"/>
        </w:rPr>
        <w:t>حمزة پیش از آنکه آن مقدار پول به دستش برسد آدم خوبی بوده باشد ولی به سبب شرائطی که بعدا برایش پیش می</w:t>
      </w:r>
      <w:r>
        <w:rPr>
          <w:rFonts w:cs="IRMitra"/>
          <w:rtl/>
          <w:lang w:bidi="ar"/>
        </w:rPr>
        <w:softHyphen/>
      </w:r>
      <w:r>
        <w:rPr>
          <w:rFonts w:cs="IRMitra" w:hint="cs"/>
          <w:rtl/>
          <w:lang w:bidi="ar-SA"/>
        </w:rPr>
        <w:t>آید لغزیده باشد و انحراف عقیده پیدا کرده باشد</w:t>
      </w:r>
      <w:r>
        <w:rPr>
          <w:rFonts w:cs="IRMitra" w:hint="cs"/>
          <w:rtl/>
          <w:lang w:bidi="ar"/>
        </w:rPr>
        <w:t xml:space="preserve">. </w:t>
      </w:r>
    </w:p>
    <w:p w:rsidR="00D50D90" w:rsidRDefault="00D50D90" w:rsidP="008122A4">
      <w:pPr>
        <w:ind w:left="720" w:firstLine="0"/>
        <w:jc w:val="left"/>
        <w:rPr>
          <w:rFonts w:cs="IRMitra"/>
          <w:color w:val="00B0F0"/>
          <w:rtl/>
        </w:rPr>
      </w:pPr>
      <w:r w:rsidRPr="00D50D90">
        <w:rPr>
          <w:rFonts w:cs="IRMitra"/>
          <w:color w:val="00B0F0"/>
          <w:rtl/>
        </w:rPr>
        <w:lastRenderedPageBreak/>
        <w:t>لهذا لم يستحلّ‌ علي بن الحسن بن فضّال أن يروي عنه رواية واحدة، فلو كان قبل الوقف صحيح الرواية، لم يستحلّ‌ له ترك روايته؛ بناءً‌ على كون ذلك في حقّه كما عن ابن طاوس و العلّامة</w:t>
      </w:r>
      <w:r w:rsidRPr="00D50D90">
        <w:rPr>
          <w:rFonts w:cs="IRMitra"/>
          <w:color w:val="00B0F0"/>
          <w:rtl/>
          <w:lang w:bidi="ar"/>
        </w:rPr>
        <w:t>.</w:t>
      </w:r>
      <w:r w:rsidR="008122A4">
        <w:rPr>
          <w:rFonts w:cs="IRMitra" w:hint="cs"/>
          <w:color w:val="00B0F0"/>
          <w:rtl/>
          <w:lang w:bidi="ar"/>
        </w:rPr>
        <w:t xml:space="preserve"> </w:t>
      </w:r>
      <w:r w:rsidRPr="00D50D90">
        <w:rPr>
          <w:rFonts w:cs="IRMitra"/>
          <w:color w:val="00B0F0"/>
          <w:rtl/>
        </w:rPr>
        <w:t>وعمل الطائفة برواياته لا يوجب توثيقه. مع أنّه غير مسلّم بعد ما نقل عن المشهور عدم العمل بها، تأمّل.</w:t>
      </w:r>
      <w:r w:rsidRPr="008122A4">
        <w:rPr>
          <w:rFonts w:cs="IRMitra"/>
          <w:color w:val="00B0F0"/>
          <w:vertAlign w:val="superscript"/>
          <w:rtl/>
          <w:lang w:bidi="ar"/>
        </w:rPr>
        <w:footnoteReference w:id="1"/>
      </w:r>
    </w:p>
    <w:p w:rsidR="008122A4" w:rsidRDefault="008122A4" w:rsidP="00241D49">
      <w:pPr>
        <w:jc w:val="left"/>
        <w:rPr>
          <w:rFonts w:cs="IRMitra"/>
          <w:rtl/>
        </w:rPr>
      </w:pPr>
      <w:r>
        <w:rPr>
          <w:rFonts w:cs="IRMitra" w:hint="cs"/>
          <w:rtl/>
        </w:rPr>
        <w:t>این مطلب که در اینجا بیان شده است نادرست است زیرا اساسا</w:t>
      </w:r>
      <w:r w:rsidR="00D50D90" w:rsidRPr="00241D49">
        <w:rPr>
          <w:rFonts w:cs="IRMitra" w:hint="cs"/>
          <w:rtl/>
        </w:rPr>
        <w:t xml:space="preserve"> علی بن حسن بن فضال طبقه</w:t>
      </w:r>
      <w:r w:rsidR="00D50D90" w:rsidRPr="00241D49">
        <w:rPr>
          <w:rFonts w:cs="IRMitra"/>
          <w:rtl/>
        </w:rPr>
        <w:softHyphen/>
      </w:r>
      <w:r w:rsidR="00D50D90" w:rsidRPr="00241D49">
        <w:rPr>
          <w:rFonts w:cs="IRMitra" w:hint="cs"/>
          <w:rtl/>
        </w:rPr>
        <w:t>اش جوری نیست که بتواند از علی بن أبی حمزة روایت نقل کند. در مقاله</w:t>
      </w:r>
      <w:r w:rsidR="00D50D90" w:rsidRPr="00241D49">
        <w:rPr>
          <w:rFonts w:cs="IRMitra"/>
          <w:rtl/>
        </w:rPr>
        <w:softHyphen/>
      </w:r>
      <w:r w:rsidR="00D50D90" w:rsidRPr="00241D49">
        <w:rPr>
          <w:rFonts w:cs="IRMitra" w:hint="cs"/>
          <w:rtl/>
        </w:rPr>
        <w:t>ای که مرتبط به کتاب نعمانی است مفص</w:t>
      </w:r>
      <w:r>
        <w:rPr>
          <w:rFonts w:cs="IRMitra" w:hint="cs"/>
          <w:rtl/>
        </w:rPr>
        <w:t>ّ</w:t>
      </w:r>
      <w:r w:rsidR="00D50D90" w:rsidRPr="00241D49">
        <w:rPr>
          <w:rFonts w:cs="IRMitra" w:hint="cs"/>
          <w:rtl/>
        </w:rPr>
        <w:t>ل توضیح داده شده است که علی بن حسن بن فضال از حسن بن علی بن أبی</w:t>
      </w:r>
      <w:r w:rsidR="00D50D90" w:rsidRPr="00241D49">
        <w:rPr>
          <w:rFonts w:cs="IRMitra"/>
          <w:rtl/>
        </w:rPr>
        <w:softHyphen/>
      </w:r>
      <w:r w:rsidR="00D50D90" w:rsidRPr="00241D49">
        <w:rPr>
          <w:rFonts w:cs="IRMitra" w:hint="cs"/>
          <w:rtl/>
        </w:rPr>
        <w:t>حمزه نقل روایت کرده است. علی بن أبی</w:t>
      </w:r>
      <w:r w:rsidR="00D50D90" w:rsidRPr="00241D49">
        <w:rPr>
          <w:rFonts w:cs="IRMitra"/>
          <w:rtl/>
        </w:rPr>
        <w:softHyphen/>
      </w:r>
      <w:r w:rsidR="00D50D90" w:rsidRPr="00241D49">
        <w:rPr>
          <w:rFonts w:cs="IRMitra" w:hint="cs"/>
          <w:rtl/>
        </w:rPr>
        <w:t>حمزة در زمان امام رضا علیه السلام از دنیا رفته است و علی بن حسن بن فضال از پسر او نقل کرده است</w:t>
      </w:r>
      <w:r w:rsidR="00241D49" w:rsidRPr="00241D49">
        <w:rPr>
          <w:rFonts w:cs="IRMitra" w:hint="cs"/>
          <w:rtl/>
        </w:rPr>
        <w:t xml:space="preserve">. علی بن حسن بن فضال </w:t>
      </w:r>
      <w:r w:rsidR="00241D49">
        <w:rPr>
          <w:rFonts w:cs="IRMitra" w:hint="cs"/>
          <w:rtl/>
        </w:rPr>
        <w:t>گوید که پدرش در 224 از د</w:t>
      </w:r>
      <w:r w:rsidR="005216A2">
        <w:rPr>
          <w:rFonts w:cs="IRMitra" w:hint="cs"/>
          <w:rtl/>
        </w:rPr>
        <w:t>نیا رفته است و در زمان هجده سالگ</w:t>
      </w:r>
      <w:r w:rsidR="00241D49">
        <w:rPr>
          <w:rFonts w:cs="IRMitra" w:hint="cs"/>
          <w:rtl/>
        </w:rPr>
        <w:t>ی روایات را نزد پدرش می</w:t>
      </w:r>
      <w:r w:rsidR="00241D49">
        <w:rPr>
          <w:rFonts w:cs="IRMitra"/>
          <w:rtl/>
        </w:rPr>
        <w:softHyphen/>
      </w:r>
      <w:r w:rsidR="00241D49">
        <w:rPr>
          <w:rFonts w:cs="IRMitra" w:hint="cs"/>
          <w:rtl/>
        </w:rPr>
        <w:t>خواند و خود اذعان دارد که در آن زمان روایات را نمی</w:t>
      </w:r>
      <w:r w:rsidR="00241D49">
        <w:rPr>
          <w:rFonts w:cs="IRMitra"/>
          <w:rtl/>
        </w:rPr>
        <w:softHyphen/>
      </w:r>
      <w:r w:rsidR="00241D49">
        <w:rPr>
          <w:rFonts w:cs="IRMitra" w:hint="cs"/>
          <w:rtl/>
        </w:rPr>
        <w:t>فهمیده به همین دلیل همه آن روایات را که نزد پدرش خوانده است از طریق برادرش نقل می</w:t>
      </w:r>
      <w:r w:rsidR="00241D49">
        <w:rPr>
          <w:rFonts w:cs="IRMitra"/>
          <w:rtl/>
        </w:rPr>
        <w:softHyphen/>
      </w:r>
      <w:r w:rsidR="00241D49">
        <w:rPr>
          <w:rFonts w:cs="IRMitra" w:hint="cs"/>
          <w:rtl/>
        </w:rPr>
        <w:t>کند و مستقیم از پدرش روایتی نقل نمی</w:t>
      </w:r>
      <w:r w:rsidR="00241D49">
        <w:rPr>
          <w:rFonts w:cs="IRMitra"/>
          <w:rtl/>
        </w:rPr>
        <w:softHyphen/>
      </w:r>
      <w:r w:rsidR="00241D49">
        <w:rPr>
          <w:rFonts w:cs="IRMitra" w:hint="cs"/>
          <w:rtl/>
        </w:rPr>
        <w:t xml:space="preserve">کند. </w:t>
      </w:r>
      <w:r>
        <w:rPr>
          <w:rFonts w:cs="IRMitra" w:hint="cs"/>
          <w:rtl/>
        </w:rPr>
        <w:t xml:space="preserve">با توجه به این مطلب </w:t>
      </w:r>
      <w:r w:rsidR="00241D49">
        <w:rPr>
          <w:rFonts w:cs="IRMitra" w:hint="cs"/>
          <w:rtl/>
        </w:rPr>
        <w:t>به صورت تقریبی می</w:t>
      </w:r>
      <w:r w:rsidR="00241D49">
        <w:rPr>
          <w:rFonts w:cs="IRMitra"/>
          <w:rtl/>
        </w:rPr>
        <w:softHyphen/>
      </w:r>
      <w:r w:rsidR="00241D49">
        <w:rPr>
          <w:rFonts w:cs="IRMitra" w:hint="cs"/>
          <w:rtl/>
        </w:rPr>
        <w:t>توان گفت که زمان ولادت علی بن حسن بن فضال نهایت در سال</w:t>
      </w:r>
      <w:r w:rsidR="00241D49">
        <w:rPr>
          <w:rFonts w:cs="IRMitra"/>
          <w:rtl/>
        </w:rPr>
        <w:softHyphen/>
      </w:r>
      <w:r>
        <w:rPr>
          <w:rFonts w:cs="IRMitra" w:hint="cs"/>
          <w:rtl/>
        </w:rPr>
        <w:t>های 204 یا 205 باشد. بنابر</w:t>
      </w:r>
      <w:r w:rsidR="00241D49">
        <w:rPr>
          <w:rFonts w:cs="IRMitra" w:hint="cs"/>
          <w:rtl/>
        </w:rPr>
        <w:t>این ولادتش بعد از شهادت امام رضا علیه السلام است لذا معنا ندارد از علی بن أبی</w:t>
      </w:r>
      <w:r w:rsidR="00241D49">
        <w:rPr>
          <w:rFonts w:cs="IRMitra"/>
          <w:rtl/>
        </w:rPr>
        <w:softHyphen/>
      </w:r>
      <w:r w:rsidR="00241D49">
        <w:rPr>
          <w:rFonts w:cs="IRMitra" w:hint="cs"/>
          <w:rtl/>
        </w:rPr>
        <w:t>حمزة که زمان امام رضا علیه</w:t>
      </w:r>
      <w:r w:rsidR="00241D49">
        <w:rPr>
          <w:rFonts w:cs="IRMitra"/>
          <w:rtl/>
        </w:rPr>
        <w:softHyphen/>
      </w:r>
      <w:r w:rsidR="00241D49">
        <w:rPr>
          <w:rFonts w:cs="IRMitra" w:hint="cs"/>
          <w:rtl/>
        </w:rPr>
        <w:t>السلام مرده است نقل روایت کند.علی بن حسن بن فضال همواره از ابن أبی عمیر که خود متوفای 217 است با واسطه نقل می</w:t>
      </w:r>
      <w:r w:rsidR="00241D49">
        <w:rPr>
          <w:rFonts w:cs="IRMitra"/>
          <w:rtl/>
        </w:rPr>
        <w:softHyphen/>
      </w:r>
      <w:r w:rsidR="00241D49">
        <w:rPr>
          <w:rFonts w:cs="IRMitra" w:hint="cs"/>
          <w:rtl/>
        </w:rPr>
        <w:t>کند و معنا ندارد از علی بن أبی</w:t>
      </w:r>
      <w:r w:rsidR="00241D49">
        <w:rPr>
          <w:rFonts w:cs="IRMitra"/>
          <w:rtl/>
        </w:rPr>
        <w:softHyphen/>
      </w:r>
      <w:r w:rsidR="00241D49">
        <w:rPr>
          <w:rFonts w:cs="IRMitra" w:hint="cs"/>
          <w:rtl/>
        </w:rPr>
        <w:t>حمزة که برای بیست سال پیشتر است روایت نقل کند.</w:t>
      </w:r>
    </w:p>
    <w:p w:rsidR="00D50D90" w:rsidRDefault="00241D49" w:rsidP="00241D49">
      <w:pPr>
        <w:jc w:val="left"/>
        <w:rPr>
          <w:rFonts w:cs="IRMitra"/>
        </w:rPr>
      </w:pPr>
      <w:r>
        <w:rPr>
          <w:rFonts w:cs="IRMitra" w:hint="cs"/>
          <w:rtl/>
        </w:rPr>
        <w:t xml:space="preserve"> در</w:t>
      </w:r>
      <w:r w:rsidR="008122A4">
        <w:rPr>
          <w:rFonts w:cs="IRMitra" w:hint="cs"/>
          <w:rtl/>
        </w:rPr>
        <w:t xml:space="preserve"> در کلام مرحوم امام در</w:t>
      </w:r>
      <w:r>
        <w:rPr>
          <w:rFonts w:cs="IRMitra" w:hint="cs"/>
          <w:rtl/>
        </w:rPr>
        <w:t xml:space="preserve"> ریزه</w:t>
      </w:r>
      <w:r>
        <w:rPr>
          <w:rFonts w:cs="IRMitra"/>
          <w:rtl/>
        </w:rPr>
        <w:softHyphen/>
      </w:r>
      <w:r>
        <w:rPr>
          <w:rFonts w:cs="IRMitra" w:hint="cs"/>
          <w:rtl/>
        </w:rPr>
        <w:t>کاری</w:t>
      </w:r>
      <w:r>
        <w:rPr>
          <w:rFonts w:cs="IRMitra"/>
          <w:rtl/>
        </w:rPr>
        <w:softHyphen/>
      </w:r>
      <w:r>
        <w:rPr>
          <w:rFonts w:cs="IRMitra" w:hint="cs"/>
          <w:rtl/>
        </w:rPr>
        <w:t>های بحث</w:t>
      </w:r>
      <w:r w:rsidR="008122A4">
        <w:rPr>
          <w:rFonts w:cs="IRMitra" w:hint="cs"/>
          <w:rtl/>
        </w:rPr>
        <w:t>،</w:t>
      </w:r>
      <w:r>
        <w:rPr>
          <w:rFonts w:cs="IRMitra" w:hint="cs"/>
          <w:rtl/>
        </w:rPr>
        <w:t xml:space="preserve"> اشکالات زیادی وجود دارد که در صدد طرح آن نیست</w:t>
      </w:r>
      <w:r w:rsidR="008122A4">
        <w:rPr>
          <w:rFonts w:cs="IRMitra" w:hint="cs"/>
          <w:rtl/>
        </w:rPr>
        <w:t>یم</w:t>
      </w:r>
      <w:r>
        <w:rPr>
          <w:rFonts w:cs="IRMitra" w:hint="cs"/>
          <w:rtl/>
        </w:rPr>
        <w:t xml:space="preserve"> ولی به صورت کلی مبنای ما در اصحاب اجماع این است که ما توثیق مشایخ با واسطه و بی</w:t>
      </w:r>
      <w:r>
        <w:rPr>
          <w:rFonts w:cs="IRMitra"/>
          <w:rtl/>
        </w:rPr>
        <w:softHyphen/>
      </w:r>
      <w:r>
        <w:rPr>
          <w:rFonts w:cs="IRMitra" w:hint="cs"/>
          <w:rtl/>
        </w:rPr>
        <w:t>واسطه اصحاب اجماع را قبول نداریم ولی توثیق مشایخ صفوان، بزنطی و ابن أبی</w:t>
      </w:r>
      <w:r>
        <w:rPr>
          <w:rFonts w:cs="IRMitra"/>
          <w:rtl/>
        </w:rPr>
        <w:softHyphen/>
      </w:r>
      <w:r>
        <w:rPr>
          <w:rFonts w:cs="IRMitra" w:hint="cs"/>
          <w:rtl/>
        </w:rPr>
        <w:t>عمیر را قبول داریم.</w:t>
      </w:r>
      <w:r w:rsidR="00655199">
        <w:rPr>
          <w:rFonts w:cs="IRMitra" w:hint="cs"/>
          <w:rtl/>
        </w:rPr>
        <w:t xml:space="preserve"> حاج آقای والد این مباحث را به صورت تفصیلی </w:t>
      </w:r>
      <w:r>
        <w:rPr>
          <w:rFonts w:cs="IRMitra" w:hint="cs"/>
          <w:rtl/>
        </w:rPr>
        <w:t xml:space="preserve"> </w:t>
      </w:r>
      <w:r w:rsidR="00655199">
        <w:rPr>
          <w:rFonts w:cs="IRMitra" w:hint="cs"/>
          <w:rtl/>
        </w:rPr>
        <w:t>مطرح کرده</w:t>
      </w:r>
      <w:r w:rsidR="00655199">
        <w:rPr>
          <w:rFonts w:cs="IRMitra"/>
          <w:rtl/>
        </w:rPr>
        <w:softHyphen/>
      </w:r>
      <w:r w:rsidR="00655199">
        <w:rPr>
          <w:rFonts w:cs="IRMitra" w:hint="cs"/>
          <w:rtl/>
        </w:rPr>
        <w:t>اند و ما هم بعضی از مباحث ایشان را تکمیل کردیم که خیلی مفصل است و الان در صدد بیان آن</w:t>
      </w:r>
      <w:r w:rsidR="00655199">
        <w:rPr>
          <w:rFonts w:cs="IRMitra"/>
          <w:rtl/>
        </w:rPr>
        <w:softHyphen/>
      </w:r>
      <w:r w:rsidR="00655199">
        <w:rPr>
          <w:rFonts w:cs="IRMitra" w:hint="cs"/>
          <w:rtl/>
        </w:rPr>
        <w:t>ها نیستیم.</w:t>
      </w:r>
    </w:p>
    <w:p w:rsidR="00983C15" w:rsidRDefault="00983C15" w:rsidP="008122A4">
      <w:pPr>
        <w:pStyle w:val="Heading1"/>
        <w:rPr>
          <w:rtl/>
        </w:rPr>
      </w:pPr>
      <w:bookmarkStart w:id="4" w:name="_Toc226562775"/>
      <w:r>
        <w:rPr>
          <w:rFonts w:hint="cs"/>
          <w:rtl/>
        </w:rPr>
        <w:t>توضیحی پیرامون اصل</w:t>
      </w:r>
      <w:bookmarkEnd w:id="4"/>
    </w:p>
    <w:p w:rsidR="00655199" w:rsidRDefault="00655199" w:rsidP="008122A4">
      <w:pPr>
        <w:jc w:val="left"/>
        <w:rPr>
          <w:rFonts w:cs="IRMitra"/>
          <w:rtl/>
          <w:lang w:bidi="ar"/>
        </w:rPr>
      </w:pPr>
      <w:r>
        <w:rPr>
          <w:rFonts w:cs="IRMitra" w:hint="cs"/>
          <w:rtl/>
        </w:rPr>
        <w:t xml:space="preserve">امام خمینی بحثی را درباره </w:t>
      </w:r>
      <w:r w:rsidR="008122A4">
        <w:rPr>
          <w:rFonts w:cs="IRMitra" w:hint="cs"/>
          <w:rtl/>
        </w:rPr>
        <w:t>«</w:t>
      </w:r>
      <w:r>
        <w:rPr>
          <w:rFonts w:cs="IRMitra" w:hint="cs"/>
          <w:rtl/>
        </w:rPr>
        <w:t>اصل</w:t>
      </w:r>
      <w:r w:rsidR="008122A4">
        <w:rPr>
          <w:rFonts w:cs="IRMitra" w:hint="cs"/>
          <w:rtl/>
        </w:rPr>
        <w:t>»</w:t>
      </w:r>
      <w:r>
        <w:rPr>
          <w:rFonts w:cs="IRMitra" w:hint="cs"/>
          <w:rtl/>
        </w:rPr>
        <w:t xml:space="preserve"> مطرح کرده</w:t>
      </w:r>
      <w:r>
        <w:rPr>
          <w:rFonts w:cs="IRMitra"/>
          <w:rtl/>
        </w:rPr>
        <w:softHyphen/>
      </w:r>
      <w:r>
        <w:rPr>
          <w:rFonts w:cs="IRMitra" w:hint="cs"/>
          <w:rtl/>
        </w:rPr>
        <w:t>اند. مرحوم امام خمینی گویند که بحر العلوم اصل را اینچنین تعریف کرده است</w:t>
      </w:r>
      <w:r w:rsidR="00983C15" w:rsidRPr="008122A4">
        <w:rPr>
          <w:rFonts w:cs="IRMitra" w:hint="cs"/>
          <w:color w:val="0070C0"/>
          <w:rtl/>
        </w:rPr>
        <w:t>:«</w:t>
      </w:r>
      <w:r w:rsidRPr="008122A4">
        <w:rPr>
          <w:rFonts w:cs="IRMitra"/>
          <w:color w:val="0070C0"/>
          <w:rtl/>
        </w:rPr>
        <w:t xml:space="preserve">فإنّ‌ </w:t>
      </w:r>
      <w:r w:rsidR="008122A4" w:rsidRPr="008122A4">
        <w:rPr>
          <w:rFonts w:cs="IRMitra"/>
          <w:color w:val="0070C0"/>
          <w:rtl/>
        </w:rPr>
        <w:t>الأصل</w:t>
      </w:r>
      <w:r w:rsidRPr="008122A4">
        <w:rPr>
          <w:rFonts w:cs="IRMitra"/>
          <w:color w:val="0070C0"/>
          <w:rtl/>
        </w:rPr>
        <w:t xml:space="preserve"> في اصطلاح المحدّثين من أصحابنا بمعنى الكتاب المعتمد الذي لم ينتزع من كتاب آخر</w:t>
      </w:r>
      <w:r w:rsidR="00983C15" w:rsidRPr="008122A4">
        <w:rPr>
          <w:rFonts w:cs="IRMitra" w:hint="cs"/>
          <w:color w:val="0070C0"/>
          <w:rtl/>
        </w:rPr>
        <w:t>»</w:t>
      </w:r>
      <w:r w:rsidRPr="008122A4">
        <w:rPr>
          <w:rFonts w:cs="IRMitra"/>
          <w:color w:val="0070C0"/>
          <w:vertAlign w:val="superscript"/>
          <w:rtl/>
          <w:lang w:bidi="ar"/>
        </w:rPr>
        <w:footnoteReference w:id="2"/>
      </w:r>
      <w:r w:rsidR="00983C15">
        <w:rPr>
          <w:rFonts w:cs="IRMitra" w:hint="cs"/>
          <w:rtl/>
        </w:rPr>
        <w:t xml:space="preserve"> این</w:t>
      </w:r>
      <w:r>
        <w:rPr>
          <w:rFonts w:cs="IRMitra" w:hint="cs"/>
          <w:rtl/>
          <w:lang w:bidi="ar-SA"/>
        </w:rPr>
        <w:t xml:space="preserve">مطلب به </w:t>
      </w:r>
      <w:r w:rsidR="00983C15">
        <w:rPr>
          <w:rFonts w:cs="IRMitra" w:hint="cs"/>
          <w:rtl/>
          <w:lang w:bidi="ar-SA"/>
        </w:rPr>
        <w:t>دو</w:t>
      </w:r>
      <w:r>
        <w:rPr>
          <w:rFonts w:cs="IRMitra" w:hint="cs"/>
          <w:rtl/>
          <w:lang w:bidi="ar-SA"/>
        </w:rPr>
        <w:t xml:space="preserve"> ادعا باز می</w:t>
      </w:r>
      <w:r>
        <w:rPr>
          <w:rFonts w:cs="IRMitra"/>
          <w:rtl/>
          <w:lang w:bidi="ar"/>
        </w:rPr>
        <w:softHyphen/>
      </w:r>
      <w:r>
        <w:rPr>
          <w:rFonts w:cs="IRMitra" w:hint="cs"/>
          <w:rtl/>
          <w:lang w:bidi="ar-SA"/>
        </w:rPr>
        <w:t>گردد</w:t>
      </w:r>
      <w:r>
        <w:rPr>
          <w:rFonts w:cs="IRMitra" w:hint="cs"/>
          <w:rtl/>
          <w:lang w:bidi="ar"/>
        </w:rPr>
        <w:t>:</w:t>
      </w:r>
      <w:r w:rsidR="008122A4">
        <w:rPr>
          <w:rFonts w:cs="IRMitra" w:hint="cs"/>
          <w:rtl/>
          <w:lang w:bidi="ar"/>
        </w:rPr>
        <w:t>ادعا نخست اینکه</w:t>
      </w:r>
      <w:r>
        <w:rPr>
          <w:rFonts w:cs="IRMitra" w:hint="cs"/>
          <w:rtl/>
          <w:lang w:bidi="ar"/>
        </w:rPr>
        <w:t xml:space="preserve"> </w:t>
      </w:r>
      <w:r>
        <w:rPr>
          <w:rFonts w:cs="IRMitra" w:hint="cs"/>
          <w:rtl/>
          <w:lang w:bidi="ar-SA"/>
        </w:rPr>
        <w:t>اصل</w:t>
      </w:r>
      <w:r w:rsidR="008122A4">
        <w:rPr>
          <w:rFonts w:cs="IRMitra" w:hint="cs"/>
          <w:rtl/>
          <w:lang w:bidi="ar-SA"/>
        </w:rPr>
        <w:t>،</w:t>
      </w:r>
      <w:r>
        <w:rPr>
          <w:rFonts w:cs="IRMitra" w:hint="cs"/>
          <w:rtl/>
          <w:lang w:bidi="ar-SA"/>
        </w:rPr>
        <w:t xml:space="preserve"> کتاب معتمد است</w:t>
      </w:r>
      <w:r w:rsidR="00983C15">
        <w:rPr>
          <w:rFonts w:cs="IRMitra" w:hint="cs"/>
          <w:rtl/>
          <w:lang w:bidi="ar-SA"/>
        </w:rPr>
        <w:t xml:space="preserve"> نه مطلق کتاب</w:t>
      </w:r>
      <w:r w:rsidR="00983C15">
        <w:rPr>
          <w:rFonts w:cs="IRMitra" w:hint="cs"/>
          <w:rtl/>
          <w:lang w:bidi="ar"/>
        </w:rPr>
        <w:t xml:space="preserve">. </w:t>
      </w:r>
      <w:r w:rsidR="00983C15">
        <w:rPr>
          <w:rFonts w:cs="IRMitra" w:hint="cs"/>
          <w:rtl/>
          <w:lang w:bidi="ar-SA"/>
        </w:rPr>
        <w:t>ادعای دوم این است که اصل کتابی است که از کتاب دیگر گرفته نشده است</w:t>
      </w:r>
      <w:r w:rsidR="00983C15">
        <w:rPr>
          <w:rFonts w:cs="IRMitra" w:hint="cs"/>
          <w:rtl/>
          <w:lang w:bidi="ar"/>
        </w:rPr>
        <w:t>.</w:t>
      </w:r>
    </w:p>
    <w:p w:rsidR="00655199" w:rsidRDefault="00655199" w:rsidP="001A1B9F">
      <w:pPr>
        <w:jc w:val="left"/>
        <w:rPr>
          <w:rFonts w:cs="IRMitra"/>
          <w:rtl/>
          <w:lang w:bidi="ar"/>
        </w:rPr>
      </w:pPr>
      <w:r>
        <w:rPr>
          <w:rFonts w:cs="IRMitra" w:hint="cs"/>
          <w:rtl/>
          <w:lang w:bidi="ar-SA"/>
        </w:rPr>
        <w:t>این اشکال در</w:t>
      </w:r>
      <w:r w:rsidR="001A1B9F">
        <w:rPr>
          <w:rFonts w:cs="IRMitra" w:hint="cs"/>
          <w:rtl/>
          <w:lang w:bidi="ar-SA"/>
        </w:rPr>
        <w:t xml:space="preserve"> </w:t>
      </w:r>
      <w:r>
        <w:rPr>
          <w:rFonts w:cs="IRMitra" w:hint="cs"/>
          <w:rtl/>
          <w:lang w:bidi="ar-SA"/>
        </w:rPr>
        <w:t xml:space="preserve">کلام مرحوم امام وجود دارد که ایشان </w:t>
      </w:r>
      <w:r w:rsidR="00983C15">
        <w:rPr>
          <w:rFonts w:cs="IRMitra" w:hint="cs"/>
          <w:rtl/>
          <w:lang w:bidi="ar-SA"/>
        </w:rPr>
        <w:t>این دو مطلب را از یکدیگر تفکیک کرده است</w:t>
      </w:r>
      <w:r w:rsidR="008122A4">
        <w:rPr>
          <w:rFonts w:cs="IRMitra" w:hint="cs"/>
          <w:rtl/>
          <w:lang w:bidi="ar"/>
        </w:rPr>
        <w:t xml:space="preserve"> در صورتی که</w:t>
      </w:r>
      <w:r w:rsidR="00983C15">
        <w:rPr>
          <w:rFonts w:cs="IRMitra" w:hint="cs"/>
          <w:rtl/>
          <w:lang w:bidi="ar"/>
        </w:rPr>
        <w:t xml:space="preserve"> </w:t>
      </w:r>
      <w:r w:rsidR="00983C15">
        <w:rPr>
          <w:rFonts w:cs="IRMitra" w:hint="cs"/>
          <w:rtl/>
          <w:lang w:bidi="ar-SA"/>
        </w:rPr>
        <w:t xml:space="preserve">در کلام مرحوم بحرالعلوم این دو ادعا به صورت مجموعی مطرح شده است </w:t>
      </w:r>
      <w:r w:rsidR="001A1B9F">
        <w:rPr>
          <w:rFonts w:cs="IRMitra" w:hint="cs"/>
          <w:rtl/>
          <w:lang w:bidi="ar-SA"/>
        </w:rPr>
        <w:t>و بیان شده است که اصل آنی است که اولا قابل اعتماد باشد و ثانیان از کتاب دیگری نشده باشد.</w:t>
      </w:r>
      <w:r w:rsidR="00983C15">
        <w:rPr>
          <w:rFonts w:cs="IRMitra" w:hint="cs"/>
          <w:rtl/>
          <w:lang w:bidi="ar-SA"/>
        </w:rPr>
        <w:t xml:space="preserve"> اشکالاتی که امام کرده است در صورتی صحیح است که بحرالعلوم اصل را به مطلق کتاب</w:t>
      </w:r>
      <w:r w:rsidR="001A1B9F">
        <w:rPr>
          <w:rFonts w:cs="IRMitra" w:hint="cs"/>
          <w:rtl/>
          <w:lang w:bidi="ar-SA"/>
        </w:rPr>
        <w:t>ِ</w:t>
      </w:r>
      <w:r w:rsidR="00983C15">
        <w:rPr>
          <w:rFonts w:cs="IRMitra" w:hint="cs"/>
          <w:rtl/>
          <w:lang w:bidi="ar-SA"/>
        </w:rPr>
        <w:t xml:space="preserve"> معتمد معنا کند</w:t>
      </w:r>
      <w:r w:rsidR="001A1B9F">
        <w:rPr>
          <w:rFonts w:cs="IRMitra" w:hint="cs"/>
          <w:rtl/>
          <w:lang w:bidi="ar-SA"/>
        </w:rPr>
        <w:t>،</w:t>
      </w:r>
      <w:r w:rsidR="00983C15">
        <w:rPr>
          <w:rFonts w:cs="IRMitra" w:hint="cs"/>
          <w:rtl/>
          <w:lang w:bidi="ar-SA"/>
        </w:rPr>
        <w:t xml:space="preserve"> در حالی که اینچنین نیست و تفکیک این دو مطلب باعث شده است اشکالاتی در مساله پیش آید</w:t>
      </w:r>
      <w:r w:rsidR="00983C15">
        <w:rPr>
          <w:rFonts w:cs="IRMitra" w:hint="cs"/>
          <w:rtl/>
          <w:lang w:bidi="ar"/>
        </w:rPr>
        <w:t>.</w:t>
      </w:r>
    </w:p>
    <w:p w:rsidR="00983C15" w:rsidRDefault="00983C15" w:rsidP="001A1B9F">
      <w:pPr>
        <w:jc w:val="left"/>
        <w:rPr>
          <w:rFonts w:cs="IRMitra"/>
          <w:rtl/>
          <w:lang w:bidi="ar"/>
        </w:rPr>
      </w:pPr>
      <w:r>
        <w:rPr>
          <w:rFonts w:cs="IRMitra" w:hint="cs"/>
          <w:rtl/>
          <w:lang w:bidi="ar-SA"/>
        </w:rPr>
        <w:t>مرحوم بحر العلوم استدلال کرده است که اصحاب ائمه علیهم السلام تا زمان امام حسن عسکری علیه السلام چهارصد اصل داشتند</w:t>
      </w:r>
      <w:r>
        <w:rPr>
          <w:rFonts w:cs="IRMitra" w:hint="cs"/>
          <w:rtl/>
          <w:lang w:bidi="ar"/>
        </w:rPr>
        <w:t>(</w:t>
      </w:r>
      <w:r>
        <w:rPr>
          <w:rFonts w:cs="IRMitra" w:hint="cs"/>
          <w:rtl/>
          <w:lang w:bidi="ar-SA"/>
        </w:rPr>
        <w:t>اصول اربعمائه</w:t>
      </w:r>
      <w:r>
        <w:rPr>
          <w:rFonts w:cs="IRMitra" w:hint="cs"/>
          <w:rtl/>
          <w:lang w:bidi="ar"/>
        </w:rPr>
        <w:t xml:space="preserve">) </w:t>
      </w:r>
      <w:r>
        <w:rPr>
          <w:rFonts w:cs="IRMitra" w:hint="cs"/>
          <w:rtl/>
          <w:lang w:bidi="ar-SA"/>
        </w:rPr>
        <w:t xml:space="preserve">در حالی که مشخص است تعداد کتب اصحاب بیش از این مقدار بوده است پس همه کتب </w:t>
      </w:r>
      <w:r w:rsidR="00E76014">
        <w:rPr>
          <w:rFonts w:cs="IRMitra" w:hint="cs"/>
          <w:rtl/>
          <w:lang w:bidi="ar-SA"/>
        </w:rPr>
        <w:t xml:space="preserve">اصل </w:t>
      </w:r>
      <w:r>
        <w:rPr>
          <w:rFonts w:cs="IRMitra" w:hint="cs"/>
          <w:rtl/>
          <w:lang w:bidi="ar-SA"/>
        </w:rPr>
        <w:t>نبوده است</w:t>
      </w:r>
      <w:r>
        <w:rPr>
          <w:rFonts w:cs="IRMitra" w:hint="cs"/>
          <w:rtl/>
          <w:lang w:bidi="ar"/>
        </w:rPr>
        <w:t xml:space="preserve">. </w:t>
      </w:r>
      <w:r>
        <w:rPr>
          <w:rFonts w:cs="IRMitra" w:hint="cs"/>
          <w:rtl/>
          <w:lang w:bidi="ar-SA"/>
        </w:rPr>
        <w:lastRenderedPageBreak/>
        <w:t xml:space="preserve">مرحوم بحر العلوم </w:t>
      </w:r>
      <w:r w:rsidR="00E76014">
        <w:rPr>
          <w:rFonts w:cs="IRMitra" w:hint="cs"/>
          <w:rtl/>
          <w:lang w:bidi="ar-SA"/>
        </w:rPr>
        <w:t>برای معتبر دانستن اصل به مجموعه</w:t>
      </w:r>
      <w:r w:rsidR="00E76014">
        <w:rPr>
          <w:rFonts w:cs="IRMitra"/>
          <w:rtl/>
          <w:lang w:bidi="ar"/>
        </w:rPr>
        <w:softHyphen/>
      </w:r>
      <w:r w:rsidR="00E76014">
        <w:rPr>
          <w:rFonts w:cs="IRMitra" w:hint="cs"/>
          <w:rtl/>
          <w:lang w:bidi="ar-SA"/>
        </w:rPr>
        <w:t>ای از ادله اشاره کرده است و از طرقی خواسته</w:t>
      </w:r>
      <w:r w:rsidR="00E76014">
        <w:rPr>
          <w:rFonts w:cs="IRMitra"/>
          <w:rtl/>
          <w:lang w:bidi="ar"/>
        </w:rPr>
        <w:softHyphen/>
      </w:r>
      <w:r w:rsidR="008122A4">
        <w:rPr>
          <w:rFonts w:cs="IRMitra" w:hint="cs"/>
          <w:rtl/>
          <w:lang w:bidi="ar-SA"/>
        </w:rPr>
        <w:t>اند معتمد بودن اصول را اثبات کند.</w:t>
      </w:r>
      <w:r w:rsidR="00E76014">
        <w:rPr>
          <w:rFonts w:cs="IRMitra" w:hint="cs"/>
          <w:rtl/>
          <w:lang w:bidi="ar-SA"/>
        </w:rPr>
        <w:t xml:space="preserve"> </w:t>
      </w:r>
      <w:r w:rsidR="008122A4">
        <w:rPr>
          <w:rFonts w:cs="IRMitra" w:hint="cs"/>
          <w:rtl/>
          <w:lang w:bidi="ar-SA"/>
        </w:rPr>
        <w:t xml:space="preserve">باید توجه داشت </w:t>
      </w:r>
      <w:r w:rsidR="00E76014">
        <w:rPr>
          <w:rFonts w:cs="IRMitra" w:hint="cs"/>
          <w:rtl/>
          <w:lang w:bidi="ar-SA"/>
        </w:rPr>
        <w:t xml:space="preserve">اشاره به این مطلب که </w:t>
      </w:r>
      <w:r w:rsidR="008122A4">
        <w:rPr>
          <w:rFonts w:cs="IRMitra" w:hint="cs"/>
          <w:rtl/>
          <w:lang w:bidi="ar-SA"/>
        </w:rPr>
        <w:t xml:space="preserve">تعداد </w:t>
      </w:r>
      <w:r w:rsidR="00E76014">
        <w:rPr>
          <w:rFonts w:cs="IRMitra" w:hint="cs"/>
          <w:rtl/>
          <w:lang w:bidi="ar-SA"/>
        </w:rPr>
        <w:t>اص</w:t>
      </w:r>
      <w:r w:rsidR="008122A4">
        <w:rPr>
          <w:rFonts w:cs="IRMitra" w:hint="cs"/>
          <w:rtl/>
          <w:lang w:bidi="ar-SA"/>
        </w:rPr>
        <w:t>و</w:t>
      </w:r>
      <w:r w:rsidR="00E76014">
        <w:rPr>
          <w:rFonts w:cs="IRMitra" w:hint="cs"/>
          <w:rtl/>
          <w:lang w:bidi="ar-SA"/>
        </w:rPr>
        <w:t>ل چهارصد تا بوده است و کتب بیش از این مقدار بوده است</w:t>
      </w:r>
      <w:r w:rsidR="008122A4">
        <w:rPr>
          <w:rFonts w:cs="IRMitra" w:hint="cs"/>
          <w:rtl/>
          <w:lang w:bidi="ar-SA"/>
        </w:rPr>
        <w:t>؛</w:t>
      </w:r>
      <w:r w:rsidR="00E76014">
        <w:rPr>
          <w:rFonts w:cs="IRMitra" w:hint="cs"/>
          <w:rtl/>
          <w:lang w:bidi="ar-SA"/>
        </w:rPr>
        <w:t xml:space="preserve"> تنه</w:t>
      </w:r>
      <w:r w:rsidR="001A1B9F">
        <w:rPr>
          <w:rFonts w:cs="IRMitra" w:hint="cs"/>
          <w:rtl/>
          <w:lang w:bidi="ar-SA"/>
        </w:rPr>
        <w:t>ا برای این است که نشان دهد اصل أ</w:t>
      </w:r>
      <w:r w:rsidR="00E76014">
        <w:rPr>
          <w:rFonts w:cs="IRMitra" w:hint="cs"/>
          <w:rtl/>
          <w:lang w:bidi="ar-SA"/>
        </w:rPr>
        <w:t>خص</w:t>
      </w:r>
      <w:r w:rsidR="001A1B9F">
        <w:rPr>
          <w:rFonts w:cs="IRMitra" w:hint="cs"/>
          <w:rtl/>
          <w:lang w:bidi="ar-SA"/>
        </w:rPr>
        <w:t>ّ</w:t>
      </w:r>
      <w:r w:rsidR="00E76014">
        <w:rPr>
          <w:rFonts w:cs="IRMitra" w:hint="cs"/>
          <w:rtl/>
          <w:lang w:bidi="ar-SA"/>
        </w:rPr>
        <w:t xml:space="preserve"> از کتاب است و این استدلال </w:t>
      </w:r>
      <w:r w:rsidR="008122A4">
        <w:rPr>
          <w:rFonts w:cs="IRMitra" w:hint="cs"/>
          <w:rtl/>
          <w:lang w:bidi="ar-SA"/>
        </w:rPr>
        <w:t xml:space="preserve">تا اینمقدار </w:t>
      </w:r>
      <w:r w:rsidR="00E76014">
        <w:rPr>
          <w:rFonts w:cs="IRMitra" w:hint="cs"/>
          <w:rtl/>
          <w:lang w:bidi="ar-SA"/>
        </w:rPr>
        <w:t>مشکلی ندارد</w:t>
      </w:r>
      <w:r w:rsidR="008122A4">
        <w:rPr>
          <w:rFonts w:cs="IRMitra" w:hint="cs"/>
          <w:rtl/>
          <w:lang w:bidi="ar"/>
        </w:rPr>
        <w:t xml:space="preserve"> ولی</w:t>
      </w:r>
      <w:r w:rsidR="00E76014">
        <w:rPr>
          <w:rFonts w:cs="IRMitra" w:hint="cs"/>
          <w:rtl/>
          <w:lang w:bidi="ar"/>
        </w:rPr>
        <w:t xml:space="preserve"> </w:t>
      </w:r>
      <w:r w:rsidR="00E76014">
        <w:rPr>
          <w:rFonts w:cs="IRMitra" w:hint="cs"/>
          <w:rtl/>
          <w:lang w:bidi="ar-SA"/>
        </w:rPr>
        <w:t xml:space="preserve">این مطلب که اصل </w:t>
      </w:r>
      <w:r w:rsidR="001A1B9F">
        <w:rPr>
          <w:rFonts w:cs="IRMitra" w:hint="cs"/>
          <w:rtl/>
          <w:lang w:bidi="ar-SA"/>
        </w:rPr>
        <w:t xml:space="preserve">کتابی است که قابل اعتماد باشد </w:t>
      </w:r>
      <w:r w:rsidR="00E76014">
        <w:rPr>
          <w:rFonts w:cs="IRMitra" w:hint="cs"/>
          <w:rtl/>
          <w:lang w:bidi="ar-SA"/>
        </w:rPr>
        <w:t>با بیانات دیگری اثبات می شود</w:t>
      </w:r>
      <w:r w:rsidR="008122A4">
        <w:rPr>
          <w:rFonts w:cs="IRMitra" w:hint="cs"/>
          <w:rtl/>
          <w:lang w:bidi="ar"/>
        </w:rPr>
        <w:t xml:space="preserve"> که در جای خود بیان شده است.</w:t>
      </w:r>
    </w:p>
    <w:p w:rsidR="00E76014" w:rsidRDefault="00E76014" w:rsidP="00E76014">
      <w:pPr>
        <w:jc w:val="left"/>
        <w:rPr>
          <w:rFonts w:cs="IRMitra"/>
          <w:rtl/>
          <w:lang w:bidi="ar"/>
        </w:rPr>
      </w:pPr>
      <w:r>
        <w:rPr>
          <w:rFonts w:cs="IRMitra" w:hint="cs"/>
          <w:rtl/>
          <w:lang w:bidi="ar-SA"/>
        </w:rPr>
        <w:t>اشکال دومی که ا</w:t>
      </w:r>
      <w:r w:rsidR="002B2F8D">
        <w:rPr>
          <w:rFonts w:cs="IRMitra" w:hint="cs"/>
          <w:rtl/>
          <w:lang w:bidi="ar-SA"/>
        </w:rPr>
        <w:t>مام مطرح کرده است این است</w:t>
      </w:r>
      <w:r w:rsidR="005216A2">
        <w:rPr>
          <w:rFonts w:cs="IRMitra" w:hint="cs"/>
          <w:rtl/>
          <w:lang w:bidi="ar-SA"/>
        </w:rPr>
        <w:t xml:space="preserve"> که</w:t>
      </w:r>
      <w:r w:rsidR="002B2F8D">
        <w:rPr>
          <w:rFonts w:cs="IRMitra" w:hint="cs"/>
          <w:rtl/>
          <w:lang w:bidi="ar-SA"/>
        </w:rPr>
        <w:t xml:space="preserve"> افراد</w:t>
      </w:r>
      <w:r>
        <w:rPr>
          <w:rFonts w:cs="IRMitra" w:hint="cs"/>
          <w:rtl/>
          <w:lang w:bidi="ar-SA"/>
        </w:rPr>
        <w:t xml:space="preserve"> صاحب کتاب که کتابشان معتمد بوده است فراوان بوده</w:t>
      </w:r>
      <w:r>
        <w:rPr>
          <w:rFonts w:cs="IRMitra"/>
          <w:rtl/>
          <w:lang w:bidi="ar"/>
        </w:rPr>
        <w:softHyphen/>
      </w:r>
      <w:r>
        <w:rPr>
          <w:rFonts w:cs="IRMitra" w:hint="cs"/>
          <w:rtl/>
          <w:lang w:bidi="ar-SA"/>
        </w:rPr>
        <w:t>اند</w:t>
      </w:r>
      <w:r>
        <w:rPr>
          <w:rFonts w:cs="IRMitra" w:hint="cs"/>
          <w:rtl/>
          <w:lang w:bidi="ar"/>
        </w:rPr>
        <w:t xml:space="preserve">. </w:t>
      </w:r>
      <w:r>
        <w:rPr>
          <w:rFonts w:cs="IRMitra" w:hint="cs"/>
          <w:rtl/>
          <w:lang w:bidi="ar-SA"/>
        </w:rPr>
        <w:t>مرحوم امام در ادامه لیستی از افرادی که صاحب کتاب بوده</w:t>
      </w:r>
      <w:r>
        <w:rPr>
          <w:rFonts w:cs="IRMitra"/>
          <w:rtl/>
          <w:lang w:bidi="ar"/>
        </w:rPr>
        <w:softHyphen/>
      </w:r>
      <w:r>
        <w:rPr>
          <w:rFonts w:cs="IRMitra" w:hint="cs"/>
          <w:rtl/>
          <w:lang w:bidi="ar-SA"/>
        </w:rPr>
        <w:t>اند و کتاب</w:t>
      </w:r>
      <w:r>
        <w:rPr>
          <w:rFonts w:cs="IRMitra"/>
          <w:rtl/>
          <w:lang w:bidi="ar"/>
        </w:rPr>
        <w:softHyphen/>
      </w:r>
      <w:r>
        <w:rPr>
          <w:rFonts w:cs="IRMitra" w:hint="cs"/>
          <w:rtl/>
          <w:lang w:bidi="ar-SA"/>
        </w:rPr>
        <w:t>هایشان معتمد بوده است بیان می</w:t>
      </w:r>
      <w:r>
        <w:rPr>
          <w:rFonts w:cs="IRMitra"/>
          <w:rtl/>
          <w:lang w:bidi="ar"/>
        </w:rPr>
        <w:softHyphen/>
      </w:r>
      <w:r>
        <w:rPr>
          <w:rFonts w:cs="IRMitra" w:hint="cs"/>
          <w:rtl/>
          <w:lang w:bidi="ar-SA"/>
        </w:rPr>
        <w:t>کنند</w:t>
      </w:r>
      <w:r>
        <w:rPr>
          <w:rFonts w:cs="IRMitra" w:hint="cs"/>
          <w:rtl/>
          <w:lang w:bidi="ar"/>
        </w:rPr>
        <w:t>:</w:t>
      </w:r>
    </w:p>
    <w:p w:rsidR="00E76014" w:rsidRDefault="00E76014" w:rsidP="00E76014">
      <w:pPr>
        <w:jc w:val="left"/>
        <w:rPr>
          <w:rFonts w:cs="IRMitra"/>
          <w:rtl/>
          <w:lang w:bidi="ar"/>
        </w:rPr>
      </w:pPr>
    </w:p>
    <w:p w:rsidR="00E76014" w:rsidRPr="00E76014" w:rsidRDefault="00E76014" w:rsidP="00E76014">
      <w:pPr>
        <w:ind w:left="720" w:firstLine="0"/>
        <w:jc w:val="left"/>
        <w:rPr>
          <w:rFonts w:cs="IRMitra"/>
          <w:color w:val="00B0F0"/>
          <w:rtl/>
          <w:lang w:bidi="ar"/>
        </w:rPr>
      </w:pPr>
      <w:r w:rsidRPr="00E76014">
        <w:rPr>
          <w:rFonts w:cs="IRMitra"/>
          <w:color w:val="00B0F0"/>
          <w:rtl/>
          <w:lang w:bidi="ar-SA"/>
        </w:rPr>
        <w:t>والشيخ و إن أطلقه على كتب جمع منهم كثيراً نسبةً‌، لكن نسبته إلى ما لا يطلق عليه - بل اطلق «الكتاب» عليه - كنسبة القطرة إلى البحر، فممّن لم يذكر له أصل من كبار أصحاب الأئمّة - غير من تقدّم من أصحاب الإجماع - أبو بصير ليث المرادي، والحسن بن علي بن فضّال، وفضالة بن أيّوب، وعثمان ابن عيسى - وهؤلاء من أصحاب الإجماع على نقل بعضهم</w:t>
      </w:r>
      <w:r w:rsidRPr="00E76014">
        <w:rPr>
          <w:rFonts w:cs="IRMitra"/>
          <w:color w:val="00B0F0"/>
          <w:rtl/>
          <w:lang w:bidi="ar"/>
        </w:rPr>
        <w:t xml:space="preserve"> - </w:t>
      </w:r>
      <w:r w:rsidRPr="00E76014">
        <w:rPr>
          <w:rFonts w:cs="IRMitra"/>
          <w:color w:val="00B0F0"/>
          <w:rtl/>
          <w:lang w:bidi="ar-SA"/>
        </w:rPr>
        <w:t>وجعفر بن بشير، وصفوان الجمّال، وعبد الرحمان بن الحجّاج، وعبّاس بن معروف، وعبد الرحمان بن أبي نجران، وعبداللّٰه بن سِنان، ومحمّد بن الحسين بن أبي الخطّاب، وعلي بن الحسن بن فضّال، ومحمّد الحلبي، وعبيداللّٰه الحلبي، وعمّار بن موسى الساباطي، وعلي بن النعمان، والحسن بن موسى الخشّاب، وحَريز بن عبداللّٰه، وسعد بن سعد، وعلي بن يقطين، والصفّار، والحِمْيري... إلى غير ذلك من المشايخ وأصحاب الكتب المتعدّدة والاُصول المعوّل عليها ممّن يطول ذكرهم، كثعلبة بن ميمون، ومعاوية بن وهب، ومعاوية بن عمّار، ومعاوية ابن حكيم، والحسين بن سعيد، وسعد بن عبداللّٰه وغيرهم.</w:t>
      </w:r>
      <w:r w:rsidRPr="00E76014">
        <w:rPr>
          <w:rFonts w:cs="IRMitra"/>
          <w:color w:val="00B0F0"/>
          <w:rtl/>
          <w:lang w:bidi="ar"/>
        </w:rPr>
        <w:t>(</w:t>
      </w:r>
      <w:r w:rsidRPr="00E76014">
        <w:rPr>
          <w:rFonts w:cs="IRMitra"/>
          <w:color w:val="00B0F0"/>
          <w:rtl/>
          <w:lang w:bidi="ar-SA"/>
        </w:rPr>
        <w:t>خمینی‌، روح الله، رهبر انقلاب و بنیان گذار جمهوری اسلامی ایران)</w:t>
      </w:r>
      <w:r w:rsidRPr="00E76014">
        <w:rPr>
          <w:rFonts w:cs="IRMitra"/>
          <w:color w:val="00B0F0"/>
          <w:rtl/>
          <w:lang w:bidi="ar"/>
        </w:rPr>
        <w:footnoteReference w:id="3"/>
      </w:r>
    </w:p>
    <w:p w:rsidR="001A1B9F" w:rsidRDefault="00E76014" w:rsidP="002B2F8D">
      <w:pPr>
        <w:jc w:val="left"/>
        <w:rPr>
          <w:rFonts w:cs="IRMitra"/>
          <w:rtl/>
          <w:lang w:bidi="ar"/>
        </w:rPr>
      </w:pPr>
      <w:r>
        <w:rPr>
          <w:rFonts w:cs="IRMitra" w:hint="cs"/>
          <w:rtl/>
          <w:lang w:bidi="ar-SA"/>
        </w:rPr>
        <w:t>این کلام مرحوم امام خیلی عجیب است</w:t>
      </w:r>
      <w:r w:rsidR="002B2F8D">
        <w:rPr>
          <w:rFonts w:cs="IRMitra" w:hint="cs"/>
          <w:rtl/>
          <w:lang w:bidi="ar-SA"/>
        </w:rPr>
        <w:t>!</w:t>
      </w:r>
      <w:r>
        <w:rPr>
          <w:rFonts w:cs="IRMitra" w:hint="cs"/>
          <w:rtl/>
          <w:lang w:bidi="ar"/>
        </w:rPr>
        <w:t xml:space="preserve"> </w:t>
      </w:r>
      <w:r>
        <w:rPr>
          <w:rFonts w:cs="IRMitra" w:hint="cs"/>
          <w:rtl/>
          <w:lang w:bidi="ar-SA"/>
        </w:rPr>
        <w:t>بحرالعلوم گوید که اصل</w:t>
      </w:r>
      <w:r w:rsidR="001A1B9F">
        <w:rPr>
          <w:rFonts w:cs="IRMitra" w:hint="cs"/>
          <w:rtl/>
          <w:lang w:bidi="ar-SA"/>
        </w:rPr>
        <w:t>،</w:t>
      </w:r>
      <w:r>
        <w:rPr>
          <w:rFonts w:cs="IRMitra" w:hint="cs"/>
          <w:rtl/>
          <w:lang w:bidi="ar-SA"/>
        </w:rPr>
        <w:t xml:space="preserve"> کتاب معتمدی است که از دیگر کتب گرفته نشده باشد</w:t>
      </w:r>
      <w:r>
        <w:rPr>
          <w:rFonts w:cs="IRMitra" w:hint="cs"/>
          <w:rtl/>
          <w:lang w:bidi="ar"/>
        </w:rPr>
        <w:t xml:space="preserve">. </w:t>
      </w:r>
      <w:r>
        <w:rPr>
          <w:rFonts w:cs="IRMitra" w:hint="cs"/>
          <w:rtl/>
          <w:lang w:bidi="ar-SA"/>
        </w:rPr>
        <w:t>در صورتی این اسامی می</w:t>
      </w:r>
      <w:r>
        <w:rPr>
          <w:rFonts w:cs="IRMitra"/>
          <w:rtl/>
          <w:lang w:bidi="ar"/>
        </w:rPr>
        <w:softHyphen/>
      </w:r>
      <w:r>
        <w:rPr>
          <w:rFonts w:cs="IRMitra" w:hint="cs"/>
          <w:rtl/>
          <w:lang w:bidi="ar-SA"/>
        </w:rPr>
        <w:t>تواند نقض به کلام بحرالعلوم باشد که کتب این افراد ماخوذ از کتاب دیگری نباشد</w:t>
      </w:r>
      <w:r>
        <w:rPr>
          <w:rFonts w:cs="IRMitra" w:hint="cs"/>
          <w:rtl/>
          <w:lang w:bidi="ar"/>
        </w:rPr>
        <w:t xml:space="preserve">. </w:t>
      </w:r>
      <w:r>
        <w:rPr>
          <w:rFonts w:cs="IRMitra" w:hint="cs"/>
          <w:rtl/>
          <w:lang w:bidi="ar-SA"/>
        </w:rPr>
        <w:t>تنها در این صورت است که می</w:t>
      </w:r>
      <w:r>
        <w:rPr>
          <w:rFonts w:cs="IRMitra"/>
          <w:rtl/>
          <w:lang w:bidi="ar"/>
        </w:rPr>
        <w:softHyphen/>
      </w:r>
      <w:r>
        <w:rPr>
          <w:rFonts w:cs="IRMitra" w:hint="cs"/>
          <w:rtl/>
          <w:lang w:bidi="ar-SA"/>
        </w:rPr>
        <w:t>توان به کلام بحر العلوم</w:t>
      </w:r>
      <w:r w:rsidR="001A1B9F">
        <w:rPr>
          <w:rFonts w:cs="IRMitra" w:hint="cs"/>
          <w:rtl/>
          <w:lang w:bidi="ar-SA"/>
        </w:rPr>
        <w:t xml:space="preserve"> و تعریفی که از اصل ارائه می</w:t>
      </w:r>
      <w:r w:rsidR="001A1B9F">
        <w:rPr>
          <w:rFonts w:cs="IRMitra"/>
          <w:rtl/>
          <w:lang w:bidi="ar-SA"/>
        </w:rPr>
        <w:softHyphen/>
      </w:r>
      <w:r w:rsidR="001A1B9F">
        <w:rPr>
          <w:rFonts w:cs="IRMitra" w:hint="cs"/>
          <w:rtl/>
          <w:lang w:bidi="ar-SA"/>
        </w:rPr>
        <w:t>دهند</w:t>
      </w:r>
      <w:r>
        <w:rPr>
          <w:rFonts w:cs="IRMitra" w:hint="cs"/>
          <w:rtl/>
          <w:lang w:bidi="ar-SA"/>
        </w:rPr>
        <w:t xml:space="preserve"> اشکال کرد</w:t>
      </w:r>
      <w:r>
        <w:rPr>
          <w:rFonts w:cs="IRMitra" w:hint="cs"/>
          <w:rtl/>
          <w:lang w:bidi="ar"/>
        </w:rPr>
        <w:t xml:space="preserve">. </w:t>
      </w:r>
      <w:r>
        <w:rPr>
          <w:rFonts w:cs="IRMitra" w:hint="cs"/>
          <w:rtl/>
          <w:lang w:bidi="ar-SA"/>
        </w:rPr>
        <w:t>بحر العلوم برای اصل</w:t>
      </w:r>
      <w:r w:rsidR="001A1B9F">
        <w:rPr>
          <w:rFonts w:cs="IRMitra" w:hint="cs"/>
          <w:rtl/>
          <w:lang w:bidi="ar-SA"/>
        </w:rPr>
        <w:t>،</w:t>
      </w:r>
      <w:r>
        <w:rPr>
          <w:rFonts w:cs="IRMitra" w:hint="cs"/>
          <w:rtl/>
          <w:lang w:bidi="ar-SA"/>
        </w:rPr>
        <w:t xml:space="preserve"> دو مطلب بیان می</w:t>
      </w:r>
      <w:r>
        <w:rPr>
          <w:rFonts w:cs="IRMitra"/>
          <w:rtl/>
          <w:lang w:bidi="ar"/>
        </w:rPr>
        <w:softHyphen/>
      </w:r>
      <w:r>
        <w:rPr>
          <w:rFonts w:cs="IRMitra" w:hint="cs"/>
          <w:rtl/>
          <w:lang w:bidi="ar-SA"/>
        </w:rPr>
        <w:t>کند که به صورت ترکیبی است و نباید تفکیک شود</w:t>
      </w:r>
      <w:r>
        <w:rPr>
          <w:rFonts w:cs="IRMitra" w:hint="cs"/>
          <w:rtl/>
          <w:lang w:bidi="ar"/>
        </w:rPr>
        <w:t xml:space="preserve">. </w:t>
      </w:r>
      <w:r>
        <w:rPr>
          <w:rFonts w:cs="IRMitra" w:hint="cs"/>
          <w:rtl/>
          <w:lang w:bidi="ar-SA"/>
        </w:rPr>
        <w:t>بحرالعلوم اصل را کتابی معتمد می</w:t>
      </w:r>
      <w:r>
        <w:rPr>
          <w:rFonts w:cs="IRMitra"/>
          <w:rtl/>
          <w:lang w:bidi="ar"/>
        </w:rPr>
        <w:softHyphen/>
      </w:r>
      <w:r>
        <w:rPr>
          <w:rFonts w:cs="IRMitra" w:hint="cs"/>
          <w:rtl/>
          <w:lang w:bidi="ar-SA"/>
        </w:rPr>
        <w:t>داند که از کتاب دیگری گرفته نشده باشد</w:t>
      </w:r>
      <w:r>
        <w:rPr>
          <w:rFonts w:cs="IRMitra" w:hint="cs"/>
          <w:rtl/>
          <w:lang w:bidi="ar"/>
        </w:rPr>
        <w:t xml:space="preserve">. </w:t>
      </w:r>
      <w:r w:rsidR="001B3284">
        <w:rPr>
          <w:rFonts w:cs="IRMitra" w:hint="cs"/>
          <w:rtl/>
          <w:lang w:bidi="ar-SA"/>
        </w:rPr>
        <w:t>برای نقض باید به کتاب</w:t>
      </w:r>
      <w:r w:rsidR="001B3284">
        <w:rPr>
          <w:rFonts w:cs="IRMitra"/>
          <w:rtl/>
          <w:lang w:bidi="ar"/>
        </w:rPr>
        <w:softHyphen/>
      </w:r>
      <w:r w:rsidR="001B3284">
        <w:rPr>
          <w:rFonts w:cs="IRMitra" w:hint="cs"/>
          <w:rtl/>
          <w:lang w:bidi="ar-SA"/>
        </w:rPr>
        <w:t>هایی اشاره شود که اولا معتمد است و ثانیا از کتا</w:t>
      </w:r>
      <w:r w:rsidR="002B2F8D">
        <w:rPr>
          <w:rFonts w:cs="IRMitra" w:hint="cs"/>
          <w:rtl/>
          <w:lang w:bidi="ar-SA"/>
        </w:rPr>
        <w:t>ب</w:t>
      </w:r>
      <w:r w:rsidR="001B3284">
        <w:rPr>
          <w:rFonts w:cs="IRMitra" w:hint="cs"/>
          <w:rtl/>
          <w:lang w:bidi="ar-SA"/>
        </w:rPr>
        <w:t xml:space="preserve"> دیگری گرفته نشده باشد</w:t>
      </w:r>
      <w:r w:rsidR="001B3284">
        <w:rPr>
          <w:rFonts w:cs="IRMitra" w:hint="cs"/>
          <w:rtl/>
          <w:lang w:bidi="ar"/>
        </w:rPr>
        <w:t xml:space="preserve">. </w:t>
      </w:r>
    </w:p>
    <w:p w:rsidR="001B3284" w:rsidRDefault="001B3284" w:rsidP="002B2F8D">
      <w:pPr>
        <w:jc w:val="left"/>
        <w:rPr>
          <w:rFonts w:cs="IRMitra"/>
          <w:rtl/>
          <w:lang w:bidi="ar-SA"/>
        </w:rPr>
      </w:pPr>
      <w:r>
        <w:rPr>
          <w:rFonts w:cs="IRMitra" w:hint="cs"/>
          <w:rtl/>
          <w:lang w:bidi="ar-SA"/>
        </w:rPr>
        <w:t>مرحوم امام در ادامه گوید</w:t>
      </w:r>
      <w:r>
        <w:rPr>
          <w:rFonts w:cs="IRMitra" w:hint="cs"/>
          <w:rtl/>
          <w:lang w:bidi="ar"/>
        </w:rPr>
        <w:t>:«</w:t>
      </w:r>
      <w:r w:rsidRPr="002B2F8D">
        <w:rPr>
          <w:rFonts w:cs="IRMitra"/>
          <w:color w:val="0070C0"/>
          <w:rtl/>
          <w:lang w:bidi="ar-SA"/>
        </w:rPr>
        <w:t>فهل ترى من نفسك أنّ‌ هؤلاء المشايخ اصطلحوا على أنّ‌ الأصل الكتاب المعتمد، ثمّ‌ لم يعدّوا كتب جميع المشايخ و الأصحاب - مع كونها معتمدة - في</w:t>
      </w:r>
      <w:r w:rsidRPr="002B2F8D">
        <w:rPr>
          <w:rFonts w:cs="IRMitra"/>
          <w:color w:val="0070C0"/>
          <w:rtl/>
          <w:lang w:bidi="ar"/>
        </w:rPr>
        <w:t xml:space="preserve"> </w:t>
      </w:r>
      <w:r w:rsidRPr="002B2F8D">
        <w:rPr>
          <w:rFonts w:cs="IRMitra"/>
          <w:color w:val="0070C0"/>
          <w:rtl/>
          <w:lang w:bidi="ar-SA"/>
        </w:rPr>
        <w:t>الاُصول إلّانادراً منها، فما عذر هذا الإغراء بالجهل‌؟!</w:t>
      </w:r>
      <w:r w:rsidRPr="002B2F8D">
        <w:rPr>
          <w:rFonts w:cs="IRMitra" w:hint="cs"/>
          <w:color w:val="0070C0"/>
          <w:rtl/>
          <w:lang w:bidi="ar-SA"/>
        </w:rPr>
        <w:t>»</w:t>
      </w:r>
      <w:r w:rsidRPr="002B2F8D">
        <w:rPr>
          <w:rFonts w:cs="IRMitra"/>
          <w:color w:val="0070C0"/>
          <w:vertAlign w:val="superscript"/>
          <w:rtl/>
          <w:lang w:bidi="ar"/>
        </w:rPr>
        <w:footnoteReference w:id="4"/>
      </w:r>
      <w:r w:rsidRPr="002B2F8D">
        <w:rPr>
          <w:rFonts w:cs="IRMitra" w:hint="cs"/>
          <w:color w:val="0070C0"/>
          <w:rtl/>
          <w:lang w:bidi="ar-SA"/>
        </w:rPr>
        <w:t xml:space="preserve"> </w:t>
      </w:r>
      <w:r>
        <w:rPr>
          <w:rFonts w:cs="IRMitra" w:hint="cs"/>
          <w:rtl/>
          <w:lang w:bidi="ar-SA"/>
        </w:rPr>
        <w:t>بیان مطالب بدین صورت</w:t>
      </w:r>
      <w:r w:rsidR="002B2F8D">
        <w:rPr>
          <w:rFonts w:cs="IRMitra" w:hint="cs"/>
          <w:rtl/>
          <w:lang w:bidi="ar-SA"/>
        </w:rPr>
        <w:t xml:space="preserve"> نیز</w:t>
      </w:r>
      <w:r>
        <w:rPr>
          <w:rFonts w:cs="IRMitra" w:hint="cs"/>
          <w:rtl/>
          <w:lang w:bidi="ar-SA"/>
        </w:rPr>
        <w:t xml:space="preserve"> بسیار عجیب است!!</w:t>
      </w:r>
    </w:p>
    <w:p w:rsidR="001B3284" w:rsidRDefault="001B3284" w:rsidP="002B2F8D">
      <w:pPr>
        <w:jc w:val="left"/>
        <w:rPr>
          <w:rFonts w:cs="IRMitra"/>
          <w:rtl/>
          <w:lang w:bidi="ar-SA"/>
        </w:rPr>
      </w:pPr>
      <w:r>
        <w:rPr>
          <w:rFonts w:cs="IRMitra" w:hint="cs"/>
          <w:rtl/>
          <w:lang w:bidi="ar-SA"/>
        </w:rPr>
        <w:lastRenderedPageBreak/>
        <w:t>اشکال سومی که امام مطرح می</w:t>
      </w:r>
      <w:r>
        <w:rPr>
          <w:rFonts w:cs="IRMitra"/>
          <w:rtl/>
          <w:lang w:bidi="ar-SA"/>
        </w:rPr>
        <w:softHyphen/>
      </w:r>
      <w:r>
        <w:rPr>
          <w:rFonts w:cs="IRMitra" w:hint="cs"/>
          <w:rtl/>
          <w:lang w:bidi="ar-SA"/>
        </w:rPr>
        <w:t>کند این است که در مواردی اصل به کتاب غیر معتمد نیز اطلاق شده است:</w:t>
      </w:r>
      <w:r w:rsidR="002B2F8D">
        <w:rPr>
          <w:rFonts w:cs="IRMitra" w:hint="cs"/>
          <w:rtl/>
          <w:lang w:bidi="ar-SA"/>
        </w:rPr>
        <w:t>«</w:t>
      </w:r>
      <w:r w:rsidRPr="002B2F8D">
        <w:rPr>
          <w:rFonts w:cs="IRMitra"/>
          <w:color w:val="0070C0"/>
          <w:rtl/>
          <w:lang w:bidi="ar-SA"/>
        </w:rPr>
        <w:t>ربّما اطلق الأصل على كتب غير معتمدة من قوم ضعاف بتصريح منهم</w:t>
      </w:r>
      <w:r w:rsidR="002B2F8D">
        <w:rPr>
          <w:rFonts w:cs="IRMitra" w:hint="cs"/>
          <w:color w:val="0070C0"/>
          <w:rtl/>
          <w:lang w:bidi="ar-SA"/>
        </w:rPr>
        <w:t>»</w:t>
      </w:r>
      <w:r w:rsidRPr="002B2F8D">
        <w:rPr>
          <w:rFonts w:cs="IRMitra"/>
          <w:color w:val="0070C0"/>
          <w:vertAlign w:val="superscript"/>
          <w:rtl/>
          <w:lang w:bidi="ar"/>
        </w:rPr>
        <w:footnoteReference w:id="5"/>
      </w:r>
      <w:r w:rsidR="002B2F8D">
        <w:rPr>
          <w:rFonts w:cs="IRMitra" w:hint="cs"/>
          <w:color w:val="0070C0"/>
          <w:rtl/>
          <w:lang w:bidi="ar-SA"/>
        </w:rPr>
        <w:t xml:space="preserve"> </w:t>
      </w:r>
      <w:r>
        <w:rPr>
          <w:rFonts w:cs="IRMitra" w:hint="cs"/>
          <w:rtl/>
          <w:lang w:bidi="ar-SA"/>
        </w:rPr>
        <w:t>امام در ادامه لیستی از این اصول غیر معتمده ارائه می</w:t>
      </w:r>
      <w:r>
        <w:rPr>
          <w:rFonts w:cs="IRMitra"/>
          <w:rtl/>
          <w:lang w:bidi="ar-SA"/>
        </w:rPr>
        <w:softHyphen/>
      </w:r>
      <w:r>
        <w:rPr>
          <w:rFonts w:cs="IRMitra" w:hint="cs"/>
          <w:rtl/>
          <w:lang w:bidi="ar-SA"/>
        </w:rPr>
        <w:t xml:space="preserve">دهند. بعضی از این افراد یاد شده امامی نیستند که این مطلب منافاتی </w:t>
      </w:r>
      <w:r w:rsidR="002B2F8D">
        <w:rPr>
          <w:rFonts w:cs="IRMitra" w:hint="cs"/>
          <w:rtl/>
          <w:lang w:bidi="ar-SA"/>
        </w:rPr>
        <w:t xml:space="preserve">با </w:t>
      </w:r>
      <w:r>
        <w:rPr>
          <w:rFonts w:cs="IRMitra" w:hint="cs"/>
          <w:rtl/>
          <w:lang w:bidi="ar-SA"/>
        </w:rPr>
        <w:t>موثق بودن آنان ندارد. مانند حسین بن صالح بن حی</w:t>
      </w:r>
      <w:r w:rsidR="002B2F8D">
        <w:rPr>
          <w:rFonts w:cs="IRMitra" w:hint="cs"/>
          <w:rtl/>
          <w:lang w:bidi="ar-SA"/>
        </w:rPr>
        <w:t>ّ</w:t>
      </w:r>
      <w:r>
        <w:rPr>
          <w:rFonts w:cs="IRMitra" w:hint="cs"/>
          <w:rtl/>
          <w:lang w:bidi="ar-SA"/>
        </w:rPr>
        <w:t xml:space="preserve"> و دیگران که مرحوم امام درباره</w:t>
      </w:r>
      <w:r>
        <w:rPr>
          <w:rFonts w:cs="IRMitra"/>
          <w:rtl/>
          <w:lang w:bidi="ar-SA"/>
        </w:rPr>
        <w:softHyphen/>
      </w:r>
      <w:r>
        <w:rPr>
          <w:rFonts w:cs="IRMitra" w:hint="cs"/>
          <w:rtl/>
          <w:lang w:bidi="ar-SA"/>
        </w:rPr>
        <w:t>اش چنین نوشته است:</w:t>
      </w:r>
    </w:p>
    <w:p w:rsidR="001B3284" w:rsidRPr="002B2F8D" w:rsidRDefault="001B3284" w:rsidP="001B3284">
      <w:pPr>
        <w:jc w:val="left"/>
        <w:rPr>
          <w:rFonts w:cs="IRMitra"/>
          <w:color w:val="00B0F0"/>
          <w:rtl/>
          <w:lang w:bidi="ar"/>
        </w:rPr>
      </w:pPr>
      <w:r w:rsidRPr="002B2F8D">
        <w:rPr>
          <w:rFonts w:cs="IRMitra"/>
          <w:color w:val="00B0F0"/>
          <w:rtl/>
          <w:lang w:bidi="ar-SA"/>
        </w:rPr>
        <w:t>كالحسن بن صالح بن حيّ‌. قال الشيخ: «إنّه زيدي، إليه تنسب الصالحية منهم»، وعن «التهذيب»: «أ نّه زيدي بتري، متروك العمل بما يختصّ‌ بروايته»، ومع ذلك قال في «الفهرست»: «الحسن الرباطي له أصل، والحسن بن صالح بن حيّ‌ له أصل»، والرباطي أيضاً غير موثّق، و «سعيد الأعرج له أصل»</w:t>
      </w:r>
      <w:r w:rsidRPr="002B2F8D">
        <w:rPr>
          <w:rFonts w:cs="IRMitra"/>
          <w:color w:val="00B0F0"/>
          <w:rtl/>
          <w:lang w:bidi="ar"/>
        </w:rPr>
        <w:t xml:space="preserve">. </w:t>
      </w:r>
      <w:r w:rsidRPr="002B2F8D">
        <w:rPr>
          <w:rFonts w:cs="IRMitra"/>
          <w:color w:val="00B0F0"/>
          <w:rtl/>
          <w:lang w:bidi="ar-SA"/>
        </w:rPr>
        <w:t>وقال العلّامة: «لا حجّة في روايته»</w:t>
      </w:r>
      <w:r w:rsidRPr="002B2F8D">
        <w:rPr>
          <w:rFonts w:cs="IRMitra"/>
          <w:color w:val="00B0F0"/>
          <w:rtl/>
          <w:lang w:bidi="ar"/>
        </w:rPr>
        <w:t>.</w:t>
      </w:r>
      <w:r w:rsidRPr="002B2F8D">
        <w:rPr>
          <w:rFonts w:cs="IRMitra"/>
          <w:color w:val="00B0F0"/>
          <w:vertAlign w:val="superscript"/>
          <w:rtl/>
          <w:lang w:bidi="ar"/>
        </w:rPr>
        <w:footnoteReference w:id="6"/>
      </w:r>
    </w:p>
    <w:p w:rsidR="001B3284" w:rsidRDefault="001B3284" w:rsidP="001B3284">
      <w:pPr>
        <w:jc w:val="left"/>
        <w:rPr>
          <w:rFonts w:cs="IRMitra"/>
          <w:rtl/>
          <w:lang w:bidi="ar"/>
        </w:rPr>
      </w:pPr>
      <w:r>
        <w:rPr>
          <w:rFonts w:cs="IRMitra" w:hint="cs"/>
          <w:rtl/>
          <w:lang w:bidi="ar-SA"/>
        </w:rPr>
        <w:t>این مطلب که درباره حسن بن صالح گفته شده است که او زید و یا بتری است</w:t>
      </w:r>
      <w:r w:rsidR="002B2F8D">
        <w:rPr>
          <w:rFonts w:cs="IRMitra" w:hint="cs"/>
          <w:rtl/>
          <w:lang w:bidi="ar-SA"/>
        </w:rPr>
        <w:t>،</w:t>
      </w:r>
      <w:r>
        <w:rPr>
          <w:rFonts w:cs="IRMitra" w:hint="cs"/>
          <w:rtl/>
          <w:lang w:bidi="ar-SA"/>
        </w:rPr>
        <w:t xml:space="preserve"> نشان</w:t>
      </w:r>
      <w:r>
        <w:rPr>
          <w:rFonts w:cs="IRMitra"/>
          <w:rtl/>
          <w:lang w:bidi="ar"/>
        </w:rPr>
        <w:softHyphen/>
      </w:r>
      <w:r>
        <w:rPr>
          <w:rFonts w:cs="IRMitra" w:hint="cs"/>
          <w:rtl/>
          <w:lang w:bidi="ar-SA"/>
        </w:rPr>
        <w:t>دهنده این نیست که روایاتش قابل اعتماد نیست</w:t>
      </w:r>
      <w:r>
        <w:rPr>
          <w:rFonts w:cs="IRMitra" w:hint="cs"/>
          <w:rtl/>
          <w:lang w:bidi="ar"/>
        </w:rPr>
        <w:t>.</w:t>
      </w:r>
      <w:r w:rsidR="00075A47">
        <w:rPr>
          <w:rFonts w:cs="IRMitra" w:hint="cs"/>
          <w:rtl/>
          <w:lang w:bidi="ar-SA"/>
        </w:rPr>
        <w:t xml:space="preserve"> این عبارت که گفته شده است</w:t>
      </w:r>
      <w:r w:rsidR="00075A47" w:rsidRPr="002B2F8D">
        <w:rPr>
          <w:rFonts w:cs="IRMitra" w:hint="cs"/>
          <w:color w:val="0070C0"/>
          <w:rtl/>
          <w:lang w:bidi="ar"/>
        </w:rPr>
        <w:t>:«</w:t>
      </w:r>
      <w:r w:rsidR="00075A47" w:rsidRPr="002B2F8D">
        <w:rPr>
          <w:rFonts w:cs="IRMitra"/>
          <w:color w:val="0070C0"/>
          <w:rtl/>
          <w:lang w:bidi="ar-SA"/>
        </w:rPr>
        <w:t xml:space="preserve"> متروك العمل بما يختصّ‌ بروايته</w:t>
      </w:r>
      <w:r w:rsidR="00075A47" w:rsidRPr="002B2F8D">
        <w:rPr>
          <w:rFonts w:cs="IRMitra" w:hint="cs"/>
          <w:color w:val="0070C0"/>
          <w:rtl/>
          <w:lang w:bidi="ar"/>
        </w:rPr>
        <w:t xml:space="preserve"> » </w:t>
      </w:r>
      <w:r w:rsidR="00075A47">
        <w:rPr>
          <w:rFonts w:cs="IRMitra" w:hint="cs"/>
          <w:rtl/>
          <w:lang w:bidi="ar-SA"/>
        </w:rPr>
        <w:t>در جای خود به صورت مفصل توضیح داده</w:t>
      </w:r>
      <w:r w:rsidR="00075A47">
        <w:rPr>
          <w:rFonts w:cs="IRMitra"/>
          <w:rtl/>
          <w:lang w:bidi="ar"/>
        </w:rPr>
        <w:softHyphen/>
      </w:r>
      <w:r w:rsidR="00075A47">
        <w:rPr>
          <w:rFonts w:cs="IRMitra" w:hint="cs"/>
          <w:rtl/>
          <w:lang w:bidi="ar-SA"/>
        </w:rPr>
        <w:t>ام که روایات ثقات غیر امامی تنها در صورتی مورد پذیرش قرار می</w:t>
      </w:r>
      <w:r w:rsidR="00075A47">
        <w:rPr>
          <w:rFonts w:cs="IRMitra"/>
          <w:rtl/>
          <w:lang w:bidi="ar"/>
        </w:rPr>
        <w:softHyphen/>
      </w:r>
      <w:r w:rsidR="00075A47">
        <w:rPr>
          <w:rFonts w:cs="IRMitra" w:hint="cs"/>
          <w:rtl/>
          <w:lang w:bidi="ar-SA"/>
        </w:rPr>
        <w:t>گیرد که مخالف روایات و فتوای امامیه نباشد</w:t>
      </w:r>
      <w:r w:rsidR="00075A47">
        <w:rPr>
          <w:rFonts w:cs="IRMitra" w:hint="cs"/>
          <w:rtl/>
          <w:lang w:bidi="ar"/>
        </w:rPr>
        <w:t xml:space="preserve">. </w:t>
      </w:r>
      <w:r w:rsidR="00075A47">
        <w:rPr>
          <w:rFonts w:cs="IRMitra" w:hint="cs"/>
          <w:rtl/>
          <w:lang w:bidi="ar-SA"/>
        </w:rPr>
        <w:t>مرحوم شیخ در العدة به این مطلب اشاره کرده</w:t>
      </w:r>
      <w:r w:rsidR="00075A47">
        <w:rPr>
          <w:rFonts w:cs="IRMitra"/>
          <w:rtl/>
          <w:lang w:bidi="ar"/>
        </w:rPr>
        <w:softHyphen/>
      </w:r>
      <w:r w:rsidR="00075A47">
        <w:rPr>
          <w:rFonts w:cs="IRMitra" w:hint="cs"/>
          <w:rtl/>
          <w:lang w:bidi="ar-SA"/>
        </w:rPr>
        <w:t>اند که روایات ثقاتِ غیرامامی درچه صورتی پذیرفته می شود</w:t>
      </w:r>
      <w:r w:rsidR="00075A47">
        <w:rPr>
          <w:rFonts w:cs="IRMitra" w:hint="cs"/>
          <w:rtl/>
          <w:lang w:bidi="ar"/>
        </w:rPr>
        <w:t xml:space="preserve">. </w:t>
      </w:r>
      <w:r w:rsidR="00075A47">
        <w:rPr>
          <w:rFonts w:cs="IRMitra" w:hint="cs"/>
          <w:rtl/>
          <w:lang w:bidi="ar-SA"/>
        </w:rPr>
        <w:t>مرحوم امام خمینی درباره رباطی گفته است که موثق نیست در صورتی</w:t>
      </w:r>
      <w:r w:rsidR="002B2F8D">
        <w:rPr>
          <w:rFonts w:cs="IRMitra" w:hint="cs"/>
          <w:rtl/>
          <w:lang w:bidi="ar-SA"/>
        </w:rPr>
        <w:t xml:space="preserve"> که تنها</w:t>
      </w:r>
      <w:r w:rsidR="00075A47">
        <w:rPr>
          <w:rFonts w:cs="IRMitra" w:hint="cs"/>
          <w:rtl/>
          <w:lang w:bidi="ar-SA"/>
        </w:rPr>
        <w:t xml:space="preserve"> درباره او تصریح به وثاقت نداریم و این مقدار نمی</w:t>
      </w:r>
      <w:r w:rsidR="00075A47">
        <w:rPr>
          <w:rFonts w:cs="IRMitra"/>
          <w:rtl/>
          <w:lang w:bidi="ar"/>
        </w:rPr>
        <w:softHyphen/>
      </w:r>
      <w:r w:rsidR="00075A47">
        <w:rPr>
          <w:rFonts w:cs="IRMitra" w:hint="cs"/>
          <w:rtl/>
          <w:lang w:bidi="ar-SA"/>
        </w:rPr>
        <w:t>تواند مثال نقض باشد</w:t>
      </w:r>
      <w:r w:rsidR="00075A47">
        <w:rPr>
          <w:rFonts w:cs="IRMitra" w:hint="cs"/>
          <w:rtl/>
          <w:lang w:bidi="ar"/>
        </w:rPr>
        <w:t xml:space="preserve">. </w:t>
      </w:r>
    </w:p>
    <w:p w:rsidR="00075A47" w:rsidRDefault="00075A47" w:rsidP="00075A47">
      <w:pPr>
        <w:jc w:val="left"/>
        <w:rPr>
          <w:rFonts w:cs="IRMitra"/>
          <w:rtl/>
          <w:lang w:bidi="ar"/>
        </w:rPr>
      </w:pPr>
      <w:r>
        <w:rPr>
          <w:rFonts w:cs="IRMitra" w:hint="cs"/>
          <w:rtl/>
          <w:lang w:bidi="ar-SA"/>
        </w:rPr>
        <w:t>در میان این اسامی، مواردی وجود دارد که می</w:t>
      </w:r>
      <w:r>
        <w:rPr>
          <w:rFonts w:cs="IRMitra"/>
          <w:rtl/>
          <w:lang w:bidi="ar"/>
        </w:rPr>
        <w:softHyphen/>
      </w:r>
      <w:r>
        <w:rPr>
          <w:rFonts w:cs="IRMitra" w:hint="cs"/>
          <w:rtl/>
          <w:lang w:bidi="ar-SA"/>
        </w:rPr>
        <w:t>تواند مثال نقض باشد بدین صورت که به شخصی نسبت اصل داده باشند و از سویی دیگر تضعیف شده باشد</w:t>
      </w:r>
      <w:r>
        <w:rPr>
          <w:rFonts w:cs="IRMitra" w:hint="cs"/>
          <w:rtl/>
          <w:lang w:bidi="ar"/>
        </w:rPr>
        <w:t xml:space="preserve">. </w:t>
      </w:r>
      <w:r>
        <w:rPr>
          <w:rFonts w:cs="IRMitra" w:hint="cs"/>
          <w:rtl/>
          <w:lang w:bidi="ar-SA"/>
        </w:rPr>
        <w:t xml:space="preserve">زکریا بن محمد </w:t>
      </w:r>
      <w:r w:rsidR="00250FE5">
        <w:rPr>
          <w:rFonts w:cs="IRMitra" w:hint="cs"/>
          <w:rtl/>
          <w:lang w:bidi="ar-SA"/>
        </w:rPr>
        <w:t>مؤ</w:t>
      </w:r>
      <w:r>
        <w:rPr>
          <w:rFonts w:cs="IRMitra" w:hint="cs"/>
          <w:rtl/>
          <w:lang w:bidi="ar-SA"/>
        </w:rPr>
        <w:t>من از جمله این افراد است</w:t>
      </w:r>
      <w:r>
        <w:rPr>
          <w:rFonts w:cs="IRMitra" w:hint="cs"/>
          <w:rtl/>
          <w:lang w:bidi="ar"/>
        </w:rPr>
        <w:t xml:space="preserve">. </w:t>
      </w:r>
      <w:r>
        <w:rPr>
          <w:rFonts w:cs="IRMitra" w:hint="cs"/>
          <w:rtl/>
          <w:lang w:bidi="ar-SA"/>
        </w:rPr>
        <w:t>مرحوم امام درباره او گوید</w:t>
      </w:r>
      <w:r>
        <w:rPr>
          <w:rFonts w:cs="IRMitra" w:hint="cs"/>
          <w:rtl/>
          <w:lang w:bidi="ar"/>
        </w:rPr>
        <w:t>:</w:t>
      </w:r>
    </w:p>
    <w:p w:rsidR="00075A47" w:rsidRPr="00075A47" w:rsidRDefault="00075A47" w:rsidP="00075A47">
      <w:pPr>
        <w:ind w:left="720" w:firstLine="0"/>
        <w:jc w:val="left"/>
        <w:rPr>
          <w:rFonts w:cs="IRMitra"/>
          <w:color w:val="00B0F0"/>
          <w:rtl/>
          <w:lang w:bidi="ar"/>
        </w:rPr>
      </w:pPr>
      <w:r w:rsidRPr="00075A47">
        <w:rPr>
          <w:rFonts w:cs="IRMitra"/>
          <w:color w:val="00B0F0"/>
          <w:rtl/>
          <w:lang w:bidi="ar-SA"/>
        </w:rPr>
        <w:t>وزكريّا بن مؤمن</w:t>
      </w:r>
      <w:r w:rsidR="00250FE5">
        <w:rPr>
          <w:rFonts w:cs="IRMitra" w:hint="cs"/>
          <w:color w:val="00B0F0"/>
          <w:rtl/>
          <w:lang w:bidi="ar-SA"/>
        </w:rPr>
        <w:t xml:space="preserve"> </w:t>
      </w:r>
      <w:r w:rsidRPr="00075A47">
        <w:rPr>
          <w:rFonts w:cs="IRMitra" w:hint="cs"/>
          <w:rtl/>
          <w:lang w:bidi="ar-SA"/>
        </w:rPr>
        <w:t>[</w:t>
      </w:r>
      <w:r>
        <w:rPr>
          <w:rFonts w:cs="IRMitra" w:hint="cs"/>
          <w:rtl/>
          <w:lang w:bidi="ar-SA"/>
        </w:rPr>
        <w:t>درست، زکریا بن محمد المؤمن است که مؤ</w:t>
      </w:r>
      <w:r w:rsidRPr="00075A47">
        <w:rPr>
          <w:rFonts w:cs="IRMitra" w:hint="cs"/>
          <w:rtl/>
          <w:lang w:bidi="ar-SA"/>
        </w:rPr>
        <w:t>من وصف زکریا است]</w:t>
      </w:r>
      <w:r w:rsidRPr="00075A47">
        <w:rPr>
          <w:rFonts w:cs="IRMitra"/>
          <w:rtl/>
          <w:lang w:bidi="ar-SA"/>
        </w:rPr>
        <w:t xml:space="preserve"> </w:t>
      </w:r>
      <w:r w:rsidRPr="00075A47">
        <w:rPr>
          <w:rFonts w:cs="IRMitra"/>
          <w:color w:val="00B0F0"/>
          <w:rtl/>
          <w:lang w:bidi="ar-SA"/>
        </w:rPr>
        <w:t>عدّه الشيخ في ترجمة أحمد بن الحسين المفلّس من صاحب الاُصول، وقال النجاشي: «حكي عنه ما يدلّ‌ على أنّه كان واقفاً، وكان مختلط الأمر في حديثه»</w:t>
      </w:r>
      <w:r w:rsidRPr="00075A47">
        <w:rPr>
          <w:rFonts w:cs="IRMitra"/>
          <w:color w:val="00B0F0"/>
          <w:rtl/>
          <w:lang w:bidi="ar"/>
        </w:rPr>
        <w:t>.</w:t>
      </w:r>
      <w:r w:rsidRPr="00075A47">
        <w:rPr>
          <w:rFonts w:cs="IRMitra"/>
          <w:color w:val="00B0F0"/>
          <w:rtl/>
          <w:lang w:bidi="ar-SA"/>
        </w:rPr>
        <w:t>وقال الشيخ في أحمد بن عمر الحلّال: «إنّه كوفي رديء الأصل ثقة»</w:t>
      </w:r>
      <w:r w:rsidRPr="00075A47">
        <w:rPr>
          <w:rFonts w:cs="IRMitra"/>
          <w:color w:val="00B0F0"/>
          <w:rtl/>
          <w:lang w:bidi="ar"/>
        </w:rPr>
        <w:t xml:space="preserve">. </w:t>
      </w:r>
      <w:r w:rsidRPr="00075A47">
        <w:rPr>
          <w:rFonts w:cs="IRMitra"/>
          <w:color w:val="00B0F0"/>
          <w:rtl/>
          <w:lang w:bidi="ar-SA"/>
        </w:rPr>
        <w:t>وتوقّف العلّامة في قبول روايته لقوله هذا</w:t>
      </w:r>
      <w:r w:rsidRPr="00075A47">
        <w:rPr>
          <w:rFonts w:cs="IRMitra"/>
          <w:color w:val="00B0F0"/>
          <w:vertAlign w:val="superscript"/>
          <w:rtl/>
          <w:lang w:bidi="ar"/>
        </w:rPr>
        <w:footnoteReference w:id="7"/>
      </w:r>
    </w:p>
    <w:p w:rsidR="00250FE5" w:rsidRDefault="00075A47" w:rsidP="00250FE5">
      <w:pPr>
        <w:jc w:val="left"/>
        <w:rPr>
          <w:rFonts w:cs="IRMitra"/>
          <w:rtl/>
          <w:lang w:bidi="ar"/>
        </w:rPr>
      </w:pPr>
      <w:r>
        <w:rPr>
          <w:rFonts w:cs="IRMitra" w:hint="cs"/>
          <w:rtl/>
          <w:lang w:bidi="ar"/>
        </w:rPr>
        <w:t xml:space="preserve"> </w:t>
      </w:r>
      <w:r w:rsidR="00250FE5">
        <w:rPr>
          <w:rFonts w:cs="IRMitra" w:hint="cs"/>
          <w:rtl/>
          <w:lang w:bidi="ar-SA"/>
        </w:rPr>
        <w:t>عبارتی که در رجال طوسی هست از این قرار است</w:t>
      </w:r>
      <w:r w:rsidR="00250FE5" w:rsidRPr="002B2F8D">
        <w:rPr>
          <w:rFonts w:cs="IRMitra" w:hint="cs"/>
          <w:color w:val="0070C0"/>
          <w:rtl/>
          <w:lang w:bidi="ar"/>
        </w:rPr>
        <w:t>:«</w:t>
      </w:r>
      <w:r w:rsidR="00250FE5" w:rsidRPr="002B2F8D">
        <w:rPr>
          <w:rFonts w:cs="IRMitra"/>
          <w:color w:val="0070C0"/>
          <w:rtl/>
          <w:lang w:bidi="ar-SA"/>
        </w:rPr>
        <w:t>أحمد بن الحسين بن</w:t>
      </w:r>
      <w:r w:rsidR="00250FE5" w:rsidRPr="002B2F8D">
        <w:rPr>
          <w:rFonts w:cs="IRMitra"/>
          <w:color w:val="0070C0"/>
          <w:rtl/>
          <w:lang w:bidi="ar"/>
        </w:rPr>
        <w:t xml:space="preserve"> </w:t>
      </w:r>
      <w:r w:rsidR="00250FE5" w:rsidRPr="002B2F8D">
        <w:rPr>
          <w:rFonts w:cs="IRMitra"/>
          <w:color w:val="0070C0"/>
          <w:rtl/>
          <w:lang w:bidi="ar-SA"/>
        </w:rPr>
        <w:t>مفلس</w:t>
      </w:r>
      <w:r w:rsidR="00250FE5" w:rsidRPr="002B2F8D">
        <w:rPr>
          <w:rFonts w:cs="IRMitra" w:hint="cs"/>
          <w:color w:val="0070C0"/>
          <w:rtl/>
          <w:lang w:bidi="ar-SA"/>
        </w:rPr>
        <w:t xml:space="preserve"> </w:t>
      </w:r>
      <w:r w:rsidR="00250FE5" w:rsidRPr="002B2F8D">
        <w:rPr>
          <w:rFonts w:cs="IRMitra"/>
          <w:color w:val="0070C0"/>
          <w:rtl/>
          <w:lang w:bidi="ar-SA"/>
        </w:rPr>
        <w:t>الضبي النخاس، روى عنه حميد كتاب زكريا بن محمّد المؤمن و غير ذلك من الأصول</w:t>
      </w:r>
      <w:r w:rsidR="00250FE5" w:rsidRPr="002B2F8D">
        <w:rPr>
          <w:rFonts w:cs="IRMitra" w:hint="cs"/>
          <w:color w:val="0070C0"/>
          <w:rtl/>
          <w:lang w:bidi="ar"/>
        </w:rPr>
        <w:t>»</w:t>
      </w:r>
      <w:r w:rsidR="00250FE5" w:rsidRPr="00250FE5">
        <w:rPr>
          <w:rFonts w:cs="IRMitra"/>
          <w:vertAlign w:val="superscript"/>
          <w:rtl/>
          <w:lang w:bidi="ar"/>
        </w:rPr>
        <w:footnoteReference w:id="8"/>
      </w:r>
      <w:r w:rsidR="00250FE5">
        <w:rPr>
          <w:rFonts w:cs="IRMitra" w:hint="cs"/>
          <w:rtl/>
          <w:lang w:bidi="ar-SA"/>
        </w:rPr>
        <w:t xml:space="preserve"> مرحوم امام این عبارت را بدین صورت معنا کرده است که غیرذلک من الاصول</w:t>
      </w:r>
      <w:r w:rsidR="00250FE5">
        <w:rPr>
          <w:rFonts w:cs="IRMitra" w:hint="cs"/>
          <w:rtl/>
          <w:lang w:bidi="ar"/>
        </w:rPr>
        <w:t xml:space="preserve">» </w:t>
      </w:r>
      <w:r w:rsidR="00250FE5">
        <w:rPr>
          <w:rFonts w:cs="IRMitra" w:hint="cs"/>
          <w:rtl/>
          <w:lang w:bidi="ar-SA"/>
        </w:rPr>
        <w:t>مربوط به هر دو است که خیلی روشن نیست</w:t>
      </w:r>
      <w:r w:rsidR="00250FE5">
        <w:rPr>
          <w:rFonts w:cs="IRMitra" w:hint="cs"/>
          <w:rtl/>
          <w:lang w:bidi="ar"/>
        </w:rPr>
        <w:t xml:space="preserve">. </w:t>
      </w:r>
      <w:r w:rsidR="00250FE5">
        <w:rPr>
          <w:rFonts w:cs="IRMitra" w:hint="cs"/>
          <w:rtl/>
          <w:lang w:bidi="ar-SA"/>
        </w:rPr>
        <w:t>مطلب دیگر اینکه اگر شیخ، زکریا بن محمد را دارای اصل بداند مبتنی بر این است که او زکریا بن محمد را معتبر می</w:t>
      </w:r>
      <w:r w:rsidR="00250FE5">
        <w:rPr>
          <w:rFonts w:cs="IRMitra"/>
          <w:rtl/>
          <w:lang w:bidi="ar"/>
        </w:rPr>
        <w:softHyphen/>
      </w:r>
      <w:r w:rsidR="00250FE5">
        <w:rPr>
          <w:rFonts w:cs="IRMitra" w:hint="cs"/>
          <w:rtl/>
          <w:lang w:bidi="ar-SA"/>
        </w:rPr>
        <w:t>دانسته و هیچ منافاتی ندارد که نجاشی وی را معتبر نداند</w:t>
      </w:r>
      <w:r w:rsidR="00250FE5">
        <w:rPr>
          <w:rFonts w:cs="IRMitra" w:hint="cs"/>
          <w:rtl/>
          <w:lang w:bidi="ar"/>
        </w:rPr>
        <w:t xml:space="preserve">. </w:t>
      </w:r>
      <w:r w:rsidR="00250FE5">
        <w:rPr>
          <w:rFonts w:cs="IRMitra" w:hint="cs"/>
          <w:rtl/>
          <w:lang w:bidi="ar-SA"/>
        </w:rPr>
        <w:t>اینکه نجاشی،  زکریا بن محمد را مختلط الامر می</w:t>
      </w:r>
      <w:r w:rsidR="00250FE5">
        <w:rPr>
          <w:rFonts w:cs="IRMitra"/>
          <w:rtl/>
          <w:lang w:bidi="ar"/>
        </w:rPr>
        <w:softHyphen/>
      </w:r>
      <w:r w:rsidR="00250FE5">
        <w:rPr>
          <w:rFonts w:cs="IRMitra" w:hint="cs"/>
          <w:rtl/>
          <w:lang w:bidi="ar-SA"/>
        </w:rPr>
        <w:t>داند ربطی به نظر شیخ طوسی درباره زکریا بن محمد ندارد و ممکن است شیخ زکریا بن محمد را ثقه و معتبر بداند و بدین باور باشد که او صاحب یکی از اصول است</w:t>
      </w:r>
      <w:r w:rsidR="00250FE5">
        <w:rPr>
          <w:rFonts w:cs="IRMitra" w:hint="cs"/>
          <w:rtl/>
          <w:lang w:bidi="ar"/>
        </w:rPr>
        <w:t>.</w:t>
      </w:r>
    </w:p>
    <w:p w:rsidR="001B3284" w:rsidRPr="002B2F8D" w:rsidRDefault="002B2F8D" w:rsidP="000E28B2">
      <w:pPr>
        <w:jc w:val="left"/>
        <w:rPr>
          <w:rFonts w:cs="IRMitra"/>
          <w:color w:val="0070C0"/>
          <w:rtl/>
          <w:lang w:bidi="ar-SA"/>
        </w:rPr>
      </w:pPr>
      <w:r>
        <w:rPr>
          <w:rFonts w:cs="IRMitra" w:hint="cs"/>
          <w:rtl/>
          <w:lang w:bidi="ar-SA"/>
        </w:rPr>
        <w:lastRenderedPageBreak/>
        <w:t xml:space="preserve">به نظر ما فقط </w:t>
      </w:r>
      <w:r w:rsidR="00250FE5">
        <w:rPr>
          <w:rFonts w:cs="IRMitra" w:hint="cs"/>
          <w:rtl/>
          <w:lang w:bidi="ar-SA"/>
        </w:rPr>
        <w:t>عبارت</w:t>
      </w:r>
      <w:r w:rsidR="004260E7">
        <w:rPr>
          <w:rFonts w:cs="IRMitra" w:hint="cs"/>
          <w:rtl/>
          <w:lang w:bidi="ar-SA"/>
        </w:rPr>
        <w:t xml:space="preserve"> شیخ</w:t>
      </w:r>
      <w:r>
        <w:rPr>
          <w:rFonts w:cs="IRMitra" w:hint="cs"/>
          <w:rtl/>
          <w:lang w:bidi="ar-SA"/>
        </w:rPr>
        <w:t xml:space="preserve"> که</w:t>
      </w:r>
      <w:r w:rsidR="004260E7">
        <w:rPr>
          <w:rFonts w:cs="IRMitra" w:hint="cs"/>
          <w:rtl/>
          <w:lang w:bidi="ar-SA"/>
        </w:rPr>
        <w:t xml:space="preserve"> در ذیل ترجمه احمد بن عمر الحلال آورده است قابل توجه است</w:t>
      </w:r>
      <w:r w:rsidR="000E28B2">
        <w:rPr>
          <w:rFonts w:cs="IRMitra" w:hint="cs"/>
          <w:rtl/>
          <w:lang w:bidi="ar-SA"/>
        </w:rPr>
        <w:t xml:space="preserve"> و شاید بتوان آن را به عنوان نقض انگاشت</w:t>
      </w:r>
      <w:r w:rsidR="004260E7">
        <w:rPr>
          <w:rFonts w:cs="IRMitra" w:hint="cs"/>
          <w:rtl/>
          <w:lang w:bidi="ar"/>
        </w:rPr>
        <w:t>:</w:t>
      </w:r>
      <w:r w:rsidR="004260E7" w:rsidRPr="002B2F8D">
        <w:rPr>
          <w:rFonts w:cs="IRMitra"/>
          <w:color w:val="0070C0"/>
          <w:rtl/>
          <w:lang w:bidi="ar-SA"/>
        </w:rPr>
        <w:t>أحمد بن عمر الحلال [الخلال]،</w:t>
      </w:r>
      <w:r w:rsidR="004260E7" w:rsidRPr="002B2F8D">
        <w:rPr>
          <w:rFonts w:cs="IRMitra"/>
          <w:color w:val="0070C0"/>
          <w:rtl/>
          <w:lang w:bidi="ar"/>
        </w:rPr>
        <w:t xml:space="preserve"> </w:t>
      </w:r>
      <w:r w:rsidR="004260E7" w:rsidRPr="002B2F8D">
        <w:rPr>
          <w:rFonts w:cs="IRMitra"/>
          <w:color w:val="0070C0"/>
          <w:rtl/>
          <w:lang w:bidi="ar-SA"/>
        </w:rPr>
        <w:t>كان يبيع الحل (الخل)، كوفي أنماطي،</w:t>
      </w:r>
      <w:r w:rsidR="004260E7" w:rsidRPr="002B2F8D">
        <w:rPr>
          <w:rFonts w:cs="IRMitra"/>
          <w:color w:val="0070C0"/>
          <w:rtl/>
          <w:lang w:bidi="ar"/>
        </w:rPr>
        <w:t xml:space="preserve"> </w:t>
      </w:r>
      <w:r w:rsidR="004260E7" w:rsidRPr="002B2F8D">
        <w:rPr>
          <w:rFonts w:cs="IRMitra"/>
          <w:color w:val="0070C0"/>
          <w:rtl/>
          <w:lang w:bidi="ar-SA"/>
        </w:rPr>
        <w:t>ثقة، ردي الأصل</w:t>
      </w:r>
      <w:r w:rsidR="004260E7" w:rsidRPr="002B2F8D">
        <w:rPr>
          <w:rFonts w:cs="IRMitra"/>
          <w:color w:val="0070C0"/>
          <w:vertAlign w:val="superscript"/>
          <w:rtl/>
          <w:lang w:bidi="ar"/>
        </w:rPr>
        <w:footnoteReference w:id="9"/>
      </w:r>
    </w:p>
    <w:p w:rsidR="004260E7" w:rsidRDefault="004260E7" w:rsidP="002B2F8D">
      <w:pPr>
        <w:jc w:val="left"/>
        <w:rPr>
          <w:rFonts w:cs="IRMitra"/>
          <w:rtl/>
          <w:lang w:bidi="ar-SA"/>
        </w:rPr>
      </w:pPr>
      <w:r>
        <w:rPr>
          <w:rFonts w:cs="IRMitra" w:hint="cs"/>
          <w:rtl/>
          <w:lang w:bidi="ar-SA"/>
        </w:rPr>
        <w:t>شیخ طوسی از یکسو او را دارای اصل می</w:t>
      </w:r>
      <w:r>
        <w:rPr>
          <w:rFonts w:cs="IRMitra"/>
          <w:rtl/>
          <w:lang w:bidi="ar-SA"/>
        </w:rPr>
        <w:softHyphen/>
      </w:r>
      <w:r>
        <w:rPr>
          <w:rFonts w:cs="IRMitra" w:hint="cs"/>
          <w:rtl/>
          <w:lang w:bidi="ar-SA"/>
        </w:rPr>
        <w:t>داند و از سویی دیگر او را «ردیء الاصل» می</w:t>
      </w:r>
      <w:r>
        <w:rPr>
          <w:rFonts w:cs="IRMitra"/>
          <w:rtl/>
          <w:lang w:bidi="ar-SA"/>
        </w:rPr>
        <w:softHyphen/>
      </w:r>
      <w:r w:rsidR="002B2F8D">
        <w:rPr>
          <w:rFonts w:cs="IRMitra" w:hint="cs"/>
          <w:rtl/>
          <w:lang w:bidi="ar-SA"/>
        </w:rPr>
        <w:t>داند.</w:t>
      </w:r>
      <w:r w:rsidR="00121487">
        <w:rPr>
          <w:rFonts w:cs="IRMitra" w:hint="cs"/>
          <w:rtl/>
          <w:lang w:bidi="ar-SA"/>
        </w:rPr>
        <w:t xml:space="preserve"> به نظر ما معلوم نیست که مراد از </w:t>
      </w:r>
      <w:r w:rsidR="002B2F8D">
        <w:rPr>
          <w:rFonts w:cs="IRMitra" w:hint="cs"/>
          <w:rtl/>
          <w:lang w:bidi="ar-SA"/>
        </w:rPr>
        <w:t>«ردیء الاصل» دقیقا چیست. مرحوم بحرانی در معارج اهل الکمال درباره «ردیء الاصل» گوید:</w:t>
      </w:r>
    </w:p>
    <w:p w:rsidR="00121487" w:rsidRPr="002B2F8D" w:rsidRDefault="00121487" w:rsidP="002B2F8D">
      <w:pPr>
        <w:ind w:left="720" w:firstLine="0"/>
        <w:jc w:val="left"/>
        <w:rPr>
          <w:rFonts w:cs="IRMitra"/>
          <w:color w:val="00B0F0"/>
          <w:rtl/>
          <w:lang w:bidi="ar-SA"/>
        </w:rPr>
      </w:pPr>
      <w:r w:rsidRPr="002B2F8D">
        <w:rPr>
          <w:rFonts w:cs="IRMitra" w:hint="cs"/>
          <w:color w:val="00B0F0"/>
          <w:rtl/>
          <w:lang w:bidi="ar-SA"/>
        </w:rPr>
        <w:t>ثم فی الخلاصة: انه ثقة قاله الشیخ الطوسی و قال: انه کان ردی الاصل و عنده توقف فی قبول روایته لقوله هذا، و کان کوفیا أنماطیا من اصحاب الرضا علیه السلام.</w:t>
      </w:r>
    </w:p>
    <w:p w:rsidR="00121487" w:rsidRPr="002B2F8D" w:rsidRDefault="00121487" w:rsidP="002B2F8D">
      <w:pPr>
        <w:ind w:left="720" w:firstLine="0"/>
        <w:jc w:val="left"/>
        <w:rPr>
          <w:rFonts w:cs="IRMitra"/>
          <w:color w:val="00B0F0"/>
          <w:rtl/>
          <w:lang w:bidi="ar-SA"/>
        </w:rPr>
      </w:pPr>
      <w:r w:rsidRPr="002B2F8D">
        <w:rPr>
          <w:rFonts w:cs="IRMitra" w:hint="cs"/>
          <w:color w:val="00B0F0"/>
          <w:rtl/>
          <w:lang w:bidi="ar-SA"/>
        </w:rPr>
        <w:t>اقول:فیه نظر، اذ لا وجه للتوقف بعد حکمه بتعدیله و نص الشیخ علیه و کونه ردی الاصل غیر صریح فی جرحه لاحتمال أن یراد أنه کان غیر شریف النسب *و هو لیس بجارح. و علی تقدیر رداءة کتابه فهو لایدل علی جرحه ایضا لان رداءة کتابه آن ارید به شاکتماله علی احادیث ضعیفية منکرة فهو لایوجب جرحه بعد الحکم بوثاقته اذ لابد این یسند ذلک حینئذ انه یروی عن الضعفاء  و هو غیر قادح عند التحقیق.</w:t>
      </w:r>
      <w:r w:rsidRPr="002B2F8D">
        <w:rPr>
          <w:rStyle w:val="FootnoteReference"/>
          <w:rFonts w:cs="IRMitra"/>
          <w:color w:val="00B0F0"/>
          <w:rtl/>
          <w:lang w:bidi="ar-SA"/>
        </w:rPr>
        <w:footnoteReference w:id="10"/>
      </w:r>
    </w:p>
    <w:p w:rsidR="00121487" w:rsidRDefault="00121487" w:rsidP="00121487">
      <w:pPr>
        <w:jc w:val="left"/>
        <w:rPr>
          <w:rFonts w:cs="IRMitra"/>
          <w:rtl/>
          <w:lang w:bidi="ar-SA"/>
        </w:rPr>
      </w:pPr>
      <w:r>
        <w:rPr>
          <w:rFonts w:cs="IRMitra" w:hint="cs"/>
          <w:rtl/>
          <w:lang w:bidi="ar-SA"/>
        </w:rPr>
        <w:t>در پاورقی در موضعی که علامت گذاری شده است اینچنین گفته شده است:</w:t>
      </w:r>
    </w:p>
    <w:p w:rsidR="00121487" w:rsidRPr="002B2F8D" w:rsidRDefault="00121487" w:rsidP="002B2F8D">
      <w:pPr>
        <w:ind w:left="720" w:firstLine="0"/>
        <w:jc w:val="left"/>
        <w:rPr>
          <w:rFonts w:cs="IRMitra"/>
          <w:color w:val="00B0F0"/>
          <w:rtl/>
          <w:lang w:bidi="ar-SA"/>
        </w:rPr>
      </w:pPr>
      <w:r w:rsidRPr="002B2F8D">
        <w:rPr>
          <w:rFonts w:cs="IRMitra" w:hint="cs"/>
          <w:color w:val="00B0F0"/>
          <w:rtl/>
          <w:lang w:bidi="ar-SA"/>
        </w:rPr>
        <w:t>فی فوائد السید السند صاحب المدارک قدس الله روحه علی الخلاصة قریب مما ذکرناه، لکن علی وجه الاجمال قال رحمه الله: لم یوثقه النجاشی و لکن توثیق الشیخ کاف و ما ذکره من رداءة اصلیه لا یقتضی التوقف قی قبول قوله علی ما یفهم من معنی رداءة أصله انتهی«منه».</w:t>
      </w:r>
      <w:r w:rsidR="008C18A2" w:rsidRPr="002B2F8D">
        <w:rPr>
          <w:rStyle w:val="FootnoteReference"/>
          <w:rFonts w:cs="IRMitra"/>
          <w:color w:val="00B0F0"/>
          <w:rtl/>
          <w:lang w:bidi="ar-SA"/>
        </w:rPr>
        <w:footnoteReference w:id="11"/>
      </w:r>
    </w:p>
    <w:p w:rsidR="008C18A2" w:rsidRDefault="008C18A2" w:rsidP="000E28B2">
      <w:pPr>
        <w:jc w:val="left"/>
        <w:rPr>
          <w:rFonts w:cs="IRMitra"/>
          <w:rtl/>
          <w:lang w:bidi="ar-SA"/>
        </w:rPr>
      </w:pPr>
      <w:r>
        <w:rPr>
          <w:rFonts w:cs="IRMitra" w:hint="cs"/>
          <w:rtl/>
          <w:lang w:bidi="ar-SA"/>
        </w:rPr>
        <w:t>به نظر ما نیز معلوم نیست که مراد از اصل در عبارت ردیء الا</w:t>
      </w:r>
      <w:r w:rsidR="002B2F8D">
        <w:rPr>
          <w:rFonts w:cs="IRMitra" w:hint="cs"/>
          <w:rtl/>
          <w:lang w:bidi="ar-SA"/>
        </w:rPr>
        <w:t>صل چیست و این احتمال مطرح است ک</w:t>
      </w:r>
      <w:r>
        <w:rPr>
          <w:rFonts w:cs="IRMitra" w:hint="cs"/>
          <w:rtl/>
          <w:lang w:bidi="ar-SA"/>
        </w:rPr>
        <w:t xml:space="preserve">ه مراد </w:t>
      </w:r>
      <w:r w:rsidR="002B2F8D">
        <w:rPr>
          <w:rFonts w:cs="IRMitra" w:hint="cs"/>
          <w:rtl/>
          <w:lang w:bidi="ar-SA"/>
        </w:rPr>
        <w:t>«</w:t>
      </w:r>
      <w:r>
        <w:rPr>
          <w:rFonts w:cs="IRMitra" w:hint="cs"/>
          <w:rtl/>
          <w:lang w:bidi="ar-SA"/>
        </w:rPr>
        <w:t>غیر شریف النسب</w:t>
      </w:r>
      <w:r w:rsidR="002B2F8D">
        <w:rPr>
          <w:rFonts w:cs="IRMitra" w:hint="cs"/>
          <w:rtl/>
          <w:lang w:bidi="ar-SA"/>
        </w:rPr>
        <w:t>»</w:t>
      </w:r>
      <w:r>
        <w:rPr>
          <w:rFonts w:cs="IRMitra" w:hint="cs"/>
          <w:rtl/>
          <w:lang w:bidi="ar-SA"/>
        </w:rPr>
        <w:t xml:space="preserve"> باشد. </w:t>
      </w:r>
      <w:r w:rsidR="002B2F8D">
        <w:rPr>
          <w:rFonts w:cs="IRMitra" w:hint="cs"/>
          <w:rtl/>
          <w:lang w:bidi="ar-SA"/>
        </w:rPr>
        <w:t xml:space="preserve">همچنین </w:t>
      </w:r>
      <w:r>
        <w:rPr>
          <w:rFonts w:cs="IRMitra" w:hint="cs"/>
          <w:rtl/>
          <w:lang w:bidi="ar-SA"/>
        </w:rPr>
        <w:t>احتمال دیگری</w:t>
      </w:r>
      <w:r w:rsidR="002B2F8D">
        <w:rPr>
          <w:rFonts w:cs="IRMitra" w:hint="cs"/>
          <w:rtl/>
          <w:lang w:bidi="ar-SA"/>
        </w:rPr>
        <w:t xml:space="preserve"> درباره عبارت «ردیء الاصل»</w:t>
      </w:r>
      <w:r>
        <w:rPr>
          <w:rFonts w:cs="IRMitra" w:hint="cs"/>
          <w:rtl/>
          <w:lang w:bidi="ar-SA"/>
        </w:rPr>
        <w:t xml:space="preserve"> مطرح است</w:t>
      </w:r>
      <w:r w:rsidR="000E28B2">
        <w:rPr>
          <w:rFonts w:cs="IRMitra" w:hint="cs"/>
          <w:rtl/>
          <w:lang w:bidi="ar-SA"/>
        </w:rPr>
        <w:t xml:space="preserve"> که از این قرار است:</w:t>
      </w:r>
      <w:r>
        <w:rPr>
          <w:rFonts w:cs="IRMitra" w:hint="cs"/>
          <w:rtl/>
          <w:lang w:bidi="ar-SA"/>
        </w:rPr>
        <w:t xml:space="preserve"> در فهرست شیخ طوسی در باره احمد بن عمر الحلال اینچنین گویند:</w:t>
      </w:r>
    </w:p>
    <w:p w:rsidR="008C18A2" w:rsidRPr="002B2F8D" w:rsidRDefault="008C18A2" w:rsidP="008C18A2">
      <w:pPr>
        <w:ind w:left="720" w:firstLine="0"/>
        <w:jc w:val="left"/>
        <w:rPr>
          <w:rFonts w:cs="IRMitra"/>
          <w:color w:val="00B0F0"/>
          <w:rtl/>
          <w:lang w:bidi="ar"/>
        </w:rPr>
      </w:pPr>
      <w:r w:rsidRPr="002B2F8D">
        <w:rPr>
          <w:rFonts w:cs="IRMitra"/>
          <w:color w:val="00B0F0"/>
          <w:rtl/>
          <w:lang w:bidi="ar-SA"/>
        </w:rPr>
        <w:t>أحمد بن عمر الحلاّل</w:t>
      </w:r>
      <w:r w:rsidRPr="002B2F8D">
        <w:rPr>
          <w:rFonts w:cs="IRMitra" w:hint="cs"/>
          <w:color w:val="00B0F0"/>
          <w:rtl/>
          <w:lang w:bidi="ar-SA"/>
        </w:rPr>
        <w:t xml:space="preserve"> </w:t>
      </w:r>
      <w:r w:rsidRPr="002B2F8D">
        <w:rPr>
          <w:rFonts w:cs="IRMitra"/>
          <w:color w:val="00B0F0"/>
          <w:rtl/>
          <w:lang w:bidi="ar-SA"/>
        </w:rPr>
        <w:t>له كتاب</w:t>
      </w:r>
      <w:r w:rsidRPr="002B2F8D">
        <w:rPr>
          <w:rFonts w:cs="IRMitra" w:hint="cs"/>
          <w:color w:val="00B0F0"/>
          <w:rtl/>
          <w:lang w:bidi="ar-SA"/>
        </w:rPr>
        <w:t xml:space="preserve">. </w:t>
      </w:r>
      <w:r w:rsidRPr="002B2F8D">
        <w:rPr>
          <w:rFonts w:cs="IRMitra"/>
          <w:color w:val="00B0F0"/>
          <w:rtl/>
          <w:lang w:bidi="ar-SA"/>
        </w:rPr>
        <w:t>أخبرنا به ابن أبي جيد، عن محمّد بن الحسن بن الوليد، عن محمّد ابن أبي القاسم، عن محمّد بن علي الكوفي، عن أحمد بن عمر.و رواه أيضا ابن الوليد عن سعد و الحميري، عن أحمد بن أبي عبد اللّه، عن محمّد بن علي الكوفي، عن أحمد بن عمر</w:t>
      </w:r>
      <w:r w:rsidRPr="002B2F8D">
        <w:rPr>
          <w:rFonts w:cs="IRMitra"/>
          <w:color w:val="00B0F0"/>
          <w:vertAlign w:val="superscript"/>
          <w:rtl/>
          <w:lang w:bidi="ar"/>
        </w:rPr>
        <w:footnoteReference w:id="12"/>
      </w:r>
    </w:p>
    <w:p w:rsidR="005B3D3E" w:rsidRDefault="008C18A2" w:rsidP="005B3D3E">
      <w:pPr>
        <w:jc w:val="left"/>
        <w:rPr>
          <w:rFonts w:cs="IRMitra"/>
          <w:rtl/>
          <w:lang w:bidi="ar-SA"/>
        </w:rPr>
      </w:pPr>
      <w:r>
        <w:rPr>
          <w:rFonts w:cs="IRMitra" w:hint="cs"/>
          <w:rtl/>
          <w:lang w:bidi="ar-SA"/>
        </w:rPr>
        <w:t xml:space="preserve">در این گزارش دو طریق به کتاب احمد بن عمر ذکر شده است که هر دو طریق به </w:t>
      </w:r>
      <w:r w:rsidR="002B2F8D">
        <w:rPr>
          <w:rFonts w:cs="IRMitra" w:hint="cs"/>
          <w:rtl/>
          <w:lang w:bidi="ar-SA"/>
        </w:rPr>
        <w:t>«</w:t>
      </w:r>
      <w:r>
        <w:rPr>
          <w:rFonts w:cs="IRMitra" w:hint="cs"/>
          <w:rtl/>
          <w:lang w:bidi="ar-SA"/>
        </w:rPr>
        <w:t>محمد بن علی الکوفی</w:t>
      </w:r>
      <w:r w:rsidR="002B2F8D">
        <w:rPr>
          <w:rFonts w:cs="IRMitra" w:hint="cs"/>
          <w:rtl/>
          <w:lang w:bidi="ar-SA"/>
        </w:rPr>
        <w:t>»</w:t>
      </w:r>
      <w:r>
        <w:rPr>
          <w:rFonts w:cs="IRMitra" w:hint="cs"/>
          <w:rtl/>
          <w:lang w:bidi="ar-SA"/>
        </w:rPr>
        <w:t xml:space="preserve"> منتهی می</w:t>
      </w:r>
      <w:r>
        <w:rPr>
          <w:rFonts w:cs="IRMitra"/>
          <w:rtl/>
          <w:lang w:bidi="ar-SA"/>
        </w:rPr>
        <w:softHyphen/>
      </w:r>
      <w:r>
        <w:rPr>
          <w:rFonts w:cs="IRMitra" w:hint="cs"/>
          <w:rtl/>
          <w:lang w:bidi="ar-SA"/>
        </w:rPr>
        <w:t>شود. ممکن است مراد از «ردیء الاصل» این باشد که به دلیل روایتگری محمد بن علی الکوفی و واقع شدن او در هر دو طریق به کتاب، اصلی که به احمد بن</w:t>
      </w:r>
      <w:r w:rsidR="005B3D3E">
        <w:rPr>
          <w:rFonts w:cs="IRMitra" w:hint="cs"/>
          <w:rtl/>
          <w:lang w:bidi="ar-SA"/>
        </w:rPr>
        <w:t xml:space="preserve"> عمر نسبت داده می شود ثابت نیست و ردیء است و به همین دلیل این کتاب معتبر نیست و در اصل انتساب کتاب به احمد بن عمر اشکال مطرح است. در هر صورت این عبارت ردیء الاصل عبارت مندمجی است و دارای اشکال است و نمی</w:t>
      </w:r>
      <w:r w:rsidR="005B3D3E">
        <w:rPr>
          <w:rFonts w:cs="IRMitra"/>
          <w:rtl/>
          <w:lang w:bidi="ar-SA"/>
        </w:rPr>
        <w:softHyphen/>
      </w:r>
      <w:r w:rsidR="005B3D3E">
        <w:rPr>
          <w:rFonts w:cs="IRMitra" w:hint="cs"/>
          <w:rtl/>
          <w:lang w:bidi="ar-SA"/>
        </w:rPr>
        <w:t>توان به وسیله آن به روشنی برای مطلوب استناد کرد.</w:t>
      </w:r>
    </w:p>
    <w:p w:rsidR="005B3D3E" w:rsidRDefault="005B3D3E" w:rsidP="005B3D3E">
      <w:pPr>
        <w:jc w:val="left"/>
        <w:rPr>
          <w:rFonts w:cs="IRMitra"/>
          <w:rtl/>
          <w:lang w:bidi="ar-SA"/>
        </w:rPr>
      </w:pPr>
      <w:r>
        <w:rPr>
          <w:rFonts w:cs="IRMitra" w:hint="cs"/>
          <w:rtl/>
          <w:lang w:bidi="ar-SA"/>
        </w:rPr>
        <w:t>مرحوم امام در ادامه گویند:</w:t>
      </w:r>
    </w:p>
    <w:p w:rsidR="005B3D3E" w:rsidRPr="00FA007B" w:rsidRDefault="005B3D3E" w:rsidP="002B2F8D">
      <w:pPr>
        <w:jc w:val="left"/>
        <w:rPr>
          <w:rFonts w:cs="IRMitra"/>
          <w:rtl/>
          <w:lang w:bidi="ar"/>
        </w:rPr>
      </w:pPr>
      <w:r w:rsidRPr="002B2F8D">
        <w:rPr>
          <w:rFonts w:cs="IRMitra"/>
          <w:color w:val="00B0F0"/>
          <w:rtl/>
          <w:lang w:bidi="ar-SA"/>
        </w:rPr>
        <w:lastRenderedPageBreak/>
        <w:t>وأثبت الشيخ الأصل لجماعة اخر من الضعاف، أو غير الموثّقين، كعلي بن أبي حمزة، وسفيان بن صالح، وعلي بن بُزُرْج، وشهاب بن عبد ربّه، وعبداللّٰه بن سليمان، وسعدان بن مسلم، وزيد الزرّاد، وزيد النَرْسي، وإبراهيم ابن عمر اليماني، وإبراهيم بن يحيى</w:t>
      </w:r>
      <w:r w:rsidRPr="002B2F8D">
        <w:rPr>
          <w:rFonts w:cs="IRMitra"/>
          <w:color w:val="00B0F0"/>
          <w:rtl/>
          <w:lang w:bidi="ar"/>
        </w:rPr>
        <w:t xml:space="preserve">... </w:t>
      </w:r>
      <w:r w:rsidRPr="002B2F8D">
        <w:rPr>
          <w:rFonts w:cs="IRMitra"/>
          <w:color w:val="00B0F0"/>
          <w:rtl/>
          <w:lang w:bidi="ar-SA"/>
        </w:rPr>
        <w:t>إلى غير ذلك ممّن يطلع عليه المتتبّع، فهل تكون كتب تلك الجماعة المتقدّمة غير معتبرة عندهم، دون هذه الجماعة من الضعفاء و المردودين، أو اصطلحوا على أمر، وخالفوه في غالب الموارد؟!</w:t>
      </w:r>
      <w:r w:rsidRPr="002B2F8D">
        <w:rPr>
          <w:rFonts w:cs="IRMitra"/>
          <w:vertAlign w:val="superscript"/>
          <w:rtl/>
          <w:lang w:bidi="ar"/>
        </w:rPr>
        <w:footnoteReference w:id="13"/>
      </w:r>
    </w:p>
    <w:p w:rsidR="005B3D3E" w:rsidRDefault="005B3D3E" w:rsidP="002B2F8D">
      <w:pPr>
        <w:jc w:val="left"/>
        <w:rPr>
          <w:rFonts w:cs="IRMitra"/>
          <w:rtl/>
          <w:lang w:bidi="ar"/>
        </w:rPr>
      </w:pPr>
      <w:r>
        <w:rPr>
          <w:rFonts w:cs="IRMitra" w:hint="cs"/>
          <w:rtl/>
          <w:lang w:bidi="ar-SA"/>
        </w:rPr>
        <w:t xml:space="preserve">این نکته باید </w:t>
      </w:r>
      <w:r w:rsidR="002E72EC">
        <w:rPr>
          <w:rFonts w:cs="IRMitra" w:hint="cs"/>
          <w:rtl/>
          <w:lang w:bidi="ar-SA"/>
        </w:rPr>
        <w:t>مورد توجه قرار گیرد که غیر موثق بودن</w:t>
      </w:r>
      <w:r w:rsidR="002B2F8D">
        <w:rPr>
          <w:rFonts w:cs="IRMitra" w:hint="cs"/>
          <w:rtl/>
          <w:lang w:bidi="ar-SA"/>
        </w:rPr>
        <w:t xml:space="preserve"> یک راوی</w:t>
      </w:r>
      <w:r w:rsidR="002E72EC">
        <w:rPr>
          <w:rFonts w:cs="IRMitra" w:hint="cs"/>
          <w:rtl/>
          <w:lang w:bidi="ar-SA"/>
        </w:rPr>
        <w:t xml:space="preserve"> دلالت بر ضعف </w:t>
      </w:r>
      <w:r w:rsidR="002B2F8D">
        <w:rPr>
          <w:rFonts w:cs="IRMitra" w:hint="cs"/>
          <w:rtl/>
          <w:lang w:bidi="ar-SA"/>
        </w:rPr>
        <w:t>او</w:t>
      </w:r>
      <w:r w:rsidR="002E72EC">
        <w:rPr>
          <w:rFonts w:cs="IRMitra" w:hint="cs"/>
          <w:rtl/>
          <w:lang w:bidi="ar-SA"/>
        </w:rPr>
        <w:t xml:space="preserve"> نمی</w:t>
      </w:r>
      <w:r w:rsidR="002E72EC">
        <w:rPr>
          <w:rFonts w:cs="IRMitra"/>
          <w:rtl/>
          <w:lang w:bidi="ar"/>
        </w:rPr>
        <w:softHyphen/>
      </w:r>
      <w:r w:rsidR="002E72EC">
        <w:rPr>
          <w:rFonts w:cs="IRMitra" w:hint="cs"/>
          <w:rtl/>
          <w:lang w:bidi="ar-SA"/>
        </w:rPr>
        <w:t>کند</w:t>
      </w:r>
      <w:r w:rsidR="002E72EC">
        <w:rPr>
          <w:rFonts w:cs="IRMitra" w:hint="cs"/>
          <w:rtl/>
          <w:lang w:bidi="ar"/>
        </w:rPr>
        <w:t xml:space="preserve">. </w:t>
      </w:r>
      <w:r w:rsidR="002E72EC">
        <w:rPr>
          <w:rFonts w:cs="IRMitra" w:hint="cs"/>
          <w:rtl/>
          <w:lang w:bidi="ar-SA"/>
        </w:rPr>
        <w:t>در این لیستی که امام ذکر کرده</w:t>
      </w:r>
      <w:r w:rsidR="002E72EC">
        <w:rPr>
          <w:rFonts w:cs="IRMitra"/>
          <w:rtl/>
          <w:lang w:bidi="ar"/>
        </w:rPr>
        <w:softHyphen/>
      </w:r>
      <w:r w:rsidR="002E72EC">
        <w:rPr>
          <w:rFonts w:cs="IRMitra" w:hint="cs"/>
          <w:rtl/>
          <w:lang w:bidi="ar-SA"/>
        </w:rPr>
        <w:t>اند تنها کسی که ممکن است ضعیف بدانیم، علی بن أبی</w:t>
      </w:r>
      <w:r w:rsidR="002E72EC">
        <w:rPr>
          <w:rFonts w:cs="IRMitra"/>
          <w:rtl/>
          <w:lang w:bidi="ar"/>
        </w:rPr>
        <w:softHyphen/>
      </w:r>
      <w:r w:rsidR="002E72EC">
        <w:rPr>
          <w:rFonts w:cs="IRMitra" w:hint="cs"/>
          <w:rtl/>
          <w:lang w:bidi="ar-SA"/>
        </w:rPr>
        <w:t>حمزه است</w:t>
      </w:r>
      <w:r w:rsidR="002E72EC">
        <w:rPr>
          <w:rFonts w:cs="IRMitra" w:hint="cs"/>
          <w:rtl/>
          <w:lang w:bidi="ar"/>
        </w:rPr>
        <w:t xml:space="preserve">. </w:t>
      </w:r>
      <w:r w:rsidR="002E72EC">
        <w:rPr>
          <w:rFonts w:cs="IRMitra" w:hint="cs"/>
          <w:rtl/>
          <w:lang w:bidi="ar-SA"/>
        </w:rPr>
        <w:t>بیان شد که علی بن أبی حمزة پیش از وقف ثقه بوده است و مباحثی درباره او مطرح است که استناد به علی بن أبی حمزة وابسته به اون مباحث خواهد بود</w:t>
      </w:r>
      <w:r w:rsidR="002E72EC">
        <w:rPr>
          <w:rFonts w:cs="IRMitra" w:hint="cs"/>
          <w:rtl/>
          <w:lang w:bidi="ar"/>
        </w:rPr>
        <w:t>.</w:t>
      </w:r>
    </w:p>
    <w:p w:rsidR="00C45A13" w:rsidRDefault="002E72EC" w:rsidP="00C45A13">
      <w:pPr>
        <w:spacing w:before="100" w:beforeAutospacing="1" w:after="100" w:afterAutospacing="1" w:line="240" w:lineRule="auto"/>
        <w:ind w:firstLine="0"/>
        <w:jc w:val="left"/>
        <w:rPr>
          <w:rFonts w:cs="IRMitra"/>
          <w:rtl/>
        </w:rPr>
      </w:pPr>
      <w:r>
        <w:rPr>
          <w:rFonts w:cs="IRMitra" w:hint="cs"/>
          <w:rtl/>
          <w:lang w:bidi="ar-SA"/>
        </w:rPr>
        <w:t>دیگر افرادی که در کلام مرحوم امام آمده است تنها توثیق نشده</w:t>
      </w:r>
      <w:r>
        <w:rPr>
          <w:rFonts w:cs="IRMitra"/>
          <w:rtl/>
          <w:lang w:bidi="ar"/>
        </w:rPr>
        <w:softHyphen/>
      </w:r>
      <w:r>
        <w:rPr>
          <w:rFonts w:cs="IRMitra" w:hint="cs"/>
          <w:rtl/>
          <w:lang w:bidi="ar-SA"/>
        </w:rPr>
        <w:t>اند</w:t>
      </w:r>
      <w:r>
        <w:rPr>
          <w:rFonts w:cs="IRMitra" w:hint="cs"/>
          <w:rtl/>
          <w:lang w:bidi="ar"/>
        </w:rPr>
        <w:t xml:space="preserve">. </w:t>
      </w:r>
      <w:r>
        <w:rPr>
          <w:rFonts w:cs="IRMitra" w:hint="cs"/>
          <w:rtl/>
          <w:lang w:bidi="ar-SA"/>
        </w:rPr>
        <w:t xml:space="preserve">علی بن بزرج که در این عبارت آمده است اشتباه است </w:t>
      </w:r>
      <w:r w:rsidR="00C45A13">
        <w:rPr>
          <w:rFonts w:cs="IRMitra" w:hint="cs"/>
          <w:rtl/>
        </w:rPr>
        <w:t>و نباید آورده می</w:t>
      </w:r>
      <w:r w:rsidR="00C45A13">
        <w:rPr>
          <w:rFonts w:cs="IRMitra"/>
          <w:rtl/>
        </w:rPr>
        <w:softHyphen/>
      </w:r>
      <w:r w:rsidR="00C45A13">
        <w:rPr>
          <w:rFonts w:cs="IRMitra" w:hint="cs"/>
          <w:rtl/>
        </w:rPr>
        <w:t>شد زیرا تنها عبارتی که درباره علی بن بزرج است و مرتبط به بحث ما است</w:t>
      </w:r>
      <w:r w:rsidR="002B2F8D">
        <w:rPr>
          <w:rFonts w:cs="IRMitra" w:hint="cs"/>
          <w:rtl/>
        </w:rPr>
        <w:t>،</w:t>
      </w:r>
      <w:r w:rsidR="00C45A13">
        <w:rPr>
          <w:rFonts w:cs="IRMitra" w:hint="cs"/>
          <w:rtl/>
        </w:rPr>
        <w:t xml:space="preserve"> این عبارت است</w:t>
      </w:r>
      <w:r w:rsidR="00C45A13" w:rsidRPr="002B2F8D">
        <w:rPr>
          <w:rFonts w:cs="IRMitra" w:hint="cs"/>
          <w:color w:val="0070C0"/>
          <w:rtl/>
        </w:rPr>
        <w:t>:«</w:t>
      </w:r>
      <w:r w:rsidR="00C45A13" w:rsidRPr="002B2F8D">
        <w:rPr>
          <w:rFonts w:cs="IRMitra"/>
          <w:color w:val="0070C0"/>
          <w:rtl/>
        </w:rPr>
        <w:t>عليّ بن بزرج،</w:t>
      </w:r>
      <w:r w:rsidR="00C45A13" w:rsidRPr="002B2F8D">
        <w:rPr>
          <w:rFonts w:cs="IRMitra"/>
          <w:color w:val="0070C0"/>
          <w:rtl/>
          <w:lang w:bidi="ar"/>
        </w:rPr>
        <w:t xml:space="preserve"> </w:t>
      </w:r>
      <w:r w:rsidR="00C45A13" w:rsidRPr="002B2F8D">
        <w:rPr>
          <w:rFonts w:cs="IRMitra"/>
          <w:color w:val="0070C0"/>
          <w:rtl/>
        </w:rPr>
        <w:t>يكنى أبا الحسن، وى عنه حميد كتبا كثيرة من الأصول.</w:t>
      </w:r>
      <w:r w:rsidR="00C45A13" w:rsidRPr="002B2F8D">
        <w:rPr>
          <w:rFonts w:cs="IRMitra"/>
          <w:color w:val="0070C0"/>
          <w:rtl/>
          <w:lang w:bidi="ar"/>
        </w:rPr>
        <w:t xml:space="preserve"> </w:t>
      </w:r>
      <w:r w:rsidR="00C45A13" w:rsidRPr="002B2F8D">
        <w:rPr>
          <w:rFonts w:cs="IRMitra" w:hint="cs"/>
          <w:color w:val="0070C0"/>
          <w:rtl/>
          <w:lang w:bidi="ar"/>
        </w:rPr>
        <w:t>»</w:t>
      </w:r>
      <w:r w:rsidR="00C45A13" w:rsidRPr="002B2F8D">
        <w:rPr>
          <w:rFonts w:cs="IRMitra"/>
          <w:color w:val="0070C0"/>
          <w:vertAlign w:val="superscript"/>
          <w:rtl/>
          <w:lang w:bidi="ar"/>
        </w:rPr>
        <w:footnoteReference w:id="14"/>
      </w:r>
      <w:r w:rsidR="00C45A13" w:rsidRPr="002B2F8D">
        <w:rPr>
          <w:rFonts w:cs="IRMitra" w:hint="cs"/>
          <w:color w:val="0070C0"/>
          <w:rtl/>
          <w:lang w:bidi="ar"/>
        </w:rPr>
        <w:t xml:space="preserve"> </w:t>
      </w:r>
      <w:r w:rsidR="00C45A13">
        <w:rPr>
          <w:rFonts w:cs="IRMitra" w:hint="cs"/>
          <w:rtl/>
        </w:rPr>
        <w:t>این عبارت اصلا بدین معنا نیست که علی بن بزرج خود صاحب اصل بوده است.</w:t>
      </w:r>
    </w:p>
    <w:p w:rsidR="00C45A13" w:rsidRDefault="00C45A13" w:rsidP="00C45A13">
      <w:pPr>
        <w:spacing w:before="100" w:beforeAutospacing="1" w:after="100" w:afterAutospacing="1" w:line="240" w:lineRule="auto"/>
        <w:ind w:firstLine="0"/>
        <w:jc w:val="left"/>
        <w:rPr>
          <w:rFonts w:cs="IRMitra"/>
          <w:rtl/>
        </w:rPr>
      </w:pPr>
      <w:r>
        <w:rPr>
          <w:rFonts w:cs="IRMitra" w:hint="cs"/>
          <w:rtl/>
        </w:rPr>
        <w:t>نفر بعدی شهاب بن عبدربه است که خیلی عجیب است که امام این فرد را نیز ذکر می</w:t>
      </w:r>
      <w:r>
        <w:rPr>
          <w:rFonts w:cs="IRMitra"/>
          <w:rtl/>
        </w:rPr>
        <w:softHyphen/>
      </w:r>
      <w:r>
        <w:rPr>
          <w:rFonts w:cs="IRMitra" w:hint="cs"/>
          <w:rtl/>
        </w:rPr>
        <w:t>کند. شهاب بن عبد ربه در ترجمه</w:t>
      </w:r>
      <w:r>
        <w:rPr>
          <w:rFonts w:cs="IRMitra"/>
          <w:rtl/>
        </w:rPr>
        <w:softHyphen/>
      </w:r>
      <w:r>
        <w:rPr>
          <w:rFonts w:cs="IRMitra" w:hint="cs"/>
          <w:rtl/>
        </w:rPr>
        <w:t>ای که نجاشی از برادر زاده</w:t>
      </w:r>
      <w:r>
        <w:rPr>
          <w:rFonts w:cs="IRMitra"/>
          <w:rtl/>
        </w:rPr>
        <w:softHyphen/>
      </w:r>
      <w:r>
        <w:rPr>
          <w:rFonts w:cs="IRMitra" w:hint="cs"/>
          <w:rtl/>
        </w:rPr>
        <w:t>اش (اسماعیل بن عبدالخالق بن عبدربه) کرده است صراحتا توثیق شده است:</w:t>
      </w:r>
    </w:p>
    <w:p w:rsidR="00C45A13" w:rsidRPr="004C0AA5" w:rsidRDefault="00C45A13" w:rsidP="00C45A13">
      <w:pPr>
        <w:spacing w:before="100" w:beforeAutospacing="1" w:after="100" w:afterAutospacing="1" w:line="240" w:lineRule="auto"/>
        <w:ind w:left="1440" w:firstLine="0"/>
        <w:jc w:val="left"/>
        <w:rPr>
          <w:rFonts w:cs="IRMitra"/>
          <w:color w:val="00B0F0"/>
        </w:rPr>
      </w:pPr>
      <w:r w:rsidRPr="004C0AA5">
        <w:rPr>
          <w:rFonts w:cs="IRMitra"/>
          <w:color w:val="00B0F0"/>
          <w:rtl/>
        </w:rPr>
        <w:t xml:space="preserve">و هو </w:t>
      </w:r>
      <w:r w:rsidRPr="004C0AA5">
        <w:rPr>
          <w:rFonts w:cs="IRMitra" w:hint="cs"/>
          <w:color w:val="00B0F0"/>
          <w:rtl/>
        </w:rPr>
        <w:t>[اسماعیل بن عبدالخالق بن عبدربه]</w:t>
      </w:r>
      <w:r w:rsidRPr="004C0AA5">
        <w:rPr>
          <w:rFonts w:cs="IRMitra"/>
          <w:color w:val="00B0F0"/>
          <w:rtl/>
        </w:rPr>
        <w:t>من بيت الشيعة، عمومته</w:t>
      </w:r>
      <w:r w:rsidRPr="004C0AA5">
        <w:rPr>
          <w:rFonts w:cs="IRMitra"/>
          <w:color w:val="00B0F0"/>
          <w:rtl/>
          <w:lang w:bidi="ar"/>
        </w:rPr>
        <w:t xml:space="preserve"> </w:t>
      </w:r>
      <w:r w:rsidRPr="004C0AA5">
        <w:rPr>
          <w:rFonts w:cs="IRMitra"/>
          <w:color w:val="00B0F0"/>
          <w:rtl/>
        </w:rPr>
        <w:t>شهاب</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عبد الرحيم</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وهب</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أبوه عبد الخالق</w:t>
      </w:r>
      <w:r w:rsidRPr="004C0AA5">
        <w:rPr>
          <w:rFonts w:cs="IRMitra"/>
          <w:color w:val="00B0F0"/>
          <w:rtl/>
          <w:lang w:bidi="ar"/>
        </w:rPr>
        <w:t xml:space="preserve"> </w:t>
      </w:r>
      <w:r w:rsidRPr="004C0AA5">
        <w:rPr>
          <w:rFonts w:cs="IRMitra"/>
          <w:color w:val="00B0F0"/>
          <w:rtl/>
        </w:rPr>
        <w:t>كلهم ثقات</w:t>
      </w:r>
      <w:r w:rsidRPr="004C0AA5">
        <w:rPr>
          <w:rFonts w:cs="IRMitra"/>
          <w:color w:val="00B0F0"/>
          <w:rtl/>
          <w:lang w:bidi="ar"/>
        </w:rPr>
        <w:t xml:space="preserve"> </w:t>
      </w:r>
      <w:r w:rsidRPr="004C0AA5">
        <w:rPr>
          <w:rFonts w:cs="IRMitra"/>
          <w:color w:val="00B0F0"/>
          <w:rtl/>
        </w:rPr>
        <w:t>رووا عن أبي جعفر و أبي عبد الله عليهما السلام.</w:t>
      </w:r>
      <w:r w:rsidRPr="004C0AA5">
        <w:rPr>
          <w:rFonts w:cs="IRMitra"/>
          <w:color w:val="00B0F0"/>
          <w:rtl/>
          <w:lang w:bidi="ar"/>
        </w:rPr>
        <w:t xml:space="preserve"> </w:t>
      </w:r>
      <w:r w:rsidRPr="004C0AA5">
        <w:rPr>
          <w:rFonts w:cs="IRMitra"/>
          <w:color w:val="00B0F0"/>
          <w:vertAlign w:val="superscript"/>
          <w:rtl/>
          <w:lang w:bidi="ar"/>
        </w:rPr>
        <w:footnoteReference w:id="15"/>
      </w:r>
    </w:p>
    <w:p w:rsidR="00C45A13" w:rsidRDefault="00C45A13" w:rsidP="00C45A13">
      <w:pPr>
        <w:jc w:val="left"/>
        <w:rPr>
          <w:rFonts w:cs="IRMitra"/>
          <w:rtl/>
        </w:rPr>
      </w:pPr>
      <w:r>
        <w:rPr>
          <w:rFonts w:cs="IRMitra" w:hint="cs"/>
          <w:rtl/>
        </w:rPr>
        <w:t>در کشی نیز شهاب و عده</w:t>
      </w:r>
      <w:r>
        <w:rPr>
          <w:rFonts w:cs="IRMitra"/>
          <w:rtl/>
        </w:rPr>
        <w:softHyphen/>
      </w:r>
      <w:r>
        <w:rPr>
          <w:rFonts w:cs="IRMitra" w:hint="cs"/>
          <w:rtl/>
        </w:rPr>
        <w:t>ای دیگر از صلحاء دانسته شده است:</w:t>
      </w:r>
    </w:p>
    <w:p w:rsidR="00C45A13" w:rsidRPr="004C0AA5" w:rsidRDefault="00C45A13" w:rsidP="00767618">
      <w:pPr>
        <w:spacing w:before="100" w:beforeAutospacing="1" w:after="100" w:afterAutospacing="1" w:line="240" w:lineRule="auto"/>
        <w:ind w:left="1440" w:firstLine="0"/>
        <w:jc w:val="left"/>
        <w:rPr>
          <w:rFonts w:cs="IRMitra"/>
          <w:color w:val="00B0F0"/>
          <w:rtl/>
          <w:lang w:bidi="ar"/>
        </w:rPr>
      </w:pPr>
      <w:r w:rsidRPr="004C0AA5">
        <w:rPr>
          <w:rFonts w:cs="IRMitra"/>
          <w:color w:val="00B0F0"/>
          <w:rtl/>
        </w:rPr>
        <w:t>قَالَ أَبُو عَمْر:</w:t>
      </w:r>
      <w:r w:rsidRPr="004C0AA5">
        <w:rPr>
          <w:rFonts w:cs="IRMitra"/>
          <w:color w:val="00B0F0"/>
          <w:rtl/>
          <w:lang w:bidi="ar"/>
        </w:rPr>
        <w:t xml:space="preserve"> </w:t>
      </w:r>
      <w:r w:rsidRPr="004C0AA5">
        <w:rPr>
          <w:rFonts w:cs="IRMitra"/>
          <w:color w:val="00B0F0"/>
          <w:rtl/>
        </w:rPr>
        <w:t>شِهَابُ‌</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عَبْدُ اَلرَّحِيمِ‌</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عَبْدُ الْخَالِقِ‌</w:t>
      </w:r>
      <w:r w:rsidRPr="004C0AA5">
        <w:rPr>
          <w:rFonts w:cs="IRMitra"/>
          <w:color w:val="00B0F0"/>
          <w:rtl/>
          <w:lang w:bidi="ar"/>
        </w:rPr>
        <w:t xml:space="preserve"> </w:t>
      </w:r>
      <w:r w:rsidRPr="004C0AA5">
        <w:rPr>
          <w:rFonts w:cs="IRMitra"/>
          <w:color w:val="00B0F0"/>
          <w:rtl/>
        </w:rPr>
        <w:t>وَ</w:t>
      </w:r>
      <w:r w:rsidRPr="004C0AA5">
        <w:rPr>
          <w:rFonts w:cs="IRMitra"/>
          <w:color w:val="00B0F0"/>
          <w:rtl/>
          <w:lang w:bidi="ar"/>
        </w:rPr>
        <w:t xml:space="preserve"> </w:t>
      </w:r>
      <w:r w:rsidRPr="004C0AA5">
        <w:rPr>
          <w:rFonts w:cs="IRMitra"/>
          <w:color w:val="00B0F0"/>
          <w:rtl/>
        </w:rPr>
        <w:t>وَهَبُ‌</w:t>
      </w:r>
      <w:r w:rsidRPr="004C0AA5">
        <w:rPr>
          <w:rFonts w:cs="IRMitra"/>
          <w:color w:val="00B0F0"/>
          <w:rtl/>
          <w:lang w:bidi="ar"/>
        </w:rPr>
        <w:t xml:space="preserve"> </w:t>
      </w:r>
      <w:r w:rsidRPr="004C0AA5">
        <w:rPr>
          <w:rFonts w:cs="IRMitra"/>
          <w:color w:val="00B0F0"/>
          <w:rtl/>
        </w:rPr>
        <w:t>وَُلدُ عَبْدِ رَبِّهِ مِنْ مَوَالِي بَنِي أَسَدٍ مِنْ صُلَحَاءِ اَلْمَوَالِي.</w:t>
      </w:r>
      <w:r w:rsidRPr="004C0AA5">
        <w:rPr>
          <w:rFonts w:cs="IRMitra"/>
          <w:color w:val="00B0F0"/>
          <w:vertAlign w:val="superscript"/>
          <w:rtl/>
          <w:lang w:bidi="ar"/>
        </w:rPr>
        <w:footnoteReference w:id="16"/>
      </w:r>
    </w:p>
    <w:p w:rsidR="00767618" w:rsidRDefault="00767618" w:rsidP="00767618">
      <w:pPr>
        <w:jc w:val="left"/>
        <w:rPr>
          <w:rFonts w:cs="IRMitra"/>
          <w:rtl/>
        </w:rPr>
      </w:pPr>
      <w:r>
        <w:rPr>
          <w:rFonts w:cs="IRMitra" w:hint="cs"/>
          <w:rtl/>
        </w:rPr>
        <w:t xml:space="preserve">و همچنین درباره وی </w:t>
      </w:r>
      <w:r w:rsidR="004C0AA5">
        <w:rPr>
          <w:rFonts w:cs="IRMitra" w:hint="cs"/>
          <w:rtl/>
        </w:rPr>
        <w:t xml:space="preserve">در کشی </w:t>
      </w:r>
      <w:r>
        <w:rPr>
          <w:rFonts w:cs="IRMitra" w:hint="cs"/>
          <w:rtl/>
        </w:rPr>
        <w:t xml:space="preserve">گفته شده است: </w:t>
      </w:r>
      <w:r w:rsidRPr="00C151F8">
        <w:rPr>
          <w:rFonts w:cs="IRMitra"/>
          <w:color w:val="0070C0"/>
          <w:rtl/>
        </w:rPr>
        <w:t>حَمْدَوَيْهِ بْنُ نُصَيْرٍ، ذَكَرَ عَنْ بَعْضِ مَشَايِخِهِ قَالَ‌</w:t>
      </w:r>
      <w:r w:rsidRPr="00C151F8">
        <w:rPr>
          <w:rFonts w:cs="IRMitra"/>
          <w:color w:val="0070C0"/>
          <w:rtl/>
          <w:lang w:bidi="ar"/>
        </w:rPr>
        <w:t xml:space="preserve">: </w:t>
      </w:r>
      <w:r w:rsidRPr="00C151F8">
        <w:rPr>
          <w:rFonts w:cs="IRMitra"/>
          <w:color w:val="0070C0"/>
          <w:rtl/>
        </w:rPr>
        <w:t>شِهَابُ بْنُ عَبْدِ رَبِّهِ‌</w:t>
      </w:r>
      <w:r w:rsidRPr="00C151F8">
        <w:rPr>
          <w:rFonts w:cs="IRMitra"/>
          <w:color w:val="0070C0"/>
          <w:rtl/>
          <w:lang w:bidi="ar"/>
        </w:rPr>
        <w:t xml:space="preserve"> </w:t>
      </w:r>
      <w:r w:rsidRPr="00C151F8">
        <w:rPr>
          <w:rFonts w:cs="IRMitra"/>
          <w:color w:val="0070C0"/>
          <w:rtl/>
        </w:rPr>
        <w:t>خَيِّرٌ فاضل</w:t>
      </w:r>
      <w:r w:rsidRPr="00767618">
        <w:rPr>
          <w:rFonts w:cs="IRMitra"/>
          <w:rtl/>
          <w:lang w:bidi="ar"/>
        </w:rPr>
        <w:t>.</w:t>
      </w:r>
      <w:r w:rsidRPr="00767618">
        <w:rPr>
          <w:rFonts w:cs="IRMitra"/>
          <w:vertAlign w:val="superscript"/>
          <w:rtl/>
          <w:lang w:bidi="ar"/>
        </w:rPr>
        <w:footnoteReference w:id="17"/>
      </w:r>
      <w:r>
        <w:rPr>
          <w:rFonts w:cs="IRMitra" w:hint="cs"/>
          <w:rtl/>
          <w:lang w:bidi="ar"/>
        </w:rPr>
        <w:t xml:space="preserve"> </w:t>
      </w:r>
      <w:r w:rsidRPr="00767618">
        <w:rPr>
          <w:rFonts w:cs="IRMitra" w:hint="cs"/>
          <w:rtl/>
        </w:rPr>
        <w:t>و گفته شده است:</w:t>
      </w:r>
      <w:r w:rsidRPr="00C151F8">
        <w:rPr>
          <w:rFonts w:cs="IRMitra"/>
          <w:color w:val="0070C0"/>
          <w:rtl/>
        </w:rPr>
        <w:t>حَدَّثَنِي أَبُو اَلْحَسَنِ حَمْدَوَيْهِ بْنُ نُصَيْرٍ، قَالَ‌:</w:t>
      </w:r>
      <w:r w:rsidRPr="00C151F8">
        <w:rPr>
          <w:rFonts w:cs="IRMitra"/>
          <w:color w:val="0070C0"/>
          <w:rtl/>
          <w:lang w:bidi="ar"/>
        </w:rPr>
        <w:t xml:space="preserve"> </w:t>
      </w:r>
      <w:r w:rsidRPr="00C151F8">
        <w:rPr>
          <w:rFonts w:cs="IRMitra"/>
          <w:color w:val="0070C0"/>
          <w:rtl/>
        </w:rPr>
        <w:t>سَمِعْتُ بَعْضَ اَلْمَشَايِخِ يَقُولُ</w:t>
      </w:r>
      <w:r w:rsidRPr="00C151F8">
        <w:rPr>
          <w:rFonts w:cs="IRMitra"/>
          <w:color w:val="0070C0"/>
          <w:rtl/>
          <w:lang w:bidi="ar"/>
        </w:rPr>
        <w:t xml:space="preserve"> </w:t>
      </w:r>
      <w:r w:rsidRPr="00C151F8">
        <w:rPr>
          <w:rFonts w:cs="IRMitra"/>
          <w:color w:val="0070C0"/>
          <w:rtl/>
        </w:rPr>
        <w:t>وَ سَأَلْتُهُ عَنْ</w:t>
      </w:r>
      <w:r w:rsidRPr="00C151F8">
        <w:rPr>
          <w:rFonts w:cs="IRMitra"/>
          <w:color w:val="0070C0"/>
          <w:rtl/>
          <w:lang w:bidi="ar"/>
        </w:rPr>
        <w:t xml:space="preserve"> </w:t>
      </w:r>
      <w:r w:rsidRPr="00C151F8">
        <w:rPr>
          <w:rFonts w:cs="IRMitra"/>
          <w:color w:val="0070C0"/>
          <w:rtl/>
        </w:rPr>
        <w:t>وَهْبٍ‌</w:t>
      </w:r>
      <w:r w:rsidRPr="00C151F8">
        <w:rPr>
          <w:rFonts w:cs="IRMitra"/>
          <w:color w:val="0070C0"/>
          <w:rtl/>
          <w:lang w:bidi="ar"/>
        </w:rPr>
        <w:t xml:space="preserve"> </w:t>
      </w:r>
      <w:r w:rsidRPr="00C151F8">
        <w:rPr>
          <w:rFonts w:cs="IRMitra"/>
          <w:color w:val="0070C0"/>
          <w:rtl/>
        </w:rPr>
        <w:t>وَ</w:t>
      </w:r>
      <w:r w:rsidRPr="00C151F8">
        <w:rPr>
          <w:rFonts w:cs="IRMitra"/>
          <w:color w:val="0070C0"/>
          <w:rtl/>
          <w:lang w:bidi="ar"/>
        </w:rPr>
        <w:t xml:space="preserve"> </w:t>
      </w:r>
      <w:r w:rsidRPr="00C151F8">
        <w:rPr>
          <w:rFonts w:cs="IRMitra"/>
          <w:color w:val="0070C0"/>
          <w:rtl/>
        </w:rPr>
        <w:t>شهاب</w:t>
      </w:r>
      <w:r w:rsidRPr="00C151F8">
        <w:rPr>
          <w:rFonts w:cs="IRMitra"/>
          <w:color w:val="0070C0"/>
          <w:rtl/>
          <w:lang w:bidi="ar"/>
        </w:rPr>
        <w:t xml:space="preserve"> </w:t>
      </w:r>
      <w:r w:rsidRPr="00C151F8">
        <w:rPr>
          <w:rFonts w:cs="IRMitra"/>
          <w:color w:val="0070C0"/>
          <w:rtl/>
        </w:rPr>
        <w:t>و</w:t>
      </w:r>
      <w:r w:rsidRPr="00C151F8">
        <w:rPr>
          <w:rFonts w:cs="IRMitra"/>
          <w:color w:val="0070C0"/>
          <w:rtl/>
          <w:lang w:bidi="ar"/>
        </w:rPr>
        <w:t xml:space="preserve"> </w:t>
      </w:r>
      <w:r w:rsidRPr="00C151F8">
        <w:rPr>
          <w:rFonts w:cs="IRMitra"/>
          <w:color w:val="0070C0"/>
          <w:rtl/>
        </w:rPr>
        <w:t>عَبْدِ اَلرَّحْمَنِ‌</w:t>
      </w:r>
      <w:r w:rsidRPr="00C151F8">
        <w:rPr>
          <w:rFonts w:cs="IRMitra"/>
          <w:color w:val="0070C0"/>
          <w:rtl/>
          <w:lang w:bidi="ar"/>
        </w:rPr>
        <w:t xml:space="preserve"> </w:t>
      </w:r>
      <w:r w:rsidRPr="00C151F8">
        <w:rPr>
          <w:rFonts w:cs="IRMitra"/>
          <w:color w:val="0070C0"/>
          <w:rtl/>
        </w:rPr>
        <w:t>بَنِي عَبْدِ رَبِّهِ وَ</w:t>
      </w:r>
      <w:r w:rsidRPr="00C151F8">
        <w:rPr>
          <w:rFonts w:cs="IRMitra"/>
          <w:color w:val="0070C0"/>
          <w:rtl/>
          <w:lang w:bidi="ar"/>
        </w:rPr>
        <w:t xml:space="preserve"> </w:t>
      </w:r>
      <w:r w:rsidRPr="00C151F8">
        <w:rPr>
          <w:rFonts w:cs="IRMitra"/>
          <w:color w:val="0070C0"/>
          <w:rtl/>
        </w:rPr>
        <w:t>إِسْمَاعِيلَ بْنِ عَبْدِ اَلْخَالِقِ ابْنِ عَبْدِ رَبِّهِ‌؟ قَالَ‌: كُلُّهُمْ خِيَارٌ فَاضِلُونَ كُوفِيُّونَ‌</w:t>
      </w:r>
      <w:r w:rsidRPr="00767618">
        <w:rPr>
          <w:rFonts w:cs="IRMitra"/>
          <w:vertAlign w:val="superscript"/>
          <w:rtl/>
          <w:lang w:bidi="ar"/>
        </w:rPr>
        <w:footnoteReference w:id="18"/>
      </w:r>
      <w:r>
        <w:rPr>
          <w:rFonts w:cs="IRMitra" w:hint="cs"/>
          <w:rtl/>
        </w:rPr>
        <w:t xml:space="preserve">. </w:t>
      </w:r>
      <w:r w:rsidR="000931CE">
        <w:rPr>
          <w:rFonts w:cs="IRMitra" w:hint="cs"/>
          <w:rtl/>
        </w:rPr>
        <w:t>در باره شهاب بن عبدربه این</w:t>
      </w:r>
      <w:r w:rsidR="00C151F8">
        <w:rPr>
          <w:rFonts w:cs="IRMitra"/>
          <w:rtl/>
        </w:rPr>
        <w:softHyphen/>
      </w:r>
      <w:r w:rsidR="000931CE">
        <w:rPr>
          <w:rFonts w:cs="IRMitra" w:hint="cs"/>
          <w:rtl/>
        </w:rPr>
        <w:t>همه عبارات وجود دارد ولی اینکه مرحوم امام چطور به این عبارات ت</w:t>
      </w:r>
      <w:r w:rsidR="004C0AA5">
        <w:rPr>
          <w:rFonts w:cs="IRMitra" w:hint="cs"/>
          <w:rtl/>
        </w:rPr>
        <w:t>وجه نکرده است خیلی محل تعجب است!</w:t>
      </w:r>
    </w:p>
    <w:p w:rsidR="00C151F8" w:rsidRDefault="000931CE" w:rsidP="00C151F8">
      <w:pPr>
        <w:ind w:firstLine="0"/>
        <w:jc w:val="left"/>
        <w:rPr>
          <w:rFonts w:cs="IRMitra"/>
          <w:rtl/>
          <w:lang w:bidi="ar"/>
        </w:rPr>
      </w:pPr>
      <w:r>
        <w:rPr>
          <w:rFonts w:cs="IRMitra" w:hint="cs"/>
          <w:rtl/>
        </w:rPr>
        <w:lastRenderedPageBreak/>
        <w:t>از همه این</w:t>
      </w:r>
      <w:r>
        <w:rPr>
          <w:rFonts w:cs="IRMitra"/>
          <w:rtl/>
        </w:rPr>
        <w:softHyphen/>
      </w:r>
      <w:r>
        <w:rPr>
          <w:rFonts w:cs="IRMitra" w:hint="cs"/>
          <w:rtl/>
        </w:rPr>
        <w:t>ها عجیب</w:t>
      </w:r>
      <w:r>
        <w:rPr>
          <w:rFonts w:cs="IRMitra"/>
          <w:rtl/>
        </w:rPr>
        <w:softHyphen/>
      </w:r>
      <w:r>
        <w:rPr>
          <w:rFonts w:cs="IRMitra" w:hint="cs"/>
          <w:rtl/>
        </w:rPr>
        <w:t xml:space="preserve">تر آوردن نام </w:t>
      </w:r>
      <w:r w:rsidR="004C0AA5">
        <w:rPr>
          <w:rFonts w:cs="IRMitra" w:hint="cs"/>
          <w:rtl/>
        </w:rPr>
        <w:t>«</w:t>
      </w:r>
      <w:r>
        <w:rPr>
          <w:rFonts w:cs="IRMitra" w:hint="cs"/>
          <w:rtl/>
        </w:rPr>
        <w:t>ابراهیم بن عمر الیمانی</w:t>
      </w:r>
      <w:r w:rsidR="004B5300">
        <w:rPr>
          <w:rFonts w:cs="IRMitra" w:hint="cs"/>
          <w:rtl/>
        </w:rPr>
        <w:t>ّ</w:t>
      </w:r>
      <w:r w:rsidR="004C0AA5">
        <w:rPr>
          <w:rFonts w:cs="IRMitra" w:hint="cs"/>
          <w:rtl/>
        </w:rPr>
        <w:t>»</w:t>
      </w:r>
      <w:r>
        <w:rPr>
          <w:rFonts w:cs="IRMitra" w:hint="cs"/>
          <w:rtl/>
        </w:rPr>
        <w:t xml:space="preserve"> است. نجاشی در مدخلی که مخصوص اوست به صراحت او را ثقه می</w:t>
      </w:r>
      <w:r>
        <w:rPr>
          <w:rFonts w:cs="IRMitra"/>
          <w:rtl/>
        </w:rPr>
        <w:softHyphen/>
      </w:r>
      <w:r>
        <w:rPr>
          <w:rFonts w:cs="IRMitra" w:hint="cs"/>
          <w:rtl/>
        </w:rPr>
        <w:t>داند:«</w:t>
      </w:r>
      <w:r w:rsidRPr="000931CE">
        <w:rPr>
          <w:rFonts w:cs="IRMitra"/>
          <w:rtl/>
        </w:rPr>
        <w:t>شيخ من أصحابنا ثقة</w:t>
      </w:r>
      <w:r>
        <w:rPr>
          <w:rFonts w:cs="IRMitra" w:hint="cs"/>
          <w:rtl/>
        </w:rPr>
        <w:t>»</w:t>
      </w:r>
      <w:r w:rsidRPr="000931CE">
        <w:rPr>
          <w:rFonts w:cs="IRMitra"/>
          <w:vertAlign w:val="superscript"/>
          <w:rtl/>
          <w:lang w:bidi="ar"/>
        </w:rPr>
        <w:footnoteReference w:id="19"/>
      </w:r>
      <w:r w:rsidR="004B5300">
        <w:rPr>
          <w:rFonts w:cs="IRMitra" w:hint="cs"/>
          <w:rtl/>
          <w:lang w:bidi="ar"/>
        </w:rPr>
        <w:t xml:space="preserve">. </w:t>
      </w:r>
      <w:r w:rsidR="004B5300">
        <w:rPr>
          <w:rFonts w:cs="IRMitra" w:hint="cs"/>
          <w:rtl/>
          <w:lang w:bidi="ar-SA"/>
        </w:rPr>
        <w:t>ابن</w:t>
      </w:r>
      <w:r w:rsidR="004B5300">
        <w:rPr>
          <w:rFonts w:cs="IRMitra"/>
          <w:rtl/>
          <w:lang w:bidi="ar"/>
        </w:rPr>
        <w:softHyphen/>
      </w:r>
      <w:r w:rsidR="004B5300">
        <w:rPr>
          <w:rFonts w:cs="IRMitra" w:hint="cs"/>
          <w:rtl/>
          <w:lang w:bidi="ar-SA"/>
        </w:rPr>
        <w:t>غضائری او را تضعیف کرده است  و</w:t>
      </w:r>
      <w:r w:rsidR="00C151F8">
        <w:rPr>
          <w:rFonts w:cs="IRMitra" w:hint="cs"/>
          <w:rtl/>
          <w:lang w:bidi="ar-SA"/>
        </w:rPr>
        <w:t>لی با توجه به توثیق صریح نجاشی</w:t>
      </w:r>
      <w:r w:rsidR="004B5300">
        <w:rPr>
          <w:rFonts w:cs="IRMitra" w:hint="cs"/>
          <w:rtl/>
          <w:lang w:bidi="ar-SA"/>
        </w:rPr>
        <w:t xml:space="preserve"> اینکه چطور امام خمینی از او نیز یاد می</w:t>
      </w:r>
      <w:r w:rsidR="004B5300">
        <w:rPr>
          <w:rFonts w:cs="IRMitra"/>
          <w:rtl/>
          <w:lang w:bidi="ar"/>
        </w:rPr>
        <w:softHyphen/>
      </w:r>
      <w:r w:rsidR="004B5300">
        <w:rPr>
          <w:rFonts w:cs="IRMitra" w:hint="cs"/>
          <w:rtl/>
          <w:lang w:bidi="ar-SA"/>
        </w:rPr>
        <w:t>کند بسیار عجیب است</w:t>
      </w:r>
      <w:r w:rsidR="00C151F8">
        <w:rPr>
          <w:rFonts w:cs="IRMitra"/>
        </w:rPr>
        <w:t>!</w:t>
      </w:r>
      <w:r w:rsidR="00C151F8">
        <w:rPr>
          <w:rFonts w:cs="IRMitra" w:hint="cs"/>
          <w:rtl/>
          <w:lang w:bidi="ar-SA"/>
        </w:rPr>
        <w:t xml:space="preserve"> به نظر می آید در کل در تعبیرات امام خمینی دقت کافی نشده است</w:t>
      </w:r>
      <w:r w:rsidR="00C151F8">
        <w:rPr>
          <w:rFonts w:cs="IRMitra" w:hint="cs"/>
          <w:rtl/>
          <w:lang w:bidi="ar"/>
        </w:rPr>
        <w:t>.</w:t>
      </w:r>
    </w:p>
    <w:p w:rsidR="00C151F8" w:rsidRDefault="00C151F8" w:rsidP="00FA007B">
      <w:pPr>
        <w:ind w:firstLine="720"/>
        <w:jc w:val="left"/>
        <w:rPr>
          <w:rFonts w:cs="IRMitra"/>
          <w:rtl/>
        </w:rPr>
      </w:pPr>
      <w:r>
        <w:rPr>
          <w:rFonts w:cs="IRMitra" w:hint="cs"/>
          <w:rtl/>
          <w:lang w:bidi="ar-SA"/>
        </w:rPr>
        <w:t>بیان دیگری که مرحوم امام دارند این است</w:t>
      </w:r>
      <w:r>
        <w:rPr>
          <w:rFonts w:cs="IRMitra" w:hint="cs"/>
          <w:rtl/>
          <w:lang w:bidi="ar"/>
        </w:rPr>
        <w:t xml:space="preserve">: </w:t>
      </w:r>
      <w:r w:rsidRPr="00C151F8">
        <w:rPr>
          <w:rFonts w:cs="IRMitra" w:hint="cs"/>
          <w:color w:val="0070C0"/>
          <w:rtl/>
          <w:lang w:bidi="ar"/>
        </w:rPr>
        <w:t>«</w:t>
      </w:r>
      <w:r w:rsidRPr="00C151F8">
        <w:rPr>
          <w:rFonts w:cs="IRMitra"/>
          <w:color w:val="0070C0"/>
          <w:rtl/>
        </w:rPr>
        <w:t>بعض تعابيرهم تشعر أو تدلّ‌ على خلاف هذه الدعوى، كقول الشيخ في الساباطي: «له أصل، وكان فطحياً، إلّاأنّه ثقة، وأصله معتمد عليه»</w:t>
      </w:r>
      <w:r>
        <w:rPr>
          <w:rFonts w:cs="IRMitra" w:hint="cs"/>
          <w:rtl/>
          <w:lang w:bidi="ar"/>
        </w:rPr>
        <w:t>.</w:t>
      </w:r>
      <w:r w:rsidRPr="00C151F8">
        <w:rPr>
          <w:rFonts w:cs="IRMitra"/>
          <w:vertAlign w:val="superscript"/>
          <w:rtl/>
          <w:lang w:bidi="ar"/>
        </w:rPr>
        <w:footnoteReference w:id="20"/>
      </w:r>
      <w:r>
        <w:rPr>
          <w:rFonts w:cs="IRMitra" w:hint="cs"/>
          <w:rtl/>
          <w:lang w:bidi="ar"/>
        </w:rPr>
        <w:t xml:space="preserve"> </w:t>
      </w:r>
      <w:r>
        <w:rPr>
          <w:rFonts w:cs="IRMitra" w:hint="cs"/>
          <w:rtl/>
        </w:rPr>
        <w:t>این بیان به نظر بیان درستی است و ظاهر عبارت«</w:t>
      </w:r>
      <w:r w:rsidRPr="00C151F8">
        <w:rPr>
          <w:rFonts w:cs="IRMitra" w:hint="cs"/>
          <w:color w:val="0070C0"/>
          <w:rtl/>
        </w:rPr>
        <w:t>و اصله معتمد علیه</w:t>
      </w:r>
      <w:r>
        <w:rPr>
          <w:rFonts w:cs="IRMitra" w:hint="cs"/>
          <w:rtl/>
        </w:rPr>
        <w:t>» این است که اصل اعم از این است که معتمد</w:t>
      </w:r>
      <w:r>
        <w:rPr>
          <w:rFonts w:cs="IRMitra"/>
          <w:rtl/>
        </w:rPr>
        <w:softHyphen/>
      </w:r>
      <w:r>
        <w:rPr>
          <w:rFonts w:cs="IRMitra" w:hint="cs"/>
          <w:rtl/>
        </w:rPr>
        <w:t>علیه باشد و نباشد.</w:t>
      </w:r>
    </w:p>
    <w:p w:rsidR="00C151F8" w:rsidRPr="00767618" w:rsidRDefault="00C151F8" w:rsidP="004C0AA5">
      <w:pPr>
        <w:ind w:firstLine="720"/>
        <w:jc w:val="left"/>
        <w:rPr>
          <w:rFonts w:cs="IRMitra"/>
          <w:rtl/>
        </w:rPr>
      </w:pPr>
      <w:r>
        <w:rPr>
          <w:rFonts w:cs="IRMitra" w:hint="cs"/>
          <w:rtl/>
        </w:rPr>
        <w:t>مرحوم امام در ادامه برای رد کلام مرحوم بحر العلوم به کلمات شیخ بهایی در مشرق الشمسین و عبارات میرداماد در رواشح اشاره کرده</w:t>
      </w:r>
      <w:r>
        <w:rPr>
          <w:rFonts w:cs="IRMitra"/>
          <w:rtl/>
        </w:rPr>
        <w:softHyphen/>
      </w:r>
      <w:r>
        <w:rPr>
          <w:rFonts w:cs="IRMitra" w:hint="cs"/>
          <w:rtl/>
        </w:rPr>
        <w:t>اند</w:t>
      </w:r>
      <w:r w:rsidR="004C0AA5">
        <w:rPr>
          <w:rFonts w:cs="IRMitra" w:hint="cs"/>
          <w:rtl/>
        </w:rPr>
        <w:t xml:space="preserve">. </w:t>
      </w:r>
      <w:r>
        <w:rPr>
          <w:rFonts w:cs="IRMitra" w:hint="cs"/>
          <w:rtl/>
        </w:rPr>
        <w:t>این نحوه استدلال از اساس اشتباه است و نمی</w:t>
      </w:r>
      <w:r>
        <w:rPr>
          <w:rFonts w:cs="IRMitra"/>
          <w:rtl/>
        </w:rPr>
        <w:softHyphen/>
      </w:r>
      <w:r>
        <w:rPr>
          <w:rFonts w:cs="IRMitra" w:hint="cs"/>
          <w:rtl/>
        </w:rPr>
        <w:t>توان در کلام مرحوم بحرالعلوم که خود متوفای 1212 است توسط عبارت</w:t>
      </w:r>
      <w:r>
        <w:rPr>
          <w:rFonts w:cs="IRMitra"/>
          <w:rtl/>
        </w:rPr>
        <w:softHyphen/>
      </w:r>
      <w:r>
        <w:rPr>
          <w:rFonts w:cs="IRMitra" w:hint="cs"/>
          <w:rtl/>
        </w:rPr>
        <w:t xml:space="preserve">های شیخ بهایی(متوفای 1030) و میرداماد(متوفای </w:t>
      </w:r>
      <w:r w:rsidR="00FA007B">
        <w:rPr>
          <w:rFonts w:cs="IRMitra" w:hint="cs"/>
          <w:rtl/>
        </w:rPr>
        <w:t>1041</w:t>
      </w:r>
      <w:r>
        <w:rPr>
          <w:rFonts w:cs="IRMitra" w:hint="cs"/>
          <w:rtl/>
        </w:rPr>
        <w:t>)</w:t>
      </w:r>
      <w:r w:rsidR="00FA007B">
        <w:rPr>
          <w:rFonts w:cs="IRMitra" w:hint="cs"/>
          <w:rtl/>
        </w:rPr>
        <w:t xml:space="preserve"> اشکال کرد در صورتی که </w:t>
      </w:r>
      <w:r w:rsidR="004C0AA5">
        <w:rPr>
          <w:rFonts w:cs="IRMitra" w:hint="cs"/>
          <w:rtl/>
        </w:rPr>
        <w:t>تنها حدود</w:t>
      </w:r>
      <w:r w:rsidR="00FA007B">
        <w:rPr>
          <w:rFonts w:cs="IRMitra" w:hint="cs"/>
          <w:rtl/>
        </w:rPr>
        <w:t>200 سال فاصله زمانی وجود دارد.</w:t>
      </w:r>
    </w:p>
    <w:p w:rsidR="00767618" w:rsidRPr="00767618" w:rsidRDefault="00767618" w:rsidP="00767618">
      <w:pPr>
        <w:jc w:val="left"/>
        <w:rPr>
          <w:rFonts w:cs="IRMitra"/>
          <w:rtl/>
          <w:lang w:bidi="ar"/>
        </w:rPr>
      </w:pPr>
    </w:p>
    <w:p w:rsidR="00C45A13" w:rsidRPr="00655199" w:rsidRDefault="00C45A13" w:rsidP="00767618">
      <w:pPr>
        <w:jc w:val="left"/>
        <w:rPr>
          <w:rFonts w:cs="IRMitra"/>
          <w:rtl/>
        </w:rPr>
      </w:pPr>
      <w:r>
        <w:rPr>
          <w:rFonts w:cs="IRMitra" w:hint="cs"/>
          <w:rtl/>
        </w:rPr>
        <w:t xml:space="preserve"> </w:t>
      </w:r>
    </w:p>
    <w:sectPr w:rsidR="00C45A13" w:rsidRPr="0065519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644" w:rsidRDefault="00501644" w:rsidP="008B750B">
      <w:pPr>
        <w:spacing w:line="240" w:lineRule="auto"/>
      </w:pPr>
      <w:r>
        <w:separator/>
      </w:r>
    </w:p>
    <w:p w:rsidR="00501644" w:rsidRDefault="00501644"/>
  </w:endnote>
  <w:endnote w:type="continuationSeparator" w:id="0">
    <w:p w:rsidR="00501644" w:rsidRDefault="00501644" w:rsidP="008B750B">
      <w:pPr>
        <w:spacing w:line="240" w:lineRule="auto"/>
      </w:pPr>
      <w:r>
        <w:continuationSeparator/>
      </w:r>
    </w:p>
    <w:p w:rsidR="00501644" w:rsidRDefault="00501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F8" w:rsidRDefault="00C151F8">
    <w:pPr>
      <w:pStyle w:val="FootnoteText"/>
    </w:pPr>
  </w:p>
  <w:p w:rsidR="00C151F8" w:rsidRDefault="00C151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C151F8" w:rsidRPr="006D44C1" w:rsidTr="0020241A">
      <w:tc>
        <w:tcPr>
          <w:tcW w:w="3382" w:type="dxa"/>
          <w:tcBorders>
            <w:top w:val="nil"/>
            <w:left w:val="nil"/>
            <w:bottom w:val="nil"/>
            <w:right w:val="nil"/>
          </w:tcBorders>
        </w:tcPr>
        <w:p w:rsidR="00C151F8" w:rsidRDefault="00C151F8"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151F8" w:rsidRDefault="00C151F8" w:rsidP="006D44C1">
          <w:pPr>
            <w:pStyle w:val="FootnoteText"/>
            <w:jc w:val="right"/>
            <w:rPr>
              <w:rtl/>
            </w:rPr>
          </w:pPr>
          <w:r>
            <w:rPr>
              <w:rFonts w:hint="cs"/>
              <w:rtl/>
            </w:rPr>
            <w:t xml:space="preserve">صفحه </w:t>
          </w:r>
          <w:r>
            <w:fldChar w:fldCharType="begin"/>
          </w:r>
          <w:r>
            <w:instrText>PAGE   \* MERGEFORMAT</w:instrText>
          </w:r>
          <w:r>
            <w:fldChar w:fldCharType="separate"/>
          </w:r>
          <w:r w:rsidR="000B605F" w:rsidRPr="000B605F">
            <w:rPr>
              <w:noProof/>
              <w:rtl/>
              <w:lang w:val="fa-IR"/>
            </w:rPr>
            <w:t>7</w:t>
          </w:r>
          <w:r>
            <w:rPr>
              <w:noProof/>
            </w:rPr>
            <w:fldChar w:fldCharType="end"/>
          </w:r>
        </w:p>
      </w:tc>
      <w:tc>
        <w:tcPr>
          <w:tcW w:w="4786" w:type="dxa"/>
          <w:tcBorders>
            <w:top w:val="nil"/>
            <w:left w:val="nil"/>
            <w:bottom w:val="nil"/>
            <w:right w:val="nil"/>
          </w:tcBorders>
          <w:vAlign w:val="center"/>
        </w:tcPr>
        <w:p w:rsidR="00C151F8" w:rsidRPr="006D44C1" w:rsidRDefault="00C151F8" w:rsidP="001B6799">
          <w:pPr>
            <w:pStyle w:val="FootnoteText"/>
            <w:bidi w:val="0"/>
            <w:rPr>
              <w:color w:val="808080" w:themeColor="background1" w:themeShade="80"/>
              <w:rtl/>
            </w:rPr>
          </w:pPr>
          <w:bookmarkStart w:id="5" w:name="BokAdres"/>
          <w:bookmarkEnd w:id="5"/>
        </w:p>
      </w:tc>
    </w:tr>
  </w:tbl>
  <w:p w:rsidR="00C151F8" w:rsidRDefault="00C151F8" w:rsidP="00FA5F3D">
    <w:pPr>
      <w:pStyle w:val="FootnoteText"/>
      <w:jc w:val="center"/>
    </w:pPr>
  </w:p>
  <w:p w:rsidR="00C151F8" w:rsidRDefault="00C151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644" w:rsidRDefault="00501644" w:rsidP="008B750B">
      <w:pPr>
        <w:spacing w:line="240" w:lineRule="auto"/>
      </w:pPr>
      <w:r>
        <w:separator/>
      </w:r>
    </w:p>
    <w:p w:rsidR="00501644" w:rsidRDefault="00501644"/>
  </w:footnote>
  <w:footnote w:type="continuationSeparator" w:id="0">
    <w:p w:rsidR="00501644" w:rsidRDefault="00501644" w:rsidP="008B750B">
      <w:pPr>
        <w:spacing w:line="240" w:lineRule="auto"/>
      </w:pPr>
      <w:r>
        <w:continuationSeparator/>
      </w:r>
    </w:p>
    <w:p w:rsidR="00501644" w:rsidRDefault="00501644"/>
  </w:footnote>
  <w:footnote w:id="1">
    <w:p w:rsidR="00C151F8" w:rsidRPr="00FA007B" w:rsidRDefault="00C151F8" w:rsidP="00D50D90">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358.</w:t>
      </w:r>
    </w:p>
  </w:footnote>
  <w:footnote w:id="2">
    <w:p w:rsidR="00C151F8" w:rsidRPr="00FA007B" w:rsidRDefault="00C151F8" w:rsidP="00655199">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347.</w:t>
      </w:r>
    </w:p>
  </w:footnote>
  <w:footnote w:id="3">
    <w:p w:rsidR="00C151F8" w:rsidRPr="00FA007B" w:rsidRDefault="00C151F8" w:rsidP="00E76014">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372.</w:t>
      </w:r>
    </w:p>
  </w:footnote>
  <w:footnote w:id="4">
    <w:p w:rsidR="00C151F8" w:rsidRPr="00FA007B" w:rsidRDefault="00C151F8" w:rsidP="001B3284">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الله، رهبر انقلاب و بنیان گذار جمهوری اسلامی ایران.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372.</w:t>
      </w:r>
    </w:p>
  </w:footnote>
  <w:footnote w:id="5">
    <w:p w:rsidR="00C151F8" w:rsidRPr="00FA007B" w:rsidRDefault="00C151F8" w:rsidP="001B3284">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373.</w:t>
      </w:r>
    </w:p>
  </w:footnote>
  <w:footnote w:id="6">
    <w:p w:rsidR="00C151F8" w:rsidRPr="00FA007B" w:rsidRDefault="00C151F8" w:rsidP="001B3284">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373.</w:t>
      </w:r>
    </w:p>
  </w:footnote>
  <w:footnote w:id="7">
    <w:p w:rsidR="00C151F8" w:rsidRPr="00FA007B" w:rsidRDefault="00C151F8" w:rsidP="00075A47">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w:t>
      </w:r>
      <w:r w:rsidRPr="00FA007B">
        <w:rPr>
          <w:rFonts w:cs="IRMitra"/>
          <w:color w:val="3C3C3C"/>
          <w:sz w:val="24"/>
          <w:szCs w:val="24"/>
          <w:rtl/>
        </w:rPr>
        <w:t xml:space="preserve">ن.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373.</w:t>
      </w:r>
    </w:p>
  </w:footnote>
  <w:footnote w:id="8">
    <w:p w:rsidR="00C151F8" w:rsidRPr="00FA007B" w:rsidRDefault="00C151F8" w:rsidP="00250FE5">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طوسی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حسن</w:t>
      </w:r>
      <w:r w:rsidRPr="00FA007B">
        <w:rPr>
          <w:rFonts w:cs="IRMitra"/>
          <w:color w:val="3C3C3C"/>
          <w:sz w:val="24"/>
          <w:szCs w:val="24"/>
          <w:rtl/>
        </w:rPr>
        <w:t xml:space="preserve">. </w:t>
      </w:r>
      <w:r w:rsidRPr="00FA007B">
        <w:rPr>
          <w:rFonts w:cs="IRMitra"/>
          <w:i/>
          <w:iCs/>
          <w:color w:val="3C3C3C"/>
          <w:sz w:val="24"/>
          <w:szCs w:val="24"/>
          <w:rtl/>
        </w:rPr>
        <w:t>رجال الطوسي</w:t>
      </w:r>
      <w:r w:rsidRPr="00FA007B">
        <w:rPr>
          <w:rFonts w:cs="IRMitra"/>
          <w:color w:val="3C3C3C"/>
          <w:sz w:val="24"/>
          <w:szCs w:val="24"/>
          <w:rtl/>
        </w:rPr>
        <w:t>. جماعة المدرسين في الحوزة العلمیة بقم. مؤسسة النشر الإسلامي، 1427، ص 409.</w:t>
      </w:r>
    </w:p>
  </w:footnote>
  <w:footnote w:id="9">
    <w:p w:rsidR="00C151F8" w:rsidRPr="00FA007B" w:rsidRDefault="00C151F8" w:rsidP="004260E7">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طوسی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حسن</w:t>
      </w:r>
      <w:r w:rsidRPr="00FA007B">
        <w:rPr>
          <w:rFonts w:cs="IRMitra"/>
          <w:color w:val="3C3C3C"/>
          <w:sz w:val="24"/>
          <w:szCs w:val="24"/>
          <w:rtl/>
        </w:rPr>
        <w:t xml:space="preserve">. </w:t>
      </w:r>
      <w:r w:rsidRPr="00FA007B">
        <w:rPr>
          <w:rFonts w:cs="IRMitra"/>
          <w:i/>
          <w:iCs/>
          <w:color w:val="3C3C3C"/>
          <w:sz w:val="24"/>
          <w:szCs w:val="24"/>
          <w:rtl/>
        </w:rPr>
        <w:t>رجال الطوسي</w:t>
      </w:r>
      <w:r w:rsidRPr="00FA007B">
        <w:rPr>
          <w:rFonts w:cs="IRMitra"/>
          <w:color w:val="3C3C3C"/>
          <w:sz w:val="24"/>
          <w:szCs w:val="24"/>
          <w:rtl/>
        </w:rPr>
        <w:t>. جماعة المدرسين في الحوزة العلمیة بقم. مؤسسة النشر الإسلامي، 1427، ص 352.</w:t>
      </w:r>
    </w:p>
  </w:footnote>
  <w:footnote w:id="10">
    <w:p w:rsidR="00C151F8" w:rsidRPr="00FA007B" w:rsidRDefault="00C151F8" w:rsidP="008C18A2">
      <w:pPr>
        <w:pStyle w:val="FootnoteText"/>
        <w:rPr>
          <w:rFonts w:cs="IRMitra"/>
          <w:sz w:val="24"/>
          <w:szCs w:val="24"/>
        </w:rPr>
      </w:pPr>
      <w:r w:rsidRPr="00FA007B">
        <w:rPr>
          <w:rStyle w:val="FootnoteReference"/>
          <w:rFonts w:cs="IRMitra"/>
          <w:sz w:val="24"/>
          <w:szCs w:val="24"/>
        </w:rPr>
        <w:footnoteRef/>
      </w:r>
      <w:r w:rsidRPr="00FA007B">
        <w:rPr>
          <w:rFonts w:cs="IRMitra"/>
          <w:sz w:val="24"/>
          <w:szCs w:val="24"/>
          <w:rtl/>
        </w:rPr>
        <w:t>بحرانی، سلیمان بن عبدالله؛ معراج اهل الکمال الی معرفة الرجال؛ عبدالزهراء العویناتی؛ ج2، ص140.</w:t>
      </w:r>
    </w:p>
  </w:footnote>
  <w:footnote w:id="11">
    <w:p w:rsidR="00C151F8" w:rsidRPr="00FA007B" w:rsidRDefault="00C151F8" w:rsidP="00FA007B">
      <w:pPr>
        <w:pStyle w:val="FootnoteText"/>
        <w:rPr>
          <w:rFonts w:cs="IRMitra"/>
          <w:sz w:val="24"/>
          <w:szCs w:val="24"/>
        </w:rPr>
      </w:pPr>
      <w:r w:rsidRPr="00FA007B">
        <w:rPr>
          <w:rStyle w:val="FootnoteReference"/>
          <w:rFonts w:cs="IRMitra"/>
          <w:sz w:val="24"/>
          <w:szCs w:val="24"/>
        </w:rPr>
        <w:footnoteRef/>
      </w:r>
      <w:r w:rsidRPr="00FA007B">
        <w:rPr>
          <w:rFonts w:cs="IRMitra"/>
          <w:sz w:val="24"/>
          <w:szCs w:val="24"/>
          <w:rtl/>
        </w:rPr>
        <w:t xml:space="preserve"> </w:t>
      </w:r>
      <w:r w:rsidR="00FA007B" w:rsidRPr="00FA007B">
        <w:rPr>
          <w:rFonts w:cs="IRMitra"/>
          <w:sz w:val="24"/>
          <w:szCs w:val="24"/>
          <w:rtl/>
        </w:rPr>
        <w:t>بحرانی، سلیمان بن عبدالله؛ معراج اهل الکمال الی معرفة الرجال؛ عبدالزهراء العویناتی؛ ج2، ص140.</w:t>
      </w:r>
    </w:p>
  </w:footnote>
  <w:footnote w:id="12">
    <w:p w:rsidR="00C151F8" w:rsidRPr="00FA007B" w:rsidRDefault="00C151F8" w:rsidP="008C18A2">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طوسی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حسن</w:t>
      </w:r>
      <w:r w:rsidRPr="00FA007B">
        <w:rPr>
          <w:rFonts w:cs="IRMitra"/>
          <w:color w:val="3C3C3C"/>
          <w:sz w:val="24"/>
          <w:szCs w:val="24"/>
          <w:rtl/>
        </w:rPr>
        <w:t xml:space="preserve">. </w:t>
      </w:r>
      <w:r w:rsidRPr="00FA007B">
        <w:rPr>
          <w:rFonts w:cs="IRMitra"/>
          <w:i/>
          <w:iCs/>
          <w:color w:val="3C3C3C"/>
          <w:sz w:val="24"/>
          <w:szCs w:val="24"/>
          <w:rtl/>
        </w:rPr>
        <w:t>فهرست کتب الشیعة و أصولهم و أسماء المصنفین و أصحاب الأصول</w:t>
      </w:r>
      <w:r w:rsidRPr="00FA007B">
        <w:rPr>
          <w:rFonts w:cs="IRMitra"/>
          <w:color w:val="3C3C3C"/>
          <w:sz w:val="24"/>
          <w:szCs w:val="24"/>
          <w:rtl/>
        </w:rPr>
        <w:t>. مکتبة المحقق الطباطبائي، 1420، ص 82.</w:t>
      </w:r>
    </w:p>
  </w:footnote>
  <w:footnote w:id="13">
    <w:p w:rsidR="00C151F8" w:rsidRPr="00FA007B" w:rsidRDefault="00C151F8" w:rsidP="005B3D3E">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374.</w:t>
      </w:r>
    </w:p>
  </w:footnote>
  <w:footnote w:id="14">
    <w:p w:rsidR="00C151F8" w:rsidRPr="00FA007B" w:rsidRDefault="00C151F8" w:rsidP="00C45A13">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طوسی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حسن</w:t>
      </w:r>
      <w:r w:rsidRPr="00FA007B">
        <w:rPr>
          <w:rFonts w:cs="IRMitra"/>
          <w:color w:val="3C3C3C"/>
          <w:sz w:val="24"/>
          <w:szCs w:val="24"/>
          <w:rtl/>
        </w:rPr>
        <w:t xml:space="preserve">. </w:t>
      </w:r>
      <w:r w:rsidRPr="00FA007B">
        <w:rPr>
          <w:rFonts w:cs="IRMitra"/>
          <w:i/>
          <w:iCs/>
          <w:color w:val="3C3C3C"/>
          <w:sz w:val="24"/>
          <w:szCs w:val="24"/>
          <w:rtl/>
        </w:rPr>
        <w:t>رجال الطوسي</w:t>
      </w:r>
      <w:r w:rsidRPr="00FA007B">
        <w:rPr>
          <w:rFonts w:cs="IRMitra"/>
          <w:color w:val="3C3C3C"/>
          <w:sz w:val="24"/>
          <w:szCs w:val="24"/>
          <w:rtl/>
        </w:rPr>
        <w:t>. جماعة المدرسين في الحوزة العلمیة بقم. مؤسسة النشر الإسلامي، 1427، ص 430.</w:t>
      </w:r>
    </w:p>
  </w:footnote>
  <w:footnote w:id="15">
    <w:p w:rsidR="00C151F8" w:rsidRPr="00FA007B" w:rsidRDefault="00C151F8" w:rsidP="00C45A13">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نجاشی</w:t>
      </w:r>
      <w:r w:rsidRPr="00FA007B">
        <w:rPr>
          <w:rFonts w:cs="IRMitra"/>
          <w:color w:val="3C3C3C"/>
          <w:sz w:val="24"/>
          <w:szCs w:val="24"/>
          <w:rtl/>
        </w:rPr>
        <w:t xml:space="preserve"> </w:t>
      </w:r>
      <w:r w:rsidRPr="00FA007B">
        <w:rPr>
          <w:rFonts w:cs="IRMitra" w:hint="cs"/>
          <w:color w:val="3C3C3C"/>
          <w:sz w:val="24"/>
          <w:szCs w:val="24"/>
          <w:rtl/>
        </w:rPr>
        <w:t>احمد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علی</w:t>
      </w:r>
      <w:r w:rsidRPr="00FA007B">
        <w:rPr>
          <w:rFonts w:cs="IRMitra"/>
          <w:color w:val="3C3C3C"/>
          <w:sz w:val="24"/>
          <w:szCs w:val="24"/>
          <w:rtl/>
        </w:rPr>
        <w:t xml:space="preserve">. </w:t>
      </w:r>
      <w:r w:rsidRPr="00FA007B">
        <w:rPr>
          <w:rFonts w:cs="IRMitra"/>
          <w:i/>
          <w:iCs/>
          <w:color w:val="3C3C3C"/>
          <w:sz w:val="24"/>
          <w:szCs w:val="24"/>
          <w:rtl/>
        </w:rPr>
        <w:t>رجال النجاشي</w:t>
      </w:r>
      <w:r w:rsidRPr="00FA007B">
        <w:rPr>
          <w:rFonts w:cs="IRMitra"/>
          <w:color w:val="3C3C3C"/>
          <w:sz w:val="24"/>
          <w:szCs w:val="24"/>
          <w:rtl/>
        </w:rPr>
        <w:t>. جماعة المدرسين في الحوزة العلمیة بقم. مؤسسة النشر الإسلامي، 1365، ص 27.</w:t>
      </w:r>
    </w:p>
  </w:footnote>
  <w:footnote w:id="16">
    <w:p w:rsidR="00C151F8" w:rsidRPr="00FA007B" w:rsidRDefault="00C151F8" w:rsidP="00C45A13">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کشی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عمر</w:t>
      </w:r>
      <w:r w:rsidRPr="00FA007B">
        <w:rPr>
          <w:rFonts w:cs="IRMitra"/>
          <w:color w:val="3C3C3C"/>
          <w:sz w:val="24"/>
          <w:szCs w:val="24"/>
          <w:rtl/>
        </w:rPr>
        <w:t xml:space="preserve">. </w:t>
      </w:r>
      <w:r w:rsidRPr="00FA007B">
        <w:rPr>
          <w:rFonts w:cs="IRMitra"/>
          <w:i/>
          <w:iCs/>
          <w:color w:val="3C3C3C"/>
          <w:sz w:val="24"/>
          <w:szCs w:val="24"/>
          <w:rtl/>
        </w:rPr>
        <w:t>اختیار معرفة الرجال</w:t>
      </w:r>
      <w:r w:rsidRPr="00FA007B">
        <w:rPr>
          <w:rFonts w:cs="IRMitra"/>
          <w:color w:val="3C3C3C"/>
          <w:sz w:val="24"/>
          <w:szCs w:val="24"/>
          <w:rtl/>
        </w:rPr>
        <w:t>. ج 2، مؤسسة آل البیت (علیهم السلام) لإحیاء التراث، 1404، ص 712.</w:t>
      </w:r>
    </w:p>
  </w:footnote>
  <w:footnote w:id="17">
    <w:p w:rsidR="00C151F8" w:rsidRPr="00FA007B" w:rsidRDefault="00C151F8" w:rsidP="00767618">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کشی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عمر</w:t>
      </w:r>
      <w:r w:rsidRPr="00FA007B">
        <w:rPr>
          <w:rFonts w:cs="IRMitra"/>
          <w:color w:val="3C3C3C"/>
          <w:sz w:val="24"/>
          <w:szCs w:val="24"/>
          <w:rtl/>
        </w:rPr>
        <w:t xml:space="preserve">. </w:t>
      </w:r>
      <w:r w:rsidRPr="00FA007B">
        <w:rPr>
          <w:rFonts w:cs="IRMitra"/>
          <w:i/>
          <w:iCs/>
          <w:color w:val="3C3C3C"/>
          <w:sz w:val="24"/>
          <w:szCs w:val="24"/>
          <w:rtl/>
        </w:rPr>
        <w:t>اختیار معرفة الرجال</w:t>
      </w:r>
      <w:r w:rsidRPr="00FA007B">
        <w:rPr>
          <w:rFonts w:cs="IRMitra"/>
          <w:color w:val="3C3C3C"/>
          <w:sz w:val="24"/>
          <w:szCs w:val="24"/>
          <w:rtl/>
        </w:rPr>
        <w:t>. ج 2، مؤسسة آل البیت (علیهم السلام) لإحیاء التراث، 1404، ص 712.</w:t>
      </w:r>
    </w:p>
  </w:footnote>
  <w:footnote w:id="18">
    <w:p w:rsidR="00C151F8" w:rsidRPr="00FA007B" w:rsidRDefault="00C151F8" w:rsidP="00767618">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کشی</w:t>
      </w:r>
      <w:r w:rsidRPr="00FA007B">
        <w:rPr>
          <w:rFonts w:cs="IRMitra"/>
          <w:color w:val="3C3C3C"/>
          <w:sz w:val="24"/>
          <w:szCs w:val="24"/>
          <w:rtl/>
        </w:rPr>
        <w:t xml:space="preserve"> </w:t>
      </w:r>
      <w:r w:rsidRPr="00FA007B">
        <w:rPr>
          <w:rFonts w:cs="IRMitra" w:hint="cs"/>
          <w:color w:val="3C3C3C"/>
          <w:sz w:val="24"/>
          <w:szCs w:val="24"/>
          <w:rtl/>
        </w:rPr>
        <w:t>محمد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عمر</w:t>
      </w:r>
      <w:r w:rsidRPr="00FA007B">
        <w:rPr>
          <w:rFonts w:cs="IRMitra"/>
          <w:color w:val="3C3C3C"/>
          <w:sz w:val="24"/>
          <w:szCs w:val="24"/>
          <w:rtl/>
        </w:rPr>
        <w:t xml:space="preserve">. </w:t>
      </w:r>
      <w:r w:rsidRPr="00FA007B">
        <w:rPr>
          <w:rFonts w:cs="IRMitra"/>
          <w:i/>
          <w:iCs/>
          <w:color w:val="3C3C3C"/>
          <w:sz w:val="24"/>
          <w:szCs w:val="24"/>
          <w:rtl/>
        </w:rPr>
        <w:t>اختیار معرفة الرجال</w:t>
      </w:r>
      <w:r w:rsidRPr="00FA007B">
        <w:rPr>
          <w:rFonts w:cs="IRMitra"/>
          <w:color w:val="3C3C3C"/>
          <w:sz w:val="24"/>
          <w:szCs w:val="24"/>
          <w:rtl/>
        </w:rPr>
        <w:t>. ج 2، مؤسسة آل البیت (علیهم السلام) لإحیاء التراث، 1404، ص 713.</w:t>
      </w:r>
    </w:p>
  </w:footnote>
  <w:footnote w:id="19">
    <w:p w:rsidR="00C151F8" w:rsidRPr="00FA007B" w:rsidRDefault="00C151F8" w:rsidP="000931CE">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نجاشی</w:t>
      </w:r>
      <w:r w:rsidRPr="00FA007B">
        <w:rPr>
          <w:rFonts w:cs="IRMitra"/>
          <w:color w:val="3C3C3C"/>
          <w:sz w:val="24"/>
          <w:szCs w:val="24"/>
          <w:rtl/>
        </w:rPr>
        <w:t xml:space="preserve"> </w:t>
      </w:r>
      <w:r w:rsidRPr="00FA007B">
        <w:rPr>
          <w:rFonts w:cs="IRMitra" w:hint="cs"/>
          <w:color w:val="3C3C3C"/>
          <w:sz w:val="24"/>
          <w:szCs w:val="24"/>
          <w:rtl/>
        </w:rPr>
        <w:t>احمد</w:t>
      </w:r>
      <w:r w:rsidRPr="00FA007B">
        <w:rPr>
          <w:rFonts w:cs="IRMitra"/>
          <w:color w:val="3C3C3C"/>
          <w:sz w:val="24"/>
          <w:szCs w:val="24"/>
          <w:rtl/>
        </w:rPr>
        <w:t xml:space="preserve"> </w:t>
      </w:r>
      <w:r w:rsidRPr="00FA007B">
        <w:rPr>
          <w:rFonts w:cs="IRMitra" w:hint="cs"/>
          <w:color w:val="3C3C3C"/>
          <w:sz w:val="24"/>
          <w:szCs w:val="24"/>
          <w:rtl/>
        </w:rPr>
        <w:t>بن</w:t>
      </w:r>
      <w:r w:rsidRPr="00FA007B">
        <w:rPr>
          <w:rFonts w:cs="IRMitra"/>
          <w:color w:val="3C3C3C"/>
          <w:sz w:val="24"/>
          <w:szCs w:val="24"/>
          <w:rtl/>
        </w:rPr>
        <w:t xml:space="preserve"> </w:t>
      </w:r>
      <w:r w:rsidRPr="00FA007B">
        <w:rPr>
          <w:rFonts w:cs="IRMitra" w:hint="cs"/>
          <w:color w:val="3C3C3C"/>
          <w:sz w:val="24"/>
          <w:szCs w:val="24"/>
          <w:rtl/>
        </w:rPr>
        <w:t>علی</w:t>
      </w:r>
      <w:r w:rsidRPr="00FA007B">
        <w:rPr>
          <w:rFonts w:cs="IRMitra"/>
          <w:color w:val="3C3C3C"/>
          <w:sz w:val="24"/>
          <w:szCs w:val="24"/>
          <w:rtl/>
        </w:rPr>
        <w:t xml:space="preserve">. </w:t>
      </w:r>
      <w:r w:rsidRPr="00FA007B">
        <w:rPr>
          <w:rFonts w:cs="IRMitra"/>
          <w:i/>
          <w:iCs/>
          <w:color w:val="3C3C3C"/>
          <w:sz w:val="24"/>
          <w:szCs w:val="24"/>
          <w:rtl/>
        </w:rPr>
        <w:t>رجال النجاشي</w:t>
      </w:r>
      <w:r w:rsidRPr="00FA007B">
        <w:rPr>
          <w:rFonts w:cs="IRMitra"/>
          <w:color w:val="3C3C3C"/>
          <w:sz w:val="24"/>
          <w:szCs w:val="24"/>
          <w:rtl/>
        </w:rPr>
        <w:t>. جماعة المدرسين في الحوزة العلمیة بقم. مؤسسة النشر الإسلامي، 1365، ص 20.</w:t>
      </w:r>
    </w:p>
  </w:footnote>
  <w:footnote w:id="20">
    <w:p w:rsidR="00C151F8" w:rsidRPr="00FA007B" w:rsidRDefault="00C151F8" w:rsidP="00C151F8">
      <w:pPr>
        <w:pStyle w:val="FootnoteText"/>
        <w:rPr>
          <w:rFonts w:cs="IRMitra"/>
          <w:color w:val="3C3C3C"/>
          <w:sz w:val="24"/>
          <w:szCs w:val="24"/>
          <w:rtl/>
          <w:lang w:bidi="ar-SA"/>
        </w:rPr>
      </w:pPr>
      <w:r w:rsidRPr="00FA007B">
        <w:rPr>
          <w:rStyle w:val="FootnoteReference"/>
          <w:rFonts w:cs="IRMitra"/>
          <w:color w:val="3C3C3C"/>
          <w:sz w:val="24"/>
          <w:szCs w:val="24"/>
        </w:rPr>
        <w:footnoteRef/>
      </w:r>
      <w:r w:rsidRPr="00FA007B">
        <w:rPr>
          <w:rFonts w:ascii="Cambria" w:hAnsi="Cambria" w:cs="Cambria" w:hint="cs"/>
          <w:color w:val="3C3C3C"/>
          <w:sz w:val="24"/>
          <w:szCs w:val="24"/>
          <w:rtl/>
        </w:rPr>
        <w:t> </w:t>
      </w:r>
      <w:r w:rsidRPr="00FA007B">
        <w:rPr>
          <w:rFonts w:cs="IRMitra" w:hint="cs"/>
          <w:color w:val="3C3C3C"/>
          <w:sz w:val="24"/>
          <w:szCs w:val="24"/>
          <w:rtl/>
        </w:rPr>
        <w:t>خمینی‌،</w:t>
      </w:r>
      <w:r w:rsidRPr="00FA007B">
        <w:rPr>
          <w:rFonts w:cs="IRMitra"/>
          <w:color w:val="3C3C3C"/>
          <w:sz w:val="24"/>
          <w:szCs w:val="24"/>
          <w:rtl/>
        </w:rPr>
        <w:t xml:space="preserve"> </w:t>
      </w:r>
      <w:r w:rsidRPr="00FA007B">
        <w:rPr>
          <w:rFonts w:cs="IRMitra" w:hint="cs"/>
          <w:color w:val="3C3C3C"/>
          <w:sz w:val="24"/>
          <w:szCs w:val="24"/>
          <w:rtl/>
        </w:rPr>
        <w:t>روح</w:t>
      </w:r>
      <w:r w:rsidRPr="00FA007B">
        <w:rPr>
          <w:rFonts w:cs="IRMitra"/>
          <w:color w:val="3C3C3C"/>
          <w:sz w:val="24"/>
          <w:szCs w:val="24"/>
          <w:rtl/>
        </w:rPr>
        <w:t xml:space="preserve"> </w:t>
      </w:r>
      <w:r w:rsidRPr="00FA007B">
        <w:rPr>
          <w:rFonts w:cs="IRMitra" w:hint="cs"/>
          <w:color w:val="3C3C3C"/>
          <w:sz w:val="24"/>
          <w:szCs w:val="24"/>
          <w:rtl/>
        </w:rPr>
        <w:t>الله،</w:t>
      </w:r>
      <w:r w:rsidRPr="00FA007B">
        <w:rPr>
          <w:rFonts w:cs="IRMitra"/>
          <w:color w:val="3C3C3C"/>
          <w:sz w:val="24"/>
          <w:szCs w:val="24"/>
          <w:rtl/>
        </w:rPr>
        <w:t xml:space="preserve"> </w:t>
      </w:r>
      <w:r w:rsidRPr="00FA007B">
        <w:rPr>
          <w:rFonts w:cs="IRMitra" w:hint="cs"/>
          <w:color w:val="3C3C3C"/>
          <w:sz w:val="24"/>
          <w:szCs w:val="24"/>
          <w:rtl/>
        </w:rPr>
        <w:t>رهبر</w:t>
      </w:r>
      <w:r w:rsidRPr="00FA007B">
        <w:rPr>
          <w:rFonts w:cs="IRMitra"/>
          <w:color w:val="3C3C3C"/>
          <w:sz w:val="24"/>
          <w:szCs w:val="24"/>
          <w:rtl/>
        </w:rPr>
        <w:t xml:space="preserve"> </w:t>
      </w:r>
      <w:r w:rsidRPr="00FA007B">
        <w:rPr>
          <w:rFonts w:cs="IRMitra" w:hint="cs"/>
          <w:color w:val="3C3C3C"/>
          <w:sz w:val="24"/>
          <w:szCs w:val="24"/>
          <w:rtl/>
        </w:rPr>
        <w:t>انقلاب</w:t>
      </w:r>
      <w:r w:rsidRPr="00FA007B">
        <w:rPr>
          <w:rFonts w:cs="IRMitra"/>
          <w:color w:val="3C3C3C"/>
          <w:sz w:val="24"/>
          <w:szCs w:val="24"/>
          <w:rtl/>
        </w:rPr>
        <w:t xml:space="preserve"> </w:t>
      </w:r>
      <w:r w:rsidRPr="00FA007B">
        <w:rPr>
          <w:rFonts w:cs="IRMitra" w:hint="cs"/>
          <w:color w:val="3C3C3C"/>
          <w:sz w:val="24"/>
          <w:szCs w:val="24"/>
          <w:rtl/>
        </w:rPr>
        <w:t>و</w:t>
      </w:r>
      <w:r w:rsidRPr="00FA007B">
        <w:rPr>
          <w:rFonts w:cs="IRMitra"/>
          <w:color w:val="3C3C3C"/>
          <w:sz w:val="24"/>
          <w:szCs w:val="24"/>
          <w:rtl/>
        </w:rPr>
        <w:t xml:space="preserve"> </w:t>
      </w:r>
      <w:r w:rsidRPr="00FA007B">
        <w:rPr>
          <w:rFonts w:cs="IRMitra" w:hint="cs"/>
          <w:color w:val="3C3C3C"/>
          <w:sz w:val="24"/>
          <w:szCs w:val="24"/>
          <w:rtl/>
        </w:rPr>
        <w:t>بنیان</w:t>
      </w:r>
      <w:r w:rsidRPr="00FA007B">
        <w:rPr>
          <w:rFonts w:cs="IRMitra"/>
          <w:color w:val="3C3C3C"/>
          <w:sz w:val="24"/>
          <w:szCs w:val="24"/>
          <w:rtl/>
        </w:rPr>
        <w:t xml:space="preserve"> </w:t>
      </w:r>
      <w:r w:rsidRPr="00FA007B">
        <w:rPr>
          <w:rFonts w:cs="IRMitra" w:hint="cs"/>
          <w:color w:val="3C3C3C"/>
          <w:sz w:val="24"/>
          <w:szCs w:val="24"/>
          <w:rtl/>
        </w:rPr>
        <w:t>گذار</w:t>
      </w:r>
      <w:r w:rsidRPr="00FA007B">
        <w:rPr>
          <w:rFonts w:cs="IRMitra"/>
          <w:color w:val="3C3C3C"/>
          <w:sz w:val="24"/>
          <w:szCs w:val="24"/>
          <w:rtl/>
        </w:rPr>
        <w:t xml:space="preserve"> </w:t>
      </w:r>
      <w:r w:rsidRPr="00FA007B">
        <w:rPr>
          <w:rFonts w:cs="IRMitra" w:hint="cs"/>
          <w:color w:val="3C3C3C"/>
          <w:sz w:val="24"/>
          <w:szCs w:val="24"/>
          <w:rtl/>
        </w:rPr>
        <w:t>جمهوری</w:t>
      </w:r>
      <w:r w:rsidRPr="00FA007B">
        <w:rPr>
          <w:rFonts w:cs="IRMitra"/>
          <w:color w:val="3C3C3C"/>
          <w:sz w:val="24"/>
          <w:szCs w:val="24"/>
          <w:rtl/>
        </w:rPr>
        <w:t xml:space="preserve"> </w:t>
      </w:r>
      <w:r w:rsidRPr="00FA007B">
        <w:rPr>
          <w:rFonts w:cs="IRMitra" w:hint="cs"/>
          <w:color w:val="3C3C3C"/>
          <w:sz w:val="24"/>
          <w:szCs w:val="24"/>
          <w:rtl/>
        </w:rPr>
        <w:t>اسلامی</w:t>
      </w:r>
      <w:r w:rsidRPr="00FA007B">
        <w:rPr>
          <w:rFonts w:cs="IRMitra"/>
          <w:color w:val="3C3C3C"/>
          <w:sz w:val="24"/>
          <w:szCs w:val="24"/>
          <w:rtl/>
        </w:rPr>
        <w:t xml:space="preserve"> </w:t>
      </w:r>
      <w:r w:rsidRPr="00FA007B">
        <w:rPr>
          <w:rFonts w:cs="IRMitra" w:hint="cs"/>
          <w:color w:val="3C3C3C"/>
          <w:sz w:val="24"/>
          <w:szCs w:val="24"/>
          <w:rtl/>
        </w:rPr>
        <w:t>ایران</w:t>
      </w:r>
      <w:r w:rsidRPr="00FA007B">
        <w:rPr>
          <w:rFonts w:cs="IRMitra"/>
          <w:color w:val="3C3C3C"/>
          <w:sz w:val="24"/>
          <w:szCs w:val="24"/>
          <w:rtl/>
        </w:rPr>
        <w:t xml:space="preserve">. </w:t>
      </w:r>
      <w:r w:rsidRPr="00FA007B">
        <w:rPr>
          <w:rFonts w:cs="IRMitra"/>
          <w:i/>
          <w:iCs/>
          <w:color w:val="3C3C3C"/>
          <w:sz w:val="24"/>
          <w:szCs w:val="24"/>
          <w:rtl/>
        </w:rPr>
        <w:t>کتاب الطهارة (امام)</w:t>
      </w:r>
      <w:r w:rsidRPr="00FA007B">
        <w:rPr>
          <w:rFonts w:cs="IRMitra"/>
          <w:color w:val="3C3C3C"/>
          <w:sz w:val="24"/>
          <w:szCs w:val="24"/>
          <w:rtl/>
        </w:rPr>
        <w:t>. ج 3، مؤسسة تنظیم و نشر آثار الإمام الخمینی (قدس سره)، 1434، ص 374.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F8" w:rsidRDefault="00C151F8">
    <w:pPr>
      <w:pStyle w:val="Heading10"/>
    </w:pPr>
  </w:p>
  <w:p w:rsidR="00C151F8" w:rsidRDefault="00C151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3AA"/>
    <w:rsid w:val="00091FD0"/>
    <w:rsid w:val="000921FE"/>
    <w:rsid w:val="000931C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5E04"/>
    <w:rsid w:val="000B605F"/>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28B2"/>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9F"/>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2F8D"/>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300"/>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AA5"/>
    <w:rsid w:val="004C0B0B"/>
    <w:rsid w:val="004C2B41"/>
    <w:rsid w:val="004C31B6"/>
    <w:rsid w:val="004C3EA2"/>
    <w:rsid w:val="004C449C"/>
    <w:rsid w:val="004C4A5D"/>
    <w:rsid w:val="004C4C48"/>
    <w:rsid w:val="004C5A54"/>
    <w:rsid w:val="004C6659"/>
    <w:rsid w:val="004C70C8"/>
    <w:rsid w:val="004C7629"/>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2186"/>
    <w:rsid w:val="004E2D04"/>
    <w:rsid w:val="004E38BF"/>
    <w:rsid w:val="004E39B5"/>
    <w:rsid w:val="004E3E6B"/>
    <w:rsid w:val="004E43E8"/>
    <w:rsid w:val="004E4E3B"/>
    <w:rsid w:val="004E5FC8"/>
    <w:rsid w:val="004E66FB"/>
    <w:rsid w:val="004E6912"/>
    <w:rsid w:val="004E7C19"/>
    <w:rsid w:val="004F04F5"/>
    <w:rsid w:val="004F149D"/>
    <w:rsid w:val="004F1751"/>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644"/>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16A2"/>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5F8E"/>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58D"/>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8FE"/>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5355"/>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2A4"/>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13"/>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1F8"/>
    <w:rsid w:val="00C15881"/>
    <w:rsid w:val="00C16041"/>
    <w:rsid w:val="00C16751"/>
    <w:rsid w:val="00C1772B"/>
    <w:rsid w:val="00C2051E"/>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07B"/>
    <w:rsid w:val="00FA03EE"/>
    <w:rsid w:val="00FA07CD"/>
    <w:rsid w:val="00FA0FCA"/>
    <w:rsid w:val="00FA1028"/>
    <w:rsid w:val="00FA1666"/>
    <w:rsid w:val="00FA1F51"/>
    <w:rsid w:val="00FA2396"/>
    <w:rsid w:val="00FA2B72"/>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8122A4"/>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450327"/>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8122A4"/>
    <w:rPr>
      <w:rFonts w:ascii="IRMitra" w:eastAsia="Times New Roman" w:hAnsi="IRMitra" w:cs="IRMitra"/>
      <w:b/>
      <w:bCs/>
      <w:i/>
      <w:color w:val="0000FE"/>
      <w:sz w:val="28"/>
      <w:szCs w:val="30"/>
    </w:rPr>
  </w:style>
  <w:style w:type="character" w:customStyle="1" w:styleId="Heading3Char">
    <w:name w:val="Heading 3 Char"/>
    <w:link w:val="Heading3"/>
    <w:uiPriority w:val="9"/>
    <w:rsid w:val="00450327"/>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36246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6671739">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276769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050859">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5FEE-5446-4758-AB7C-E6952E6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35</TotalTime>
  <Pages>7</Pages>
  <Words>2227</Words>
  <Characters>12694</Characters>
  <Application>Microsoft Office Word</Application>
  <DocSecurity>0</DocSecurity>
  <Lines>105</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14892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2026-06-13T05:11:00Z</cp:lastPrinted>
  <dcterms:created xsi:type="dcterms:W3CDTF">2026-04-06T13:07:00Z</dcterms:created>
  <dcterms:modified xsi:type="dcterms:W3CDTF">2026-06-13T05:11:00Z</dcterms:modified>
  <cp:contentStatus>ویرایش 2.5</cp:contentStatus>
  <cp:version>2.7</cp:version>
</cp:coreProperties>
</file>