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1D" w:rsidRDefault="00997F1D" w:rsidP="00997F1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997F1D" w:rsidRPr="00B026FD" w:rsidRDefault="00997F1D" w:rsidP="00997F1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81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7</w:t>
      </w:r>
      <w:bookmarkStart w:id="0" w:name="_GoBack"/>
      <w:bookmarkEnd w:id="0"/>
    </w:p>
    <w:p w:rsidR="00997F1D" w:rsidRDefault="00997F1D" w:rsidP="00997F1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42</w:t>
      </w:r>
    </w:p>
    <w:p w:rsidR="00997F1D" w:rsidRDefault="00997F1D" w:rsidP="00997F1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42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-1404081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7</w:t>
      </w:r>
    </w:p>
    <w:p w:rsidR="00997F1D" w:rsidRDefault="00997F1D" w:rsidP="00997F1D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CB5904" w:rsidRPr="00CB5904" w:rsidRDefault="00997F1D" w:rsidP="00997F1D">
      <w:pPr>
        <w:ind w:firstLine="397"/>
        <w:jc w:val="center"/>
        <w:rPr>
          <w:rFonts w:ascii="IRMitra" w:hAnsi="IRMitra" w:cs="IRMitra"/>
          <w:sz w:val="28"/>
        </w:rPr>
      </w:pPr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7039C7">
      <w:pPr>
        <w:ind w:firstLine="397"/>
        <w:jc w:val="left"/>
        <w:rPr>
          <w:rFonts w:ascii="IRMitra" w:hAnsi="IRMitra" w:cs="IRMitra"/>
          <w:b/>
          <w:bCs/>
          <w:sz w:val="28"/>
        </w:rPr>
      </w:pPr>
      <w:r w:rsidRPr="00E13792">
        <w:rPr>
          <w:rStyle w:val="Emphasis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="00EF5DC7" w:rsidRPr="00E13792">
        <w:rPr>
          <w:rFonts w:ascii="IRMitra" w:hAnsi="IRMitra" w:cs="IRMitra"/>
          <w:sz w:val="28"/>
          <w:rtl/>
        </w:rPr>
        <w:t xml:space="preserve"> زکات/کیفیت احتساب زکات/ زکات متوفی/تقدم زکات بر دیگر دیون</w:t>
      </w:r>
    </w:p>
    <w:p w:rsidR="00F72246" w:rsidRPr="00E13792" w:rsidRDefault="00F72246" w:rsidP="007039C7">
      <w:pPr>
        <w:pStyle w:val="Heading10"/>
        <w:ind w:firstLine="397"/>
        <w:rPr>
          <w:rStyle w:val="Emphasis"/>
          <w:rFonts w:ascii="IRMitra" w:hAnsi="IRMitra" w:cs="IRMitra"/>
          <w:rtl/>
        </w:rPr>
      </w:pPr>
    </w:p>
    <w:p w:rsidR="00F27CFB" w:rsidRPr="00997F1D" w:rsidRDefault="00EB7D96" w:rsidP="00E41FD8">
      <w:pPr>
        <w:ind w:firstLine="397"/>
        <w:jc w:val="left"/>
        <w:rPr>
          <w:rFonts w:cs="IRMitra"/>
          <w:color w:val="00B050"/>
          <w:sz w:val="34"/>
          <w:rtl/>
        </w:rPr>
      </w:pPr>
      <w:bookmarkStart w:id="1" w:name="FehStart"/>
      <w:bookmarkEnd w:id="1"/>
      <w:r w:rsidRPr="00997F1D">
        <w:rPr>
          <w:rFonts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997F1D">
        <w:rPr>
          <w:rFonts w:cs="IRMitra" w:hint="cs"/>
          <w:color w:val="00B050"/>
          <w:sz w:val="34"/>
          <w:rtl/>
        </w:rPr>
        <w:t>.</w:t>
      </w:r>
    </w:p>
    <w:p w:rsidR="000E7CF4" w:rsidRDefault="000E7CF4" w:rsidP="000E7CF4">
      <w:pPr>
        <w:pStyle w:val="Heading1"/>
      </w:pPr>
      <w:bookmarkStart w:id="2" w:name="_Toc213831006"/>
      <w:r>
        <w:rPr>
          <w:rFonts w:hint="cs"/>
          <w:rtl/>
        </w:rPr>
        <w:t>تصرف ورثه قبل از ادای دین در اموال متوفی</w:t>
      </w:r>
      <w:bookmarkEnd w:id="2"/>
    </w:p>
    <w:p w:rsidR="005E54DC" w:rsidRDefault="005E54DC" w:rsidP="00E41FD8">
      <w:pPr>
        <w:ind w:firstLine="397"/>
        <w:jc w:val="left"/>
        <w:rPr>
          <w:rFonts w:ascii="IRMitra" w:hAnsi="IRMitra" w:cs="IRMitra"/>
          <w:sz w:val="28"/>
          <w:rtl/>
        </w:rPr>
      </w:pPr>
      <w:r>
        <w:rPr>
          <w:rFonts w:ascii="IRMitra" w:hAnsi="IRMitra" w:cs="IRMitra" w:hint="cs"/>
          <w:sz w:val="28"/>
          <w:rtl/>
        </w:rPr>
        <w:t>مرحوم سید در چند موضع درباره این صحبت می کنند که آیا ورثه قبل از اداء دین امکان تصرف در ترکه دارند یا خیر؟در مساله 14 و 15 در کتاب الصلاه در مکان مصلی این بحث مطرح شد. در مساله 15بعضی از حواشی آقایان بر پایه این است که ورثه را مالک بدانیم و حقی برای دیان در آن مال قائل باشیم. ممکن است کسی بگوید که ورثه مالک نیستند و اموال متوفی ملک میت است و آقای بروجردی همین مبنا را دارند و حاشیه</w:t>
      </w:r>
      <w:r>
        <w:rPr>
          <w:rFonts w:ascii="IRMitra" w:hAnsi="IRMitra" w:cs="IRMitra"/>
          <w:sz w:val="28"/>
          <w:rtl/>
        </w:rPr>
        <w:softHyphen/>
      </w:r>
      <w:r>
        <w:rPr>
          <w:rFonts w:ascii="IRMitra" w:hAnsi="IRMitra" w:cs="IRMitra" w:hint="cs"/>
          <w:sz w:val="28"/>
          <w:rtl/>
        </w:rPr>
        <w:t xml:space="preserve">ای که دارند بر </w:t>
      </w:r>
      <w:r w:rsidR="007C3059">
        <w:rPr>
          <w:rFonts w:ascii="IRMitra" w:hAnsi="IRMitra" w:cs="IRMitra" w:hint="cs"/>
          <w:sz w:val="28"/>
          <w:rtl/>
        </w:rPr>
        <w:t xml:space="preserve">طبق </w:t>
      </w:r>
      <w:r>
        <w:rPr>
          <w:rFonts w:ascii="IRMitra" w:hAnsi="IRMitra" w:cs="IRMitra" w:hint="cs"/>
          <w:sz w:val="28"/>
          <w:rtl/>
        </w:rPr>
        <w:t>همین مبنا است</w:t>
      </w:r>
      <w:r w:rsidR="007C3059">
        <w:rPr>
          <w:rFonts w:ascii="IRMitra" w:hAnsi="IRMitra" w:cs="IRMitra" w:hint="cs"/>
          <w:sz w:val="28"/>
          <w:rtl/>
        </w:rPr>
        <w:t>. حاشیه دیگری هم آقای حکیم دارند که قابل توجه است.</w:t>
      </w:r>
    </w:p>
    <w:p w:rsidR="007C3059" w:rsidRDefault="007C3059" w:rsidP="000E7CF4">
      <w:pPr>
        <w:ind w:left="720" w:firstLine="397"/>
        <w:jc w:val="left"/>
        <w:rPr>
          <w:rFonts w:ascii="IRMitra" w:hAnsi="IRMitra" w:cs="IRMitra"/>
          <w:color w:val="00B0F0"/>
          <w:sz w:val="28"/>
          <w:rtl/>
        </w:rPr>
      </w:pPr>
      <w:r w:rsidRPr="000E7CF4">
        <w:rPr>
          <w:rFonts w:ascii="IRMitra" w:hAnsi="IRMitra" w:cs="IRMitra"/>
          <w:color w:val="00B0F0"/>
          <w:sz w:val="28"/>
          <w:rtl/>
          <w:lang w:bidi="ar"/>
        </w:rPr>
        <w:t>(</w:t>
      </w:r>
      <w:r w:rsidRPr="000E7CF4">
        <w:rPr>
          <w:rFonts w:ascii="IRMitra" w:hAnsi="IRMitra" w:cs="IRMitra"/>
          <w:color w:val="00B0F0"/>
          <w:sz w:val="28"/>
          <w:rtl/>
        </w:rPr>
        <w:t>مسألة ١٥): إذا مات و عليه دين مستغرق للتركة لا يجوز للورثة و لا لغيرهم الت</w:t>
      </w:r>
      <w:r w:rsidR="000E7CF4" w:rsidRPr="000E7CF4">
        <w:rPr>
          <w:rFonts w:ascii="IRMitra" w:hAnsi="IRMitra" w:cs="IRMitra"/>
          <w:color w:val="00B0F0"/>
          <w:sz w:val="28"/>
          <w:rtl/>
        </w:rPr>
        <w:t xml:space="preserve">صرّف في تركته قبل أداء الدين </w:t>
      </w:r>
      <w:r w:rsidRPr="000E7CF4">
        <w:rPr>
          <w:rFonts w:ascii="IRMitra" w:hAnsi="IRMitra" w:cs="IRMitra"/>
          <w:color w:val="00B0F0"/>
          <w:sz w:val="28"/>
          <w:rtl/>
        </w:rPr>
        <w:t>، بل و</w:t>
      </w:r>
      <w:r w:rsidR="000E7CF4" w:rsidRPr="000E7CF4">
        <w:rPr>
          <w:rFonts w:ascii="IRMitra" w:hAnsi="IRMitra" w:cs="IRMitra"/>
          <w:color w:val="00B0F0"/>
          <w:sz w:val="28"/>
          <w:rtl/>
        </w:rPr>
        <w:t xml:space="preserve"> كذا في الدينالغير المستغرق إلّا إذا علم رضا الديّان </w:t>
      </w:r>
      <w:r w:rsidRPr="000E7CF4">
        <w:rPr>
          <w:rFonts w:ascii="IRMitra" w:hAnsi="IRMitra" w:cs="IRMitra"/>
          <w:color w:val="00B0F0"/>
          <w:sz w:val="28"/>
          <w:rtl/>
        </w:rPr>
        <w:t>بأن كان الدين قليلاً و التركة كثيرة، و الورثة بانين على أداء الدين غير متسامحين، و إل</w:t>
      </w:r>
      <w:r w:rsidR="000E7CF4" w:rsidRPr="000E7CF4">
        <w:rPr>
          <w:rFonts w:ascii="IRMitra" w:hAnsi="IRMitra" w:cs="IRMitra"/>
          <w:color w:val="00B0F0"/>
          <w:sz w:val="28"/>
          <w:rtl/>
        </w:rPr>
        <w:t xml:space="preserve">ّا فيشكل حتّى الصلاة في داره </w:t>
      </w:r>
      <w:r w:rsidRPr="000E7CF4">
        <w:rPr>
          <w:rFonts w:ascii="IRMitra" w:hAnsi="IRMitra" w:cs="IRMitra"/>
          <w:color w:val="00B0F0"/>
          <w:sz w:val="28"/>
          <w:vertAlign w:val="superscript"/>
          <w:rtl/>
          <w:lang w:bidi="ar"/>
        </w:rPr>
        <w:footnoteReference w:id="1"/>
      </w:r>
    </w:p>
    <w:p w:rsidR="000E7CF4" w:rsidRPr="000E7CF4" w:rsidRDefault="000E7CF4" w:rsidP="000E7CF4">
      <w:pPr>
        <w:pStyle w:val="Heading2"/>
        <w:rPr>
          <w:rtl/>
        </w:rPr>
      </w:pPr>
      <w:bookmarkStart w:id="3" w:name="_Toc213831007"/>
      <w:r>
        <w:rPr>
          <w:rFonts w:hint="cs"/>
          <w:rtl/>
        </w:rPr>
        <w:t>بیان حاشیه مرحوم بروجردی</w:t>
      </w:r>
      <w:bookmarkEnd w:id="3"/>
    </w:p>
    <w:p w:rsidR="007C3059" w:rsidRPr="007C3059" w:rsidRDefault="007C3059" w:rsidP="007C3059">
      <w:pPr>
        <w:ind w:firstLine="397"/>
        <w:jc w:val="left"/>
        <w:rPr>
          <w:rFonts w:ascii="IRMitra" w:hAnsi="IRMitra" w:cs="IRMitra"/>
          <w:sz w:val="28"/>
          <w:rtl/>
        </w:rPr>
      </w:pPr>
      <w:r w:rsidRPr="007C3059">
        <w:rPr>
          <w:rFonts w:ascii="IRMitra" w:hAnsi="IRMitra" w:cs="IRMitra" w:hint="cs"/>
          <w:sz w:val="28"/>
          <w:rtl/>
        </w:rPr>
        <w:t>آقا بروجردی در «</w:t>
      </w:r>
      <w:r w:rsidRPr="007C3059">
        <w:rPr>
          <w:rFonts w:ascii="IRMitra" w:hAnsi="IRMitra" w:cs="IRMitra"/>
          <w:sz w:val="28"/>
          <w:rtl/>
        </w:rPr>
        <w:t xml:space="preserve"> إلّا إذا علم رضا الديّان </w:t>
      </w:r>
      <w:r w:rsidRPr="007C3059">
        <w:rPr>
          <w:rFonts w:ascii="IRMitra" w:hAnsi="IRMitra" w:cs="IRMitra" w:hint="cs"/>
          <w:sz w:val="28"/>
          <w:rtl/>
        </w:rPr>
        <w:t>» حاشیه ای دارند که از این قرار است:</w:t>
      </w:r>
    </w:p>
    <w:p w:rsidR="007C3059" w:rsidRPr="007C3059" w:rsidRDefault="007C3059" w:rsidP="000E7CF4">
      <w:pPr>
        <w:ind w:left="720" w:firstLine="397"/>
        <w:jc w:val="left"/>
        <w:rPr>
          <w:rFonts w:ascii="IRMitra" w:hAnsi="IRMitra" w:cs="IRMitra"/>
          <w:sz w:val="28"/>
        </w:rPr>
      </w:pPr>
      <w:r w:rsidRPr="000E7CF4">
        <w:rPr>
          <w:rFonts w:ascii="IRMitra" w:hAnsi="IRMitra" w:cs="IRMitra"/>
          <w:color w:val="00B0F0"/>
          <w:sz w:val="28"/>
          <w:rtl/>
        </w:rPr>
        <w:t>الأحوط بل الأقوى اعتبار إذن ولي الميّت بالوصاية أو الحكومة أيضاً؛ إذ الحقّ‌ ليس منحصراً بالغرماء بل الظاهر كونه للميّت ابتداء و لهم بالتبع.</w:t>
      </w:r>
      <w:r w:rsidRPr="000E7CF4">
        <w:rPr>
          <w:rFonts w:ascii="IRMitra" w:hAnsi="IRMitra" w:cs="IRMitra"/>
          <w:sz w:val="28"/>
          <w:vertAlign w:val="superscript"/>
          <w:rtl/>
          <w:lang w:bidi="ar"/>
        </w:rPr>
        <w:footnoteReference w:id="2"/>
      </w:r>
    </w:p>
    <w:p w:rsidR="007C3059" w:rsidRDefault="007C3059" w:rsidP="000E7CF4">
      <w:pPr>
        <w:ind w:firstLine="397"/>
        <w:jc w:val="left"/>
        <w:rPr>
          <w:rFonts w:ascii="IRMitra" w:hAnsi="IRMitra" w:cs="IRMitra"/>
          <w:sz w:val="28"/>
          <w:rtl/>
          <w:lang w:bidi="ar"/>
        </w:rPr>
      </w:pPr>
      <w:r w:rsidRPr="007C3059">
        <w:rPr>
          <w:rFonts w:ascii="IRMitra" w:hAnsi="IRMitra" w:cs="IRMitra" w:hint="cs"/>
          <w:sz w:val="28"/>
          <w:rtl/>
          <w:lang w:bidi="ar-SA"/>
        </w:rPr>
        <w:t xml:space="preserve">متن عروه بر این پایه است که ورثه به مال ترکه هستندو این ترکه حق </w:t>
      </w:r>
      <w:r w:rsidR="000E7CF4">
        <w:rPr>
          <w:rFonts w:ascii="IRMitra" w:hAnsi="IRMitra" w:cs="IRMitra" w:hint="cs"/>
          <w:sz w:val="28"/>
          <w:rtl/>
          <w:lang w:bidi="ar-SA"/>
        </w:rPr>
        <w:t>غیر وجود دارد و طبق این مبنا رو</w:t>
      </w:r>
      <w:r w:rsidRPr="007C3059">
        <w:rPr>
          <w:rFonts w:ascii="IRMitra" w:hAnsi="IRMitra" w:cs="IRMitra" w:hint="cs"/>
          <w:sz w:val="28"/>
          <w:rtl/>
          <w:lang w:bidi="ar-SA"/>
        </w:rPr>
        <w:t>شن است که اگر غرماء راضی باشند ورثه می</w:t>
      </w:r>
      <w:r w:rsidRPr="007C3059">
        <w:rPr>
          <w:rFonts w:ascii="IRMitra" w:hAnsi="IRMitra" w:cs="IRMitra"/>
          <w:sz w:val="28"/>
          <w:rtl/>
          <w:lang w:bidi="ar"/>
        </w:rPr>
        <w:softHyphen/>
      </w:r>
      <w:r w:rsidRPr="007C3059">
        <w:rPr>
          <w:rFonts w:ascii="IRMitra" w:hAnsi="IRMitra" w:cs="IRMitra" w:hint="cs"/>
          <w:sz w:val="28"/>
          <w:rtl/>
          <w:lang w:bidi="ar-SA"/>
        </w:rPr>
        <w:t>توانند تصرف کنند</w:t>
      </w:r>
      <w:r w:rsidRPr="007C3059">
        <w:rPr>
          <w:rFonts w:ascii="IRMitra" w:hAnsi="IRMitra" w:cs="IRMitra" w:hint="cs"/>
          <w:sz w:val="28"/>
          <w:rtl/>
          <w:lang w:bidi="ar"/>
        </w:rPr>
        <w:t xml:space="preserve">. </w:t>
      </w:r>
      <w:r w:rsidR="000E7CF4">
        <w:rPr>
          <w:rFonts w:ascii="IRMitra" w:hAnsi="IRMitra" w:cs="IRMitra" w:hint="cs"/>
          <w:sz w:val="28"/>
          <w:rtl/>
          <w:lang w:bidi="ar"/>
        </w:rPr>
        <w:t>زیرا این مال متعلق حق در گروه است و با احراز رضایت هر دو گروه می</w:t>
      </w:r>
      <w:r w:rsidR="000E7CF4">
        <w:rPr>
          <w:rFonts w:ascii="IRMitra" w:hAnsi="IRMitra" w:cs="IRMitra"/>
          <w:sz w:val="28"/>
          <w:rtl/>
          <w:lang w:bidi="ar"/>
        </w:rPr>
        <w:softHyphen/>
      </w:r>
      <w:r w:rsidR="000E7CF4">
        <w:rPr>
          <w:rFonts w:ascii="IRMitra" w:hAnsi="IRMitra" w:cs="IRMitra" w:hint="cs"/>
          <w:sz w:val="28"/>
          <w:rtl/>
          <w:lang w:bidi="ar"/>
        </w:rPr>
        <w:t xml:space="preserve">توان گفت که تصرف در آن جائز است. </w:t>
      </w:r>
      <w:r w:rsidRPr="007C3059">
        <w:rPr>
          <w:rFonts w:ascii="IRMitra" w:hAnsi="IRMitra" w:cs="IRMitra" w:hint="cs"/>
          <w:sz w:val="28"/>
          <w:rtl/>
          <w:lang w:bidi="ar-SA"/>
        </w:rPr>
        <w:t xml:space="preserve">آقای </w:t>
      </w:r>
      <w:r w:rsidR="000E7CF4">
        <w:rPr>
          <w:rFonts w:ascii="IRMitra" w:hAnsi="IRMitra" w:cs="IRMitra" w:hint="cs"/>
          <w:sz w:val="28"/>
          <w:rtl/>
          <w:lang w:bidi="ar-SA"/>
        </w:rPr>
        <w:t>بروجردی  برخلاف مرحوم سید بر این باورند که ترک</w:t>
      </w:r>
      <w:r w:rsidRPr="007C3059">
        <w:rPr>
          <w:rFonts w:ascii="IRMitra" w:hAnsi="IRMitra" w:cs="IRMitra" w:hint="cs"/>
          <w:sz w:val="28"/>
          <w:rtl/>
          <w:lang w:bidi="ar-SA"/>
        </w:rPr>
        <w:t>ه به ورثه منتقل نمی</w:t>
      </w:r>
      <w:r w:rsidRPr="007C3059">
        <w:rPr>
          <w:rFonts w:ascii="IRMitra" w:hAnsi="IRMitra" w:cs="IRMitra"/>
          <w:sz w:val="28"/>
          <w:rtl/>
          <w:lang w:bidi="ar"/>
        </w:rPr>
        <w:softHyphen/>
      </w:r>
      <w:r w:rsidR="000E7CF4">
        <w:rPr>
          <w:rFonts w:ascii="IRMitra" w:hAnsi="IRMitra" w:cs="IRMitra" w:hint="cs"/>
          <w:sz w:val="28"/>
          <w:rtl/>
          <w:lang w:bidi="ar-SA"/>
        </w:rPr>
        <w:t>شود و در ملک</w:t>
      </w:r>
      <w:r w:rsidRPr="007C3059">
        <w:rPr>
          <w:rFonts w:ascii="IRMitra" w:hAnsi="IRMitra" w:cs="IRMitra" w:hint="cs"/>
          <w:sz w:val="28"/>
          <w:rtl/>
          <w:lang w:bidi="ar-SA"/>
        </w:rPr>
        <w:t xml:space="preserve"> میت باقی می</w:t>
      </w:r>
      <w:r w:rsidRPr="007C3059">
        <w:rPr>
          <w:rFonts w:ascii="IRMitra" w:hAnsi="IRMitra" w:cs="IRMitra"/>
          <w:sz w:val="28"/>
          <w:rtl/>
          <w:lang w:bidi="ar"/>
        </w:rPr>
        <w:softHyphen/>
      </w:r>
      <w:r w:rsidRPr="007C3059">
        <w:rPr>
          <w:rFonts w:ascii="IRMitra" w:hAnsi="IRMitra" w:cs="IRMitra" w:hint="cs"/>
          <w:sz w:val="28"/>
          <w:rtl/>
          <w:lang w:bidi="ar-SA"/>
        </w:rPr>
        <w:t>ماند</w:t>
      </w:r>
      <w:r w:rsidRPr="007C3059">
        <w:rPr>
          <w:rFonts w:ascii="IRMitra" w:hAnsi="IRMitra" w:cs="IRMitra" w:hint="cs"/>
          <w:sz w:val="28"/>
          <w:rtl/>
          <w:lang w:bidi="ar"/>
        </w:rPr>
        <w:t xml:space="preserve">. </w:t>
      </w:r>
      <w:r w:rsidRPr="007C3059">
        <w:rPr>
          <w:rFonts w:ascii="IRMitra" w:hAnsi="IRMitra" w:cs="IRMitra" w:hint="cs"/>
          <w:sz w:val="28"/>
          <w:rtl/>
          <w:lang w:bidi="ar-SA"/>
        </w:rPr>
        <w:t xml:space="preserve">در این صورت اذن </w:t>
      </w:r>
      <w:r w:rsidRPr="007C3059">
        <w:rPr>
          <w:rFonts w:ascii="IRMitra" w:hAnsi="IRMitra" w:cs="IRMitra" w:hint="cs"/>
          <w:sz w:val="28"/>
          <w:rtl/>
          <w:lang w:bidi="ar-SA"/>
        </w:rPr>
        <w:lastRenderedPageBreak/>
        <w:t>دیّان کافی نیست زیرا مالک میت است و چون میت نیست که اجازه دهد</w:t>
      </w:r>
      <w:r w:rsidR="000E7CF4">
        <w:rPr>
          <w:rFonts w:ascii="IRMitra" w:hAnsi="IRMitra" w:cs="IRMitra" w:hint="cs"/>
          <w:sz w:val="28"/>
          <w:rtl/>
          <w:lang w:bidi="ar-SA"/>
        </w:rPr>
        <w:t xml:space="preserve"> جانشین او یعنی،</w:t>
      </w:r>
      <w:r w:rsidRPr="007C3059">
        <w:rPr>
          <w:rFonts w:ascii="IRMitra" w:hAnsi="IRMitra" w:cs="IRMitra" w:hint="cs"/>
          <w:sz w:val="28"/>
          <w:rtl/>
          <w:lang w:bidi="ar-SA"/>
        </w:rPr>
        <w:t xml:space="preserve"> ولی</w:t>
      </w:r>
      <w:r w:rsidR="000E7CF4">
        <w:rPr>
          <w:rFonts w:ascii="IRMitra" w:hAnsi="IRMitra" w:cs="IRMitra" w:hint="cs"/>
          <w:sz w:val="28"/>
          <w:rtl/>
          <w:lang w:bidi="ar-SA"/>
        </w:rPr>
        <w:t>ّ</w:t>
      </w:r>
      <w:r w:rsidRPr="007C3059">
        <w:rPr>
          <w:rFonts w:ascii="IRMitra" w:hAnsi="IRMitra" w:cs="IRMitra" w:hint="cs"/>
          <w:sz w:val="28"/>
          <w:rtl/>
          <w:lang w:bidi="ar-SA"/>
        </w:rPr>
        <w:t xml:space="preserve"> میت باید اجازه دهد</w:t>
      </w:r>
      <w:r w:rsidRPr="007C3059">
        <w:rPr>
          <w:rFonts w:ascii="IRMitra" w:hAnsi="IRMitra" w:cs="IRMitra" w:hint="cs"/>
          <w:sz w:val="28"/>
          <w:rtl/>
          <w:lang w:bidi="ar"/>
        </w:rPr>
        <w:t xml:space="preserve">. </w:t>
      </w:r>
      <w:r w:rsidRPr="007C3059">
        <w:rPr>
          <w:rFonts w:ascii="IRMitra" w:hAnsi="IRMitra" w:cs="IRMitra" w:hint="cs"/>
          <w:sz w:val="28"/>
          <w:rtl/>
          <w:lang w:bidi="ar-SA"/>
        </w:rPr>
        <w:t>ولی میت در این مورد وصی است که یا خود م</w:t>
      </w:r>
      <w:r w:rsidR="000E7CF4">
        <w:rPr>
          <w:rFonts w:ascii="IRMitra" w:hAnsi="IRMitra" w:cs="IRMitra" w:hint="cs"/>
          <w:sz w:val="28"/>
          <w:rtl/>
          <w:lang w:bidi="ar-SA"/>
        </w:rPr>
        <w:t>یت آن را مشخص کرد هاست یا این ک</w:t>
      </w:r>
      <w:r w:rsidRPr="007C3059">
        <w:rPr>
          <w:rFonts w:ascii="IRMitra" w:hAnsi="IRMitra" w:cs="IRMitra" w:hint="cs"/>
          <w:sz w:val="28"/>
          <w:rtl/>
          <w:lang w:bidi="ar-SA"/>
        </w:rPr>
        <w:t>ه حاکم آن را مشخص کرده است</w:t>
      </w:r>
      <w:r>
        <w:rPr>
          <w:rFonts w:ascii="IRMitra" w:hAnsi="IRMitra" w:cs="IRMitra" w:hint="cs"/>
          <w:sz w:val="28"/>
          <w:rtl/>
          <w:lang w:bidi="ar"/>
        </w:rPr>
        <w:t>.</w:t>
      </w:r>
    </w:p>
    <w:p w:rsidR="000E7CF4" w:rsidRDefault="000E7CF4" w:rsidP="000E7CF4">
      <w:pPr>
        <w:pStyle w:val="Heading2"/>
        <w:rPr>
          <w:rtl/>
          <w:lang w:bidi="ar"/>
        </w:rPr>
      </w:pPr>
      <w:bookmarkStart w:id="4" w:name="_Toc213831008"/>
      <w:r>
        <w:rPr>
          <w:rFonts w:hint="cs"/>
          <w:rtl/>
          <w:lang w:bidi="ar"/>
        </w:rPr>
        <w:t>بیان حاشیه مرحوم حکیم</w:t>
      </w:r>
      <w:bookmarkEnd w:id="4"/>
    </w:p>
    <w:p w:rsidR="005B07ED" w:rsidRDefault="007C3059" w:rsidP="003B699D">
      <w:pPr>
        <w:ind w:firstLine="397"/>
        <w:rPr>
          <w:rFonts w:ascii="IRMitra" w:hAnsi="IRMitra" w:cs="IRMitra"/>
          <w:sz w:val="28"/>
          <w:rtl/>
          <w:lang w:bidi="ar-SA"/>
        </w:rPr>
      </w:pPr>
      <w:r>
        <w:rPr>
          <w:rFonts w:ascii="IRMitra" w:hAnsi="IRMitra" w:cs="IRMitra" w:hint="cs"/>
          <w:sz w:val="28"/>
          <w:rtl/>
          <w:lang w:bidi="ar-SA"/>
        </w:rPr>
        <w:t>آقای حکیم در حاشیه خود گویند که غرماء هیج نقشی در این مساله در دین غیر مستغرق ندارند</w:t>
      </w:r>
      <w:r>
        <w:rPr>
          <w:rFonts w:ascii="IRMitra" w:hAnsi="IRMitra" w:cs="IRMitra" w:hint="cs"/>
          <w:sz w:val="28"/>
          <w:rtl/>
          <w:lang w:bidi="ar"/>
        </w:rPr>
        <w:t xml:space="preserve">. </w:t>
      </w:r>
      <w:r>
        <w:rPr>
          <w:rFonts w:ascii="IRMitra" w:hAnsi="IRMitra" w:cs="IRMitra" w:hint="cs"/>
          <w:sz w:val="28"/>
          <w:rtl/>
          <w:lang w:bidi="ar-SA"/>
        </w:rPr>
        <w:t>حکیم حواشی مختلفی دارند یک حاشیه در</w:t>
      </w:r>
      <w:r w:rsidR="000E7CF4">
        <w:rPr>
          <w:rFonts w:ascii="IRMitra" w:hAnsi="IRMitra" w:cs="IRMitra" w:hint="cs"/>
          <w:sz w:val="28"/>
          <w:rtl/>
          <w:lang w:bidi="ar-SA"/>
        </w:rPr>
        <w:t xml:space="preserve"> دین مستغرق د رعبارت مرحوم سید که گویند</w:t>
      </w:r>
      <w:r w:rsidRPr="000E7CF4">
        <w:rPr>
          <w:rFonts w:ascii="IRMitra" w:hAnsi="IRMitra" w:cs="IRMitra" w:hint="cs"/>
          <w:color w:val="00B0F0"/>
          <w:sz w:val="28"/>
          <w:rtl/>
          <w:lang w:bidi="ar"/>
        </w:rPr>
        <w:t>«</w:t>
      </w:r>
      <w:r w:rsidRPr="000E7CF4">
        <w:rPr>
          <w:rFonts w:ascii="IRMitra" w:hAnsi="IRMitra" w:cs="IRMitra" w:hint="cs"/>
          <w:color w:val="00B0F0"/>
          <w:sz w:val="28"/>
          <w:rtl/>
          <w:lang w:bidi="ar-SA"/>
        </w:rPr>
        <w:t>فی ترکته قبل أداء الدین</w:t>
      </w:r>
      <w:r w:rsidR="000E7CF4">
        <w:rPr>
          <w:rFonts w:ascii="IRMitra" w:hAnsi="IRMitra" w:cs="IRMitra" w:hint="cs"/>
          <w:color w:val="00B0F0"/>
          <w:sz w:val="28"/>
          <w:rtl/>
          <w:lang w:bidi="ar"/>
        </w:rPr>
        <w:t xml:space="preserve">»، </w:t>
      </w:r>
      <w:r>
        <w:rPr>
          <w:rFonts w:ascii="IRMitra" w:hAnsi="IRMitra" w:cs="IRMitra" w:hint="cs"/>
          <w:sz w:val="28"/>
          <w:rtl/>
          <w:lang w:bidi="ar-SA"/>
        </w:rPr>
        <w:t>زده</w:t>
      </w:r>
      <w:r>
        <w:rPr>
          <w:rFonts w:ascii="IRMitra" w:hAnsi="IRMitra" w:cs="IRMitra"/>
          <w:sz w:val="28"/>
          <w:rtl/>
          <w:lang w:bidi="ar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>اند</w:t>
      </w:r>
      <w:r>
        <w:rPr>
          <w:rFonts w:ascii="IRMitra" w:hAnsi="IRMitra" w:cs="IRMitra" w:hint="cs"/>
          <w:sz w:val="28"/>
          <w:rtl/>
          <w:lang w:bidi="ar"/>
        </w:rPr>
        <w:t>:</w:t>
      </w:r>
      <w:r w:rsidRPr="007C3059">
        <w:rPr>
          <w:rFonts w:ascii="IRMitra" w:hAnsi="IRMitra" w:cs="IRMitra"/>
          <w:b/>
          <w:bCs/>
          <w:i/>
          <w:sz w:val="28"/>
          <w:rtl/>
        </w:rPr>
        <w:t xml:space="preserve"> </w:t>
      </w:r>
      <w:r w:rsidRPr="000E7CF4">
        <w:rPr>
          <w:rFonts w:ascii="IRMitra" w:hAnsi="IRMitra" w:cs="IRMitra"/>
          <w:color w:val="00B0F0"/>
          <w:sz w:val="28"/>
          <w:rtl/>
          <w:lang w:bidi="ar-SA"/>
        </w:rPr>
        <w:t>الظاهر جوازه لوليّ‌ الميّت أو من يأذن له الوليّ‌</w:t>
      </w:r>
      <w:r w:rsidRPr="000E7CF4">
        <w:rPr>
          <w:rFonts w:ascii="IRMitra" w:hAnsi="IRMitra" w:cs="IRMitra" w:hint="cs"/>
          <w:color w:val="00B0F0"/>
          <w:sz w:val="28"/>
          <w:rtl/>
          <w:lang w:bidi="ar-SA"/>
        </w:rPr>
        <w:t>.</w:t>
      </w:r>
      <w:r w:rsidRPr="000E7CF4">
        <w:rPr>
          <w:rFonts w:ascii="IRMitra" w:hAnsi="IRMitra" w:cs="IRMitra"/>
          <w:color w:val="00B0F0"/>
          <w:sz w:val="28"/>
          <w:rtl/>
          <w:lang w:bidi="ar"/>
        </w:rPr>
        <w:footnoteReference w:id="3"/>
      </w:r>
      <w:r w:rsidRPr="000E7CF4">
        <w:rPr>
          <w:rFonts w:ascii="IRMitra" w:hAnsi="IRMitra" w:cs="IRMitra" w:hint="cs"/>
          <w:color w:val="00B0F0"/>
          <w:sz w:val="28"/>
          <w:rtl/>
          <w:lang w:bidi="ar-SA"/>
        </w:rPr>
        <w:t xml:space="preserve"> </w:t>
      </w:r>
      <w:r>
        <w:rPr>
          <w:rFonts w:ascii="IRMitra" w:hAnsi="IRMitra" w:cs="IRMitra" w:hint="cs"/>
          <w:sz w:val="28"/>
          <w:rtl/>
          <w:lang w:bidi="ar-SA"/>
        </w:rPr>
        <w:t>در این حاشیه گویند که ولی</w:t>
      </w:r>
      <w:r w:rsidR="003B699D">
        <w:rPr>
          <w:rFonts w:ascii="IRMitra" w:hAnsi="IRMitra" w:cs="IRMitra" w:hint="cs"/>
          <w:sz w:val="28"/>
          <w:rtl/>
          <w:lang w:bidi="ar-SA"/>
        </w:rPr>
        <w:t>ّ</w:t>
      </w:r>
      <w:r>
        <w:rPr>
          <w:rFonts w:ascii="IRMitra" w:hAnsi="IRMitra" w:cs="IRMitra" w:hint="cs"/>
          <w:sz w:val="28"/>
          <w:rtl/>
          <w:lang w:bidi="ar-SA"/>
        </w:rPr>
        <w:t xml:space="preserve"> میت حق تصرف دارد. حاشیه</w:t>
      </w:r>
      <w:r>
        <w:rPr>
          <w:rFonts w:ascii="IRMitra" w:hAnsi="IRMitra" w:cs="IRMitra"/>
          <w:sz w:val="28"/>
          <w:rtl/>
          <w:lang w:bidi="ar-SA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>ی دیگر</w:t>
      </w:r>
      <w:r w:rsidR="003B699D">
        <w:rPr>
          <w:rFonts w:ascii="IRMitra" w:hAnsi="IRMitra" w:cs="IRMitra" w:hint="cs"/>
          <w:sz w:val="28"/>
          <w:rtl/>
          <w:lang w:bidi="ar-SA"/>
        </w:rPr>
        <w:t xml:space="preserve"> درباره دین غیر مستغرق است که ذیل عبارت </w:t>
      </w:r>
      <w:r w:rsidR="003B699D" w:rsidRPr="003B699D">
        <w:rPr>
          <w:rFonts w:ascii="IRMitra" w:hAnsi="IRMitra" w:cs="IRMitra" w:hint="cs"/>
          <w:color w:val="00B0F0"/>
          <w:sz w:val="28"/>
          <w:rtl/>
        </w:rPr>
        <w:t>«</w:t>
      </w:r>
      <w:r w:rsidR="005B07ED" w:rsidRPr="003B699D">
        <w:rPr>
          <w:rFonts w:ascii="IRMitra" w:hAnsi="IRMitra" w:cs="IRMitra"/>
          <w:color w:val="00B0F0"/>
          <w:sz w:val="28"/>
          <w:rtl/>
        </w:rPr>
        <w:t xml:space="preserve"> بل و كذا في الدين</w:t>
      </w:r>
      <w:r w:rsidR="003B699D">
        <w:rPr>
          <w:rFonts w:ascii="IRMitra" w:hAnsi="IRMitra" w:cs="IRMitra" w:hint="cs"/>
          <w:color w:val="00B0F0"/>
          <w:sz w:val="28"/>
          <w:rtl/>
        </w:rPr>
        <w:t xml:space="preserve"> </w:t>
      </w:r>
      <w:r w:rsidR="005B07ED" w:rsidRPr="003B699D">
        <w:rPr>
          <w:rFonts w:ascii="IRMitra" w:hAnsi="IRMitra" w:cs="IRMitra"/>
          <w:color w:val="00B0F0"/>
          <w:sz w:val="28"/>
          <w:rtl/>
        </w:rPr>
        <w:t>الغير المستغرق</w:t>
      </w:r>
      <w:r w:rsidR="003B699D" w:rsidRPr="003B699D">
        <w:rPr>
          <w:rFonts w:ascii="IRMitra" w:hAnsi="IRMitra" w:cs="IRMitra" w:hint="cs"/>
          <w:color w:val="00B0F0"/>
          <w:sz w:val="28"/>
          <w:rtl/>
        </w:rPr>
        <w:t>»</w:t>
      </w:r>
      <w:r w:rsidR="005B07ED" w:rsidRPr="007C3059">
        <w:rPr>
          <w:rFonts w:ascii="IRMitra" w:hAnsi="IRMitra" w:cs="IRMitra"/>
          <w:sz w:val="28"/>
          <w:rtl/>
        </w:rPr>
        <w:t xml:space="preserve"> </w:t>
      </w:r>
      <w:r w:rsidR="003B699D">
        <w:rPr>
          <w:rFonts w:ascii="IRMitra" w:hAnsi="IRMitra" w:cs="IRMitra" w:hint="cs"/>
          <w:sz w:val="28"/>
          <w:rtl/>
          <w:lang w:bidi="ar-SA"/>
        </w:rPr>
        <w:t>آورده شده است</w:t>
      </w:r>
      <w:r>
        <w:rPr>
          <w:rFonts w:ascii="IRMitra" w:hAnsi="IRMitra" w:cs="IRMitra" w:hint="cs"/>
          <w:sz w:val="28"/>
          <w:rtl/>
          <w:lang w:bidi="ar-SA"/>
        </w:rPr>
        <w:t>:</w:t>
      </w:r>
      <w:r w:rsidRPr="007C3059">
        <w:rPr>
          <w:rtl/>
        </w:rPr>
        <w:t xml:space="preserve"> </w:t>
      </w:r>
      <w:r w:rsidRPr="003B699D">
        <w:rPr>
          <w:rFonts w:hint="cs"/>
          <w:color w:val="00B0F0"/>
          <w:rtl/>
        </w:rPr>
        <w:t>ا</w:t>
      </w:r>
      <w:r w:rsidRPr="003B699D">
        <w:rPr>
          <w:rFonts w:ascii="IRMitra" w:hAnsi="IRMitra" w:cs="IRMitra"/>
          <w:color w:val="00B0F0"/>
          <w:sz w:val="28"/>
          <w:rtl/>
          <w:lang w:bidi="ar-SA"/>
        </w:rPr>
        <w:t>لظاهر جوازه فيما زاد على الدين إذا كان بإذن الولي و إن كان مشاعاً.</w:t>
      </w:r>
      <w:r w:rsidRPr="007C3059">
        <w:rPr>
          <w:rFonts w:ascii="IRMitra" w:hAnsi="IRMitra" w:cs="IRMitra"/>
          <w:sz w:val="28"/>
          <w:rtl/>
          <w:lang w:bidi="ar-SA"/>
        </w:rPr>
        <w:t xml:space="preserve"> </w:t>
      </w:r>
      <w:r w:rsidR="005B07ED">
        <w:rPr>
          <w:rFonts w:ascii="IRMitra" w:hAnsi="IRMitra" w:cs="IRMitra" w:hint="cs"/>
          <w:sz w:val="28"/>
          <w:rtl/>
          <w:lang w:bidi="ar-SA"/>
        </w:rPr>
        <w:t>در جایی که دین به صورت غیر مستغرق باشد ترکه مشترک است بین میت و ورثه است و ملک مشترکی میان این دو است. کیفیت مشارکت را به هر صورت بگیریم یکی از شرکاء می</w:t>
      </w:r>
      <w:r w:rsidR="005B07ED">
        <w:rPr>
          <w:rFonts w:ascii="IRMitra" w:hAnsi="IRMitra" w:cs="IRMitra"/>
          <w:sz w:val="28"/>
          <w:rtl/>
          <w:lang w:bidi="ar-SA"/>
        </w:rPr>
        <w:softHyphen/>
      </w:r>
      <w:r w:rsidR="005B07ED">
        <w:rPr>
          <w:rFonts w:ascii="IRMitra" w:hAnsi="IRMitra" w:cs="IRMitra" w:hint="cs"/>
          <w:sz w:val="28"/>
          <w:rtl/>
          <w:lang w:bidi="ar-SA"/>
        </w:rPr>
        <w:t>توانند با اذن شریک دیگر در مال تصرف کنند. مرحوم حکیم حاشیه</w:t>
      </w:r>
      <w:r w:rsidR="005B07ED">
        <w:rPr>
          <w:rFonts w:ascii="IRMitra" w:hAnsi="IRMitra" w:cs="IRMitra"/>
          <w:sz w:val="28"/>
          <w:rtl/>
          <w:lang w:bidi="ar-SA"/>
        </w:rPr>
        <w:softHyphen/>
      </w:r>
      <w:r w:rsidR="005B07ED">
        <w:rPr>
          <w:rFonts w:ascii="IRMitra" w:hAnsi="IRMitra" w:cs="IRMitra" w:hint="cs"/>
          <w:sz w:val="28"/>
          <w:rtl/>
          <w:lang w:bidi="ar-SA"/>
        </w:rPr>
        <w:t xml:space="preserve">ی دیگری در </w:t>
      </w:r>
      <w:r w:rsidR="005B07ED" w:rsidRPr="003B699D">
        <w:rPr>
          <w:rFonts w:ascii="IRMitra" w:hAnsi="IRMitra" w:cs="IRMitra" w:hint="cs"/>
          <w:color w:val="00B0F0"/>
          <w:sz w:val="28"/>
          <w:rtl/>
          <w:lang w:bidi="ar-SA"/>
        </w:rPr>
        <w:t>«</w:t>
      </w:r>
      <w:r w:rsidR="005B07ED" w:rsidRPr="003B699D">
        <w:rPr>
          <w:rFonts w:ascii="IRMitra" w:hAnsi="IRMitra" w:cs="IRMitra"/>
          <w:color w:val="00B0F0"/>
          <w:sz w:val="28"/>
          <w:rtl/>
        </w:rPr>
        <w:t xml:space="preserve"> إلّا إذا علم رضا الديّان </w:t>
      </w:r>
      <w:r w:rsidR="003B699D" w:rsidRPr="003B699D">
        <w:rPr>
          <w:rFonts w:ascii="IRMitra" w:hAnsi="IRMitra" w:cs="IRMitra" w:hint="cs"/>
          <w:color w:val="00B0F0"/>
          <w:sz w:val="28"/>
          <w:rtl/>
          <w:lang w:bidi="ar-SA"/>
        </w:rPr>
        <w:t xml:space="preserve">» </w:t>
      </w:r>
      <w:r w:rsidR="005B07ED">
        <w:rPr>
          <w:rFonts w:ascii="IRMitra" w:hAnsi="IRMitra" w:cs="IRMitra" w:hint="cs"/>
          <w:sz w:val="28"/>
          <w:rtl/>
          <w:lang w:bidi="ar-SA"/>
        </w:rPr>
        <w:t>زده</w:t>
      </w:r>
      <w:r w:rsidR="005B07ED">
        <w:rPr>
          <w:rFonts w:ascii="IRMitra" w:hAnsi="IRMitra" w:cs="IRMitra"/>
          <w:sz w:val="28"/>
          <w:rtl/>
          <w:lang w:bidi="ar-SA"/>
        </w:rPr>
        <w:softHyphen/>
      </w:r>
      <w:r w:rsidR="005B07ED">
        <w:rPr>
          <w:rFonts w:ascii="IRMitra" w:hAnsi="IRMitra" w:cs="IRMitra" w:hint="cs"/>
          <w:sz w:val="28"/>
          <w:rtl/>
          <w:lang w:bidi="ar-SA"/>
        </w:rPr>
        <w:t>اند</w:t>
      </w:r>
      <w:r w:rsidR="005B07ED" w:rsidRPr="003B699D">
        <w:rPr>
          <w:rFonts w:ascii="IRMitra" w:hAnsi="IRMitra" w:cs="IRMitra" w:hint="cs"/>
          <w:color w:val="00B0F0"/>
          <w:sz w:val="28"/>
          <w:rtl/>
          <w:lang w:bidi="ar-SA"/>
        </w:rPr>
        <w:t>:</w:t>
      </w:r>
      <w:r w:rsidR="005B07ED" w:rsidRPr="003B699D">
        <w:rPr>
          <w:color w:val="00B0F0"/>
          <w:rtl/>
        </w:rPr>
        <w:t xml:space="preserve"> </w:t>
      </w:r>
      <w:r w:rsidR="005B07ED" w:rsidRPr="003B699D">
        <w:rPr>
          <w:rFonts w:hint="cs"/>
          <w:color w:val="00B0F0"/>
          <w:rtl/>
        </w:rPr>
        <w:t>ا</w:t>
      </w:r>
      <w:r w:rsidR="005B07ED" w:rsidRPr="003B699D">
        <w:rPr>
          <w:rFonts w:ascii="IRMitra" w:hAnsi="IRMitra" w:cs="IRMitra"/>
          <w:color w:val="00B0F0"/>
          <w:sz w:val="28"/>
          <w:rtl/>
          <w:lang w:bidi="ar-SA"/>
        </w:rPr>
        <w:t xml:space="preserve">لظاهر أنّه لا دخل لرضا الديّان في الجواز إلّا أن يرجع رضاهم إلى إبراء ذمّة الميّت. </w:t>
      </w:r>
      <w:r w:rsidR="005B07ED">
        <w:rPr>
          <w:rFonts w:ascii="IRMitra" w:hAnsi="IRMitra" w:cs="IRMitra" w:hint="cs"/>
          <w:sz w:val="28"/>
          <w:rtl/>
          <w:lang w:bidi="ar-SA"/>
        </w:rPr>
        <w:t>مراد این است که دیان در این میان نقشی ندارند و بعد از اینکه وصی دینشان را پرداخت کند دیان مالک می</w:t>
      </w:r>
      <w:r w:rsidR="005B07ED">
        <w:rPr>
          <w:rFonts w:ascii="IRMitra" w:hAnsi="IRMitra" w:cs="IRMitra"/>
          <w:sz w:val="28"/>
          <w:rtl/>
          <w:lang w:bidi="ar-SA"/>
        </w:rPr>
        <w:softHyphen/>
      </w:r>
      <w:r w:rsidR="005B07ED">
        <w:rPr>
          <w:rFonts w:ascii="IRMitra" w:hAnsi="IRMitra" w:cs="IRMitra" w:hint="cs"/>
          <w:sz w:val="28"/>
          <w:rtl/>
          <w:lang w:bidi="ar-SA"/>
        </w:rPr>
        <w:t>گردند و دیان قبل از اداء دین</w:t>
      </w:r>
      <w:r w:rsidR="003B699D">
        <w:rPr>
          <w:rFonts w:ascii="IRMitra" w:hAnsi="IRMitra" w:cs="IRMitra" w:hint="cs"/>
          <w:sz w:val="28"/>
          <w:rtl/>
          <w:lang w:bidi="ar-SA"/>
        </w:rPr>
        <w:t xml:space="preserve"> هیچ نحو ملکیتی ندارند و حق دائر مدار</w:t>
      </w:r>
      <w:r w:rsidR="005B07ED">
        <w:rPr>
          <w:rFonts w:ascii="IRMitra" w:hAnsi="IRMitra" w:cs="IRMitra" w:hint="cs"/>
          <w:sz w:val="28"/>
          <w:rtl/>
          <w:lang w:bidi="ar-SA"/>
        </w:rPr>
        <w:t xml:space="preserve"> بین ورثه و می</w:t>
      </w:r>
      <w:r w:rsidR="003B699D">
        <w:rPr>
          <w:rFonts w:ascii="IRMitra" w:hAnsi="IRMitra" w:cs="IRMitra" w:hint="cs"/>
          <w:sz w:val="28"/>
          <w:rtl/>
          <w:lang w:bidi="ar-SA"/>
        </w:rPr>
        <w:t>ّ</w:t>
      </w:r>
      <w:r w:rsidR="005B07ED">
        <w:rPr>
          <w:rFonts w:ascii="IRMitra" w:hAnsi="IRMitra" w:cs="IRMitra" w:hint="cs"/>
          <w:sz w:val="28"/>
          <w:rtl/>
          <w:lang w:bidi="ar-SA"/>
        </w:rPr>
        <w:t>ت است و چون می</w:t>
      </w:r>
      <w:r w:rsidR="003B699D">
        <w:rPr>
          <w:rFonts w:ascii="IRMitra" w:hAnsi="IRMitra" w:cs="IRMitra" w:hint="cs"/>
          <w:sz w:val="28"/>
          <w:rtl/>
          <w:lang w:bidi="ar-SA"/>
        </w:rPr>
        <w:t>ّ</w:t>
      </w:r>
      <w:r w:rsidR="005B07ED">
        <w:rPr>
          <w:rFonts w:ascii="IRMitra" w:hAnsi="IRMitra" w:cs="IRMitra" w:hint="cs"/>
          <w:sz w:val="28"/>
          <w:rtl/>
          <w:lang w:bidi="ar-SA"/>
        </w:rPr>
        <w:t>ت نیست</w:t>
      </w:r>
      <w:r w:rsidR="003B699D">
        <w:rPr>
          <w:rFonts w:ascii="IRMitra" w:hAnsi="IRMitra" w:cs="IRMitra" w:hint="cs"/>
          <w:sz w:val="28"/>
          <w:rtl/>
          <w:lang w:bidi="ar-SA"/>
        </w:rPr>
        <w:t>،</w:t>
      </w:r>
      <w:r w:rsidR="005B07ED">
        <w:rPr>
          <w:rFonts w:ascii="IRMitra" w:hAnsi="IRMitra" w:cs="IRMitra" w:hint="cs"/>
          <w:sz w:val="28"/>
          <w:rtl/>
          <w:lang w:bidi="ar-SA"/>
        </w:rPr>
        <w:t xml:space="preserve"> ولیّ المیت جای می</w:t>
      </w:r>
      <w:r w:rsidR="003B699D">
        <w:rPr>
          <w:rFonts w:ascii="IRMitra" w:hAnsi="IRMitra" w:cs="IRMitra" w:hint="cs"/>
          <w:sz w:val="28"/>
          <w:rtl/>
          <w:lang w:bidi="ar-SA"/>
        </w:rPr>
        <w:t>ّ</w:t>
      </w:r>
      <w:r w:rsidR="005B07ED">
        <w:rPr>
          <w:rFonts w:ascii="IRMitra" w:hAnsi="IRMitra" w:cs="IRMitra" w:hint="cs"/>
          <w:sz w:val="28"/>
          <w:rtl/>
          <w:lang w:bidi="ar-SA"/>
        </w:rPr>
        <w:t>ت قرار می</w:t>
      </w:r>
      <w:r w:rsidR="005B07ED">
        <w:rPr>
          <w:rFonts w:ascii="IRMitra" w:hAnsi="IRMitra" w:cs="IRMitra"/>
          <w:sz w:val="28"/>
          <w:rtl/>
          <w:lang w:bidi="ar-SA"/>
        </w:rPr>
        <w:softHyphen/>
      </w:r>
      <w:r w:rsidR="005B07ED">
        <w:rPr>
          <w:rFonts w:ascii="IRMitra" w:hAnsi="IRMitra" w:cs="IRMitra" w:hint="cs"/>
          <w:sz w:val="28"/>
          <w:rtl/>
          <w:lang w:bidi="ar-SA"/>
        </w:rPr>
        <w:t>گیرد</w:t>
      </w:r>
      <w:r w:rsidR="003B699D">
        <w:rPr>
          <w:rFonts w:ascii="IRMitra" w:hAnsi="IRMitra" w:cs="IRMitra" w:hint="cs"/>
          <w:sz w:val="28"/>
          <w:rtl/>
          <w:lang w:bidi="ar-SA"/>
        </w:rPr>
        <w:t>.</w:t>
      </w:r>
    </w:p>
    <w:p w:rsidR="00D721FD" w:rsidRDefault="005B07ED" w:rsidP="003B699D">
      <w:pPr>
        <w:ind w:firstLine="397"/>
        <w:rPr>
          <w:rFonts w:ascii="IRMitra" w:hAnsi="IRMitra" w:cs="IRMitra"/>
          <w:sz w:val="28"/>
          <w:rtl/>
          <w:lang w:bidi="ar-SA"/>
        </w:rPr>
      </w:pPr>
      <w:r>
        <w:rPr>
          <w:rFonts w:ascii="IRMitra" w:hAnsi="IRMitra" w:cs="IRMitra" w:hint="cs"/>
          <w:sz w:val="28"/>
          <w:rtl/>
          <w:lang w:bidi="ar-SA"/>
        </w:rPr>
        <w:t>به نظر ما هیج دلیلی بر ملکیت میت وجود ندارد و اگر هم مالکیتی برای میت قائل شویم در حد مالکیت حکمی است</w:t>
      </w:r>
      <w:r w:rsidR="002623C8">
        <w:rPr>
          <w:rFonts w:ascii="IRMitra" w:hAnsi="IRMitra" w:cs="IRMitra"/>
          <w:sz w:val="28"/>
          <w:lang w:bidi="ar-SA"/>
        </w:rPr>
        <w:t xml:space="preserve"> </w:t>
      </w:r>
      <w:r w:rsidR="002623C8">
        <w:rPr>
          <w:rFonts w:ascii="IRMitra" w:hAnsi="IRMitra" w:cs="IRMitra" w:hint="cs"/>
          <w:sz w:val="28"/>
          <w:rtl/>
        </w:rPr>
        <w:t>و قدماء نیز این مالکیت حکمی را قائل بودند</w:t>
      </w:r>
      <w:r>
        <w:rPr>
          <w:rFonts w:ascii="IRMitra" w:hAnsi="IRMitra" w:cs="IRMitra" w:hint="cs"/>
          <w:sz w:val="28"/>
          <w:rtl/>
          <w:lang w:bidi="ar-SA"/>
        </w:rPr>
        <w:t xml:space="preserve"> و این</w:t>
      </w:r>
      <w:r w:rsidR="002623C8">
        <w:rPr>
          <w:rFonts w:ascii="IRMitra" w:hAnsi="IRMitra" w:cs="IRMitra" w:hint="cs"/>
          <w:sz w:val="28"/>
          <w:rtl/>
          <w:lang w:bidi="ar-SA"/>
        </w:rPr>
        <w:t xml:space="preserve"> مالکیت حکم</w:t>
      </w:r>
      <w:r>
        <w:rPr>
          <w:rFonts w:ascii="IRMitra" w:hAnsi="IRMitra" w:cs="IRMitra" w:hint="cs"/>
          <w:sz w:val="28"/>
          <w:rtl/>
          <w:lang w:bidi="ar-SA"/>
        </w:rPr>
        <w:t>ی</w:t>
      </w:r>
      <w:r w:rsidR="002623C8">
        <w:rPr>
          <w:rFonts w:ascii="IRMitra" w:hAnsi="IRMitra" w:cs="IRMitra"/>
          <w:sz w:val="28"/>
          <w:lang w:bidi="ar-SA"/>
        </w:rPr>
        <w:t xml:space="preserve"> </w:t>
      </w:r>
      <w:r>
        <w:rPr>
          <w:rFonts w:ascii="IRMitra" w:hAnsi="IRMitra" w:cs="IRMitra" w:hint="cs"/>
          <w:sz w:val="28"/>
          <w:rtl/>
          <w:lang w:bidi="ar-SA"/>
        </w:rPr>
        <w:t>همین مقدار اثر دارد که بتواند مال را به غرماء بدهد. گاهی یک شی ملک</w:t>
      </w:r>
      <w:r w:rsidR="00E30B7B">
        <w:rPr>
          <w:rFonts w:ascii="IRMitra" w:hAnsi="IRMitra" w:cs="IRMitra" w:hint="cs"/>
          <w:sz w:val="28"/>
          <w:rtl/>
          <w:lang w:bidi="ar-SA"/>
        </w:rPr>
        <w:t xml:space="preserve"> حقیقی میت است و همه تصرفات میت و</w:t>
      </w:r>
      <w:r>
        <w:rPr>
          <w:rFonts w:ascii="IRMitra" w:hAnsi="IRMitra" w:cs="IRMitra" w:hint="cs"/>
          <w:sz w:val="28"/>
          <w:rtl/>
          <w:lang w:bidi="ar-SA"/>
        </w:rPr>
        <w:t xml:space="preserve"> ولی او در آن جائز است. این مقدار هیچ دلیلی ندارد. ولی </w:t>
      </w:r>
      <w:r w:rsidR="003B699D">
        <w:rPr>
          <w:rFonts w:ascii="IRMitra" w:hAnsi="IRMitra" w:cs="IRMitra" w:hint="cs"/>
          <w:sz w:val="28"/>
          <w:rtl/>
          <w:lang w:bidi="ar-SA"/>
        </w:rPr>
        <w:t>ممکن است گفته شود این اموال در</w:t>
      </w:r>
      <w:r>
        <w:rPr>
          <w:rFonts w:ascii="IRMitra" w:hAnsi="IRMitra" w:cs="IRMitra" w:hint="cs"/>
          <w:sz w:val="28"/>
          <w:rtl/>
          <w:lang w:bidi="ar-SA"/>
        </w:rPr>
        <w:t xml:space="preserve"> ملک میت</w:t>
      </w:r>
      <w:r w:rsidR="003B699D">
        <w:rPr>
          <w:rFonts w:ascii="IRMitra" w:hAnsi="IRMitra" w:cs="IRMitra" w:hint="cs"/>
          <w:sz w:val="28"/>
          <w:rtl/>
          <w:lang w:bidi="ar-SA"/>
        </w:rPr>
        <w:t xml:space="preserve"> باقی است و این ملکیت </w:t>
      </w:r>
      <w:r>
        <w:rPr>
          <w:rFonts w:ascii="IRMitra" w:hAnsi="IRMitra" w:cs="IRMitra" w:hint="cs"/>
          <w:sz w:val="28"/>
          <w:rtl/>
          <w:lang w:bidi="ar-SA"/>
        </w:rPr>
        <w:t>دارای جهت خاص</w:t>
      </w:r>
      <w:r w:rsidR="003B699D">
        <w:rPr>
          <w:rFonts w:ascii="IRMitra" w:hAnsi="IRMitra" w:cs="IRMitra" w:hint="cs"/>
          <w:sz w:val="28"/>
          <w:rtl/>
          <w:lang w:bidi="ar-SA"/>
        </w:rPr>
        <w:t>( برای کفن و دیون و وصیت و ارث)</w:t>
      </w:r>
      <w:r>
        <w:rPr>
          <w:rFonts w:ascii="IRMitra" w:hAnsi="IRMitra" w:cs="IRMitra" w:hint="cs"/>
          <w:sz w:val="28"/>
          <w:rtl/>
          <w:lang w:bidi="ar-SA"/>
        </w:rPr>
        <w:t xml:space="preserve"> است</w:t>
      </w:r>
      <w:r w:rsidR="003B699D">
        <w:rPr>
          <w:rFonts w:ascii="IRMitra" w:hAnsi="IRMitra" w:cs="IRMitra" w:hint="cs"/>
          <w:sz w:val="28"/>
          <w:rtl/>
          <w:lang w:bidi="ar-SA"/>
        </w:rPr>
        <w:t xml:space="preserve"> دلیل اینکه گوییم میت مالک حکمی است این است که</w:t>
      </w:r>
      <w:r>
        <w:rPr>
          <w:rFonts w:ascii="IRMitra" w:hAnsi="IRMitra" w:cs="IRMitra" w:hint="cs"/>
          <w:sz w:val="28"/>
          <w:rtl/>
          <w:lang w:bidi="ar-SA"/>
        </w:rPr>
        <w:t xml:space="preserve"> نمی</w:t>
      </w:r>
      <w:r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خواهیم ملک بدون مالک باشد زیرا دیّان باید حق خود را از کسی مطالبه کنند و باید کسی باشد که دیان حق خود را مطالبه کنند. مثلا در دین غیر مستغرق که قرار است که مال صرف دیّان شود و باید کسی بیاید و حق غرماء را معیّن کند و چون خود میت نیست وصی میت این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کار را می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 xml:space="preserve">کند. پس اینکه حق کاملی برای میت وجود داشته باشد </w:t>
      </w:r>
      <w:r w:rsidR="003B699D">
        <w:rPr>
          <w:rFonts w:ascii="IRMitra" w:hAnsi="IRMitra" w:cs="IRMitra" w:hint="cs"/>
          <w:sz w:val="28"/>
          <w:rtl/>
          <w:lang w:bidi="ar-SA"/>
        </w:rPr>
        <w:t>که تصحیح کننده هرگونه تصرف میت و یا ولیّ</w:t>
      </w:r>
      <w:r w:rsidR="003B699D">
        <w:rPr>
          <w:rFonts w:ascii="IRMitra" w:hAnsi="IRMitra" w:cs="IRMitra"/>
          <w:sz w:val="28"/>
          <w:rtl/>
          <w:lang w:bidi="ar-SA"/>
        </w:rPr>
        <w:softHyphen/>
      </w:r>
      <w:r w:rsidR="003B699D">
        <w:rPr>
          <w:rFonts w:ascii="IRMitra" w:hAnsi="IRMitra" w:cs="IRMitra" w:hint="cs"/>
          <w:sz w:val="28"/>
          <w:rtl/>
          <w:lang w:bidi="ar-SA"/>
        </w:rPr>
        <w:t xml:space="preserve">میت باشد درست نیست و </w:t>
      </w:r>
      <w:r w:rsidR="00E30B7B">
        <w:rPr>
          <w:rFonts w:ascii="IRMitra" w:hAnsi="IRMitra" w:cs="IRMitra" w:hint="cs"/>
          <w:sz w:val="28"/>
          <w:rtl/>
          <w:lang w:bidi="ar-SA"/>
        </w:rPr>
        <w:t>دلیلی ن</w:t>
      </w:r>
      <w:r w:rsidR="003B699D">
        <w:rPr>
          <w:rFonts w:ascii="IRMitra" w:hAnsi="IRMitra" w:cs="IRMitra" w:hint="cs"/>
          <w:sz w:val="28"/>
          <w:rtl/>
          <w:lang w:bidi="ar-SA"/>
        </w:rPr>
        <w:t xml:space="preserve">دارد. </w:t>
      </w:r>
    </w:p>
    <w:p w:rsidR="00D721FD" w:rsidRDefault="00D721FD" w:rsidP="00D721FD">
      <w:pPr>
        <w:pStyle w:val="Heading2"/>
        <w:rPr>
          <w:rtl/>
          <w:lang w:bidi="ar-SA"/>
        </w:rPr>
      </w:pPr>
      <w:bookmarkStart w:id="5" w:name="_Toc213831009"/>
      <w:r>
        <w:rPr>
          <w:rFonts w:hint="cs"/>
          <w:rtl/>
          <w:lang w:bidi="ar-SA"/>
        </w:rPr>
        <w:t>بررسی و نقد</w:t>
      </w:r>
      <w:bookmarkEnd w:id="5"/>
      <w:r>
        <w:rPr>
          <w:rFonts w:hint="cs"/>
          <w:rtl/>
          <w:lang w:bidi="ar-SA"/>
        </w:rPr>
        <w:t xml:space="preserve"> </w:t>
      </w:r>
    </w:p>
    <w:p w:rsidR="005B07ED" w:rsidRDefault="00D721FD" w:rsidP="003B699D">
      <w:pPr>
        <w:ind w:firstLine="397"/>
        <w:rPr>
          <w:rFonts w:ascii="IRMitra" w:hAnsi="IRMitra" w:cs="IRMitra"/>
          <w:sz w:val="28"/>
          <w:rtl/>
          <w:lang w:bidi="ar-SA"/>
        </w:rPr>
      </w:pPr>
      <w:r>
        <w:rPr>
          <w:rFonts w:ascii="IRMitra" w:hAnsi="IRMitra" w:cs="IRMitra" w:hint="cs"/>
          <w:sz w:val="28"/>
          <w:rtl/>
          <w:lang w:bidi="ar-SA"/>
        </w:rPr>
        <w:t>پس آنچه به نظر درست می</w:t>
      </w:r>
      <w:r>
        <w:rPr>
          <w:rFonts w:ascii="IRMitra" w:hAnsi="IRMitra" w:cs="IRMitra"/>
          <w:sz w:val="28"/>
          <w:rtl/>
          <w:lang w:bidi="ar-SA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 xml:space="preserve">آید این است که میت و یا ولیّ میت ملکیت کامل و تمامی بر اموال ندارند و نمیتواند به هر نحوی در آن اموال تصرف کنند بلکه دارای ملکیت به صورت محدود و مضیق هستند. </w:t>
      </w:r>
      <w:r w:rsidR="003B699D">
        <w:rPr>
          <w:rFonts w:ascii="IRMitra" w:hAnsi="IRMitra" w:cs="IRMitra" w:hint="cs"/>
          <w:sz w:val="28"/>
          <w:rtl/>
          <w:lang w:bidi="ar-SA"/>
        </w:rPr>
        <w:t>قدماء</w:t>
      </w:r>
      <w:r w:rsidR="00E30B7B">
        <w:rPr>
          <w:rFonts w:ascii="IRMitra" w:hAnsi="IRMitra" w:cs="IRMitra" w:hint="cs"/>
          <w:sz w:val="28"/>
          <w:rtl/>
          <w:lang w:bidi="ar-SA"/>
        </w:rPr>
        <w:t xml:space="preserve"> که اموال میت را </w:t>
      </w:r>
      <w:r>
        <w:rPr>
          <w:rFonts w:ascii="IRMitra" w:hAnsi="IRMitra" w:cs="IRMitra" w:hint="cs"/>
          <w:sz w:val="28"/>
          <w:rtl/>
          <w:lang w:bidi="ar-SA"/>
        </w:rPr>
        <w:t>«</w:t>
      </w:r>
      <w:r w:rsidR="00E30B7B">
        <w:rPr>
          <w:rFonts w:ascii="IRMitra" w:hAnsi="IRMitra" w:cs="IRMitra" w:hint="cs"/>
          <w:sz w:val="28"/>
          <w:rtl/>
          <w:lang w:bidi="ar-SA"/>
        </w:rPr>
        <w:t>مبقاة علی حکم المیت</w:t>
      </w:r>
      <w:r>
        <w:rPr>
          <w:rFonts w:ascii="IRMitra" w:hAnsi="IRMitra" w:cs="IRMitra" w:hint="cs"/>
          <w:sz w:val="28"/>
          <w:rtl/>
          <w:lang w:bidi="ar-SA"/>
        </w:rPr>
        <w:t>»</w:t>
      </w:r>
      <w:r w:rsidR="00E30B7B">
        <w:rPr>
          <w:rFonts w:ascii="IRMitra" w:hAnsi="IRMitra" w:cs="IRMitra" w:hint="cs"/>
          <w:sz w:val="28"/>
          <w:rtl/>
          <w:lang w:bidi="ar-SA"/>
        </w:rPr>
        <w:t xml:space="preserve"> می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دانستند برای تأمین همین جهت است و محلی برای رجوع غرماء وجود داشته باشد</w:t>
      </w:r>
      <w:r>
        <w:rPr>
          <w:rFonts w:ascii="IRMitra" w:hAnsi="IRMitra" w:cs="IRMitra" w:hint="cs"/>
          <w:sz w:val="28"/>
          <w:rtl/>
          <w:lang w:bidi="ar-SA"/>
        </w:rPr>
        <w:t xml:space="preserve"> حق غرماء زمانی که مال به آنان اعطاء نگردد به صورت کلی باقی می</w:t>
      </w:r>
      <w:r>
        <w:rPr>
          <w:rFonts w:ascii="IRMitra" w:hAnsi="IRMitra" w:cs="IRMitra"/>
          <w:sz w:val="28"/>
          <w:rtl/>
          <w:lang w:bidi="ar-SA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>ماند و شخصی باید بیاند و سهم هر یک از غرماء را تعیین کند و طلب آنان را پرداخت کند</w:t>
      </w:r>
      <w:r w:rsidR="00E30B7B">
        <w:rPr>
          <w:rFonts w:ascii="IRMitra" w:hAnsi="IRMitra" w:cs="IRMitra" w:hint="cs"/>
          <w:sz w:val="28"/>
          <w:rtl/>
          <w:lang w:bidi="ar-SA"/>
        </w:rPr>
        <w:t xml:space="preserve"> و وصی میت به خاطر مالکیتی که میت دارد می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 xml:space="preserve">تواند دیون </w:t>
      </w:r>
      <w:r w:rsidR="00E30B7B">
        <w:rPr>
          <w:rFonts w:ascii="IRMitra" w:hAnsi="IRMitra" w:cs="IRMitra" w:hint="cs"/>
          <w:sz w:val="28"/>
          <w:rtl/>
          <w:lang w:bidi="ar-SA"/>
        </w:rPr>
        <w:lastRenderedPageBreak/>
        <w:t>میت را اداء کند. فرقی هم نمی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کند که وصی با</w:t>
      </w:r>
      <w:r>
        <w:rPr>
          <w:rFonts w:ascii="IRMitra" w:hAnsi="IRMitra" w:cs="IRMitra" w:hint="cs"/>
          <w:sz w:val="28"/>
          <w:rtl/>
          <w:lang w:bidi="ar-SA"/>
        </w:rPr>
        <w:t>ل</w:t>
      </w:r>
      <w:r w:rsidR="00E30B7B">
        <w:rPr>
          <w:rFonts w:ascii="IRMitra" w:hAnsi="IRMitra" w:cs="IRMitra" w:hint="cs"/>
          <w:sz w:val="28"/>
          <w:rtl/>
          <w:lang w:bidi="ar-SA"/>
        </w:rPr>
        <w:t>وصایه باشد و یا اینکه حاکم شرع مشخص کند. اگر میت را مالک حکمی کنیم ملکیت میت به صورت مضیق خواهد بود. با توجه به این نکته فرق چندانی بین ملک حقیقی میت و ملک حکمی میت وجود نخواهد داشت.</w:t>
      </w:r>
    </w:p>
    <w:p w:rsidR="00E30B7B" w:rsidRDefault="00D721FD" w:rsidP="005B07ED">
      <w:pPr>
        <w:ind w:firstLine="397"/>
        <w:rPr>
          <w:rFonts w:ascii="IRMitra" w:hAnsi="IRMitra" w:cs="IRMitra"/>
          <w:sz w:val="28"/>
          <w:rtl/>
          <w:lang w:bidi="ar-SA"/>
        </w:rPr>
      </w:pPr>
      <w:r>
        <w:rPr>
          <w:rFonts w:ascii="IRMitra" w:hAnsi="IRMitra" w:cs="IRMitra" w:hint="cs"/>
          <w:sz w:val="28"/>
          <w:rtl/>
          <w:lang w:bidi="ar-SA"/>
        </w:rPr>
        <w:t xml:space="preserve">اگر کسی میت را مالک بداند و حتی گوید که میت حقیقتا مالک است این ملکیت به صورت مطلق نیست بلکه مضیّق است. </w:t>
      </w:r>
      <w:r w:rsidR="00E30B7B">
        <w:rPr>
          <w:rFonts w:ascii="IRMitra" w:hAnsi="IRMitra" w:cs="IRMitra" w:hint="cs"/>
          <w:sz w:val="28"/>
          <w:rtl/>
          <w:lang w:bidi="ar-SA"/>
        </w:rPr>
        <w:t>وقتی که ملکی</w:t>
      </w:r>
      <w:r>
        <w:rPr>
          <w:rFonts w:ascii="IRMitra" w:hAnsi="IRMitra" w:cs="IRMitra" w:hint="cs"/>
          <w:sz w:val="28"/>
          <w:rtl/>
          <w:lang w:bidi="ar-SA"/>
        </w:rPr>
        <w:t>ّ</w:t>
      </w:r>
      <w:r w:rsidR="00E30B7B">
        <w:rPr>
          <w:rFonts w:ascii="IRMitra" w:hAnsi="IRMitra" w:cs="IRMitra" w:hint="cs"/>
          <w:sz w:val="28"/>
          <w:rtl/>
          <w:lang w:bidi="ar-SA"/>
        </w:rPr>
        <w:t>ت مضی</w:t>
      </w:r>
      <w:r>
        <w:rPr>
          <w:rFonts w:ascii="IRMitra" w:hAnsi="IRMitra" w:cs="IRMitra" w:hint="cs"/>
          <w:sz w:val="28"/>
          <w:rtl/>
          <w:lang w:bidi="ar-SA"/>
        </w:rPr>
        <w:t>ّ</w:t>
      </w:r>
      <w:r w:rsidR="00E30B7B">
        <w:rPr>
          <w:rFonts w:ascii="IRMitra" w:hAnsi="IRMitra" w:cs="IRMitra" w:hint="cs"/>
          <w:sz w:val="28"/>
          <w:rtl/>
          <w:lang w:bidi="ar-SA"/>
        </w:rPr>
        <w:t>ق باشد</w:t>
      </w:r>
      <w:r>
        <w:rPr>
          <w:rFonts w:ascii="IRMitra" w:hAnsi="IRMitra" w:cs="IRMitra" w:hint="cs"/>
          <w:sz w:val="28"/>
          <w:rtl/>
          <w:lang w:bidi="ar-SA"/>
        </w:rPr>
        <w:t xml:space="preserve"> </w:t>
      </w:r>
      <w:r w:rsidR="00E30B7B">
        <w:rPr>
          <w:rFonts w:ascii="IRMitra" w:hAnsi="IRMitra" w:cs="IRMitra" w:hint="cs"/>
          <w:sz w:val="28"/>
          <w:rtl/>
          <w:lang w:bidi="ar-SA"/>
        </w:rPr>
        <w:t>ب</w:t>
      </w:r>
      <w:r>
        <w:rPr>
          <w:rFonts w:ascii="IRMitra" w:hAnsi="IRMitra" w:cs="IRMitra" w:hint="cs"/>
          <w:sz w:val="28"/>
          <w:rtl/>
          <w:lang w:bidi="ar-SA"/>
        </w:rPr>
        <w:t>دین معنا است که چ</w:t>
      </w:r>
      <w:r w:rsidR="00E30B7B">
        <w:rPr>
          <w:rFonts w:ascii="IRMitra" w:hAnsi="IRMitra" w:cs="IRMitra" w:hint="cs"/>
          <w:sz w:val="28"/>
          <w:rtl/>
          <w:lang w:bidi="ar-SA"/>
        </w:rPr>
        <w:t>ون می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خواستند حق دیّان اداء شود این ملکیت ثابت شده است؛ بنابر این اگر غرماء راضی باش</w:t>
      </w:r>
      <w:r>
        <w:rPr>
          <w:rFonts w:ascii="IRMitra" w:hAnsi="IRMitra" w:cs="IRMitra" w:hint="cs"/>
          <w:sz w:val="28"/>
          <w:rtl/>
          <w:lang w:bidi="ar-SA"/>
        </w:rPr>
        <w:t>ن</w:t>
      </w:r>
      <w:r w:rsidR="00E30B7B">
        <w:rPr>
          <w:rFonts w:ascii="IRMitra" w:hAnsi="IRMitra" w:cs="IRMitra" w:hint="cs"/>
          <w:sz w:val="28"/>
          <w:rtl/>
          <w:lang w:bidi="ar-SA"/>
        </w:rPr>
        <w:t>د کافی است که ورثه بتوانند تصرف کنند و مالک بودن میت بماهو هو</w:t>
      </w:r>
      <w:r>
        <w:rPr>
          <w:rFonts w:ascii="IRMitra" w:hAnsi="IRMitra" w:cs="IRMitra" w:hint="cs"/>
          <w:sz w:val="28"/>
          <w:rtl/>
          <w:lang w:bidi="ar-SA"/>
        </w:rPr>
        <w:t>،</w:t>
      </w:r>
      <w:r w:rsidR="00E30B7B">
        <w:rPr>
          <w:rFonts w:ascii="IRMitra" w:hAnsi="IRMitra" w:cs="IRMitra" w:hint="cs"/>
          <w:sz w:val="28"/>
          <w:rtl/>
          <w:lang w:bidi="ar-SA"/>
        </w:rPr>
        <w:t xml:space="preserve"> موضوعیتی ندارد بلکه ملکیت میت برای این قرار داده شده است که حقوق غرماء استیفاء گردد. پس اموال باقی مانده ملک میت است از یک جهت خاص و ملک ورثه نیز هست. در دین غیر مستوعب نیز همین تحلیل می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آید و ورثه و میت با هم مشارکت دارند و در این میان اگر دیان راضی باشد ورثه می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توانند تصرف کنند. پس کلام مرحوم بروجردی و حکیم که برای میت موضوعیت قائل شده</w:t>
      </w:r>
      <w:r w:rsidR="00E30B7B">
        <w:rPr>
          <w:rFonts w:ascii="IRMitra" w:hAnsi="IRMitra" w:cs="IRMitra"/>
          <w:sz w:val="28"/>
          <w:rtl/>
          <w:lang w:bidi="ar-SA"/>
        </w:rPr>
        <w:softHyphen/>
      </w:r>
      <w:r w:rsidR="00E30B7B">
        <w:rPr>
          <w:rFonts w:ascii="IRMitra" w:hAnsi="IRMitra" w:cs="IRMitra" w:hint="cs"/>
          <w:sz w:val="28"/>
          <w:rtl/>
          <w:lang w:bidi="ar-SA"/>
        </w:rPr>
        <w:t>اند درست نیست.</w:t>
      </w:r>
    </w:p>
    <w:p w:rsidR="00344E5C" w:rsidRDefault="00E30B7B" w:rsidP="00344E5C">
      <w:pPr>
        <w:ind w:firstLine="397"/>
        <w:rPr>
          <w:rFonts w:ascii="IRMitra" w:hAnsi="IRMitra" w:cs="IRMitra"/>
          <w:sz w:val="28"/>
          <w:rtl/>
          <w:lang w:bidi="ar-SA"/>
        </w:rPr>
      </w:pPr>
      <w:r>
        <w:rPr>
          <w:rFonts w:ascii="IRMitra" w:hAnsi="IRMitra" w:cs="IRMitra" w:hint="cs"/>
          <w:sz w:val="28"/>
          <w:rtl/>
          <w:lang w:bidi="ar-SA"/>
        </w:rPr>
        <w:t xml:space="preserve">بحث </w:t>
      </w:r>
      <w:r w:rsidR="00BF4572">
        <w:rPr>
          <w:rFonts w:ascii="IRMitra" w:hAnsi="IRMitra" w:cs="IRMitra" w:hint="cs"/>
          <w:sz w:val="28"/>
          <w:rtl/>
          <w:lang w:bidi="ar-SA"/>
        </w:rPr>
        <w:t xml:space="preserve"> تعیین کننده </w:t>
      </w:r>
      <w:r>
        <w:rPr>
          <w:rFonts w:ascii="IRMitra" w:hAnsi="IRMitra" w:cs="IRMitra" w:hint="cs"/>
          <w:sz w:val="28"/>
          <w:rtl/>
          <w:lang w:bidi="ar-SA"/>
        </w:rPr>
        <w:t xml:space="preserve">در این مساله مبانی است که </w:t>
      </w:r>
      <w:r w:rsidR="00BF4572">
        <w:rPr>
          <w:rFonts w:ascii="IRMitra" w:hAnsi="IRMitra" w:cs="IRMitra" w:hint="cs"/>
          <w:sz w:val="28"/>
          <w:rtl/>
          <w:lang w:bidi="ar-SA"/>
        </w:rPr>
        <w:t xml:space="preserve"> وجود دا</w:t>
      </w:r>
      <w:r w:rsidR="00344E5C">
        <w:rPr>
          <w:rFonts w:ascii="IRMitra" w:hAnsi="IRMitra" w:cs="IRMitra" w:hint="cs"/>
          <w:sz w:val="28"/>
          <w:rtl/>
          <w:lang w:bidi="ar-SA"/>
        </w:rPr>
        <w:t>رد و باید دید که ملکیت میت به چه</w:t>
      </w:r>
      <w:r w:rsidR="00BF4572">
        <w:rPr>
          <w:rFonts w:ascii="IRMitra" w:hAnsi="IRMitra" w:cs="IRMitra" w:hint="cs"/>
          <w:sz w:val="28"/>
          <w:rtl/>
          <w:lang w:bidi="ar-SA"/>
        </w:rPr>
        <w:t xml:space="preserve"> صورتی تحلیل می</w:t>
      </w:r>
      <w:r w:rsidR="00BF4572">
        <w:rPr>
          <w:rFonts w:ascii="IRMitra" w:hAnsi="IRMitra" w:cs="IRMitra"/>
          <w:sz w:val="28"/>
          <w:rtl/>
          <w:lang w:bidi="ar-SA"/>
        </w:rPr>
        <w:softHyphen/>
      </w:r>
      <w:r w:rsidR="00BF4572">
        <w:rPr>
          <w:rFonts w:ascii="IRMitra" w:hAnsi="IRMitra" w:cs="IRMitra" w:hint="cs"/>
          <w:sz w:val="28"/>
          <w:rtl/>
          <w:lang w:bidi="ar-SA"/>
        </w:rPr>
        <w:t xml:space="preserve">شود و کلام ما این است که اگر ملک حقیقی میت </w:t>
      </w:r>
      <w:r w:rsidR="00344E5C">
        <w:rPr>
          <w:rFonts w:ascii="IRMitra" w:hAnsi="IRMitra" w:cs="IRMitra" w:hint="cs"/>
          <w:sz w:val="28"/>
          <w:rtl/>
          <w:lang w:bidi="ar-SA"/>
        </w:rPr>
        <w:t xml:space="preserve">نیز </w:t>
      </w:r>
      <w:r w:rsidR="00BF4572">
        <w:rPr>
          <w:rFonts w:ascii="IRMitra" w:hAnsi="IRMitra" w:cs="IRMitra" w:hint="cs"/>
          <w:sz w:val="28"/>
          <w:rtl/>
          <w:lang w:bidi="ar-SA"/>
        </w:rPr>
        <w:t>باشد بدین معنا نیست که ملک طلق میت است بلکه به صورت مضیق است و ثبوت ملک برا</w:t>
      </w:r>
      <w:r w:rsidR="00D721FD">
        <w:rPr>
          <w:rFonts w:ascii="IRMitra" w:hAnsi="IRMitra" w:cs="IRMitra" w:hint="cs"/>
          <w:sz w:val="28"/>
          <w:rtl/>
          <w:lang w:bidi="ar-SA"/>
        </w:rPr>
        <w:t>ی</w:t>
      </w:r>
      <w:r w:rsidR="00BF4572">
        <w:rPr>
          <w:rFonts w:ascii="IRMitra" w:hAnsi="IRMitra" w:cs="IRMitra" w:hint="cs"/>
          <w:sz w:val="28"/>
          <w:rtl/>
          <w:lang w:bidi="ar-SA"/>
        </w:rPr>
        <w:t xml:space="preserve"> میت صرفا برای تامین حقوق دیّان است. </w:t>
      </w:r>
      <w:r w:rsidR="00344E5C">
        <w:rPr>
          <w:rFonts w:ascii="IRMitra" w:hAnsi="IRMitra" w:cs="IRMitra" w:hint="cs"/>
          <w:sz w:val="28"/>
          <w:rtl/>
          <w:lang w:bidi="ar-SA"/>
        </w:rPr>
        <w:t>کلام آقای بروجردی که برای میت شانی قائل شده است که اجازه وی برای تصرف ورثه معتبر شمرده شده است بنا بر تمامی مبانی وجهی ندارد.</w:t>
      </w:r>
    </w:p>
    <w:p w:rsidR="00545987" w:rsidRPr="007C3059" w:rsidRDefault="00BF4572" w:rsidP="00615131">
      <w:pPr>
        <w:ind w:firstLine="397"/>
        <w:rPr>
          <w:rFonts w:ascii="IRMitra" w:hAnsi="IRMitra" w:cs="IRMitra"/>
          <w:sz w:val="28"/>
          <w:rtl/>
          <w:lang w:bidi="ar-SA"/>
        </w:rPr>
      </w:pPr>
      <w:r>
        <w:rPr>
          <w:rFonts w:ascii="IRMitra" w:hAnsi="IRMitra" w:cs="IRMitra" w:hint="cs"/>
          <w:sz w:val="28"/>
          <w:rtl/>
          <w:lang w:bidi="ar-SA"/>
        </w:rPr>
        <w:t xml:space="preserve">مختار ما در این مساله این است که میت </w:t>
      </w:r>
      <w:r w:rsidR="00344E5C">
        <w:rPr>
          <w:rFonts w:ascii="IRMitra" w:hAnsi="IRMitra" w:cs="IRMitra" w:hint="cs"/>
          <w:sz w:val="28"/>
          <w:rtl/>
          <w:lang w:bidi="ar-SA"/>
        </w:rPr>
        <w:t>،</w:t>
      </w:r>
      <w:r>
        <w:rPr>
          <w:rFonts w:ascii="IRMitra" w:hAnsi="IRMitra" w:cs="IRMitra" w:hint="cs"/>
          <w:sz w:val="28"/>
          <w:rtl/>
          <w:lang w:bidi="ar-SA"/>
        </w:rPr>
        <w:t>ملکیت حکمی دارد و این ملکیت حکمی نیز مقدمه</w:t>
      </w:r>
      <w:r>
        <w:rPr>
          <w:rFonts w:ascii="IRMitra" w:hAnsi="IRMitra" w:cs="IRMitra"/>
          <w:sz w:val="28"/>
          <w:rtl/>
          <w:lang w:bidi="ar-SA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>ای است که در مصارف اربعه</w:t>
      </w:r>
      <w:r w:rsidR="00344E5C">
        <w:rPr>
          <w:rFonts w:ascii="IRMitra" w:hAnsi="IRMitra" w:cs="IRMitra" w:hint="cs"/>
          <w:sz w:val="28"/>
          <w:rtl/>
          <w:lang w:bidi="ar-SA"/>
        </w:rPr>
        <w:t xml:space="preserve">(کفن، دین ،وصیت و ارث) </w:t>
      </w:r>
      <w:r>
        <w:rPr>
          <w:rFonts w:ascii="IRMitra" w:hAnsi="IRMitra" w:cs="IRMitra" w:hint="cs"/>
          <w:sz w:val="28"/>
          <w:rtl/>
          <w:lang w:bidi="ar-SA"/>
        </w:rPr>
        <w:t>صرف گردد. ظاهر ادله</w:t>
      </w:r>
      <w:r>
        <w:rPr>
          <w:rFonts w:ascii="IRMitra" w:hAnsi="IRMitra" w:cs="IRMitra"/>
          <w:sz w:val="28"/>
          <w:rtl/>
          <w:lang w:bidi="ar-SA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>ای که مصارف چهارگانه را گوید همین مقدار ملکیت را برای میت ثابت می</w:t>
      </w:r>
      <w:r>
        <w:rPr>
          <w:rFonts w:ascii="IRMitra" w:hAnsi="IRMitra" w:cs="IRMitra"/>
          <w:sz w:val="28"/>
          <w:rtl/>
          <w:lang w:bidi="ar-SA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>کند. پس اگر ملکیت میت به صورت مطلقه نباشد</w:t>
      </w:r>
      <w:r w:rsidR="00344E5C">
        <w:rPr>
          <w:rFonts w:ascii="IRMitra" w:hAnsi="IRMitra" w:cs="IRMitra" w:hint="cs"/>
          <w:sz w:val="28"/>
          <w:rtl/>
          <w:lang w:bidi="ar-SA"/>
        </w:rPr>
        <w:t xml:space="preserve"> </w:t>
      </w:r>
      <w:r>
        <w:rPr>
          <w:rFonts w:ascii="IRMitra" w:hAnsi="IRMitra" w:cs="IRMitra" w:hint="cs"/>
          <w:sz w:val="28"/>
          <w:rtl/>
          <w:lang w:bidi="ar-SA"/>
        </w:rPr>
        <w:t>و ملکی</w:t>
      </w:r>
      <w:r w:rsidR="00344E5C">
        <w:rPr>
          <w:rFonts w:ascii="IRMitra" w:hAnsi="IRMitra" w:cs="IRMitra" w:hint="cs"/>
          <w:sz w:val="28"/>
          <w:rtl/>
          <w:lang w:bidi="ar-SA"/>
        </w:rPr>
        <w:t>ّ</w:t>
      </w:r>
      <w:r>
        <w:rPr>
          <w:rFonts w:ascii="IRMitra" w:hAnsi="IRMitra" w:cs="IRMitra" w:hint="cs"/>
          <w:sz w:val="28"/>
          <w:rtl/>
          <w:lang w:bidi="ar-SA"/>
        </w:rPr>
        <w:t>ت مضیقه باشد و یا اینکه ملکیت حکمیه باشد برای این است که در مصارف اربعه صرف گردد در این صورت وصی نیز که قائم مقام میت است همین مقدار اختیار دارد و این طور نیست که وصی اختیار تمام داشته باشد و تمام اختیاری که دارد در همان مصارف چهارگانه</w:t>
      </w:r>
      <w:r>
        <w:rPr>
          <w:rFonts w:ascii="IRMitra" w:hAnsi="IRMitra" w:cs="IRMitra"/>
          <w:sz w:val="28"/>
          <w:rtl/>
          <w:lang w:bidi="ar-SA"/>
        </w:rPr>
        <w:softHyphen/>
      </w:r>
      <w:r>
        <w:rPr>
          <w:rFonts w:ascii="IRMitra" w:hAnsi="IRMitra" w:cs="IRMitra" w:hint="cs"/>
          <w:sz w:val="28"/>
          <w:rtl/>
          <w:lang w:bidi="ar-SA"/>
        </w:rPr>
        <w:t>ای است که در ورایت ذکر شده است.</w:t>
      </w:r>
      <w:r w:rsidR="00344E5C">
        <w:rPr>
          <w:rFonts w:ascii="IRMitra" w:hAnsi="IRMitra" w:cs="IRMitra" w:hint="cs"/>
          <w:sz w:val="28"/>
          <w:rtl/>
          <w:lang w:bidi="ar-SA"/>
        </w:rPr>
        <w:t xml:space="preserve"> عدم دلیل ملکیت حقیقی میت در این مساله این است که دلیل معتبری نداریم و الا اصل ملکیت میت تصویرپذیر است و اشکال ثبوتی ندارد. ملکیت حکمیه بدین معنا است که ملکیت در واقع وجود ندارد بلکه در این حد است محلی برای مراجعه غرماء برای مطالبه دیون خود وجود داشته باشد و به نظر می</w:t>
      </w:r>
      <w:r w:rsidR="00344E5C">
        <w:rPr>
          <w:rFonts w:ascii="IRMitra" w:hAnsi="IRMitra" w:cs="IRMitra"/>
          <w:sz w:val="28"/>
          <w:rtl/>
          <w:lang w:bidi="ar-SA"/>
        </w:rPr>
        <w:softHyphen/>
      </w:r>
      <w:r w:rsidR="00344E5C">
        <w:rPr>
          <w:rFonts w:ascii="IRMitra" w:hAnsi="IRMitra" w:cs="IRMitra" w:hint="cs"/>
          <w:sz w:val="28"/>
          <w:rtl/>
          <w:lang w:bidi="ar-SA"/>
        </w:rPr>
        <w:t>رسد که قدماء نیز بر همین باور بوده</w:t>
      </w:r>
      <w:r w:rsidR="00344E5C">
        <w:rPr>
          <w:rFonts w:ascii="IRMitra" w:hAnsi="IRMitra" w:cs="IRMitra"/>
          <w:sz w:val="28"/>
          <w:rtl/>
          <w:lang w:bidi="ar-SA"/>
        </w:rPr>
        <w:softHyphen/>
      </w:r>
      <w:r w:rsidR="00344E5C">
        <w:rPr>
          <w:rFonts w:ascii="IRMitra" w:hAnsi="IRMitra" w:cs="IRMitra" w:hint="cs"/>
          <w:sz w:val="28"/>
          <w:rtl/>
          <w:lang w:bidi="ar-SA"/>
        </w:rPr>
        <w:t>اند.</w:t>
      </w:r>
    </w:p>
    <w:sectPr w:rsidR="00545987" w:rsidRPr="007C3059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76" w:rsidRDefault="00AA6176" w:rsidP="008B750B">
      <w:pPr>
        <w:spacing w:line="240" w:lineRule="auto"/>
      </w:pPr>
      <w:r>
        <w:separator/>
      </w:r>
    </w:p>
    <w:p w:rsidR="00AA6176" w:rsidRDefault="00AA6176"/>
  </w:endnote>
  <w:endnote w:type="continuationSeparator" w:id="0">
    <w:p w:rsidR="00AA6176" w:rsidRDefault="00AA6176" w:rsidP="008B750B">
      <w:pPr>
        <w:spacing w:line="240" w:lineRule="auto"/>
      </w:pPr>
      <w:r>
        <w:continuationSeparator/>
      </w:r>
    </w:p>
    <w:p w:rsidR="00AA6176" w:rsidRDefault="00AA6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altName w:val="Arial"/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43" w:rsidRDefault="00BF1A43">
    <w:pPr>
      <w:pStyle w:val="Footer"/>
    </w:pPr>
  </w:p>
  <w:p w:rsidR="00BF1A43" w:rsidRDefault="00BF1A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BF1A43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BF1A43" w:rsidRDefault="00BF1A43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F1A43" w:rsidRDefault="00BF1A43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997F1D" w:rsidRPr="00997F1D">
            <w:rPr>
              <w:noProof/>
              <w:rtl/>
              <w:lang w:val="fa-IR"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F1A43" w:rsidRPr="006D44C1" w:rsidRDefault="00BF1A43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6" w:name="BokAdres"/>
          <w:bookmarkEnd w:id="6"/>
        </w:p>
      </w:tc>
    </w:tr>
  </w:tbl>
  <w:p w:rsidR="00BF1A43" w:rsidRDefault="00BF1A43" w:rsidP="00FA5F3D">
    <w:pPr>
      <w:pStyle w:val="Footer"/>
      <w:jc w:val="center"/>
    </w:pPr>
  </w:p>
  <w:p w:rsidR="00BF1A43" w:rsidRDefault="00BF1A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76" w:rsidRDefault="00AA6176" w:rsidP="008B750B">
      <w:pPr>
        <w:spacing w:line="240" w:lineRule="auto"/>
      </w:pPr>
      <w:r>
        <w:separator/>
      </w:r>
    </w:p>
    <w:p w:rsidR="00AA6176" w:rsidRDefault="00AA6176"/>
  </w:footnote>
  <w:footnote w:type="continuationSeparator" w:id="0">
    <w:p w:rsidR="00AA6176" w:rsidRDefault="00AA6176" w:rsidP="008B750B">
      <w:pPr>
        <w:spacing w:line="240" w:lineRule="auto"/>
      </w:pPr>
      <w:r>
        <w:continuationSeparator/>
      </w:r>
    </w:p>
    <w:p w:rsidR="00AA6176" w:rsidRDefault="00AA6176"/>
  </w:footnote>
  <w:footnote w:id="1">
    <w:p w:rsidR="007C3059" w:rsidRDefault="007C3059" w:rsidP="007C3059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یزدی محمد کاظم بن عبد العظیم. </w:t>
      </w:r>
      <w:r>
        <w:rPr>
          <w:rFonts w:cs="Times New Roman"/>
          <w:i/>
          <w:iCs/>
          <w:color w:val="3C3C3C"/>
          <w:rtl/>
        </w:rPr>
        <w:t>العروة الوثقی (عدة من الفقهاء، جامعه مدرسين)</w:t>
      </w:r>
      <w:r>
        <w:rPr>
          <w:rFonts w:cs="Times New Roman"/>
          <w:color w:val="3C3C3C"/>
          <w:rtl/>
        </w:rPr>
        <w:t>. ج 2، جماعة المدرسين في الحوزة العلمیة بقم. مؤسسة النشر الإسلامي، 1421، ص 373.</w:t>
      </w:r>
    </w:p>
  </w:footnote>
  <w:footnote w:id="2">
    <w:p w:rsidR="007C3059" w:rsidRDefault="007C3059" w:rsidP="007C3059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یزدی محمد کاظم بن عبد العظیم. </w:t>
      </w:r>
      <w:r>
        <w:rPr>
          <w:rFonts w:cs="Times New Roman"/>
          <w:i/>
          <w:iCs/>
          <w:color w:val="3C3C3C"/>
          <w:rtl/>
        </w:rPr>
        <w:t>العروة الوثقی (عدة من الفقهاء، جامعه مدرسين)</w:t>
      </w:r>
      <w:r>
        <w:rPr>
          <w:rFonts w:cs="Times New Roman"/>
          <w:color w:val="3C3C3C"/>
          <w:rtl/>
        </w:rPr>
        <w:t>. ج 2، جماعة المدرسين في الحوزة العلمیة بقم. مؤسسة النشر الإسلامي، 1421، ص 373.</w:t>
      </w:r>
    </w:p>
  </w:footnote>
  <w:footnote w:id="3">
    <w:p w:rsidR="007C3059" w:rsidRDefault="007C3059" w:rsidP="007C3059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یزدی محمد کاظم بن عبد العظیم. </w:t>
      </w:r>
      <w:r>
        <w:rPr>
          <w:rFonts w:cs="Times New Roman"/>
          <w:i/>
          <w:iCs/>
          <w:color w:val="3C3C3C"/>
          <w:rtl/>
        </w:rPr>
        <w:t>العروة الوثقی (عدة من الفقهاء، جامعه مدرسين)</w:t>
      </w:r>
      <w:r>
        <w:rPr>
          <w:rFonts w:cs="Times New Roman"/>
          <w:color w:val="3C3C3C"/>
          <w:rtl/>
        </w:rPr>
        <w:t>. ج 2، جماعة المدرسين في الحوزة العلمیة بقم. مؤسسة النشر الإسلامي، 1421، ص 373.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43" w:rsidRDefault="00BF1A43">
    <w:pPr>
      <w:pStyle w:val="Header"/>
    </w:pPr>
  </w:p>
  <w:p w:rsidR="00BF1A43" w:rsidRDefault="00BF1A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23"/>
  </w:num>
  <w:num w:numId="14">
    <w:abstractNumId w:val="17"/>
  </w:num>
  <w:num w:numId="15">
    <w:abstractNumId w:val="18"/>
  </w:num>
  <w:num w:numId="16">
    <w:abstractNumId w:val="16"/>
  </w:num>
  <w:num w:numId="17">
    <w:abstractNumId w:val="22"/>
  </w:num>
  <w:num w:numId="18">
    <w:abstractNumId w:val="13"/>
  </w:num>
  <w:num w:numId="19">
    <w:abstractNumId w:val="11"/>
  </w:num>
  <w:num w:numId="20">
    <w:abstractNumId w:val="20"/>
  </w:num>
  <w:num w:numId="21">
    <w:abstractNumId w:val="12"/>
  </w:num>
  <w:num w:numId="22">
    <w:abstractNumId w:val="19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E65"/>
    <w:rsid w:val="000057BF"/>
    <w:rsid w:val="000066FB"/>
    <w:rsid w:val="000071DF"/>
    <w:rsid w:val="000072A3"/>
    <w:rsid w:val="0000762C"/>
    <w:rsid w:val="00010C35"/>
    <w:rsid w:val="00011329"/>
    <w:rsid w:val="00011742"/>
    <w:rsid w:val="00011762"/>
    <w:rsid w:val="00012C7F"/>
    <w:rsid w:val="0001383E"/>
    <w:rsid w:val="00014466"/>
    <w:rsid w:val="0001484D"/>
    <w:rsid w:val="00014C8C"/>
    <w:rsid w:val="000150FB"/>
    <w:rsid w:val="000156DF"/>
    <w:rsid w:val="00015AF0"/>
    <w:rsid w:val="0001661E"/>
    <w:rsid w:val="00017058"/>
    <w:rsid w:val="0001764F"/>
    <w:rsid w:val="00020F75"/>
    <w:rsid w:val="0002234E"/>
    <w:rsid w:val="000238DB"/>
    <w:rsid w:val="00024C04"/>
    <w:rsid w:val="00025777"/>
    <w:rsid w:val="00025B70"/>
    <w:rsid w:val="00030C67"/>
    <w:rsid w:val="00031910"/>
    <w:rsid w:val="00032899"/>
    <w:rsid w:val="000334E3"/>
    <w:rsid w:val="000353D7"/>
    <w:rsid w:val="00035C71"/>
    <w:rsid w:val="00036865"/>
    <w:rsid w:val="00037A4B"/>
    <w:rsid w:val="00041A43"/>
    <w:rsid w:val="00041BC6"/>
    <w:rsid w:val="00041F17"/>
    <w:rsid w:val="000428E0"/>
    <w:rsid w:val="00042B52"/>
    <w:rsid w:val="0004612F"/>
    <w:rsid w:val="000466F3"/>
    <w:rsid w:val="00046F21"/>
    <w:rsid w:val="000472FE"/>
    <w:rsid w:val="00047E62"/>
    <w:rsid w:val="000502D8"/>
    <w:rsid w:val="00051845"/>
    <w:rsid w:val="00051A6C"/>
    <w:rsid w:val="000530AB"/>
    <w:rsid w:val="00053B18"/>
    <w:rsid w:val="00054758"/>
    <w:rsid w:val="00054AE5"/>
    <w:rsid w:val="00055496"/>
    <w:rsid w:val="00055725"/>
    <w:rsid w:val="00057172"/>
    <w:rsid w:val="00060E1E"/>
    <w:rsid w:val="00061CAB"/>
    <w:rsid w:val="000703BE"/>
    <w:rsid w:val="00070FFA"/>
    <w:rsid w:val="00071D20"/>
    <w:rsid w:val="00072541"/>
    <w:rsid w:val="00072681"/>
    <w:rsid w:val="00073550"/>
    <w:rsid w:val="00074524"/>
    <w:rsid w:val="00075248"/>
    <w:rsid w:val="00075CC0"/>
    <w:rsid w:val="00077CB6"/>
    <w:rsid w:val="000808A0"/>
    <w:rsid w:val="00080A41"/>
    <w:rsid w:val="00080A89"/>
    <w:rsid w:val="00081255"/>
    <w:rsid w:val="00081AFD"/>
    <w:rsid w:val="0008299B"/>
    <w:rsid w:val="000838BE"/>
    <w:rsid w:val="000847EF"/>
    <w:rsid w:val="00090E82"/>
    <w:rsid w:val="000913AA"/>
    <w:rsid w:val="00091FD0"/>
    <w:rsid w:val="000939A1"/>
    <w:rsid w:val="00094847"/>
    <w:rsid w:val="00094D3C"/>
    <w:rsid w:val="00096C63"/>
    <w:rsid w:val="00097B16"/>
    <w:rsid w:val="000A0ADA"/>
    <w:rsid w:val="000A1DC8"/>
    <w:rsid w:val="000A2A5D"/>
    <w:rsid w:val="000A5889"/>
    <w:rsid w:val="000A70A0"/>
    <w:rsid w:val="000A7ACD"/>
    <w:rsid w:val="000B01A8"/>
    <w:rsid w:val="000B18D7"/>
    <w:rsid w:val="000B1CF7"/>
    <w:rsid w:val="000B2206"/>
    <w:rsid w:val="000B507A"/>
    <w:rsid w:val="000B5953"/>
    <w:rsid w:val="000B5DB5"/>
    <w:rsid w:val="000C0DF5"/>
    <w:rsid w:val="000C10AF"/>
    <w:rsid w:val="000C3760"/>
    <w:rsid w:val="000C3947"/>
    <w:rsid w:val="000C6E82"/>
    <w:rsid w:val="000D0FFD"/>
    <w:rsid w:val="000D23DD"/>
    <w:rsid w:val="000D2A37"/>
    <w:rsid w:val="000D2CB0"/>
    <w:rsid w:val="000D2F74"/>
    <w:rsid w:val="000D30E9"/>
    <w:rsid w:val="000D4B20"/>
    <w:rsid w:val="000D6818"/>
    <w:rsid w:val="000D7036"/>
    <w:rsid w:val="000D7224"/>
    <w:rsid w:val="000E05FF"/>
    <w:rsid w:val="000E1097"/>
    <w:rsid w:val="000E335E"/>
    <w:rsid w:val="000E39AA"/>
    <w:rsid w:val="000E3C7F"/>
    <w:rsid w:val="000E3FA5"/>
    <w:rsid w:val="000E4EE0"/>
    <w:rsid w:val="000E5BED"/>
    <w:rsid w:val="000E7934"/>
    <w:rsid w:val="000E7CF4"/>
    <w:rsid w:val="000E7DF5"/>
    <w:rsid w:val="000F0B24"/>
    <w:rsid w:val="000F16CF"/>
    <w:rsid w:val="000F527C"/>
    <w:rsid w:val="000F5297"/>
    <w:rsid w:val="000F5BAC"/>
    <w:rsid w:val="000F780E"/>
    <w:rsid w:val="00100836"/>
    <w:rsid w:val="00102585"/>
    <w:rsid w:val="00102DCC"/>
    <w:rsid w:val="001039E2"/>
    <w:rsid w:val="0010459D"/>
    <w:rsid w:val="001054CB"/>
    <w:rsid w:val="00106BD4"/>
    <w:rsid w:val="00107629"/>
    <w:rsid w:val="001102DB"/>
    <w:rsid w:val="00110CED"/>
    <w:rsid w:val="001111BF"/>
    <w:rsid w:val="00112394"/>
    <w:rsid w:val="001124E9"/>
    <w:rsid w:val="0011356C"/>
    <w:rsid w:val="00114100"/>
    <w:rsid w:val="00114AB7"/>
    <w:rsid w:val="00116B2B"/>
    <w:rsid w:val="00117ADB"/>
    <w:rsid w:val="00120271"/>
    <w:rsid w:val="00120D07"/>
    <w:rsid w:val="00120DE4"/>
    <w:rsid w:val="0012200A"/>
    <w:rsid w:val="00124B4C"/>
    <w:rsid w:val="00124E3D"/>
    <w:rsid w:val="00125794"/>
    <w:rsid w:val="00126393"/>
    <w:rsid w:val="001274EF"/>
    <w:rsid w:val="00127E95"/>
    <w:rsid w:val="00130659"/>
    <w:rsid w:val="0013218A"/>
    <w:rsid w:val="00132C52"/>
    <w:rsid w:val="00133DD5"/>
    <w:rsid w:val="001347C7"/>
    <w:rsid w:val="001356B0"/>
    <w:rsid w:val="00135F80"/>
    <w:rsid w:val="00136B16"/>
    <w:rsid w:val="00140403"/>
    <w:rsid w:val="001405FD"/>
    <w:rsid w:val="0014173E"/>
    <w:rsid w:val="001418E6"/>
    <w:rsid w:val="00143848"/>
    <w:rsid w:val="001442FD"/>
    <w:rsid w:val="0014510A"/>
    <w:rsid w:val="001459C5"/>
    <w:rsid w:val="001474A5"/>
    <w:rsid w:val="00147CB4"/>
    <w:rsid w:val="00147E7C"/>
    <w:rsid w:val="00150892"/>
    <w:rsid w:val="00151937"/>
    <w:rsid w:val="00151B8F"/>
    <w:rsid w:val="00152AE0"/>
    <w:rsid w:val="00153914"/>
    <w:rsid w:val="00153A91"/>
    <w:rsid w:val="00155B38"/>
    <w:rsid w:val="0015719D"/>
    <w:rsid w:val="001573D0"/>
    <w:rsid w:val="00157DED"/>
    <w:rsid w:val="0016158D"/>
    <w:rsid w:val="001625AD"/>
    <w:rsid w:val="001653C2"/>
    <w:rsid w:val="001658B1"/>
    <w:rsid w:val="0016703A"/>
    <w:rsid w:val="00167793"/>
    <w:rsid w:val="0017119F"/>
    <w:rsid w:val="00171D19"/>
    <w:rsid w:val="00171F20"/>
    <w:rsid w:val="001723A4"/>
    <w:rsid w:val="00172559"/>
    <w:rsid w:val="00174515"/>
    <w:rsid w:val="0017598A"/>
    <w:rsid w:val="00175E3E"/>
    <w:rsid w:val="00176039"/>
    <w:rsid w:val="001772A9"/>
    <w:rsid w:val="00180791"/>
    <w:rsid w:val="00181844"/>
    <w:rsid w:val="0018184C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BAE"/>
    <w:rsid w:val="00193521"/>
    <w:rsid w:val="00193B42"/>
    <w:rsid w:val="001950AD"/>
    <w:rsid w:val="00195E73"/>
    <w:rsid w:val="001967C6"/>
    <w:rsid w:val="001A1BC1"/>
    <w:rsid w:val="001A1EA5"/>
    <w:rsid w:val="001A1F37"/>
    <w:rsid w:val="001A21E1"/>
    <w:rsid w:val="001A2389"/>
    <w:rsid w:val="001A2574"/>
    <w:rsid w:val="001A27D7"/>
    <w:rsid w:val="001A294E"/>
    <w:rsid w:val="001A2FD9"/>
    <w:rsid w:val="001A4ED8"/>
    <w:rsid w:val="001A689A"/>
    <w:rsid w:val="001B0876"/>
    <w:rsid w:val="001B0D47"/>
    <w:rsid w:val="001B2488"/>
    <w:rsid w:val="001B2788"/>
    <w:rsid w:val="001B2CC0"/>
    <w:rsid w:val="001B33B8"/>
    <w:rsid w:val="001B3694"/>
    <w:rsid w:val="001B36F9"/>
    <w:rsid w:val="001B3DEF"/>
    <w:rsid w:val="001B3F41"/>
    <w:rsid w:val="001B49F2"/>
    <w:rsid w:val="001B4ED0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BB7"/>
    <w:rsid w:val="001C30A5"/>
    <w:rsid w:val="001C37A9"/>
    <w:rsid w:val="001C6714"/>
    <w:rsid w:val="001C7699"/>
    <w:rsid w:val="001C7E84"/>
    <w:rsid w:val="001D1314"/>
    <w:rsid w:val="001D2E9A"/>
    <w:rsid w:val="001D3546"/>
    <w:rsid w:val="001D46CE"/>
    <w:rsid w:val="001D4FF8"/>
    <w:rsid w:val="001D597F"/>
    <w:rsid w:val="001D6B6C"/>
    <w:rsid w:val="001D6E78"/>
    <w:rsid w:val="001D75EC"/>
    <w:rsid w:val="001D76E0"/>
    <w:rsid w:val="001E1E2F"/>
    <w:rsid w:val="001E2599"/>
    <w:rsid w:val="001E2F14"/>
    <w:rsid w:val="001E3FD4"/>
    <w:rsid w:val="001E4C91"/>
    <w:rsid w:val="001E503A"/>
    <w:rsid w:val="001E6377"/>
    <w:rsid w:val="001E6EE5"/>
    <w:rsid w:val="001E7C31"/>
    <w:rsid w:val="001E7C6E"/>
    <w:rsid w:val="001F16C5"/>
    <w:rsid w:val="001F2A90"/>
    <w:rsid w:val="001F374D"/>
    <w:rsid w:val="001F4211"/>
    <w:rsid w:val="001F4B18"/>
    <w:rsid w:val="001F5341"/>
    <w:rsid w:val="001F5C71"/>
    <w:rsid w:val="001F685B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ED8"/>
    <w:rsid w:val="00211632"/>
    <w:rsid w:val="002120D5"/>
    <w:rsid w:val="0021217E"/>
    <w:rsid w:val="002128B6"/>
    <w:rsid w:val="00212BB4"/>
    <w:rsid w:val="00212E05"/>
    <w:rsid w:val="00213944"/>
    <w:rsid w:val="00213E6B"/>
    <w:rsid w:val="00215246"/>
    <w:rsid w:val="00215D91"/>
    <w:rsid w:val="0021630D"/>
    <w:rsid w:val="00216ACB"/>
    <w:rsid w:val="0022010B"/>
    <w:rsid w:val="002203B3"/>
    <w:rsid w:val="002203E4"/>
    <w:rsid w:val="00226F33"/>
    <w:rsid w:val="00232BBA"/>
    <w:rsid w:val="00233A01"/>
    <w:rsid w:val="00233F0F"/>
    <w:rsid w:val="00236951"/>
    <w:rsid w:val="002371AE"/>
    <w:rsid w:val="00237776"/>
    <w:rsid w:val="00240459"/>
    <w:rsid w:val="00240B2E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C54"/>
    <w:rsid w:val="002531EC"/>
    <w:rsid w:val="00253512"/>
    <w:rsid w:val="00253A57"/>
    <w:rsid w:val="00254972"/>
    <w:rsid w:val="00255148"/>
    <w:rsid w:val="00256560"/>
    <w:rsid w:val="00257650"/>
    <w:rsid w:val="00257DD4"/>
    <w:rsid w:val="00260A50"/>
    <w:rsid w:val="00260CB0"/>
    <w:rsid w:val="002619F0"/>
    <w:rsid w:val="00261DFF"/>
    <w:rsid w:val="00261F52"/>
    <w:rsid w:val="002623C8"/>
    <w:rsid w:val="002624D8"/>
    <w:rsid w:val="00264716"/>
    <w:rsid w:val="002654A0"/>
    <w:rsid w:val="002660A9"/>
    <w:rsid w:val="00267ED8"/>
    <w:rsid w:val="00270DF7"/>
    <w:rsid w:val="00271626"/>
    <w:rsid w:val="00272128"/>
    <w:rsid w:val="0027373C"/>
    <w:rsid w:val="0027464B"/>
    <w:rsid w:val="0027478E"/>
    <w:rsid w:val="0027605E"/>
    <w:rsid w:val="00276D10"/>
    <w:rsid w:val="00277E86"/>
    <w:rsid w:val="00280CA4"/>
    <w:rsid w:val="00280E1F"/>
    <w:rsid w:val="00281E00"/>
    <w:rsid w:val="002836E8"/>
    <w:rsid w:val="00283CA1"/>
    <w:rsid w:val="00284561"/>
    <w:rsid w:val="00287CFB"/>
    <w:rsid w:val="002909B6"/>
    <w:rsid w:val="00290C63"/>
    <w:rsid w:val="0029147B"/>
    <w:rsid w:val="00292142"/>
    <w:rsid w:val="00292291"/>
    <w:rsid w:val="00292830"/>
    <w:rsid w:val="00294131"/>
    <w:rsid w:val="0029445E"/>
    <w:rsid w:val="00294A52"/>
    <w:rsid w:val="00295BAB"/>
    <w:rsid w:val="002975B8"/>
    <w:rsid w:val="00297E5D"/>
    <w:rsid w:val="002A025D"/>
    <w:rsid w:val="002A305C"/>
    <w:rsid w:val="002B0DBC"/>
    <w:rsid w:val="002B15C8"/>
    <w:rsid w:val="002B216E"/>
    <w:rsid w:val="002B308A"/>
    <w:rsid w:val="002B575F"/>
    <w:rsid w:val="002B5795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E80"/>
    <w:rsid w:val="002C4F25"/>
    <w:rsid w:val="002C53A2"/>
    <w:rsid w:val="002C54B4"/>
    <w:rsid w:val="002C5BB9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5F1"/>
    <w:rsid w:val="002D49FB"/>
    <w:rsid w:val="002D5FCE"/>
    <w:rsid w:val="002D6140"/>
    <w:rsid w:val="002D6A0D"/>
    <w:rsid w:val="002D7720"/>
    <w:rsid w:val="002E09E2"/>
    <w:rsid w:val="002E1888"/>
    <w:rsid w:val="002E220F"/>
    <w:rsid w:val="002E2211"/>
    <w:rsid w:val="002E37C1"/>
    <w:rsid w:val="002E4EC7"/>
    <w:rsid w:val="002E645D"/>
    <w:rsid w:val="002E6684"/>
    <w:rsid w:val="002E6BF2"/>
    <w:rsid w:val="002F06B8"/>
    <w:rsid w:val="002F1491"/>
    <w:rsid w:val="002F1503"/>
    <w:rsid w:val="002F2807"/>
    <w:rsid w:val="002F4085"/>
    <w:rsid w:val="002F4ECF"/>
    <w:rsid w:val="002F7A5F"/>
    <w:rsid w:val="002F7C2F"/>
    <w:rsid w:val="0030009B"/>
    <w:rsid w:val="00300380"/>
    <w:rsid w:val="00300C0F"/>
    <w:rsid w:val="00303A77"/>
    <w:rsid w:val="00306356"/>
    <w:rsid w:val="003068FC"/>
    <w:rsid w:val="00306AB6"/>
    <w:rsid w:val="00306CA2"/>
    <w:rsid w:val="00307311"/>
    <w:rsid w:val="003122CC"/>
    <w:rsid w:val="00313475"/>
    <w:rsid w:val="00313695"/>
    <w:rsid w:val="003139D6"/>
    <w:rsid w:val="00313A29"/>
    <w:rsid w:val="00315FAA"/>
    <w:rsid w:val="00316B1F"/>
    <w:rsid w:val="0032100F"/>
    <w:rsid w:val="00321B0C"/>
    <w:rsid w:val="00321D42"/>
    <w:rsid w:val="00323C63"/>
    <w:rsid w:val="00323E26"/>
    <w:rsid w:val="00324744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2C2"/>
    <w:rsid w:val="003372CB"/>
    <w:rsid w:val="0033745A"/>
    <w:rsid w:val="0033763F"/>
    <w:rsid w:val="00340521"/>
    <w:rsid w:val="00340767"/>
    <w:rsid w:val="003425F6"/>
    <w:rsid w:val="00343DB2"/>
    <w:rsid w:val="00344E5C"/>
    <w:rsid w:val="003459FC"/>
    <w:rsid w:val="00345C73"/>
    <w:rsid w:val="003474AE"/>
    <w:rsid w:val="00350122"/>
    <w:rsid w:val="0035047B"/>
    <w:rsid w:val="00351E10"/>
    <w:rsid w:val="0035348B"/>
    <w:rsid w:val="00353A8A"/>
    <w:rsid w:val="00353F70"/>
    <w:rsid w:val="00354A99"/>
    <w:rsid w:val="00354CC8"/>
    <w:rsid w:val="0035615B"/>
    <w:rsid w:val="00357B38"/>
    <w:rsid w:val="00360259"/>
    <w:rsid w:val="00360311"/>
    <w:rsid w:val="00361922"/>
    <w:rsid w:val="003630C7"/>
    <w:rsid w:val="00364191"/>
    <w:rsid w:val="00364CAF"/>
    <w:rsid w:val="00364ED1"/>
    <w:rsid w:val="00366718"/>
    <w:rsid w:val="00370087"/>
    <w:rsid w:val="00370BB5"/>
    <w:rsid w:val="0037339B"/>
    <w:rsid w:val="00375DAC"/>
    <w:rsid w:val="003828ED"/>
    <w:rsid w:val="00382FB2"/>
    <w:rsid w:val="00383ECB"/>
    <w:rsid w:val="0038688F"/>
    <w:rsid w:val="00386C11"/>
    <w:rsid w:val="0039014D"/>
    <w:rsid w:val="00392CB2"/>
    <w:rsid w:val="003934DF"/>
    <w:rsid w:val="0039360F"/>
    <w:rsid w:val="003949F3"/>
    <w:rsid w:val="0039522F"/>
    <w:rsid w:val="00395BE8"/>
    <w:rsid w:val="0039709C"/>
    <w:rsid w:val="00397466"/>
    <w:rsid w:val="00397BFA"/>
    <w:rsid w:val="003A1287"/>
    <w:rsid w:val="003A2CF3"/>
    <w:rsid w:val="003A393A"/>
    <w:rsid w:val="003A3B91"/>
    <w:rsid w:val="003A57E2"/>
    <w:rsid w:val="003A5D8F"/>
    <w:rsid w:val="003A606D"/>
    <w:rsid w:val="003A6148"/>
    <w:rsid w:val="003A6EBE"/>
    <w:rsid w:val="003B1AEF"/>
    <w:rsid w:val="003B3107"/>
    <w:rsid w:val="003B4CB2"/>
    <w:rsid w:val="003B62A7"/>
    <w:rsid w:val="003B699D"/>
    <w:rsid w:val="003B6CD4"/>
    <w:rsid w:val="003B73C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F7C"/>
    <w:rsid w:val="003C7960"/>
    <w:rsid w:val="003D1B49"/>
    <w:rsid w:val="003D42FD"/>
    <w:rsid w:val="003D5D34"/>
    <w:rsid w:val="003E036D"/>
    <w:rsid w:val="003E164B"/>
    <w:rsid w:val="003E1C5C"/>
    <w:rsid w:val="003E2058"/>
    <w:rsid w:val="003E2BA6"/>
    <w:rsid w:val="003E508D"/>
    <w:rsid w:val="003E631C"/>
    <w:rsid w:val="003E6650"/>
    <w:rsid w:val="003E7A40"/>
    <w:rsid w:val="003F0E3C"/>
    <w:rsid w:val="003F1BD2"/>
    <w:rsid w:val="003F2486"/>
    <w:rsid w:val="003F2AD0"/>
    <w:rsid w:val="003F2F39"/>
    <w:rsid w:val="003F3858"/>
    <w:rsid w:val="003F42E6"/>
    <w:rsid w:val="003F568C"/>
    <w:rsid w:val="003F5B46"/>
    <w:rsid w:val="003F68E9"/>
    <w:rsid w:val="0040035B"/>
    <w:rsid w:val="00400514"/>
    <w:rsid w:val="00401363"/>
    <w:rsid w:val="00401BD2"/>
    <w:rsid w:val="00402E47"/>
    <w:rsid w:val="00405236"/>
    <w:rsid w:val="0040546D"/>
    <w:rsid w:val="00407113"/>
    <w:rsid w:val="00407351"/>
    <w:rsid w:val="00407C33"/>
    <w:rsid w:val="0041028C"/>
    <w:rsid w:val="00412D31"/>
    <w:rsid w:val="0041380A"/>
    <w:rsid w:val="004150D1"/>
    <w:rsid w:val="004158F2"/>
    <w:rsid w:val="00416070"/>
    <w:rsid w:val="004176A8"/>
    <w:rsid w:val="004202CB"/>
    <w:rsid w:val="00421F41"/>
    <w:rsid w:val="00423878"/>
    <w:rsid w:val="00423C3D"/>
    <w:rsid w:val="00425015"/>
    <w:rsid w:val="00425D2E"/>
    <w:rsid w:val="004262F6"/>
    <w:rsid w:val="00426720"/>
    <w:rsid w:val="00427EF8"/>
    <w:rsid w:val="00430994"/>
    <w:rsid w:val="004310C8"/>
    <w:rsid w:val="0043367A"/>
    <w:rsid w:val="00434213"/>
    <w:rsid w:val="0043466B"/>
    <w:rsid w:val="00435AB8"/>
    <w:rsid w:val="0043616D"/>
    <w:rsid w:val="00436A61"/>
    <w:rsid w:val="0044007A"/>
    <w:rsid w:val="00441224"/>
    <w:rsid w:val="00441B6D"/>
    <w:rsid w:val="00441DE4"/>
    <w:rsid w:val="00443458"/>
    <w:rsid w:val="004438F1"/>
    <w:rsid w:val="00445854"/>
    <w:rsid w:val="0044613B"/>
    <w:rsid w:val="00446CF8"/>
    <w:rsid w:val="0044766E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E61"/>
    <w:rsid w:val="00462B07"/>
    <w:rsid w:val="004633D8"/>
    <w:rsid w:val="00463559"/>
    <w:rsid w:val="004653AF"/>
    <w:rsid w:val="00465BD2"/>
    <w:rsid w:val="004660F1"/>
    <w:rsid w:val="00466DB8"/>
    <w:rsid w:val="00467CAE"/>
    <w:rsid w:val="00467EF9"/>
    <w:rsid w:val="00470D88"/>
    <w:rsid w:val="00470E30"/>
    <w:rsid w:val="004715C8"/>
    <w:rsid w:val="00471B10"/>
    <w:rsid w:val="00472D8A"/>
    <w:rsid w:val="004755EE"/>
    <w:rsid w:val="00475911"/>
    <w:rsid w:val="00477145"/>
    <w:rsid w:val="00477809"/>
    <w:rsid w:val="00481159"/>
    <w:rsid w:val="00481C31"/>
    <w:rsid w:val="00482FC1"/>
    <w:rsid w:val="00483027"/>
    <w:rsid w:val="0048365B"/>
    <w:rsid w:val="00483788"/>
    <w:rsid w:val="00484710"/>
    <w:rsid w:val="00484F2C"/>
    <w:rsid w:val="00485064"/>
    <w:rsid w:val="004871AA"/>
    <w:rsid w:val="00487EA9"/>
    <w:rsid w:val="0049051C"/>
    <w:rsid w:val="0049080F"/>
    <w:rsid w:val="004918D7"/>
    <w:rsid w:val="004926E1"/>
    <w:rsid w:val="004927FC"/>
    <w:rsid w:val="00492B8F"/>
    <w:rsid w:val="00492D07"/>
    <w:rsid w:val="00492D27"/>
    <w:rsid w:val="00495240"/>
    <w:rsid w:val="004A2A2D"/>
    <w:rsid w:val="004A2C92"/>
    <w:rsid w:val="004A2FEA"/>
    <w:rsid w:val="004A4ACC"/>
    <w:rsid w:val="004A4EFD"/>
    <w:rsid w:val="004A56DE"/>
    <w:rsid w:val="004A753A"/>
    <w:rsid w:val="004B0F46"/>
    <w:rsid w:val="004B305D"/>
    <w:rsid w:val="004B3FBA"/>
    <w:rsid w:val="004B5433"/>
    <w:rsid w:val="004B544C"/>
    <w:rsid w:val="004B5616"/>
    <w:rsid w:val="004B5DE6"/>
    <w:rsid w:val="004B679C"/>
    <w:rsid w:val="004B6966"/>
    <w:rsid w:val="004B7BBA"/>
    <w:rsid w:val="004B7D79"/>
    <w:rsid w:val="004C0B0B"/>
    <w:rsid w:val="004C449C"/>
    <w:rsid w:val="004C4A5D"/>
    <w:rsid w:val="004C4C48"/>
    <w:rsid w:val="004D0304"/>
    <w:rsid w:val="004D0814"/>
    <w:rsid w:val="004D153D"/>
    <w:rsid w:val="004D1A6B"/>
    <w:rsid w:val="004D1EB0"/>
    <w:rsid w:val="004D2DD7"/>
    <w:rsid w:val="004D3C8A"/>
    <w:rsid w:val="004D5B36"/>
    <w:rsid w:val="004D616B"/>
    <w:rsid w:val="004D6327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F04F5"/>
    <w:rsid w:val="004F1E8F"/>
    <w:rsid w:val="004F2AB0"/>
    <w:rsid w:val="004F3804"/>
    <w:rsid w:val="004F470A"/>
    <w:rsid w:val="004F4C59"/>
    <w:rsid w:val="004F4E21"/>
    <w:rsid w:val="004F4FC4"/>
    <w:rsid w:val="004F6D30"/>
    <w:rsid w:val="004F79B7"/>
    <w:rsid w:val="00500024"/>
    <w:rsid w:val="00500C8F"/>
    <w:rsid w:val="00501909"/>
    <w:rsid w:val="005024C4"/>
    <w:rsid w:val="00503E4D"/>
    <w:rsid w:val="00504BC7"/>
    <w:rsid w:val="005055F1"/>
    <w:rsid w:val="0050595E"/>
    <w:rsid w:val="00506EEF"/>
    <w:rsid w:val="00507BBB"/>
    <w:rsid w:val="005112B2"/>
    <w:rsid w:val="005128DF"/>
    <w:rsid w:val="005135A3"/>
    <w:rsid w:val="0051476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4F1"/>
    <w:rsid w:val="005306F8"/>
    <w:rsid w:val="00532615"/>
    <w:rsid w:val="00532D17"/>
    <w:rsid w:val="00533A20"/>
    <w:rsid w:val="00534C1A"/>
    <w:rsid w:val="005366C2"/>
    <w:rsid w:val="0054023D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718D"/>
    <w:rsid w:val="0054757E"/>
    <w:rsid w:val="0055082F"/>
    <w:rsid w:val="00552E61"/>
    <w:rsid w:val="005542F5"/>
    <w:rsid w:val="00554E97"/>
    <w:rsid w:val="00554FB7"/>
    <w:rsid w:val="00555D3D"/>
    <w:rsid w:val="005569CA"/>
    <w:rsid w:val="005576BF"/>
    <w:rsid w:val="0056104C"/>
    <w:rsid w:val="005610F3"/>
    <w:rsid w:val="00561135"/>
    <w:rsid w:val="00561413"/>
    <w:rsid w:val="0056175A"/>
    <w:rsid w:val="0056213C"/>
    <w:rsid w:val="00562143"/>
    <w:rsid w:val="0056222C"/>
    <w:rsid w:val="00562F49"/>
    <w:rsid w:val="0056338E"/>
    <w:rsid w:val="00564936"/>
    <w:rsid w:val="00565C62"/>
    <w:rsid w:val="005661C8"/>
    <w:rsid w:val="005700CC"/>
    <w:rsid w:val="0057068B"/>
    <w:rsid w:val="00571BA7"/>
    <w:rsid w:val="00572C44"/>
    <w:rsid w:val="00573015"/>
    <w:rsid w:val="00574AAA"/>
    <w:rsid w:val="00575844"/>
    <w:rsid w:val="00576A28"/>
    <w:rsid w:val="00576A94"/>
    <w:rsid w:val="00577B2C"/>
    <w:rsid w:val="00580C24"/>
    <w:rsid w:val="00581B6E"/>
    <w:rsid w:val="00582690"/>
    <w:rsid w:val="005846E6"/>
    <w:rsid w:val="005857A6"/>
    <w:rsid w:val="005857AE"/>
    <w:rsid w:val="00585ABE"/>
    <w:rsid w:val="00585FDC"/>
    <w:rsid w:val="00586882"/>
    <w:rsid w:val="00587DF2"/>
    <w:rsid w:val="005905BC"/>
    <w:rsid w:val="00591C15"/>
    <w:rsid w:val="00592A41"/>
    <w:rsid w:val="0059315A"/>
    <w:rsid w:val="005936D6"/>
    <w:rsid w:val="00594341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77AE"/>
    <w:rsid w:val="005B07ED"/>
    <w:rsid w:val="005B0A60"/>
    <w:rsid w:val="005B0C44"/>
    <w:rsid w:val="005B176C"/>
    <w:rsid w:val="005B1BE0"/>
    <w:rsid w:val="005B25B5"/>
    <w:rsid w:val="005B486A"/>
    <w:rsid w:val="005B48EA"/>
    <w:rsid w:val="005B4901"/>
    <w:rsid w:val="005B59AE"/>
    <w:rsid w:val="005B60AC"/>
    <w:rsid w:val="005B779A"/>
    <w:rsid w:val="005B7BCA"/>
    <w:rsid w:val="005C06DD"/>
    <w:rsid w:val="005C0898"/>
    <w:rsid w:val="005C09D3"/>
    <w:rsid w:val="005C0DAE"/>
    <w:rsid w:val="005C12BB"/>
    <w:rsid w:val="005C1746"/>
    <w:rsid w:val="005C188E"/>
    <w:rsid w:val="005C2B2A"/>
    <w:rsid w:val="005C2C5D"/>
    <w:rsid w:val="005C3391"/>
    <w:rsid w:val="005C41FA"/>
    <w:rsid w:val="005C513B"/>
    <w:rsid w:val="005C6998"/>
    <w:rsid w:val="005C75C2"/>
    <w:rsid w:val="005C7B16"/>
    <w:rsid w:val="005D2349"/>
    <w:rsid w:val="005D25FD"/>
    <w:rsid w:val="005D278C"/>
    <w:rsid w:val="005D35D1"/>
    <w:rsid w:val="005D372E"/>
    <w:rsid w:val="005D37F7"/>
    <w:rsid w:val="005D3B1F"/>
    <w:rsid w:val="005D490B"/>
    <w:rsid w:val="005D5EAC"/>
    <w:rsid w:val="005D5F0A"/>
    <w:rsid w:val="005E08A9"/>
    <w:rsid w:val="005E115A"/>
    <w:rsid w:val="005E11CD"/>
    <w:rsid w:val="005E1B60"/>
    <w:rsid w:val="005E2207"/>
    <w:rsid w:val="005E2A3E"/>
    <w:rsid w:val="005E3823"/>
    <w:rsid w:val="005E3E90"/>
    <w:rsid w:val="005E5122"/>
    <w:rsid w:val="005E54DC"/>
    <w:rsid w:val="005E5507"/>
    <w:rsid w:val="005E607B"/>
    <w:rsid w:val="005E67D4"/>
    <w:rsid w:val="005E67E5"/>
    <w:rsid w:val="005E7A20"/>
    <w:rsid w:val="005F0617"/>
    <w:rsid w:val="005F089E"/>
    <w:rsid w:val="005F0A8D"/>
    <w:rsid w:val="005F169B"/>
    <w:rsid w:val="005F3C66"/>
    <w:rsid w:val="005F4397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82A"/>
    <w:rsid w:val="00601C2D"/>
    <w:rsid w:val="00603B67"/>
    <w:rsid w:val="006067B7"/>
    <w:rsid w:val="00607B4B"/>
    <w:rsid w:val="00611A00"/>
    <w:rsid w:val="00612103"/>
    <w:rsid w:val="00612143"/>
    <w:rsid w:val="00615131"/>
    <w:rsid w:val="00615514"/>
    <w:rsid w:val="006162A2"/>
    <w:rsid w:val="00616B0B"/>
    <w:rsid w:val="0062174E"/>
    <w:rsid w:val="00621E66"/>
    <w:rsid w:val="0062237F"/>
    <w:rsid w:val="00622CE7"/>
    <w:rsid w:val="00622E50"/>
    <w:rsid w:val="00623A15"/>
    <w:rsid w:val="006240DA"/>
    <w:rsid w:val="00625528"/>
    <w:rsid w:val="0062558F"/>
    <w:rsid w:val="006258C9"/>
    <w:rsid w:val="00626707"/>
    <w:rsid w:val="00626BC1"/>
    <w:rsid w:val="006278F9"/>
    <w:rsid w:val="00630B3D"/>
    <w:rsid w:val="00631276"/>
    <w:rsid w:val="00631FCB"/>
    <w:rsid w:val="0063256E"/>
    <w:rsid w:val="00633EAC"/>
    <w:rsid w:val="00633F04"/>
    <w:rsid w:val="00635219"/>
    <w:rsid w:val="00635707"/>
    <w:rsid w:val="00635EC0"/>
    <w:rsid w:val="0064063F"/>
    <w:rsid w:val="00640AB5"/>
    <w:rsid w:val="00640B58"/>
    <w:rsid w:val="00641078"/>
    <w:rsid w:val="00641089"/>
    <w:rsid w:val="006412CB"/>
    <w:rsid w:val="00641B9B"/>
    <w:rsid w:val="00642283"/>
    <w:rsid w:val="00642371"/>
    <w:rsid w:val="006475D5"/>
    <w:rsid w:val="006475FC"/>
    <w:rsid w:val="00650D73"/>
    <w:rsid w:val="00651542"/>
    <w:rsid w:val="006515E7"/>
    <w:rsid w:val="00651B02"/>
    <w:rsid w:val="00651B19"/>
    <w:rsid w:val="00652BD7"/>
    <w:rsid w:val="00653092"/>
    <w:rsid w:val="00653647"/>
    <w:rsid w:val="0065445B"/>
    <w:rsid w:val="00654DC9"/>
    <w:rsid w:val="00654E3B"/>
    <w:rsid w:val="006576CD"/>
    <w:rsid w:val="00657713"/>
    <w:rsid w:val="006577B7"/>
    <w:rsid w:val="00660A29"/>
    <w:rsid w:val="00660FBE"/>
    <w:rsid w:val="00661B45"/>
    <w:rsid w:val="00661FBB"/>
    <w:rsid w:val="00663526"/>
    <w:rsid w:val="00666FE6"/>
    <w:rsid w:val="00667592"/>
    <w:rsid w:val="00670CBF"/>
    <w:rsid w:val="00671CC8"/>
    <w:rsid w:val="00671DED"/>
    <w:rsid w:val="00672961"/>
    <w:rsid w:val="00673DCB"/>
    <w:rsid w:val="0067517E"/>
    <w:rsid w:val="006753E4"/>
    <w:rsid w:val="00675B9E"/>
    <w:rsid w:val="00677CF1"/>
    <w:rsid w:val="00681414"/>
    <w:rsid w:val="00682E42"/>
    <w:rsid w:val="00683490"/>
    <w:rsid w:val="0068498A"/>
    <w:rsid w:val="00684A92"/>
    <w:rsid w:val="00685ECE"/>
    <w:rsid w:val="00687890"/>
    <w:rsid w:val="00691D53"/>
    <w:rsid w:val="00691DD8"/>
    <w:rsid w:val="00693AAD"/>
    <w:rsid w:val="00695519"/>
    <w:rsid w:val="0069591C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6701"/>
    <w:rsid w:val="006A7558"/>
    <w:rsid w:val="006A7E68"/>
    <w:rsid w:val="006B21F4"/>
    <w:rsid w:val="006B250C"/>
    <w:rsid w:val="006B3753"/>
    <w:rsid w:val="006B75AB"/>
    <w:rsid w:val="006B7AD6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16C5"/>
    <w:rsid w:val="006F1E60"/>
    <w:rsid w:val="006F1F9E"/>
    <w:rsid w:val="006F3304"/>
    <w:rsid w:val="006F366F"/>
    <w:rsid w:val="006F39B5"/>
    <w:rsid w:val="006F50F7"/>
    <w:rsid w:val="006F678C"/>
    <w:rsid w:val="007025E5"/>
    <w:rsid w:val="0070265B"/>
    <w:rsid w:val="00703867"/>
    <w:rsid w:val="007039C7"/>
    <w:rsid w:val="00704102"/>
    <w:rsid w:val="00704813"/>
    <w:rsid w:val="00705423"/>
    <w:rsid w:val="007068B8"/>
    <w:rsid w:val="00706937"/>
    <w:rsid w:val="00706BDF"/>
    <w:rsid w:val="00710293"/>
    <w:rsid w:val="007102B5"/>
    <w:rsid w:val="00711AAD"/>
    <w:rsid w:val="00711CF8"/>
    <w:rsid w:val="00712E4A"/>
    <w:rsid w:val="00712E55"/>
    <w:rsid w:val="007132C5"/>
    <w:rsid w:val="007139DB"/>
    <w:rsid w:val="00716936"/>
    <w:rsid w:val="00721885"/>
    <w:rsid w:val="0072290D"/>
    <w:rsid w:val="00722DB4"/>
    <w:rsid w:val="007234EA"/>
    <w:rsid w:val="00723D6D"/>
    <w:rsid w:val="00724537"/>
    <w:rsid w:val="00724974"/>
    <w:rsid w:val="00724DBC"/>
    <w:rsid w:val="00725409"/>
    <w:rsid w:val="007254D1"/>
    <w:rsid w:val="007265B8"/>
    <w:rsid w:val="0072782A"/>
    <w:rsid w:val="007278E3"/>
    <w:rsid w:val="00730523"/>
    <w:rsid w:val="00731677"/>
    <w:rsid w:val="00731724"/>
    <w:rsid w:val="007335C8"/>
    <w:rsid w:val="0073474B"/>
    <w:rsid w:val="00734CC8"/>
    <w:rsid w:val="00735511"/>
    <w:rsid w:val="00735855"/>
    <w:rsid w:val="0073616D"/>
    <w:rsid w:val="0073663D"/>
    <w:rsid w:val="00737208"/>
    <w:rsid w:val="00737A1D"/>
    <w:rsid w:val="007409A0"/>
    <w:rsid w:val="00741438"/>
    <w:rsid w:val="007419DC"/>
    <w:rsid w:val="007424FD"/>
    <w:rsid w:val="00742B50"/>
    <w:rsid w:val="007442AE"/>
    <w:rsid w:val="00744DE6"/>
    <w:rsid w:val="0074536D"/>
    <w:rsid w:val="00745B21"/>
    <w:rsid w:val="00745D1C"/>
    <w:rsid w:val="00747738"/>
    <w:rsid w:val="00750065"/>
    <w:rsid w:val="00750138"/>
    <w:rsid w:val="00750226"/>
    <w:rsid w:val="0075139C"/>
    <w:rsid w:val="00752202"/>
    <w:rsid w:val="007538A1"/>
    <w:rsid w:val="00755F01"/>
    <w:rsid w:val="0075617B"/>
    <w:rsid w:val="007577C0"/>
    <w:rsid w:val="00760103"/>
    <w:rsid w:val="00761DB5"/>
    <w:rsid w:val="00762452"/>
    <w:rsid w:val="00762588"/>
    <w:rsid w:val="00762E5E"/>
    <w:rsid w:val="007639E0"/>
    <w:rsid w:val="0076424A"/>
    <w:rsid w:val="00767092"/>
    <w:rsid w:val="0077036E"/>
    <w:rsid w:val="00770FF5"/>
    <w:rsid w:val="00772095"/>
    <w:rsid w:val="0077221F"/>
    <w:rsid w:val="007733C9"/>
    <w:rsid w:val="007738B1"/>
    <w:rsid w:val="00775507"/>
    <w:rsid w:val="007761F3"/>
    <w:rsid w:val="00780888"/>
    <w:rsid w:val="00782093"/>
    <w:rsid w:val="00783473"/>
    <w:rsid w:val="0078594B"/>
    <w:rsid w:val="007862EB"/>
    <w:rsid w:val="0079027D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121"/>
    <w:rsid w:val="007A0557"/>
    <w:rsid w:val="007A1DD4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5EC"/>
    <w:rsid w:val="007A7906"/>
    <w:rsid w:val="007A7B8C"/>
    <w:rsid w:val="007B04D0"/>
    <w:rsid w:val="007B2F1A"/>
    <w:rsid w:val="007B33AF"/>
    <w:rsid w:val="007B4136"/>
    <w:rsid w:val="007B5D4A"/>
    <w:rsid w:val="007B631B"/>
    <w:rsid w:val="007B6BCE"/>
    <w:rsid w:val="007C03AD"/>
    <w:rsid w:val="007C3059"/>
    <w:rsid w:val="007C4141"/>
    <w:rsid w:val="007C48F1"/>
    <w:rsid w:val="007C61AF"/>
    <w:rsid w:val="007C6D9E"/>
    <w:rsid w:val="007C7ACE"/>
    <w:rsid w:val="007D0B82"/>
    <w:rsid w:val="007D0E13"/>
    <w:rsid w:val="007D0E9C"/>
    <w:rsid w:val="007D1C43"/>
    <w:rsid w:val="007D43E9"/>
    <w:rsid w:val="007D571A"/>
    <w:rsid w:val="007D60D1"/>
    <w:rsid w:val="007D6408"/>
    <w:rsid w:val="007D68BA"/>
    <w:rsid w:val="007D6C53"/>
    <w:rsid w:val="007D76F9"/>
    <w:rsid w:val="007D7B15"/>
    <w:rsid w:val="007E1564"/>
    <w:rsid w:val="007E1973"/>
    <w:rsid w:val="007E1A7F"/>
    <w:rsid w:val="007E1E87"/>
    <w:rsid w:val="007E2CF4"/>
    <w:rsid w:val="007E506A"/>
    <w:rsid w:val="007E5B3F"/>
    <w:rsid w:val="007E5CB0"/>
    <w:rsid w:val="007E7CB0"/>
    <w:rsid w:val="007F1552"/>
    <w:rsid w:val="007F2257"/>
    <w:rsid w:val="007F318F"/>
    <w:rsid w:val="007F3F5C"/>
    <w:rsid w:val="007F6AF4"/>
    <w:rsid w:val="0080091D"/>
    <w:rsid w:val="00801D48"/>
    <w:rsid w:val="00802112"/>
    <w:rsid w:val="00804108"/>
    <w:rsid w:val="008049F5"/>
    <w:rsid w:val="00804FC4"/>
    <w:rsid w:val="008053B3"/>
    <w:rsid w:val="00805433"/>
    <w:rsid w:val="0080678F"/>
    <w:rsid w:val="00806D6D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2BE9"/>
    <w:rsid w:val="00823257"/>
    <w:rsid w:val="00823CC6"/>
    <w:rsid w:val="00824519"/>
    <w:rsid w:val="008247AE"/>
    <w:rsid w:val="00824B22"/>
    <w:rsid w:val="008255AC"/>
    <w:rsid w:val="008255E8"/>
    <w:rsid w:val="00825B18"/>
    <w:rsid w:val="00826BB5"/>
    <w:rsid w:val="00826DBF"/>
    <w:rsid w:val="0082718F"/>
    <w:rsid w:val="0082733D"/>
    <w:rsid w:val="00830126"/>
    <w:rsid w:val="00830C53"/>
    <w:rsid w:val="00831710"/>
    <w:rsid w:val="008322D7"/>
    <w:rsid w:val="008379C3"/>
    <w:rsid w:val="00837FAA"/>
    <w:rsid w:val="00840D10"/>
    <w:rsid w:val="00841F77"/>
    <w:rsid w:val="00842AF7"/>
    <w:rsid w:val="00842B60"/>
    <w:rsid w:val="00847000"/>
    <w:rsid w:val="00847B4B"/>
    <w:rsid w:val="00850628"/>
    <w:rsid w:val="0085196E"/>
    <w:rsid w:val="0085276D"/>
    <w:rsid w:val="00853CCD"/>
    <w:rsid w:val="00854B4E"/>
    <w:rsid w:val="008554DE"/>
    <w:rsid w:val="00855B7D"/>
    <w:rsid w:val="00856C8D"/>
    <w:rsid w:val="00860637"/>
    <w:rsid w:val="00860744"/>
    <w:rsid w:val="00860CF3"/>
    <w:rsid w:val="0086108A"/>
    <w:rsid w:val="008626DF"/>
    <w:rsid w:val="00862A71"/>
    <w:rsid w:val="00862BB4"/>
    <w:rsid w:val="00862CB9"/>
    <w:rsid w:val="008630A0"/>
    <w:rsid w:val="00863390"/>
    <w:rsid w:val="0086385C"/>
    <w:rsid w:val="008639F6"/>
    <w:rsid w:val="00864A19"/>
    <w:rsid w:val="00864E78"/>
    <w:rsid w:val="00866A76"/>
    <w:rsid w:val="00867011"/>
    <w:rsid w:val="0086773A"/>
    <w:rsid w:val="00870ADC"/>
    <w:rsid w:val="00871916"/>
    <w:rsid w:val="00872D43"/>
    <w:rsid w:val="00872E3C"/>
    <w:rsid w:val="0087333C"/>
    <w:rsid w:val="00875055"/>
    <w:rsid w:val="0087518D"/>
    <w:rsid w:val="00875735"/>
    <w:rsid w:val="00876103"/>
    <w:rsid w:val="00876FB2"/>
    <w:rsid w:val="0088068B"/>
    <w:rsid w:val="00880B6F"/>
    <w:rsid w:val="00882B7F"/>
    <w:rsid w:val="00882F97"/>
    <w:rsid w:val="00886242"/>
    <w:rsid w:val="00886F91"/>
    <w:rsid w:val="00892881"/>
    <w:rsid w:val="0089303F"/>
    <w:rsid w:val="008956DD"/>
    <w:rsid w:val="008962AF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22A"/>
    <w:rsid w:val="008A54DD"/>
    <w:rsid w:val="008A7BF5"/>
    <w:rsid w:val="008B2C08"/>
    <w:rsid w:val="008B4464"/>
    <w:rsid w:val="008B476E"/>
    <w:rsid w:val="008B4976"/>
    <w:rsid w:val="008B750B"/>
    <w:rsid w:val="008C0A55"/>
    <w:rsid w:val="008C2939"/>
    <w:rsid w:val="008C3162"/>
    <w:rsid w:val="008C4352"/>
    <w:rsid w:val="008C4832"/>
    <w:rsid w:val="008C4E60"/>
    <w:rsid w:val="008C6771"/>
    <w:rsid w:val="008C769C"/>
    <w:rsid w:val="008C798B"/>
    <w:rsid w:val="008D08F5"/>
    <w:rsid w:val="008D106B"/>
    <w:rsid w:val="008D12C2"/>
    <w:rsid w:val="008D1F14"/>
    <w:rsid w:val="008D6142"/>
    <w:rsid w:val="008D61AD"/>
    <w:rsid w:val="008D6275"/>
    <w:rsid w:val="008D62F3"/>
    <w:rsid w:val="008D7E1A"/>
    <w:rsid w:val="008D7F4D"/>
    <w:rsid w:val="008E0433"/>
    <w:rsid w:val="008E1A95"/>
    <w:rsid w:val="008E2B13"/>
    <w:rsid w:val="008E3924"/>
    <w:rsid w:val="008E3978"/>
    <w:rsid w:val="008E4C4B"/>
    <w:rsid w:val="008E56E1"/>
    <w:rsid w:val="008E5997"/>
    <w:rsid w:val="008E5C35"/>
    <w:rsid w:val="008E6013"/>
    <w:rsid w:val="008E70DF"/>
    <w:rsid w:val="008F13F7"/>
    <w:rsid w:val="008F14AC"/>
    <w:rsid w:val="008F397D"/>
    <w:rsid w:val="008F4246"/>
    <w:rsid w:val="008F50FD"/>
    <w:rsid w:val="008F5522"/>
    <w:rsid w:val="008F593C"/>
    <w:rsid w:val="008F5B4D"/>
    <w:rsid w:val="008F695C"/>
    <w:rsid w:val="00900443"/>
    <w:rsid w:val="00900DAA"/>
    <w:rsid w:val="00901278"/>
    <w:rsid w:val="009016EE"/>
    <w:rsid w:val="009018FD"/>
    <w:rsid w:val="00902915"/>
    <w:rsid w:val="00902EE8"/>
    <w:rsid w:val="00903F8E"/>
    <w:rsid w:val="009041FE"/>
    <w:rsid w:val="00904608"/>
    <w:rsid w:val="00904DF5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D8"/>
    <w:rsid w:val="00916C86"/>
    <w:rsid w:val="00920744"/>
    <w:rsid w:val="0092137A"/>
    <w:rsid w:val="00923C34"/>
    <w:rsid w:val="00924152"/>
    <w:rsid w:val="0092513D"/>
    <w:rsid w:val="00927012"/>
    <w:rsid w:val="009275EA"/>
    <w:rsid w:val="00927A9F"/>
    <w:rsid w:val="00927FE2"/>
    <w:rsid w:val="0093221A"/>
    <w:rsid w:val="009335CC"/>
    <w:rsid w:val="00934784"/>
    <w:rsid w:val="00935A1A"/>
    <w:rsid w:val="00935A55"/>
    <w:rsid w:val="00936AD6"/>
    <w:rsid w:val="009379D0"/>
    <w:rsid w:val="009402F3"/>
    <w:rsid w:val="00940BE7"/>
    <w:rsid w:val="009411D9"/>
    <w:rsid w:val="009416F2"/>
    <w:rsid w:val="00941CEB"/>
    <w:rsid w:val="009423AE"/>
    <w:rsid w:val="009441A5"/>
    <w:rsid w:val="009447DA"/>
    <w:rsid w:val="00945A76"/>
    <w:rsid w:val="009465FA"/>
    <w:rsid w:val="00946D83"/>
    <w:rsid w:val="0094720F"/>
    <w:rsid w:val="0095121F"/>
    <w:rsid w:val="00952407"/>
    <w:rsid w:val="00953B28"/>
    <w:rsid w:val="00954310"/>
    <w:rsid w:val="00954322"/>
    <w:rsid w:val="0095457C"/>
    <w:rsid w:val="00954A70"/>
    <w:rsid w:val="00955D1D"/>
    <w:rsid w:val="00957253"/>
    <w:rsid w:val="00957874"/>
    <w:rsid w:val="009579A6"/>
    <w:rsid w:val="00957CAA"/>
    <w:rsid w:val="00960167"/>
    <w:rsid w:val="00961DB7"/>
    <w:rsid w:val="00962E21"/>
    <w:rsid w:val="00963571"/>
    <w:rsid w:val="00963942"/>
    <w:rsid w:val="0096778A"/>
    <w:rsid w:val="00971262"/>
    <w:rsid w:val="00971EE4"/>
    <w:rsid w:val="00973255"/>
    <w:rsid w:val="00973BB2"/>
    <w:rsid w:val="00973DA2"/>
    <w:rsid w:val="009740BE"/>
    <w:rsid w:val="00974960"/>
    <w:rsid w:val="0097503F"/>
    <w:rsid w:val="00975271"/>
    <w:rsid w:val="00975969"/>
    <w:rsid w:val="00975F52"/>
    <w:rsid w:val="00977656"/>
    <w:rsid w:val="00977FC6"/>
    <w:rsid w:val="00980413"/>
    <w:rsid w:val="00981A7F"/>
    <w:rsid w:val="00981B59"/>
    <w:rsid w:val="00981E37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97F1D"/>
    <w:rsid w:val="009A0A1A"/>
    <w:rsid w:val="009A0F8A"/>
    <w:rsid w:val="009A1365"/>
    <w:rsid w:val="009A296E"/>
    <w:rsid w:val="009A3DEA"/>
    <w:rsid w:val="009A43BA"/>
    <w:rsid w:val="009A6045"/>
    <w:rsid w:val="009A6449"/>
    <w:rsid w:val="009B0A95"/>
    <w:rsid w:val="009B0BC6"/>
    <w:rsid w:val="009B0D05"/>
    <w:rsid w:val="009B322D"/>
    <w:rsid w:val="009B4CA6"/>
    <w:rsid w:val="009B50C4"/>
    <w:rsid w:val="009B6B1F"/>
    <w:rsid w:val="009B79F8"/>
    <w:rsid w:val="009C06BC"/>
    <w:rsid w:val="009C118D"/>
    <w:rsid w:val="009C1657"/>
    <w:rsid w:val="009C60EB"/>
    <w:rsid w:val="009C66D5"/>
    <w:rsid w:val="009C71E4"/>
    <w:rsid w:val="009C72D0"/>
    <w:rsid w:val="009C7B4E"/>
    <w:rsid w:val="009D0B1D"/>
    <w:rsid w:val="009D13FD"/>
    <w:rsid w:val="009D266A"/>
    <w:rsid w:val="009D684A"/>
    <w:rsid w:val="009E109A"/>
    <w:rsid w:val="009E292D"/>
    <w:rsid w:val="009E3767"/>
    <w:rsid w:val="009E39D0"/>
    <w:rsid w:val="009E4419"/>
    <w:rsid w:val="009E6867"/>
    <w:rsid w:val="009E68F8"/>
    <w:rsid w:val="009F275B"/>
    <w:rsid w:val="009F279F"/>
    <w:rsid w:val="009F5C65"/>
    <w:rsid w:val="009F669D"/>
    <w:rsid w:val="009F680F"/>
    <w:rsid w:val="009F78DE"/>
    <w:rsid w:val="009F7B90"/>
    <w:rsid w:val="009F7E07"/>
    <w:rsid w:val="00A001BB"/>
    <w:rsid w:val="00A00B9F"/>
    <w:rsid w:val="00A014B0"/>
    <w:rsid w:val="00A01522"/>
    <w:rsid w:val="00A01972"/>
    <w:rsid w:val="00A01FD7"/>
    <w:rsid w:val="00A0206E"/>
    <w:rsid w:val="00A023B6"/>
    <w:rsid w:val="00A02408"/>
    <w:rsid w:val="00A02D65"/>
    <w:rsid w:val="00A031CF"/>
    <w:rsid w:val="00A03DCF"/>
    <w:rsid w:val="00A05151"/>
    <w:rsid w:val="00A0551C"/>
    <w:rsid w:val="00A100F2"/>
    <w:rsid w:val="00A1070A"/>
    <w:rsid w:val="00A10A11"/>
    <w:rsid w:val="00A10E78"/>
    <w:rsid w:val="00A129A8"/>
    <w:rsid w:val="00A12B7C"/>
    <w:rsid w:val="00A12FD8"/>
    <w:rsid w:val="00A13A97"/>
    <w:rsid w:val="00A13C6A"/>
    <w:rsid w:val="00A142DD"/>
    <w:rsid w:val="00A15A39"/>
    <w:rsid w:val="00A17B09"/>
    <w:rsid w:val="00A2029F"/>
    <w:rsid w:val="00A20560"/>
    <w:rsid w:val="00A2119C"/>
    <w:rsid w:val="00A215CE"/>
    <w:rsid w:val="00A2169A"/>
    <w:rsid w:val="00A22CC9"/>
    <w:rsid w:val="00A2574F"/>
    <w:rsid w:val="00A26B73"/>
    <w:rsid w:val="00A31732"/>
    <w:rsid w:val="00A31DC5"/>
    <w:rsid w:val="00A3735E"/>
    <w:rsid w:val="00A40A38"/>
    <w:rsid w:val="00A41325"/>
    <w:rsid w:val="00A4284A"/>
    <w:rsid w:val="00A42B58"/>
    <w:rsid w:val="00A42E52"/>
    <w:rsid w:val="00A4371E"/>
    <w:rsid w:val="00A437CF"/>
    <w:rsid w:val="00A44EDD"/>
    <w:rsid w:val="00A45172"/>
    <w:rsid w:val="00A45706"/>
    <w:rsid w:val="00A457C6"/>
    <w:rsid w:val="00A46AD0"/>
    <w:rsid w:val="00A46C12"/>
    <w:rsid w:val="00A47063"/>
    <w:rsid w:val="00A473A8"/>
    <w:rsid w:val="00A511A2"/>
    <w:rsid w:val="00A513F0"/>
    <w:rsid w:val="00A52DD1"/>
    <w:rsid w:val="00A562F9"/>
    <w:rsid w:val="00A56A8C"/>
    <w:rsid w:val="00A56B50"/>
    <w:rsid w:val="00A60431"/>
    <w:rsid w:val="00A60A5F"/>
    <w:rsid w:val="00A61AC8"/>
    <w:rsid w:val="00A62EB1"/>
    <w:rsid w:val="00A6366F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5614"/>
    <w:rsid w:val="00A7602D"/>
    <w:rsid w:val="00A76243"/>
    <w:rsid w:val="00A7796C"/>
    <w:rsid w:val="00A77A0A"/>
    <w:rsid w:val="00A77FDF"/>
    <w:rsid w:val="00A8086C"/>
    <w:rsid w:val="00A80AEE"/>
    <w:rsid w:val="00A80FBB"/>
    <w:rsid w:val="00A859E4"/>
    <w:rsid w:val="00A8651B"/>
    <w:rsid w:val="00A90E81"/>
    <w:rsid w:val="00A90F0A"/>
    <w:rsid w:val="00A91F2F"/>
    <w:rsid w:val="00A93DDD"/>
    <w:rsid w:val="00A97DDE"/>
    <w:rsid w:val="00AA0056"/>
    <w:rsid w:val="00AA042A"/>
    <w:rsid w:val="00AA0A3B"/>
    <w:rsid w:val="00AA1C66"/>
    <w:rsid w:val="00AA1F60"/>
    <w:rsid w:val="00AA2CFD"/>
    <w:rsid w:val="00AA3D67"/>
    <w:rsid w:val="00AA40D7"/>
    <w:rsid w:val="00AA4211"/>
    <w:rsid w:val="00AA4372"/>
    <w:rsid w:val="00AA6054"/>
    <w:rsid w:val="00AA6176"/>
    <w:rsid w:val="00AA6552"/>
    <w:rsid w:val="00AA6889"/>
    <w:rsid w:val="00AA6E0F"/>
    <w:rsid w:val="00AA75F9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C0C50"/>
    <w:rsid w:val="00AC0CCF"/>
    <w:rsid w:val="00AC1628"/>
    <w:rsid w:val="00AC3F3B"/>
    <w:rsid w:val="00AC42B8"/>
    <w:rsid w:val="00AC46C5"/>
    <w:rsid w:val="00AC5C9F"/>
    <w:rsid w:val="00AC5EF1"/>
    <w:rsid w:val="00AC64FA"/>
    <w:rsid w:val="00AC6FE2"/>
    <w:rsid w:val="00AC71B3"/>
    <w:rsid w:val="00AC73B9"/>
    <w:rsid w:val="00AC7F08"/>
    <w:rsid w:val="00AD0699"/>
    <w:rsid w:val="00AD0AB8"/>
    <w:rsid w:val="00AD20F4"/>
    <w:rsid w:val="00AD2DFE"/>
    <w:rsid w:val="00AD3D66"/>
    <w:rsid w:val="00AD3E6B"/>
    <w:rsid w:val="00AD4F0B"/>
    <w:rsid w:val="00AD6C92"/>
    <w:rsid w:val="00AD7DEE"/>
    <w:rsid w:val="00AE4768"/>
    <w:rsid w:val="00AE4931"/>
    <w:rsid w:val="00AE4F25"/>
    <w:rsid w:val="00AF15B3"/>
    <w:rsid w:val="00AF1BCD"/>
    <w:rsid w:val="00AF3925"/>
    <w:rsid w:val="00AF474D"/>
    <w:rsid w:val="00AF5F69"/>
    <w:rsid w:val="00AF603A"/>
    <w:rsid w:val="00AF6A6B"/>
    <w:rsid w:val="00AF7506"/>
    <w:rsid w:val="00AF774A"/>
    <w:rsid w:val="00AF7DB5"/>
    <w:rsid w:val="00B01F36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87E"/>
    <w:rsid w:val="00B1296B"/>
    <w:rsid w:val="00B1297A"/>
    <w:rsid w:val="00B139C6"/>
    <w:rsid w:val="00B16351"/>
    <w:rsid w:val="00B16DDC"/>
    <w:rsid w:val="00B20441"/>
    <w:rsid w:val="00B20D49"/>
    <w:rsid w:val="00B21309"/>
    <w:rsid w:val="00B218F8"/>
    <w:rsid w:val="00B2292F"/>
    <w:rsid w:val="00B257C4"/>
    <w:rsid w:val="00B27269"/>
    <w:rsid w:val="00B31672"/>
    <w:rsid w:val="00B3379B"/>
    <w:rsid w:val="00B347CE"/>
    <w:rsid w:val="00B354AB"/>
    <w:rsid w:val="00B35734"/>
    <w:rsid w:val="00B364E9"/>
    <w:rsid w:val="00B401AB"/>
    <w:rsid w:val="00B412C9"/>
    <w:rsid w:val="00B42B13"/>
    <w:rsid w:val="00B43169"/>
    <w:rsid w:val="00B43B52"/>
    <w:rsid w:val="00B45BE0"/>
    <w:rsid w:val="00B4605C"/>
    <w:rsid w:val="00B47191"/>
    <w:rsid w:val="00B47217"/>
    <w:rsid w:val="00B501A8"/>
    <w:rsid w:val="00B52B77"/>
    <w:rsid w:val="00B53A05"/>
    <w:rsid w:val="00B54F86"/>
    <w:rsid w:val="00B54FF4"/>
    <w:rsid w:val="00B5591C"/>
    <w:rsid w:val="00B55AE4"/>
    <w:rsid w:val="00B61090"/>
    <w:rsid w:val="00B6162A"/>
    <w:rsid w:val="00B6224E"/>
    <w:rsid w:val="00B62FC4"/>
    <w:rsid w:val="00B64F90"/>
    <w:rsid w:val="00B65732"/>
    <w:rsid w:val="00B7071E"/>
    <w:rsid w:val="00B70B46"/>
    <w:rsid w:val="00B739B0"/>
    <w:rsid w:val="00B73D28"/>
    <w:rsid w:val="00B74807"/>
    <w:rsid w:val="00B74A97"/>
    <w:rsid w:val="00B74C4A"/>
    <w:rsid w:val="00B752A3"/>
    <w:rsid w:val="00B75E2B"/>
    <w:rsid w:val="00B766AB"/>
    <w:rsid w:val="00B77B8C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6C41"/>
    <w:rsid w:val="00B9062B"/>
    <w:rsid w:val="00B90913"/>
    <w:rsid w:val="00B922C2"/>
    <w:rsid w:val="00B9277D"/>
    <w:rsid w:val="00B96F38"/>
    <w:rsid w:val="00B97D58"/>
    <w:rsid w:val="00BA10E0"/>
    <w:rsid w:val="00BA31BE"/>
    <w:rsid w:val="00BA5454"/>
    <w:rsid w:val="00BA5A17"/>
    <w:rsid w:val="00BA5BB7"/>
    <w:rsid w:val="00BA6F00"/>
    <w:rsid w:val="00BA71FB"/>
    <w:rsid w:val="00BA746D"/>
    <w:rsid w:val="00BA75A6"/>
    <w:rsid w:val="00BB1A0F"/>
    <w:rsid w:val="00BB23FE"/>
    <w:rsid w:val="00BB2711"/>
    <w:rsid w:val="00BB35F9"/>
    <w:rsid w:val="00BB455D"/>
    <w:rsid w:val="00BB552B"/>
    <w:rsid w:val="00BB70C3"/>
    <w:rsid w:val="00BB7E2C"/>
    <w:rsid w:val="00BC276E"/>
    <w:rsid w:val="00BC290E"/>
    <w:rsid w:val="00BC3472"/>
    <w:rsid w:val="00BC445F"/>
    <w:rsid w:val="00BC4C66"/>
    <w:rsid w:val="00BC716B"/>
    <w:rsid w:val="00BC74C0"/>
    <w:rsid w:val="00BD0455"/>
    <w:rsid w:val="00BD0E74"/>
    <w:rsid w:val="00BD2181"/>
    <w:rsid w:val="00BD233A"/>
    <w:rsid w:val="00BD288D"/>
    <w:rsid w:val="00BD2D40"/>
    <w:rsid w:val="00BD3611"/>
    <w:rsid w:val="00BD3798"/>
    <w:rsid w:val="00BD4665"/>
    <w:rsid w:val="00BD53BD"/>
    <w:rsid w:val="00BD5F8C"/>
    <w:rsid w:val="00BD7347"/>
    <w:rsid w:val="00BD7C60"/>
    <w:rsid w:val="00BE227D"/>
    <w:rsid w:val="00BE29DD"/>
    <w:rsid w:val="00BE34BE"/>
    <w:rsid w:val="00BE40B7"/>
    <w:rsid w:val="00BE6535"/>
    <w:rsid w:val="00BE6620"/>
    <w:rsid w:val="00BE68C8"/>
    <w:rsid w:val="00BE6F3A"/>
    <w:rsid w:val="00BF1626"/>
    <w:rsid w:val="00BF1A43"/>
    <w:rsid w:val="00BF26C8"/>
    <w:rsid w:val="00BF2CC7"/>
    <w:rsid w:val="00BF450F"/>
    <w:rsid w:val="00BF4572"/>
    <w:rsid w:val="00BF5118"/>
    <w:rsid w:val="00BF550D"/>
    <w:rsid w:val="00BF60A9"/>
    <w:rsid w:val="00C0013B"/>
    <w:rsid w:val="00C00C63"/>
    <w:rsid w:val="00C01627"/>
    <w:rsid w:val="00C03C6D"/>
    <w:rsid w:val="00C03F30"/>
    <w:rsid w:val="00C049E0"/>
    <w:rsid w:val="00C0646F"/>
    <w:rsid w:val="00C066AF"/>
    <w:rsid w:val="00C06ECF"/>
    <w:rsid w:val="00C07B57"/>
    <w:rsid w:val="00C108A5"/>
    <w:rsid w:val="00C10E06"/>
    <w:rsid w:val="00C123D2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217EE"/>
    <w:rsid w:val="00C21812"/>
    <w:rsid w:val="00C22EA6"/>
    <w:rsid w:val="00C2438F"/>
    <w:rsid w:val="00C253D8"/>
    <w:rsid w:val="00C259CB"/>
    <w:rsid w:val="00C269B6"/>
    <w:rsid w:val="00C27B78"/>
    <w:rsid w:val="00C305D7"/>
    <w:rsid w:val="00C311C7"/>
    <w:rsid w:val="00C31AF0"/>
    <w:rsid w:val="00C321A9"/>
    <w:rsid w:val="00C32A7E"/>
    <w:rsid w:val="00C33DB1"/>
    <w:rsid w:val="00C34F28"/>
    <w:rsid w:val="00C35552"/>
    <w:rsid w:val="00C3612E"/>
    <w:rsid w:val="00C368DF"/>
    <w:rsid w:val="00C41347"/>
    <w:rsid w:val="00C43A60"/>
    <w:rsid w:val="00C442C5"/>
    <w:rsid w:val="00C44323"/>
    <w:rsid w:val="00C44B15"/>
    <w:rsid w:val="00C46182"/>
    <w:rsid w:val="00C46B7B"/>
    <w:rsid w:val="00C476CB"/>
    <w:rsid w:val="00C50E5E"/>
    <w:rsid w:val="00C52C7B"/>
    <w:rsid w:val="00C5442F"/>
    <w:rsid w:val="00C54E74"/>
    <w:rsid w:val="00C55454"/>
    <w:rsid w:val="00C55B23"/>
    <w:rsid w:val="00C57B5C"/>
    <w:rsid w:val="00C57C7C"/>
    <w:rsid w:val="00C61049"/>
    <w:rsid w:val="00C62439"/>
    <w:rsid w:val="00C62FB8"/>
    <w:rsid w:val="00C63E2A"/>
    <w:rsid w:val="00C63FFE"/>
    <w:rsid w:val="00C65079"/>
    <w:rsid w:val="00C6699E"/>
    <w:rsid w:val="00C67AB1"/>
    <w:rsid w:val="00C70712"/>
    <w:rsid w:val="00C70C21"/>
    <w:rsid w:val="00C717FE"/>
    <w:rsid w:val="00C72C49"/>
    <w:rsid w:val="00C7317F"/>
    <w:rsid w:val="00C733AD"/>
    <w:rsid w:val="00C74211"/>
    <w:rsid w:val="00C74C69"/>
    <w:rsid w:val="00C74CDC"/>
    <w:rsid w:val="00C76E5D"/>
    <w:rsid w:val="00C77362"/>
    <w:rsid w:val="00C77F8D"/>
    <w:rsid w:val="00C82A6C"/>
    <w:rsid w:val="00C82BBB"/>
    <w:rsid w:val="00C83EC2"/>
    <w:rsid w:val="00C847D6"/>
    <w:rsid w:val="00C8610E"/>
    <w:rsid w:val="00C91021"/>
    <w:rsid w:val="00C913CB"/>
    <w:rsid w:val="00C91EB6"/>
    <w:rsid w:val="00C93867"/>
    <w:rsid w:val="00C9418D"/>
    <w:rsid w:val="00C947C2"/>
    <w:rsid w:val="00C9544C"/>
    <w:rsid w:val="00C95D37"/>
    <w:rsid w:val="00C9602A"/>
    <w:rsid w:val="00CA10B0"/>
    <w:rsid w:val="00CA1B79"/>
    <w:rsid w:val="00CA266F"/>
    <w:rsid w:val="00CA2F8E"/>
    <w:rsid w:val="00CA3E34"/>
    <w:rsid w:val="00CA3EE2"/>
    <w:rsid w:val="00CA4D18"/>
    <w:rsid w:val="00CA55E7"/>
    <w:rsid w:val="00CA6851"/>
    <w:rsid w:val="00CA7F62"/>
    <w:rsid w:val="00CA7FD5"/>
    <w:rsid w:val="00CB3081"/>
    <w:rsid w:val="00CB3287"/>
    <w:rsid w:val="00CB339F"/>
    <w:rsid w:val="00CB33E2"/>
    <w:rsid w:val="00CB3F5C"/>
    <w:rsid w:val="00CB4E68"/>
    <w:rsid w:val="00CB5904"/>
    <w:rsid w:val="00CB7ECF"/>
    <w:rsid w:val="00CB7F87"/>
    <w:rsid w:val="00CC0528"/>
    <w:rsid w:val="00CC2078"/>
    <w:rsid w:val="00CC2733"/>
    <w:rsid w:val="00CC3D9C"/>
    <w:rsid w:val="00CC44CC"/>
    <w:rsid w:val="00CC58DF"/>
    <w:rsid w:val="00CC5D41"/>
    <w:rsid w:val="00CC60B7"/>
    <w:rsid w:val="00CC6EC2"/>
    <w:rsid w:val="00CD0050"/>
    <w:rsid w:val="00CD0552"/>
    <w:rsid w:val="00CD14F1"/>
    <w:rsid w:val="00CD3AA4"/>
    <w:rsid w:val="00CD62DB"/>
    <w:rsid w:val="00CE0D07"/>
    <w:rsid w:val="00CE5B6C"/>
    <w:rsid w:val="00CE625B"/>
    <w:rsid w:val="00CE7481"/>
    <w:rsid w:val="00CE74B3"/>
    <w:rsid w:val="00CF0A8F"/>
    <w:rsid w:val="00CF2D81"/>
    <w:rsid w:val="00CF33EE"/>
    <w:rsid w:val="00CF3650"/>
    <w:rsid w:val="00CF36AA"/>
    <w:rsid w:val="00CF56F5"/>
    <w:rsid w:val="00CF5CB2"/>
    <w:rsid w:val="00CF6731"/>
    <w:rsid w:val="00CF6DC3"/>
    <w:rsid w:val="00CF76FA"/>
    <w:rsid w:val="00CF770E"/>
    <w:rsid w:val="00D004A9"/>
    <w:rsid w:val="00D00520"/>
    <w:rsid w:val="00D0154F"/>
    <w:rsid w:val="00D01554"/>
    <w:rsid w:val="00D02EE7"/>
    <w:rsid w:val="00D03384"/>
    <w:rsid w:val="00D04851"/>
    <w:rsid w:val="00D048CE"/>
    <w:rsid w:val="00D06563"/>
    <w:rsid w:val="00D0696A"/>
    <w:rsid w:val="00D06EB1"/>
    <w:rsid w:val="00D1048F"/>
    <w:rsid w:val="00D10985"/>
    <w:rsid w:val="00D10998"/>
    <w:rsid w:val="00D12400"/>
    <w:rsid w:val="00D13235"/>
    <w:rsid w:val="00D15C0D"/>
    <w:rsid w:val="00D15CBD"/>
    <w:rsid w:val="00D15F69"/>
    <w:rsid w:val="00D1716E"/>
    <w:rsid w:val="00D17609"/>
    <w:rsid w:val="00D221CB"/>
    <w:rsid w:val="00D23391"/>
    <w:rsid w:val="00D25CD2"/>
    <w:rsid w:val="00D27743"/>
    <w:rsid w:val="00D30015"/>
    <w:rsid w:val="00D312DD"/>
    <w:rsid w:val="00D31805"/>
    <w:rsid w:val="00D31D46"/>
    <w:rsid w:val="00D32BEE"/>
    <w:rsid w:val="00D33C9E"/>
    <w:rsid w:val="00D34157"/>
    <w:rsid w:val="00D34D88"/>
    <w:rsid w:val="00D35F62"/>
    <w:rsid w:val="00D362EF"/>
    <w:rsid w:val="00D369FF"/>
    <w:rsid w:val="00D37053"/>
    <w:rsid w:val="00D407A7"/>
    <w:rsid w:val="00D42608"/>
    <w:rsid w:val="00D42C2A"/>
    <w:rsid w:val="00D43C37"/>
    <w:rsid w:val="00D45455"/>
    <w:rsid w:val="00D4589E"/>
    <w:rsid w:val="00D458E4"/>
    <w:rsid w:val="00D46E02"/>
    <w:rsid w:val="00D519CB"/>
    <w:rsid w:val="00D51A6C"/>
    <w:rsid w:val="00D5368E"/>
    <w:rsid w:val="00D552B9"/>
    <w:rsid w:val="00D557BC"/>
    <w:rsid w:val="00D55EBE"/>
    <w:rsid w:val="00D55F16"/>
    <w:rsid w:val="00D6192A"/>
    <w:rsid w:val="00D63C78"/>
    <w:rsid w:val="00D6461C"/>
    <w:rsid w:val="00D6492D"/>
    <w:rsid w:val="00D660FF"/>
    <w:rsid w:val="00D677CA"/>
    <w:rsid w:val="00D70AB3"/>
    <w:rsid w:val="00D71EB3"/>
    <w:rsid w:val="00D721FD"/>
    <w:rsid w:val="00D735B2"/>
    <w:rsid w:val="00D73E77"/>
    <w:rsid w:val="00D74021"/>
    <w:rsid w:val="00D755C3"/>
    <w:rsid w:val="00D75DAD"/>
    <w:rsid w:val="00D76D01"/>
    <w:rsid w:val="00D77433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7EF"/>
    <w:rsid w:val="00D90E80"/>
    <w:rsid w:val="00D922A9"/>
    <w:rsid w:val="00D92FA6"/>
    <w:rsid w:val="00D9394A"/>
    <w:rsid w:val="00D941F4"/>
    <w:rsid w:val="00D9643B"/>
    <w:rsid w:val="00DA15A0"/>
    <w:rsid w:val="00DA1A07"/>
    <w:rsid w:val="00DA3355"/>
    <w:rsid w:val="00DA3C2B"/>
    <w:rsid w:val="00DA420F"/>
    <w:rsid w:val="00DA45B2"/>
    <w:rsid w:val="00DA5326"/>
    <w:rsid w:val="00DA5418"/>
    <w:rsid w:val="00DA5B94"/>
    <w:rsid w:val="00DA6A7F"/>
    <w:rsid w:val="00DA6BA0"/>
    <w:rsid w:val="00DA6CBB"/>
    <w:rsid w:val="00DA762C"/>
    <w:rsid w:val="00DB06F4"/>
    <w:rsid w:val="00DB0CBB"/>
    <w:rsid w:val="00DB4493"/>
    <w:rsid w:val="00DB4A8F"/>
    <w:rsid w:val="00DB4DA5"/>
    <w:rsid w:val="00DB5266"/>
    <w:rsid w:val="00DB64ED"/>
    <w:rsid w:val="00DB67CC"/>
    <w:rsid w:val="00DC0357"/>
    <w:rsid w:val="00DC06C0"/>
    <w:rsid w:val="00DC25F6"/>
    <w:rsid w:val="00DC261F"/>
    <w:rsid w:val="00DC2EB0"/>
    <w:rsid w:val="00DC3783"/>
    <w:rsid w:val="00DC5DA6"/>
    <w:rsid w:val="00DD0607"/>
    <w:rsid w:val="00DD1E93"/>
    <w:rsid w:val="00DD2D60"/>
    <w:rsid w:val="00DD40A3"/>
    <w:rsid w:val="00DD7D9E"/>
    <w:rsid w:val="00DE1070"/>
    <w:rsid w:val="00DE3D02"/>
    <w:rsid w:val="00DE56DC"/>
    <w:rsid w:val="00DF15CB"/>
    <w:rsid w:val="00DF1FA1"/>
    <w:rsid w:val="00DF2139"/>
    <w:rsid w:val="00DF3723"/>
    <w:rsid w:val="00DF3DC9"/>
    <w:rsid w:val="00DF481A"/>
    <w:rsid w:val="00DF4BF1"/>
    <w:rsid w:val="00DF5A79"/>
    <w:rsid w:val="00E00219"/>
    <w:rsid w:val="00E0316B"/>
    <w:rsid w:val="00E040CB"/>
    <w:rsid w:val="00E047D7"/>
    <w:rsid w:val="00E04D3D"/>
    <w:rsid w:val="00E04D5E"/>
    <w:rsid w:val="00E0545C"/>
    <w:rsid w:val="00E05517"/>
    <w:rsid w:val="00E06059"/>
    <w:rsid w:val="00E0609B"/>
    <w:rsid w:val="00E06A63"/>
    <w:rsid w:val="00E10F2A"/>
    <w:rsid w:val="00E11C06"/>
    <w:rsid w:val="00E1209A"/>
    <w:rsid w:val="00E127BA"/>
    <w:rsid w:val="00E13792"/>
    <w:rsid w:val="00E14828"/>
    <w:rsid w:val="00E20848"/>
    <w:rsid w:val="00E20D69"/>
    <w:rsid w:val="00E212F3"/>
    <w:rsid w:val="00E23DF8"/>
    <w:rsid w:val="00E23E36"/>
    <w:rsid w:val="00E2530E"/>
    <w:rsid w:val="00E25E10"/>
    <w:rsid w:val="00E26C30"/>
    <w:rsid w:val="00E2786B"/>
    <w:rsid w:val="00E27C2F"/>
    <w:rsid w:val="00E30B7B"/>
    <w:rsid w:val="00E3193F"/>
    <w:rsid w:val="00E32D58"/>
    <w:rsid w:val="00E34D1C"/>
    <w:rsid w:val="00E3598E"/>
    <w:rsid w:val="00E35A64"/>
    <w:rsid w:val="00E36169"/>
    <w:rsid w:val="00E369EE"/>
    <w:rsid w:val="00E37200"/>
    <w:rsid w:val="00E4029A"/>
    <w:rsid w:val="00E41FD8"/>
    <w:rsid w:val="00E44034"/>
    <w:rsid w:val="00E44557"/>
    <w:rsid w:val="00E45C31"/>
    <w:rsid w:val="00E47C39"/>
    <w:rsid w:val="00E47E8C"/>
    <w:rsid w:val="00E50684"/>
    <w:rsid w:val="00E50B41"/>
    <w:rsid w:val="00E5166C"/>
    <w:rsid w:val="00E5219B"/>
    <w:rsid w:val="00E52D07"/>
    <w:rsid w:val="00E53B40"/>
    <w:rsid w:val="00E5518B"/>
    <w:rsid w:val="00E570B8"/>
    <w:rsid w:val="00E57967"/>
    <w:rsid w:val="00E57BED"/>
    <w:rsid w:val="00E609FE"/>
    <w:rsid w:val="00E630BE"/>
    <w:rsid w:val="00E63285"/>
    <w:rsid w:val="00E64999"/>
    <w:rsid w:val="00E649E6"/>
    <w:rsid w:val="00E678C3"/>
    <w:rsid w:val="00E67CD8"/>
    <w:rsid w:val="00E723CF"/>
    <w:rsid w:val="00E72583"/>
    <w:rsid w:val="00E73631"/>
    <w:rsid w:val="00E73EE9"/>
    <w:rsid w:val="00E7401E"/>
    <w:rsid w:val="00E75614"/>
    <w:rsid w:val="00E75920"/>
    <w:rsid w:val="00E770D4"/>
    <w:rsid w:val="00E77D32"/>
    <w:rsid w:val="00E80D96"/>
    <w:rsid w:val="00E80F92"/>
    <w:rsid w:val="00E82B21"/>
    <w:rsid w:val="00E82C23"/>
    <w:rsid w:val="00E8318B"/>
    <w:rsid w:val="00E839E7"/>
    <w:rsid w:val="00E83F4A"/>
    <w:rsid w:val="00E85B48"/>
    <w:rsid w:val="00E871FA"/>
    <w:rsid w:val="00E875C2"/>
    <w:rsid w:val="00E87739"/>
    <w:rsid w:val="00E9180E"/>
    <w:rsid w:val="00E923E0"/>
    <w:rsid w:val="00E92771"/>
    <w:rsid w:val="00E92A16"/>
    <w:rsid w:val="00E92E5B"/>
    <w:rsid w:val="00E936A4"/>
    <w:rsid w:val="00E946D6"/>
    <w:rsid w:val="00E954BB"/>
    <w:rsid w:val="00E96CF5"/>
    <w:rsid w:val="00E96FE7"/>
    <w:rsid w:val="00E97C84"/>
    <w:rsid w:val="00EA0977"/>
    <w:rsid w:val="00EA1BBB"/>
    <w:rsid w:val="00EA2DCD"/>
    <w:rsid w:val="00EA325C"/>
    <w:rsid w:val="00EA44A4"/>
    <w:rsid w:val="00EA45E7"/>
    <w:rsid w:val="00EA7F78"/>
    <w:rsid w:val="00EB0BB5"/>
    <w:rsid w:val="00EB1622"/>
    <w:rsid w:val="00EB19AE"/>
    <w:rsid w:val="00EB229E"/>
    <w:rsid w:val="00EB3455"/>
    <w:rsid w:val="00EB652A"/>
    <w:rsid w:val="00EB69A1"/>
    <w:rsid w:val="00EB6CDD"/>
    <w:rsid w:val="00EB78E3"/>
    <w:rsid w:val="00EB7BE3"/>
    <w:rsid w:val="00EB7D96"/>
    <w:rsid w:val="00EC0344"/>
    <w:rsid w:val="00EC1C4B"/>
    <w:rsid w:val="00EC1DE9"/>
    <w:rsid w:val="00EC1FD6"/>
    <w:rsid w:val="00EC735A"/>
    <w:rsid w:val="00ED21AC"/>
    <w:rsid w:val="00ED40B7"/>
    <w:rsid w:val="00ED42CD"/>
    <w:rsid w:val="00ED4B53"/>
    <w:rsid w:val="00ED548F"/>
    <w:rsid w:val="00ED598B"/>
    <w:rsid w:val="00ED5F38"/>
    <w:rsid w:val="00ED6A7B"/>
    <w:rsid w:val="00ED6B9B"/>
    <w:rsid w:val="00ED7A4D"/>
    <w:rsid w:val="00EE36FB"/>
    <w:rsid w:val="00EE61D2"/>
    <w:rsid w:val="00EE7A2C"/>
    <w:rsid w:val="00EE7D00"/>
    <w:rsid w:val="00EF1EAC"/>
    <w:rsid w:val="00EF27FE"/>
    <w:rsid w:val="00EF39BA"/>
    <w:rsid w:val="00EF5DC7"/>
    <w:rsid w:val="00EF6186"/>
    <w:rsid w:val="00F001E2"/>
    <w:rsid w:val="00F01524"/>
    <w:rsid w:val="00F02929"/>
    <w:rsid w:val="00F02EC3"/>
    <w:rsid w:val="00F05E71"/>
    <w:rsid w:val="00F06057"/>
    <w:rsid w:val="00F06361"/>
    <w:rsid w:val="00F0645D"/>
    <w:rsid w:val="00F06F1C"/>
    <w:rsid w:val="00F0712A"/>
    <w:rsid w:val="00F0759E"/>
    <w:rsid w:val="00F07FB6"/>
    <w:rsid w:val="00F10F80"/>
    <w:rsid w:val="00F11BC5"/>
    <w:rsid w:val="00F12489"/>
    <w:rsid w:val="00F139AF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B1B"/>
    <w:rsid w:val="00F22410"/>
    <w:rsid w:val="00F233FB"/>
    <w:rsid w:val="00F24EB7"/>
    <w:rsid w:val="00F25B81"/>
    <w:rsid w:val="00F25ECD"/>
    <w:rsid w:val="00F26A90"/>
    <w:rsid w:val="00F26C21"/>
    <w:rsid w:val="00F27CD7"/>
    <w:rsid w:val="00F27CFB"/>
    <w:rsid w:val="00F31515"/>
    <w:rsid w:val="00F318BE"/>
    <w:rsid w:val="00F31AC4"/>
    <w:rsid w:val="00F33297"/>
    <w:rsid w:val="00F332F6"/>
    <w:rsid w:val="00F334AA"/>
    <w:rsid w:val="00F33689"/>
    <w:rsid w:val="00F343FB"/>
    <w:rsid w:val="00F34DDB"/>
    <w:rsid w:val="00F3551D"/>
    <w:rsid w:val="00F359FE"/>
    <w:rsid w:val="00F364EF"/>
    <w:rsid w:val="00F37D55"/>
    <w:rsid w:val="00F40946"/>
    <w:rsid w:val="00F410EF"/>
    <w:rsid w:val="00F411B4"/>
    <w:rsid w:val="00F42159"/>
    <w:rsid w:val="00F4256E"/>
    <w:rsid w:val="00F42A8E"/>
    <w:rsid w:val="00F42EE1"/>
    <w:rsid w:val="00F43309"/>
    <w:rsid w:val="00F46D69"/>
    <w:rsid w:val="00F47949"/>
    <w:rsid w:val="00F507F3"/>
    <w:rsid w:val="00F516A1"/>
    <w:rsid w:val="00F517CD"/>
    <w:rsid w:val="00F54092"/>
    <w:rsid w:val="00F54240"/>
    <w:rsid w:val="00F54AD1"/>
    <w:rsid w:val="00F54B80"/>
    <w:rsid w:val="00F56853"/>
    <w:rsid w:val="00F57979"/>
    <w:rsid w:val="00F57CBD"/>
    <w:rsid w:val="00F60F1F"/>
    <w:rsid w:val="00F61868"/>
    <w:rsid w:val="00F62839"/>
    <w:rsid w:val="00F64141"/>
    <w:rsid w:val="00F64C17"/>
    <w:rsid w:val="00F65079"/>
    <w:rsid w:val="00F65ACC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8FC"/>
    <w:rsid w:val="00F74F51"/>
    <w:rsid w:val="00F75940"/>
    <w:rsid w:val="00F810C8"/>
    <w:rsid w:val="00F81B8B"/>
    <w:rsid w:val="00F81BEC"/>
    <w:rsid w:val="00F824F6"/>
    <w:rsid w:val="00F82A92"/>
    <w:rsid w:val="00F82B1E"/>
    <w:rsid w:val="00F8417F"/>
    <w:rsid w:val="00F842AD"/>
    <w:rsid w:val="00F84658"/>
    <w:rsid w:val="00F84894"/>
    <w:rsid w:val="00F855C8"/>
    <w:rsid w:val="00F8576D"/>
    <w:rsid w:val="00F85A94"/>
    <w:rsid w:val="00F86F4E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666"/>
    <w:rsid w:val="00FA1F51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7BCB"/>
    <w:rsid w:val="00FB1535"/>
    <w:rsid w:val="00FB26F5"/>
    <w:rsid w:val="00FB292A"/>
    <w:rsid w:val="00FB3784"/>
    <w:rsid w:val="00FB399E"/>
    <w:rsid w:val="00FB41B4"/>
    <w:rsid w:val="00FB495A"/>
    <w:rsid w:val="00FB746B"/>
    <w:rsid w:val="00FB7825"/>
    <w:rsid w:val="00FB7F50"/>
    <w:rsid w:val="00FC0807"/>
    <w:rsid w:val="00FC1909"/>
    <w:rsid w:val="00FC1D5A"/>
    <w:rsid w:val="00FC201F"/>
    <w:rsid w:val="00FC28BC"/>
    <w:rsid w:val="00FC2A85"/>
    <w:rsid w:val="00FC30F2"/>
    <w:rsid w:val="00FC40AF"/>
    <w:rsid w:val="00FC5BAB"/>
    <w:rsid w:val="00FC5D0C"/>
    <w:rsid w:val="00FC73B9"/>
    <w:rsid w:val="00FC7A38"/>
    <w:rsid w:val="00FD029A"/>
    <w:rsid w:val="00FD072B"/>
    <w:rsid w:val="00FD0A16"/>
    <w:rsid w:val="00FD1151"/>
    <w:rsid w:val="00FD33F2"/>
    <w:rsid w:val="00FD3E95"/>
    <w:rsid w:val="00FD4FA6"/>
    <w:rsid w:val="00FD5870"/>
    <w:rsid w:val="00FD6402"/>
    <w:rsid w:val="00FE1263"/>
    <w:rsid w:val="00FE1C60"/>
    <w:rsid w:val="00FE228D"/>
    <w:rsid w:val="00FE3D7D"/>
    <w:rsid w:val="00FE4423"/>
    <w:rsid w:val="00FE5DC1"/>
    <w:rsid w:val="00FE60A8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48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3DCC"/>
    <w:pPr>
      <w:keepNext/>
      <w:spacing w:before="120"/>
      <w:jc w:val="left"/>
      <w:outlineLvl w:val="0"/>
    </w:pPr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716B"/>
    <w:pPr>
      <w:keepNext/>
      <w:spacing w:before="240" w:after="60"/>
      <w:outlineLvl w:val="1"/>
    </w:pPr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3DCC"/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C716B"/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F6F6-C5F2-4080-9047-7AE90D2D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44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6584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6</cp:revision>
  <cp:lastPrinted>2025-11-12T05:40:00Z</cp:lastPrinted>
  <dcterms:created xsi:type="dcterms:W3CDTF">2025-11-10T12:24:00Z</dcterms:created>
  <dcterms:modified xsi:type="dcterms:W3CDTF">2025-11-12T15:43:00Z</dcterms:modified>
  <cp:contentStatus>ویرایش 2.5</cp:contentStatus>
  <cp:version>2.7</cp:version>
</cp:coreProperties>
</file>