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B8E" w:rsidRDefault="00DF0B8E" w:rsidP="00DF0B8E">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DF0B8E" w:rsidRPr="00EE64B3" w:rsidRDefault="00DF0B8E" w:rsidP="00DF0B8E">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rPr>
        <w:t>10</w:t>
      </w:r>
      <w:r>
        <w:rPr>
          <w:rFonts w:ascii="IRANSans" w:hAnsi="IRANSans" w:cs="IRANSans" w:hint="cs"/>
          <w:b/>
          <w:bCs/>
          <w:color w:val="C00000"/>
          <w:sz w:val="28"/>
          <w:shd w:val="clear" w:color="auto" w:fill="FFFFFF"/>
          <w:rtl/>
        </w:rPr>
        <w:t>20</w:t>
      </w:r>
    </w:p>
    <w:p w:rsidR="00DF0B8E" w:rsidRDefault="00DF0B8E" w:rsidP="00DF0B8E">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77</w:t>
      </w:r>
    </w:p>
    <w:p w:rsidR="00DF0B8E" w:rsidRDefault="00DF0B8E" w:rsidP="00DF0B8E">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77</w:t>
      </w:r>
      <w:r>
        <w:rPr>
          <w:rFonts w:ascii="IRANSans" w:hAnsi="IRANSans" w:cs="IRANSans"/>
          <w:b/>
          <w:bCs/>
          <w:color w:val="C00000"/>
          <w:sz w:val="28"/>
          <w:shd w:val="clear" w:color="auto" w:fill="FFFFFF"/>
        </w:rPr>
        <w:t>-140410</w:t>
      </w:r>
      <w:r>
        <w:rPr>
          <w:rFonts w:ascii="IRANSans" w:hAnsi="IRANSans" w:cs="IRANSans"/>
          <w:b/>
          <w:bCs/>
          <w:color w:val="C00000"/>
          <w:sz w:val="28"/>
          <w:shd w:val="clear" w:color="auto" w:fill="FFFFFF"/>
        </w:rPr>
        <w:t>20</w:t>
      </w:r>
    </w:p>
    <w:p w:rsidR="00DF0B8E" w:rsidRDefault="00DF0B8E" w:rsidP="00DF0B8E">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3F6E88" w:rsidRDefault="00DF0B8E" w:rsidP="00DF0B8E">
      <w:r>
        <w:rPr>
          <w:rStyle w:val="Hyperlink"/>
          <w:rFonts w:hint="cs"/>
          <w:noProof/>
          <w:rtl/>
        </w:rPr>
        <w:fldChar w:fldCharType="end"/>
      </w: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7039C7">
      <w:pPr>
        <w:pStyle w:val="Heading10"/>
        <w:ind w:firstLine="397"/>
        <w:rPr>
          <w:rStyle w:val="Emphasis"/>
          <w:rFonts w:ascii="IRMitra" w:hAnsi="IRMitra" w:cs="IRMitra"/>
          <w:rtl/>
        </w:rPr>
      </w:pPr>
    </w:p>
    <w:p w:rsidR="0084308A" w:rsidRPr="00DF0B8E" w:rsidRDefault="00EB7D96" w:rsidP="0084308A">
      <w:pPr>
        <w:ind w:firstLine="397"/>
        <w:jc w:val="left"/>
        <w:rPr>
          <w:rFonts w:cs="IRMitra"/>
          <w:color w:val="00B050"/>
          <w:sz w:val="34"/>
          <w:rtl/>
        </w:rPr>
      </w:pPr>
      <w:bookmarkStart w:id="0" w:name="FehStart"/>
      <w:bookmarkEnd w:id="0"/>
      <w:r w:rsidRPr="00DF0B8E">
        <w:rPr>
          <w:rFonts w:cs="IRMitra"/>
          <w:color w:val="00B050"/>
          <w:sz w:val="34"/>
          <w:rtl/>
        </w:rPr>
        <w:t>أعوذ باللّه من الشیطان الرجیم. بسم ‌اللّه الرحمن الرحیم، و به نستعی</w:t>
      </w:r>
      <w:bookmarkStart w:id="1" w:name="_GoBack"/>
      <w:bookmarkEnd w:id="1"/>
      <w:r w:rsidRPr="00DF0B8E">
        <w:rPr>
          <w:rFonts w:cs="IRMitra"/>
          <w:color w:val="00B050"/>
          <w:sz w:val="34"/>
          <w:rtl/>
        </w:rPr>
        <w:t>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DF0B8E">
        <w:rPr>
          <w:rFonts w:cs="IRMitra" w:hint="cs"/>
          <w:color w:val="00B050"/>
          <w:sz w:val="34"/>
          <w:rtl/>
        </w:rPr>
        <w:t>.</w:t>
      </w:r>
    </w:p>
    <w:p w:rsidR="008660F5" w:rsidRDefault="008660F5" w:rsidP="008660F5">
      <w:pPr>
        <w:pStyle w:val="Heading1"/>
        <w:rPr>
          <w:rtl/>
        </w:rPr>
      </w:pPr>
      <w:bookmarkStart w:id="2" w:name="_Toc219791312"/>
      <w:r>
        <w:rPr>
          <w:rFonts w:hint="cs"/>
          <w:rtl/>
        </w:rPr>
        <w:t>صورت سوم در مساله؛ وقوع موت قبل از ظهور ثمره</w:t>
      </w:r>
      <w:bookmarkEnd w:id="2"/>
    </w:p>
    <w:p w:rsidR="00FB0930" w:rsidRDefault="004F57BD" w:rsidP="009207E0">
      <w:pPr>
        <w:jc w:val="left"/>
        <w:rPr>
          <w:rFonts w:ascii="IRMitra" w:hAnsi="IRMitra" w:cs="IRMitra"/>
          <w:rtl/>
        </w:rPr>
      </w:pPr>
      <w:r>
        <w:rPr>
          <w:rFonts w:ascii="IRMitra" w:hAnsi="IRMitra" w:cs="IRMitra" w:hint="cs"/>
          <w:rtl/>
        </w:rPr>
        <w:t xml:space="preserve">بحث در مساله 28 از عروه بود. اگر </w:t>
      </w:r>
      <w:r w:rsidR="001D1D4C">
        <w:rPr>
          <w:rFonts w:ascii="IRMitra" w:hAnsi="IRMitra" w:cs="IRMitra" w:hint="cs"/>
          <w:rtl/>
        </w:rPr>
        <w:t>مالک نخل،</w:t>
      </w:r>
      <w:r>
        <w:rPr>
          <w:rFonts w:ascii="IRMitra" w:hAnsi="IRMitra" w:cs="IRMitra" w:hint="cs"/>
          <w:rtl/>
        </w:rPr>
        <w:t xml:space="preserve"> شجر</w:t>
      </w:r>
      <w:r w:rsidR="001D1D4C">
        <w:rPr>
          <w:rFonts w:ascii="IRMitra" w:hAnsi="IRMitra" w:cs="IRMitra" w:hint="cs"/>
          <w:rtl/>
        </w:rPr>
        <w:t xml:space="preserve"> یا زراعت</w:t>
      </w:r>
      <w:r>
        <w:rPr>
          <w:rFonts w:ascii="IRMitra" w:hAnsi="IRMitra" w:cs="IRMitra" w:hint="cs"/>
          <w:rtl/>
        </w:rPr>
        <w:t xml:space="preserve"> از دنیا برود و دینی</w:t>
      </w:r>
      <w:r w:rsidR="00043CDA">
        <w:rPr>
          <w:rFonts w:ascii="IRMitra" w:hAnsi="IRMitra" w:cs="IRMitra" w:hint="cs"/>
          <w:rtl/>
        </w:rPr>
        <w:t xml:space="preserve"> بر عهده</w:t>
      </w:r>
      <w:r>
        <w:rPr>
          <w:rFonts w:ascii="IRMitra" w:hAnsi="IRMitra" w:cs="IRMitra" w:hint="cs"/>
          <w:rtl/>
        </w:rPr>
        <w:t xml:space="preserve"> داشته باشد سه صورت متصور است :صورت نخست این است موت بعد از تعلق وجوب باشد</w:t>
      </w:r>
      <w:r w:rsidR="00043CDA">
        <w:rPr>
          <w:rFonts w:ascii="IRMitra" w:hAnsi="IRMitra" w:cs="IRMitra" w:hint="cs"/>
          <w:rtl/>
        </w:rPr>
        <w:t>.</w:t>
      </w:r>
      <w:r>
        <w:rPr>
          <w:rFonts w:ascii="IRMitra" w:hAnsi="IRMitra" w:cs="IRMitra" w:hint="cs"/>
          <w:rtl/>
        </w:rPr>
        <w:t xml:space="preserve"> صورت دوم این است که موت بعد از ظهور ثمر و قبل از تعلق وجوب باشد</w:t>
      </w:r>
      <w:r w:rsidR="00043CDA">
        <w:rPr>
          <w:rFonts w:ascii="IRMitra" w:hAnsi="IRMitra" w:cs="IRMitra" w:hint="cs"/>
          <w:rtl/>
        </w:rPr>
        <w:t>.</w:t>
      </w:r>
      <w:r>
        <w:rPr>
          <w:rFonts w:ascii="IRMitra" w:hAnsi="IRMitra" w:cs="IRMitra" w:hint="cs"/>
          <w:rtl/>
        </w:rPr>
        <w:t xml:space="preserve"> صورت سوم این است موت قبل از ظهور ثمر باشد.</w:t>
      </w:r>
      <w:r w:rsidR="00043CDA">
        <w:rPr>
          <w:rFonts w:ascii="IRMitra" w:hAnsi="IRMitra" w:cs="IRMitra" w:hint="cs"/>
          <w:rtl/>
        </w:rPr>
        <w:t xml:space="preserve"> پیرامونِ</w:t>
      </w:r>
      <w:r>
        <w:rPr>
          <w:rFonts w:ascii="IRMitra" w:hAnsi="IRMitra" w:cs="IRMitra" w:hint="cs"/>
          <w:rtl/>
        </w:rPr>
        <w:t xml:space="preserve"> دو صورت نخست بحث شد و در این جلسات درباره صورت سوم بحث خواهیم کرد.</w:t>
      </w:r>
      <w:r w:rsidR="001D1D4C">
        <w:rPr>
          <w:rFonts w:ascii="IRMitra" w:hAnsi="IRMitra" w:cs="IRMitra" w:hint="cs"/>
          <w:rtl/>
        </w:rPr>
        <w:t xml:space="preserve"> مرحوم سید درباره صورت سوم گویند:</w:t>
      </w:r>
    </w:p>
    <w:p w:rsidR="002411C8" w:rsidRDefault="002411C8" w:rsidP="002411C8">
      <w:pPr>
        <w:ind w:left="454"/>
        <w:jc w:val="left"/>
        <w:rPr>
          <w:rFonts w:ascii="IRMitra" w:hAnsi="IRMitra" w:cs="IRMitra"/>
          <w:color w:val="00B0F0"/>
          <w:rtl/>
        </w:rPr>
      </w:pPr>
      <w:r w:rsidRPr="002411C8">
        <w:rPr>
          <w:rFonts w:ascii="IRMitra" w:hAnsi="IRMitra" w:cs="IRMitra"/>
          <w:color w:val="00B0F0"/>
          <w:rtl/>
        </w:rPr>
        <w:t>و أمّا إن كان قبل الظهور وجب على من بلغ نصيبه النصاب من الورثة بناء على انتقال التركة إلى الوارث و عدم تعلّق الدين بنمائها</w:t>
      </w:r>
      <w:r w:rsidRPr="002411C8">
        <w:rPr>
          <w:rFonts w:ascii="IRMitra" w:hAnsi="IRMitra" w:cs="IRMitra" w:hint="cs"/>
          <w:color w:val="00B0F0"/>
          <w:rtl/>
        </w:rPr>
        <w:t xml:space="preserve"> </w:t>
      </w:r>
      <w:r w:rsidRPr="002411C8">
        <w:rPr>
          <w:rFonts w:ascii="IRMitra" w:hAnsi="IRMitra" w:cs="IRMitra"/>
          <w:color w:val="00B0F0"/>
          <w:rtl/>
        </w:rPr>
        <w:t>الحاصل قبل أدائه و أنّه للوارث من غير تعلّق حقّ‌ الغرماء به</w:t>
      </w:r>
      <w:r w:rsidRPr="002411C8">
        <w:rPr>
          <w:rFonts w:ascii="Noor_Nazli" w:eastAsia="Times New Roman" w:hAnsi="Noor_Nazli" w:cs="Times New Roman"/>
          <w:color w:val="00B0F0"/>
          <w:sz w:val="24"/>
          <w:szCs w:val="24"/>
          <w:vertAlign w:val="superscript"/>
          <w:rtl/>
          <w:lang w:bidi="ar"/>
        </w:rPr>
        <w:footnoteReference w:id="1"/>
      </w:r>
    </w:p>
    <w:p w:rsidR="008660F5" w:rsidRPr="002411C8" w:rsidRDefault="008660F5" w:rsidP="008660F5">
      <w:pPr>
        <w:pStyle w:val="Heading1"/>
        <w:rPr>
          <w:rtl/>
        </w:rPr>
      </w:pPr>
      <w:bookmarkStart w:id="3" w:name="_Toc219791313"/>
      <w:r>
        <w:rPr>
          <w:rFonts w:hint="cs"/>
          <w:rtl/>
        </w:rPr>
        <w:t>توضیحی پیرامون فتوای مرحوم سید</w:t>
      </w:r>
      <w:bookmarkEnd w:id="3"/>
    </w:p>
    <w:p w:rsidR="00043CDA" w:rsidRDefault="004F57BD" w:rsidP="00043CDA">
      <w:pPr>
        <w:jc w:val="left"/>
        <w:rPr>
          <w:rFonts w:ascii="IRMitra" w:hAnsi="IRMitra" w:cs="IRMitra"/>
          <w:rtl/>
        </w:rPr>
      </w:pPr>
      <w:r>
        <w:rPr>
          <w:rFonts w:ascii="IRMitra" w:hAnsi="IRMitra" w:cs="IRMitra" w:hint="cs"/>
          <w:rtl/>
        </w:rPr>
        <w:t>در صورت سوم مرگ قبل از ظهور ثمره است. در این صورت ثمره در زمانی حاصل می</w:t>
      </w:r>
      <w:r>
        <w:rPr>
          <w:rFonts w:ascii="IRMitra" w:hAnsi="IRMitra" w:cs="IRMitra"/>
          <w:rtl/>
        </w:rPr>
        <w:softHyphen/>
      </w:r>
      <w:r>
        <w:rPr>
          <w:rFonts w:ascii="IRMitra" w:hAnsi="IRMitra" w:cs="IRMitra" w:hint="cs"/>
          <w:rtl/>
        </w:rPr>
        <w:t xml:space="preserve">شود که شخص از دنیا رفته است. </w:t>
      </w:r>
      <w:r w:rsidR="00043CDA">
        <w:rPr>
          <w:rFonts w:ascii="IRMitra" w:hAnsi="IRMitra" w:cs="IRMitra" w:hint="cs"/>
          <w:rtl/>
        </w:rPr>
        <w:t>مرحوم سید فتوا داده</w:t>
      </w:r>
      <w:r w:rsidR="00043CDA">
        <w:rPr>
          <w:rFonts w:ascii="IRMitra" w:hAnsi="IRMitra" w:cs="IRMitra"/>
          <w:rtl/>
        </w:rPr>
        <w:softHyphen/>
      </w:r>
      <w:r w:rsidR="00043CDA">
        <w:rPr>
          <w:rFonts w:ascii="IRMitra" w:hAnsi="IRMitra" w:cs="IRMitra" w:hint="cs"/>
          <w:rtl/>
        </w:rPr>
        <w:t>اند که هریک از ورثه</w:t>
      </w:r>
      <w:r>
        <w:rPr>
          <w:rFonts w:ascii="IRMitra" w:hAnsi="IRMitra" w:cs="IRMitra" w:hint="cs"/>
          <w:rtl/>
        </w:rPr>
        <w:t xml:space="preserve"> اگر</w:t>
      </w:r>
      <w:r w:rsidR="00043CDA">
        <w:rPr>
          <w:rFonts w:ascii="IRMitra" w:hAnsi="IRMitra" w:cs="IRMitra" w:hint="cs"/>
          <w:rtl/>
        </w:rPr>
        <w:t xml:space="preserve"> سهمش</w:t>
      </w:r>
      <w:r>
        <w:rPr>
          <w:rFonts w:ascii="IRMitra" w:hAnsi="IRMitra" w:cs="IRMitra" w:hint="cs"/>
          <w:rtl/>
        </w:rPr>
        <w:t xml:space="preserve"> به حد نصاب برسد واجب است برش که زکات آن را پرداخت کند. وجوب پرداخت زکات مبتنی بر دو مقدمه</w:t>
      </w:r>
      <w:r w:rsidR="00043CDA">
        <w:rPr>
          <w:rFonts w:ascii="IRMitra" w:hAnsi="IRMitra" w:cs="IRMitra" w:hint="cs"/>
          <w:rtl/>
        </w:rPr>
        <w:t xml:space="preserve"> و یا مبنا</w:t>
      </w:r>
      <w:r>
        <w:rPr>
          <w:rFonts w:ascii="IRMitra" w:hAnsi="IRMitra" w:cs="IRMitra" w:hint="cs"/>
          <w:rtl/>
        </w:rPr>
        <w:t xml:space="preserve"> است:مقدمه نخست این است که در مباحث مربوط به ارث </w:t>
      </w:r>
      <w:r w:rsidR="00043CDA">
        <w:rPr>
          <w:rFonts w:ascii="IRMitra" w:hAnsi="IRMitra" w:cs="IRMitra" w:hint="cs"/>
          <w:rtl/>
        </w:rPr>
        <w:t>این مبنا را داشته باشیم</w:t>
      </w:r>
      <w:r>
        <w:rPr>
          <w:rFonts w:ascii="IRMitra" w:hAnsi="IRMitra" w:cs="IRMitra" w:hint="cs"/>
          <w:rtl/>
        </w:rPr>
        <w:t xml:space="preserve"> که </w:t>
      </w:r>
      <w:r w:rsidR="00043CDA">
        <w:rPr>
          <w:rFonts w:ascii="IRMitra" w:hAnsi="IRMitra" w:cs="IRMitra" w:hint="cs"/>
          <w:rtl/>
        </w:rPr>
        <w:t xml:space="preserve">در هر صورتی، </w:t>
      </w:r>
      <w:r>
        <w:rPr>
          <w:rFonts w:ascii="IRMitra" w:hAnsi="IRMitra" w:cs="IRMitra" w:hint="cs"/>
          <w:rtl/>
        </w:rPr>
        <w:t>ترکه به ورثه منتقل می</w:t>
      </w:r>
      <w:r>
        <w:rPr>
          <w:rFonts w:ascii="IRMitra" w:hAnsi="IRMitra" w:cs="IRMitra"/>
          <w:rtl/>
        </w:rPr>
        <w:softHyphen/>
      </w:r>
      <w:r>
        <w:rPr>
          <w:rFonts w:ascii="IRMitra" w:hAnsi="IRMitra" w:cs="IRMitra" w:hint="cs"/>
          <w:rtl/>
        </w:rPr>
        <w:t>شود. پس در جایی که حتی می</w:t>
      </w:r>
      <w:r w:rsidR="001D1D4C">
        <w:rPr>
          <w:rFonts w:ascii="IRMitra" w:hAnsi="IRMitra" w:cs="IRMitra" w:hint="cs"/>
          <w:rtl/>
        </w:rPr>
        <w:t>ّ</w:t>
      </w:r>
      <w:r>
        <w:rPr>
          <w:rFonts w:ascii="IRMitra" w:hAnsi="IRMitra" w:cs="IRMitra" w:hint="cs"/>
          <w:rtl/>
        </w:rPr>
        <w:t>ت مدیون باشد</w:t>
      </w:r>
      <w:r w:rsidR="001D1D4C">
        <w:rPr>
          <w:rFonts w:ascii="IRMitra" w:hAnsi="IRMitra" w:cs="IRMitra" w:hint="cs"/>
          <w:rtl/>
        </w:rPr>
        <w:t>،</w:t>
      </w:r>
      <w:r>
        <w:rPr>
          <w:rFonts w:ascii="IRMitra" w:hAnsi="IRMitra" w:cs="IRMitra" w:hint="cs"/>
          <w:rtl/>
        </w:rPr>
        <w:t xml:space="preserve"> ترکه به ورثه منتقل می</w:t>
      </w:r>
      <w:r>
        <w:rPr>
          <w:rFonts w:ascii="IRMitra" w:hAnsi="IRMitra" w:cs="IRMitra"/>
          <w:rtl/>
        </w:rPr>
        <w:softHyphen/>
      </w:r>
      <w:r>
        <w:rPr>
          <w:rFonts w:ascii="IRMitra" w:hAnsi="IRMitra" w:cs="IRMitra" w:hint="cs"/>
          <w:rtl/>
        </w:rPr>
        <w:t>شود. مرحوم سید بر این باور است که اگر میت دین داشته باشد ترکه به وراث منتقل می</w:t>
      </w:r>
      <w:r>
        <w:rPr>
          <w:rFonts w:ascii="IRMitra" w:hAnsi="IRMitra" w:cs="IRMitra"/>
          <w:rtl/>
        </w:rPr>
        <w:softHyphen/>
      </w:r>
      <w:r>
        <w:rPr>
          <w:rFonts w:ascii="IRMitra" w:hAnsi="IRMitra" w:cs="IRMitra" w:hint="cs"/>
          <w:rtl/>
        </w:rPr>
        <w:t>شود. این مبنا محل بحث آقایان قرار گرفته است که آیا در صورت مدیون بودن میت ترکه به وراث منتقل می</w:t>
      </w:r>
      <w:r>
        <w:rPr>
          <w:rFonts w:ascii="IRMitra" w:hAnsi="IRMitra" w:cs="IRMitra"/>
          <w:rtl/>
        </w:rPr>
        <w:softHyphen/>
      </w:r>
      <w:r>
        <w:rPr>
          <w:rFonts w:ascii="IRMitra" w:hAnsi="IRMitra" w:cs="IRMitra" w:hint="cs"/>
          <w:rtl/>
        </w:rPr>
        <w:t>شود یا خیر. به نظر ما در این صورت به ورثه منتقل نمی</w:t>
      </w:r>
      <w:r>
        <w:rPr>
          <w:rFonts w:ascii="IRMitra" w:hAnsi="IRMitra" w:cs="IRMitra"/>
          <w:rtl/>
        </w:rPr>
        <w:softHyphen/>
      </w:r>
      <w:r w:rsidR="00043CDA">
        <w:rPr>
          <w:rFonts w:ascii="IRMitra" w:hAnsi="IRMitra" w:cs="IRMitra" w:hint="cs"/>
          <w:rtl/>
        </w:rPr>
        <w:t xml:space="preserve">شود ولی اینکه ترکه </w:t>
      </w:r>
      <w:r>
        <w:rPr>
          <w:rFonts w:ascii="IRMitra" w:hAnsi="IRMitra" w:cs="IRMitra" w:hint="cs"/>
          <w:rtl/>
        </w:rPr>
        <w:t>حقیقت</w:t>
      </w:r>
      <w:r w:rsidR="00043CDA">
        <w:rPr>
          <w:rFonts w:ascii="IRMitra" w:hAnsi="IRMitra" w:cs="IRMitra" w:hint="cs"/>
          <w:rtl/>
        </w:rPr>
        <w:t>ا</w:t>
      </w:r>
      <w:r>
        <w:rPr>
          <w:rFonts w:ascii="IRMitra" w:hAnsi="IRMitra" w:cs="IRMitra" w:hint="cs"/>
          <w:rtl/>
        </w:rPr>
        <w:t xml:space="preserve"> در ملک میت باقی می</w:t>
      </w:r>
      <w:r>
        <w:rPr>
          <w:rFonts w:ascii="IRMitra" w:hAnsi="IRMitra" w:cs="IRMitra"/>
          <w:rtl/>
        </w:rPr>
        <w:softHyphen/>
      </w:r>
      <w:r>
        <w:rPr>
          <w:rFonts w:ascii="IRMitra" w:hAnsi="IRMitra" w:cs="IRMitra" w:hint="cs"/>
          <w:rtl/>
        </w:rPr>
        <w:t>ماند و یا حکما در ملک میت باقی می</w:t>
      </w:r>
      <w:r>
        <w:rPr>
          <w:rFonts w:ascii="IRMitra" w:hAnsi="IRMitra" w:cs="IRMitra"/>
          <w:rtl/>
        </w:rPr>
        <w:softHyphen/>
      </w:r>
      <w:r>
        <w:rPr>
          <w:rFonts w:ascii="IRMitra" w:hAnsi="IRMitra" w:cs="IRMitra" w:hint="cs"/>
          <w:rtl/>
        </w:rPr>
        <w:t>ماند خیلی تأثیری</w:t>
      </w:r>
      <w:r w:rsidR="00043CDA">
        <w:rPr>
          <w:rFonts w:ascii="IRMitra" w:hAnsi="IRMitra" w:cs="IRMitra" w:hint="cs"/>
          <w:rtl/>
        </w:rPr>
        <w:t xml:space="preserve"> در بحث ندارد و تفاوت جدی ندارد. مالکیتِ حقیقی میت هیچ محذوری ندارد </w:t>
      </w:r>
      <w:r>
        <w:rPr>
          <w:rFonts w:ascii="IRMitra" w:hAnsi="IRMitra" w:cs="IRMitra" w:hint="cs"/>
          <w:rtl/>
        </w:rPr>
        <w:t>و بحث</w:t>
      </w:r>
      <w:r>
        <w:rPr>
          <w:rFonts w:ascii="IRMitra" w:hAnsi="IRMitra" w:cs="IRMitra"/>
          <w:rtl/>
        </w:rPr>
        <w:softHyphen/>
      </w:r>
      <w:r>
        <w:rPr>
          <w:rFonts w:ascii="IRMitra" w:hAnsi="IRMitra" w:cs="IRMitra" w:hint="cs"/>
          <w:rtl/>
        </w:rPr>
        <w:t>های آن گذشت که ثبوتا هیچ مشکلی ندارد که میت</w:t>
      </w:r>
      <w:r w:rsidR="00043CDA">
        <w:rPr>
          <w:rFonts w:ascii="IRMitra" w:hAnsi="IRMitra" w:cs="IRMitra" w:hint="cs"/>
          <w:rtl/>
        </w:rPr>
        <w:t>،</w:t>
      </w:r>
      <w:r>
        <w:rPr>
          <w:rFonts w:ascii="IRMitra" w:hAnsi="IRMitra" w:cs="IRMitra" w:hint="cs"/>
          <w:rtl/>
        </w:rPr>
        <w:t xml:space="preserve"> حقیقتا مالک ترکه باشد.</w:t>
      </w:r>
    </w:p>
    <w:p w:rsidR="008660F5" w:rsidRDefault="008660F5" w:rsidP="008660F5">
      <w:pPr>
        <w:jc w:val="left"/>
        <w:rPr>
          <w:rFonts w:ascii="IRMitra" w:hAnsi="IRMitra" w:cs="IRMitra"/>
          <w:rtl/>
        </w:rPr>
      </w:pPr>
      <w:r>
        <w:rPr>
          <w:rFonts w:ascii="IRMitra" w:hAnsi="IRMitra" w:cs="IRMitra" w:hint="cs"/>
          <w:rtl/>
        </w:rPr>
        <w:lastRenderedPageBreak/>
        <w:t>بیان شد که مرحوم سید بر این باورند که ترکه به ورّاث منتقل می</w:t>
      </w:r>
      <w:r>
        <w:rPr>
          <w:rFonts w:ascii="IRMitra" w:hAnsi="IRMitra" w:cs="IRMitra"/>
          <w:rtl/>
        </w:rPr>
        <w:softHyphen/>
      </w:r>
      <w:r>
        <w:rPr>
          <w:rFonts w:ascii="IRMitra" w:hAnsi="IRMitra" w:cs="IRMitra" w:hint="cs"/>
          <w:rtl/>
        </w:rPr>
        <w:t>شود و در صورتی که میّت مدیون باشد، حق غرماء نیز به ترکه  تعلق می</w:t>
      </w:r>
      <w:r>
        <w:rPr>
          <w:rFonts w:ascii="IRMitra" w:hAnsi="IRMitra" w:cs="IRMitra"/>
          <w:rtl/>
        </w:rPr>
        <w:softHyphen/>
      </w:r>
      <w:r>
        <w:rPr>
          <w:rFonts w:ascii="IRMitra" w:hAnsi="IRMitra" w:cs="IRMitra" w:hint="cs"/>
          <w:rtl/>
        </w:rPr>
        <w:t>گیرد. مقدمه  و یا مبنای دوم در این بحث که مرحوم سید قبول دارند این است که تعلق حقِ غرماء و استحقاق آنان، مانع تعلق زکات در اصل مال است ولی در مانع تعلق زکات در نمائات نمی</w:t>
      </w:r>
      <w:r>
        <w:rPr>
          <w:rFonts w:ascii="IRMitra" w:hAnsi="IRMitra" w:cs="IRMitra"/>
          <w:rtl/>
        </w:rPr>
        <w:softHyphen/>
      </w:r>
      <w:r>
        <w:rPr>
          <w:rFonts w:ascii="IRMitra" w:hAnsi="IRMitra" w:cs="IRMitra" w:hint="cs"/>
          <w:rtl/>
        </w:rPr>
        <w:t>گردد و حق غرماء فقط به اصل مال تعلق می</w:t>
      </w:r>
      <w:r>
        <w:rPr>
          <w:rFonts w:ascii="IRMitra" w:hAnsi="IRMitra" w:cs="IRMitra"/>
          <w:rtl/>
        </w:rPr>
        <w:softHyphen/>
      </w:r>
      <w:r>
        <w:rPr>
          <w:rFonts w:ascii="IRMitra" w:hAnsi="IRMitra" w:cs="IRMitra" w:hint="cs"/>
          <w:rtl/>
        </w:rPr>
        <w:t>گیرد.</w:t>
      </w:r>
    </w:p>
    <w:p w:rsidR="004F57BD" w:rsidRDefault="008660F5" w:rsidP="008660F5">
      <w:pPr>
        <w:jc w:val="left"/>
        <w:rPr>
          <w:rFonts w:ascii="IRMitra" w:hAnsi="IRMitra" w:cs="IRMitra"/>
          <w:rtl/>
        </w:rPr>
      </w:pPr>
      <w:r>
        <w:rPr>
          <w:rFonts w:ascii="IRMitra" w:hAnsi="IRMitra" w:cs="IRMitra" w:hint="cs"/>
          <w:rtl/>
        </w:rPr>
        <w:t xml:space="preserve">بنا بر این مبنا، دیان </w:t>
      </w:r>
      <w:r w:rsidR="004F57BD">
        <w:rPr>
          <w:rFonts w:ascii="IRMitra" w:hAnsi="IRMitra" w:cs="IRMitra" w:hint="cs"/>
          <w:rtl/>
        </w:rPr>
        <w:t xml:space="preserve"> نسبت به خود ترکه </w:t>
      </w:r>
      <w:r>
        <w:rPr>
          <w:rFonts w:ascii="IRMitra" w:hAnsi="IRMitra" w:cs="IRMitra" w:hint="cs"/>
          <w:rtl/>
        </w:rPr>
        <w:t xml:space="preserve">استحقاق دارند </w:t>
      </w:r>
      <w:r w:rsidR="004F57BD">
        <w:rPr>
          <w:rFonts w:ascii="IRMitra" w:hAnsi="IRMitra" w:cs="IRMitra" w:hint="cs"/>
          <w:rtl/>
        </w:rPr>
        <w:t>و</w:t>
      </w:r>
      <w:r>
        <w:rPr>
          <w:rFonts w:ascii="IRMitra" w:hAnsi="IRMitra" w:cs="IRMitra" w:hint="cs"/>
          <w:rtl/>
        </w:rPr>
        <w:t xml:space="preserve"> هیچ حقی</w:t>
      </w:r>
      <w:r w:rsidR="004F57BD">
        <w:rPr>
          <w:rFonts w:ascii="IRMitra" w:hAnsi="IRMitra" w:cs="IRMitra" w:hint="cs"/>
          <w:rtl/>
        </w:rPr>
        <w:t xml:space="preserve"> نسبت به نمائات ترکه</w:t>
      </w:r>
      <w:r>
        <w:rPr>
          <w:rFonts w:ascii="IRMitra" w:hAnsi="IRMitra" w:cs="IRMitra" w:hint="cs"/>
          <w:rtl/>
        </w:rPr>
        <w:t xml:space="preserve"> ندارند</w:t>
      </w:r>
      <w:r w:rsidR="004F57BD">
        <w:rPr>
          <w:rFonts w:ascii="IRMitra" w:hAnsi="IRMitra" w:cs="IRMitra" w:hint="cs"/>
          <w:rtl/>
        </w:rPr>
        <w:t>.</w:t>
      </w:r>
      <w:r w:rsidR="002411C8">
        <w:rPr>
          <w:rFonts w:ascii="IRMitra" w:hAnsi="IRMitra" w:cs="IRMitra" w:hint="cs"/>
          <w:rtl/>
        </w:rPr>
        <w:t xml:space="preserve"> دین در واقع از اصل ترکه باید خارج شود و نمائات ملک ورثه است و این ملکیت به صورت طلق است. این نکته نیز توجه شود که مفروض، نمائاتی است که بعد از مرگ حاصل می</w:t>
      </w:r>
      <w:r w:rsidR="002411C8">
        <w:rPr>
          <w:rFonts w:ascii="IRMitra" w:hAnsi="IRMitra" w:cs="IRMitra"/>
          <w:rtl/>
        </w:rPr>
        <w:softHyphen/>
      </w:r>
      <w:r w:rsidR="002411C8">
        <w:rPr>
          <w:rFonts w:ascii="IRMitra" w:hAnsi="IRMitra" w:cs="IRMitra" w:hint="cs"/>
          <w:rtl/>
        </w:rPr>
        <w:t>شود</w:t>
      </w:r>
      <w:r>
        <w:rPr>
          <w:rFonts w:ascii="IRMitra" w:hAnsi="IRMitra" w:cs="IRMitra" w:hint="cs"/>
          <w:rtl/>
        </w:rPr>
        <w:t xml:space="preserve"> و</w:t>
      </w:r>
      <w:r w:rsidR="002411C8">
        <w:rPr>
          <w:rFonts w:ascii="IRMitra" w:hAnsi="IRMitra" w:cs="IRMitra" w:hint="cs"/>
          <w:rtl/>
        </w:rPr>
        <w:t xml:space="preserve"> ثمره بعد از مرگ ظاهر شده است و چون دین به نماء تعلق نمی</w:t>
      </w:r>
      <w:r w:rsidR="002411C8">
        <w:rPr>
          <w:rFonts w:ascii="IRMitra" w:hAnsi="IRMitra" w:cs="IRMitra"/>
          <w:rtl/>
        </w:rPr>
        <w:softHyphen/>
      </w:r>
      <w:r w:rsidR="002411C8">
        <w:rPr>
          <w:rFonts w:ascii="IRMitra" w:hAnsi="IRMitra" w:cs="IRMitra" w:hint="cs"/>
          <w:rtl/>
        </w:rPr>
        <w:t>گیرد این نماء ملک طلق هر یک از ورثه است و در صورت به نصاب رسیدن باید زکات آن پرداخت گرد. مرحوم آقا ضیاء نیز این نکته را متذکر می</w:t>
      </w:r>
      <w:r w:rsidR="002411C8">
        <w:rPr>
          <w:rFonts w:ascii="IRMitra" w:hAnsi="IRMitra" w:cs="IRMitra"/>
          <w:rtl/>
        </w:rPr>
        <w:softHyphen/>
      </w:r>
      <w:r w:rsidR="002411C8">
        <w:rPr>
          <w:rFonts w:ascii="IRMitra" w:hAnsi="IRMitra" w:cs="IRMitra" w:hint="cs"/>
          <w:rtl/>
        </w:rPr>
        <w:t xml:space="preserve">شوند و گویند: </w:t>
      </w:r>
      <w:r w:rsidR="002411C8" w:rsidRPr="002411C8">
        <w:rPr>
          <w:rFonts w:ascii="IRMitra" w:hAnsi="IRMitra" w:cs="IRMitra"/>
          <w:color w:val="00B0F0"/>
          <w:rtl/>
        </w:rPr>
        <w:t>بعد الموت قبل أدائه كما لا يخفى</w:t>
      </w:r>
      <w:r w:rsidR="002411C8" w:rsidRPr="002411C8">
        <w:rPr>
          <w:rFonts w:ascii="IRMitra" w:hAnsi="IRMitra" w:cs="IRMitra"/>
          <w:color w:val="00B0F0"/>
          <w:rtl/>
          <w:lang w:bidi="ar"/>
        </w:rPr>
        <w:t xml:space="preserve"> </w:t>
      </w:r>
      <w:r w:rsidR="002411C8" w:rsidRPr="002411C8">
        <w:rPr>
          <w:rFonts w:ascii="IRMitra" w:hAnsi="IRMitra" w:cs="IRMitra"/>
          <w:vertAlign w:val="superscript"/>
          <w:rtl/>
          <w:lang w:bidi="ar"/>
        </w:rPr>
        <w:footnoteReference w:id="2"/>
      </w:r>
      <w:r w:rsidR="009F1565">
        <w:rPr>
          <w:rFonts w:ascii="IRMitra" w:hAnsi="IRMitra" w:cs="IRMitra" w:hint="cs"/>
          <w:color w:val="00B0F0"/>
          <w:rtl/>
          <w:lang w:bidi="ar"/>
        </w:rPr>
        <w:t>.</w:t>
      </w:r>
      <w:r w:rsidR="002411C8">
        <w:rPr>
          <w:rFonts w:ascii="IRMitra" w:hAnsi="IRMitra" w:cs="IRMitra" w:hint="cs"/>
          <w:rtl/>
        </w:rPr>
        <w:t xml:space="preserve"> در ادامه بحث روی این دو مبنی است که آیا این دو مبنا درست است یا خیر.</w:t>
      </w:r>
    </w:p>
    <w:p w:rsidR="008660F5" w:rsidRDefault="008660F5" w:rsidP="008660F5">
      <w:pPr>
        <w:pStyle w:val="Heading1"/>
        <w:rPr>
          <w:rtl/>
        </w:rPr>
      </w:pPr>
      <w:bookmarkStart w:id="4" w:name="_Toc219791314"/>
      <w:r>
        <w:rPr>
          <w:rFonts w:hint="cs"/>
          <w:rtl/>
        </w:rPr>
        <w:t>بررسی بعضی از حواشی دراین مساله</w:t>
      </w:r>
      <w:bookmarkEnd w:id="4"/>
    </w:p>
    <w:p w:rsidR="002411C8" w:rsidRDefault="003F50E5" w:rsidP="003F50E5">
      <w:pPr>
        <w:jc w:val="left"/>
        <w:rPr>
          <w:rFonts w:ascii="IRMitra" w:hAnsi="IRMitra" w:cs="IRMitra"/>
          <w:rtl/>
        </w:rPr>
      </w:pPr>
      <w:r>
        <w:rPr>
          <w:rFonts w:ascii="IRMitra" w:hAnsi="IRMitra" w:cs="IRMitra" w:hint="cs"/>
          <w:rtl/>
        </w:rPr>
        <w:t>در جلسات گذشته پیرامون</w:t>
      </w:r>
      <w:r w:rsidR="002411C8">
        <w:rPr>
          <w:rFonts w:ascii="IRMitra" w:hAnsi="IRMitra" w:cs="IRMitra" w:hint="cs"/>
          <w:rtl/>
        </w:rPr>
        <w:t xml:space="preserve"> انتقال ترکه به وراث بحث شد و </w:t>
      </w:r>
      <w:r>
        <w:rPr>
          <w:rFonts w:ascii="IRMitra" w:hAnsi="IRMitra" w:cs="IRMitra" w:hint="cs"/>
          <w:rtl/>
        </w:rPr>
        <w:t xml:space="preserve">دیدگاه </w:t>
      </w:r>
      <w:r w:rsidR="002411C8">
        <w:rPr>
          <w:rFonts w:ascii="IRMitra" w:hAnsi="IRMitra" w:cs="IRMitra" w:hint="cs"/>
          <w:rtl/>
        </w:rPr>
        <w:t xml:space="preserve">مختار </w:t>
      </w:r>
      <w:r>
        <w:rPr>
          <w:rFonts w:ascii="IRMitra" w:hAnsi="IRMitra" w:cs="IRMitra" w:hint="cs"/>
          <w:rtl/>
        </w:rPr>
        <w:t>نیز بیان گشت.</w:t>
      </w:r>
      <w:r w:rsidR="002411C8">
        <w:rPr>
          <w:rFonts w:ascii="IRMitra" w:hAnsi="IRMitra" w:cs="IRMitra" w:hint="cs"/>
          <w:rtl/>
        </w:rPr>
        <w:t xml:space="preserve"> عمده بحث پیرامون مبنای دوم است که آیا حق</w:t>
      </w:r>
      <w:r>
        <w:rPr>
          <w:rFonts w:ascii="IRMitra" w:hAnsi="IRMitra" w:cs="IRMitra" w:hint="cs"/>
          <w:rtl/>
        </w:rPr>
        <w:t>ّ</w:t>
      </w:r>
      <w:r w:rsidR="002411C8">
        <w:rPr>
          <w:rFonts w:ascii="IRMitra" w:hAnsi="IRMitra" w:cs="IRMitra" w:hint="cs"/>
          <w:rtl/>
        </w:rPr>
        <w:t xml:space="preserve"> </w:t>
      </w:r>
      <w:r>
        <w:rPr>
          <w:rFonts w:ascii="IRMitra" w:hAnsi="IRMitra" w:cs="IRMitra" w:hint="cs"/>
          <w:rtl/>
        </w:rPr>
        <w:t>غرماء</w:t>
      </w:r>
      <w:r w:rsidR="002411C8">
        <w:rPr>
          <w:rFonts w:ascii="IRMitra" w:hAnsi="IRMitra" w:cs="IRMitra" w:hint="cs"/>
          <w:rtl/>
        </w:rPr>
        <w:t xml:space="preserve"> فقط به اصل مال تعل</w:t>
      </w:r>
      <w:r>
        <w:rPr>
          <w:rFonts w:ascii="IRMitra" w:hAnsi="IRMitra" w:cs="IRMitra" w:hint="cs"/>
          <w:rtl/>
        </w:rPr>
        <w:t>ّ</w:t>
      </w:r>
      <w:r w:rsidR="002411C8">
        <w:rPr>
          <w:rFonts w:ascii="IRMitra" w:hAnsi="IRMitra" w:cs="IRMitra" w:hint="cs"/>
          <w:rtl/>
        </w:rPr>
        <w:t>ق می</w:t>
      </w:r>
      <w:r w:rsidR="002411C8">
        <w:rPr>
          <w:rFonts w:ascii="IRMitra" w:hAnsi="IRMitra" w:cs="IRMitra"/>
          <w:rtl/>
        </w:rPr>
        <w:softHyphen/>
      </w:r>
      <w:r w:rsidR="002411C8">
        <w:rPr>
          <w:rFonts w:ascii="IRMitra" w:hAnsi="IRMitra" w:cs="IRMitra" w:hint="cs"/>
          <w:rtl/>
        </w:rPr>
        <w:t>گیرد و یا اینکه شامل نمائات نیز می</w:t>
      </w:r>
      <w:r w:rsidR="002411C8">
        <w:rPr>
          <w:rFonts w:ascii="IRMitra" w:hAnsi="IRMitra" w:cs="IRMitra"/>
          <w:rtl/>
        </w:rPr>
        <w:softHyphen/>
      </w:r>
      <w:r w:rsidR="009F1565">
        <w:rPr>
          <w:rFonts w:ascii="IRMitra" w:hAnsi="IRMitra" w:cs="IRMitra" w:hint="cs"/>
          <w:rtl/>
        </w:rPr>
        <w:t>شود؟ در این جلسه حواشی</w:t>
      </w:r>
      <w:r>
        <w:rPr>
          <w:rFonts w:ascii="IRMitra" w:hAnsi="IRMitra" w:cs="IRMitra"/>
          <w:rtl/>
        </w:rPr>
        <w:softHyphen/>
      </w:r>
      <w:r>
        <w:rPr>
          <w:rFonts w:ascii="IRMitra" w:hAnsi="IRMitra" w:cs="IRMitra" w:hint="cs"/>
          <w:rtl/>
        </w:rPr>
        <w:t>ای</w:t>
      </w:r>
      <w:r w:rsidR="009F1565">
        <w:rPr>
          <w:rFonts w:ascii="IRMitra" w:hAnsi="IRMitra" w:cs="IRMitra" w:hint="cs"/>
          <w:rtl/>
        </w:rPr>
        <w:t xml:space="preserve"> که در عروه وجود دارد خوانده می</w:t>
      </w:r>
      <w:r w:rsidR="009F1565">
        <w:rPr>
          <w:rFonts w:ascii="IRMitra" w:hAnsi="IRMitra" w:cs="IRMitra"/>
          <w:rtl/>
        </w:rPr>
        <w:softHyphen/>
      </w:r>
      <w:r w:rsidR="009F1565">
        <w:rPr>
          <w:rFonts w:ascii="IRMitra" w:hAnsi="IRMitra" w:cs="IRMitra" w:hint="cs"/>
          <w:rtl/>
        </w:rPr>
        <w:t>شود در جلسه بعد درباره اصل بحث صحبت خواهیم کرد.</w:t>
      </w:r>
    </w:p>
    <w:p w:rsidR="009F1565" w:rsidRDefault="009F1565" w:rsidP="009F1565">
      <w:pPr>
        <w:jc w:val="left"/>
        <w:rPr>
          <w:rFonts w:ascii="IRMitra" w:hAnsi="IRMitra" w:cs="IRMitra"/>
          <w:rtl/>
        </w:rPr>
      </w:pPr>
      <w:r>
        <w:rPr>
          <w:rFonts w:ascii="IRMitra" w:hAnsi="IRMitra" w:cs="IRMitra" w:hint="cs"/>
          <w:rtl/>
        </w:rPr>
        <w:t>بعضی از حواشی درباره مبنای نخست است که ترکه به ورثه منتقل می</w:t>
      </w:r>
      <w:r>
        <w:rPr>
          <w:rFonts w:ascii="IRMitra" w:hAnsi="IRMitra" w:cs="IRMitra"/>
          <w:rtl/>
        </w:rPr>
        <w:softHyphen/>
      </w:r>
      <w:r>
        <w:rPr>
          <w:rFonts w:ascii="IRMitra" w:hAnsi="IRMitra" w:cs="IRMitra" w:hint="cs"/>
          <w:rtl/>
        </w:rPr>
        <w:t>شود یا خیر. این حواشی در جلسات گذشته خوانده شد؛ تنها حاشیه مرحوم امام باقی ماند که انشاالله آن حاشیه نیز خوانده خواهد شد. بعضی دیگر از حواشی درباره مبنای دوم است که آیا دین تنها به اصل مال تعلق می</w:t>
      </w:r>
      <w:r>
        <w:rPr>
          <w:rFonts w:ascii="IRMitra" w:hAnsi="IRMitra" w:cs="IRMitra"/>
          <w:rtl/>
        </w:rPr>
        <w:softHyphen/>
      </w:r>
      <w:r>
        <w:rPr>
          <w:rFonts w:ascii="IRMitra" w:hAnsi="IRMitra" w:cs="IRMitra" w:hint="cs"/>
          <w:rtl/>
        </w:rPr>
        <w:t>گیرد یا اینکه به نمائات نیز تعلق می</w:t>
      </w:r>
      <w:r>
        <w:rPr>
          <w:rFonts w:ascii="IRMitra" w:hAnsi="IRMitra" w:cs="IRMitra"/>
          <w:rtl/>
        </w:rPr>
        <w:softHyphen/>
      </w:r>
      <w:r>
        <w:rPr>
          <w:rFonts w:ascii="IRMitra" w:hAnsi="IRMitra" w:cs="IRMitra" w:hint="cs"/>
          <w:rtl/>
        </w:rPr>
        <w:t>گیرد؟</w:t>
      </w:r>
    </w:p>
    <w:p w:rsidR="003F50E5" w:rsidRDefault="003F50E5" w:rsidP="003F50E5">
      <w:pPr>
        <w:pStyle w:val="Heading2"/>
        <w:rPr>
          <w:rtl/>
        </w:rPr>
      </w:pPr>
      <w:bookmarkStart w:id="5" w:name="_Toc219791315"/>
      <w:r>
        <w:rPr>
          <w:rFonts w:hint="cs"/>
          <w:rtl/>
        </w:rPr>
        <w:t>حاشیه مرحوم حکیم</w:t>
      </w:r>
      <w:bookmarkEnd w:id="5"/>
      <w:r>
        <w:rPr>
          <w:rFonts w:hint="cs"/>
          <w:rtl/>
        </w:rPr>
        <w:t xml:space="preserve"> </w:t>
      </w:r>
    </w:p>
    <w:p w:rsidR="003F50E5" w:rsidRDefault="009F1565" w:rsidP="009F1565">
      <w:pPr>
        <w:rPr>
          <w:rFonts w:ascii="IRMitra" w:hAnsi="IRMitra" w:cs="IRMitra"/>
          <w:rtl/>
        </w:rPr>
      </w:pPr>
      <w:r>
        <w:rPr>
          <w:rFonts w:ascii="IRMitra" w:hAnsi="IRMitra" w:cs="IRMitra" w:hint="cs"/>
          <w:rtl/>
        </w:rPr>
        <w:t>یکی از حواشی متعلق به مرحوم حکیم است که ابتدا مخالفت خود را با سید در مبنای نخست اعلام می</w:t>
      </w:r>
      <w:r>
        <w:rPr>
          <w:rFonts w:ascii="IRMitra" w:hAnsi="IRMitra" w:cs="IRMitra"/>
          <w:rtl/>
        </w:rPr>
        <w:softHyphen/>
      </w:r>
      <w:r>
        <w:rPr>
          <w:rFonts w:ascii="IRMitra" w:hAnsi="IRMitra" w:cs="IRMitra" w:hint="cs"/>
          <w:rtl/>
        </w:rPr>
        <w:t>کنند و گویند:</w:t>
      </w:r>
      <w:r w:rsidRPr="009F1565">
        <w:rPr>
          <w:rFonts w:ascii="IRMitra" w:hAnsi="IRMitra" w:cs="IRMitra"/>
          <w:b/>
          <w:bCs/>
          <w:i/>
          <w:rtl/>
        </w:rPr>
        <w:t xml:space="preserve"> </w:t>
      </w:r>
      <w:r w:rsidRPr="009F1565">
        <w:rPr>
          <w:rFonts w:ascii="IRMitra" w:hAnsi="IRMitra" w:cs="IRMitra"/>
          <w:color w:val="00B0F0"/>
          <w:rtl/>
        </w:rPr>
        <w:t xml:space="preserve">هذا </w:t>
      </w:r>
      <w:r>
        <w:rPr>
          <w:rFonts w:ascii="IRMitra" w:hAnsi="IRMitra" w:cs="IRMitra"/>
          <w:color w:val="00B0F0"/>
          <w:rtl/>
        </w:rPr>
        <w:t>المبنى ضعيف و الحكم فيه كما سبق</w:t>
      </w:r>
      <w:r w:rsidRPr="009F1565">
        <w:rPr>
          <w:rFonts w:ascii="IRMitra" w:hAnsi="IRMitra" w:cs="IRMitra" w:hint="cs"/>
          <w:rtl/>
        </w:rPr>
        <w:t>؛</w:t>
      </w:r>
      <w:r w:rsidRPr="009F1565">
        <w:rPr>
          <w:rFonts w:ascii="IRMitra" w:hAnsi="IRMitra" w:cs="IRMitra" w:hint="cs"/>
          <w:color w:val="00B0F0"/>
          <w:rtl/>
        </w:rPr>
        <w:t xml:space="preserve"> </w:t>
      </w:r>
      <w:r>
        <w:rPr>
          <w:rFonts w:ascii="IRMitra" w:hAnsi="IRMitra" w:cs="IRMitra" w:hint="cs"/>
          <w:rtl/>
        </w:rPr>
        <w:t>سپس در ادامه گویند که حق دیان افزون بر اصل مال به نمائات نیز تعلق می</w:t>
      </w:r>
      <w:r>
        <w:rPr>
          <w:rFonts w:ascii="IRMitra" w:hAnsi="IRMitra" w:cs="IRMitra"/>
          <w:rtl/>
        </w:rPr>
        <w:softHyphen/>
      </w:r>
      <w:r>
        <w:rPr>
          <w:rFonts w:ascii="IRMitra" w:hAnsi="IRMitra" w:cs="IRMitra" w:hint="cs"/>
          <w:rtl/>
        </w:rPr>
        <w:t>گیرد</w:t>
      </w:r>
      <w:r w:rsidR="003F50E5">
        <w:rPr>
          <w:rFonts w:ascii="IRMitra" w:hAnsi="IRMitra" w:cs="IRMitra" w:hint="cs"/>
          <w:rtl/>
        </w:rPr>
        <w:t>:</w:t>
      </w:r>
      <w:r>
        <w:rPr>
          <w:rFonts w:ascii="IRMitra" w:hAnsi="IRMitra" w:cs="IRMitra" w:hint="cs"/>
          <w:rtl/>
        </w:rPr>
        <w:t xml:space="preserve"> </w:t>
      </w:r>
      <w:r w:rsidRPr="009F1565">
        <w:rPr>
          <w:rFonts w:ascii="IRMitra" w:hAnsi="IRMitra" w:cs="IRMitra"/>
          <w:color w:val="00B0F0"/>
          <w:rtl/>
        </w:rPr>
        <w:t>و النماء تابع للأصل في تعلّق حقّ‌ الديّان.</w:t>
      </w:r>
      <w:r w:rsidRPr="009F1565">
        <w:rPr>
          <w:rFonts w:ascii="IRMitra" w:hAnsi="IRMitra" w:cs="IRMitra"/>
          <w:vertAlign w:val="superscript"/>
          <w:rtl/>
          <w:lang w:bidi="ar"/>
        </w:rPr>
        <w:footnoteReference w:id="3"/>
      </w:r>
      <w:r>
        <w:rPr>
          <w:rFonts w:ascii="IRMitra" w:hAnsi="IRMitra" w:cs="IRMitra" w:hint="cs"/>
          <w:color w:val="00B0F0"/>
          <w:rtl/>
        </w:rPr>
        <w:t xml:space="preserve"> </w:t>
      </w:r>
      <w:r w:rsidRPr="009F1565">
        <w:rPr>
          <w:rFonts w:ascii="IRMitra" w:hAnsi="IRMitra" w:cs="IRMitra" w:hint="cs"/>
          <w:rtl/>
        </w:rPr>
        <w:t>با این توضیح</w:t>
      </w:r>
      <w:r w:rsidR="003F50E5">
        <w:rPr>
          <w:rFonts w:ascii="IRMitra" w:hAnsi="IRMitra" w:cs="IRMitra" w:hint="cs"/>
          <w:rtl/>
        </w:rPr>
        <w:t>،</w:t>
      </w:r>
      <w:r w:rsidRPr="009F1565">
        <w:rPr>
          <w:rFonts w:ascii="IRMitra" w:hAnsi="IRMitra" w:cs="IRMitra" w:hint="cs"/>
          <w:rtl/>
        </w:rPr>
        <w:t xml:space="preserve"> مرحوم حکیم در هر دو مبنا با سید مخالفت کرده</w:t>
      </w:r>
      <w:r w:rsidRPr="009F1565">
        <w:rPr>
          <w:rFonts w:ascii="IRMitra" w:hAnsi="IRMitra" w:cs="IRMitra"/>
          <w:rtl/>
        </w:rPr>
        <w:softHyphen/>
      </w:r>
      <w:r w:rsidRPr="009F1565">
        <w:rPr>
          <w:rFonts w:ascii="IRMitra" w:hAnsi="IRMitra" w:cs="IRMitra" w:hint="cs"/>
          <w:rtl/>
        </w:rPr>
        <w:t>اند.</w:t>
      </w:r>
    </w:p>
    <w:p w:rsidR="003F50E5" w:rsidRDefault="003F50E5" w:rsidP="003F50E5">
      <w:pPr>
        <w:pStyle w:val="Heading2"/>
        <w:rPr>
          <w:rtl/>
        </w:rPr>
      </w:pPr>
      <w:bookmarkStart w:id="6" w:name="_Toc219791316"/>
      <w:r>
        <w:rPr>
          <w:rFonts w:hint="cs"/>
          <w:rtl/>
        </w:rPr>
        <w:t>حاشیه مرحوم بروجردی</w:t>
      </w:r>
      <w:bookmarkEnd w:id="6"/>
    </w:p>
    <w:p w:rsidR="009F1565" w:rsidRDefault="009F1565" w:rsidP="009F1565">
      <w:pPr>
        <w:rPr>
          <w:rFonts w:ascii="IRMitra" w:hAnsi="IRMitra" w:cs="IRMitra"/>
          <w:rtl/>
        </w:rPr>
      </w:pPr>
      <w:r>
        <w:rPr>
          <w:rFonts w:ascii="IRMitra" w:hAnsi="IRMitra" w:cs="IRMitra" w:hint="cs"/>
          <w:rtl/>
        </w:rPr>
        <w:t xml:space="preserve"> مرحوم بروجردی نیز مانند مرحوم حکیم همین مبنا را فرموده</w:t>
      </w:r>
      <w:r>
        <w:rPr>
          <w:rFonts w:ascii="IRMitra" w:hAnsi="IRMitra" w:cs="IRMitra"/>
          <w:rtl/>
        </w:rPr>
        <w:softHyphen/>
      </w:r>
      <w:r>
        <w:rPr>
          <w:rFonts w:ascii="IRMitra" w:hAnsi="IRMitra" w:cs="IRMitra" w:hint="cs"/>
          <w:rtl/>
        </w:rPr>
        <w:t>اند و گفته</w:t>
      </w:r>
      <w:r>
        <w:rPr>
          <w:rFonts w:ascii="IRMitra" w:hAnsi="IRMitra" w:cs="IRMitra"/>
          <w:rtl/>
        </w:rPr>
        <w:softHyphen/>
      </w:r>
      <w:r>
        <w:rPr>
          <w:rFonts w:ascii="IRMitra" w:hAnsi="IRMitra" w:cs="IRMitra" w:hint="cs"/>
          <w:rtl/>
        </w:rPr>
        <w:t>اند:</w:t>
      </w:r>
      <w:r w:rsidRPr="009F1565">
        <w:rPr>
          <w:rtl/>
        </w:rPr>
        <w:t xml:space="preserve"> </w:t>
      </w:r>
      <w:r w:rsidRPr="009F1565">
        <w:rPr>
          <w:rFonts w:ascii="IRMitra" w:hAnsi="IRMitra" w:cs="IRMitra"/>
          <w:color w:val="00B0F0"/>
          <w:rtl/>
        </w:rPr>
        <w:t xml:space="preserve">تعلّق حقّ‌ الغرماء بنماء التركة مع استيعاب الدين لهما لا يخلو من قوّة و عليه لا فرق بين كون الموت قبل الظهور أو بعده. </w:t>
      </w:r>
      <w:r w:rsidRPr="009F1565">
        <w:rPr>
          <w:rFonts w:ascii="IRMitra" w:hAnsi="IRMitra" w:cs="IRMitra" w:hint="cs"/>
          <w:rtl/>
        </w:rPr>
        <w:t xml:space="preserve">در کلمات </w:t>
      </w:r>
      <w:r>
        <w:rPr>
          <w:rFonts w:ascii="IRMitra" w:hAnsi="IRMitra" w:cs="IRMitra" w:hint="cs"/>
          <w:rtl/>
        </w:rPr>
        <w:t>مرحوم بروجردی نسبت به این مبنا که آیا ترکه به ورثه منتقل می</w:t>
      </w:r>
      <w:r>
        <w:rPr>
          <w:rFonts w:ascii="IRMitra" w:hAnsi="IRMitra" w:cs="IRMitra"/>
          <w:rtl/>
        </w:rPr>
        <w:softHyphen/>
      </w:r>
      <w:r>
        <w:rPr>
          <w:rFonts w:ascii="IRMitra" w:hAnsi="IRMitra" w:cs="IRMitra" w:hint="cs"/>
          <w:rtl/>
        </w:rPr>
        <w:t>شود یا خیر عبارت خیلی روشنی در اختیار نیست. و من یادم نمیاد تصریحی در این موضوع داشته باشند؛</w:t>
      </w:r>
      <w:r w:rsidR="00AD0232">
        <w:rPr>
          <w:rStyle w:val="FootnoteReference"/>
          <w:rFonts w:ascii="IRMitra" w:hAnsi="IRMitra" w:cs="IRMitra"/>
          <w:rtl/>
        </w:rPr>
        <w:footnoteReference w:id="4"/>
      </w:r>
      <w:r>
        <w:rPr>
          <w:rFonts w:ascii="IRMitra" w:hAnsi="IRMitra" w:cs="IRMitra" w:hint="cs"/>
          <w:rtl/>
        </w:rPr>
        <w:t xml:space="preserve"> البته شاید </w:t>
      </w:r>
      <w:r w:rsidR="00AD0232">
        <w:rPr>
          <w:rFonts w:ascii="IRMitra" w:hAnsi="IRMitra" w:cs="IRMitra" w:hint="cs"/>
          <w:rtl/>
        </w:rPr>
        <w:t xml:space="preserve">انتقال به ورثه را خیلی </w:t>
      </w:r>
      <w:r w:rsidR="00AD0232">
        <w:rPr>
          <w:rFonts w:ascii="IRMitra" w:hAnsi="IRMitra" w:cs="IRMitra" w:hint="cs"/>
          <w:rtl/>
        </w:rPr>
        <w:lastRenderedPageBreak/>
        <w:t>مهم ندانند و گویند ولو اینکه ترکه به ورثه منتقل بشود حق غرماء به نمائات نیز تعلق می</w:t>
      </w:r>
      <w:r w:rsidR="00AD0232">
        <w:rPr>
          <w:rFonts w:ascii="IRMitra" w:hAnsi="IRMitra" w:cs="IRMitra"/>
          <w:rtl/>
        </w:rPr>
        <w:softHyphen/>
      </w:r>
      <w:r w:rsidR="00AD0232">
        <w:rPr>
          <w:rFonts w:ascii="IRMitra" w:hAnsi="IRMitra" w:cs="IRMitra" w:hint="cs"/>
          <w:rtl/>
        </w:rPr>
        <w:t>گیرد و فقط شامل اصل ترکه نیست و اگر به نمائات تعلق گیرد، مانع تعلّق زکات است.</w:t>
      </w:r>
    </w:p>
    <w:p w:rsidR="003F50E5" w:rsidRDefault="003F50E5" w:rsidP="003F50E5">
      <w:pPr>
        <w:pStyle w:val="Heading2"/>
        <w:rPr>
          <w:rtl/>
        </w:rPr>
      </w:pPr>
      <w:bookmarkStart w:id="7" w:name="_Toc219791317"/>
      <w:r>
        <w:rPr>
          <w:rFonts w:hint="cs"/>
          <w:rtl/>
        </w:rPr>
        <w:t>حاشیه مرحوم امام خمینی</w:t>
      </w:r>
      <w:bookmarkEnd w:id="7"/>
    </w:p>
    <w:p w:rsidR="009B4E2D" w:rsidRDefault="009B4E2D" w:rsidP="009F1565">
      <w:pPr>
        <w:rPr>
          <w:rFonts w:ascii="IRMitra" w:hAnsi="IRMitra" w:cs="IRMitra"/>
          <w:rtl/>
        </w:rPr>
      </w:pPr>
      <w:r>
        <w:rPr>
          <w:rFonts w:ascii="IRMitra" w:hAnsi="IRMitra" w:cs="IRMitra" w:hint="cs"/>
          <w:rtl/>
        </w:rPr>
        <w:t>مرحوم امام حاشیه مفصّلی در این موضع دارند که این حاشیه قسمت</w:t>
      </w:r>
      <w:r>
        <w:rPr>
          <w:rFonts w:ascii="IRMitra" w:hAnsi="IRMitra" w:cs="IRMitra"/>
          <w:rtl/>
        </w:rPr>
        <w:softHyphen/>
      </w:r>
      <w:r>
        <w:rPr>
          <w:rFonts w:ascii="IRMitra" w:hAnsi="IRMitra" w:cs="IRMitra" w:hint="cs"/>
          <w:rtl/>
        </w:rPr>
        <w:t>های مختلف بحث را آورده است:</w:t>
      </w:r>
    </w:p>
    <w:p w:rsidR="009B4E2D" w:rsidRPr="009B4E2D" w:rsidRDefault="009B4E2D" w:rsidP="001D1D4C">
      <w:pPr>
        <w:rPr>
          <w:rFonts w:ascii="IRMitra" w:hAnsi="IRMitra" w:cs="IRMitra"/>
          <w:color w:val="00B0F0"/>
        </w:rPr>
      </w:pPr>
      <w:r w:rsidRPr="009B4E2D">
        <w:rPr>
          <w:rFonts w:ascii="IRMitra" w:hAnsi="IRMitra" w:cs="IRMitra"/>
          <w:color w:val="00B0F0"/>
          <w:rtl/>
        </w:rPr>
        <w:t>مع استيعاب الدين التركة</w:t>
      </w:r>
      <w:r>
        <w:rPr>
          <w:rFonts w:ascii="IRMitra" w:hAnsi="IRMitra" w:cs="IRMitra" w:hint="cs"/>
          <w:color w:val="00B0F0"/>
          <w:rtl/>
        </w:rPr>
        <w:t>َ</w:t>
      </w:r>
      <w:r w:rsidRPr="009B4E2D">
        <w:rPr>
          <w:rFonts w:ascii="IRMitra" w:hAnsi="IRMitra" w:cs="IRMitra"/>
          <w:color w:val="00B0F0"/>
          <w:rtl/>
        </w:rPr>
        <w:t xml:space="preserve"> و كونه زائداً عليها بحيث يستوعب النماءات لا تجب الزكاة على الورثة</w:t>
      </w:r>
      <w:r w:rsidR="001D1D4C">
        <w:rPr>
          <w:rFonts w:ascii="IRMitra" w:hAnsi="IRMitra" w:cs="IRMitra" w:hint="cs"/>
          <w:rtl/>
        </w:rPr>
        <w:t>[</w:t>
      </w:r>
      <w:r w:rsidRPr="001D1D4C">
        <w:rPr>
          <w:rFonts w:ascii="IRMitra" w:hAnsi="IRMitra" w:cs="IRMitra" w:hint="cs"/>
          <w:rtl/>
        </w:rPr>
        <w:t>اینجا فرضی است که دین شامل ترکه و نمائات شود</w:t>
      </w:r>
      <w:r w:rsidR="001D1D4C">
        <w:rPr>
          <w:rFonts w:ascii="IRMitra" w:hAnsi="IRMitra" w:cs="IRMitra" w:hint="cs"/>
          <w:rtl/>
        </w:rPr>
        <w:t>]</w:t>
      </w:r>
      <w:r w:rsidRPr="009B4E2D">
        <w:rPr>
          <w:rFonts w:ascii="IRMitra" w:hAnsi="IRMitra" w:cs="IRMitra"/>
          <w:color w:val="00B0F0"/>
          <w:rtl/>
        </w:rPr>
        <w:t xml:space="preserve"> بل تكون كأصل التركة بحكم مال الميّت على الأقوى يؤدّي منها دين</w:t>
      </w:r>
      <w:r>
        <w:rPr>
          <w:rFonts w:ascii="IRMitra" w:hAnsi="IRMitra" w:cs="IRMitra" w:hint="cs"/>
          <w:color w:val="00B0F0"/>
          <w:rtl/>
        </w:rPr>
        <w:t>َ</w:t>
      </w:r>
      <w:r w:rsidRPr="009B4E2D">
        <w:rPr>
          <w:rFonts w:ascii="IRMitra" w:hAnsi="IRMitra" w:cs="IRMitra"/>
          <w:color w:val="00B0F0"/>
          <w:rtl/>
        </w:rPr>
        <w:t xml:space="preserve">ه و مع استيعابه إيّاها و عدم زيادته عليها لو ظهرت الثمرة بعد الموت يصير مقدار الدين بعد ظهورها من التركة أصلاً و نماءً‌ بحكم مال الميّت بنحو الإشاعة بينه و بين مال الورثة </w:t>
      </w:r>
      <w:r w:rsidRPr="001D1D4C">
        <w:rPr>
          <w:rFonts w:ascii="IRMitra" w:hAnsi="IRMitra" w:cs="IRMitra" w:hint="cs"/>
          <w:rtl/>
        </w:rPr>
        <w:t>[اگر دین قبل از نمائات مستوعل باشد و بعد از نمائات دین مستوعب نباشد در این صورت مجموع ترک و تمائات متعلق حق غرماء به صورت مشاع است]</w:t>
      </w:r>
      <w:r w:rsidRPr="009B4E2D">
        <w:rPr>
          <w:rFonts w:ascii="IRMitra" w:hAnsi="IRMitra" w:cs="IRMitra"/>
          <w:color w:val="00B0F0"/>
          <w:rtl/>
        </w:rPr>
        <w:t xml:space="preserve">و لا تجب فيما يقابله و يحسب النصاب بعد توزيع الدين على الأصل و الثمرة فإن زادت حصّة الوارث من الثمرة بعد التوزيع و بلغت النصاب تجب عليه الزكاة </w:t>
      </w:r>
      <w:r w:rsidRPr="003F50E5">
        <w:rPr>
          <w:rFonts w:ascii="IRMitra" w:hAnsi="IRMitra" w:cs="IRMitra"/>
          <w:color w:val="00B0F0"/>
          <w:u w:val="single"/>
          <w:rtl/>
        </w:rPr>
        <w:t>و لو تلف بعض الأعيان</w:t>
      </w:r>
      <w:r w:rsidRPr="009B4E2D">
        <w:rPr>
          <w:rFonts w:ascii="IRMitra" w:hAnsi="IRMitra" w:cs="IRMitra"/>
          <w:color w:val="00B0F0"/>
          <w:rtl/>
        </w:rPr>
        <w:t xml:space="preserve"> من التركة يكشف عن عدم كونه ممّا يؤدّى منه الدين و عدم كونه بحكم مال الميّت و كان ماله فيما سوى التالف واقعاً و منه يظهر الحال في الفرع السابق و التفصيل موكول إلى محلّه.</w:t>
      </w:r>
      <w:r w:rsidRPr="009B4E2D">
        <w:rPr>
          <w:rFonts w:ascii="IRMitra" w:hAnsi="IRMitra" w:cs="IRMitra"/>
          <w:color w:val="00B0F0"/>
          <w:rtl/>
          <w:lang w:bidi="ar"/>
        </w:rPr>
        <w:t xml:space="preserve"> </w:t>
      </w:r>
      <w:r w:rsidRPr="009B4E2D">
        <w:rPr>
          <w:rFonts w:ascii="IRMitra" w:hAnsi="IRMitra" w:cs="IRMitra"/>
          <w:color w:val="00B0F0"/>
          <w:vertAlign w:val="superscript"/>
          <w:rtl/>
          <w:lang w:bidi="ar"/>
        </w:rPr>
        <w:footnoteReference w:id="5"/>
      </w:r>
    </w:p>
    <w:p w:rsidR="009B4E2D" w:rsidRDefault="009B4E2D" w:rsidP="009F1565">
      <w:pPr>
        <w:rPr>
          <w:rFonts w:ascii="IRMitra" w:hAnsi="IRMitra" w:cs="IRMitra"/>
          <w:rtl/>
        </w:rPr>
      </w:pPr>
    </w:p>
    <w:p w:rsidR="00AD0232" w:rsidRDefault="009B4E2D" w:rsidP="009F1565">
      <w:pPr>
        <w:rPr>
          <w:rFonts w:ascii="IRMitra" w:hAnsi="IRMitra" w:cs="IRMitra"/>
          <w:rtl/>
        </w:rPr>
      </w:pPr>
      <w:r>
        <w:rPr>
          <w:rFonts w:ascii="IRMitra" w:hAnsi="IRMitra" w:cs="IRMitra" w:hint="cs"/>
          <w:rtl/>
        </w:rPr>
        <w:t>به نظر می رسد که</w:t>
      </w:r>
      <w:r w:rsidR="003F50E5">
        <w:rPr>
          <w:rFonts w:ascii="IRMitra" w:hAnsi="IRMitra" w:cs="IRMitra" w:hint="cs"/>
          <w:rtl/>
        </w:rPr>
        <w:t xml:space="preserve"> حاشیه</w:t>
      </w:r>
      <w:r>
        <w:rPr>
          <w:rFonts w:ascii="IRMitra" w:hAnsi="IRMitra" w:cs="IRMitra" w:hint="cs"/>
          <w:rtl/>
        </w:rPr>
        <w:t xml:space="preserve"> مرحوم بروجردی نیز همین حاشیه مرحوم امام است و ایشان همه صور مساله را بیان کرده</w:t>
      </w:r>
      <w:r>
        <w:rPr>
          <w:rFonts w:ascii="IRMitra" w:hAnsi="IRMitra" w:cs="IRMitra"/>
          <w:rtl/>
        </w:rPr>
        <w:softHyphen/>
      </w:r>
      <w:r>
        <w:rPr>
          <w:rFonts w:ascii="IRMitra" w:hAnsi="IRMitra" w:cs="IRMitra" w:hint="cs"/>
          <w:rtl/>
        </w:rPr>
        <w:t>اند و در واقع حاشیه ایشان توضیحی برای حاشیه آقای بروجردی است</w:t>
      </w:r>
      <w:r w:rsidR="003F50E5">
        <w:rPr>
          <w:rFonts w:ascii="IRMitra" w:hAnsi="IRMitra" w:cs="IRMitra" w:hint="cs"/>
          <w:rtl/>
        </w:rPr>
        <w:t>.</w:t>
      </w:r>
    </w:p>
    <w:p w:rsidR="003F50E5" w:rsidRDefault="003F50E5" w:rsidP="00C93983">
      <w:pPr>
        <w:rPr>
          <w:rFonts w:ascii="IRMitra" w:hAnsi="IRMitra" w:cs="IRMitra"/>
          <w:rtl/>
        </w:rPr>
      </w:pPr>
      <w:r>
        <w:rPr>
          <w:rFonts w:ascii="IRMitra" w:hAnsi="IRMitra" w:cs="IRMitra" w:hint="cs"/>
          <w:rtl/>
        </w:rPr>
        <w:t xml:space="preserve">مراد از عبارت: </w:t>
      </w:r>
      <w:r w:rsidRPr="009B4E2D">
        <w:rPr>
          <w:rFonts w:ascii="IRMitra" w:hAnsi="IRMitra" w:cs="IRMitra"/>
          <w:color w:val="00B0F0"/>
          <w:rtl/>
        </w:rPr>
        <w:t>و لو تلف بعض الأعيان</w:t>
      </w:r>
      <w:r>
        <w:rPr>
          <w:rFonts w:ascii="IRMitra" w:hAnsi="IRMitra" w:cs="IRMitra" w:hint="cs"/>
          <w:color w:val="00B0F0"/>
          <w:rtl/>
        </w:rPr>
        <w:t xml:space="preserve">... </w:t>
      </w:r>
      <w:r w:rsidRPr="003F50E5">
        <w:rPr>
          <w:rFonts w:ascii="IRMitra" w:hAnsi="IRMitra" w:cs="IRMitra" w:hint="cs"/>
          <w:rtl/>
        </w:rPr>
        <w:t xml:space="preserve">این است که </w:t>
      </w:r>
      <w:r>
        <w:rPr>
          <w:rFonts w:ascii="IRMitra" w:hAnsi="IRMitra" w:cs="IRMitra" w:hint="cs"/>
          <w:rtl/>
        </w:rPr>
        <w:t xml:space="preserve"> </w:t>
      </w:r>
      <w:r w:rsidR="009B4E2D">
        <w:rPr>
          <w:rFonts w:ascii="IRMitra" w:hAnsi="IRMitra" w:cs="IRMitra" w:hint="cs"/>
          <w:rtl/>
        </w:rPr>
        <w:t xml:space="preserve">اگر </w:t>
      </w:r>
      <w:r w:rsidR="00C93983">
        <w:rPr>
          <w:rFonts w:ascii="IRMitra" w:hAnsi="IRMitra" w:cs="IRMitra" w:hint="cs"/>
          <w:rtl/>
        </w:rPr>
        <w:t>بعضی از اعیان</w:t>
      </w:r>
      <w:r>
        <w:rPr>
          <w:rFonts w:ascii="IRMitra" w:hAnsi="IRMitra" w:cs="IRMitra" w:hint="cs"/>
          <w:rtl/>
        </w:rPr>
        <w:t>ِ</w:t>
      </w:r>
      <w:r w:rsidR="00C93983">
        <w:rPr>
          <w:rFonts w:ascii="IRMitra" w:hAnsi="IRMitra" w:cs="IRMitra" w:hint="cs"/>
          <w:rtl/>
        </w:rPr>
        <w:t xml:space="preserve"> ترکه تلف</w:t>
      </w:r>
      <w:r w:rsidR="009B4E2D">
        <w:rPr>
          <w:rFonts w:ascii="IRMitra" w:hAnsi="IRMitra" w:cs="IRMitra" w:hint="cs"/>
          <w:rtl/>
        </w:rPr>
        <w:t xml:space="preserve"> گردد در این صورت کشف می</w:t>
      </w:r>
      <w:r w:rsidR="009B4E2D">
        <w:rPr>
          <w:rFonts w:ascii="IRMitra" w:hAnsi="IRMitra" w:cs="IRMitra"/>
          <w:rtl/>
        </w:rPr>
        <w:softHyphen/>
      </w:r>
      <w:r w:rsidR="009B4E2D">
        <w:rPr>
          <w:rFonts w:ascii="IRMitra" w:hAnsi="IRMitra" w:cs="IRMitra" w:hint="cs"/>
          <w:rtl/>
        </w:rPr>
        <w:t xml:space="preserve">گردد که </w:t>
      </w:r>
      <w:r w:rsidR="00C93983">
        <w:rPr>
          <w:rFonts w:ascii="IRMitra" w:hAnsi="IRMitra" w:cs="IRMitra" w:hint="cs"/>
          <w:rtl/>
        </w:rPr>
        <w:t>در</w:t>
      </w:r>
      <w:r w:rsidR="009B4E2D">
        <w:rPr>
          <w:rFonts w:ascii="IRMitra" w:hAnsi="IRMitra" w:cs="IRMitra" w:hint="cs"/>
          <w:rtl/>
        </w:rPr>
        <w:t xml:space="preserve"> حکم مال میت نبوده است و آنچیزی که </w:t>
      </w:r>
      <w:r w:rsidR="00C93983">
        <w:rPr>
          <w:rFonts w:ascii="IRMitra" w:hAnsi="IRMitra" w:cs="IRMitra" w:hint="cs"/>
          <w:rtl/>
        </w:rPr>
        <w:t>در</w:t>
      </w:r>
      <w:r w:rsidR="009B4E2D">
        <w:rPr>
          <w:rFonts w:ascii="IRMitra" w:hAnsi="IRMitra" w:cs="IRMitra" w:hint="cs"/>
          <w:rtl/>
        </w:rPr>
        <w:t xml:space="preserve"> حکم مال میت بوده ماعدای آن بوده است. </w:t>
      </w:r>
    </w:p>
    <w:p w:rsidR="00AD0232" w:rsidRDefault="009B4E2D" w:rsidP="00D200FA">
      <w:pPr>
        <w:rPr>
          <w:rFonts w:ascii="IRMitra" w:hAnsi="IRMitra" w:cs="IRMitra"/>
          <w:rtl/>
        </w:rPr>
      </w:pPr>
      <w:r>
        <w:rPr>
          <w:rFonts w:ascii="IRMitra" w:hAnsi="IRMitra" w:cs="IRMitra" w:hint="cs"/>
          <w:rtl/>
        </w:rPr>
        <w:t>این مطلب</w:t>
      </w:r>
      <w:r w:rsidR="003F50E5">
        <w:rPr>
          <w:rFonts w:ascii="IRMitra" w:hAnsi="IRMitra" w:cs="IRMitra" w:hint="cs"/>
          <w:rtl/>
        </w:rPr>
        <w:t xml:space="preserve"> که در این حاشیه بدان اشاره شده است</w:t>
      </w:r>
      <w:r>
        <w:rPr>
          <w:rFonts w:ascii="IRMitra" w:hAnsi="IRMitra" w:cs="IRMitra" w:hint="cs"/>
          <w:rtl/>
        </w:rPr>
        <w:t xml:space="preserve"> باید بررسی </w:t>
      </w:r>
      <w:r w:rsidR="003F50E5">
        <w:rPr>
          <w:rFonts w:ascii="IRMitra" w:hAnsi="IRMitra" w:cs="IRMitra" w:hint="cs"/>
          <w:rtl/>
        </w:rPr>
        <w:t>شود زیرا ممکن است که گفته شود</w:t>
      </w:r>
      <w:r>
        <w:rPr>
          <w:rFonts w:ascii="IRMitra" w:hAnsi="IRMitra" w:cs="IRMitra" w:hint="cs"/>
          <w:rtl/>
        </w:rPr>
        <w:t xml:space="preserve"> </w:t>
      </w:r>
      <w:r w:rsidR="003F50E5">
        <w:rPr>
          <w:rFonts w:ascii="IRMitra" w:hAnsi="IRMitra" w:cs="IRMitra" w:hint="cs"/>
          <w:rtl/>
        </w:rPr>
        <w:t xml:space="preserve">حق غرماء، </w:t>
      </w:r>
      <w:r>
        <w:rPr>
          <w:rFonts w:ascii="IRMitra" w:hAnsi="IRMitra" w:cs="IRMitra" w:hint="cs"/>
          <w:rtl/>
        </w:rPr>
        <w:t xml:space="preserve">به صورت کلی فی المعین بوده است از اینرو اگر تلفی </w:t>
      </w:r>
      <w:r w:rsidR="003F50E5">
        <w:rPr>
          <w:rFonts w:ascii="IRMitra" w:hAnsi="IRMitra" w:cs="IRMitra" w:hint="cs"/>
          <w:rtl/>
        </w:rPr>
        <w:t xml:space="preserve">متوجه </w:t>
      </w:r>
      <w:r>
        <w:rPr>
          <w:rFonts w:ascii="IRMitra" w:hAnsi="IRMitra" w:cs="IRMitra" w:hint="cs"/>
          <w:rtl/>
        </w:rPr>
        <w:t>مال می</w:t>
      </w:r>
      <w:r w:rsidR="003F50E5">
        <w:rPr>
          <w:rFonts w:ascii="IRMitra" w:hAnsi="IRMitra" w:cs="IRMitra" w:hint="cs"/>
          <w:rtl/>
        </w:rPr>
        <w:t>ّ</w:t>
      </w:r>
      <w:r>
        <w:rPr>
          <w:rFonts w:ascii="IRMitra" w:hAnsi="IRMitra" w:cs="IRMitra" w:hint="cs"/>
          <w:rtl/>
        </w:rPr>
        <w:t>ت شود این تلف متوجه آن قسمتی که مقابل دین بوده است نمی</w:t>
      </w:r>
      <w:r>
        <w:rPr>
          <w:rFonts w:ascii="IRMitra" w:hAnsi="IRMitra" w:cs="IRMitra"/>
          <w:rtl/>
        </w:rPr>
        <w:softHyphen/>
      </w:r>
      <w:r>
        <w:rPr>
          <w:rFonts w:ascii="IRMitra" w:hAnsi="IRMitra" w:cs="IRMitra" w:hint="cs"/>
          <w:rtl/>
        </w:rPr>
        <w:t>گردد. این مطلب سابق بیان شد که مرحوم آقای اراکی گفته</w:t>
      </w:r>
      <w:r>
        <w:rPr>
          <w:rFonts w:ascii="IRMitra" w:hAnsi="IRMitra" w:cs="IRMitra"/>
          <w:rtl/>
        </w:rPr>
        <w:softHyphen/>
      </w:r>
      <w:r w:rsidR="00C93983">
        <w:rPr>
          <w:rFonts w:ascii="IRMitra" w:hAnsi="IRMitra" w:cs="IRMitra" w:hint="cs"/>
          <w:rtl/>
        </w:rPr>
        <w:t>ان</w:t>
      </w:r>
      <w:r>
        <w:rPr>
          <w:rFonts w:ascii="IRMitra" w:hAnsi="IRMitra" w:cs="IRMitra" w:hint="cs"/>
          <w:rtl/>
        </w:rPr>
        <w:t>د که گاهی کلی فی المع</w:t>
      </w:r>
      <w:r w:rsidR="007A7A9C">
        <w:rPr>
          <w:rFonts w:ascii="IRMitra" w:hAnsi="IRMitra" w:cs="IRMitra" w:hint="cs"/>
          <w:rtl/>
        </w:rPr>
        <w:t xml:space="preserve">ین به صورتی ملاحظه شده است که به </w:t>
      </w:r>
      <w:r>
        <w:rPr>
          <w:rFonts w:ascii="IRMitra" w:hAnsi="IRMitra" w:cs="IRMitra" w:hint="cs"/>
          <w:rtl/>
        </w:rPr>
        <w:t xml:space="preserve"> کلی فی المعین </w:t>
      </w:r>
      <w:r w:rsidR="007A7A9C">
        <w:rPr>
          <w:rFonts w:ascii="IRMitra" w:hAnsi="IRMitra" w:cs="IRMitra" w:hint="cs"/>
          <w:rtl/>
        </w:rPr>
        <w:t>تلف وارد نمی شود. توضیح مطلب این است حق ورثه در مازاد بر دین است و تا وقتی که دین موجود است اگر تلفی حادث شود به دین تعلق</w:t>
      </w:r>
      <w:r w:rsidR="00C93983">
        <w:rPr>
          <w:rFonts w:ascii="IRMitra" w:hAnsi="IRMitra" w:cs="IRMitra" w:hint="cs"/>
          <w:rtl/>
        </w:rPr>
        <w:t xml:space="preserve"> نمیگیرد و به مازاد تعلق می</w:t>
      </w:r>
      <w:r w:rsidR="00C93983">
        <w:rPr>
          <w:rFonts w:ascii="IRMitra" w:hAnsi="IRMitra" w:cs="IRMitra"/>
          <w:rtl/>
        </w:rPr>
        <w:softHyphen/>
      </w:r>
      <w:r w:rsidR="00C93983">
        <w:rPr>
          <w:rFonts w:ascii="IRMitra" w:hAnsi="IRMitra" w:cs="IRMitra" w:hint="cs"/>
          <w:rtl/>
        </w:rPr>
        <w:t>گیرد. مرحوم امام به نحو دیگری تصویر کرده</w:t>
      </w:r>
      <w:r w:rsidR="00C93983">
        <w:rPr>
          <w:rFonts w:ascii="IRMitra" w:hAnsi="IRMitra" w:cs="IRMitra"/>
          <w:rtl/>
        </w:rPr>
        <w:softHyphen/>
      </w:r>
      <w:r w:rsidR="00C93983">
        <w:rPr>
          <w:rFonts w:ascii="IRMitra" w:hAnsi="IRMitra" w:cs="IRMitra" w:hint="cs"/>
          <w:rtl/>
        </w:rPr>
        <w:t>اند؛ ایشان گویند که کشف می</w:t>
      </w:r>
      <w:r w:rsidR="00C93983">
        <w:rPr>
          <w:rFonts w:ascii="IRMitra" w:hAnsi="IRMitra" w:cs="IRMitra"/>
          <w:rtl/>
        </w:rPr>
        <w:softHyphen/>
      </w:r>
      <w:r w:rsidR="00C93983">
        <w:rPr>
          <w:rFonts w:ascii="IRMitra" w:hAnsi="IRMitra" w:cs="IRMitra" w:hint="cs"/>
          <w:rtl/>
        </w:rPr>
        <w:t xml:space="preserve">شود از اول ماعدای دین بوده است. به نظر ما </w:t>
      </w:r>
      <w:r w:rsidR="00D200FA">
        <w:rPr>
          <w:rFonts w:ascii="IRMitra" w:hAnsi="IRMitra" w:cs="IRMitra" w:hint="cs"/>
          <w:rtl/>
        </w:rPr>
        <w:t xml:space="preserve">نیازی نیست که بگوییم کاشف از این است که ماعدای دین بوده است بلکه تعلق حق غرماء </w:t>
      </w:r>
      <w:r w:rsidR="00C93983">
        <w:rPr>
          <w:rFonts w:ascii="IRMitra" w:hAnsi="IRMitra" w:cs="IRMitra" w:hint="cs"/>
          <w:rtl/>
        </w:rPr>
        <w:t>به صورت کلی</w:t>
      </w:r>
      <w:r w:rsidR="00D200FA">
        <w:rPr>
          <w:rFonts w:ascii="IRMitra" w:hAnsi="IRMitra" w:cs="IRMitra" w:hint="cs"/>
          <w:rtl/>
        </w:rPr>
        <w:t xml:space="preserve"> فی المعین</w:t>
      </w:r>
      <w:r w:rsidR="00C93983">
        <w:rPr>
          <w:rFonts w:ascii="IRMitra" w:hAnsi="IRMitra" w:cs="IRMitra" w:hint="cs"/>
          <w:rtl/>
        </w:rPr>
        <w:t xml:space="preserve"> است و به همین دلیل تلف روی آن واقع  نمی شود و ملکیت دیان به گونه</w:t>
      </w:r>
      <w:r w:rsidR="00C93983">
        <w:rPr>
          <w:rFonts w:ascii="IRMitra" w:hAnsi="IRMitra" w:cs="IRMitra"/>
          <w:rtl/>
        </w:rPr>
        <w:softHyphen/>
      </w:r>
      <w:r w:rsidR="00C93983">
        <w:rPr>
          <w:rFonts w:ascii="IRMitra" w:hAnsi="IRMitra" w:cs="IRMitra" w:hint="cs"/>
          <w:rtl/>
        </w:rPr>
        <w:t>ای است که تا زمانی که مقدار دین موجود است اگر تلفی حادث شود آن دین متوجه ورثه می</w:t>
      </w:r>
      <w:r w:rsidR="00C93983">
        <w:rPr>
          <w:rFonts w:ascii="IRMitra" w:hAnsi="IRMitra" w:cs="IRMitra"/>
          <w:rtl/>
        </w:rPr>
        <w:softHyphen/>
      </w:r>
      <w:r w:rsidR="00C93983">
        <w:rPr>
          <w:rFonts w:ascii="IRMitra" w:hAnsi="IRMitra" w:cs="IRMitra" w:hint="cs"/>
          <w:rtl/>
        </w:rPr>
        <w:t xml:space="preserve">گردد کما اینکه در موارد دیگر </w:t>
      </w:r>
      <w:r w:rsidR="00D200FA">
        <w:rPr>
          <w:rFonts w:ascii="IRMitra" w:hAnsi="IRMitra" w:cs="IRMitra" w:hint="cs"/>
          <w:rtl/>
        </w:rPr>
        <w:t xml:space="preserve">از کلی فی المعین </w:t>
      </w:r>
      <w:r w:rsidR="00C93983">
        <w:rPr>
          <w:rFonts w:ascii="IRMitra" w:hAnsi="IRMitra" w:cs="IRMitra" w:hint="cs"/>
          <w:rtl/>
        </w:rPr>
        <w:t>در روایات دار</w:t>
      </w:r>
      <w:r w:rsidR="00D200FA">
        <w:rPr>
          <w:rFonts w:ascii="IRMitra" w:hAnsi="IRMitra" w:cs="IRMitra" w:hint="cs"/>
          <w:rtl/>
        </w:rPr>
        <w:t>یم که شخصی برای مثال یک صاع از ص</w:t>
      </w:r>
      <w:r w:rsidR="00C93983">
        <w:rPr>
          <w:rFonts w:ascii="IRMitra" w:hAnsi="IRMitra" w:cs="IRMitra" w:hint="cs"/>
          <w:rtl/>
        </w:rPr>
        <w:t>ب</w:t>
      </w:r>
      <w:r w:rsidR="00D200FA">
        <w:rPr>
          <w:rFonts w:ascii="IRMitra" w:hAnsi="IRMitra" w:cs="IRMitra" w:hint="cs"/>
          <w:rtl/>
        </w:rPr>
        <w:t>رة</w:t>
      </w:r>
      <w:r w:rsidR="00C93983">
        <w:rPr>
          <w:rFonts w:ascii="IRMitra" w:hAnsi="IRMitra" w:cs="IRMitra" w:hint="cs"/>
          <w:rtl/>
        </w:rPr>
        <w:t xml:space="preserve"> را می</w:t>
      </w:r>
      <w:r w:rsidR="00C93983">
        <w:rPr>
          <w:rFonts w:ascii="IRMitra" w:hAnsi="IRMitra" w:cs="IRMitra"/>
          <w:rtl/>
        </w:rPr>
        <w:softHyphen/>
      </w:r>
      <w:r w:rsidR="00C93983">
        <w:rPr>
          <w:rFonts w:ascii="IRMitra" w:hAnsi="IRMitra" w:cs="IRMitra" w:hint="cs"/>
          <w:rtl/>
        </w:rPr>
        <w:t>فرو</w:t>
      </w:r>
      <w:r w:rsidR="00D200FA">
        <w:rPr>
          <w:rFonts w:ascii="IRMitra" w:hAnsi="IRMitra" w:cs="IRMitra" w:hint="cs"/>
          <w:rtl/>
        </w:rPr>
        <w:t>شد؛ در این صورت اگر پنچ صاع از صبرة</w:t>
      </w:r>
      <w:r w:rsidR="00C93983">
        <w:rPr>
          <w:rFonts w:ascii="IRMitra" w:hAnsi="IRMitra" w:cs="IRMitra" w:hint="cs"/>
          <w:rtl/>
        </w:rPr>
        <w:t xml:space="preserve"> تلف شود طبق آنچیزی که در روایات آمده است آن مقدار از مال بائع می</w:t>
      </w:r>
      <w:r w:rsidR="00C93983">
        <w:rPr>
          <w:rFonts w:ascii="IRMitra" w:hAnsi="IRMitra" w:cs="IRMitra"/>
          <w:rtl/>
        </w:rPr>
        <w:softHyphen/>
      </w:r>
      <w:r w:rsidR="00C93983">
        <w:rPr>
          <w:rFonts w:ascii="IRMitra" w:hAnsi="IRMitra" w:cs="IRMitra" w:hint="cs"/>
          <w:rtl/>
        </w:rPr>
        <w:t>رود و چیزی از مال مشتری تلف نمی</w:t>
      </w:r>
      <w:r w:rsidR="00C93983">
        <w:rPr>
          <w:rFonts w:ascii="IRMitra" w:hAnsi="IRMitra" w:cs="IRMitra"/>
          <w:rtl/>
        </w:rPr>
        <w:softHyphen/>
      </w:r>
      <w:r w:rsidR="00C93983">
        <w:rPr>
          <w:rFonts w:ascii="IRMitra" w:hAnsi="IRMitra" w:cs="IRMitra" w:hint="cs"/>
          <w:rtl/>
        </w:rPr>
        <w:t>شود. دلیل این مطلب همانطور که گفتیم این است که حق بائع به الزائد من الصاع تعلق گرفته است و اگر ضرر و تلفی در کار باشد آن ضرر و تلف به بائع متوجه می</w:t>
      </w:r>
      <w:r w:rsidR="00C93983">
        <w:rPr>
          <w:rFonts w:ascii="IRMitra" w:hAnsi="IRMitra" w:cs="IRMitra"/>
          <w:rtl/>
        </w:rPr>
        <w:softHyphen/>
      </w:r>
      <w:r w:rsidR="00C93983">
        <w:rPr>
          <w:rFonts w:ascii="IRMitra" w:hAnsi="IRMitra" w:cs="IRMitra" w:hint="cs"/>
          <w:rtl/>
        </w:rPr>
        <w:t>شود. ملکیت وراث و ملکیت دیان به صورت طولی است و تا وقتی که ملک دیان اداء نشده است ملک وراث اداء نمی</w:t>
      </w:r>
      <w:r w:rsidR="00C93983">
        <w:rPr>
          <w:rFonts w:ascii="IRMitra" w:hAnsi="IRMitra" w:cs="IRMitra"/>
          <w:rtl/>
        </w:rPr>
        <w:softHyphen/>
      </w:r>
      <w:r w:rsidR="00C93983">
        <w:rPr>
          <w:rFonts w:ascii="IRMitra" w:hAnsi="IRMitra" w:cs="IRMitra" w:hint="cs"/>
          <w:rtl/>
        </w:rPr>
        <w:t>شود و اگر تلفی در کار باشد اول به وراث تعلق می</w:t>
      </w:r>
      <w:r w:rsidR="00C93983">
        <w:rPr>
          <w:rFonts w:ascii="IRMitra" w:hAnsi="IRMitra" w:cs="IRMitra"/>
          <w:rtl/>
        </w:rPr>
        <w:softHyphen/>
      </w:r>
      <w:r w:rsidR="00C93983">
        <w:rPr>
          <w:rFonts w:ascii="IRMitra" w:hAnsi="IRMitra" w:cs="IRMitra" w:hint="cs"/>
          <w:rtl/>
        </w:rPr>
        <w:t>گیرد.</w:t>
      </w:r>
    </w:p>
    <w:p w:rsidR="00CF7E90" w:rsidRPr="009F1565" w:rsidRDefault="00CF7E90" w:rsidP="009F1565">
      <w:pPr>
        <w:rPr>
          <w:rFonts w:ascii="IRMitra" w:hAnsi="IRMitra" w:cs="IRMitra"/>
          <w:rtl/>
        </w:rPr>
      </w:pPr>
    </w:p>
    <w:p w:rsidR="009F1565" w:rsidRPr="009F1565" w:rsidRDefault="009F1565" w:rsidP="009F1565">
      <w:pPr>
        <w:jc w:val="left"/>
        <w:rPr>
          <w:rFonts w:ascii="IRMitra" w:hAnsi="IRMitra" w:cs="IRMitra"/>
        </w:rPr>
      </w:pPr>
    </w:p>
    <w:p w:rsidR="009F1565" w:rsidRDefault="009F1565" w:rsidP="009F1565">
      <w:pPr>
        <w:jc w:val="left"/>
        <w:rPr>
          <w:rFonts w:ascii="IRMitra" w:hAnsi="IRMitra" w:cs="IRMitra"/>
          <w:rtl/>
        </w:rPr>
      </w:pPr>
    </w:p>
    <w:p w:rsidR="002411C8" w:rsidRPr="00EB02A2" w:rsidRDefault="002411C8" w:rsidP="004F57BD">
      <w:pPr>
        <w:jc w:val="left"/>
        <w:rPr>
          <w:rFonts w:ascii="IRMitra" w:hAnsi="IRMitra" w:cs="IRMitra"/>
          <w:rtl/>
        </w:rPr>
      </w:pPr>
    </w:p>
    <w:sectPr w:rsidR="002411C8" w:rsidRPr="00EB02A2"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8F9" w:rsidRDefault="008168F9" w:rsidP="008B750B">
      <w:pPr>
        <w:spacing w:line="240" w:lineRule="auto"/>
      </w:pPr>
      <w:r>
        <w:separator/>
      </w:r>
    </w:p>
    <w:p w:rsidR="008168F9" w:rsidRDefault="008168F9"/>
  </w:endnote>
  <w:endnote w:type="continuationSeparator" w:id="0">
    <w:p w:rsidR="008168F9" w:rsidRDefault="008168F9" w:rsidP="008B750B">
      <w:pPr>
        <w:spacing w:line="240" w:lineRule="auto"/>
      </w:pPr>
      <w:r>
        <w:continuationSeparator/>
      </w:r>
    </w:p>
    <w:p w:rsidR="008168F9" w:rsidRDefault="00816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178" w:rsidRDefault="00CF5178">
    <w:pPr>
      <w:pStyle w:val="Footer"/>
    </w:pPr>
  </w:p>
  <w:p w:rsidR="00CF5178" w:rsidRDefault="00CF517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CF5178" w:rsidRPr="006D44C1" w:rsidTr="0020241A">
      <w:tc>
        <w:tcPr>
          <w:tcW w:w="3382" w:type="dxa"/>
          <w:tcBorders>
            <w:top w:val="nil"/>
            <w:left w:val="nil"/>
            <w:bottom w:val="nil"/>
            <w:right w:val="nil"/>
          </w:tcBorders>
        </w:tcPr>
        <w:p w:rsidR="00CF5178" w:rsidRDefault="00CF5178"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CF5178" w:rsidRDefault="00CF5178" w:rsidP="006D44C1">
          <w:pPr>
            <w:pStyle w:val="Footer"/>
            <w:jc w:val="right"/>
            <w:rPr>
              <w:rtl/>
            </w:rPr>
          </w:pPr>
          <w:r>
            <w:rPr>
              <w:rFonts w:hint="cs"/>
              <w:rtl/>
            </w:rPr>
            <w:t xml:space="preserve">صفحه </w:t>
          </w:r>
          <w:r>
            <w:fldChar w:fldCharType="begin"/>
          </w:r>
          <w:r>
            <w:instrText>PAGE   \* MERGEFORMAT</w:instrText>
          </w:r>
          <w:r>
            <w:fldChar w:fldCharType="separate"/>
          </w:r>
          <w:r w:rsidR="00DF0B8E" w:rsidRPr="00DF0B8E">
            <w:rPr>
              <w:noProof/>
              <w:rtl/>
              <w:lang w:val="fa-IR"/>
            </w:rPr>
            <w:t>4</w:t>
          </w:r>
          <w:r>
            <w:rPr>
              <w:noProof/>
            </w:rPr>
            <w:fldChar w:fldCharType="end"/>
          </w:r>
        </w:p>
      </w:tc>
      <w:tc>
        <w:tcPr>
          <w:tcW w:w="4786" w:type="dxa"/>
          <w:tcBorders>
            <w:top w:val="nil"/>
            <w:left w:val="nil"/>
            <w:bottom w:val="nil"/>
            <w:right w:val="nil"/>
          </w:tcBorders>
          <w:vAlign w:val="center"/>
        </w:tcPr>
        <w:p w:rsidR="00CF5178" w:rsidRPr="006D44C1" w:rsidRDefault="00CF5178" w:rsidP="001B6799">
          <w:pPr>
            <w:pStyle w:val="Footer"/>
            <w:bidi w:val="0"/>
            <w:rPr>
              <w:color w:val="808080" w:themeColor="background1" w:themeShade="80"/>
              <w:rtl/>
            </w:rPr>
          </w:pPr>
          <w:bookmarkStart w:id="8" w:name="BokAdres"/>
          <w:bookmarkEnd w:id="8"/>
        </w:p>
      </w:tc>
    </w:tr>
  </w:tbl>
  <w:p w:rsidR="00CF5178" w:rsidRDefault="00CF5178" w:rsidP="00FA5F3D">
    <w:pPr>
      <w:pStyle w:val="Footer"/>
      <w:jc w:val="center"/>
    </w:pPr>
  </w:p>
  <w:p w:rsidR="00CF5178" w:rsidRDefault="00CF51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8F9" w:rsidRDefault="008168F9" w:rsidP="008B750B">
      <w:pPr>
        <w:spacing w:line="240" w:lineRule="auto"/>
      </w:pPr>
      <w:r>
        <w:separator/>
      </w:r>
    </w:p>
    <w:p w:rsidR="008168F9" w:rsidRDefault="008168F9"/>
  </w:footnote>
  <w:footnote w:type="continuationSeparator" w:id="0">
    <w:p w:rsidR="008168F9" w:rsidRDefault="008168F9" w:rsidP="008B750B">
      <w:pPr>
        <w:spacing w:line="240" w:lineRule="auto"/>
      </w:pPr>
      <w:r>
        <w:continuationSeparator/>
      </w:r>
    </w:p>
    <w:p w:rsidR="008168F9" w:rsidRDefault="008168F9"/>
  </w:footnote>
  <w:footnote w:id="1">
    <w:p w:rsidR="002411C8" w:rsidRPr="00F32E13" w:rsidRDefault="002411C8" w:rsidP="00F32E13">
      <w:pPr>
        <w:pStyle w:val="FootnoteText"/>
        <w:rPr>
          <w:rFonts w:ascii="IRMitra" w:hAnsi="IRMitra" w:cs="IRMitra"/>
          <w:color w:val="3C3C3C"/>
          <w:sz w:val="24"/>
          <w:szCs w:val="24"/>
          <w:rtl/>
          <w:lang w:bidi="ar-SA"/>
        </w:rPr>
      </w:pPr>
      <w:r w:rsidRPr="00F32E13">
        <w:rPr>
          <w:rStyle w:val="FootnoteReference"/>
          <w:rFonts w:ascii="IRMitra" w:hAnsi="IRMitra" w:cs="IRMitra"/>
          <w:color w:val="3C3C3C"/>
          <w:sz w:val="24"/>
          <w:szCs w:val="24"/>
        </w:rPr>
        <w:footnoteRef/>
      </w:r>
      <w:r w:rsidRPr="00F32E13">
        <w:rPr>
          <w:rFonts w:ascii="Cambria" w:hAnsi="Cambria" w:cs="Cambria" w:hint="cs"/>
          <w:color w:val="3C3C3C"/>
          <w:sz w:val="24"/>
          <w:szCs w:val="24"/>
          <w:rtl/>
        </w:rPr>
        <w:t> </w:t>
      </w:r>
      <w:r w:rsidRPr="00F32E13">
        <w:rPr>
          <w:rFonts w:ascii="IRMitra" w:hAnsi="IRMitra" w:cs="IRMitra" w:hint="cs"/>
          <w:color w:val="3C3C3C"/>
          <w:sz w:val="24"/>
          <w:szCs w:val="24"/>
          <w:rtl/>
        </w:rPr>
        <w:t>یزدی</w:t>
      </w:r>
      <w:r w:rsidRPr="00F32E13">
        <w:rPr>
          <w:rFonts w:ascii="IRMitra" w:hAnsi="IRMitra" w:cs="IRMitra"/>
          <w:color w:val="3C3C3C"/>
          <w:sz w:val="24"/>
          <w:szCs w:val="24"/>
          <w:rtl/>
        </w:rPr>
        <w:t xml:space="preserve"> </w:t>
      </w:r>
      <w:r w:rsidRPr="00F32E13">
        <w:rPr>
          <w:rFonts w:ascii="IRMitra" w:hAnsi="IRMitra" w:cs="IRMitra" w:hint="cs"/>
          <w:color w:val="3C3C3C"/>
          <w:sz w:val="24"/>
          <w:szCs w:val="24"/>
          <w:rtl/>
        </w:rPr>
        <w:t>محمد</w:t>
      </w:r>
      <w:r w:rsidRPr="00F32E13">
        <w:rPr>
          <w:rFonts w:ascii="IRMitra" w:hAnsi="IRMitra" w:cs="IRMitra"/>
          <w:color w:val="3C3C3C"/>
          <w:sz w:val="24"/>
          <w:szCs w:val="24"/>
          <w:rtl/>
        </w:rPr>
        <w:t xml:space="preserve"> </w:t>
      </w:r>
      <w:r w:rsidRPr="00F32E13">
        <w:rPr>
          <w:rFonts w:ascii="IRMitra" w:hAnsi="IRMitra" w:cs="IRMitra" w:hint="cs"/>
          <w:color w:val="3C3C3C"/>
          <w:sz w:val="24"/>
          <w:szCs w:val="24"/>
          <w:rtl/>
        </w:rPr>
        <w:t>کاظم</w:t>
      </w:r>
      <w:r w:rsidRPr="00F32E13">
        <w:rPr>
          <w:rFonts w:ascii="IRMitra" w:hAnsi="IRMitra" w:cs="IRMitra"/>
          <w:color w:val="3C3C3C"/>
          <w:sz w:val="24"/>
          <w:szCs w:val="24"/>
          <w:rtl/>
        </w:rPr>
        <w:t xml:space="preserve"> </w:t>
      </w:r>
      <w:r w:rsidRPr="00F32E13">
        <w:rPr>
          <w:rFonts w:ascii="IRMitra" w:hAnsi="IRMitra" w:cs="IRMitra" w:hint="cs"/>
          <w:color w:val="3C3C3C"/>
          <w:sz w:val="24"/>
          <w:szCs w:val="24"/>
          <w:rtl/>
        </w:rPr>
        <w:t>بن</w:t>
      </w:r>
      <w:r w:rsidRPr="00F32E13">
        <w:rPr>
          <w:rFonts w:ascii="IRMitra" w:hAnsi="IRMitra" w:cs="IRMitra"/>
          <w:color w:val="3C3C3C"/>
          <w:sz w:val="24"/>
          <w:szCs w:val="24"/>
          <w:rtl/>
        </w:rPr>
        <w:t xml:space="preserve"> </w:t>
      </w:r>
      <w:r w:rsidRPr="00F32E13">
        <w:rPr>
          <w:rFonts w:ascii="IRMitra" w:hAnsi="IRMitra" w:cs="IRMitra" w:hint="cs"/>
          <w:color w:val="3C3C3C"/>
          <w:sz w:val="24"/>
          <w:szCs w:val="24"/>
          <w:rtl/>
        </w:rPr>
        <w:t>عبد</w:t>
      </w:r>
      <w:r w:rsidRPr="00F32E13">
        <w:rPr>
          <w:rFonts w:ascii="IRMitra" w:hAnsi="IRMitra" w:cs="IRMitra"/>
          <w:color w:val="3C3C3C"/>
          <w:sz w:val="24"/>
          <w:szCs w:val="24"/>
          <w:rtl/>
        </w:rPr>
        <w:t xml:space="preserve"> </w:t>
      </w:r>
      <w:r w:rsidRPr="00F32E13">
        <w:rPr>
          <w:rFonts w:ascii="IRMitra" w:hAnsi="IRMitra" w:cs="IRMitra" w:hint="cs"/>
          <w:color w:val="3C3C3C"/>
          <w:sz w:val="24"/>
          <w:szCs w:val="24"/>
          <w:rtl/>
        </w:rPr>
        <w:t>العظیم</w:t>
      </w:r>
      <w:r w:rsidRPr="00F32E13">
        <w:rPr>
          <w:rFonts w:ascii="IRMitra" w:hAnsi="IRMitra" w:cs="IRMitra"/>
          <w:color w:val="3C3C3C"/>
          <w:sz w:val="24"/>
          <w:szCs w:val="24"/>
          <w:rtl/>
        </w:rPr>
        <w:t xml:space="preserve">. </w:t>
      </w:r>
      <w:r w:rsidRPr="00F32E13">
        <w:rPr>
          <w:rFonts w:ascii="IRMitra" w:hAnsi="IRMitra" w:cs="IRMitra"/>
          <w:i/>
          <w:iCs/>
          <w:color w:val="3C3C3C"/>
          <w:sz w:val="24"/>
          <w:szCs w:val="24"/>
          <w:rtl/>
        </w:rPr>
        <w:t xml:space="preserve">العروة </w:t>
      </w:r>
      <w:r w:rsidR="00F32E13">
        <w:rPr>
          <w:rFonts w:ascii="IRMitra" w:hAnsi="IRMitra" w:cs="IRMitra"/>
          <w:color w:val="3C3C3C"/>
          <w:sz w:val="24"/>
          <w:szCs w:val="24"/>
          <w:rtl/>
        </w:rPr>
        <w:t>ج 4</w:t>
      </w:r>
      <w:r w:rsidRPr="00F32E13">
        <w:rPr>
          <w:rFonts w:ascii="IRMitra" w:hAnsi="IRMitra" w:cs="IRMitra"/>
          <w:color w:val="3C3C3C"/>
          <w:sz w:val="24"/>
          <w:szCs w:val="24"/>
          <w:rtl/>
        </w:rPr>
        <w:t>، ص 81.</w:t>
      </w:r>
    </w:p>
  </w:footnote>
  <w:footnote w:id="2">
    <w:p w:rsidR="002411C8" w:rsidRPr="00F32E13" w:rsidRDefault="002411C8" w:rsidP="00F32E13">
      <w:pPr>
        <w:pStyle w:val="FootnoteText"/>
        <w:rPr>
          <w:rFonts w:ascii="IRMitra" w:hAnsi="IRMitra" w:cs="IRMitra"/>
          <w:color w:val="3C3C3C"/>
          <w:sz w:val="24"/>
          <w:szCs w:val="24"/>
          <w:rtl/>
          <w:lang w:bidi="ar-SA"/>
        </w:rPr>
      </w:pPr>
      <w:r w:rsidRPr="00F32E13">
        <w:rPr>
          <w:rStyle w:val="FootnoteReference"/>
          <w:rFonts w:ascii="IRMitra" w:hAnsi="IRMitra" w:cs="IRMitra"/>
          <w:color w:val="3C3C3C"/>
          <w:sz w:val="24"/>
          <w:szCs w:val="24"/>
        </w:rPr>
        <w:footnoteRef/>
      </w:r>
      <w:r w:rsidRPr="00F32E13">
        <w:rPr>
          <w:rFonts w:ascii="Cambria" w:hAnsi="Cambria" w:cs="Cambria" w:hint="cs"/>
          <w:color w:val="3C3C3C"/>
          <w:sz w:val="24"/>
          <w:szCs w:val="24"/>
          <w:rtl/>
        </w:rPr>
        <w:t> </w:t>
      </w:r>
      <w:r w:rsidRPr="00F32E13">
        <w:rPr>
          <w:rFonts w:ascii="IRMitra" w:hAnsi="IRMitra" w:cs="IRMitra" w:hint="cs"/>
          <w:color w:val="3C3C3C"/>
          <w:sz w:val="24"/>
          <w:szCs w:val="24"/>
          <w:rtl/>
        </w:rPr>
        <w:t>یزدی</w:t>
      </w:r>
      <w:r w:rsidRPr="00F32E13">
        <w:rPr>
          <w:rFonts w:ascii="IRMitra" w:hAnsi="IRMitra" w:cs="IRMitra"/>
          <w:color w:val="3C3C3C"/>
          <w:sz w:val="24"/>
          <w:szCs w:val="24"/>
          <w:rtl/>
        </w:rPr>
        <w:t xml:space="preserve"> </w:t>
      </w:r>
      <w:r w:rsidRPr="00F32E13">
        <w:rPr>
          <w:rFonts w:ascii="IRMitra" w:hAnsi="IRMitra" w:cs="IRMitra" w:hint="cs"/>
          <w:color w:val="3C3C3C"/>
          <w:sz w:val="24"/>
          <w:szCs w:val="24"/>
          <w:rtl/>
        </w:rPr>
        <w:t>محمد</w:t>
      </w:r>
      <w:r w:rsidRPr="00F32E13">
        <w:rPr>
          <w:rFonts w:ascii="IRMitra" w:hAnsi="IRMitra" w:cs="IRMitra"/>
          <w:color w:val="3C3C3C"/>
          <w:sz w:val="24"/>
          <w:szCs w:val="24"/>
          <w:rtl/>
        </w:rPr>
        <w:t xml:space="preserve"> </w:t>
      </w:r>
      <w:r w:rsidRPr="00F32E13">
        <w:rPr>
          <w:rFonts w:ascii="IRMitra" w:hAnsi="IRMitra" w:cs="IRMitra" w:hint="cs"/>
          <w:color w:val="3C3C3C"/>
          <w:sz w:val="24"/>
          <w:szCs w:val="24"/>
          <w:rtl/>
        </w:rPr>
        <w:t>کاظم</w:t>
      </w:r>
      <w:r w:rsidRPr="00F32E13">
        <w:rPr>
          <w:rFonts w:ascii="IRMitra" w:hAnsi="IRMitra" w:cs="IRMitra"/>
          <w:color w:val="3C3C3C"/>
          <w:sz w:val="24"/>
          <w:szCs w:val="24"/>
          <w:rtl/>
        </w:rPr>
        <w:t xml:space="preserve"> </w:t>
      </w:r>
      <w:r w:rsidRPr="00F32E13">
        <w:rPr>
          <w:rFonts w:ascii="IRMitra" w:hAnsi="IRMitra" w:cs="IRMitra" w:hint="cs"/>
          <w:color w:val="3C3C3C"/>
          <w:sz w:val="24"/>
          <w:szCs w:val="24"/>
          <w:rtl/>
        </w:rPr>
        <w:t>بن</w:t>
      </w:r>
      <w:r w:rsidRPr="00F32E13">
        <w:rPr>
          <w:rFonts w:ascii="IRMitra" w:hAnsi="IRMitra" w:cs="IRMitra"/>
          <w:color w:val="3C3C3C"/>
          <w:sz w:val="24"/>
          <w:szCs w:val="24"/>
          <w:rtl/>
        </w:rPr>
        <w:t xml:space="preserve"> </w:t>
      </w:r>
      <w:r w:rsidRPr="00F32E13">
        <w:rPr>
          <w:rFonts w:ascii="IRMitra" w:hAnsi="IRMitra" w:cs="IRMitra" w:hint="cs"/>
          <w:color w:val="3C3C3C"/>
          <w:sz w:val="24"/>
          <w:szCs w:val="24"/>
          <w:rtl/>
        </w:rPr>
        <w:t>عبد</w:t>
      </w:r>
      <w:r w:rsidRPr="00F32E13">
        <w:rPr>
          <w:rFonts w:ascii="IRMitra" w:hAnsi="IRMitra" w:cs="IRMitra"/>
          <w:color w:val="3C3C3C"/>
          <w:sz w:val="24"/>
          <w:szCs w:val="24"/>
          <w:rtl/>
        </w:rPr>
        <w:t xml:space="preserve"> </w:t>
      </w:r>
      <w:r w:rsidRPr="00F32E13">
        <w:rPr>
          <w:rFonts w:ascii="IRMitra" w:hAnsi="IRMitra" w:cs="IRMitra" w:hint="cs"/>
          <w:color w:val="3C3C3C"/>
          <w:sz w:val="24"/>
          <w:szCs w:val="24"/>
          <w:rtl/>
        </w:rPr>
        <w:t>العظیم</w:t>
      </w:r>
      <w:r w:rsidRPr="00F32E13">
        <w:rPr>
          <w:rFonts w:ascii="IRMitra" w:hAnsi="IRMitra" w:cs="IRMitra"/>
          <w:color w:val="3C3C3C"/>
          <w:sz w:val="24"/>
          <w:szCs w:val="24"/>
          <w:rtl/>
        </w:rPr>
        <w:t xml:space="preserve">. </w:t>
      </w:r>
      <w:r w:rsidRPr="00F32E13">
        <w:rPr>
          <w:rFonts w:ascii="IRMitra" w:hAnsi="IRMitra" w:cs="IRMitra"/>
          <w:i/>
          <w:iCs/>
          <w:color w:val="3C3C3C"/>
          <w:sz w:val="24"/>
          <w:szCs w:val="24"/>
          <w:rtl/>
        </w:rPr>
        <w:t xml:space="preserve">العروة الوثقی </w:t>
      </w:r>
      <w:r w:rsidR="00F32E13">
        <w:rPr>
          <w:rFonts w:ascii="IRMitra" w:hAnsi="IRMitra" w:cs="IRMitra"/>
          <w:color w:val="3C3C3C"/>
          <w:sz w:val="24"/>
          <w:szCs w:val="24"/>
          <w:rtl/>
        </w:rPr>
        <w:t>ج 4</w:t>
      </w:r>
      <w:r w:rsidRPr="00F32E13">
        <w:rPr>
          <w:rFonts w:ascii="IRMitra" w:hAnsi="IRMitra" w:cs="IRMitra"/>
          <w:color w:val="3C3C3C"/>
          <w:sz w:val="24"/>
          <w:szCs w:val="24"/>
          <w:rtl/>
        </w:rPr>
        <w:t>، ص 82.</w:t>
      </w:r>
    </w:p>
  </w:footnote>
  <w:footnote w:id="3">
    <w:p w:rsidR="009F1565" w:rsidRPr="00F32E13" w:rsidRDefault="009F1565" w:rsidP="00F32E13">
      <w:pPr>
        <w:pStyle w:val="FootnoteText"/>
        <w:rPr>
          <w:rFonts w:ascii="IRMitra" w:hAnsi="IRMitra" w:cs="IRMitra"/>
          <w:color w:val="3C3C3C"/>
          <w:sz w:val="24"/>
          <w:szCs w:val="24"/>
          <w:rtl/>
          <w:lang w:bidi="ar-SA"/>
        </w:rPr>
      </w:pPr>
      <w:r w:rsidRPr="00F32E13">
        <w:rPr>
          <w:rStyle w:val="FootnoteReference"/>
          <w:rFonts w:ascii="IRMitra" w:hAnsi="IRMitra" w:cs="IRMitra"/>
          <w:color w:val="3C3C3C"/>
          <w:sz w:val="24"/>
          <w:szCs w:val="24"/>
        </w:rPr>
        <w:footnoteRef/>
      </w:r>
      <w:r w:rsidRPr="00F32E13">
        <w:rPr>
          <w:rFonts w:ascii="Cambria" w:hAnsi="Cambria" w:cs="Cambria" w:hint="cs"/>
          <w:color w:val="3C3C3C"/>
          <w:sz w:val="24"/>
          <w:szCs w:val="24"/>
          <w:rtl/>
        </w:rPr>
        <w:t> </w:t>
      </w:r>
      <w:r w:rsidRPr="00F32E13">
        <w:rPr>
          <w:rFonts w:ascii="IRMitra" w:hAnsi="IRMitra" w:cs="IRMitra" w:hint="cs"/>
          <w:color w:val="3C3C3C"/>
          <w:sz w:val="24"/>
          <w:szCs w:val="24"/>
          <w:rtl/>
        </w:rPr>
        <w:t>یزدی</w:t>
      </w:r>
      <w:r w:rsidRPr="00F32E13">
        <w:rPr>
          <w:rFonts w:ascii="IRMitra" w:hAnsi="IRMitra" w:cs="IRMitra"/>
          <w:color w:val="3C3C3C"/>
          <w:sz w:val="24"/>
          <w:szCs w:val="24"/>
          <w:rtl/>
        </w:rPr>
        <w:t xml:space="preserve"> </w:t>
      </w:r>
      <w:r w:rsidRPr="00F32E13">
        <w:rPr>
          <w:rFonts w:ascii="IRMitra" w:hAnsi="IRMitra" w:cs="IRMitra" w:hint="cs"/>
          <w:color w:val="3C3C3C"/>
          <w:sz w:val="24"/>
          <w:szCs w:val="24"/>
          <w:rtl/>
        </w:rPr>
        <w:t>محمد</w:t>
      </w:r>
      <w:r w:rsidRPr="00F32E13">
        <w:rPr>
          <w:rFonts w:ascii="IRMitra" w:hAnsi="IRMitra" w:cs="IRMitra"/>
          <w:color w:val="3C3C3C"/>
          <w:sz w:val="24"/>
          <w:szCs w:val="24"/>
          <w:rtl/>
        </w:rPr>
        <w:t xml:space="preserve"> </w:t>
      </w:r>
      <w:r w:rsidRPr="00F32E13">
        <w:rPr>
          <w:rFonts w:ascii="IRMitra" w:hAnsi="IRMitra" w:cs="IRMitra" w:hint="cs"/>
          <w:color w:val="3C3C3C"/>
          <w:sz w:val="24"/>
          <w:szCs w:val="24"/>
          <w:rtl/>
        </w:rPr>
        <w:t>کاظم</w:t>
      </w:r>
      <w:r w:rsidRPr="00F32E13">
        <w:rPr>
          <w:rFonts w:ascii="IRMitra" w:hAnsi="IRMitra" w:cs="IRMitra"/>
          <w:color w:val="3C3C3C"/>
          <w:sz w:val="24"/>
          <w:szCs w:val="24"/>
          <w:rtl/>
        </w:rPr>
        <w:t xml:space="preserve"> </w:t>
      </w:r>
      <w:r w:rsidRPr="00F32E13">
        <w:rPr>
          <w:rFonts w:ascii="IRMitra" w:hAnsi="IRMitra" w:cs="IRMitra" w:hint="cs"/>
          <w:color w:val="3C3C3C"/>
          <w:sz w:val="24"/>
          <w:szCs w:val="24"/>
          <w:rtl/>
        </w:rPr>
        <w:t>بن</w:t>
      </w:r>
      <w:r w:rsidRPr="00F32E13">
        <w:rPr>
          <w:rFonts w:ascii="IRMitra" w:hAnsi="IRMitra" w:cs="IRMitra"/>
          <w:color w:val="3C3C3C"/>
          <w:sz w:val="24"/>
          <w:szCs w:val="24"/>
          <w:rtl/>
        </w:rPr>
        <w:t xml:space="preserve"> </w:t>
      </w:r>
      <w:r w:rsidRPr="00F32E13">
        <w:rPr>
          <w:rFonts w:ascii="IRMitra" w:hAnsi="IRMitra" w:cs="IRMitra" w:hint="cs"/>
          <w:color w:val="3C3C3C"/>
          <w:sz w:val="24"/>
          <w:szCs w:val="24"/>
          <w:rtl/>
        </w:rPr>
        <w:t>عبد</w:t>
      </w:r>
      <w:r w:rsidRPr="00F32E13">
        <w:rPr>
          <w:rFonts w:ascii="IRMitra" w:hAnsi="IRMitra" w:cs="IRMitra"/>
          <w:color w:val="3C3C3C"/>
          <w:sz w:val="24"/>
          <w:szCs w:val="24"/>
          <w:rtl/>
        </w:rPr>
        <w:t xml:space="preserve"> </w:t>
      </w:r>
      <w:r w:rsidRPr="00F32E13">
        <w:rPr>
          <w:rFonts w:ascii="IRMitra" w:hAnsi="IRMitra" w:cs="IRMitra" w:hint="cs"/>
          <w:color w:val="3C3C3C"/>
          <w:sz w:val="24"/>
          <w:szCs w:val="24"/>
          <w:rtl/>
        </w:rPr>
        <w:t>العظیم</w:t>
      </w:r>
      <w:r w:rsidRPr="00F32E13">
        <w:rPr>
          <w:rFonts w:ascii="IRMitra" w:hAnsi="IRMitra" w:cs="IRMitra"/>
          <w:color w:val="3C3C3C"/>
          <w:sz w:val="24"/>
          <w:szCs w:val="24"/>
          <w:rtl/>
        </w:rPr>
        <w:t xml:space="preserve">. </w:t>
      </w:r>
      <w:r w:rsidRPr="00F32E13">
        <w:rPr>
          <w:rFonts w:ascii="IRMitra" w:hAnsi="IRMitra" w:cs="IRMitra"/>
          <w:i/>
          <w:iCs/>
          <w:color w:val="3C3C3C"/>
          <w:sz w:val="24"/>
          <w:szCs w:val="24"/>
          <w:rtl/>
        </w:rPr>
        <w:t xml:space="preserve">العروة الوثقی </w:t>
      </w:r>
      <w:r w:rsidR="00F32E13">
        <w:rPr>
          <w:rFonts w:ascii="IRMitra" w:hAnsi="IRMitra" w:cs="IRMitra"/>
          <w:color w:val="3C3C3C"/>
          <w:sz w:val="24"/>
          <w:szCs w:val="24"/>
          <w:rtl/>
        </w:rPr>
        <w:t>ج 4</w:t>
      </w:r>
      <w:r w:rsidRPr="00F32E13">
        <w:rPr>
          <w:rFonts w:ascii="IRMitra" w:hAnsi="IRMitra" w:cs="IRMitra"/>
          <w:color w:val="3C3C3C"/>
          <w:sz w:val="24"/>
          <w:szCs w:val="24"/>
          <w:rtl/>
        </w:rPr>
        <w:t>، ص 82.</w:t>
      </w:r>
    </w:p>
  </w:footnote>
  <w:footnote w:id="4">
    <w:p w:rsidR="00AD0232" w:rsidRPr="00F32E13" w:rsidRDefault="00AD0232">
      <w:pPr>
        <w:pStyle w:val="FootnoteText"/>
        <w:rPr>
          <w:rFonts w:ascii="IRMitra" w:hAnsi="IRMitra" w:cs="IRMitra"/>
          <w:sz w:val="24"/>
          <w:szCs w:val="24"/>
        </w:rPr>
      </w:pPr>
      <w:r w:rsidRPr="00F32E13">
        <w:rPr>
          <w:rStyle w:val="FootnoteReference"/>
          <w:rFonts w:ascii="IRMitra" w:hAnsi="IRMitra" w:cs="IRMitra"/>
          <w:sz w:val="24"/>
          <w:szCs w:val="24"/>
        </w:rPr>
        <w:footnoteRef/>
      </w:r>
      <w:r w:rsidRPr="00F32E13">
        <w:rPr>
          <w:rFonts w:ascii="IRMitra" w:hAnsi="IRMitra" w:cs="IRMitra"/>
          <w:sz w:val="24"/>
          <w:szCs w:val="24"/>
          <w:rtl/>
        </w:rPr>
        <w:t xml:space="preserve"> </w:t>
      </w:r>
      <w:r w:rsidRPr="00F32E13">
        <w:rPr>
          <w:rFonts w:ascii="IRMitra" w:hAnsi="IRMitra" w:cs="IRMitra"/>
          <w:sz w:val="24"/>
          <w:szCs w:val="24"/>
          <w:rtl/>
        </w:rPr>
        <w:t>مرحوم بروجردی در حاشیه خود در عروه ج2، ص373 تصریح دارند که ترکه به ورثه منتقل نمی</w:t>
      </w:r>
      <w:r w:rsidRPr="00F32E13">
        <w:rPr>
          <w:rFonts w:ascii="IRMitra" w:hAnsi="IRMitra" w:cs="IRMitra"/>
          <w:sz w:val="24"/>
          <w:szCs w:val="24"/>
          <w:rtl/>
        </w:rPr>
        <w:softHyphen/>
        <w:t>شود (توضیح آن در جلسه 42 گذشت)و استاد خود در جلسه آینده این نکته را متذکر می</w:t>
      </w:r>
      <w:r w:rsidRPr="00F32E13">
        <w:rPr>
          <w:rFonts w:ascii="IRMitra" w:hAnsi="IRMitra" w:cs="IRMitra"/>
          <w:sz w:val="24"/>
          <w:szCs w:val="24"/>
          <w:rtl/>
        </w:rPr>
        <w:softHyphen/>
        <w:t>شوند.</w:t>
      </w:r>
    </w:p>
  </w:footnote>
  <w:footnote w:id="5">
    <w:p w:rsidR="009B4E2D" w:rsidRPr="00F32E13" w:rsidRDefault="009B4E2D" w:rsidP="00F32E13">
      <w:pPr>
        <w:pStyle w:val="FootnoteText"/>
        <w:rPr>
          <w:rFonts w:ascii="IRMitra" w:hAnsi="IRMitra" w:cs="IRMitra"/>
          <w:color w:val="3C3C3C"/>
          <w:sz w:val="24"/>
          <w:szCs w:val="24"/>
          <w:rtl/>
          <w:lang w:bidi="ar-SA"/>
        </w:rPr>
      </w:pPr>
      <w:r w:rsidRPr="00F32E13">
        <w:rPr>
          <w:rStyle w:val="FootnoteReference"/>
          <w:rFonts w:ascii="IRMitra" w:hAnsi="IRMitra" w:cs="IRMitra"/>
          <w:color w:val="3C3C3C"/>
          <w:sz w:val="24"/>
          <w:szCs w:val="24"/>
        </w:rPr>
        <w:footnoteRef/>
      </w:r>
      <w:r w:rsidRPr="00F32E13">
        <w:rPr>
          <w:rFonts w:ascii="Cambria" w:hAnsi="Cambria" w:cs="Cambria" w:hint="cs"/>
          <w:color w:val="3C3C3C"/>
          <w:sz w:val="24"/>
          <w:szCs w:val="24"/>
          <w:rtl/>
        </w:rPr>
        <w:t> </w:t>
      </w:r>
      <w:r w:rsidRPr="00F32E13">
        <w:rPr>
          <w:rFonts w:ascii="IRMitra" w:hAnsi="IRMitra" w:cs="IRMitra" w:hint="cs"/>
          <w:color w:val="3C3C3C"/>
          <w:sz w:val="24"/>
          <w:szCs w:val="24"/>
          <w:rtl/>
        </w:rPr>
        <w:t>یزدی</w:t>
      </w:r>
      <w:r w:rsidRPr="00F32E13">
        <w:rPr>
          <w:rFonts w:ascii="IRMitra" w:hAnsi="IRMitra" w:cs="IRMitra"/>
          <w:color w:val="3C3C3C"/>
          <w:sz w:val="24"/>
          <w:szCs w:val="24"/>
          <w:rtl/>
        </w:rPr>
        <w:t xml:space="preserve"> </w:t>
      </w:r>
      <w:r w:rsidRPr="00F32E13">
        <w:rPr>
          <w:rFonts w:ascii="IRMitra" w:hAnsi="IRMitra" w:cs="IRMitra" w:hint="cs"/>
          <w:color w:val="3C3C3C"/>
          <w:sz w:val="24"/>
          <w:szCs w:val="24"/>
          <w:rtl/>
        </w:rPr>
        <w:t>محمد</w:t>
      </w:r>
      <w:r w:rsidRPr="00F32E13">
        <w:rPr>
          <w:rFonts w:ascii="IRMitra" w:hAnsi="IRMitra" w:cs="IRMitra"/>
          <w:color w:val="3C3C3C"/>
          <w:sz w:val="24"/>
          <w:szCs w:val="24"/>
          <w:rtl/>
        </w:rPr>
        <w:t xml:space="preserve"> </w:t>
      </w:r>
      <w:r w:rsidRPr="00F32E13">
        <w:rPr>
          <w:rFonts w:ascii="IRMitra" w:hAnsi="IRMitra" w:cs="IRMitra" w:hint="cs"/>
          <w:color w:val="3C3C3C"/>
          <w:sz w:val="24"/>
          <w:szCs w:val="24"/>
          <w:rtl/>
        </w:rPr>
        <w:t>کاظم</w:t>
      </w:r>
      <w:r w:rsidRPr="00F32E13">
        <w:rPr>
          <w:rFonts w:ascii="IRMitra" w:hAnsi="IRMitra" w:cs="IRMitra"/>
          <w:color w:val="3C3C3C"/>
          <w:sz w:val="24"/>
          <w:szCs w:val="24"/>
          <w:rtl/>
        </w:rPr>
        <w:t xml:space="preserve"> </w:t>
      </w:r>
      <w:r w:rsidRPr="00F32E13">
        <w:rPr>
          <w:rFonts w:ascii="IRMitra" w:hAnsi="IRMitra" w:cs="IRMitra" w:hint="cs"/>
          <w:color w:val="3C3C3C"/>
          <w:sz w:val="24"/>
          <w:szCs w:val="24"/>
          <w:rtl/>
        </w:rPr>
        <w:t>بن</w:t>
      </w:r>
      <w:r w:rsidRPr="00F32E13">
        <w:rPr>
          <w:rFonts w:ascii="IRMitra" w:hAnsi="IRMitra" w:cs="IRMitra"/>
          <w:color w:val="3C3C3C"/>
          <w:sz w:val="24"/>
          <w:szCs w:val="24"/>
          <w:rtl/>
        </w:rPr>
        <w:t xml:space="preserve"> </w:t>
      </w:r>
      <w:r w:rsidRPr="00F32E13">
        <w:rPr>
          <w:rFonts w:ascii="IRMitra" w:hAnsi="IRMitra" w:cs="IRMitra" w:hint="cs"/>
          <w:color w:val="3C3C3C"/>
          <w:sz w:val="24"/>
          <w:szCs w:val="24"/>
          <w:rtl/>
        </w:rPr>
        <w:t>عبد</w:t>
      </w:r>
      <w:r w:rsidRPr="00F32E13">
        <w:rPr>
          <w:rFonts w:ascii="IRMitra" w:hAnsi="IRMitra" w:cs="IRMitra"/>
          <w:color w:val="3C3C3C"/>
          <w:sz w:val="24"/>
          <w:szCs w:val="24"/>
          <w:rtl/>
        </w:rPr>
        <w:t xml:space="preserve"> </w:t>
      </w:r>
      <w:r w:rsidRPr="00F32E13">
        <w:rPr>
          <w:rFonts w:ascii="IRMitra" w:hAnsi="IRMitra" w:cs="IRMitra" w:hint="cs"/>
          <w:color w:val="3C3C3C"/>
          <w:sz w:val="24"/>
          <w:szCs w:val="24"/>
          <w:rtl/>
        </w:rPr>
        <w:t>العظیم</w:t>
      </w:r>
      <w:r w:rsidRPr="00F32E13">
        <w:rPr>
          <w:rFonts w:ascii="IRMitra" w:hAnsi="IRMitra" w:cs="IRMitra"/>
          <w:color w:val="3C3C3C"/>
          <w:sz w:val="24"/>
          <w:szCs w:val="24"/>
          <w:rtl/>
        </w:rPr>
        <w:t xml:space="preserve">. </w:t>
      </w:r>
      <w:r w:rsidR="00F32E13">
        <w:rPr>
          <w:rFonts w:ascii="IRMitra" w:hAnsi="IRMitra" w:cs="IRMitra"/>
          <w:i/>
          <w:iCs/>
          <w:color w:val="3C3C3C"/>
          <w:sz w:val="24"/>
          <w:szCs w:val="24"/>
          <w:rtl/>
        </w:rPr>
        <w:t xml:space="preserve">العروة الوثقی </w:t>
      </w:r>
      <w:r w:rsidRPr="00F32E13">
        <w:rPr>
          <w:rFonts w:ascii="IRMitra" w:hAnsi="IRMitra" w:cs="IRMitra"/>
          <w:color w:val="3C3C3C"/>
          <w:sz w:val="24"/>
          <w:szCs w:val="24"/>
          <w:rtl/>
        </w:rPr>
        <w:t>ج 4، ص 81.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178" w:rsidRDefault="00CF5178">
    <w:pPr>
      <w:pStyle w:val="Header"/>
    </w:pPr>
  </w:p>
  <w:p w:rsidR="00CF5178" w:rsidRDefault="00CF51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3">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4"/>
  </w:num>
  <w:num w:numId="14">
    <w:abstractNumId w:val="23"/>
  </w:num>
  <w:num w:numId="15">
    <w:abstractNumId w:val="25"/>
  </w:num>
  <w:num w:numId="16">
    <w:abstractNumId w:val="19"/>
  </w:num>
  <w:num w:numId="17">
    <w:abstractNumId w:val="32"/>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3"/>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874"/>
    <w:rsid w:val="00004E65"/>
    <w:rsid w:val="000057BF"/>
    <w:rsid w:val="000066FB"/>
    <w:rsid w:val="000067D8"/>
    <w:rsid w:val="000071DF"/>
    <w:rsid w:val="000072A3"/>
    <w:rsid w:val="0000762C"/>
    <w:rsid w:val="00010191"/>
    <w:rsid w:val="00010C35"/>
    <w:rsid w:val="00011329"/>
    <w:rsid w:val="00011742"/>
    <w:rsid w:val="00011762"/>
    <w:rsid w:val="00012C7F"/>
    <w:rsid w:val="00012FE2"/>
    <w:rsid w:val="0001383E"/>
    <w:rsid w:val="00014466"/>
    <w:rsid w:val="0001484D"/>
    <w:rsid w:val="00014C8C"/>
    <w:rsid w:val="000150FB"/>
    <w:rsid w:val="000156DF"/>
    <w:rsid w:val="00015AF0"/>
    <w:rsid w:val="00015B1C"/>
    <w:rsid w:val="0001661E"/>
    <w:rsid w:val="00017058"/>
    <w:rsid w:val="0001764F"/>
    <w:rsid w:val="0001782A"/>
    <w:rsid w:val="00020F75"/>
    <w:rsid w:val="0002234E"/>
    <w:rsid w:val="000238DB"/>
    <w:rsid w:val="00024C04"/>
    <w:rsid w:val="0002563F"/>
    <w:rsid w:val="00025777"/>
    <w:rsid w:val="00025B70"/>
    <w:rsid w:val="00030608"/>
    <w:rsid w:val="00030C67"/>
    <w:rsid w:val="00031910"/>
    <w:rsid w:val="00032899"/>
    <w:rsid w:val="00032A30"/>
    <w:rsid w:val="000334E3"/>
    <w:rsid w:val="0003371E"/>
    <w:rsid w:val="000353D7"/>
    <w:rsid w:val="00035C71"/>
    <w:rsid w:val="00036865"/>
    <w:rsid w:val="000378DE"/>
    <w:rsid w:val="00037A4B"/>
    <w:rsid w:val="00041839"/>
    <w:rsid w:val="00041A43"/>
    <w:rsid w:val="00041BC6"/>
    <w:rsid w:val="00041F17"/>
    <w:rsid w:val="000428E0"/>
    <w:rsid w:val="00042B52"/>
    <w:rsid w:val="0004302F"/>
    <w:rsid w:val="00043CDA"/>
    <w:rsid w:val="00045488"/>
    <w:rsid w:val="0004612F"/>
    <w:rsid w:val="000466F3"/>
    <w:rsid w:val="00046F21"/>
    <w:rsid w:val="000472FE"/>
    <w:rsid w:val="00047E62"/>
    <w:rsid w:val="00047F46"/>
    <w:rsid w:val="000502D8"/>
    <w:rsid w:val="000505B5"/>
    <w:rsid w:val="00051845"/>
    <w:rsid w:val="00051A6C"/>
    <w:rsid w:val="000530AB"/>
    <w:rsid w:val="00053B18"/>
    <w:rsid w:val="000540C1"/>
    <w:rsid w:val="00054758"/>
    <w:rsid w:val="00054AE5"/>
    <w:rsid w:val="000553DA"/>
    <w:rsid w:val="00055496"/>
    <w:rsid w:val="00055725"/>
    <w:rsid w:val="00057172"/>
    <w:rsid w:val="00060E1E"/>
    <w:rsid w:val="00061CAB"/>
    <w:rsid w:val="00063F8E"/>
    <w:rsid w:val="000703BE"/>
    <w:rsid w:val="0007078C"/>
    <w:rsid w:val="00070FFA"/>
    <w:rsid w:val="00071D20"/>
    <w:rsid w:val="00072394"/>
    <w:rsid w:val="00072541"/>
    <w:rsid w:val="00072681"/>
    <w:rsid w:val="00073550"/>
    <w:rsid w:val="00074524"/>
    <w:rsid w:val="00074833"/>
    <w:rsid w:val="00075248"/>
    <w:rsid w:val="00075CC0"/>
    <w:rsid w:val="000779F6"/>
    <w:rsid w:val="00077CB6"/>
    <w:rsid w:val="000808A0"/>
    <w:rsid w:val="00080A41"/>
    <w:rsid w:val="00080A89"/>
    <w:rsid w:val="00080E8A"/>
    <w:rsid w:val="00081255"/>
    <w:rsid w:val="0008139C"/>
    <w:rsid w:val="00081AFD"/>
    <w:rsid w:val="0008299B"/>
    <w:rsid w:val="00083805"/>
    <w:rsid w:val="0008384C"/>
    <w:rsid w:val="000838BE"/>
    <w:rsid w:val="000847EF"/>
    <w:rsid w:val="00090359"/>
    <w:rsid w:val="00090860"/>
    <w:rsid w:val="00090E82"/>
    <w:rsid w:val="000913AA"/>
    <w:rsid w:val="00091FD0"/>
    <w:rsid w:val="000921FE"/>
    <w:rsid w:val="000939A1"/>
    <w:rsid w:val="00094847"/>
    <w:rsid w:val="00094D3C"/>
    <w:rsid w:val="00094DEC"/>
    <w:rsid w:val="00096C63"/>
    <w:rsid w:val="00097B16"/>
    <w:rsid w:val="000A0ADA"/>
    <w:rsid w:val="000A1DC8"/>
    <w:rsid w:val="000A2A5D"/>
    <w:rsid w:val="000A3E0C"/>
    <w:rsid w:val="000A40E4"/>
    <w:rsid w:val="000A5889"/>
    <w:rsid w:val="000A70A0"/>
    <w:rsid w:val="000A7ACD"/>
    <w:rsid w:val="000B01A8"/>
    <w:rsid w:val="000B18D7"/>
    <w:rsid w:val="000B1CF7"/>
    <w:rsid w:val="000B1FF0"/>
    <w:rsid w:val="000B2206"/>
    <w:rsid w:val="000B268D"/>
    <w:rsid w:val="000B4FFA"/>
    <w:rsid w:val="000B507A"/>
    <w:rsid w:val="000B5953"/>
    <w:rsid w:val="000B5DB5"/>
    <w:rsid w:val="000C0DF5"/>
    <w:rsid w:val="000C10A1"/>
    <w:rsid w:val="000C10AF"/>
    <w:rsid w:val="000C2A7D"/>
    <w:rsid w:val="000C3760"/>
    <w:rsid w:val="000C3947"/>
    <w:rsid w:val="000C6E82"/>
    <w:rsid w:val="000D0FFD"/>
    <w:rsid w:val="000D23DD"/>
    <w:rsid w:val="000D2A37"/>
    <w:rsid w:val="000D2CB0"/>
    <w:rsid w:val="000D2F74"/>
    <w:rsid w:val="000D30E9"/>
    <w:rsid w:val="000D46EF"/>
    <w:rsid w:val="000D4B20"/>
    <w:rsid w:val="000D6818"/>
    <w:rsid w:val="000D7036"/>
    <w:rsid w:val="000D7224"/>
    <w:rsid w:val="000D7896"/>
    <w:rsid w:val="000E05FF"/>
    <w:rsid w:val="000E0EA1"/>
    <w:rsid w:val="000E1097"/>
    <w:rsid w:val="000E335E"/>
    <w:rsid w:val="000E39AA"/>
    <w:rsid w:val="000E3C7F"/>
    <w:rsid w:val="000E3FA5"/>
    <w:rsid w:val="000E4EE0"/>
    <w:rsid w:val="000E5BED"/>
    <w:rsid w:val="000E6DD3"/>
    <w:rsid w:val="000E7934"/>
    <w:rsid w:val="000E7DF5"/>
    <w:rsid w:val="000F0254"/>
    <w:rsid w:val="000F0B24"/>
    <w:rsid w:val="000F1527"/>
    <w:rsid w:val="000F16CF"/>
    <w:rsid w:val="000F184E"/>
    <w:rsid w:val="000F527C"/>
    <w:rsid w:val="000F5297"/>
    <w:rsid w:val="000F5BAC"/>
    <w:rsid w:val="000F5D3E"/>
    <w:rsid w:val="000F6BFF"/>
    <w:rsid w:val="000F780E"/>
    <w:rsid w:val="00100836"/>
    <w:rsid w:val="00100F6B"/>
    <w:rsid w:val="001010C9"/>
    <w:rsid w:val="00101E2C"/>
    <w:rsid w:val="00102585"/>
    <w:rsid w:val="001028E6"/>
    <w:rsid w:val="00102A73"/>
    <w:rsid w:val="00102D1F"/>
    <w:rsid w:val="00102DCC"/>
    <w:rsid w:val="001039E2"/>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363C"/>
    <w:rsid w:val="00114100"/>
    <w:rsid w:val="00114194"/>
    <w:rsid w:val="00114AB7"/>
    <w:rsid w:val="00116B2B"/>
    <w:rsid w:val="00117ADB"/>
    <w:rsid w:val="00120271"/>
    <w:rsid w:val="00120D07"/>
    <w:rsid w:val="00120DE4"/>
    <w:rsid w:val="0012200A"/>
    <w:rsid w:val="00122568"/>
    <w:rsid w:val="00122F7C"/>
    <w:rsid w:val="001238D9"/>
    <w:rsid w:val="00124B4C"/>
    <w:rsid w:val="00124C23"/>
    <w:rsid w:val="00124E3D"/>
    <w:rsid w:val="00125376"/>
    <w:rsid w:val="00125794"/>
    <w:rsid w:val="00125BA2"/>
    <w:rsid w:val="001274EF"/>
    <w:rsid w:val="00127E95"/>
    <w:rsid w:val="00130411"/>
    <w:rsid w:val="00130659"/>
    <w:rsid w:val="0013218A"/>
    <w:rsid w:val="00132C52"/>
    <w:rsid w:val="00133DD5"/>
    <w:rsid w:val="001347C7"/>
    <w:rsid w:val="00135256"/>
    <w:rsid w:val="001356B0"/>
    <w:rsid w:val="00135F80"/>
    <w:rsid w:val="00136B16"/>
    <w:rsid w:val="00136E44"/>
    <w:rsid w:val="00140403"/>
    <w:rsid w:val="001405FD"/>
    <w:rsid w:val="0014173E"/>
    <w:rsid w:val="001418E6"/>
    <w:rsid w:val="00143848"/>
    <w:rsid w:val="001442FD"/>
    <w:rsid w:val="0014510A"/>
    <w:rsid w:val="001459C5"/>
    <w:rsid w:val="0014644C"/>
    <w:rsid w:val="001474A5"/>
    <w:rsid w:val="00147CB4"/>
    <w:rsid w:val="00147E7C"/>
    <w:rsid w:val="0015000A"/>
    <w:rsid w:val="00150892"/>
    <w:rsid w:val="00151937"/>
    <w:rsid w:val="00151B8F"/>
    <w:rsid w:val="00152AE0"/>
    <w:rsid w:val="00153914"/>
    <w:rsid w:val="00153A91"/>
    <w:rsid w:val="00155B38"/>
    <w:rsid w:val="00156BA1"/>
    <w:rsid w:val="0015719D"/>
    <w:rsid w:val="001573D0"/>
    <w:rsid w:val="00157DED"/>
    <w:rsid w:val="0016158D"/>
    <w:rsid w:val="001625AD"/>
    <w:rsid w:val="0016537F"/>
    <w:rsid w:val="001653C2"/>
    <w:rsid w:val="001658B1"/>
    <w:rsid w:val="001664DC"/>
    <w:rsid w:val="0016703A"/>
    <w:rsid w:val="00167793"/>
    <w:rsid w:val="0017119C"/>
    <w:rsid w:val="0017119F"/>
    <w:rsid w:val="00171D19"/>
    <w:rsid w:val="00171F20"/>
    <w:rsid w:val="001723A4"/>
    <w:rsid w:val="00172559"/>
    <w:rsid w:val="00173EA5"/>
    <w:rsid w:val="00174515"/>
    <w:rsid w:val="001745FE"/>
    <w:rsid w:val="0017598A"/>
    <w:rsid w:val="00175AC6"/>
    <w:rsid w:val="00175E3E"/>
    <w:rsid w:val="00176039"/>
    <w:rsid w:val="001772A9"/>
    <w:rsid w:val="00180791"/>
    <w:rsid w:val="00180CB5"/>
    <w:rsid w:val="00181844"/>
    <w:rsid w:val="0018184C"/>
    <w:rsid w:val="00182322"/>
    <w:rsid w:val="00182E80"/>
    <w:rsid w:val="0018344E"/>
    <w:rsid w:val="001837E9"/>
    <w:rsid w:val="00184052"/>
    <w:rsid w:val="0018444C"/>
    <w:rsid w:val="001856D7"/>
    <w:rsid w:val="00186826"/>
    <w:rsid w:val="001871BE"/>
    <w:rsid w:val="001871E1"/>
    <w:rsid w:val="00187CB1"/>
    <w:rsid w:val="00187DFA"/>
    <w:rsid w:val="0019094D"/>
    <w:rsid w:val="00190BAE"/>
    <w:rsid w:val="00193521"/>
    <w:rsid w:val="0019393A"/>
    <w:rsid w:val="00193B42"/>
    <w:rsid w:val="00193F55"/>
    <w:rsid w:val="001950AD"/>
    <w:rsid w:val="00195E73"/>
    <w:rsid w:val="001967C6"/>
    <w:rsid w:val="001A0A0D"/>
    <w:rsid w:val="001A1BC1"/>
    <w:rsid w:val="001A1C3F"/>
    <w:rsid w:val="001A1EA5"/>
    <w:rsid w:val="001A1F37"/>
    <w:rsid w:val="001A21E1"/>
    <w:rsid w:val="001A2389"/>
    <w:rsid w:val="001A2574"/>
    <w:rsid w:val="001A27D7"/>
    <w:rsid w:val="001A294E"/>
    <w:rsid w:val="001A2FD9"/>
    <w:rsid w:val="001A4055"/>
    <w:rsid w:val="001A4ED8"/>
    <w:rsid w:val="001A689A"/>
    <w:rsid w:val="001A7F42"/>
    <w:rsid w:val="001B0876"/>
    <w:rsid w:val="001B0D0E"/>
    <w:rsid w:val="001B0D47"/>
    <w:rsid w:val="001B2488"/>
    <w:rsid w:val="001B2788"/>
    <w:rsid w:val="001B2CC0"/>
    <w:rsid w:val="001B33B8"/>
    <w:rsid w:val="001B3694"/>
    <w:rsid w:val="001B36F9"/>
    <w:rsid w:val="001B3A2D"/>
    <w:rsid w:val="001B3F41"/>
    <w:rsid w:val="001B49F2"/>
    <w:rsid w:val="001B4ED0"/>
    <w:rsid w:val="001B54D0"/>
    <w:rsid w:val="001B572D"/>
    <w:rsid w:val="001B6799"/>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7A9"/>
    <w:rsid w:val="001C6045"/>
    <w:rsid w:val="001C6678"/>
    <w:rsid w:val="001C6714"/>
    <w:rsid w:val="001C75A3"/>
    <w:rsid w:val="001C7699"/>
    <w:rsid w:val="001C7E84"/>
    <w:rsid w:val="001D1314"/>
    <w:rsid w:val="001D1D4C"/>
    <w:rsid w:val="001D2E9A"/>
    <w:rsid w:val="001D3546"/>
    <w:rsid w:val="001D465B"/>
    <w:rsid w:val="001D46CE"/>
    <w:rsid w:val="001D4FF8"/>
    <w:rsid w:val="001D597F"/>
    <w:rsid w:val="001D6610"/>
    <w:rsid w:val="001D6B6C"/>
    <w:rsid w:val="001D6E78"/>
    <w:rsid w:val="001D75EC"/>
    <w:rsid w:val="001D76E0"/>
    <w:rsid w:val="001E0143"/>
    <w:rsid w:val="001E0DB6"/>
    <w:rsid w:val="001E0F04"/>
    <w:rsid w:val="001E105C"/>
    <w:rsid w:val="001E1E2F"/>
    <w:rsid w:val="001E2599"/>
    <w:rsid w:val="001E2F14"/>
    <w:rsid w:val="001E2F8B"/>
    <w:rsid w:val="001E33BC"/>
    <w:rsid w:val="001E3FD4"/>
    <w:rsid w:val="001E4C91"/>
    <w:rsid w:val="001E503A"/>
    <w:rsid w:val="001E6377"/>
    <w:rsid w:val="001E6EE5"/>
    <w:rsid w:val="001E7C31"/>
    <w:rsid w:val="001E7C6E"/>
    <w:rsid w:val="001F16C5"/>
    <w:rsid w:val="001F20A2"/>
    <w:rsid w:val="001F2A90"/>
    <w:rsid w:val="001F374D"/>
    <w:rsid w:val="001F4211"/>
    <w:rsid w:val="001F4947"/>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D30"/>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4832"/>
    <w:rsid w:val="00226251"/>
    <w:rsid w:val="00226303"/>
    <w:rsid w:val="00226F33"/>
    <w:rsid w:val="002308AB"/>
    <w:rsid w:val="00232BBA"/>
    <w:rsid w:val="00233A01"/>
    <w:rsid w:val="00233F0F"/>
    <w:rsid w:val="00236649"/>
    <w:rsid w:val="00236951"/>
    <w:rsid w:val="002371AE"/>
    <w:rsid w:val="0023759B"/>
    <w:rsid w:val="00237776"/>
    <w:rsid w:val="00240459"/>
    <w:rsid w:val="00240B2E"/>
    <w:rsid w:val="00240E15"/>
    <w:rsid w:val="002411C8"/>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C54"/>
    <w:rsid w:val="00253075"/>
    <w:rsid w:val="002531EC"/>
    <w:rsid w:val="00253512"/>
    <w:rsid w:val="00253A57"/>
    <w:rsid w:val="00254972"/>
    <w:rsid w:val="00255148"/>
    <w:rsid w:val="00255461"/>
    <w:rsid w:val="0025641F"/>
    <w:rsid w:val="002564AC"/>
    <w:rsid w:val="00256560"/>
    <w:rsid w:val="002565F7"/>
    <w:rsid w:val="00257650"/>
    <w:rsid w:val="00257DD4"/>
    <w:rsid w:val="00260715"/>
    <w:rsid w:val="00260A50"/>
    <w:rsid w:val="00260CB0"/>
    <w:rsid w:val="002619F0"/>
    <w:rsid w:val="00261DFF"/>
    <w:rsid w:val="00261F52"/>
    <w:rsid w:val="002623C8"/>
    <w:rsid w:val="002624D8"/>
    <w:rsid w:val="00264716"/>
    <w:rsid w:val="002654A0"/>
    <w:rsid w:val="002660A9"/>
    <w:rsid w:val="0026748D"/>
    <w:rsid w:val="00267ED8"/>
    <w:rsid w:val="00270DF7"/>
    <w:rsid w:val="00271626"/>
    <w:rsid w:val="0027178A"/>
    <w:rsid w:val="00272128"/>
    <w:rsid w:val="0027373C"/>
    <w:rsid w:val="0027464B"/>
    <w:rsid w:val="0027478E"/>
    <w:rsid w:val="0027605E"/>
    <w:rsid w:val="00276D10"/>
    <w:rsid w:val="00277E86"/>
    <w:rsid w:val="00280B15"/>
    <w:rsid w:val="00280CA4"/>
    <w:rsid w:val="00280E1F"/>
    <w:rsid w:val="00281E00"/>
    <w:rsid w:val="002836E8"/>
    <w:rsid w:val="00283CA1"/>
    <w:rsid w:val="00284561"/>
    <w:rsid w:val="00286E1C"/>
    <w:rsid w:val="00287CFB"/>
    <w:rsid w:val="002909B6"/>
    <w:rsid w:val="00290C63"/>
    <w:rsid w:val="00290CA8"/>
    <w:rsid w:val="0029147B"/>
    <w:rsid w:val="0029160E"/>
    <w:rsid w:val="00292142"/>
    <w:rsid w:val="00292291"/>
    <w:rsid w:val="00292830"/>
    <w:rsid w:val="00293572"/>
    <w:rsid w:val="00294131"/>
    <w:rsid w:val="0029445E"/>
    <w:rsid w:val="00294A52"/>
    <w:rsid w:val="00295BAB"/>
    <w:rsid w:val="002975B8"/>
    <w:rsid w:val="00297E5D"/>
    <w:rsid w:val="002A025D"/>
    <w:rsid w:val="002A305C"/>
    <w:rsid w:val="002A5785"/>
    <w:rsid w:val="002B0DBC"/>
    <w:rsid w:val="002B15C8"/>
    <w:rsid w:val="002B1D20"/>
    <w:rsid w:val="002B216E"/>
    <w:rsid w:val="002B24BE"/>
    <w:rsid w:val="002B308A"/>
    <w:rsid w:val="002B4F5F"/>
    <w:rsid w:val="002B5561"/>
    <w:rsid w:val="002B575F"/>
    <w:rsid w:val="002B5795"/>
    <w:rsid w:val="002B729B"/>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394"/>
    <w:rsid w:val="002D45F1"/>
    <w:rsid w:val="002D49FB"/>
    <w:rsid w:val="002D5FCE"/>
    <w:rsid w:val="002D6140"/>
    <w:rsid w:val="002D6A0D"/>
    <w:rsid w:val="002D7458"/>
    <w:rsid w:val="002D7691"/>
    <w:rsid w:val="002D7720"/>
    <w:rsid w:val="002E09E2"/>
    <w:rsid w:val="002E10F8"/>
    <w:rsid w:val="002E1888"/>
    <w:rsid w:val="002E2184"/>
    <w:rsid w:val="002E220F"/>
    <w:rsid w:val="002E2211"/>
    <w:rsid w:val="002E37C1"/>
    <w:rsid w:val="002E4EC7"/>
    <w:rsid w:val="002E645D"/>
    <w:rsid w:val="002E6684"/>
    <w:rsid w:val="002E6697"/>
    <w:rsid w:val="002E6BF2"/>
    <w:rsid w:val="002E72CC"/>
    <w:rsid w:val="002F06B8"/>
    <w:rsid w:val="002F1491"/>
    <w:rsid w:val="002F1503"/>
    <w:rsid w:val="002F2807"/>
    <w:rsid w:val="002F3F33"/>
    <w:rsid w:val="002F4085"/>
    <w:rsid w:val="002F4ECF"/>
    <w:rsid w:val="002F538A"/>
    <w:rsid w:val="002F54FB"/>
    <w:rsid w:val="002F5C23"/>
    <w:rsid w:val="002F7A5F"/>
    <w:rsid w:val="002F7C2F"/>
    <w:rsid w:val="0030009B"/>
    <w:rsid w:val="00300380"/>
    <w:rsid w:val="00300C0F"/>
    <w:rsid w:val="00301170"/>
    <w:rsid w:val="00301328"/>
    <w:rsid w:val="00303709"/>
    <w:rsid w:val="00303A77"/>
    <w:rsid w:val="00304F95"/>
    <w:rsid w:val="00306356"/>
    <w:rsid w:val="003068FC"/>
    <w:rsid w:val="00306AB6"/>
    <w:rsid w:val="00306CA2"/>
    <w:rsid w:val="00307311"/>
    <w:rsid w:val="003122CC"/>
    <w:rsid w:val="003124EB"/>
    <w:rsid w:val="00313475"/>
    <w:rsid w:val="00313695"/>
    <w:rsid w:val="003139D6"/>
    <w:rsid w:val="00313A29"/>
    <w:rsid w:val="00314490"/>
    <w:rsid w:val="0031589D"/>
    <w:rsid w:val="00315FAA"/>
    <w:rsid w:val="00316B1F"/>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C74"/>
    <w:rsid w:val="003311B2"/>
    <w:rsid w:val="00331495"/>
    <w:rsid w:val="00333DCC"/>
    <w:rsid w:val="0033402C"/>
    <w:rsid w:val="00334821"/>
    <w:rsid w:val="00335DA9"/>
    <w:rsid w:val="00336033"/>
    <w:rsid w:val="003362C2"/>
    <w:rsid w:val="003372CB"/>
    <w:rsid w:val="0033745A"/>
    <w:rsid w:val="0033763F"/>
    <w:rsid w:val="00337A5B"/>
    <w:rsid w:val="00340521"/>
    <w:rsid w:val="00340767"/>
    <w:rsid w:val="003425F6"/>
    <w:rsid w:val="00342672"/>
    <w:rsid w:val="00342F6A"/>
    <w:rsid w:val="00343DB2"/>
    <w:rsid w:val="00344887"/>
    <w:rsid w:val="003459FC"/>
    <w:rsid w:val="00345C73"/>
    <w:rsid w:val="003464AD"/>
    <w:rsid w:val="003474AE"/>
    <w:rsid w:val="00347BA3"/>
    <w:rsid w:val="00350122"/>
    <w:rsid w:val="0035047B"/>
    <w:rsid w:val="003511E4"/>
    <w:rsid w:val="00351E10"/>
    <w:rsid w:val="0035348B"/>
    <w:rsid w:val="00353A8A"/>
    <w:rsid w:val="00353D8C"/>
    <w:rsid w:val="00353F70"/>
    <w:rsid w:val="00354A99"/>
    <w:rsid w:val="00354CC8"/>
    <w:rsid w:val="0035615B"/>
    <w:rsid w:val="0035650A"/>
    <w:rsid w:val="00357B38"/>
    <w:rsid w:val="00360259"/>
    <w:rsid w:val="00360311"/>
    <w:rsid w:val="00361922"/>
    <w:rsid w:val="003630C7"/>
    <w:rsid w:val="00364191"/>
    <w:rsid w:val="003643E4"/>
    <w:rsid w:val="00364CAF"/>
    <w:rsid w:val="00364ED1"/>
    <w:rsid w:val="00366718"/>
    <w:rsid w:val="00370087"/>
    <w:rsid w:val="00370BB5"/>
    <w:rsid w:val="0037100B"/>
    <w:rsid w:val="00371154"/>
    <w:rsid w:val="00372509"/>
    <w:rsid w:val="0037339B"/>
    <w:rsid w:val="0037499C"/>
    <w:rsid w:val="00375DAC"/>
    <w:rsid w:val="00380A05"/>
    <w:rsid w:val="003817C6"/>
    <w:rsid w:val="003828ED"/>
    <w:rsid w:val="00382FB2"/>
    <w:rsid w:val="00383ECB"/>
    <w:rsid w:val="0038688F"/>
    <w:rsid w:val="00386C11"/>
    <w:rsid w:val="003879E5"/>
    <w:rsid w:val="0039014D"/>
    <w:rsid w:val="00390C45"/>
    <w:rsid w:val="00392CB2"/>
    <w:rsid w:val="003934DF"/>
    <w:rsid w:val="0039360F"/>
    <w:rsid w:val="003949F3"/>
    <w:rsid w:val="0039522F"/>
    <w:rsid w:val="00395BE8"/>
    <w:rsid w:val="00396112"/>
    <w:rsid w:val="0039709C"/>
    <w:rsid w:val="00397146"/>
    <w:rsid w:val="00397466"/>
    <w:rsid w:val="00397BFA"/>
    <w:rsid w:val="003A09EC"/>
    <w:rsid w:val="003A1257"/>
    <w:rsid w:val="003A1287"/>
    <w:rsid w:val="003A2173"/>
    <w:rsid w:val="003A278C"/>
    <w:rsid w:val="003A27E1"/>
    <w:rsid w:val="003A2CF3"/>
    <w:rsid w:val="003A393A"/>
    <w:rsid w:val="003A3B91"/>
    <w:rsid w:val="003A4770"/>
    <w:rsid w:val="003A57E2"/>
    <w:rsid w:val="003A5D8F"/>
    <w:rsid w:val="003A606D"/>
    <w:rsid w:val="003A6148"/>
    <w:rsid w:val="003A6EBE"/>
    <w:rsid w:val="003B1AEF"/>
    <w:rsid w:val="003B3107"/>
    <w:rsid w:val="003B4CB2"/>
    <w:rsid w:val="003B58FB"/>
    <w:rsid w:val="003B62A7"/>
    <w:rsid w:val="003B6CD4"/>
    <w:rsid w:val="003B7296"/>
    <w:rsid w:val="003B73CE"/>
    <w:rsid w:val="003C01AE"/>
    <w:rsid w:val="003C06FE"/>
    <w:rsid w:val="003C0890"/>
    <w:rsid w:val="003C19E8"/>
    <w:rsid w:val="003C1C07"/>
    <w:rsid w:val="003C1C75"/>
    <w:rsid w:val="003C33F6"/>
    <w:rsid w:val="003C3AF7"/>
    <w:rsid w:val="003C3B11"/>
    <w:rsid w:val="003C3D2E"/>
    <w:rsid w:val="003C43A5"/>
    <w:rsid w:val="003C43B0"/>
    <w:rsid w:val="003C47A7"/>
    <w:rsid w:val="003C603D"/>
    <w:rsid w:val="003C69E3"/>
    <w:rsid w:val="003C6F7C"/>
    <w:rsid w:val="003C7960"/>
    <w:rsid w:val="003D0E18"/>
    <w:rsid w:val="003D1022"/>
    <w:rsid w:val="003D1B49"/>
    <w:rsid w:val="003D3F63"/>
    <w:rsid w:val="003D42FD"/>
    <w:rsid w:val="003D4D34"/>
    <w:rsid w:val="003D5D34"/>
    <w:rsid w:val="003D7CA8"/>
    <w:rsid w:val="003E036D"/>
    <w:rsid w:val="003E04F5"/>
    <w:rsid w:val="003E164B"/>
    <w:rsid w:val="003E1C5C"/>
    <w:rsid w:val="003E2058"/>
    <w:rsid w:val="003E2BA6"/>
    <w:rsid w:val="003E41ED"/>
    <w:rsid w:val="003E508D"/>
    <w:rsid w:val="003E631C"/>
    <w:rsid w:val="003E6650"/>
    <w:rsid w:val="003E7739"/>
    <w:rsid w:val="003E7A40"/>
    <w:rsid w:val="003F083C"/>
    <w:rsid w:val="003F0E3C"/>
    <w:rsid w:val="003F1122"/>
    <w:rsid w:val="003F1781"/>
    <w:rsid w:val="003F1BD2"/>
    <w:rsid w:val="003F2486"/>
    <w:rsid w:val="003F2AD0"/>
    <w:rsid w:val="003F2F39"/>
    <w:rsid w:val="003F36A5"/>
    <w:rsid w:val="003F3858"/>
    <w:rsid w:val="003F42E6"/>
    <w:rsid w:val="003F4AEC"/>
    <w:rsid w:val="003F50E5"/>
    <w:rsid w:val="003F53AB"/>
    <w:rsid w:val="003F568C"/>
    <w:rsid w:val="003F5B46"/>
    <w:rsid w:val="003F68E9"/>
    <w:rsid w:val="003F6E88"/>
    <w:rsid w:val="0040035B"/>
    <w:rsid w:val="00400514"/>
    <w:rsid w:val="004007D1"/>
    <w:rsid w:val="00401363"/>
    <w:rsid w:val="00401BD2"/>
    <w:rsid w:val="00402E47"/>
    <w:rsid w:val="0040472D"/>
    <w:rsid w:val="00405236"/>
    <w:rsid w:val="0040546D"/>
    <w:rsid w:val="00407113"/>
    <w:rsid w:val="00407351"/>
    <w:rsid w:val="00407C33"/>
    <w:rsid w:val="0041028C"/>
    <w:rsid w:val="00410725"/>
    <w:rsid w:val="004111EC"/>
    <w:rsid w:val="00412D31"/>
    <w:rsid w:val="0041380A"/>
    <w:rsid w:val="00413DE8"/>
    <w:rsid w:val="004150D1"/>
    <w:rsid w:val="004158F2"/>
    <w:rsid w:val="00416070"/>
    <w:rsid w:val="004176A8"/>
    <w:rsid w:val="004202CB"/>
    <w:rsid w:val="00420469"/>
    <w:rsid w:val="0042069E"/>
    <w:rsid w:val="004211E5"/>
    <w:rsid w:val="00421F41"/>
    <w:rsid w:val="004221F6"/>
    <w:rsid w:val="00422665"/>
    <w:rsid w:val="00423878"/>
    <w:rsid w:val="00423C3D"/>
    <w:rsid w:val="00425015"/>
    <w:rsid w:val="00425B27"/>
    <w:rsid w:val="00425D2E"/>
    <w:rsid w:val="004262F6"/>
    <w:rsid w:val="00426720"/>
    <w:rsid w:val="00427EF8"/>
    <w:rsid w:val="0043072F"/>
    <w:rsid w:val="00430994"/>
    <w:rsid w:val="004310C8"/>
    <w:rsid w:val="0043367A"/>
    <w:rsid w:val="00434213"/>
    <w:rsid w:val="0043466B"/>
    <w:rsid w:val="00435AB8"/>
    <w:rsid w:val="0043616D"/>
    <w:rsid w:val="00436A0E"/>
    <w:rsid w:val="00436A61"/>
    <w:rsid w:val="0044007A"/>
    <w:rsid w:val="00441224"/>
    <w:rsid w:val="00441B6D"/>
    <w:rsid w:val="00441DE4"/>
    <w:rsid w:val="00443458"/>
    <w:rsid w:val="004438F1"/>
    <w:rsid w:val="00445854"/>
    <w:rsid w:val="00445D17"/>
    <w:rsid w:val="0044613B"/>
    <w:rsid w:val="00446CF8"/>
    <w:rsid w:val="0044766E"/>
    <w:rsid w:val="004479D3"/>
    <w:rsid w:val="00447F6F"/>
    <w:rsid w:val="00451BE8"/>
    <w:rsid w:val="004528F0"/>
    <w:rsid w:val="00454238"/>
    <w:rsid w:val="0045466A"/>
    <w:rsid w:val="004556EF"/>
    <w:rsid w:val="0045575B"/>
    <w:rsid w:val="00456F67"/>
    <w:rsid w:val="0045716D"/>
    <w:rsid w:val="004576AB"/>
    <w:rsid w:val="00457DB3"/>
    <w:rsid w:val="0046151D"/>
    <w:rsid w:val="0046197E"/>
    <w:rsid w:val="00461E61"/>
    <w:rsid w:val="00462B07"/>
    <w:rsid w:val="004633D8"/>
    <w:rsid w:val="00463559"/>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55EE"/>
    <w:rsid w:val="00475911"/>
    <w:rsid w:val="00477145"/>
    <w:rsid w:val="00477809"/>
    <w:rsid w:val="00481159"/>
    <w:rsid w:val="00481C31"/>
    <w:rsid w:val="00482334"/>
    <w:rsid w:val="00482FC1"/>
    <w:rsid w:val="00483027"/>
    <w:rsid w:val="0048365B"/>
    <w:rsid w:val="00483788"/>
    <w:rsid w:val="00484710"/>
    <w:rsid w:val="00484F2C"/>
    <w:rsid w:val="00485064"/>
    <w:rsid w:val="004871AA"/>
    <w:rsid w:val="00487251"/>
    <w:rsid w:val="0048786E"/>
    <w:rsid w:val="00487D6A"/>
    <w:rsid w:val="00487EA9"/>
    <w:rsid w:val="0049051C"/>
    <w:rsid w:val="0049080F"/>
    <w:rsid w:val="004918D7"/>
    <w:rsid w:val="0049231E"/>
    <w:rsid w:val="004926E1"/>
    <w:rsid w:val="004927FC"/>
    <w:rsid w:val="00492B8F"/>
    <w:rsid w:val="00492D07"/>
    <w:rsid w:val="00492D27"/>
    <w:rsid w:val="00492E3B"/>
    <w:rsid w:val="004932F5"/>
    <w:rsid w:val="0049432D"/>
    <w:rsid w:val="00495240"/>
    <w:rsid w:val="004956AB"/>
    <w:rsid w:val="00497CF8"/>
    <w:rsid w:val="004A24C8"/>
    <w:rsid w:val="004A2A2D"/>
    <w:rsid w:val="004A2C92"/>
    <w:rsid w:val="004A2FEA"/>
    <w:rsid w:val="004A4A62"/>
    <w:rsid w:val="004A4ACC"/>
    <w:rsid w:val="004A4EFD"/>
    <w:rsid w:val="004A56DE"/>
    <w:rsid w:val="004A719B"/>
    <w:rsid w:val="004A753A"/>
    <w:rsid w:val="004A7548"/>
    <w:rsid w:val="004A7567"/>
    <w:rsid w:val="004B0C0C"/>
    <w:rsid w:val="004B0E9D"/>
    <w:rsid w:val="004B0F26"/>
    <w:rsid w:val="004B0F46"/>
    <w:rsid w:val="004B305D"/>
    <w:rsid w:val="004B3FBA"/>
    <w:rsid w:val="004B5433"/>
    <w:rsid w:val="004B544C"/>
    <w:rsid w:val="004B55AF"/>
    <w:rsid w:val="004B5616"/>
    <w:rsid w:val="004B5DE6"/>
    <w:rsid w:val="004B5E4F"/>
    <w:rsid w:val="004B679C"/>
    <w:rsid w:val="004B692E"/>
    <w:rsid w:val="004B6966"/>
    <w:rsid w:val="004B72D4"/>
    <w:rsid w:val="004B7BBA"/>
    <w:rsid w:val="004B7D79"/>
    <w:rsid w:val="004C0B0B"/>
    <w:rsid w:val="004C2B41"/>
    <w:rsid w:val="004C31B6"/>
    <w:rsid w:val="004C449C"/>
    <w:rsid w:val="004C4A5D"/>
    <w:rsid w:val="004C4C48"/>
    <w:rsid w:val="004C6659"/>
    <w:rsid w:val="004C70C8"/>
    <w:rsid w:val="004C7E52"/>
    <w:rsid w:val="004C7FC8"/>
    <w:rsid w:val="004D0304"/>
    <w:rsid w:val="004D0426"/>
    <w:rsid w:val="004D0814"/>
    <w:rsid w:val="004D10ED"/>
    <w:rsid w:val="004D153D"/>
    <w:rsid w:val="004D1A6B"/>
    <w:rsid w:val="004D1EB0"/>
    <w:rsid w:val="004D2DD7"/>
    <w:rsid w:val="004D3A64"/>
    <w:rsid w:val="004D3C8A"/>
    <w:rsid w:val="004D5B36"/>
    <w:rsid w:val="004D616B"/>
    <w:rsid w:val="004D6327"/>
    <w:rsid w:val="004D648A"/>
    <w:rsid w:val="004D73DE"/>
    <w:rsid w:val="004D75C5"/>
    <w:rsid w:val="004D785B"/>
    <w:rsid w:val="004D7FE5"/>
    <w:rsid w:val="004E02E2"/>
    <w:rsid w:val="004E05B8"/>
    <w:rsid w:val="004E1615"/>
    <w:rsid w:val="004E1ED9"/>
    <w:rsid w:val="004E2186"/>
    <w:rsid w:val="004E3E6B"/>
    <w:rsid w:val="004E43E8"/>
    <w:rsid w:val="004E66FB"/>
    <w:rsid w:val="004F04F5"/>
    <w:rsid w:val="004F1CA6"/>
    <w:rsid w:val="004F1E8F"/>
    <w:rsid w:val="004F2AB0"/>
    <w:rsid w:val="004F3804"/>
    <w:rsid w:val="004F470A"/>
    <w:rsid w:val="004F4C59"/>
    <w:rsid w:val="004F4E21"/>
    <w:rsid w:val="004F4FC4"/>
    <w:rsid w:val="004F5257"/>
    <w:rsid w:val="004F57BD"/>
    <w:rsid w:val="004F5DA2"/>
    <w:rsid w:val="004F6D30"/>
    <w:rsid w:val="004F79B7"/>
    <w:rsid w:val="00500024"/>
    <w:rsid w:val="00500C8F"/>
    <w:rsid w:val="00501909"/>
    <w:rsid w:val="005024C4"/>
    <w:rsid w:val="00503E4D"/>
    <w:rsid w:val="00504BC7"/>
    <w:rsid w:val="005055F1"/>
    <w:rsid w:val="0050595E"/>
    <w:rsid w:val="0050632D"/>
    <w:rsid w:val="00506EEF"/>
    <w:rsid w:val="00507BBB"/>
    <w:rsid w:val="005112B2"/>
    <w:rsid w:val="00511BEB"/>
    <w:rsid w:val="0051281D"/>
    <w:rsid w:val="005128DF"/>
    <w:rsid w:val="0051334B"/>
    <w:rsid w:val="005135A3"/>
    <w:rsid w:val="005137AF"/>
    <w:rsid w:val="00514767"/>
    <w:rsid w:val="00514F2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1C18"/>
    <w:rsid w:val="0053200F"/>
    <w:rsid w:val="00532615"/>
    <w:rsid w:val="00532D17"/>
    <w:rsid w:val="005338AE"/>
    <w:rsid w:val="00533A20"/>
    <w:rsid w:val="00534C1A"/>
    <w:rsid w:val="00535D6A"/>
    <w:rsid w:val="005366C2"/>
    <w:rsid w:val="0054023D"/>
    <w:rsid w:val="005404C3"/>
    <w:rsid w:val="00540C8A"/>
    <w:rsid w:val="00540D04"/>
    <w:rsid w:val="00541503"/>
    <w:rsid w:val="00541C9D"/>
    <w:rsid w:val="00541DF8"/>
    <w:rsid w:val="005426BF"/>
    <w:rsid w:val="00542EE7"/>
    <w:rsid w:val="00543441"/>
    <w:rsid w:val="00545987"/>
    <w:rsid w:val="0054718D"/>
    <w:rsid w:val="0054757E"/>
    <w:rsid w:val="0055082F"/>
    <w:rsid w:val="00551C8F"/>
    <w:rsid w:val="00552E61"/>
    <w:rsid w:val="00553BC8"/>
    <w:rsid w:val="00553DFB"/>
    <w:rsid w:val="005542F5"/>
    <w:rsid w:val="00554D6D"/>
    <w:rsid w:val="00554E97"/>
    <w:rsid w:val="00554FB7"/>
    <w:rsid w:val="00555D3D"/>
    <w:rsid w:val="00556106"/>
    <w:rsid w:val="005569CA"/>
    <w:rsid w:val="005575BD"/>
    <w:rsid w:val="005576BF"/>
    <w:rsid w:val="005577D0"/>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700CC"/>
    <w:rsid w:val="0057068B"/>
    <w:rsid w:val="00571BA7"/>
    <w:rsid w:val="00572C44"/>
    <w:rsid w:val="00573015"/>
    <w:rsid w:val="00574AAA"/>
    <w:rsid w:val="00574BA6"/>
    <w:rsid w:val="00575844"/>
    <w:rsid w:val="005764D3"/>
    <w:rsid w:val="00576A28"/>
    <w:rsid w:val="00576A94"/>
    <w:rsid w:val="00577B2C"/>
    <w:rsid w:val="00580C24"/>
    <w:rsid w:val="00581B6E"/>
    <w:rsid w:val="00582690"/>
    <w:rsid w:val="005827F7"/>
    <w:rsid w:val="00583C6F"/>
    <w:rsid w:val="0058448C"/>
    <w:rsid w:val="005846AA"/>
    <w:rsid w:val="005846E6"/>
    <w:rsid w:val="005857A6"/>
    <w:rsid w:val="005857AE"/>
    <w:rsid w:val="00585ABE"/>
    <w:rsid w:val="00585FDC"/>
    <w:rsid w:val="00586882"/>
    <w:rsid w:val="00587B91"/>
    <w:rsid w:val="00587DF2"/>
    <w:rsid w:val="005905BC"/>
    <w:rsid w:val="00591011"/>
    <w:rsid w:val="00591C15"/>
    <w:rsid w:val="00591F91"/>
    <w:rsid w:val="00592A41"/>
    <w:rsid w:val="0059315A"/>
    <w:rsid w:val="005936D6"/>
    <w:rsid w:val="00594341"/>
    <w:rsid w:val="005954B5"/>
    <w:rsid w:val="005967AE"/>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BF5"/>
    <w:rsid w:val="005B0C44"/>
    <w:rsid w:val="005B176C"/>
    <w:rsid w:val="005B1BE0"/>
    <w:rsid w:val="005B25B5"/>
    <w:rsid w:val="005B486A"/>
    <w:rsid w:val="005B48EA"/>
    <w:rsid w:val="005B4901"/>
    <w:rsid w:val="005B4D3A"/>
    <w:rsid w:val="005B59AE"/>
    <w:rsid w:val="005B5DB3"/>
    <w:rsid w:val="005B60AC"/>
    <w:rsid w:val="005B779A"/>
    <w:rsid w:val="005B7BCA"/>
    <w:rsid w:val="005B7FE5"/>
    <w:rsid w:val="005C06DD"/>
    <w:rsid w:val="005C0829"/>
    <w:rsid w:val="005C0898"/>
    <w:rsid w:val="005C09D3"/>
    <w:rsid w:val="005C0DAE"/>
    <w:rsid w:val="005C12BB"/>
    <w:rsid w:val="005C1746"/>
    <w:rsid w:val="005C188E"/>
    <w:rsid w:val="005C2B2A"/>
    <w:rsid w:val="005C2C5D"/>
    <w:rsid w:val="005C2CBA"/>
    <w:rsid w:val="005C3391"/>
    <w:rsid w:val="005C41FA"/>
    <w:rsid w:val="005C513B"/>
    <w:rsid w:val="005C6998"/>
    <w:rsid w:val="005C75C2"/>
    <w:rsid w:val="005C7B16"/>
    <w:rsid w:val="005D06E6"/>
    <w:rsid w:val="005D2349"/>
    <w:rsid w:val="005D25FD"/>
    <w:rsid w:val="005D278C"/>
    <w:rsid w:val="005D35D1"/>
    <w:rsid w:val="005D372E"/>
    <w:rsid w:val="005D37F7"/>
    <w:rsid w:val="005D3B1F"/>
    <w:rsid w:val="005D3F8C"/>
    <w:rsid w:val="005D490B"/>
    <w:rsid w:val="005D5EAC"/>
    <w:rsid w:val="005D5F0A"/>
    <w:rsid w:val="005D712B"/>
    <w:rsid w:val="005E08A9"/>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82A"/>
    <w:rsid w:val="00601C2D"/>
    <w:rsid w:val="0060374C"/>
    <w:rsid w:val="00603B67"/>
    <w:rsid w:val="006067B7"/>
    <w:rsid w:val="00607B4B"/>
    <w:rsid w:val="00611A00"/>
    <w:rsid w:val="00612103"/>
    <w:rsid w:val="00612143"/>
    <w:rsid w:val="00612396"/>
    <w:rsid w:val="00612A93"/>
    <w:rsid w:val="00612B56"/>
    <w:rsid w:val="006135E1"/>
    <w:rsid w:val="00615514"/>
    <w:rsid w:val="00616056"/>
    <w:rsid w:val="006162A2"/>
    <w:rsid w:val="00616B0B"/>
    <w:rsid w:val="00617790"/>
    <w:rsid w:val="006206E0"/>
    <w:rsid w:val="0062158D"/>
    <w:rsid w:val="0062174E"/>
    <w:rsid w:val="00621E66"/>
    <w:rsid w:val="0062237F"/>
    <w:rsid w:val="00622CE7"/>
    <w:rsid w:val="00622E50"/>
    <w:rsid w:val="00623A15"/>
    <w:rsid w:val="006240DA"/>
    <w:rsid w:val="00624D47"/>
    <w:rsid w:val="00625528"/>
    <w:rsid w:val="0062558F"/>
    <w:rsid w:val="006258C9"/>
    <w:rsid w:val="00626707"/>
    <w:rsid w:val="00626BC1"/>
    <w:rsid w:val="006271FF"/>
    <w:rsid w:val="006275A4"/>
    <w:rsid w:val="006278F9"/>
    <w:rsid w:val="00627AA0"/>
    <w:rsid w:val="00630B3D"/>
    <w:rsid w:val="00631276"/>
    <w:rsid w:val="00631FCB"/>
    <w:rsid w:val="0063256E"/>
    <w:rsid w:val="006337D9"/>
    <w:rsid w:val="00633EAC"/>
    <w:rsid w:val="00633F04"/>
    <w:rsid w:val="00633F46"/>
    <w:rsid w:val="00635219"/>
    <w:rsid w:val="00635707"/>
    <w:rsid w:val="00635947"/>
    <w:rsid w:val="00635EC0"/>
    <w:rsid w:val="0064063F"/>
    <w:rsid w:val="00640AB5"/>
    <w:rsid w:val="00640B58"/>
    <w:rsid w:val="00641078"/>
    <w:rsid w:val="00641089"/>
    <w:rsid w:val="006412CB"/>
    <w:rsid w:val="006415E3"/>
    <w:rsid w:val="00641B9B"/>
    <w:rsid w:val="00642283"/>
    <w:rsid w:val="00642371"/>
    <w:rsid w:val="006454E6"/>
    <w:rsid w:val="00646D91"/>
    <w:rsid w:val="006474AB"/>
    <w:rsid w:val="006474B3"/>
    <w:rsid w:val="006475D5"/>
    <w:rsid w:val="006475FC"/>
    <w:rsid w:val="00647CA5"/>
    <w:rsid w:val="00650D73"/>
    <w:rsid w:val="006511E1"/>
    <w:rsid w:val="00651542"/>
    <w:rsid w:val="006515E7"/>
    <w:rsid w:val="00651B02"/>
    <w:rsid w:val="00651B19"/>
    <w:rsid w:val="00652BD7"/>
    <w:rsid w:val="00653092"/>
    <w:rsid w:val="00653647"/>
    <w:rsid w:val="00653858"/>
    <w:rsid w:val="0065445B"/>
    <w:rsid w:val="00654DC9"/>
    <w:rsid w:val="00654E3B"/>
    <w:rsid w:val="00656B8D"/>
    <w:rsid w:val="006576CD"/>
    <w:rsid w:val="00657713"/>
    <w:rsid w:val="006577B7"/>
    <w:rsid w:val="00660A29"/>
    <w:rsid w:val="00660FBE"/>
    <w:rsid w:val="00661B45"/>
    <w:rsid w:val="00661FBB"/>
    <w:rsid w:val="00662065"/>
    <w:rsid w:val="00663526"/>
    <w:rsid w:val="00666541"/>
    <w:rsid w:val="00666582"/>
    <w:rsid w:val="00666FE6"/>
    <w:rsid w:val="00667592"/>
    <w:rsid w:val="00670747"/>
    <w:rsid w:val="0067075D"/>
    <w:rsid w:val="00670CBF"/>
    <w:rsid w:val="00671CC8"/>
    <w:rsid w:val="00671DED"/>
    <w:rsid w:val="00671F8E"/>
    <w:rsid w:val="00672961"/>
    <w:rsid w:val="00673DCB"/>
    <w:rsid w:val="0067517E"/>
    <w:rsid w:val="006753E4"/>
    <w:rsid w:val="00675B9E"/>
    <w:rsid w:val="0067611C"/>
    <w:rsid w:val="00676A93"/>
    <w:rsid w:val="00677CF1"/>
    <w:rsid w:val="00681414"/>
    <w:rsid w:val="00682E42"/>
    <w:rsid w:val="00683490"/>
    <w:rsid w:val="0068498A"/>
    <w:rsid w:val="00684A92"/>
    <w:rsid w:val="00685ECE"/>
    <w:rsid w:val="00686253"/>
    <w:rsid w:val="00686A46"/>
    <w:rsid w:val="00687890"/>
    <w:rsid w:val="00691D53"/>
    <w:rsid w:val="00691DD8"/>
    <w:rsid w:val="00693AAD"/>
    <w:rsid w:val="006945F3"/>
    <w:rsid w:val="00695519"/>
    <w:rsid w:val="0069591C"/>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21F4"/>
    <w:rsid w:val="006B250C"/>
    <w:rsid w:val="006B327E"/>
    <w:rsid w:val="006B3753"/>
    <w:rsid w:val="006B73A7"/>
    <w:rsid w:val="006B75AB"/>
    <w:rsid w:val="006B7AD6"/>
    <w:rsid w:val="006C0352"/>
    <w:rsid w:val="006C1A1C"/>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4199"/>
    <w:rsid w:val="006F50F7"/>
    <w:rsid w:val="006F678C"/>
    <w:rsid w:val="007008B8"/>
    <w:rsid w:val="007025E5"/>
    <w:rsid w:val="0070265B"/>
    <w:rsid w:val="00703867"/>
    <w:rsid w:val="007039C7"/>
    <w:rsid w:val="00704102"/>
    <w:rsid w:val="00704813"/>
    <w:rsid w:val="00705423"/>
    <w:rsid w:val="007068B8"/>
    <w:rsid w:val="00706937"/>
    <w:rsid w:val="007069F5"/>
    <w:rsid w:val="00706BDF"/>
    <w:rsid w:val="00706E05"/>
    <w:rsid w:val="00707DA1"/>
    <w:rsid w:val="00707DD4"/>
    <w:rsid w:val="00710293"/>
    <w:rsid w:val="007102B5"/>
    <w:rsid w:val="00711AAD"/>
    <w:rsid w:val="00711CF8"/>
    <w:rsid w:val="00712E4A"/>
    <w:rsid w:val="00712E55"/>
    <w:rsid w:val="007132C5"/>
    <w:rsid w:val="007139DB"/>
    <w:rsid w:val="00715509"/>
    <w:rsid w:val="00716132"/>
    <w:rsid w:val="00716936"/>
    <w:rsid w:val="00720BB9"/>
    <w:rsid w:val="00721885"/>
    <w:rsid w:val="007218C5"/>
    <w:rsid w:val="00721D0A"/>
    <w:rsid w:val="0072290D"/>
    <w:rsid w:val="00722DB4"/>
    <w:rsid w:val="00722EC9"/>
    <w:rsid w:val="00722F6A"/>
    <w:rsid w:val="007234EA"/>
    <w:rsid w:val="00723D6D"/>
    <w:rsid w:val="00724537"/>
    <w:rsid w:val="00724974"/>
    <w:rsid w:val="00724DBC"/>
    <w:rsid w:val="00724F4E"/>
    <w:rsid w:val="00725409"/>
    <w:rsid w:val="007254D1"/>
    <w:rsid w:val="00725EDC"/>
    <w:rsid w:val="007265B8"/>
    <w:rsid w:val="00726E8C"/>
    <w:rsid w:val="0072782A"/>
    <w:rsid w:val="007278E3"/>
    <w:rsid w:val="00727BD2"/>
    <w:rsid w:val="00730523"/>
    <w:rsid w:val="00731677"/>
    <w:rsid w:val="00731724"/>
    <w:rsid w:val="007335C8"/>
    <w:rsid w:val="00733C2E"/>
    <w:rsid w:val="00734330"/>
    <w:rsid w:val="0073474B"/>
    <w:rsid w:val="00734CC8"/>
    <w:rsid w:val="00735511"/>
    <w:rsid w:val="00735855"/>
    <w:rsid w:val="0073616D"/>
    <w:rsid w:val="00736208"/>
    <w:rsid w:val="0073663D"/>
    <w:rsid w:val="00737208"/>
    <w:rsid w:val="00737A1D"/>
    <w:rsid w:val="007409A0"/>
    <w:rsid w:val="00741438"/>
    <w:rsid w:val="007417FF"/>
    <w:rsid w:val="007419DC"/>
    <w:rsid w:val="007424FD"/>
    <w:rsid w:val="00742B50"/>
    <w:rsid w:val="00743FA6"/>
    <w:rsid w:val="007442AE"/>
    <w:rsid w:val="00744331"/>
    <w:rsid w:val="00744DE6"/>
    <w:rsid w:val="007450FC"/>
    <w:rsid w:val="0074536D"/>
    <w:rsid w:val="00745B21"/>
    <w:rsid w:val="00745D1C"/>
    <w:rsid w:val="00747738"/>
    <w:rsid w:val="00750065"/>
    <w:rsid w:val="00750138"/>
    <w:rsid w:val="00750226"/>
    <w:rsid w:val="00750A14"/>
    <w:rsid w:val="0075139C"/>
    <w:rsid w:val="007513EB"/>
    <w:rsid w:val="00752202"/>
    <w:rsid w:val="007538A1"/>
    <w:rsid w:val="007559F5"/>
    <w:rsid w:val="00755F01"/>
    <w:rsid w:val="0075617B"/>
    <w:rsid w:val="007577C0"/>
    <w:rsid w:val="00760103"/>
    <w:rsid w:val="007618FA"/>
    <w:rsid w:val="00761DB5"/>
    <w:rsid w:val="0076207F"/>
    <w:rsid w:val="00762452"/>
    <w:rsid w:val="00762588"/>
    <w:rsid w:val="00762E5E"/>
    <w:rsid w:val="007639E0"/>
    <w:rsid w:val="0076424A"/>
    <w:rsid w:val="00766B05"/>
    <w:rsid w:val="00767092"/>
    <w:rsid w:val="0077036E"/>
    <w:rsid w:val="00770FF5"/>
    <w:rsid w:val="00772095"/>
    <w:rsid w:val="0077221F"/>
    <w:rsid w:val="007733C9"/>
    <w:rsid w:val="007738B1"/>
    <w:rsid w:val="00775507"/>
    <w:rsid w:val="007761F3"/>
    <w:rsid w:val="0077674A"/>
    <w:rsid w:val="00776BE5"/>
    <w:rsid w:val="0077743D"/>
    <w:rsid w:val="00777455"/>
    <w:rsid w:val="0078041B"/>
    <w:rsid w:val="00780466"/>
    <w:rsid w:val="00780888"/>
    <w:rsid w:val="00782093"/>
    <w:rsid w:val="0078344E"/>
    <w:rsid w:val="00783473"/>
    <w:rsid w:val="0078594B"/>
    <w:rsid w:val="007862EB"/>
    <w:rsid w:val="0079027D"/>
    <w:rsid w:val="007902FF"/>
    <w:rsid w:val="00791B99"/>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7906"/>
    <w:rsid w:val="007A7A9C"/>
    <w:rsid w:val="007A7B8C"/>
    <w:rsid w:val="007B04D0"/>
    <w:rsid w:val="007B187A"/>
    <w:rsid w:val="007B290E"/>
    <w:rsid w:val="007B2EE7"/>
    <w:rsid w:val="007B2F1A"/>
    <w:rsid w:val="007B33AF"/>
    <w:rsid w:val="007B3781"/>
    <w:rsid w:val="007B4136"/>
    <w:rsid w:val="007B495F"/>
    <w:rsid w:val="007B4E5E"/>
    <w:rsid w:val="007B5D4A"/>
    <w:rsid w:val="007B631B"/>
    <w:rsid w:val="007B6B0E"/>
    <w:rsid w:val="007B6BCE"/>
    <w:rsid w:val="007C03AD"/>
    <w:rsid w:val="007C3059"/>
    <w:rsid w:val="007C4141"/>
    <w:rsid w:val="007C48F1"/>
    <w:rsid w:val="007C5C85"/>
    <w:rsid w:val="007C61AF"/>
    <w:rsid w:val="007C6D9E"/>
    <w:rsid w:val="007C7ACE"/>
    <w:rsid w:val="007C7E16"/>
    <w:rsid w:val="007D0B82"/>
    <w:rsid w:val="007D0E13"/>
    <w:rsid w:val="007D0E9C"/>
    <w:rsid w:val="007D151F"/>
    <w:rsid w:val="007D1C43"/>
    <w:rsid w:val="007D2B5F"/>
    <w:rsid w:val="007D43E9"/>
    <w:rsid w:val="007D571A"/>
    <w:rsid w:val="007D60D1"/>
    <w:rsid w:val="007D6408"/>
    <w:rsid w:val="007D68BA"/>
    <w:rsid w:val="007D6C53"/>
    <w:rsid w:val="007D76F9"/>
    <w:rsid w:val="007D7B15"/>
    <w:rsid w:val="007E14E3"/>
    <w:rsid w:val="007E1564"/>
    <w:rsid w:val="007E17A1"/>
    <w:rsid w:val="007E1973"/>
    <w:rsid w:val="007E1A7F"/>
    <w:rsid w:val="007E1DBA"/>
    <w:rsid w:val="007E1E87"/>
    <w:rsid w:val="007E2CF4"/>
    <w:rsid w:val="007E4A23"/>
    <w:rsid w:val="007E506A"/>
    <w:rsid w:val="007E5B3F"/>
    <w:rsid w:val="007E5CB0"/>
    <w:rsid w:val="007E742D"/>
    <w:rsid w:val="007E7CB0"/>
    <w:rsid w:val="007F0F1A"/>
    <w:rsid w:val="007F1552"/>
    <w:rsid w:val="007F2257"/>
    <w:rsid w:val="007F2536"/>
    <w:rsid w:val="007F2FA6"/>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1FE8"/>
    <w:rsid w:val="00812A76"/>
    <w:rsid w:val="00813496"/>
    <w:rsid w:val="0081360A"/>
    <w:rsid w:val="008145B1"/>
    <w:rsid w:val="008149B3"/>
    <w:rsid w:val="008154F3"/>
    <w:rsid w:val="00815788"/>
    <w:rsid w:val="00815DA9"/>
    <w:rsid w:val="00815F92"/>
    <w:rsid w:val="00816367"/>
    <w:rsid w:val="00816469"/>
    <w:rsid w:val="008168F9"/>
    <w:rsid w:val="00816A0B"/>
    <w:rsid w:val="0082051C"/>
    <w:rsid w:val="008215EC"/>
    <w:rsid w:val="00822BE9"/>
    <w:rsid w:val="00822E0C"/>
    <w:rsid w:val="00823257"/>
    <w:rsid w:val="00823CC6"/>
    <w:rsid w:val="00824519"/>
    <w:rsid w:val="00824667"/>
    <w:rsid w:val="008247AE"/>
    <w:rsid w:val="00824B22"/>
    <w:rsid w:val="00824BDC"/>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5C86"/>
    <w:rsid w:val="00836FFA"/>
    <w:rsid w:val="008374AD"/>
    <w:rsid w:val="008379C3"/>
    <w:rsid w:val="00837FAA"/>
    <w:rsid w:val="00840D10"/>
    <w:rsid w:val="00841D9C"/>
    <w:rsid w:val="00841F77"/>
    <w:rsid w:val="00841FAE"/>
    <w:rsid w:val="00842AF7"/>
    <w:rsid w:val="00842B60"/>
    <w:rsid w:val="0084308A"/>
    <w:rsid w:val="008444F6"/>
    <w:rsid w:val="008459FC"/>
    <w:rsid w:val="00847000"/>
    <w:rsid w:val="008479DF"/>
    <w:rsid w:val="00847B4B"/>
    <w:rsid w:val="00850628"/>
    <w:rsid w:val="0085196E"/>
    <w:rsid w:val="00851A08"/>
    <w:rsid w:val="0085276D"/>
    <w:rsid w:val="00853957"/>
    <w:rsid w:val="00853CCD"/>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464F"/>
    <w:rsid w:val="00864A19"/>
    <w:rsid w:val="00864E78"/>
    <w:rsid w:val="008660F5"/>
    <w:rsid w:val="00866A76"/>
    <w:rsid w:val="00867011"/>
    <w:rsid w:val="0086773A"/>
    <w:rsid w:val="008700FD"/>
    <w:rsid w:val="00870ADC"/>
    <w:rsid w:val="00871916"/>
    <w:rsid w:val="00872D43"/>
    <w:rsid w:val="00872E3C"/>
    <w:rsid w:val="0087333C"/>
    <w:rsid w:val="00874746"/>
    <w:rsid w:val="00875055"/>
    <w:rsid w:val="0087518D"/>
    <w:rsid w:val="00875735"/>
    <w:rsid w:val="00875831"/>
    <w:rsid w:val="00876103"/>
    <w:rsid w:val="00876FB2"/>
    <w:rsid w:val="0088068B"/>
    <w:rsid w:val="00880B6F"/>
    <w:rsid w:val="00881AF5"/>
    <w:rsid w:val="0088227B"/>
    <w:rsid w:val="00882B7F"/>
    <w:rsid w:val="00882F97"/>
    <w:rsid w:val="008836A2"/>
    <w:rsid w:val="00885AE1"/>
    <w:rsid w:val="00886242"/>
    <w:rsid w:val="00886F91"/>
    <w:rsid w:val="00890635"/>
    <w:rsid w:val="0089164B"/>
    <w:rsid w:val="00892881"/>
    <w:rsid w:val="0089303F"/>
    <w:rsid w:val="008956DD"/>
    <w:rsid w:val="008962AF"/>
    <w:rsid w:val="00896DE9"/>
    <w:rsid w:val="00897AA4"/>
    <w:rsid w:val="008A001B"/>
    <w:rsid w:val="008A0318"/>
    <w:rsid w:val="008A0D91"/>
    <w:rsid w:val="008A1197"/>
    <w:rsid w:val="008A20BF"/>
    <w:rsid w:val="008A27B7"/>
    <w:rsid w:val="008A317F"/>
    <w:rsid w:val="008A40E4"/>
    <w:rsid w:val="008A510E"/>
    <w:rsid w:val="008A5132"/>
    <w:rsid w:val="008A522A"/>
    <w:rsid w:val="008A54DD"/>
    <w:rsid w:val="008A5C4D"/>
    <w:rsid w:val="008A7961"/>
    <w:rsid w:val="008A7BF5"/>
    <w:rsid w:val="008B2C08"/>
    <w:rsid w:val="008B4464"/>
    <w:rsid w:val="008B476E"/>
    <w:rsid w:val="008B4976"/>
    <w:rsid w:val="008B5B28"/>
    <w:rsid w:val="008B750B"/>
    <w:rsid w:val="008C0A55"/>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D05"/>
    <w:rsid w:val="008D08F5"/>
    <w:rsid w:val="008D106B"/>
    <w:rsid w:val="008D12C2"/>
    <w:rsid w:val="008D1F14"/>
    <w:rsid w:val="008D4B54"/>
    <w:rsid w:val="008D6142"/>
    <w:rsid w:val="008D61AD"/>
    <w:rsid w:val="008D6275"/>
    <w:rsid w:val="008D62F3"/>
    <w:rsid w:val="008D77BE"/>
    <w:rsid w:val="008D7E1A"/>
    <w:rsid w:val="008D7F4D"/>
    <w:rsid w:val="008E0433"/>
    <w:rsid w:val="008E0D71"/>
    <w:rsid w:val="008E1A95"/>
    <w:rsid w:val="008E286A"/>
    <w:rsid w:val="008E2B13"/>
    <w:rsid w:val="008E2CFB"/>
    <w:rsid w:val="008E3850"/>
    <w:rsid w:val="008E3924"/>
    <w:rsid w:val="008E3978"/>
    <w:rsid w:val="008E4C4B"/>
    <w:rsid w:val="008E56E1"/>
    <w:rsid w:val="008E5997"/>
    <w:rsid w:val="008E5C35"/>
    <w:rsid w:val="008E6013"/>
    <w:rsid w:val="008E669D"/>
    <w:rsid w:val="008E70DF"/>
    <w:rsid w:val="008E7C1F"/>
    <w:rsid w:val="008F13F7"/>
    <w:rsid w:val="008F14AC"/>
    <w:rsid w:val="008F24F6"/>
    <w:rsid w:val="008F397D"/>
    <w:rsid w:val="008F40FA"/>
    <w:rsid w:val="008F4246"/>
    <w:rsid w:val="008F50FD"/>
    <w:rsid w:val="008F5522"/>
    <w:rsid w:val="008F593C"/>
    <w:rsid w:val="008F5B4D"/>
    <w:rsid w:val="008F695C"/>
    <w:rsid w:val="008F7F27"/>
    <w:rsid w:val="00900443"/>
    <w:rsid w:val="00900DAA"/>
    <w:rsid w:val="00901278"/>
    <w:rsid w:val="009016EE"/>
    <w:rsid w:val="009018FD"/>
    <w:rsid w:val="00902915"/>
    <w:rsid w:val="00902EE8"/>
    <w:rsid w:val="00903600"/>
    <w:rsid w:val="00903F8E"/>
    <w:rsid w:val="009041FE"/>
    <w:rsid w:val="00904608"/>
    <w:rsid w:val="00904DF5"/>
    <w:rsid w:val="0090522B"/>
    <w:rsid w:val="00905D3E"/>
    <w:rsid w:val="00906E84"/>
    <w:rsid w:val="00907425"/>
    <w:rsid w:val="00910208"/>
    <w:rsid w:val="009113F0"/>
    <w:rsid w:val="009117AF"/>
    <w:rsid w:val="00911854"/>
    <w:rsid w:val="0091276F"/>
    <w:rsid w:val="00912BB0"/>
    <w:rsid w:val="00912E0A"/>
    <w:rsid w:val="00913412"/>
    <w:rsid w:val="009138A3"/>
    <w:rsid w:val="009138D8"/>
    <w:rsid w:val="00916C86"/>
    <w:rsid w:val="00920744"/>
    <w:rsid w:val="009207E0"/>
    <w:rsid w:val="0092137A"/>
    <w:rsid w:val="00921844"/>
    <w:rsid w:val="009230FA"/>
    <w:rsid w:val="00923C34"/>
    <w:rsid w:val="00924152"/>
    <w:rsid w:val="0092513D"/>
    <w:rsid w:val="00927012"/>
    <w:rsid w:val="009275EA"/>
    <w:rsid w:val="00927A9F"/>
    <w:rsid w:val="00927FE2"/>
    <w:rsid w:val="0093221A"/>
    <w:rsid w:val="009335CC"/>
    <w:rsid w:val="00934511"/>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D83"/>
    <w:rsid w:val="0094720F"/>
    <w:rsid w:val="0095121F"/>
    <w:rsid w:val="00952407"/>
    <w:rsid w:val="00952CB5"/>
    <w:rsid w:val="00953B28"/>
    <w:rsid w:val="00954310"/>
    <w:rsid w:val="00954322"/>
    <w:rsid w:val="0095457C"/>
    <w:rsid w:val="0095483D"/>
    <w:rsid w:val="00954A70"/>
    <w:rsid w:val="009551B6"/>
    <w:rsid w:val="00955D1D"/>
    <w:rsid w:val="009560E7"/>
    <w:rsid w:val="00957253"/>
    <w:rsid w:val="00957653"/>
    <w:rsid w:val="00957874"/>
    <w:rsid w:val="009579A6"/>
    <w:rsid w:val="00957CAA"/>
    <w:rsid w:val="00960167"/>
    <w:rsid w:val="0096143F"/>
    <w:rsid w:val="00961DB7"/>
    <w:rsid w:val="00962E21"/>
    <w:rsid w:val="00963571"/>
    <w:rsid w:val="00963942"/>
    <w:rsid w:val="00963A17"/>
    <w:rsid w:val="00964AC8"/>
    <w:rsid w:val="00964F13"/>
    <w:rsid w:val="009674B5"/>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413"/>
    <w:rsid w:val="0098141D"/>
    <w:rsid w:val="00981A7F"/>
    <w:rsid w:val="00981B59"/>
    <w:rsid w:val="00981E37"/>
    <w:rsid w:val="00981E69"/>
    <w:rsid w:val="00983E24"/>
    <w:rsid w:val="009846A7"/>
    <w:rsid w:val="0098521A"/>
    <w:rsid w:val="00987506"/>
    <w:rsid w:val="0098794D"/>
    <w:rsid w:val="009910DB"/>
    <w:rsid w:val="0099497B"/>
    <w:rsid w:val="00994CC3"/>
    <w:rsid w:val="009954BA"/>
    <w:rsid w:val="009959A7"/>
    <w:rsid w:val="00995C62"/>
    <w:rsid w:val="00995FB3"/>
    <w:rsid w:val="00997130"/>
    <w:rsid w:val="009A0A1A"/>
    <w:rsid w:val="009A0F8A"/>
    <w:rsid w:val="009A10A3"/>
    <w:rsid w:val="009A1365"/>
    <w:rsid w:val="009A2025"/>
    <w:rsid w:val="009A296E"/>
    <w:rsid w:val="009A3DEA"/>
    <w:rsid w:val="009A43BA"/>
    <w:rsid w:val="009A5B39"/>
    <w:rsid w:val="009A6045"/>
    <w:rsid w:val="009A6449"/>
    <w:rsid w:val="009B0A95"/>
    <w:rsid w:val="009B0BC6"/>
    <w:rsid w:val="009B0D05"/>
    <w:rsid w:val="009B2129"/>
    <w:rsid w:val="009B2810"/>
    <w:rsid w:val="009B322D"/>
    <w:rsid w:val="009B3FBF"/>
    <w:rsid w:val="009B4CA6"/>
    <w:rsid w:val="009B4E2D"/>
    <w:rsid w:val="009B50C4"/>
    <w:rsid w:val="009B5BFF"/>
    <w:rsid w:val="009B6653"/>
    <w:rsid w:val="009B6B1F"/>
    <w:rsid w:val="009B7642"/>
    <w:rsid w:val="009B79F8"/>
    <w:rsid w:val="009C06BC"/>
    <w:rsid w:val="009C118D"/>
    <w:rsid w:val="009C1657"/>
    <w:rsid w:val="009C22ED"/>
    <w:rsid w:val="009C49C7"/>
    <w:rsid w:val="009C60EB"/>
    <w:rsid w:val="009C6230"/>
    <w:rsid w:val="009C631C"/>
    <w:rsid w:val="009C66D5"/>
    <w:rsid w:val="009C71E4"/>
    <w:rsid w:val="009C72D0"/>
    <w:rsid w:val="009C7B4E"/>
    <w:rsid w:val="009D0B1D"/>
    <w:rsid w:val="009D0DF9"/>
    <w:rsid w:val="009D10A1"/>
    <w:rsid w:val="009D13FD"/>
    <w:rsid w:val="009D251F"/>
    <w:rsid w:val="009D266A"/>
    <w:rsid w:val="009D4291"/>
    <w:rsid w:val="009D4CC9"/>
    <w:rsid w:val="009D5040"/>
    <w:rsid w:val="009D684A"/>
    <w:rsid w:val="009D74F2"/>
    <w:rsid w:val="009E0763"/>
    <w:rsid w:val="009E109A"/>
    <w:rsid w:val="009E292D"/>
    <w:rsid w:val="009E3767"/>
    <w:rsid w:val="009E39D0"/>
    <w:rsid w:val="009E4419"/>
    <w:rsid w:val="009E5FC4"/>
    <w:rsid w:val="009E6867"/>
    <w:rsid w:val="009E68F8"/>
    <w:rsid w:val="009F1565"/>
    <w:rsid w:val="009F275B"/>
    <w:rsid w:val="009F279F"/>
    <w:rsid w:val="009F5C65"/>
    <w:rsid w:val="009F5F13"/>
    <w:rsid w:val="009F669D"/>
    <w:rsid w:val="009F680F"/>
    <w:rsid w:val="009F71E7"/>
    <w:rsid w:val="009F74F4"/>
    <w:rsid w:val="009F78DE"/>
    <w:rsid w:val="009F7B90"/>
    <w:rsid w:val="009F7E07"/>
    <w:rsid w:val="00A001BB"/>
    <w:rsid w:val="00A00B9F"/>
    <w:rsid w:val="00A014B0"/>
    <w:rsid w:val="00A01522"/>
    <w:rsid w:val="00A01972"/>
    <w:rsid w:val="00A01A5E"/>
    <w:rsid w:val="00A01FD7"/>
    <w:rsid w:val="00A0206E"/>
    <w:rsid w:val="00A023B6"/>
    <w:rsid w:val="00A02408"/>
    <w:rsid w:val="00A02D65"/>
    <w:rsid w:val="00A031CF"/>
    <w:rsid w:val="00A03DCF"/>
    <w:rsid w:val="00A04115"/>
    <w:rsid w:val="00A05151"/>
    <w:rsid w:val="00A0551C"/>
    <w:rsid w:val="00A07309"/>
    <w:rsid w:val="00A079D0"/>
    <w:rsid w:val="00A100F2"/>
    <w:rsid w:val="00A1070A"/>
    <w:rsid w:val="00A10A11"/>
    <w:rsid w:val="00A10E78"/>
    <w:rsid w:val="00A129A8"/>
    <w:rsid w:val="00A12B7C"/>
    <w:rsid w:val="00A12FD8"/>
    <w:rsid w:val="00A13A97"/>
    <w:rsid w:val="00A13B62"/>
    <w:rsid w:val="00A13C6A"/>
    <w:rsid w:val="00A142DD"/>
    <w:rsid w:val="00A15A39"/>
    <w:rsid w:val="00A174E3"/>
    <w:rsid w:val="00A17B09"/>
    <w:rsid w:val="00A2029F"/>
    <w:rsid w:val="00A20560"/>
    <w:rsid w:val="00A20E19"/>
    <w:rsid w:val="00A2119C"/>
    <w:rsid w:val="00A215CE"/>
    <w:rsid w:val="00A215E5"/>
    <w:rsid w:val="00A2169A"/>
    <w:rsid w:val="00A22CC9"/>
    <w:rsid w:val="00A23CCF"/>
    <w:rsid w:val="00A2574F"/>
    <w:rsid w:val="00A26B73"/>
    <w:rsid w:val="00A31732"/>
    <w:rsid w:val="00A31DC5"/>
    <w:rsid w:val="00A3735E"/>
    <w:rsid w:val="00A4007C"/>
    <w:rsid w:val="00A40A38"/>
    <w:rsid w:val="00A41325"/>
    <w:rsid w:val="00A41752"/>
    <w:rsid w:val="00A42787"/>
    <w:rsid w:val="00A4284A"/>
    <w:rsid w:val="00A42B58"/>
    <w:rsid w:val="00A42E52"/>
    <w:rsid w:val="00A4371E"/>
    <w:rsid w:val="00A437CF"/>
    <w:rsid w:val="00A43C48"/>
    <w:rsid w:val="00A44EDD"/>
    <w:rsid w:val="00A45172"/>
    <w:rsid w:val="00A45706"/>
    <w:rsid w:val="00A457C6"/>
    <w:rsid w:val="00A46AD0"/>
    <w:rsid w:val="00A46C12"/>
    <w:rsid w:val="00A47063"/>
    <w:rsid w:val="00A473A8"/>
    <w:rsid w:val="00A500DD"/>
    <w:rsid w:val="00A511A2"/>
    <w:rsid w:val="00A513F0"/>
    <w:rsid w:val="00A52CDD"/>
    <w:rsid w:val="00A52DD1"/>
    <w:rsid w:val="00A52F4A"/>
    <w:rsid w:val="00A54C68"/>
    <w:rsid w:val="00A562F9"/>
    <w:rsid w:val="00A56A8C"/>
    <w:rsid w:val="00A56B50"/>
    <w:rsid w:val="00A56C72"/>
    <w:rsid w:val="00A60431"/>
    <w:rsid w:val="00A60A5F"/>
    <w:rsid w:val="00A61AC8"/>
    <w:rsid w:val="00A62EB1"/>
    <w:rsid w:val="00A6366F"/>
    <w:rsid w:val="00A63812"/>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FBB"/>
    <w:rsid w:val="00A81E36"/>
    <w:rsid w:val="00A82316"/>
    <w:rsid w:val="00A82342"/>
    <w:rsid w:val="00A82D3C"/>
    <w:rsid w:val="00A859E4"/>
    <w:rsid w:val="00A8651B"/>
    <w:rsid w:val="00A87A09"/>
    <w:rsid w:val="00A90E81"/>
    <w:rsid w:val="00A90F0A"/>
    <w:rsid w:val="00A91F2F"/>
    <w:rsid w:val="00A93DDD"/>
    <w:rsid w:val="00A945C3"/>
    <w:rsid w:val="00A95B7F"/>
    <w:rsid w:val="00A97C8D"/>
    <w:rsid w:val="00A97DDE"/>
    <w:rsid w:val="00AA0056"/>
    <w:rsid w:val="00AA042A"/>
    <w:rsid w:val="00AA0A3B"/>
    <w:rsid w:val="00AA12BA"/>
    <w:rsid w:val="00AA1B9B"/>
    <w:rsid w:val="00AA1C66"/>
    <w:rsid w:val="00AA1F60"/>
    <w:rsid w:val="00AA2CFD"/>
    <w:rsid w:val="00AA3D67"/>
    <w:rsid w:val="00AA40D7"/>
    <w:rsid w:val="00AA4211"/>
    <w:rsid w:val="00AA4372"/>
    <w:rsid w:val="00AA53BE"/>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B79C9"/>
    <w:rsid w:val="00AC097F"/>
    <w:rsid w:val="00AC0A83"/>
    <w:rsid w:val="00AC0C50"/>
    <w:rsid w:val="00AC0CCF"/>
    <w:rsid w:val="00AC1628"/>
    <w:rsid w:val="00AC1E1B"/>
    <w:rsid w:val="00AC3F3B"/>
    <w:rsid w:val="00AC42B8"/>
    <w:rsid w:val="00AC46C5"/>
    <w:rsid w:val="00AC4B93"/>
    <w:rsid w:val="00AC5C9F"/>
    <w:rsid w:val="00AC5EF1"/>
    <w:rsid w:val="00AC64FA"/>
    <w:rsid w:val="00AC6FE2"/>
    <w:rsid w:val="00AC71B3"/>
    <w:rsid w:val="00AC72CE"/>
    <w:rsid w:val="00AC73B9"/>
    <w:rsid w:val="00AC7CBB"/>
    <w:rsid w:val="00AC7F08"/>
    <w:rsid w:val="00AD0232"/>
    <w:rsid w:val="00AD0699"/>
    <w:rsid w:val="00AD0AB8"/>
    <w:rsid w:val="00AD2017"/>
    <w:rsid w:val="00AD20F4"/>
    <w:rsid w:val="00AD2DFE"/>
    <w:rsid w:val="00AD3D66"/>
    <w:rsid w:val="00AD3E6B"/>
    <w:rsid w:val="00AD4F0B"/>
    <w:rsid w:val="00AD6C92"/>
    <w:rsid w:val="00AD6F90"/>
    <w:rsid w:val="00AD7DEE"/>
    <w:rsid w:val="00AE1F47"/>
    <w:rsid w:val="00AE2368"/>
    <w:rsid w:val="00AE36B0"/>
    <w:rsid w:val="00AE4768"/>
    <w:rsid w:val="00AE4931"/>
    <w:rsid w:val="00AE4DB1"/>
    <w:rsid w:val="00AE4F25"/>
    <w:rsid w:val="00AE6E91"/>
    <w:rsid w:val="00AE753D"/>
    <w:rsid w:val="00AF0EF9"/>
    <w:rsid w:val="00AF1003"/>
    <w:rsid w:val="00AF15B3"/>
    <w:rsid w:val="00AF1638"/>
    <w:rsid w:val="00AF1BCD"/>
    <w:rsid w:val="00AF3925"/>
    <w:rsid w:val="00AF474D"/>
    <w:rsid w:val="00AF5F69"/>
    <w:rsid w:val="00AF603A"/>
    <w:rsid w:val="00AF6055"/>
    <w:rsid w:val="00AF6852"/>
    <w:rsid w:val="00AF6912"/>
    <w:rsid w:val="00AF6A6B"/>
    <w:rsid w:val="00AF6F9F"/>
    <w:rsid w:val="00AF7506"/>
    <w:rsid w:val="00AF774A"/>
    <w:rsid w:val="00AF799F"/>
    <w:rsid w:val="00AF7DB5"/>
    <w:rsid w:val="00B0172D"/>
    <w:rsid w:val="00B01F36"/>
    <w:rsid w:val="00B021FF"/>
    <w:rsid w:val="00B060EC"/>
    <w:rsid w:val="00B06AAF"/>
    <w:rsid w:val="00B06D20"/>
    <w:rsid w:val="00B07772"/>
    <w:rsid w:val="00B07D66"/>
    <w:rsid w:val="00B10897"/>
    <w:rsid w:val="00B10B61"/>
    <w:rsid w:val="00B10E5F"/>
    <w:rsid w:val="00B115FF"/>
    <w:rsid w:val="00B11ACE"/>
    <w:rsid w:val="00B1230F"/>
    <w:rsid w:val="00B1287E"/>
    <w:rsid w:val="00B1296B"/>
    <w:rsid w:val="00B1297A"/>
    <w:rsid w:val="00B13147"/>
    <w:rsid w:val="00B139C6"/>
    <w:rsid w:val="00B16351"/>
    <w:rsid w:val="00B16DDC"/>
    <w:rsid w:val="00B200B1"/>
    <w:rsid w:val="00B20441"/>
    <w:rsid w:val="00B20D49"/>
    <w:rsid w:val="00B21309"/>
    <w:rsid w:val="00B218F8"/>
    <w:rsid w:val="00B2292F"/>
    <w:rsid w:val="00B257C4"/>
    <w:rsid w:val="00B27269"/>
    <w:rsid w:val="00B31672"/>
    <w:rsid w:val="00B3370D"/>
    <w:rsid w:val="00B3379B"/>
    <w:rsid w:val="00B347CE"/>
    <w:rsid w:val="00B354AB"/>
    <w:rsid w:val="00B35734"/>
    <w:rsid w:val="00B35BB0"/>
    <w:rsid w:val="00B364E9"/>
    <w:rsid w:val="00B36A42"/>
    <w:rsid w:val="00B401AB"/>
    <w:rsid w:val="00B412C9"/>
    <w:rsid w:val="00B42B13"/>
    <w:rsid w:val="00B43169"/>
    <w:rsid w:val="00B43B52"/>
    <w:rsid w:val="00B44339"/>
    <w:rsid w:val="00B45A53"/>
    <w:rsid w:val="00B45BE0"/>
    <w:rsid w:val="00B45ED9"/>
    <w:rsid w:val="00B4605C"/>
    <w:rsid w:val="00B47191"/>
    <w:rsid w:val="00B47217"/>
    <w:rsid w:val="00B47352"/>
    <w:rsid w:val="00B501A8"/>
    <w:rsid w:val="00B5197A"/>
    <w:rsid w:val="00B51FE7"/>
    <w:rsid w:val="00B521AD"/>
    <w:rsid w:val="00B52B77"/>
    <w:rsid w:val="00B53A05"/>
    <w:rsid w:val="00B54F86"/>
    <w:rsid w:val="00B54FF4"/>
    <w:rsid w:val="00B5591C"/>
    <w:rsid w:val="00B55AE4"/>
    <w:rsid w:val="00B565D4"/>
    <w:rsid w:val="00B61090"/>
    <w:rsid w:val="00B6162A"/>
    <w:rsid w:val="00B61DC2"/>
    <w:rsid w:val="00B6224E"/>
    <w:rsid w:val="00B62FC4"/>
    <w:rsid w:val="00B6359A"/>
    <w:rsid w:val="00B63C18"/>
    <w:rsid w:val="00B63CAE"/>
    <w:rsid w:val="00B63CCC"/>
    <w:rsid w:val="00B64E7A"/>
    <w:rsid w:val="00B64F90"/>
    <w:rsid w:val="00B65732"/>
    <w:rsid w:val="00B65ADB"/>
    <w:rsid w:val="00B67026"/>
    <w:rsid w:val="00B7071E"/>
    <w:rsid w:val="00B70B46"/>
    <w:rsid w:val="00B73138"/>
    <w:rsid w:val="00B739B0"/>
    <w:rsid w:val="00B73D28"/>
    <w:rsid w:val="00B74807"/>
    <w:rsid w:val="00B74A97"/>
    <w:rsid w:val="00B74C4A"/>
    <w:rsid w:val="00B752A3"/>
    <w:rsid w:val="00B75E2B"/>
    <w:rsid w:val="00B75F9F"/>
    <w:rsid w:val="00B76167"/>
    <w:rsid w:val="00B766AB"/>
    <w:rsid w:val="00B7704D"/>
    <w:rsid w:val="00B77B8C"/>
    <w:rsid w:val="00B77B96"/>
    <w:rsid w:val="00B77F02"/>
    <w:rsid w:val="00B808DA"/>
    <w:rsid w:val="00B812BB"/>
    <w:rsid w:val="00B814A3"/>
    <w:rsid w:val="00B815C5"/>
    <w:rsid w:val="00B8171F"/>
    <w:rsid w:val="00B829CA"/>
    <w:rsid w:val="00B83D63"/>
    <w:rsid w:val="00B83FDA"/>
    <w:rsid w:val="00B84DA1"/>
    <w:rsid w:val="00B8587E"/>
    <w:rsid w:val="00B86C41"/>
    <w:rsid w:val="00B87AF8"/>
    <w:rsid w:val="00B9062B"/>
    <w:rsid w:val="00B90738"/>
    <w:rsid w:val="00B90913"/>
    <w:rsid w:val="00B922C2"/>
    <w:rsid w:val="00B9277D"/>
    <w:rsid w:val="00B94410"/>
    <w:rsid w:val="00B94832"/>
    <w:rsid w:val="00B96111"/>
    <w:rsid w:val="00B96F38"/>
    <w:rsid w:val="00B9768B"/>
    <w:rsid w:val="00B97D58"/>
    <w:rsid w:val="00BA10E0"/>
    <w:rsid w:val="00BA1306"/>
    <w:rsid w:val="00BA184D"/>
    <w:rsid w:val="00BA18C1"/>
    <w:rsid w:val="00BA31BE"/>
    <w:rsid w:val="00BA3A71"/>
    <w:rsid w:val="00BA4180"/>
    <w:rsid w:val="00BA4724"/>
    <w:rsid w:val="00BA47E3"/>
    <w:rsid w:val="00BA4D7F"/>
    <w:rsid w:val="00BA5454"/>
    <w:rsid w:val="00BA5A17"/>
    <w:rsid w:val="00BA5BB7"/>
    <w:rsid w:val="00BA6CBB"/>
    <w:rsid w:val="00BA6F00"/>
    <w:rsid w:val="00BA71FB"/>
    <w:rsid w:val="00BA746D"/>
    <w:rsid w:val="00BA75A6"/>
    <w:rsid w:val="00BB1A0F"/>
    <w:rsid w:val="00BB23FE"/>
    <w:rsid w:val="00BB2711"/>
    <w:rsid w:val="00BB35F9"/>
    <w:rsid w:val="00BB455D"/>
    <w:rsid w:val="00BB51AF"/>
    <w:rsid w:val="00BB70C3"/>
    <w:rsid w:val="00BB7E2C"/>
    <w:rsid w:val="00BC07E5"/>
    <w:rsid w:val="00BC276E"/>
    <w:rsid w:val="00BC290E"/>
    <w:rsid w:val="00BC3001"/>
    <w:rsid w:val="00BC3472"/>
    <w:rsid w:val="00BC445F"/>
    <w:rsid w:val="00BC4B62"/>
    <w:rsid w:val="00BC4C66"/>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5B3"/>
    <w:rsid w:val="00BD4665"/>
    <w:rsid w:val="00BD53BD"/>
    <w:rsid w:val="00BD5F8C"/>
    <w:rsid w:val="00BD7347"/>
    <w:rsid w:val="00BD7C60"/>
    <w:rsid w:val="00BD7D3D"/>
    <w:rsid w:val="00BE227D"/>
    <w:rsid w:val="00BE29DD"/>
    <w:rsid w:val="00BE34BE"/>
    <w:rsid w:val="00BE40B7"/>
    <w:rsid w:val="00BE4AE5"/>
    <w:rsid w:val="00BE6535"/>
    <w:rsid w:val="00BE65DD"/>
    <w:rsid w:val="00BE6620"/>
    <w:rsid w:val="00BE68C8"/>
    <w:rsid w:val="00BE6F3A"/>
    <w:rsid w:val="00BE778B"/>
    <w:rsid w:val="00BF1626"/>
    <w:rsid w:val="00BF1A43"/>
    <w:rsid w:val="00BF21EE"/>
    <w:rsid w:val="00BF26C8"/>
    <w:rsid w:val="00BF2CC7"/>
    <w:rsid w:val="00BF2ECC"/>
    <w:rsid w:val="00BF2EDB"/>
    <w:rsid w:val="00BF339F"/>
    <w:rsid w:val="00BF450F"/>
    <w:rsid w:val="00BF4572"/>
    <w:rsid w:val="00BF5118"/>
    <w:rsid w:val="00BF550D"/>
    <w:rsid w:val="00BF60A9"/>
    <w:rsid w:val="00C0013B"/>
    <w:rsid w:val="00C00C63"/>
    <w:rsid w:val="00C00FBF"/>
    <w:rsid w:val="00C01627"/>
    <w:rsid w:val="00C03C6D"/>
    <w:rsid w:val="00C03F30"/>
    <w:rsid w:val="00C049E0"/>
    <w:rsid w:val="00C0646F"/>
    <w:rsid w:val="00C066AF"/>
    <w:rsid w:val="00C06ECF"/>
    <w:rsid w:val="00C07B57"/>
    <w:rsid w:val="00C1043C"/>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5D5C"/>
    <w:rsid w:val="00C269B6"/>
    <w:rsid w:val="00C27B78"/>
    <w:rsid w:val="00C305D7"/>
    <w:rsid w:val="00C311C7"/>
    <w:rsid w:val="00C31AF0"/>
    <w:rsid w:val="00C321A9"/>
    <w:rsid w:val="00C32A7E"/>
    <w:rsid w:val="00C32DED"/>
    <w:rsid w:val="00C33DB1"/>
    <w:rsid w:val="00C34F28"/>
    <w:rsid w:val="00C35552"/>
    <w:rsid w:val="00C35BEB"/>
    <w:rsid w:val="00C3612E"/>
    <w:rsid w:val="00C368DF"/>
    <w:rsid w:val="00C41347"/>
    <w:rsid w:val="00C43A60"/>
    <w:rsid w:val="00C442C5"/>
    <w:rsid w:val="00C44323"/>
    <w:rsid w:val="00C44A7D"/>
    <w:rsid w:val="00C44B15"/>
    <w:rsid w:val="00C44D47"/>
    <w:rsid w:val="00C46182"/>
    <w:rsid w:val="00C462F1"/>
    <w:rsid w:val="00C46B7B"/>
    <w:rsid w:val="00C472B0"/>
    <w:rsid w:val="00C476CB"/>
    <w:rsid w:val="00C50E5E"/>
    <w:rsid w:val="00C52C7B"/>
    <w:rsid w:val="00C52EB6"/>
    <w:rsid w:val="00C53701"/>
    <w:rsid w:val="00C5442F"/>
    <w:rsid w:val="00C54E74"/>
    <w:rsid w:val="00C551DD"/>
    <w:rsid w:val="00C55454"/>
    <w:rsid w:val="00C559B5"/>
    <w:rsid w:val="00C55B23"/>
    <w:rsid w:val="00C57B5C"/>
    <w:rsid w:val="00C57C7C"/>
    <w:rsid w:val="00C61049"/>
    <w:rsid w:val="00C62439"/>
    <w:rsid w:val="00C62FB8"/>
    <w:rsid w:val="00C63E2A"/>
    <w:rsid w:val="00C63FFE"/>
    <w:rsid w:val="00C64CA8"/>
    <w:rsid w:val="00C65079"/>
    <w:rsid w:val="00C65344"/>
    <w:rsid w:val="00C6699E"/>
    <w:rsid w:val="00C67AB1"/>
    <w:rsid w:val="00C70712"/>
    <w:rsid w:val="00C70C21"/>
    <w:rsid w:val="00C70D7E"/>
    <w:rsid w:val="00C717FE"/>
    <w:rsid w:val="00C72C49"/>
    <w:rsid w:val="00C7317F"/>
    <w:rsid w:val="00C733AD"/>
    <w:rsid w:val="00C7364F"/>
    <w:rsid w:val="00C73832"/>
    <w:rsid w:val="00C74211"/>
    <w:rsid w:val="00C74589"/>
    <w:rsid w:val="00C74861"/>
    <w:rsid w:val="00C74C69"/>
    <w:rsid w:val="00C74CDC"/>
    <w:rsid w:val="00C76E5D"/>
    <w:rsid w:val="00C77362"/>
    <w:rsid w:val="00C77F8D"/>
    <w:rsid w:val="00C80055"/>
    <w:rsid w:val="00C80F59"/>
    <w:rsid w:val="00C82A6C"/>
    <w:rsid w:val="00C82BBB"/>
    <w:rsid w:val="00C83EC2"/>
    <w:rsid w:val="00C847D6"/>
    <w:rsid w:val="00C8610E"/>
    <w:rsid w:val="00C861C0"/>
    <w:rsid w:val="00C866B5"/>
    <w:rsid w:val="00C91021"/>
    <w:rsid w:val="00C913CB"/>
    <w:rsid w:val="00C91CA4"/>
    <w:rsid w:val="00C91EB6"/>
    <w:rsid w:val="00C93867"/>
    <w:rsid w:val="00C93983"/>
    <w:rsid w:val="00C9418D"/>
    <w:rsid w:val="00C947C2"/>
    <w:rsid w:val="00C9544C"/>
    <w:rsid w:val="00C95D37"/>
    <w:rsid w:val="00C9602A"/>
    <w:rsid w:val="00C97F70"/>
    <w:rsid w:val="00CA10B0"/>
    <w:rsid w:val="00CA1B79"/>
    <w:rsid w:val="00CA1F43"/>
    <w:rsid w:val="00CA266F"/>
    <w:rsid w:val="00CA2C34"/>
    <w:rsid w:val="00CA2F8E"/>
    <w:rsid w:val="00CA3E34"/>
    <w:rsid w:val="00CA3EE2"/>
    <w:rsid w:val="00CA4D18"/>
    <w:rsid w:val="00CA55E7"/>
    <w:rsid w:val="00CA6851"/>
    <w:rsid w:val="00CA7F62"/>
    <w:rsid w:val="00CA7FD5"/>
    <w:rsid w:val="00CB0FC8"/>
    <w:rsid w:val="00CB10D6"/>
    <w:rsid w:val="00CB2D1D"/>
    <w:rsid w:val="00CB3081"/>
    <w:rsid w:val="00CB3287"/>
    <w:rsid w:val="00CB339F"/>
    <w:rsid w:val="00CB33E2"/>
    <w:rsid w:val="00CB3F5C"/>
    <w:rsid w:val="00CB4E68"/>
    <w:rsid w:val="00CB5904"/>
    <w:rsid w:val="00CB7898"/>
    <w:rsid w:val="00CB7C9A"/>
    <w:rsid w:val="00CB7ECF"/>
    <w:rsid w:val="00CB7F87"/>
    <w:rsid w:val="00CC0528"/>
    <w:rsid w:val="00CC1710"/>
    <w:rsid w:val="00CC2078"/>
    <w:rsid w:val="00CC2733"/>
    <w:rsid w:val="00CC3D9C"/>
    <w:rsid w:val="00CC44CC"/>
    <w:rsid w:val="00CC58DF"/>
    <w:rsid w:val="00CC5D41"/>
    <w:rsid w:val="00CC60B7"/>
    <w:rsid w:val="00CC6CA4"/>
    <w:rsid w:val="00CC6E84"/>
    <w:rsid w:val="00CC6EC2"/>
    <w:rsid w:val="00CD0050"/>
    <w:rsid w:val="00CD0552"/>
    <w:rsid w:val="00CD14F1"/>
    <w:rsid w:val="00CD2578"/>
    <w:rsid w:val="00CD3AA4"/>
    <w:rsid w:val="00CD62DB"/>
    <w:rsid w:val="00CE0D07"/>
    <w:rsid w:val="00CE5B6C"/>
    <w:rsid w:val="00CE5E04"/>
    <w:rsid w:val="00CE625B"/>
    <w:rsid w:val="00CE6832"/>
    <w:rsid w:val="00CE7481"/>
    <w:rsid w:val="00CE74B3"/>
    <w:rsid w:val="00CF0A16"/>
    <w:rsid w:val="00CF0A8F"/>
    <w:rsid w:val="00CF204C"/>
    <w:rsid w:val="00CF280C"/>
    <w:rsid w:val="00CF2D81"/>
    <w:rsid w:val="00CF33EE"/>
    <w:rsid w:val="00CF3428"/>
    <w:rsid w:val="00CF3650"/>
    <w:rsid w:val="00CF36AA"/>
    <w:rsid w:val="00CF5178"/>
    <w:rsid w:val="00CF56F5"/>
    <w:rsid w:val="00CF5CB2"/>
    <w:rsid w:val="00CF6731"/>
    <w:rsid w:val="00CF6DC3"/>
    <w:rsid w:val="00CF76FA"/>
    <w:rsid w:val="00CF770E"/>
    <w:rsid w:val="00CF7912"/>
    <w:rsid w:val="00CF798A"/>
    <w:rsid w:val="00CF7E90"/>
    <w:rsid w:val="00D004A9"/>
    <w:rsid w:val="00D00520"/>
    <w:rsid w:val="00D0154F"/>
    <w:rsid w:val="00D01554"/>
    <w:rsid w:val="00D02EE7"/>
    <w:rsid w:val="00D03384"/>
    <w:rsid w:val="00D04851"/>
    <w:rsid w:val="00D048CE"/>
    <w:rsid w:val="00D04ADE"/>
    <w:rsid w:val="00D04B02"/>
    <w:rsid w:val="00D0537A"/>
    <w:rsid w:val="00D06563"/>
    <w:rsid w:val="00D0696A"/>
    <w:rsid w:val="00D06AFD"/>
    <w:rsid w:val="00D06EB1"/>
    <w:rsid w:val="00D1048F"/>
    <w:rsid w:val="00D10985"/>
    <w:rsid w:val="00D10998"/>
    <w:rsid w:val="00D12400"/>
    <w:rsid w:val="00D125CB"/>
    <w:rsid w:val="00D13235"/>
    <w:rsid w:val="00D1484B"/>
    <w:rsid w:val="00D15C0D"/>
    <w:rsid w:val="00D15CBD"/>
    <w:rsid w:val="00D15F69"/>
    <w:rsid w:val="00D1703A"/>
    <w:rsid w:val="00D1716E"/>
    <w:rsid w:val="00D17597"/>
    <w:rsid w:val="00D17609"/>
    <w:rsid w:val="00D200FA"/>
    <w:rsid w:val="00D20566"/>
    <w:rsid w:val="00D21A5C"/>
    <w:rsid w:val="00D221CB"/>
    <w:rsid w:val="00D23391"/>
    <w:rsid w:val="00D24214"/>
    <w:rsid w:val="00D2546B"/>
    <w:rsid w:val="00D254A1"/>
    <w:rsid w:val="00D25CD2"/>
    <w:rsid w:val="00D265FE"/>
    <w:rsid w:val="00D27743"/>
    <w:rsid w:val="00D27E56"/>
    <w:rsid w:val="00D30015"/>
    <w:rsid w:val="00D312DD"/>
    <w:rsid w:val="00D31805"/>
    <w:rsid w:val="00D3180A"/>
    <w:rsid w:val="00D31D46"/>
    <w:rsid w:val="00D3243C"/>
    <w:rsid w:val="00D32BEE"/>
    <w:rsid w:val="00D33C9E"/>
    <w:rsid w:val="00D34157"/>
    <w:rsid w:val="00D34D88"/>
    <w:rsid w:val="00D35E9C"/>
    <w:rsid w:val="00D35F62"/>
    <w:rsid w:val="00D362EF"/>
    <w:rsid w:val="00D369FF"/>
    <w:rsid w:val="00D37053"/>
    <w:rsid w:val="00D376D5"/>
    <w:rsid w:val="00D407A7"/>
    <w:rsid w:val="00D4124F"/>
    <w:rsid w:val="00D416CF"/>
    <w:rsid w:val="00D41B80"/>
    <w:rsid w:val="00D42608"/>
    <w:rsid w:val="00D42C2A"/>
    <w:rsid w:val="00D43C37"/>
    <w:rsid w:val="00D45455"/>
    <w:rsid w:val="00D4589E"/>
    <w:rsid w:val="00D458E4"/>
    <w:rsid w:val="00D46E02"/>
    <w:rsid w:val="00D47335"/>
    <w:rsid w:val="00D50212"/>
    <w:rsid w:val="00D506CB"/>
    <w:rsid w:val="00D519CB"/>
    <w:rsid w:val="00D51A4E"/>
    <w:rsid w:val="00D51A6C"/>
    <w:rsid w:val="00D5368E"/>
    <w:rsid w:val="00D54CD2"/>
    <w:rsid w:val="00D552B9"/>
    <w:rsid w:val="00D557BC"/>
    <w:rsid w:val="00D55EBE"/>
    <w:rsid w:val="00D55F16"/>
    <w:rsid w:val="00D6192A"/>
    <w:rsid w:val="00D61E8D"/>
    <w:rsid w:val="00D63C78"/>
    <w:rsid w:val="00D64386"/>
    <w:rsid w:val="00D6461C"/>
    <w:rsid w:val="00D6492D"/>
    <w:rsid w:val="00D659D2"/>
    <w:rsid w:val="00D660FF"/>
    <w:rsid w:val="00D677CA"/>
    <w:rsid w:val="00D70AB3"/>
    <w:rsid w:val="00D71EB3"/>
    <w:rsid w:val="00D735B2"/>
    <w:rsid w:val="00D73E77"/>
    <w:rsid w:val="00D74021"/>
    <w:rsid w:val="00D755C3"/>
    <w:rsid w:val="00D75DAD"/>
    <w:rsid w:val="00D7655A"/>
    <w:rsid w:val="00D76D01"/>
    <w:rsid w:val="00D77433"/>
    <w:rsid w:val="00D779FB"/>
    <w:rsid w:val="00D800A0"/>
    <w:rsid w:val="00D80CC8"/>
    <w:rsid w:val="00D80F02"/>
    <w:rsid w:val="00D81EE7"/>
    <w:rsid w:val="00D81F54"/>
    <w:rsid w:val="00D82081"/>
    <w:rsid w:val="00D83702"/>
    <w:rsid w:val="00D84378"/>
    <w:rsid w:val="00D84F83"/>
    <w:rsid w:val="00D8502E"/>
    <w:rsid w:val="00D851E8"/>
    <w:rsid w:val="00D85775"/>
    <w:rsid w:val="00D86174"/>
    <w:rsid w:val="00D867EF"/>
    <w:rsid w:val="00D87FEF"/>
    <w:rsid w:val="00D90E80"/>
    <w:rsid w:val="00D91248"/>
    <w:rsid w:val="00D92185"/>
    <w:rsid w:val="00D922A9"/>
    <w:rsid w:val="00D92FA6"/>
    <w:rsid w:val="00D9394A"/>
    <w:rsid w:val="00D941F4"/>
    <w:rsid w:val="00D94978"/>
    <w:rsid w:val="00D9643B"/>
    <w:rsid w:val="00D968EF"/>
    <w:rsid w:val="00DA15A0"/>
    <w:rsid w:val="00DA1A07"/>
    <w:rsid w:val="00DA3355"/>
    <w:rsid w:val="00DA3AC3"/>
    <w:rsid w:val="00DA3C2B"/>
    <w:rsid w:val="00DA420F"/>
    <w:rsid w:val="00DA45B2"/>
    <w:rsid w:val="00DA5326"/>
    <w:rsid w:val="00DA5418"/>
    <w:rsid w:val="00DA5B94"/>
    <w:rsid w:val="00DA5EE8"/>
    <w:rsid w:val="00DA60E3"/>
    <w:rsid w:val="00DA6A7F"/>
    <w:rsid w:val="00DA6BA0"/>
    <w:rsid w:val="00DA6CBB"/>
    <w:rsid w:val="00DA762C"/>
    <w:rsid w:val="00DA7F9A"/>
    <w:rsid w:val="00DB06F4"/>
    <w:rsid w:val="00DB0CBB"/>
    <w:rsid w:val="00DB2830"/>
    <w:rsid w:val="00DB4493"/>
    <w:rsid w:val="00DB4A8F"/>
    <w:rsid w:val="00DB4D8C"/>
    <w:rsid w:val="00DB4DA5"/>
    <w:rsid w:val="00DB5266"/>
    <w:rsid w:val="00DB64ED"/>
    <w:rsid w:val="00DB67CC"/>
    <w:rsid w:val="00DB742D"/>
    <w:rsid w:val="00DB7745"/>
    <w:rsid w:val="00DC0357"/>
    <w:rsid w:val="00DC06C0"/>
    <w:rsid w:val="00DC0E49"/>
    <w:rsid w:val="00DC25F6"/>
    <w:rsid w:val="00DC261F"/>
    <w:rsid w:val="00DC2EB0"/>
    <w:rsid w:val="00DC374A"/>
    <w:rsid w:val="00DC3783"/>
    <w:rsid w:val="00DC52F5"/>
    <w:rsid w:val="00DC5DA6"/>
    <w:rsid w:val="00DC6C2D"/>
    <w:rsid w:val="00DD0607"/>
    <w:rsid w:val="00DD0A6C"/>
    <w:rsid w:val="00DD12D9"/>
    <w:rsid w:val="00DD1700"/>
    <w:rsid w:val="00DD1E93"/>
    <w:rsid w:val="00DD2D60"/>
    <w:rsid w:val="00DD40A3"/>
    <w:rsid w:val="00DD726D"/>
    <w:rsid w:val="00DD7D9E"/>
    <w:rsid w:val="00DE1070"/>
    <w:rsid w:val="00DE3D02"/>
    <w:rsid w:val="00DE42BF"/>
    <w:rsid w:val="00DE56DC"/>
    <w:rsid w:val="00DE7F08"/>
    <w:rsid w:val="00DF0B8E"/>
    <w:rsid w:val="00DF15CB"/>
    <w:rsid w:val="00DF1FA1"/>
    <w:rsid w:val="00DF2139"/>
    <w:rsid w:val="00DF3723"/>
    <w:rsid w:val="00DF39DA"/>
    <w:rsid w:val="00DF3DC9"/>
    <w:rsid w:val="00DF481A"/>
    <w:rsid w:val="00DF4BF1"/>
    <w:rsid w:val="00DF51CA"/>
    <w:rsid w:val="00DF5A79"/>
    <w:rsid w:val="00DF6508"/>
    <w:rsid w:val="00DF6C82"/>
    <w:rsid w:val="00DF7E32"/>
    <w:rsid w:val="00E00219"/>
    <w:rsid w:val="00E0316B"/>
    <w:rsid w:val="00E040CB"/>
    <w:rsid w:val="00E047D7"/>
    <w:rsid w:val="00E04D3D"/>
    <w:rsid w:val="00E04D5E"/>
    <w:rsid w:val="00E0545C"/>
    <w:rsid w:val="00E054F2"/>
    <w:rsid w:val="00E05517"/>
    <w:rsid w:val="00E06059"/>
    <w:rsid w:val="00E0609B"/>
    <w:rsid w:val="00E06A63"/>
    <w:rsid w:val="00E07314"/>
    <w:rsid w:val="00E10F2A"/>
    <w:rsid w:val="00E11452"/>
    <w:rsid w:val="00E11C06"/>
    <w:rsid w:val="00E1209A"/>
    <w:rsid w:val="00E127BA"/>
    <w:rsid w:val="00E13792"/>
    <w:rsid w:val="00E14828"/>
    <w:rsid w:val="00E20848"/>
    <w:rsid w:val="00E20D69"/>
    <w:rsid w:val="00E212F3"/>
    <w:rsid w:val="00E2179B"/>
    <w:rsid w:val="00E23DF8"/>
    <w:rsid w:val="00E23E36"/>
    <w:rsid w:val="00E25175"/>
    <w:rsid w:val="00E2530E"/>
    <w:rsid w:val="00E25E10"/>
    <w:rsid w:val="00E26C30"/>
    <w:rsid w:val="00E27655"/>
    <w:rsid w:val="00E2786B"/>
    <w:rsid w:val="00E27C2F"/>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4034"/>
    <w:rsid w:val="00E44557"/>
    <w:rsid w:val="00E45C31"/>
    <w:rsid w:val="00E462B2"/>
    <w:rsid w:val="00E473D9"/>
    <w:rsid w:val="00E47C39"/>
    <w:rsid w:val="00E47E8C"/>
    <w:rsid w:val="00E50684"/>
    <w:rsid w:val="00E50B41"/>
    <w:rsid w:val="00E5166C"/>
    <w:rsid w:val="00E5219B"/>
    <w:rsid w:val="00E52D07"/>
    <w:rsid w:val="00E53813"/>
    <w:rsid w:val="00E53B40"/>
    <w:rsid w:val="00E5518B"/>
    <w:rsid w:val="00E566A4"/>
    <w:rsid w:val="00E570B8"/>
    <w:rsid w:val="00E57967"/>
    <w:rsid w:val="00E57BED"/>
    <w:rsid w:val="00E609FE"/>
    <w:rsid w:val="00E629EC"/>
    <w:rsid w:val="00E630BE"/>
    <w:rsid w:val="00E63285"/>
    <w:rsid w:val="00E63723"/>
    <w:rsid w:val="00E64999"/>
    <w:rsid w:val="00E649E6"/>
    <w:rsid w:val="00E659B5"/>
    <w:rsid w:val="00E66CB1"/>
    <w:rsid w:val="00E678C3"/>
    <w:rsid w:val="00E67CD8"/>
    <w:rsid w:val="00E67DC0"/>
    <w:rsid w:val="00E70750"/>
    <w:rsid w:val="00E714DE"/>
    <w:rsid w:val="00E723CF"/>
    <w:rsid w:val="00E72583"/>
    <w:rsid w:val="00E7336D"/>
    <w:rsid w:val="00E73631"/>
    <w:rsid w:val="00E73EE9"/>
    <w:rsid w:val="00E7401E"/>
    <w:rsid w:val="00E742B6"/>
    <w:rsid w:val="00E75614"/>
    <w:rsid w:val="00E75920"/>
    <w:rsid w:val="00E75EE5"/>
    <w:rsid w:val="00E770D4"/>
    <w:rsid w:val="00E77D32"/>
    <w:rsid w:val="00E80D96"/>
    <w:rsid w:val="00E80F92"/>
    <w:rsid w:val="00E82B21"/>
    <w:rsid w:val="00E82C23"/>
    <w:rsid w:val="00E82D28"/>
    <w:rsid w:val="00E8318B"/>
    <w:rsid w:val="00E835A1"/>
    <w:rsid w:val="00E839E7"/>
    <w:rsid w:val="00E83F4A"/>
    <w:rsid w:val="00E85B48"/>
    <w:rsid w:val="00E871FA"/>
    <w:rsid w:val="00E875C2"/>
    <w:rsid w:val="00E87739"/>
    <w:rsid w:val="00E91583"/>
    <w:rsid w:val="00E9180E"/>
    <w:rsid w:val="00E923E0"/>
    <w:rsid w:val="00E92771"/>
    <w:rsid w:val="00E92A16"/>
    <w:rsid w:val="00E92E5B"/>
    <w:rsid w:val="00E936A4"/>
    <w:rsid w:val="00E946D6"/>
    <w:rsid w:val="00E954BB"/>
    <w:rsid w:val="00E96CF5"/>
    <w:rsid w:val="00E96FE7"/>
    <w:rsid w:val="00E97C84"/>
    <w:rsid w:val="00EA0977"/>
    <w:rsid w:val="00EA1BBB"/>
    <w:rsid w:val="00EA2550"/>
    <w:rsid w:val="00EA2DCD"/>
    <w:rsid w:val="00EA325C"/>
    <w:rsid w:val="00EA44A4"/>
    <w:rsid w:val="00EA45E7"/>
    <w:rsid w:val="00EA4EC9"/>
    <w:rsid w:val="00EA6296"/>
    <w:rsid w:val="00EA6D0B"/>
    <w:rsid w:val="00EA7103"/>
    <w:rsid w:val="00EA7F78"/>
    <w:rsid w:val="00EB02A2"/>
    <w:rsid w:val="00EB0BB5"/>
    <w:rsid w:val="00EB1622"/>
    <w:rsid w:val="00EB19AE"/>
    <w:rsid w:val="00EB229E"/>
    <w:rsid w:val="00EB3455"/>
    <w:rsid w:val="00EB5E06"/>
    <w:rsid w:val="00EB652A"/>
    <w:rsid w:val="00EB69A1"/>
    <w:rsid w:val="00EB6CDD"/>
    <w:rsid w:val="00EB783F"/>
    <w:rsid w:val="00EB78E3"/>
    <w:rsid w:val="00EB7BE3"/>
    <w:rsid w:val="00EB7D96"/>
    <w:rsid w:val="00EC0344"/>
    <w:rsid w:val="00EC1A97"/>
    <w:rsid w:val="00EC1C4B"/>
    <w:rsid w:val="00EC1DE9"/>
    <w:rsid w:val="00EC1FD6"/>
    <w:rsid w:val="00EC3DD5"/>
    <w:rsid w:val="00EC598F"/>
    <w:rsid w:val="00EC5E19"/>
    <w:rsid w:val="00EC735A"/>
    <w:rsid w:val="00EC75E5"/>
    <w:rsid w:val="00ED21AC"/>
    <w:rsid w:val="00ED2A91"/>
    <w:rsid w:val="00ED40B7"/>
    <w:rsid w:val="00ED4121"/>
    <w:rsid w:val="00ED42CD"/>
    <w:rsid w:val="00ED48BE"/>
    <w:rsid w:val="00ED4B53"/>
    <w:rsid w:val="00ED548F"/>
    <w:rsid w:val="00ED598B"/>
    <w:rsid w:val="00ED5F38"/>
    <w:rsid w:val="00ED5F8B"/>
    <w:rsid w:val="00ED6A7B"/>
    <w:rsid w:val="00ED6B9B"/>
    <w:rsid w:val="00ED7A4D"/>
    <w:rsid w:val="00EE055C"/>
    <w:rsid w:val="00EE1A30"/>
    <w:rsid w:val="00EE36FB"/>
    <w:rsid w:val="00EE601B"/>
    <w:rsid w:val="00EE61D2"/>
    <w:rsid w:val="00EE7A2C"/>
    <w:rsid w:val="00EE7D00"/>
    <w:rsid w:val="00EE7DB3"/>
    <w:rsid w:val="00EF15D8"/>
    <w:rsid w:val="00EF1EAC"/>
    <w:rsid w:val="00EF27FE"/>
    <w:rsid w:val="00EF28D0"/>
    <w:rsid w:val="00EF39BA"/>
    <w:rsid w:val="00EF3B82"/>
    <w:rsid w:val="00EF46FD"/>
    <w:rsid w:val="00EF57AF"/>
    <w:rsid w:val="00EF5DC7"/>
    <w:rsid w:val="00EF6186"/>
    <w:rsid w:val="00EF667A"/>
    <w:rsid w:val="00EF6AD6"/>
    <w:rsid w:val="00EF7449"/>
    <w:rsid w:val="00F001E2"/>
    <w:rsid w:val="00F01524"/>
    <w:rsid w:val="00F02929"/>
    <w:rsid w:val="00F02EC3"/>
    <w:rsid w:val="00F05E71"/>
    <w:rsid w:val="00F06057"/>
    <w:rsid w:val="00F06361"/>
    <w:rsid w:val="00F0645D"/>
    <w:rsid w:val="00F06F1C"/>
    <w:rsid w:val="00F070C8"/>
    <w:rsid w:val="00F0712A"/>
    <w:rsid w:val="00F0759E"/>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4CD"/>
    <w:rsid w:val="00F26A90"/>
    <w:rsid w:val="00F26C21"/>
    <w:rsid w:val="00F27518"/>
    <w:rsid w:val="00F27CD7"/>
    <w:rsid w:val="00F27CFB"/>
    <w:rsid w:val="00F308DC"/>
    <w:rsid w:val="00F31515"/>
    <w:rsid w:val="00F318BE"/>
    <w:rsid w:val="00F31AC4"/>
    <w:rsid w:val="00F32CB5"/>
    <w:rsid w:val="00F32E13"/>
    <w:rsid w:val="00F33297"/>
    <w:rsid w:val="00F332F6"/>
    <w:rsid w:val="00F334AA"/>
    <w:rsid w:val="00F33689"/>
    <w:rsid w:val="00F343FB"/>
    <w:rsid w:val="00F34DDB"/>
    <w:rsid w:val="00F35084"/>
    <w:rsid w:val="00F3551D"/>
    <w:rsid w:val="00F356C8"/>
    <w:rsid w:val="00F359FE"/>
    <w:rsid w:val="00F364EF"/>
    <w:rsid w:val="00F37D55"/>
    <w:rsid w:val="00F40946"/>
    <w:rsid w:val="00F410EF"/>
    <w:rsid w:val="00F411B4"/>
    <w:rsid w:val="00F4145C"/>
    <w:rsid w:val="00F41D18"/>
    <w:rsid w:val="00F42159"/>
    <w:rsid w:val="00F42427"/>
    <w:rsid w:val="00F4256E"/>
    <w:rsid w:val="00F425DF"/>
    <w:rsid w:val="00F42A8E"/>
    <w:rsid w:val="00F42EE1"/>
    <w:rsid w:val="00F43309"/>
    <w:rsid w:val="00F4401D"/>
    <w:rsid w:val="00F4420D"/>
    <w:rsid w:val="00F455CE"/>
    <w:rsid w:val="00F46D69"/>
    <w:rsid w:val="00F47949"/>
    <w:rsid w:val="00F507F3"/>
    <w:rsid w:val="00F5088D"/>
    <w:rsid w:val="00F511DF"/>
    <w:rsid w:val="00F516A1"/>
    <w:rsid w:val="00F517CD"/>
    <w:rsid w:val="00F529D6"/>
    <w:rsid w:val="00F54092"/>
    <w:rsid w:val="00F54240"/>
    <w:rsid w:val="00F54AD1"/>
    <w:rsid w:val="00F54B80"/>
    <w:rsid w:val="00F56853"/>
    <w:rsid w:val="00F57692"/>
    <w:rsid w:val="00F57979"/>
    <w:rsid w:val="00F57CBD"/>
    <w:rsid w:val="00F60B3A"/>
    <w:rsid w:val="00F60F1F"/>
    <w:rsid w:val="00F610BF"/>
    <w:rsid w:val="00F61868"/>
    <w:rsid w:val="00F62839"/>
    <w:rsid w:val="00F64141"/>
    <w:rsid w:val="00F64C17"/>
    <w:rsid w:val="00F65079"/>
    <w:rsid w:val="00F6555D"/>
    <w:rsid w:val="00F65ACC"/>
    <w:rsid w:val="00F65FFB"/>
    <w:rsid w:val="00F6684B"/>
    <w:rsid w:val="00F67508"/>
    <w:rsid w:val="00F67672"/>
    <w:rsid w:val="00F67A73"/>
    <w:rsid w:val="00F67E8B"/>
    <w:rsid w:val="00F71FC9"/>
    <w:rsid w:val="00F72246"/>
    <w:rsid w:val="00F73229"/>
    <w:rsid w:val="00F7349B"/>
    <w:rsid w:val="00F73B48"/>
    <w:rsid w:val="00F74156"/>
    <w:rsid w:val="00F748FC"/>
    <w:rsid w:val="00F74F51"/>
    <w:rsid w:val="00F75940"/>
    <w:rsid w:val="00F7709C"/>
    <w:rsid w:val="00F810C8"/>
    <w:rsid w:val="00F81B8B"/>
    <w:rsid w:val="00F81BEC"/>
    <w:rsid w:val="00F82282"/>
    <w:rsid w:val="00F824F6"/>
    <w:rsid w:val="00F82A92"/>
    <w:rsid w:val="00F82B1E"/>
    <w:rsid w:val="00F8417F"/>
    <w:rsid w:val="00F842AD"/>
    <w:rsid w:val="00F84658"/>
    <w:rsid w:val="00F84894"/>
    <w:rsid w:val="00F84D15"/>
    <w:rsid w:val="00F855C8"/>
    <w:rsid w:val="00F8576D"/>
    <w:rsid w:val="00F85A94"/>
    <w:rsid w:val="00F86488"/>
    <w:rsid w:val="00F86F4E"/>
    <w:rsid w:val="00F87E11"/>
    <w:rsid w:val="00F90CEB"/>
    <w:rsid w:val="00F914EB"/>
    <w:rsid w:val="00F91696"/>
    <w:rsid w:val="00F916D2"/>
    <w:rsid w:val="00F91B85"/>
    <w:rsid w:val="00F92FDC"/>
    <w:rsid w:val="00F938E7"/>
    <w:rsid w:val="00F9417E"/>
    <w:rsid w:val="00F96D0E"/>
    <w:rsid w:val="00F97C9A"/>
    <w:rsid w:val="00FA07CD"/>
    <w:rsid w:val="00FA1666"/>
    <w:rsid w:val="00FA1F51"/>
    <w:rsid w:val="00FA2396"/>
    <w:rsid w:val="00FA2B72"/>
    <w:rsid w:val="00FA3B17"/>
    <w:rsid w:val="00FA49F9"/>
    <w:rsid w:val="00FA5E8D"/>
    <w:rsid w:val="00FA5F3D"/>
    <w:rsid w:val="00FA67F5"/>
    <w:rsid w:val="00FA6815"/>
    <w:rsid w:val="00FA6859"/>
    <w:rsid w:val="00FA6AD0"/>
    <w:rsid w:val="00FA6B5E"/>
    <w:rsid w:val="00FA6D7C"/>
    <w:rsid w:val="00FA75A5"/>
    <w:rsid w:val="00FA7BCB"/>
    <w:rsid w:val="00FB0930"/>
    <w:rsid w:val="00FB1094"/>
    <w:rsid w:val="00FB1535"/>
    <w:rsid w:val="00FB26F5"/>
    <w:rsid w:val="00FB292A"/>
    <w:rsid w:val="00FB3784"/>
    <w:rsid w:val="00FB399E"/>
    <w:rsid w:val="00FB40ED"/>
    <w:rsid w:val="00FB41B4"/>
    <w:rsid w:val="00FB495A"/>
    <w:rsid w:val="00FB53AC"/>
    <w:rsid w:val="00FB746B"/>
    <w:rsid w:val="00FB7825"/>
    <w:rsid w:val="00FB7F50"/>
    <w:rsid w:val="00FC0807"/>
    <w:rsid w:val="00FC1909"/>
    <w:rsid w:val="00FC1D5A"/>
    <w:rsid w:val="00FC201F"/>
    <w:rsid w:val="00FC249D"/>
    <w:rsid w:val="00FC2816"/>
    <w:rsid w:val="00FC28BC"/>
    <w:rsid w:val="00FC2A85"/>
    <w:rsid w:val="00FC2C48"/>
    <w:rsid w:val="00FC30F2"/>
    <w:rsid w:val="00FC3960"/>
    <w:rsid w:val="00FC40AF"/>
    <w:rsid w:val="00FC552F"/>
    <w:rsid w:val="00FC5BAB"/>
    <w:rsid w:val="00FC5D0C"/>
    <w:rsid w:val="00FC73B9"/>
    <w:rsid w:val="00FC7A38"/>
    <w:rsid w:val="00FD029A"/>
    <w:rsid w:val="00FD072B"/>
    <w:rsid w:val="00FD0A16"/>
    <w:rsid w:val="00FD0F29"/>
    <w:rsid w:val="00FD1151"/>
    <w:rsid w:val="00FD33F2"/>
    <w:rsid w:val="00FD3E95"/>
    <w:rsid w:val="00FD408D"/>
    <w:rsid w:val="00FD4FA6"/>
    <w:rsid w:val="00FD5870"/>
    <w:rsid w:val="00FD606E"/>
    <w:rsid w:val="00FD6402"/>
    <w:rsid w:val="00FD70A1"/>
    <w:rsid w:val="00FD787A"/>
    <w:rsid w:val="00FE1263"/>
    <w:rsid w:val="00FE131A"/>
    <w:rsid w:val="00FE1C60"/>
    <w:rsid w:val="00FE228D"/>
    <w:rsid w:val="00FE3D7D"/>
    <w:rsid w:val="00FE3F6B"/>
    <w:rsid w:val="00FE4423"/>
    <w:rsid w:val="00FE4C82"/>
    <w:rsid w:val="00FE56CB"/>
    <w:rsid w:val="00FE5DC1"/>
    <w:rsid w:val="00FE60A8"/>
    <w:rsid w:val="00FE6704"/>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EA6296"/>
    <w:pPr>
      <w:keepNext/>
      <w:spacing w:before="240" w:after="60"/>
      <w:outlineLvl w:val="1"/>
    </w:pPr>
    <w:rPr>
      <w:rFonts w:ascii="IRMitra" w:eastAsia="Times New Roman" w:hAnsi="IRMitra" w:cs="IRMitra"/>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EA6296"/>
    <w:rPr>
      <w:rFonts w:ascii="IRMitra" w:eastAsia="Times New Roman" w:hAnsi="IRMitra" w:cs="IRMitra"/>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 w:type="character" w:customStyle="1" w:styleId="asnadzeily1">
    <w:name w:val="asnadzeily1"/>
    <w:basedOn w:val="DefaultParagraphFont"/>
    <w:rsid w:val="00C64CA8"/>
    <w:rPr>
      <w:color w:val="242887"/>
    </w:rPr>
  </w:style>
  <w:style w:type="character" w:customStyle="1" w:styleId="fd">
    <w:name w:val="fd"/>
    <w:basedOn w:val="DefaultParagraphFont"/>
    <w:rsid w:val="00C64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34817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1688323">
          <w:marLeft w:val="0"/>
          <w:marRight w:val="0"/>
          <w:marTop w:val="0"/>
          <w:marBottom w:val="0"/>
          <w:divBdr>
            <w:top w:val="none" w:sz="0" w:space="0" w:color="auto"/>
            <w:left w:val="none" w:sz="0" w:space="0" w:color="auto"/>
            <w:bottom w:val="none" w:sz="0" w:space="0" w:color="auto"/>
            <w:right w:val="none" w:sz="0" w:space="0" w:color="auto"/>
          </w:divBdr>
        </w:div>
        <w:div w:id="77682678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2291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1947">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49516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9025367">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29394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3883132">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140658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069198">
          <w:marLeft w:val="0"/>
          <w:marRight w:val="0"/>
          <w:marTop w:val="0"/>
          <w:marBottom w:val="0"/>
          <w:divBdr>
            <w:top w:val="none" w:sz="0" w:space="0" w:color="auto"/>
            <w:left w:val="none" w:sz="0" w:space="0" w:color="auto"/>
            <w:bottom w:val="none" w:sz="0" w:space="0" w:color="auto"/>
            <w:right w:val="none" w:sz="0" w:space="0" w:color="auto"/>
          </w:divBdr>
        </w:div>
        <w:div w:id="2046635555">
          <w:marLeft w:val="0"/>
          <w:marRight w:val="0"/>
          <w:marTop w:val="0"/>
          <w:marBottom w:val="0"/>
          <w:divBdr>
            <w:top w:val="none" w:sz="0" w:space="0" w:color="auto"/>
            <w:left w:val="none" w:sz="0" w:space="0" w:color="auto"/>
            <w:bottom w:val="none" w:sz="0" w:space="0" w:color="auto"/>
            <w:right w:val="none" w:sz="0" w:space="0" w:color="auto"/>
          </w:divBdr>
        </w:div>
        <w:div w:id="339430223">
          <w:marLeft w:val="0"/>
          <w:marRight w:val="0"/>
          <w:marTop w:val="0"/>
          <w:marBottom w:val="0"/>
          <w:divBdr>
            <w:top w:val="none" w:sz="0" w:space="0" w:color="auto"/>
            <w:left w:val="none" w:sz="0" w:space="0" w:color="auto"/>
            <w:bottom w:val="none" w:sz="0" w:space="0" w:color="auto"/>
            <w:right w:val="none" w:sz="0" w:space="0" w:color="auto"/>
          </w:divBdr>
        </w:div>
        <w:div w:id="569073094">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765829">
          <w:marLeft w:val="0"/>
          <w:marRight w:val="0"/>
          <w:marTop w:val="0"/>
          <w:marBottom w:val="0"/>
          <w:divBdr>
            <w:top w:val="none" w:sz="0" w:space="0" w:color="auto"/>
            <w:left w:val="none" w:sz="0" w:space="0" w:color="auto"/>
            <w:bottom w:val="none" w:sz="0" w:space="0" w:color="auto"/>
            <w:right w:val="none" w:sz="0" w:space="0" w:color="auto"/>
          </w:divBdr>
        </w:div>
        <w:div w:id="562371497">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73974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3360192">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84266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91747">
          <w:marLeft w:val="0"/>
          <w:marRight w:val="0"/>
          <w:marTop w:val="0"/>
          <w:marBottom w:val="0"/>
          <w:divBdr>
            <w:top w:val="none" w:sz="0" w:space="0" w:color="auto"/>
            <w:left w:val="none" w:sz="0" w:space="0" w:color="auto"/>
            <w:bottom w:val="none" w:sz="0" w:space="0" w:color="auto"/>
            <w:right w:val="none" w:sz="0" w:space="0" w:color="auto"/>
          </w:divBdr>
        </w:div>
        <w:div w:id="1450584203">
          <w:marLeft w:val="0"/>
          <w:marRight w:val="0"/>
          <w:marTop w:val="0"/>
          <w:marBottom w:val="0"/>
          <w:divBdr>
            <w:top w:val="none" w:sz="0" w:space="0" w:color="auto"/>
            <w:left w:val="none" w:sz="0" w:space="0" w:color="auto"/>
            <w:bottom w:val="none" w:sz="0" w:space="0" w:color="auto"/>
            <w:right w:val="none" w:sz="0" w:space="0" w:color="auto"/>
          </w:divBdr>
        </w:div>
        <w:div w:id="1765304144">
          <w:marLeft w:val="0"/>
          <w:marRight w:val="0"/>
          <w:marTop w:val="0"/>
          <w:marBottom w:val="0"/>
          <w:divBdr>
            <w:top w:val="none" w:sz="0" w:space="0" w:color="auto"/>
            <w:left w:val="none" w:sz="0" w:space="0" w:color="auto"/>
            <w:bottom w:val="none" w:sz="0" w:space="0" w:color="auto"/>
            <w:right w:val="none" w:sz="0" w:space="0" w:color="auto"/>
          </w:divBdr>
        </w:div>
        <w:div w:id="166756031">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2904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298805">
          <w:marLeft w:val="0"/>
          <w:marRight w:val="0"/>
          <w:marTop w:val="0"/>
          <w:marBottom w:val="0"/>
          <w:divBdr>
            <w:top w:val="none" w:sz="0" w:space="0" w:color="auto"/>
            <w:left w:val="none" w:sz="0" w:space="0" w:color="auto"/>
            <w:bottom w:val="none" w:sz="0" w:space="0" w:color="auto"/>
            <w:right w:val="none" w:sz="0" w:space="0" w:color="auto"/>
          </w:divBdr>
        </w:div>
      </w:divsChild>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855953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1648521">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30924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8296186">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291554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80699">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482554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0108619">
          <w:marLeft w:val="0"/>
          <w:marRight w:val="0"/>
          <w:marTop w:val="0"/>
          <w:marBottom w:val="0"/>
          <w:divBdr>
            <w:top w:val="none" w:sz="0" w:space="0" w:color="auto"/>
            <w:left w:val="none" w:sz="0" w:space="0" w:color="auto"/>
            <w:bottom w:val="none" w:sz="0" w:space="0" w:color="auto"/>
            <w:right w:val="none" w:sz="0" w:space="0" w:color="auto"/>
          </w:divBdr>
        </w:div>
        <w:div w:id="1557013274">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0901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3964089">
          <w:marLeft w:val="0"/>
          <w:marRight w:val="0"/>
          <w:marTop w:val="0"/>
          <w:marBottom w:val="0"/>
          <w:divBdr>
            <w:top w:val="none" w:sz="0" w:space="0" w:color="auto"/>
            <w:left w:val="none" w:sz="0" w:space="0" w:color="auto"/>
            <w:bottom w:val="none" w:sz="0" w:space="0" w:color="auto"/>
            <w:right w:val="none" w:sz="0" w:space="0" w:color="auto"/>
          </w:divBdr>
        </w:div>
        <w:div w:id="842428986">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224487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044199">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2825437">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59064521">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898916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0720223">
          <w:marLeft w:val="0"/>
          <w:marRight w:val="0"/>
          <w:marTop w:val="0"/>
          <w:marBottom w:val="0"/>
          <w:divBdr>
            <w:top w:val="none" w:sz="0" w:space="0" w:color="auto"/>
            <w:left w:val="none" w:sz="0" w:space="0" w:color="auto"/>
            <w:bottom w:val="none" w:sz="0" w:space="0" w:color="auto"/>
            <w:right w:val="none" w:sz="0" w:space="0" w:color="auto"/>
          </w:divBdr>
        </w:div>
        <w:div w:id="410397681">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469228">
          <w:marLeft w:val="0"/>
          <w:marRight w:val="0"/>
          <w:marTop w:val="0"/>
          <w:marBottom w:val="0"/>
          <w:divBdr>
            <w:top w:val="none" w:sz="0" w:space="0" w:color="auto"/>
            <w:left w:val="none" w:sz="0" w:space="0" w:color="auto"/>
            <w:bottom w:val="none" w:sz="0" w:space="0" w:color="auto"/>
            <w:right w:val="none" w:sz="0" w:space="0" w:color="auto"/>
          </w:divBdr>
        </w:div>
        <w:div w:id="9457541">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7156774">
          <w:marLeft w:val="0"/>
          <w:marRight w:val="0"/>
          <w:marTop w:val="0"/>
          <w:marBottom w:val="0"/>
          <w:divBdr>
            <w:top w:val="none" w:sz="0" w:space="0" w:color="auto"/>
            <w:left w:val="none" w:sz="0" w:space="0" w:color="auto"/>
            <w:bottom w:val="none" w:sz="0" w:space="0" w:color="auto"/>
            <w:right w:val="none" w:sz="0" w:space="0" w:color="auto"/>
          </w:divBdr>
        </w:div>
        <w:div w:id="143863568">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54275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206426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423884">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17935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4106001">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6517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320598">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6D4F8-E139-40B8-B779-9B8761604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38</TotalTime>
  <Pages>4</Pages>
  <Words>1060</Words>
  <Characters>6046</Characters>
  <Application>Microsoft Office Word</Application>
  <DocSecurity>0</DocSecurity>
  <Lines>50</Lines>
  <Paragraphs>14</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7092</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6</cp:revision>
  <cp:lastPrinted>2026-01-20T05:19:00Z</cp:lastPrinted>
  <dcterms:created xsi:type="dcterms:W3CDTF">2026-01-18T19:01:00Z</dcterms:created>
  <dcterms:modified xsi:type="dcterms:W3CDTF">2026-01-25T04:25:00Z</dcterms:modified>
  <cp:contentStatus>ویرایش 2.5</cp:contentStatus>
  <cp:version>2.7</cp:version>
</cp:coreProperties>
</file>