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98" w:rsidRDefault="00E31098" w:rsidP="00E3109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E31098" w:rsidRPr="00EE64B3" w:rsidRDefault="00E31098" w:rsidP="00E3109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1404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102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2</w:t>
      </w:r>
    </w:p>
    <w:p w:rsidR="00E31098" w:rsidRDefault="00E31098" w:rsidP="00E3109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79</w:t>
      </w:r>
      <w:bookmarkStart w:id="0" w:name="_GoBack"/>
      <w:bookmarkEnd w:id="0"/>
    </w:p>
    <w:p w:rsidR="00E31098" w:rsidRDefault="00E31098" w:rsidP="00E3109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79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-1404102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2</w:t>
      </w:r>
    </w:p>
    <w:p w:rsidR="00E31098" w:rsidRDefault="00E31098" w:rsidP="00E31098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3F6E88" w:rsidRDefault="00E31098" w:rsidP="00E31098">
      <w:r>
        <w:rPr>
          <w:rStyle w:val="Hyperlink"/>
          <w:rFonts w:hint="cs"/>
          <w:noProof/>
          <w:rtl/>
        </w:rPr>
        <w:fldChar w:fldCharType="end"/>
      </w:r>
    </w:p>
    <w:p w:rsidR="00EF5DC7" w:rsidRPr="00E13792" w:rsidRDefault="003A393A" w:rsidP="007039C7">
      <w:pPr>
        <w:ind w:firstLine="397"/>
        <w:jc w:val="left"/>
        <w:rPr>
          <w:rFonts w:ascii="IRMitra" w:hAnsi="IRMitra" w:cs="IRMitra"/>
          <w:b/>
          <w:bCs/>
          <w:sz w:val="28"/>
        </w:rPr>
      </w:pPr>
      <w:r w:rsidRPr="00E13792">
        <w:rPr>
          <w:rStyle w:val="Emphasis"/>
          <w:rFonts w:ascii="IRMitra" w:hAnsi="IRMitra" w:cs="IRMitra"/>
          <w:b/>
          <w:i w:val="0"/>
          <w:color w:val="FF0000"/>
          <w:sz w:val="28"/>
          <w:rtl/>
        </w:rPr>
        <w:t>موضوع:</w:t>
      </w:r>
      <w:r w:rsidR="00EF5DC7" w:rsidRPr="00E13792">
        <w:rPr>
          <w:rFonts w:ascii="IRMitra" w:hAnsi="IRMitra" w:cs="IRMitra"/>
          <w:sz w:val="28"/>
          <w:rtl/>
        </w:rPr>
        <w:t xml:space="preserve"> زکات/کیفیت احتساب زکات/ زکات متوفی/تقدم زکات بر دیگر دیون</w:t>
      </w:r>
    </w:p>
    <w:p w:rsidR="00F72246" w:rsidRPr="00E13792" w:rsidRDefault="00F72246" w:rsidP="007039C7">
      <w:pPr>
        <w:pStyle w:val="Heading10"/>
        <w:ind w:firstLine="397"/>
        <w:rPr>
          <w:rStyle w:val="Emphasis"/>
          <w:rFonts w:ascii="IRMitra" w:hAnsi="IRMitra" w:cs="IRMitra"/>
          <w:rtl/>
        </w:rPr>
      </w:pPr>
    </w:p>
    <w:p w:rsidR="0084308A" w:rsidRPr="00E31098" w:rsidRDefault="00EB7D96" w:rsidP="0084308A">
      <w:pPr>
        <w:ind w:firstLine="397"/>
        <w:jc w:val="left"/>
        <w:rPr>
          <w:rFonts w:cs="IRMitra"/>
          <w:color w:val="00B050"/>
          <w:sz w:val="34"/>
          <w:rtl/>
        </w:rPr>
      </w:pPr>
      <w:bookmarkStart w:id="1" w:name="FehStart"/>
      <w:bookmarkEnd w:id="1"/>
      <w:r w:rsidRPr="00E31098">
        <w:rPr>
          <w:rFonts w:cs="IRMitra"/>
          <w:color w:val="00B050"/>
          <w:sz w:val="34"/>
          <w:rtl/>
        </w:rPr>
        <w:t>أعوذ باللّه من الشیطان الرجیم. بسم ‌اللّه الرحمن الرحیم، و به نستعین؛ إنّه خیر ناصر و معین. الحمد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E31098">
        <w:rPr>
          <w:rFonts w:cs="IRMitra" w:hint="cs"/>
          <w:color w:val="00B050"/>
          <w:sz w:val="34"/>
          <w:rtl/>
        </w:rPr>
        <w:t>.</w:t>
      </w:r>
    </w:p>
    <w:p w:rsidR="00F70E63" w:rsidRDefault="00F70E63" w:rsidP="00F70E63">
      <w:pPr>
        <w:pStyle w:val="Heading1"/>
        <w:rPr>
          <w:rtl/>
        </w:rPr>
      </w:pPr>
      <w:bookmarkStart w:id="2" w:name="_Toc220247314"/>
      <w:r>
        <w:rPr>
          <w:rFonts w:hint="cs"/>
          <w:rtl/>
        </w:rPr>
        <w:t>تبعیت نماء از اصل در تعلّق حقوق</w:t>
      </w:r>
      <w:bookmarkEnd w:id="2"/>
    </w:p>
    <w:p w:rsidR="001976C8" w:rsidRDefault="00C0328A" w:rsidP="00F44BCB">
      <w:pPr>
        <w:ind w:firstLine="0"/>
        <w:jc w:val="left"/>
        <w:rPr>
          <w:rFonts w:ascii="IRMitra" w:hAnsi="IRMitra" w:cs="IRMitra"/>
          <w:color w:val="00B0F0"/>
          <w:rtl/>
        </w:rPr>
      </w:pPr>
      <w:r>
        <w:rPr>
          <w:rFonts w:ascii="IRMitra" w:hAnsi="IRMitra" w:cs="IRMitra" w:hint="cs"/>
          <w:rtl/>
        </w:rPr>
        <w:t xml:space="preserve">در فرض </w:t>
      </w:r>
      <w:r w:rsidR="00F44BCB">
        <w:rPr>
          <w:rFonts w:ascii="IRMitra" w:hAnsi="IRMitra" w:cs="IRMitra" w:hint="cs"/>
          <w:rtl/>
        </w:rPr>
        <w:t>سوم از مساله بودیم که ظهور ثمرات</w:t>
      </w:r>
      <w:r>
        <w:rPr>
          <w:rFonts w:ascii="IRMitra" w:hAnsi="IRMitra" w:cs="IRMitra" w:hint="cs"/>
          <w:rtl/>
        </w:rPr>
        <w:t xml:space="preserve"> و نمائات بعد از مرگ شخص بوده است. مرحوم سید در این فرض گفته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 که پرداخت زکات بر ورثه واجب خواهد بود و باید ملاحظه کرد که آیا نصاب هریک</w:t>
      </w:r>
      <w:r w:rsidR="00F44BCB">
        <w:rPr>
          <w:rFonts w:ascii="IRMitra" w:hAnsi="IRMitra" w:cs="IRMitra" w:hint="cs"/>
          <w:rtl/>
        </w:rPr>
        <w:t xml:space="preserve"> از ورثه</w:t>
      </w:r>
      <w:r>
        <w:rPr>
          <w:rFonts w:ascii="IRMitra" w:hAnsi="IRMitra" w:cs="IRMitra" w:hint="cs"/>
          <w:rtl/>
        </w:rPr>
        <w:t xml:space="preserve"> به مقداری که مقرّر شده است رسیده است یا خیر</w:t>
      </w:r>
      <w:r w:rsidR="00F44BCB">
        <w:rPr>
          <w:rFonts w:ascii="IRMitra" w:hAnsi="IRMitra" w:cs="IRMitra" w:hint="cs"/>
          <w:rtl/>
        </w:rPr>
        <w:t xml:space="preserve"> در صورت رسیدن به حدّ نصاب پرداخت زکات واجب خواهد بود</w:t>
      </w:r>
      <w:r>
        <w:rPr>
          <w:rFonts w:ascii="IRMitra" w:hAnsi="IRMitra" w:cs="IRMitra" w:hint="cs"/>
          <w:rtl/>
        </w:rPr>
        <w:t>. فتوای سید در این</w:t>
      </w:r>
      <w:r w:rsidR="00F44BCB">
        <w:rPr>
          <w:rFonts w:ascii="IRMitra" w:hAnsi="IRMitra" w:cs="IRMitra" w:hint="cs"/>
          <w:rtl/>
        </w:rPr>
        <w:t xml:space="preserve"> فرض از مساله، بر دو مبنا استوار</w:t>
      </w:r>
      <w:r>
        <w:rPr>
          <w:rFonts w:ascii="IRMitra" w:hAnsi="IRMitra" w:cs="IRMitra" w:hint="cs"/>
          <w:rtl/>
        </w:rPr>
        <w:t xml:space="preserve"> شده است؛ مبنای اول این است که ترکه در هر صورت (چه دین مستوعب باشد و چه دین مستوعب نباشد) به ورثه منتقل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گردد و مبنای دوم این است که حق</w:t>
      </w:r>
      <w:r w:rsidR="00F44BCB">
        <w:rPr>
          <w:rFonts w:ascii="IRMitra" w:hAnsi="IRMitra" w:cs="IRMitra" w:hint="cs"/>
          <w:rtl/>
        </w:rPr>
        <w:t>ّ</w:t>
      </w:r>
      <w:r>
        <w:rPr>
          <w:rFonts w:ascii="IRMitra" w:hAnsi="IRMitra" w:cs="IRMitra" w:hint="cs"/>
          <w:rtl/>
        </w:rPr>
        <w:t xml:space="preserve"> غرماء فقط به اصل ترکه تعلّق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گیرد و نه به نمائات آن. مرحوم بروجردی نظری دیگر دارند و گفته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 که حق غرماء افزون بر اصل مال به نمائات نیز تعلّق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گیرد. مشابه این مطلب در کلام آقای هاشمی نیز وجود دارد که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فرمایند: </w:t>
      </w:r>
      <w:r w:rsidRPr="00C0328A">
        <w:rPr>
          <w:rFonts w:ascii="IRMitra" w:hAnsi="IRMitra" w:cs="IRMitra" w:hint="cs"/>
          <w:color w:val="00B0F0"/>
          <w:rtl/>
        </w:rPr>
        <w:t>فان نماء الترکة ترکة ایضا عرفا و انتقاله الی الوارث یکون بالارث عرفا و عقلائیا</w:t>
      </w:r>
      <w:r>
        <w:rPr>
          <w:rStyle w:val="FootnoteReference"/>
          <w:rFonts w:ascii="IRMitra" w:hAnsi="IRMitra" w:cs="IRMitra"/>
          <w:color w:val="00B0F0"/>
          <w:rtl/>
        </w:rPr>
        <w:footnoteReference w:id="1"/>
      </w:r>
      <w:r w:rsidR="00D02412">
        <w:rPr>
          <w:rFonts w:ascii="IRMitra" w:hAnsi="IRMitra" w:cs="IRMitra" w:hint="cs"/>
          <w:color w:val="00B0F0"/>
          <w:rtl/>
        </w:rPr>
        <w:t xml:space="preserve"> </w:t>
      </w:r>
      <w:r w:rsidR="00D02412" w:rsidRPr="00D02412">
        <w:rPr>
          <w:rFonts w:ascii="IRMitra" w:hAnsi="IRMitra" w:cs="IRMitra" w:hint="cs"/>
          <w:rtl/>
        </w:rPr>
        <w:t>آقای</w:t>
      </w:r>
      <w:r w:rsidR="00F44BCB">
        <w:rPr>
          <w:rFonts w:ascii="IRMitra" w:hAnsi="IRMitra" w:cs="IRMitra" w:hint="cs"/>
          <w:rtl/>
        </w:rPr>
        <w:t>ان</w:t>
      </w:r>
      <w:r w:rsidR="00D02412" w:rsidRPr="00D02412">
        <w:rPr>
          <w:rFonts w:ascii="IRMitra" w:hAnsi="IRMitra" w:cs="IRMitra" w:hint="cs"/>
          <w:rtl/>
        </w:rPr>
        <w:t xml:space="preserve"> بروجردی و هاشمی بر این باورند که حق غرماء علاوه بر اصل مال به نمائات نیز تعلق می</w:t>
      </w:r>
      <w:r w:rsidR="00D02412" w:rsidRPr="00D02412">
        <w:rPr>
          <w:rFonts w:ascii="IRMitra" w:hAnsi="IRMitra" w:cs="IRMitra"/>
          <w:rtl/>
        </w:rPr>
        <w:softHyphen/>
      </w:r>
      <w:r w:rsidR="00D02412" w:rsidRPr="00D02412">
        <w:rPr>
          <w:rFonts w:ascii="IRMitra" w:hAnsi="IRMitra" w:cs="IRMitra" w:hint="cs"/>
          <w:rtl/>
        </w:rPr>
        <w:t>گیرد و همانطور که حق غرماء به اصل مال تعلّق می</w:t>
      </w:r>
      <w:r w:rsidR="00D02412" w:rsidRPr="00D02412">
        <w:rPr>
          <w:rFonts w:ascii="IRMitra" w:hAnsi="IRMitra" w:cs="IRMitra"/>
          <w:rtl/>
        </w:rPr>
        <w:softHyphen/>
      </w:r>
      <w:r w:rsidR="00D02412" w:rsidRPr="00D02412">
        <w:rPr>
          <w:rFonts w:ascii="IRMitra" w:hAnsi="IRMitra" w:cs="IRMitra" w:hint="cs"/>
          <w:rtl/>
        </w:rPr>
        <w:t>گیرد به نمائات نیز تعلّق می</w:t>
      </w:r>
      <w:r w:rsidR="00D02412" w:rsidRPr="00D02412">
        <w:rPr>
          <w:rFonts w:ascii="IRMitra" w:hAnsi="IRMitra" w:cs="IRMitra"/>
          <w:rtl/>
        </w:rPr>
        <w:softHyphen/>
      </w:r>
      <w:r w:rsidR="00D02412" w:rsidRPr="00D02412">
        <w:rPr>
          <w:rFonts w:ascii="IRMitra" w:hAnsi="IRMitra" w:cs="IRMitra" w:hint="cs"/>
          <w:rtl/>
        </w:rPr>
        <w:t>گیرد.</w:t>
      </w:r>
      <w:r w:rsidR="00086A6D">
        <w:rPr>
          <w:rFonts w:ascii="IRMitra" w:hAnsi="IRMitra" w:cs="IRMitra" w:hint="cs"/>
          <w:rtl/>
        </w:rPr>
        <w:t xml:space="preserve"> و به همین دلیل ملکیت ورثه نس</w:t>
      </w:r>
      <w:r w:rsidR="00F44BCB">
        <w:rPr>
          <w:rFonts w:ascii="IRMitra" w:hAnsi="IRMitra" w:cs="IRMitra" w:hint="cs"/>
          <w:rtl/>
        </w:rPr>
        <w:t>بت به نمائات،</w:t>
      </w:r>
      <w:r w:rsidR="00086A6D">
        <w:rPr>
          <w:rFonts w:ascii="IRMitra" w:hAnsi="IRMitra" w:cs="IRMitra" w:hint="cs"/>
          <w:rtl/>
        </w:rPr>
        <w:t xml:space="preserve"> ملکیت طلق نخواهد بود و موجب می</w:t>
      </w:r>
      <w:r w:rsidR="00086A6D">
        <w:rPr>
          <w:rFonts w:ascii="IRMitra" w:hAnsi="IRMitra" w:cs="IRMitra"/>
          <w:rtl/>
        </w:rPr>
        <w:softHyphen/>
      </w:r>
      <w:r w:rsidR="00086A6D">
        <w:rPr>
          <w:rFonts w:ascii="IRMitra" w:hAnsi="IRMitra" w:cs="IRMitra" w:hint="cs"/>
          <w:rtl/>
        </w:rPr>
        <w:t>گردد که بدان زکات تعلق نگیرد.</w:t>
      </w:r>
    </w:p>
    <w:p w:rsidR="00086A6D" w:rsidRDefault="00C0328A" w:rsidP="00F44BCB">
      <w:pPr>
        <w:ind w:firstLine="0"/>
        <w:jc w:val="left"/>
        <w:rPr>
          <w:rFonts w:ascii="IRMitra" w:hAnsi="IRMitra" w:cs="IRMitra"/>
          <w:rtl/>
        </w:rPr>
      </w:pPr>
      <w:r w:rsidRPr="00D02412">
        <w:rPr>
          <w:rFonts w:ascii="IRMitra" w:hAnsi="IRMitra" w:cs="IRMitra" w:hint="cs"/>
          <w:rtl/>
        </w:rPr>
        <w:t xml:space="preserve">به نظر ما هیچ وجهی برای کلام آقای بروجردی و اقای هاشمی وجود ندارد و اینطور نیست که </w:t>
      </w:r>
      <w:r w:rsidR="00D02412">
        <w:rPr>
          <w:rFonts w:ascii="IRMitra" w:hAnsi="IRMitra" w:cs="IRMitra" w:hint="cs"/>
          <w:rtl/>
        </w:rPr>
        <w:t>عقلاءا و عرفا بدین صورت باشد. اشکال ما این بود که دلیلی بر تبعیت نماء از اصل در تعلق</w:t>
      </w:r>
      <w:r w:rsidR="00F44BCB">
        <w:rPr>
          <w:rFonts w:ascii="IRMitra" w:hAnsi="IRMitra" w:cs="IRMitra" w:hint="cs"/>
          <w:rtl/>
        </w:rPr>
        <w:t>ِ</w:t>
      </w:r>
      <w:r w:rsidR="00D02412">
        <w:rPr>
          <w:rFonts w:ascii="IRMitra" w:hAnsi="IRMitra" w:cs="IRMitra" w:hint="cs"/>
          <w:rtl/>
        </w:rPr>
        <w:t xml:space="preserve"> حق</w:t>
      </w:r>
      <w:r w:rsidR="00F44BCB">
        <w:rPr>
          <w:rFonts w:ascii="IRMitra" w:hAnsi="IRMitra" w:cs="IRMitra" w:hint="cs"/>
          <w:rtl/>
        </w:rPr>
        <w:t>ِ</w:t>
      </w:r>
      <w:r w:rsidR="00D02412">
        <w:rPr>
          <w:rFonts w:ascii="IRMitra" w:hAnsi="IRMitra" w:cs="IRMitra" w:hint="cs"/>
          <w:rtl/>
        </w:rPr>
        <w:t xml:space="preserve"> غرماء </w:t>
      </w:r>
      <w:r w:rsidR="00F44BCB">
        <w:rPr>
          <w:rFonts w:ascii="IRMitra" w:hAnsi="IRMitra" w:cs="IRMitra" w:hint="cs"/>
          <w:rtl/>
        </w:rPr>
        <w:t>وجود ندارد</w:t>
      </w:r>
      <w:r w:rsidR="00D02412">
        <w:rPr>
          <w:rFonts w:ascii="IRMitra" w:hAnsi="IRMitra" w:cs="IRMitra" w:hint="cs"/>
          <w:rtl/>
        </w:rPr>
        <w:t xml:space="preserve"> </w:t>
      </w:r>
      <w:r w:rsidR="00086A6D">
        <w:rPr>
          <w:rFonts w:ascii="IRMitra" w:hAnsi="IRMitra" w:cs="IRMitra" w:hint="cs"/>
          <w:rtl/>
        </w:rPr>
        <w:t>ولی آقای حکیم می</w:t>
      </w:r>
      <w:r w:rsidR="00086A6D">
        <w:rPr>
          <w:rFonts w:ascii="IRMitra" w:hAnsi="IRMitra" w:cs="IRMitra"/>
          <w:rtl/>
        </w:rPr>
        <w:softHyphen/>
      </w:r>
      <w:r w:rsidR="00086A6D">
        <w:rPr>
          <w:rFonts w:ascii="IRMitra" w:hAnsi="IRMitra" w:cs="IRMitra" w:hint="cs"/>
          <w:rtl/>
        </w:rPr>
        <w:t>گفتند که ما دلیل بر عدم تبعیت نماء از اصل در این مورد</w:t>
      </w:r>
      <w:r w:rsidR="00F70E63">
        <w:rPr>
          <w:rFonts w:ascii="IRMitra" w:hAnsi="IRMitra" w:cs="IRMitra" w:hint="cs"/>
          <w:rtl/>
        </w:rPr>
        <w:t>(تعلق حق غرماء)</w:t>
      </w:r>
      <w:r w:rsidR="00086A6D">
        <w:rPr>
          <w:rFonts w:ascii="IRMitra" w:hAnsi="IRMitra" w:cs="IRMitra" w:hint="cs"/>
          <w:rtl/>
        </w:rPr>
        <w:t xml:space="preserve"> داریم که بیان آقای حکیم نیز در جلسه گذشته مورد بررسی و نقد قرار گرفت.</w:t>
      </w:r>
    </w:p>
    <w:p w:rsidR="00F70E63" w:rsidRDefault="00F70E63" w:rsidP="00F70E63">
      <w:pPr>
        <w:pStyle w:val="Heading1"/>
        <w:rPr>
          <w:rtl/>
        </w:rPr>
      </w:pPr>
      <w:bookmarkStart w:id="3" w:name="_Toc220247315"/>
      <w:r>
        <w:rPr>
          <w:rFonts w:hint="cs"/>
          <w:rtl/>
        </w:rPr>
        <w:t>بررسی کلمات فقهاء در تبعیّت نماء از اصل در تعلّق حقوق</w:t>
      </w:r>
      <w:bookmarkEnd w:id="3"/>
    </w:p>
    <w:p w:rsidR="00F70E63" w:rsidRDefault="00F70E63" w:rsidP="00C0328A">
      <w:pPr>
        <w:ind w:firstLine="0"/>
        <w:jc w:val="left"/>
        <w:rPr>
          <w:rFonts w:ascii="IRMitra" w:hAnsi="IRMitra" w:cs="IRMitra"/>
          <w:rtl/>
        </w:rPr>
      </w:pPr>
    </w:p>
    <w:p w:rsidR="00C0328A" w:rsidRDefault="00D02412" w:rsidP="00C0328A">
      <w:pPr>
        <w:ind w:firstLine="0"/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با مراجعه به کلمات فقهاء دانسته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شود که خلاف این مطلب </w:t>
      </w:r>
      <w:r w:rsidR="00F44BCB">
        <w:rPr>
          <w:rFonts w:ascii="IRMitra" w:hAnsi="IRMitra" w:cs="IRMitra" w:hint="cs"/>
          <w:rtl/>
        </w:rPr>
        <w:t xml:space="preserve">(تبعیت نماء از اصل در تعلّق حقوق) </w:t>
      </w:r>
      <w:r>
        <w:rPr>
          <w:rFonts w:ascii="IRMitra" w:hAnsi="IRMitra" w:cs="IRMitra" w:hint="cs"/>
          <w:rtl/>
        </w:rPr>
        <w:t>مسلّم و مفروغ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عنه است</w:t>
      </w:r>
      <w:r w:rsidR="00086A6D">
        <w:rPr>
          <w:rFonts w:ascii="IRMitra" w:hAnsi="IRMitra" w:cs="IRMitra" w:hint="cs"/>
          <w:rtl/>
        </w:rPr>
        <w:t xml:space="preserve"> و اصحاب</w:t>
      </w:r>
      <w:r w:rsidR="00F70E63">
        <w:rPr>
          <w:rFonts w:ascii="IRMitra" w:hAnsi="IRMitra" w:cs="IRMitra" w:hint="cs"/>
          <w:rtl/>
        </w:rPr>
        <w:t>،</w:t>
      </w:r>
      <w:r w:rsidR="00086A6D">
        <w:rPr>
          <w:rFonts w:ascii="IRMitra" w:hAnsi="IRMitra" w:cs="IRMitra" w:hint="cs"/>
          <w:rtl/>
        </w:rPr>
        <w:t xml:space="preserve"> عدم تبعیت نماء از اصل را در این مورد مسلّم انگاشته</w:t>
      </w:r>
      <w:r w:rsidR="00086A6D">
        <w:rPr>
          <w:rFonts w:ascii="IRMitra" w:hAnsi="IRMitra" w:cs="IRMitra"/>
          <w:rtl/>
        </w:rPr>
        <w:softHyphen/>
      </w:r>
      <w:r w:rsidR="00086A6D">
        <w:rPr>
          <w:rFonts w:ascii="IRMitra" w:hAnsi="IRMitra" w:cs="IRMitra" w:hint="cs"/>
          <w:rtl/>
        </w:rPr>
        <w:t>اند</w:t>
      </w:r>
      <w:r>
        <w:rPr>
          <w:rFonts w:ascii="IRMitra" w:hAnsi="IRMitra" w:cs="IRMitra" w:hint="cs"/>
          <w:rtl/>
        </w:rPr>
        <w:t xml:space="preserve"> و عجیب است که آقای بروجردی اینچنین فرموده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اند.</w:t>
      </w:r>
      <w:r w:rsidR="00086A6D">
        <w:rPr>
          <w:rFonts w:ascii="IRMitra" w:hAnsi="IRMitra" w:cs="IRMitra" w:hint="cs"/>
          <w:rtl/>
        </w:rPr>
        <w:t xml:space="preserve"> در ادامه بعضی از عبارات فقهاء را ذکر خواهیم کرد.</w:t>
      </w:r>
    </w:p>
    <w:p w:rsidR="00772B83" w:rsidRDefault="00772B83" w:rsidP="00772B83">
      <w:pPr>
        <w:pStyle w:val="Heading2"/>
        <w:rPr>
          <w:rtl/>
        </w:rPr>
      </w:pPr>
      <w:bookmarkStart w:id="4" w:name="_Toc220247316"/>
      <w:r>
        <w:rPr>
          <w:rFonts w:hint="cs"/>
          <w:rtl/>
        </w:rPr>
        <w:lastRenderedPageBreak/>
        <w:t>بررسی عبارت مدارک الاحکام</w:t>
      </w:r>
      <w:bookmarkEnd w:id="4"/>
    </w:p>
    <w:p w:rsidR="00086A6D" w:rsidRDefault="00086A6D" w:rsidP="00C0328A">
      <w:pPr>
        <w:ind w:firstLine="0"/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در مدارک الاحکام اینچنین گفته شده است:</w:t>
      </w:r>
    </w:p>
    <w:p w:rsidR="00086A6D" w:rsidRDefault="00086A6D" w:rsidP="00086A6D">
      <w:pPr>
        <w:ind w:left="1440" w:firstLine="0"/>
        <w:jc w:val="left"/>
        <w:rPr>
          <w:rFonts w:ascii="IRMitra" w:hAnsi="IRMitra" w:cs="IRMitra"/>
          <w:color w:val="00B0F0"/>
          <w:rtl/>
        </w:rPr>
      </w:pPr>
      <w:r w:rsidRPr="00086A6D">
        <w:rPr>
          <w:rFonts w:ascii="IRMitra" w:hAnsi="IRMitra" w:cs="IRMitra"/>
          <w:color w:val="00B0F0"/>
          <w:rtl/>
        </w:rPr>
        <w:t>و إن قلنا إنها تنتقل إلى الوارث كانت الثمرة له لحدوثها في ملكه و الزكاة عليه و لا يتعلق بها الدين فيما قطع به الأصحاب لأنها ليست جزءا من التركة.</w:t>
      </w:r>
      <w:r w:rsidRPr="00086A6D">
        <w:rPr>
          <w:rFonts w:ascii="Noor_Nazli" w:eastAsia="Times New Roman" w:hAnsi="Noor_Nazli" w:cs="Times New Roman"/>
          <w:color w:val="3C3C3C"/>
          <w:sz w:val="24"/>
          <w:szCs w:val="24"/>
          <w:vertAlign w:val="superscript"/>
          <w:rtl/>
          <w:lang w:bidi="ar"/>
        </w:rPr>
        <w:footnoteReference w:id="2"/>
      </w:r>
    </w:p>
    <w:p w:rsidR="00086A6D" w:rsidRDefault="00F70E63" w:rsidP="00086A6D">
      <w:pPr>
        <w:ind w:firstLine="0"/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با توجه به این عبارت، </w:t>
      </w:r>
      <w:r w:rsidR="00086A6D" w:rsidRPr="00086A6D">
        <w:rPr>
          <w:rFonts w:ascii="IRMitra" w:hAnsi="IRMitra" w:cs="IRMitra" w:hint="cs"/>
          <w:rtl/>
        </w:rPr>
        <w:t>صاحب مدارک به روشنی گویند که ثمره جزء ترکه نیست و به همین دلیل احکامی که برای ترکه است بر ثمره بار نمی شود</w:t>
      </w:r>
    </w:p>
    <w:p w:rsidR="00772B83" w:rsidRDefault="00772B83" w:rsidP="00772B83">
      <w:pPr>
        <w:pStyle w:val="Heading2"/>
        <w:rPr>
          <w:rtl/>
        </w:rPr>
      </w:pPr>
      <w:bookmarkStart w:id="5" w:name="_Toc220247317"/>
      <w:r>
        <w:rPr>
          <w:rFonts w:hint="cs"/>
          <w:rtl/>
        </w:rPr>
        <w:t>بررسی کلام شیخ در مبسوط</w:t>
      </w:r>
      <w:bookmarkEnd w:id="5"/>
    </w:p>
    <w:p w:rsidR="00086A6D" w:rsidRDefault="00086A6D" w:rsidP="00086A6D">
      <w:pPr>
        <w:ind w:firstLine="0"/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در </w:t>
      </w:r>
      <w:r w:rsidR="00F70E63">
        <w:rPr>
          <w:rFonts w:ascii="IRMitra" w:hAnsi="IRMitra" w:cs="IRMitra" w:hint="cs"/>
          <w:rtl/>
        </w:rPr>
        <w:t>ال</w:t>
      </w:r>
      <w:r>
        <w:rPr>
          <w:rFonts w:ascii="IRMitra" w:hAnsi="IRMitra" w:cs="IRMitra" w:hint="cs"/>
          <w:rtl/>
        </w:rPr>
        <w:t>مبسوط در کتاب الشهادات اینچنین آمده است:</w:t>
      </w:r>
    </w:p>
    <w:p w:rsidR="00086A6D" w:rsidRPr="002348E4" w:rsidRDefault="00F70E63" w:rsidP="002348E4">
      <w:pPr>
        <w:ind w:left="720" w:firstLine="0"/>
        <w:jc w:val="left"/>
        <w:rPr>
          <w:rFonts w:ascii="IRMitra" w:hAnsi="IRMitra" w:cs="IRMitra"/>
          <w:color w:val="00B0F0"/>
          <w:rtl/>
          <w:lang w:bidi="ar"/>
        </w:rPr>
      </w:pPr>
      <w:r>
        <w:rPr>
          <w:rFonts w:ascii="IRMitra" w:hAnsi="IRMitra" w:cs="IRMitra" w:hint="cs"/>
          <w:color w:val="00B0F0"/>
          <w:rtl/>
          <w:lang w:bidi="ar-SA"/>
        </w:rPr>
        <w:t>ا</w:t>
      </w:r>
      <w:r w:rsidR="00086A6D" w:rsidRPr="002348E4">
        <w:rPr>
          <w:rFonts w:ascii="IRMitra" w:hAnsi="IRMitra" w:cs="IRMitra"/>
          <w:color w:val="00B0F0"/>
          <w:rtl/>
          <w:lang w:bidi="ar-SA"/>
        </w:rPr>
        <w:t>ذا مات و خلف تركة و عليه دين انتقلت تركته إلى ورثته،</w:t>
      </w:r>
      <w:r w:rsidR="00086A6D" w:rsidRPr="00086A6D">
        <w:rPr>
          <w:rFonts w:ascii="IRMitra" w:hAnsi="IRMitra" w:cs="IRMitra"/>
          <w:color w:val="00B0F0"/>
          <w:rtl/>
          <w:lang w:bidi="ar-SA"/>
        </w:rPr>
        <w:t>سواء كان الدين وفق التركة أو أكثر أو أقل منها، و تعلق حق الغرماء بالتركة و الدين باق في</w:t>
      </w:r>
      <w:r w:rsidR="00086A6D" w:rsidRPr="00086A6D">
        <w:rPr>
          <w:rFonts w:ascii="IRMitra" w:hAnsi="IRMitra" w:cs="IRMitra"/>
          <w:color w:val="00B0F0"/>
          <w:rtl/>
          <w:lang w:bidi="ar"/>
        </w:rPr>
        <w:t xml:space="preserve"> </w:t>
      </w:r>
      <w:r w:rsidR="00086A6D" w:rsidRPr="00086A6D">
        <w:rPr>
          <w:rFonts w:ascii="IRMitra" w:hAnsi="IRMitra" w:cs="IRMitra"/>
          <w:color w:val="00B0F0"/>
          <w:rtl/>
          <w:lang w:bidi="ar-SA"/>
        </w:rPr>
        <w:t>ذمة الميت كالرهن يتعلق بالعين و الدين في ذمة الراهن، و للوارث أن يقضي الدين من عين التركة و من غيرهما، كما للراهن ذلك في الرهن.</w:t>
      </w:r>
      <w:r w:rsidR="00086A6D" w:rsidRPr="00086A6D">
        <w:rPr>
          <w:rFonts w:ascii="IRMitra" w:hAnsi="IRMitra" w:cs="IRMitra"/>
          <w:color w:val="00B0F0"/>
          <w:rtl/>
          <w:lang w:bidi="ar"/>
        </w:rPr>
        <w:t xml:space="preserve"> </w:t>
      </w:r>
      <w:r w:rsidR="00086A6D" w:rsidRPr="002348E4">
        <w:rPr>
          <w:rFonts w:ascii="IRMitra" w:hAnsi="IRMitra" w:cs="IRMitra"/>
          <w:color w:val="00B0F0"/>
          <w:vertAlign w:val="superscript"/>
          <w:rtl/>
          <w:lang w:bidi="ar"/>
        </w:rPr>
        <w:footnoteReference w:id="3"/>
      </w:r>
    </w:p>
    <w:p w:rsidR="00086A6D" w:rsidRDefault="00B33988" w:rsidP="00772B83">
      <w:pPr>
        <w:ind w:firstLine="0"/>
        <w:jc w:val="left"/>
        <w:rPr>
          <w:rFonts w:ascii="IRMitra" w:hAnsi="IRMitra" w:cs="IRMitra"/>
          <w:rtl/>
          <w:lang w:bidi="ar"/>
        </w:rPr>
      </w:pPr>
      <w:r w:rsidRPr="002348E4">
        <w:rPr>
          <w:rFonts w:ascii="IRMitra" w:hAnsi="IRMitra" w:cs="IRMitra" w:hint="cs"/>
          <w:rtl/>
          <w:lang w:bidi="ar-SA"/>
        </w:rPr>
        <w:t>مرحوم شیخ در اینجا گفته</w:t>
      </w:r>
      <w:r w:rsidRPr="002348E4">
        <w:rPr>
          <w:rFonts w:ascii="IRMitra" w:hAnsi="IRMitra" w:cs="IRMitra"/>
          <w:rtl/>
          <w:lang w:bidi="ar"/>
        </w:rPr>
        <w:softHyphen/>
      </w:r>
      <w:r w:rsidRPr="002348E4">
        <w:rPr>
          <w:rFonts w:ascii="IRMitra" w:hAnsi="IRMitra" w:cs="IRMitra" w:hint="cs"/>
          <w:rtl/>
          <w:lang w:bidi="ar-SA"/>
        </w:rPr>
        <w:t>اند که</w:t>
      </w:r>
      <w:r w:rsidR="002348E4">
        <w:rPr>
          <w:rFonts w:ascii="IRMitra" w:hAnsi="IRMitra" w:cs="IRMitra" w:hint="cs"/>
          <w:rtl/>
          <w:lang w:bidi="ar-SA"/>
        </w:rPr>
        <w:t xml:space="preserve"> حتی در صورتی که دین مستوعب باشد نیز</w:t>
      </w:r>
      <w:r w:rsidRPr="002348E4">
        <w:rPr>
          <w:rFonts w:ascii="IRMitra" w:hAnsi="IRMitra" w:cs="IRMitra" w:hint="cs"/>
          <w:rtl/>
          <w:lang w:bidi="ar"/>
        </w:rPr>
        <w:t xml:space="preserve"> </w:t>
      </w:r>
      <w:r w:rsidR="002348E4" w:rsidRPr="002348E4">
        <w:rPr>
          <w:rFonts w:ascii="IRMitra" w:hAnsi="IRMitra" w:cs="IRMitra" w:hint="cs"/>
          <w:rtl/>
          <w:lang w:bidi="ar-SA"/>
        </w:rPr>
        <w:t xml:space="preserve">ترکه به </w:t>
      </w:r>
      <w:r w:rsidRPr="002348E4">
        <w:rPr>
          <w:rFonts w:ascii="IRMitra" w:hAnsi="IRMitra" w:cs="IRMitra" w:hint="cs"/>
          <w:rtl/>
          <w:lang w:bidi="ar-SA"/>
        </w:rPr>
        <w:t>ورثه منتقل می</w:t>
      </w:r>
      <w:r w:rsidRPr="002348E4">
        <w:rPr>
          <w:rFonts w:ascii="IRMitra" w:hAnsi="IRMitra" w:cs="IRMitra"/>
          <w:rtl/>
          <w:lang w:bidi="ar"/>
        </w:rPr>
        <w:softHyphen/>
      </w:r>
      <w:r w:rsidRPr="002348E4">
        <w:rPr>
          <w:rFonts w:ascii="IRMitra" w:hAnsi="IRMitra" w:cs="IRMitra" w:hint="cs"/>
          <w:rtl/>
          <w:lang w:bidi="ar-SA"/>
        </w:rPr>
        <w:t>شود</w:t>
      </w:r>
      <w:r w:rsidRPr="002348E4">
        <w:rPr>
          <w:rFonts w:ascii="IRMitra" w:hAnsi="IRMitra" w:cs="IRMitra" w:hint="cs"/>
          <w:rtl/>
          <w:lang w:bidi="ar"/>
        </w:rPr>
        <w:t xml:space="preserve">. </w:t>
      </w:r>
      <w:r w:rsidRPr="002348E4">
        <w:rPr>
          <w:rFonts w:ascii="IRMitra" w:hAnsi="IRMitra" w:cs="IRMitra" w:hint="cs"/>
          <w:rtl/>
          <w:lang w:bidi="ar-SA"/>
        </w:rPr>
        <w:t xml:space="preserve">البته مبنای </w:t>
      </w:r>
      <w:r w:rsidR="002348E4">
        <w:rPr>
          <w:rFonts w:ascii="IRMitra" w:hAnsi="IRMitra" w:cs="IRMitra" w:hint="cs"/>
          <w:rtl/>
          <w:lang w:bidi="ar-SA"/>
        </w:rPr>
        <w:t>مرحوم شیخ در مواضع دیگ</w:t>
      </w:r>
      <w:r w:rsidRPr="002348E4">
        <w:rPr>
          <w:rFonts w:ascii="IRMitra" w:hAnsi="IRMitra" w:cs="IRMitra" w:hint="cs"/>
          <w:rtl/>
          <w:lang w:bidi="ar-SA"/>
        </w:rPr>
        <w:t>ر این نیست</w:t>
      </w:r>
      <w:r w:rsidRPr="002348E4">
        <w:rPr>
          <w:rFonts w:ascii="IRMitra" w:hAnsi="IRMitra" w:cs="IRMitra"/>
          <w:vertAlign w:val="superscript"/>
          <w:rtl/>
        </w:rPr>
        <w:footnoteReference w:id="4"/>
      </w:r>
      <w:r w:rsidRPr="002348E4">
        <w:rPr>
          <w:rFonts w:ascii="IRMitra" w:hAnsi="IRMitra" w:cs="IRMitra" w:hint="cs"/>
          <w:rtl/>
          <w:lang w:bidi="ar-SA"/>
        </w:rPr>
        <w:t xml:space="preserve"> و گویند که ترکه در حکم مال می</w:t>
      </w:r>
      <w:r w:rsidR="002348E4">
        <w:rPr>
          <w:rFonts w:ascii="IRMitra" w:hAnsi="IRMitra" w:cs="IRMitra" w:hint="cs"/>
          <w:rtl/>
          <w:lang w:bidi="ar-SA"/>
        </w:rPr>
        <w:t>ّ</w:t>
      </w:r>
      <w:r w:rsidRPr="002348E4">
        <w:rPr>
          <w:rFonts w:ascii="IRMitra" w:hAnsi="IRMitra" w:cs="IRMitra" w:hint="cs"/>
          <w:rtl/>
          <w:lang w:bidi="ar-SA"/>
        </w:rPr>
        <w:t>ت است</w:t>
      </w:r>
      <w:r w:rsidRPr="002348E4">
        <w:rPr>
          <w:rFonts w:ascii="IRMitra" w:hAnsi="IRMitra" w:cs="IRMitra" w:hint="cs"/>
          <w:rtl/>
          <w:lang w:bidi="ar"/>
        </w:rPr>
        <w:t xml:space="preserve">. </w:t>
      </w:r>
      <w:r w:rsidRPr="002348E4">
        <w:rPr>
          <w:rFonts w:ascii="IRMitra" w:hAnsi="IRMitra" w:cs="IRMitra" w:hint="cs"/>
          <w:rtl/>
          <w:lang w:bidi="ar-SA"/>
        </w:rPr>
        <w:t>در این موضع نیز معلوم نیست که مرادشان این باشد که ترکه به ورثه منتقل می</w:t>
      </w:r>
      <w:r w:rsidRPr="002348E4">
        <w:rPr>
          <w:rFonts w:ascii="IRMitra" w:hAnsi="IRMitra" w:cs="IRMitra"/>
          <w:rtl/>
          <w:lang w:bidi="ar"/>
        </w:rPr>
        <w:softHyphen/>
      </w:r>
      <w:r w:rsidRPr="002348E4">
        <w:rPr>
          <w:rFonts w:ascii="IRMitra" w:hAnsi="IRMitra" w:cs="IRMitra" w:hint="cs"/>
          <w:rtl/>
          <w:lang w:bidi="ar-SA"/>
        </w:rPr>
        <w:t>شود زیرا مقدار</w:t>
      </w:r>
      <w:r w:rsidR="002348E4">
        <w:rPr>
          <w:rFonts w:ascii="IRMitra" w:hAnsi="IRMitra" w:cs="IRMitra" w:hint="cs"/>
          <w:rtl/>
          <w:lang w:bidi="ar-SA"/>
        </w:rPr>
        <w:t>ی</w:t>
      </w:r>
      <w:r w:rsidRPr="002348E4">
        <w:rPr>
          <w:rFonts w:ascii="IRMitra" w:hAnsi="IRMitra" w:cs="IRMitra" w:hint="cs"/>
          <w:rtl/>
          <w:lang w:bidi="ar-SA"/>
        </w:rPr>
        <w:t xml:space="preserve"> جلوتر</w:t>
      </w:r>
      <w:r w:rsidR="00772B83">
        <w:rPr>
          <w:rFonts w:ascii="IRMitra" w:hAnsi="IRMitra" w:cs="IRMitra" w:hint="cs"/>
          <w:rtl/>
          <w:lang w:bidi="ar-SA"/>
        </w:rPr>
        <w:t xml:space="preserve"> در پایان صفحه 193 </w:t>
      </w:r>
      <w:r w:rsidRPr="002348E4">
        <w:rPr>
          <w:rFonts w:ascii="IRMitra" w:hAnsi="IRMitra" w:cs="IRMitra" w:hint="cs"/>
          <w:rtl/>
          <w:lang w:bidi="ar-SA"/>
        </w:rPr>
        <w:t xml:space="preserve"> </w:t>
      </w:r>
      <w:r w:rsidR="00A10A7B">
        <w:rPr>
          <w:rFonts w:ascii="IRMitra" w:hAnsi="IRMitra" w:cs="IRMitra" w:hint="cs"/>
          <w:rtl/>
          <w:lang w:bidi="ar-SA"/>
        </w:rPr>
        <w:t xml:space="preserve">با عبارت </w:t>
      </w:r>
      <w:r w:rsidR="00A10A7B">
        <w:rPr>
          <w:rFonts w:ascii="IRMitra" w:hAnsi="IRMitra" w:cs="IRMitra" w:hint="cs"/>
          <w:rtl/>
          <w:lang w:bidi="ar"/>
        </w:rPr>
        <w:t>«</w:t>
      </w:r>
      <w:r w:rsidR="00A10A7B">
        <w:rPr>
          <w:rFonts w:ascii="IRMitra" w:hAnsi="IRMitra" w:cs="IRMitra" w:hint="cs"/>
          <w:rtl/>
          <w:lang w:bidi="ar-SA"/>
        </w:rPr>
        <w:t>الاقوی عندی</w:t>
      </w:r>
      <w:r w:rsidR="00A10A7B">
        <w:rPr>
          <w:rFonts w:ascii="IRMitra" w:hAnsi="IRMitra" w:cs="IRMitra" w:hint="cs"/>
          <w:rtl/>
          <w:lang w:bidi="ar"/>
        </w:rPr>
        <w:t xml:space="preserve">...» </w:t>
      </w:r>
      <w:r w:rsidRPr="002348E4">
        <w:rPr>
          <w:rFonts w:ascii="IRMitra" w:hAnsi="IRMitra" w:cs="IRMitra" w:hint="cs"/>
          <w:rtl/>
          <w:lang w:bidi="ar-SA"/>
        </w:rPr>
        <w:t>بیان می</w:t>
      </w:r>
      <w:r w:rsidRPr="002348E4">
        <w:rPr>
          <w:rFonts w:ascii="IRMitra" w:hAnsi="IRMitra" w:cs="IRMitra"/>
          <w:rtl/>
          <w:lang w:bidi="ar"/>
        </w:rPr>
        <w:softHyphen/>
      </w:r>
      <w:r w:rsidRPr="002348E4">
        <w:rPr>
          <w:rFonts w:ascii="IRMitra" w:hAnsi="IRMitra" w:cs="IRMitra" w:hint="cs"/>
          <w:rtl/>
          <w:lang w:bidi="ar-SA"/>
        </w:rPr>
        <w:t xml:space="preserve">کند که </w:t>
      </w:r>
      <w:r w:rsidR="00772B83">
        <w:rPr>
          <w:rFonts w:ascii="IRMitra" w:hAnsi="IRMitra" w:cs="IRMitra" w:hint="cs"/>
          <w:rtl/>
          <w:lang w:bidi="ar-SA"/>
        </w:rPr>
        <w:t>آنچه در مقابل دین قرار می</w:t>
      </w:r>
      <w:r w:rsidR="00772B83">
        <w:rPr>
          <w:rFonts w:ascii="IRMitra" w:hAnsi="IRMitra" w:cs="IRMitra"/>
          <w:rtl/>
          <w:lang w:bidi="ar-SA"/>
        </w:rPr>
        <w:softHyphen/>
      </w:r>
      <w:r w:rsidR="00772B83">
        <w:rPr>
          <w:rFonts w:ascii="IRMitra" w:hAnsi="IRMitra" w:cs="IRMitra" w:hint="cs"/>
          <w:rtl/>
          <w:lang w:bidi="ar-SA"/>
        </w:rPr>
        <w:t>گیرد</w:t>
      </w:r>
      <w:r w:rsidRPr="002348E4">
        <w:rPr>
          <w:rFonts w:ascii="IRMitra" w:hAnsi="IRMitra" w:cs="IRMitra" w:hint="cs"/>
          <w:rtl/>
          <w:lang w:bidi="ar-SA"/>
        </w:rPr>
        <w:t xml:space="preserve"> در حکم مال می</w:t>
      </w:r>
      <w:r w:rsidR="00772B83">
        <w:rPr>
          <w:rFonts w:ascii="IRMitra" w:hAnsi="IRMitra" w:cs="IRMitra" w:hint="cs"/>
          <w:rtl/>
          <w:lang w:bidi="ar-SA"/>
        </w:rPr>
        <w:t>ّ</w:t>
      </w:r>
      <w:r w:rsidRPr="002348E4">
        <w:rPr>
          <w:rFonts w:ascii="IRMitra" w:hAnsi="IRMitra" w:cs="IRMitra" w:hint="cs"/>
          <w:rtl/>
          <w:lang w:bidi="ar-SA"/>
        </w:rPr>
        <w:t>ت است و به ورثه منتقل نمی</w:t>
      </w:r>
      <w:r w:rsidRPr="002348E4">
        <w:rPr>
          <w:rFonts w:ascii="IRMitra" w:hAnsi="IRMitra" w:cs="IRMitra"/>
          <w:rtl/>
          <w:lang w:bidi="ar"/>
        </w:rPr>
        <w:softHyphen/>
      </w:r>
      <w:r w:rsidRPr="002348E4">
        <w:rPr>
          <w:rFonts w:ascii="IRMitra" w:hAnsi="IRMitra" w:cs="IRMitra" w:hint="cs"/>
          <w:rtl/>
          <w:lang w:bidi="ar-SA"/>
        </w:rPr>
        <w:t>شود</w:t>
      </w:r>
      <w:r w:rsidR="002348E4">
        <w:rPr>
          <w:rFonts w:ascii="IRMitra" w:hAnsi="IRMitra" w:cs="IRMitra" w:hint="cs"/>
          <w:rtl/>
          <w:lang w:bidi="ar"/>
        </w:rPr>
        <w:t>.</w:t>
      </w:r>
      <w:r w:rsidR="00A10A7B">
        <w:rPr>
          <w:rFonts w:ascii="IRMitra" w:hAnsi="IRMitra" w:cs="IRMitra" w:hint="cs"/>
          <w:rtl/>
          <w:lang w:bidi="ar-SA"/>
        </w:rPr>
        <w:t xml:space="preserve"> به نظر می</w:t>
      </w:r>
      <w:r w:rsidR="00A10A7B">
        <w:rPr>
          <w:rFonts w:ascii="IRMitra" w:hAnsi="IRMitra" w:cs="IRMitra"/>
          <w:rtl/>
          <w:lang w:bidi="ar"/>
        </w:rPr>
        <w:softHyphen/>
      </w:r>
      <w:r w:rsidR="00A10A7B">
        <w:rPr>
          <w:rFonts w:ascii="IRMitra" w:hAnsi="IRMitra" w:cs="IRMitra" w:hint="cs"/>
          <w:rtl/>
          <w:lang w:bidi="ar-SA"/>
        </w:rPr>
        <w:t>رسد آنچه اینجا گفته شده است فتوای شافعی</w:t>
      </w:r>
      <w:r w:rsidR="00772B83">
        <w:rPr>
          <w:rFonts w:ascii="IRMitra" w:hAnsi="IRMitra" w:cs="IRMitra" w:hint="cs"/>
          <w:rtl/>
          <w:lang w:bidi="ar-SA"/>
        </w:rPr>
        <w:t>ّ</w:t>
      </w:r>
      <w:r w:rsidR="00A10A7B">
        <w:rPr>
          <w:rFonts w:ascii="IRMitra" w:hAnsi="IRMitra" w:cs="IRMitra" w:hint="cs"/>
          <w:rtl/>
          <w:lang w:bidi="ar-SA"/>
        </w:rPr>
        <w:t>ه باشد</w:t>
      </w:r>
      <w:r w:rsidR="00A10A7B">
        <w:rPr>
          <w:rFonts w:ascii="IRMitra" w:hAnsi="IRMitra" w:cs="IRMitra" w:hint="cs"/>
          <w:rtl/>
          <w:lang w:bidi="ar"/>
        </w:rPr>
        <w:t xml:space="preserve">. </w:t>
      </w:r>
      <w:r w:rsidR="00A10A7B">
        <w:rPr>
          <w:rFonts w:ascii="IRMitra" w:hAnsi="IRMitra" w:cs="IRMitra" w:hint="cs"/>
          <w:rtl/>
          <w:lang w:bidi="ar-SA"/>
        </w:rPr>
        <w:t>و این مورد نیز بیانگر ارتباط مبسوط شیخ با منابع شافعیه می</w:t>
      </w:r>
      <w:r w:rsidR="00A10A7B">
        <w:rPr>
          <w:rFonts w:ascii="IRMitra" w:hAnsi="IRMitra" w:cs="IRMitra"/>
          <w:rtl/>
          <w:lang w:bidi="ar"/>
        </w:rPr>
        <w:softHyphen/>
      </w:r>
      <w:r w:rsidR="00A10A7B">
        <w:rPr>
          <w:rFonts w:ascii="IRMitra" w:hAnsi="IRMitra" w:cs="IRMitra" w:hint="cs"/>
          <w:rtl/>
          <w:lang w:bidi="ar-SA"/>
        </w:rPr>
        <w:t>تواند باشد</w:t>
      </w:r>
      <w:r w:rsidR="00A10A7B">
        <w:rPr>
          <w:rFonts w:ascii="IRMitra" w:hAnsi="IRMitra" w:cs="IRMitra" w:hint="cs"/>
          <w:rtl/>
          <w:lang w:bidi="ar"/>
        </w:rPr>
        <w:t>.</w:t>
      </w:r>
      <w:r w:rsidR="00A10A7B">
        <w:rPr>
          <w:rFonts w:ascii="IRMitra" w:hAnsi="IRMitra" w:cs="IRMitra" w:hint="cs"/>
          <w:rtl/>
          <w:lang w:bidi="ar-SA"/>
        </w:rPr>
        <w:t>آقای رفاهی مقاله</w:t>
      </w:r>
      <w:r w:rsidR="00A10A7B">
        <w:rPr>
          <w:rFonts w:ascii="IRMitra" w:hAnsi="IRMitra" w:cs="IRMitra"/>
          <w:rtl/>
          <w:lang w:bidi="ar"/>
        </w:rPr>
        <w:softHyphen/>
      </w:r>
      <w:r w:rsidR="00A10A7B">
        <w:rPr>
          <w:rFonts w:ascii="IRMitra" w:hAnsi="IRMitra" w:cs="IRMitra" w:hint="cs"/>
          <w:rtl/>
          <w:lang w:bidi="ar-SA"/>
        </w:rPr>
        <w:t>ی مفصلی در مجله آینه پژوهش نگاشته</w:t>
      </w:r>
      <w:r w:rsidR="00A10A7B">
        <w:rPr>
          <w:rFonts w:ascii="IRMitra" w:hAnsi="IRMitra" w:cs="IRMitra"/>
          <w:rtl/>
          <w:lang w:bidi="ar"/>
        </w:rPr>
        <w:softHyphen/>
      </w:r>
      <w:r w:rsidR="00A10A7B">
        <w:rPr>
          <w:rFonts w:ascii="IRMitra" w:hAnsi="IRMitra" w:cs="IRMitra" w:hint="cs"/>
          <w:rtl/>
          <w:lang w:bidi="ar-SA"/>
        </w:rPr>
        <w:t>اند و رابطه مبسوط شیخ با کتب شافعیه در آنجا بیان شده است</w:t>
      </w:r>
      <w:r w:rsidR="00A10A7B">
        <w:rPr>
          <w:rFonts w:ascii="IRMitra" w:hAnsi="IRMitra" w:cs="IRMitra" w:hint="cs"/>
          <w:rtl/>
          <w:lang w:bidi="ar"/>
        </w:rPr>
        <w:t>.</w:t>
      </w:r>
      <w:r w:rsidR="002348E4">
        <w:rPr>
          <w:rFonts w:ascii="IRMitra" w:hAnsi="IRMitra" w:cs="IRMitra" w:hint="cs"/>
          <w:rtl/>
          <w:lang w:bidi="ar-SA"/>
        </w:rPr>
        <w:t xml:space="preserve"> </w:t>
      </w:r>
      <w:r w:rsidR="00772B83">
        <w:rPr>
          <w:rFonts w:ascii="IRMitra" w:hAnsi="IRMitra" w:cs="IRMitra" w:hint="cs"/>
          <w:rtl/>
          <w:lang w:bidi="ar-SA"/>
        </w:rPr>
        <w:t xml:space="preserve">در عبارتی که آورده شد، </w:t>
      </w:r>
      <w:r w:rsidR="002348E4">
        <w:rPr>
          <w:rFonts w:ascii="IRMitra" w:hAnsi="IRMitra" w:cs="IRMitra" w:hint="cs"/>
          <w:rtl/>
          <w:lang w:bidi="ar-SA"/>
        </w:rPr>
        <w:t>شیخ تعلق حق غرماء را مانند تعلق حق رهن دانسته است و در ادامه اینچنین گوید</w:t>
      </w:r>
      <w:r w:rsidR="002348E4">
        <w:rPr>
          <w:rFonts w:ascii="IRMitra" w:hAnsi="IRMitra" w:cs="IRMitra" w:hint="cs"/>
          <w:rtl/>
          <w:lang w:bidi="ar"/>
        </w:rPr>
        <w:t>:</w:t>
      </w:r>
    </w:p>
    <w:p w:rsidR="00A10A7B" w:rsidRDefault="002348E4" w:rsidP="00A10A7B">
      <w:pPr>
        <w:ind w:left="720" w:firstLine="0"/>
        <w:jc w:val="left"/>
        <w:rPr>
          <w:rFonts w:ascii="IRMitra" w:hAnsi="IRMitra" w:cs="IRMitra"/>
          <w:color w:val="00B0F0"/>
          <w:rtl/>
          <w:lang w:bidi="ar-SA"/>
        </w:rPr>
      </w:pPr>
      <w:r w:rsidRPr="002348E4">
        <w:rPr>
          <w:rFonts w:ascii="IRMitra" w:hAnsi="IRMitra" w:cs="IRMitra"/>
          <w:color w:val="00B0F0"/>
          <w:rtl/>
          <w:lang w:bidi="ar-SA"/>
        </w:rPr>
        <w:t>و قال بعضهم إن كان الدين يحيط بالتركة لم ينتقل إلى وارثه، و كانت مبقاة على حكم ملك الميت، فان قضى الدين من غيرها ملكها الوارث الآن،</w:t>
      </w:r>
      <w:r w:rsidRPr="002348E4">
        <w:rPr>
          <w:rFonts w:ascii="IRMitra" w:hAnsi="IRMitra" w:cs="IRMitra" w:hint="cs"/>
          <w:rtl/>
          <w:lang w:bidi="ar-SA"/>
        </w:rPr>
        <w:t>[این نکته باید توجه شود و خیلی مهم است و اینطور نیست که کشف شود که از سابق مالک بوده است]</w:t>
      </w:r>
      <w:r w:rsidRPr="002348E4">
        <w:rPr>
          <w:rFonts w:ascii="IRMitra" w:hAnsi="IRMitra" w:cs="IRMitra"/>
          <w:rtl/>
          <w:lang w:bidi="ar-SA"/>
        </w:rPr>
        <w:t xml:space="preserve"> </w:t>
      </w:r>
      <w:r w:rsidRPr="002348E4">
        <w:rPr>
          <w:rFonts w:ascii="IRMitra" w:hAnsi="IRMitra" w:cs="IRMitra"/>
          <w:color w:val="00B0F0"/>
          <w:rtl/>
          <w:lang w:bidi="ar-SA"/>
        </w:rPr>
        <w:t>و إن كان الدين محيطا ببعض التركة لم ينتقل قدر ما أحاط الدين به منها إلى ورثته، و انتقل إليهم ما عداه.</w:t>
      </w:r>
      <w:r w:rsidRPr="002348E4">
        <w:rPr>
          <w:rFonts w:ascii="IRMitra" w:hAnsi="IRMitra" w:cs="IRMitra"/>
          <w:color w:val="00B0F0"/>
          <w:rtl/>
          <w:lang w:bidi="ar"/>
        </w:rPr>
        <w:t xml:space="preserve"> </w:t>
      </w:r>
      <w:r w:rsidRPr="002348E4">
        <w:rPr>
          <w:rFonts w:ascii="IRMitra" w:hAnsi="IRMitra" w:cs="IRMitra"/>
          <w:color w:val="00B0F0"/>
          <w:rtl/>
          <w:lang w:bidi="ar-SA"/>
        </w:rPr>
        <w:t>و قال قوم إن كان الدين محيطا بالتركة لم ينتقل إلى الورثة، و إن لم يكن محيطا بها انتقلت كلها إلى الورثة.</w:t>
      </w:r>
    </w:p>
    <w:p w:rsidR="00F44BCB" w:rsidRDefault="002348E4" w:rsidP="00F44BCB">
      <w:pPr>
        <w:ind w:firstLine="0"/>
        <w:jc w:val="left"/>
        <w:rPr>
          <w:rFonts w:ascii="IRMitra" w:hAnsi="IRMitra" w:cs="IRMitra"/>
          <w:rtl/>
          <w:lang w:bidi="ar"/>
        </w:rPr>
      </w:pPr>
      <w:r w:rsidRPr="002348E4">
        <w:rPr>
          <w:rFonts w:ascii="IRMitra" w:hAnsi="IRMitra" w:cs="IRMitra"/>
          <w:color w:val="00B0F0"/>
          <w:rtl/>
          <w:lang w:bidi="ar"/>
        </w:rPr>
        <w:t xml:space="preserve"> </w:t>
      </w:r>
      <w:r w:rsidR="00A10A7B">
        <w:rPr>
          <w:rFonts w:ascii="IRMitra" w:hAnsi="IRMitra" w:cs="IRMitra" w:hint="cs"/>
          <w:rtl/>
          <w:lang w:bidi="ar-SA"/>
        </w:rPr>
        <w:t>مرحوم شیخ در کل سه قول را مطرح می</w:t>
      </w:r>
      <w:r w:rsidR="00A10A7B">
        <w:rPr>
          <w:rFonts w:ascii="IRMitra" w:hAnsi="IRMitra" w:cs="IRMitra"/>
          <w:rtl/>
          <w:lang w:bidi="ar"/>
        </w:rPr>
        <w:softHyphen/>
      </w:r>
      <w:r w:rsidR="00A10A7B">
        <w:rPr>
          <w:rFonts w:ascii="IRMitra" w:hAnsi="IRMitra" w:cs="IRMitra" w:hint="cs"/>
          <w:rtl/>
          <w:lang w:bidi="ar-SA"/>
        </w:rPr>
        <w:t>کنند</w:t>
      </w:r>
      <w:r w:rsidR="00772B83">
        <w:rPr>
          <w:rFonts w:ascii="IRMitra" w:hAnsi="IRMitra" w:cs="IRMitra" w:hint="cs"/>
          <w:rtl/>
          <w:lang w:bidi="ar"/>
        </w:rPr>
        <w:t xml:space="preserve">؛ قول نخست: </w:t>
      </w:r>
      <w:r w:rsidR="00A10A7B">
        <w:rPr>
          <w:rFonts w:ascii="IRMitra" w:hAnsi="IRMitra" w:cs="IRMitra" w:hint="cs"/>
          <w:rtl/>
          <w:lang w:bidi="ar-SA"/>
        </w:rPr>
        <w:t>در هرصورت، خواه دین مستوعب باشد یا نباشد، ترکه به ورثه منتقل می</w:t>
      </w:r>
      <w:r w:rsidR="00A10A7B">
        <w:rPr>
          <w:rFonts w:ascii="IRMitra" w:hAnsi="IRMitra" w:cs="IRMitra"/>
          <w:rtl/>
          <w:lang w:bidi="ar"/>
        </w:rPr>
        <w:softHyphen/>
      </w:r>
      <w:r w:rsidR="00A10A7B">
        <w:rPr>
          <w:rFonts w:ascii="IRMitra" w:hAnsi="IRMitra" w:cs="IRMitra" w:hint="cs"/>
          <w:rtl/>
          <w:lang w:bidi="ar-SA"/>
        </w:rPr>
        <w:t>شود</w:t>
      </w:r>
      <w:r w:rsidR="00A10A7B">
        <w:rPr>
          <w:rFonts w:ascii="IRMitra" w:hAnsi="IRMitra" w:cs="IRMitra" w:hint="cs"/>
          <w:rtl/>
          <w:lang w:bidi="ar"/>
        </w:rPr>
        <w:t xml:space="preserve">. </w:t>
      </w:r>
      <w:r w:rsidR="00A10A7B">
        <w:rPr>
          <w:rFonts w:ascii="IRMitra" w:hAnsi="IRMitra" w:cs="IRMitra" w:hint="cs"/>
          <w:rtl/>
          <w:lang w:bidi="ar-SA"/>
        </w:rPr>
        <w:t>قول دوم این است در صورتی ک</w:t>
      </w:r>
      <w:r w:rsidR="00772B83">
        <w:rPr>
          <w:rFonts w:ascii="IRMitra" w:hAnsi="IRMitra" w:cs="IRMitra" w:hint="cs"/>
          <w:rtl/>
          <w:lang w:bidi="ar-SA"/>
        </w:rPr>
        <w:t>ه</w:t>
      </w:r>
      <w:r w:rsidR="00A10A7B">
        <w:rPr>
          <w:rFonts w:ascii="IRMitra" w:hAnsi="IRMitra" w:cs="IRMitra" w:hint="cs"/>
          <w:rtl/>
          <w:lang w:bidi="ar-SA"/>
        </w:rPr>
        <w:t xml:space="preserve"> دین مستوعب باشد به ورثه منتقل نمی</w:t>
      </w:r>
      <w:r w:rsidR="00A10A7B">
        <w:rPr>
          <w:rFonts w:ascii="IRMitra" w:hAnsi="IRMitra" w:cs="IRMitra"/>
          <w:rtl/>
          <w:lang w:bidi="ar"/>
        </w:rPr>
        <w:softHyphen/>
      </w:r>
      <w:r w:rsidR="00A10A7B">
        <w:rPr>
          <w:rFonts w:ascii="IRMitra" w:hAnsi="IRMitra" w:cs="IRMitra" w:hint="cs"/>
          <w:rtl/>
          <w:lang w:bidi="ar-SA"/>
        </w:rPr>
        <w:t xml:space="preserve">شود و در صورتی که دین به صور غیر مستوعب باشد کل ترکه به ورثه </w:t>
      </w:r>
      <w:r w:rsidR="00A10A7B">
        <w:rPr>
          <w:rFonts w:ascii="IRMitra" w:hAnsi="IRMitra" w:cs="IRMitra" w:hint="cs"/>
          <w:rtl/>
          <w:lang w:bidi="ar-SA"/>
        </w:rPr>
        <w:lastRenderedPageBreak/>
        <w:t>منتقل می</w:t>
      </w:r>
      <w:r w:rsidR="00A10A7B">
        <w:rPr>
          <w:rFonts w:ascii="IRMitra" w:hAnsi="IRMitra" w:cs="IRMitra"/>
          <w:rtl/>
          <w:lang w:bidi="ar"/>
        </w:rPr>
        <w:softHyphen/>
      </w:r>
      <w:r w:rsidR="00A10A7B">
        <w:rPr>
          <w:rFonts w:ascii="IRMitra" w:hAnsi="IRMitra" w:cs="IRMitra" w:hint="cs"/>
          <w:rtl/>
          <w:lang w:bidi="ar-SA"/>
        </w:rPr>
        <w:t>گردد</w:t>
      </w:r>
      <w:r w:rsidR="00A10A7B">
        <w:rPr>
          <w:rFonts w:ascii="IRMitra" w:hAnsi="IRMitra" w:cs="IRMitra" w:hint="cs"/>
          <w:rtl/>
          <w:lang w:bidi="ar"/>
        </w:rPr>
        <w:t xml:space="preserve">. </w:t>
      </w:r>
      <w:r w:rsidR="00A10A7B">
        <w:rPr>
          <w:rFonts w:ascii="IRMitra" w:hAnsi="IRMitra" w:cs="IRMitra" w:hint="cs"/>
          <w:rtl/>
          <w:lang w:bidi="ar-SA"/>
        </w:rPr>
        <w:t>قول سوم این است که در دین مستوعب ترکه به ورثه منتقل نمی شود و در دین غیر مستوعب ماعدای دین به ورثه منتقل می</w:t>
      </w:r>
      <w:r w:rsidR="00A10A7B">
        <w:rPr>
          <w:rFonts w:ascii="IRMitra" w:hAnsi="IRMitra" w:cs="IRMitra"/>
          <w:rtl/>
          <w:lang w:bidi="ar"/>
        </w:rPr>
        <w:softHyphen/>
      </w:r>
      <w:r w:rsidR="00A10A7B">
        <w:rPr>
          <w:rFonts w:ascii="IRMitra" w:hAnsi="IRMitra" w:cs="IRMitra" w:hint="cs"/>
          <w:rtl/>
          <w:lang w:bidi="ar-SA"/>
        </w:rPr>
        <w:t>شود</w:t>
      </w:r>
      <w:r w:rsidR="00A10A7B">
        <w:rPr>
          <w:rFonts w:ascii="IRMitra" w:hAnsi="IRMitra" w:cs="IRMitra" w:hint="cs"/>
          <w:rtl/>
          <w:lang w:bidi="ar"/>
        </w:rPr>
        <w:t>.</w:t>
      </w:r>
      <w:r w:rsidR="00772B83">
        <w:rPr>
          <w:rFonts w:ascii="IRMitra" w:hAnsi="IRMitra" w:cs="IRMitra" w:hint="cs"/>
          <w:rtl/>
          <w:lang w:bidi="ar"/>
        </w:rPr>
        <w:t xml:space="preserve"> مرحوم شیخ در ادامه به ثمرات این نزاع می</w:t>
      </w:r>
      <w:r w:rsidR="00772B83">
        <w:rPr>
          <w:rFonts w:ascii="IRMitra" w:hAnsi="IRMitra" w:cs="IRMitra"/>
          <w:rtl/>
          <w:lang w:bidi="ar"/>
        </w:rPr>
        <w:softHyphen/>
      </w:r>
      <w:r w:rsidR="00772B83">
        <w:rPr>
          <w:rFonts w:ascii="IRMitra" w:hAnsi="IRMitra" w:cs="IRMitra" w:hint="cs"/>
          <w:rtl/>
          <w:lang w:bidi="ar"/>
        </w:rPr>
        <w:t>پردازد:</w:t>
      </w:r>
    </w:p>
    <w:p w:rsidR="00A10A7B" w:rsidRPr="00A10A7B" w:rsidRDefault="002348E4" w:rsidP="00F44BCB">
      <w:pPr>
        <w:ind w:left="720" w:firstLine="0"/>
        <w:jc w:val="left"/>
        <w:rPr>
          <w:rFonts w:ascii="IRMitra" w:hAnsi="IRMitra" w:cs="IRMitra"/>
          <w:color w:val="00B0F0"/>
          <w:rtl/>
          <w:lang w:bidi="ar"/>
        </w:rPr>
      </w:pPr>
      <w:r w:rsidRPr="002348E4">
        <w:rPr>
          <w:rFonts w:ascii="IRMitra" w:hAnsi="IRMitra" w:cs="IRMitra"/>
          <w:color w:val="00B0F0"/>
          <w:rtl/>
          <w:lang w:bidi="ar-SA"/>
        </w:rPr>
        <w:t xml:space="preserve">و فايدة الخلاف فوائد المال و نماؤه، فمن قال انتقلت التركة إلى الورثة كان النماء للورثة لا حق للغرماء فيها، كالثمرة و النتاج و كسب العبد و نحو ذلك، و من قال لا ينتقل التركة إليهم </w:t>
      </w:r>
      <w:r w:rsidRPr="002348E4">
        <w:rPr>
          <w:rFonts w:ascii="IRMitra" w:hAnsi="IRMitra" w:cs="IRMitra"/>
          <w:color w:val="00B0F0"/>
          <w:u w:val="single"/>
          <w:rtl/>
          <w:lang w:bidi="ar-SA"/>
        </w:rPr>
        <w:t>تعلق الحق بالنماء كما هو متعلق بالأصل</w:t>
      </w:r>
      <w:r w:rsidRPr="002348E4">
        <w:rPr>
          <w:rFonts w:ascii="IRMitra" w:hAnsi="IRMitra" w:cs="IRMitra"/>
          <w:color w:val="00B0F0"/>
          <w:rtl/>
          <w:lang w:bidi="ar-SA"/>
        </w:rPr>
        <w:t>.</w:t>
      </w:r>
      <w:r w:rsidRPr="002348E4">
        <w:rPr>
          <w:rFonts w:ascii="IRMitra" w:hAnsi="IRMitra" w:cs="IRMitra"/>
          <w:color w:val="00B0F0"/>
          <w:rtl/>
          <w:lang w:bidi="ar"/>
        </w:rPr>
        <w:t xml:space="preserve"> </w:t>
      </w:r>
      <w:r w:rsidRPr="002348E4">
        <w:rPr>
          <w:rFonts w:ascii="IRMitra" w:hAnsi="IRMitra" w:cs="IRMitra"/>
          <w:color w:val="00B0F0"/>
          <w:rtl/>
          <w:lang w:bidi="ar-SA"/>
        </w:rPr>
        <w:t>و هكذا لو أهل هلال شوال و في التركة عبد، فمن قال انتقل إليهم فزكاة الفطرة عليهم، و من قال لم ينتقل إليهم فزكاة الفطرة في التركة.</w:t>
      </w:r>
      <w:r w:rsidRPr="002348E4">
        <w:rPr>
          <w:rFonts w:ascii="IRMitra" w:hAnsi="IRMitra" w:cs="IRMitra"/>
          <w:color w:val="00B0F0"/>
          <w:rtl/>
          <w:lang w:bidi="ar"/>
        </w:rPr>
        <w:t xml:space="preserve"> </w:t>
      </w:r>
      <w:r w:rsidR="00A10A7B" w:rsidRPr="00A10A7B">
        <w:rPr>
          <w:rFonts w:ascii="IRMitra" w:hAnsi="IRMitra" w:cs="IRMitra" w:hint="cs"/>
          <w:rtl/>
          <w:lang w:bidi="ar"/>
        </w:rPr>
        <w:t>[</w:t>
      </w:r>
      <w:r w:rsidR="00A10A7B" w:rsidRPr="00A10A7B">
        <w:rPr>
          <w:rFonts w:ascii="IRMitra" w:hAnsi="IRMitra" w:cs="IRMitra" w:hint="cs"/>
          <w:rtl/>
          <w:lang w:bidi="ar-SA"/>
        </w:rPr>
        <w:t>عده</w:t>
      </w:r>
      <w:r w:rsidR="00A10A7B" w:rsidRPr="00A10A7B">
        <w:rPr>
          <w:rFonts w:ascii="IRMitra" w:hAnsi="IRMitra" w:cs="IRMitra"/>
          <w:rtl/>
          <w:lang w:bidi="ar"/>
        </w:rPr>
        <w:softHyphen/>
      </w:r>
      <w:r w:rsidR="00A10A7B" w:rsidRPr="00A10A7B">
        <w:rPr>
          <w:rFonts w:ascii="IRMitra" w:hAnsi="IRMitra" w:cs="IRMitra" w:hint="cs"/>
          <w:rtl/>
          <w:lang w:bidi="ar-SA"/>
        </w:rPr>
        <w:t>ای گفته</w:t>
      </w:r>
      <w:r w:rsidR="00A10A7B" w:rsidRPr="00A10A7B">
        <w:rPr>
          <w:rFonts w:ascii="IRMitra" w:hAnsi="IRMitra" w:cs="IRMitra"/>
          <w:rtl/>
          <w:lang w:bidi="ar"/>
        </w:rPr>
        <w:softHyphen/>
      </w:r>
      <w:r w:rsidR="00772B83">
        <w:rPr>
          <w:rFonts w:ascii="IRMitra" w:hAnsi="IRMitra" w:cs="IRMitra" w:hint="cs"/>
          <w:rtl/>
          <w:lang w:bidi="ar-SA"/>
        </w:rPr>
        <w:t>اند ک</w:t>
      </w:r>
      <w:r w:rsidR="00A10A7B" w:rsidRPr="00A10A7B">
        <w:rPr>
          <w:rFonts w:ascii="IRMitra" w:hAnsi="IRMitra" w:cs="IRMitra" w:hint="cs"/>
          <w:rtl/>
          <w:lang w:bidi="ar-SA"/>
        </w:rPr>
        <w:t>ه اصلا در این</w:t>
      </w:r>
      <w:r w:rsidR="00A10A7B" w:rsidRPr="00A10A7B">
        <w:rPr>
          <w:rFonts w:ascii="IRMitra" w:hAnsi="IRMitra" w:cs="IRMitra"/>
          <w:rtl/>
          <w:lang w:bidi="ar"/>
        </w:rPr>
        <w:softHyphen/>
      </w:r>
      <w:r w:rsidR="00A10A7B" w:rsidRPr="00A10A7B">
        <w:rPr>
          <w:rFonts w:ascii="IRMitra" w:hAnsi="IRMitra" w:cs="IRMitra" w:hint="cs"/>
          <w:rtl/>
          <w:lang w:bidi="ar-SA"/>
        </w:rPr>
        <w:t xml:space="preserve">صورت زکات فطره ندارد و زکات فطره بر عهده کسی است </w:t>
      </w:r>
      <w:r w:rsidR="00772B83">
        <w:rPr>
          <w:rFonts w:ascii="IRMitra" w:hAnsi="IRMitra" w:cs="IRMitra" w:hint="cs"/>
          <w:rtl/>
          <w:lang w:bidi="ar-SA"/>
        </w:rPr>
        <w:t xml:space="preserve">که </w:t>
      </w:r>
      <w:r w:rsidR="00A10A7B" w:rsidRPr="00A10A7B">
        <w:rPr>
          <w:rFonts w:ascii="IRMitra" w:hAnsi="IRMitra" w:cs="IRMitra" w:hint="cs"/>
          <w:rtl/>
          <w:lang w:bidi="ar-SA"/>
        </w:rPr>
        <w:t>زنده باشد</w:t>
      </w:r>
      <w:r w:rsidR="00A10A7B" w:rsidRPr="00A10A7B">
        <w:rPr>
          <w:rFonts w:ascii="IRMitra" w:hAnsi="IRMitra" w:cs="IRMitra" w:hint="cs"/>
          <w:color w:val="00B0F0"/>
          <w:rtl/>
          <w:lang w:bidi="ar"/>
        </w:rPr>
        <w:t xml:space="preserve">] </w:t>
      </w:r>
      <w:r w:rsidR="00A10A7B" w:rsidRPr="00A10A7B">
        <w:rPr>
          <w:rFonts w:ascii="IRMitra" w:hAnsi="IRMitra" w:cs="IRMitra"/>
          <w:color w:val="00B0F0"/>
          <w:rtl/>
          <w:lang w:bidi="ar-SA"/>
        </w:rPr>
        <w:t xml:space="preserve">فمن قال ينتقل إلى الوارث قال لأنه لو لم ينتقل إلى الوارث بالموت، لوجب إذا خلف تركة و دينا و ابنين فمات أحد الابنين و خلف ابنا ثم قضى الدين بعد موت الابن، أن يكون التركة للابن الموجود دون ولد الابن الميت لأن الانتقال تجدد الآن، فلما لم يختلف أن التركة يكون بين ابن الصلب و ابن الابن، ثبت أن ابن الابن ورث حق أبيه، ألا ترى أن الميت لو خلف بنين و بنات كان نصيب أبيهم و هو الابن الميت للذكر مثلا حظ الأنثى فثبت بذلك أن الملك انتقل إلى الورثة، </w:t>
      </w:r>
      <w:r w:rsidR="00A10A7B" w:rsidRPr="00A10A7B">
        <w:rPr>
          <w:rFonts w:ascii="IRMitra" w:hAnsi="IRMitra" w:cs="IRMitra"/>
          <w:color w:val="00B0F0"/>
          <w:u w:val="single"/>
          <w:rtl/>
          <w:lang w:bidi="ar-SA"/>
        </w:rPr>
        <w:t xml:space="preserve">و </w:t>
      </w:r>
      <w:r w:rsidR="00A10A7B" w:rsidRPr="00A10A7B">
        <w:rPr>
          <w:rFonts w:ascii="IRMitra" w:hAnsi="IRMitra" w:cs="IRMitra"/>
          <w:b/>
          <w:bCs/>
          <w:color w:val="00B0F0"/>
          <w:u w:val="single"/>
          <w:rtl/>
          <w:lang w:bidi="ar-SA"/>
        </w:rPr>
        <w:t>الأقوى</w:t>
      </w:r>
      <w:r w:rsidR="00A10A7B" w:rsidRPr="00A10A7B">
        <w:rPr>
          <w:rFonts w:ascii="IRMitra" w:hAnsi="IRMitra" w:cs="IRMitra"/>
          <w:color w:val="00B0F0"/>
          <w:u w:val="single"/>
          <w:rtl/>
          <w:lang w:bidi="ar-SA"/>
        </w:rPr>
        <w:t xml:space="preserve"> </w:t>
      </w:r>
      <w:r w:rsidR="00A10A7B" w:rsidRPr="00A10A7B">
        <w:rPr>
          <w:rFonts w:ascii="IRMitra" w:hAnsi="IRMitra" w:cs="IRMitra"/>
          <w:b/>
          <w:bCs/>
          <w:color w:val="00B0F0"/>
          <w:u w:val="single"/>
          <w:rtl/>
          <w:lang w:bidi="ar-SA"/>
        </w:rPr>
        <w:t>عندي</w:t>
      </w:r>
      <w:r w:rsidR="00A10A7B" w:rsidRPr="00A10A7B">
        <w:rPr>
          <w:rFonts w:ascii="IRMitra" w:hAnsi="IRMitra" w:cs="IRMitra"/>
          <w:color w:val="00B0F0"/>
          <w:u w:val="single"/>
          <w:rtl/>
          <w:lang w:bidi="ar-SA"/>
        </w:rPr>
        <w:t xml:space="preserve"> أن ينتقل إلى الورثة ما يفضل عن مال الغرماء لقوله «مِنْ‌ بَعْدِ وَصِيَّةٍ‌ يُوصِي بِهٰا أَوْ دَيْنٍ‌»</w:t>
      </w:r>
      <w:r w:rsidR="00A10A7B" w:rsidRPr="00A10A7B">
        <w:rPr>
          <w:rFonts w:ascii="IRMitra" w:hAnsi="IRMitra" w:cs="IRMitra"/>
          <w:color w:val="00B0F0"/>
          <w:vertAlign w:val="superscript"/>
          <w:rtl/>
          <w:lang w:bidi="ar"/>
        </w:rPr>
        <w:footnoteReference w:id="5"/>
      </w:r>
    </w:p>
    <w:p w:rsidR="00086A6D" w:rsidRPr="00D02412" w:rsidRDefault="00086A6D" w:rsidP="00C0328A">
      <w:pPr>
        <w:ind w:firstLine="0"/>
        <w:jc w:val="left"/>
        <w:rPr>
          <w:rFonts w:ascii="IRMitra" w:hAnsi="IRMitra" w:cs="IRMitra"/>
          <w:rtl/>
        </w:rPr>
      </w:pPr>
    </w:p>
    <w:p w:rsidR="00D02412" w:rsidRDefault="00A10A7B">
      <w:pPr>
        <w:ind w:firstLine="0"/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شیخ طوسی در اینجا این مطلب</w:t>
      </w:r>
      <w:r w:rsidR="00572AC2">
        <w:rPr>
          <w:rFonts w:ascii="IRMitra" w:hAnsi="IRMitra" w:cs="IRMitra" w:hint="cs"/>
          <w:rtl/>
        </w:rPr>
        <w:t xml:space="preserve"> را مسلم انگاشته است که اگر قائل شویم که ترکه به ورثه منتقل می</w:t>
      </w:r>
      <w:r w:rsidR="00572AC2">
        <w:rPr>
          <w:rFonts w:ascii="IRMitra" w:hAnsi="IRMitra" w:cs="IRMitra"/>
          <w:rtl/>
        </w:rPr>
        <w:softHyphen/>
      </w:r>
      <w:r w:rsidR="00572AC2">
        <w:rPr>
          <w:rFonts w:ascii="IRMitra" w:hAnsi="IRMitra" w:cs="IRMitra" w:hint="cs"/>
          <w:rtl/>
        </w:rPr>
        <w:t>شود دیگر به نمائات حق غرماء تعلق نمی</w:t>
      </w:r>
      <w:r w:rsidR="00572AC2">
        <w:rPr>
          <w:rFonts w:ascii="IRMitra" w:hAnsi="IRMitra" w:cs="IRMitra"/>
          <w:rtl/>
        </w:rPr>
        <w:softHyphen/>
      </w:r>
      <w:r w:rsidR="00572AC2">
        <w:rPr>
          <w:rFonts w:ascii="IRMitra" w:hAnsi="IRMitra" w:cs="IRMitra" w:hint="cs"/>
          <w:rtl/>
        </w:rPr>
        <w:t>گیرد. این کلام در معتبر نیز آمده است و ظاهر کلام محقق همین است.</w:t>
      </w:r>
      <w:r w:rsidR="00772B83">
        <w:rPr>
          <w:rFonts w:ascii="IRMitra" w:hAnsi="IRMitra" w:cs="IRMitra" w:hint="cs"/>
          <w:rtl/>
        </w:rPr>
        <w:t xml:space="preserve"> در واقع،</w:t>
      </w:r>
      <w:r w:rsidR="00572AC2">
        <w:rPr>
          <w:rFonts w:ascii="IRMitra" w:hAnsi="IRMitra" w:cs="IRMitra" w:hint="cs"/>
          <w:rtl/>
        </w:rPr>
        <w:t xml:space="preserve"> اختلاف در وجوب زکات به این باز می</w:t>
      </w:r>
      <w:r w:rsidR="00572AC2">
        <w:rPr>
          <w:rFonts w:ascii="IRMitra" w:hAnsi="IRMitra" w:cs="IRMitra"/>
          <w:rtl/>
        </w:rPr>
        <w:softHyphen/>
      </w:r>
      <w:r w:rsidR="00572AC2">
        <w:rPr>
          <w:rFonts w:ascii="IRMitra" w:hAnsi="IRMitra" w:cs="IRMitra" w:hint="cs"/>
          <w:rtl/>
        </w:rPr>
        <w:t xml:space="preserve">گرداند که آیا </w:t>
      </w:r>
      <w:r w:rsidR="00772B83">
        <w:rPr>
          <w:rFonts w:ascii="IRMitra" w:hAnsi="IRMitra" w:cs="IRMitra" w:hint="cs"/>
          <w:rtl/>
        </w:rPr>
        <w:t xml:space="preserve">ترکه </w:t>
      </w:r>
      <w:r w:rsidR="00572AC2">
        <w:rPr>
          <w:rFonts w:ascii="IRMitra" w:hAnsi="IRMitra" w:cs="IRMitra" w:hint="cs"/>
          <w:rtl/>
        </w:rPr>
        <w:t>به ورثه منتقل می</w:t>
      </w:r>
      <w:r w:rsidR="00572AC2">
        <w:rPr>
          <w:rFonts w:ascii="IRMitra" w:hAnsi="IRMitra" w:cs="IRMitra"/>
          <w:rtl/>
        </w:rPr>
        <w:softHyphen/>
      </w:r>
      <w:r w:rsidR="00572AC2">
        <w:rPr>
          <w:rFonts w:ascii="IRMitra" w:hAnsi="IRMitra" w:cs="IRMitra" w:hint="cs"/>
          <w:rtl/>
        </w:rPr>
        <w:t>شود یا خیر، کأنّ مراد این است که اگر بپذیریم که ترکه به ورثه منتقل می</w:t>
      </w:r>
      <w:r w:rsidR="00572AC2">
        <w:rPr>
          <w:rFonts w:ascii="IRMitra" w:hAnsi="IRMitra" w:cs="IRMitra"/>
          <w:rtl/>
        </w:rPr>
        <w:softHyphen/>
      </w:r>
      <w:r w:rsidR="00572AC2">
        <w:rPr>
          <w:rFonts w:ascii="IRMitra" w:hAnsi="IRMitra" w:cs="IRMitra" w:hint="cs"/>
          <w:rtl/>
        </w:rPr>
        <w:t>شود دیگر بحثی در این نیست که نمائات متعلق حق غرماء نخواهد بود و زکات بر ورثه واجب است و اگر به ورثه منتقل نگردد زکات واجب نخواهد بود زیرا زکات به میت تعلق نمی</w:t>
      </w:r>
      <w:r w:rsidR="00572AC2">
        <w:rPr>
          <w:rFonts w:ascii="IRMitra" w:hAnsi="IRMitra" w:cs="IRMitra"/>
          <w:rtl/>
        </w:rPr>
        <w:softHyphen/>
      </w:r>
      <w:r w:rsidR="00572AC2">
        <w:rPr>
          <w:rFonts w:ascii="IRMitra" w:hAnsi="IRMitra" w:cs="IRMitra" w:hint="cs"/>
          <w:rtl/>
        </w:rPr>
        <w:t>گیرد. عبارت محقق در معتبر بدین صورت آمده است:</w:t>
      </w:r>
    </w:p>
    <w:p w:rsidR="00572AC2" w:rsidRPr="00572AC2" w:rsidRDefault="00572AC2" w:rsidP="00572AC2">
      <w:pPr>
        <w:ind w:left="720" w:firstLine="0"/>
        <w:jc w:val="left"/>
        <w:rPr>
          <w:rFonts w:ascii="IRMitra" w:hAnsi="IRMitra" w:cs="IRMitra"/>
          <w:color w:val="00B0F0"/>
          <w:rtl/>
          <w:lang w:bidi="ar"/>
        </w:rPr>
      </w:pPr>
      <w:r w:rsidRPr="00572AC2">
        <w:rPr>
          <w:rFonts w:ascii="IRMitra" w:hAnsi="IRMitra" w:cs="IRMitra"/>
          <w:color w:val="00B0F0"/>
          <w:rtl/>
          <w:lang w:bidi="ar-SA"/>
        </w:rPr>
        <w:t>الخامس: لو مات و عليه دين و له نخيل بقيمته، فهي باقية على حكم مال الميت</w:t>
      </w:r>
      <w:r w:rsidRPr="00572AC2">
        <w:rPr>
          <w:rFonts w:ascii="IRMitra" w:hAnsi="IRMitra" w:cs="IRMitra"/>
          <w:color w:val="00B0F0"/>
          <w:rtl/>
          <w:lang w:bidi="ar"/>
        </w:rPr>
        <w:t xml:space="preserve"> </w:t>
      </w:r>
      <w:r w:rsidRPr="00572AC2">
        <w:rPr>
          <w:rFonts w:ascii="IRMitra" w:hAnsi="IRMitra" w:cs="IRMitra"/>
          <w:color w:val="00B0F0"/>
          <w:rtl/>
          <w:lang w:bidi="ar-SA"/>
        </w:rPr>
        <w:t xml:space="preserve">لم يملكها الوارث، فان مات بعد بلوغ ثمرتها حق </w:t>
      </w:r>
      <w:r w:rsidRPr="00572AC2">
        <w:rPr>
          <w:rFonts w:ascii="IRMitra" w:hAnsi="IRMitra" w:cs="IRMitra" w:hint="cs"/>
          <w:rtl/>
          <w:lang w:bidi="ar-SA"/>
        </w:rPr>
        <w:t>[درست حدّ الوجوب است</w:t>
      </w:r>
      <w:r w:rsidR="00772B83">
        <w:rPr>
          <w:rFonts w:ascii="IRMitra" w:hAnsi="IRMitra" w:cs="IRMitra" w:hint="cs"/>
          <w:rtl/>
          <w:lang w:bidi="ar-SA"/>
        </w:rPr>
        <w:t xml:space="preserve"> اشتباه چاپی است</w:t>
      </w:r>
      <w:r w:rsidRPr="00572AC2">
        <w:rPr>
          <w:rFonts w:ascii="IRMitra" w:hAnsi="IRMitra" w:cs="IRMitra" w:hint="cs"/>
          <w:rtl/>
          <w:lang w:bidi="ar-SA"/>
        </w:rPr>
        <w:t>]</w:t>
      </w:r>
      <w:r w:rsidRPr="00572AC2">
        <w:rPr>
          <w:rFonts w:ascii="IRMitra" w:hAnsi="IRMitra" w:cs="IRMitra"/>
          <w:color w:val="00B0F0"/>
          <w:rtl/>
          <w:lang w:bidi="ar-SA"/>
        </w:rPr>
        <w:t>الوجوب اجتمع فيها حق الديان و الزكاة، و ان بلغت بعد موته لم تجب الزكاة، لأن الوجوب سقط عنه بموته و لم</w:t>
      </w:r>
      <w:r w:rsidRPr="00572AC2">
        <w:rPr>
          <w:rFonts w:ascii="IRMitra" w:hAnsi="IRMitra" w:cs="IRMitra"/>
          <w:color w:val="00B0F0"/>
          <w:rtl/>
          <w:lang w:bidi="ar"/>
        </w:rPr>
        <w:t xml:space="preserve"> </w:t>
      </w:r>
      <w:r w:rsidRPr="00572AC2">
        <w:rPr>
          <w:rFonts w:ascii="IRMitra" w:hAnsi="IRMitra" w:cs="IRMitra"/>
          <w:color w:val="00B0F0"/>
          <w:rtl/>
          <w:lang w:bidi="ar-SA"/>
        </w:rPr>
        <w:t>يملكها الوارث فلا تجب عليه الزكاة و اختلف أصحاب الشافعي: فمنهم القائل بما قلناه، و منهم من أوجب الزكاة على الوارث بناء على أن الوارث يملك التركة، و يتعلق بها الدين كالرهن فيكون الثمرة للوارث و يجب فيها الزكاة كالرهن.</w:t>
      </w:r>
      <w:r w:rsidRPr="00572AC2">
        <w:rPr>
          <w:rFonts w:ascii="IRMitra" w:hAnsi="IRMitra" w:cs="IRMitra"/>
          <w:color w:val="00B0F0"/>
          <w:rtl/>
          <w:lang w:bidi="ar"/>
        </w:rPr>
        <w:t xml:space="preserve"> </w:t>
      </w:r>
    </w:p>
    <w:p w:rsidR="00572AC2" w:rsidRPr="00572AC2" w:rsidRDefault="00572AC2" w:rsidP="00572AC2">
      <w:pPr>
        <w:ind w:left="720" w:firstLine="0"/>
        <w:jc w:val="left"/>
        <w:rPr>
          <w:rFonts w:ascii="IRMitra" w:hAnsi="IRMitra" w:cs="IRMitra"/>
          <w:color w:val="00B0F0"/>
          <w:rtl/>
          <w:lang w:bidi="ar"/>
        </w:rPr>
      </w:pPr>
      <w:r w:rsidRPr="00572AC2">
        <w:rPr>
          <w:rFonts w:ascii="IRMitra" w:hAnsi="IRMitra" w:cs="IRMitra"/>
          <w:color w:val="00B0F0"/>
          <w:rtl/>
          <w:lang w:bidi="ar-SA"/>
        </w:rPr>
        <w:t>لنا قوله تعالى</w:t>
      </w:r>
      <w:r w:rsidRPr="00572AC2">
        <w:rPr>
          <w:rFonts w:ascii="IRMitra" w:hAnsi="IRMitra" w:cs="IRMitra"/>
          <w:color w:val="00B0F0"/>
          <w:rtl/>
          <w:lang w:bidi="ar"/>
        </w:rPr>
        <w:t xml:space="preserve"> </w:t>
      </w:r>
      <w:r w:rsidRPr="00572AC2">
        <w:rPr>
          <w:rFonts w:ascii="IRMitra" w:hAnsi="IRMitra" w:cs="IRMitra"/>
          <w:color w:val="00B0F0"/>
          <w:rtl/>
          <w:lang w:bidi="ar-SA"/>
        </w:rPr>
        <w:t>مِنْ‌ بَعْدِ وَصِيَّةٍ‌ يُوصِي بِهٰا أَوْ دَيْنٍ‌</w:t>
      </w:r>
      <w:r>
        <w:rPr>
          <w:rFonts w:ascii="IRMitra" w:hAnsi="IRMitra" w:cs="IRMitra" w:hint="cs"/>
          <w:color w:val="00B0F0"/>
          <w:rtl/>
          <w:lang w:bidi="ar"/>
        </w:rPr>
        <w:t xml:space="preserve"> </w:t>
      </w:r>
      <w:r w:rsidRPr="00572AC2">
        <w:rPr>
          <w:rFonts w:ascii="IRMitra" w:hAnsi="IRMitra" w:cs="IRMitra"/>
          <w:color w:val="00B0F0"/>
          <w:rtl/>
          <w:lang w:bidi="ar-SA"/>
        </w:rPr>
        <w:t>فلا يكون للوارث نصيب الا بعد قضاء الدين.</w:t>
      </w:r>
      <w:r w:rsidRPr="00572AC2">
        <w:rPr>
          <w:rFonts w:ascii="IRMitra" w:hAnsi="IRMitra" w:cs="IRMitra"/>
          <w:color w:val="00B0F0"/>
          <w:vertAlign w:val="superscript"/>
          <w:rtl/>
          <w:lang w:bidi="ar"/>
        </w:rPr>
        <w:footnoteReference w:id="6"/>
      </w:r>
    </w:p>
    <w:p w:rsidR="00572AC2" w:rsidRDefault="00572AC2">
      <w:pPr>
        <w:ind w:firstLine="0"/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بنا بر این عبارت اینطور مساله مطرح شده است که اگر ترکه برای وراث باشد زکاتش را باید پرداخت کند و اگر در ملک میت باقی بماند پرداخت زکات واجب نخواهد بود.</w:t>
      </w:r>
      <w:r w:rsidR="001C7F21">
        <w:rPr>
          <w:rFonts w:ascii="IRMitra" w:hAnsi="IRMitra" w:cs="IRMitra" w:hint="cs"/>
          <w:rtl/>
        </w:rPr>
        <w:t xml:space="preserve"> در عبارات دیگر فقهاء نیز همین مطلب آمده است:</w:t>
      </w:r>
    </w:p>
    <w:p w:rsidR="001C7F21" w:rsidRDefault="001C7F21" w:rsidP="001C7F21">
      <w:pPr>
        <w:ind w:left="720" w:firstLine="0"/>
        <w:jc w:val="left"/>
        <w:rPr>
          <w:rFonts w:ascii="IRMitra" w:hAnsi="IRMitra" w:cs="IRMitra"/>
          <w:color w:val="00B0F0"/>
          <w:rtl/>
          <w:lang w:bidi="ar"/>
        </w:rPr>
      </w:pPr>
      <w:r w:rsidRPr="001C7F21">
        <w:rPr>
          <w:rFonts w:ascii="IRMitra" w:hAnsi="IRMitra" w:cs="IRMitra"/>
          <w:color w:val="00B0F0"/>
          <w:rtl/>
          <w:lang w:bidi="ar-SA"/>
        </w:rPr>
        <w:t xml:space="preserve">إذا كان له نخيل و عليه دين بقيمتها و مات لم ينتقل النخيل إلى الورثة حتى يقضى الدين. فإذا ثبت ذلك فإن اطلعت بعد وفاته أو قبل وفاته كانت الثمرة مع النخيل يتعلق بها الدين. فإذا قضى الدين و فضل شيء كان للورثة فإذا بلغت الثمرة النصاب الذي تجب </w:t>
      </w:r>
      <w:r w:rsidRPr="001C7F21">
        <w:rPr>
          <w:rFonts w:ascii="IRMitra" w:hAnsi="IRMitra" w:cs="IRMitra"/>
          <w:color w:val="00B0F0"/>
          <w:rtl/>
          <w:lang w:bidi="ar-SA"/>
        </w:rPr>
        <w:lastRenderedPageBreak/>
        <w:t>فيه الزكاة لم تجب فيها الزكاة لأن مالكها ليس بحي و لم يحصل بعد</w:t>
      </w:r>
      <w:r>
        <w:rPr>
          <w:rFonts w:ascii="IRMitra" w:hAnsi="IRMitra" w:cs="IRMitra" w:hint="cs"/>
          <w:color w:val="00B0F0"/>
          <w:rtl/>
          <w:lang w:bidi="ar-SA"/>
        </w:rPr>
        <w:t>ُ</w:t>
      </w:r>
      <w:r w:rsidRPr="001C7F21">
        <w:rPr>
          <w:rFonts w:ascii="IRMitra" w:hAnsi="IRMitra" w:cs="IRMitra"/>
          <w:color w:val="00B0F0"/>
          <w:rtl/>
          <w:lang w:bidi="ar-SA"/>
        </w:rPr>
        <w:t xml:space="preserve"> للورثة و لا تجب</w:t>
      </w:r>
      <w:r w:rsidR="008368AD">
        <w:rPr>
          <w:rFonts w:ascii="IRMitra" w:hAnsi="IRMitra" w:cs="IRMitra" w:hint="cs"/>
          <w:color w:val="00B0F0"/>
          <w:rtl/>
          <w:lang w:bidi="ar-SA"/>
        </w:rPr>
        <w:t xml:space="preserve"> </w:t>
      </w:r>
      <w:r w:rsidR="008368AD">
        <w:rPr>
          <w:rFonts w:ascii="IRMitra" w:hAnsi="IRMitra" w:cs="IRMitra" w:hint="cs"/>
          <w:color w:val="00B0F0"/>
          <w:rtl/>
        </w:rPr>
        <w:t>[فی]</w:t>
      </w:r>
      <w:r w:rsidRPr="001C7F21">
        <w:rPr>
          <w:rFonts w:ascii="IRMitra" w:hAnsi="IRMitra" w:cs="IRMitra"/>
          <w:color w:val="00B0F0"/>
          <w:rtl/>
          <w:lang w:bidi="ar-SA"/>
        </w:rPr>
        <w:t xml:space="preserve"> هذا المال الزكاة، و متى بدا صلاح الثمرة قبل موت صاحبه وجب فيه الزكاة.</w:t>
      </w:r>
      <w:r w:rsidRPr="001C7F21">
        <w:rPr>
          <w:rFonts w:ascii="IRMitra" w:hAnsi="IRMitra" w:cs="IRMitra"/>
          <w:color w:val="00B0F0"/>
          <w:rtl/>
          <w:lang w:bidi="ar"/>
        </w:rPr>
        <w:t xml:space="preserve"> </w:t>
      </w:r>
      <w:r w:rsidRPr="001C7F21">
        <w:rPr>
          <w:rFonts w:ascii="IRMitra" w:hAnsi="IRMitra" w:cs="IRMitra"/>
          <w:color w:val="00B0F0"/>
          <w:vertAlign w:val="superscript"/>
          <w:rtl/>
          <w:lang w:bidi="ar"/>
        </w:rPr>
        <w:footnoteReference w:id="7"/>
      </w:r>
    </w:p>
    <w:p w:rsidR="00772B83" w:rsidRDefault="00772B83" w:rsidP="00772B83">
      <w:pPr>
        <w:pStyle w:val="Heading2"/>
        <w:rPr>
          <w:rtl/>
          <w:lang w:bidi="ar"/>
        </w:rPr>
      </w:pPr>
      <w:bookmarkStart w:id="6" w:name="_Toc220247318"/>
      <w:r>
        <w:rPr>
          <w:rFonts w:hint="cs"/>
          <w:rtl/>
          <w:lang w:bidi="ar"/>
        </w:rPr>
        <w:t>بررسی دیدگاه علامه حلی در آثارش</w:t>
      </w:r>
      <w:bookmarkEnd w:id="6"/>
    </w:p>
    <w:p w:rsidR="001C7F21" w:rsidRDefault="001C7F21" w:rsidP="008368AD">
      <w:pPr>
        <w:ind w:firstLine="0"/>
        <w:jc w:val="left"/>
        <w:rPr>
          <w:rFonts w:ascii="IRMitra" w:hAnsi="IRMitra" w:cs="IRMitra"/>
          <w:rtl/>
          <w:lang w:bidi="ar"/>
        </w:rPr>
      </w:pPr>
      <w:r w:rsidRPr="001C7F21">
        <w:rPr>
          <w:rFonts w:ascii="IRMitra" w:hAnsi="IRMitra" w:cs="IRMitra" w:hint="cs"/>
          <w:rtl/>
          <w:lang w:bidi="ar-SA"/>
        </w:rPr>
        <w:t>مرحوم علامه</w:t>
      </w:r>
      <w:r>
        <w:rPr>
          <w:rFonts w:ascii="IRMitra" w:hAnsi="IRMitra" w:cs="IRMitra" w:hint="cs"/>
          <w:rtl/>
          <w:lang w:bidi="ar-SA"/>
        </w:rPr>
        <w:t xml:space="preserve"> حلّی</w:t>
      </w:r>
      <w:r w:rsidRPr="001C7F21">
        <w:rPr>
          <w:rFonts w:ascii="IRMitra" w:hAnsi="IRMitra" w:cs="IRMitra" w:hint="cs"/>
          <w:rtl/>
          <w:lang w:bidi="ar-SA"/>
        </w:rPr>
        <w:t xml:space="preserve"> در بعضی از کلماتشان این قول را نپذیرفته</w:t>
      </w:r>
      <w:r w:rsidRPr="001C7F21">
        <w:rPr>
          <w:rFonts w:ascii="IRMitra" w:hAnsi="IRMitra" w:cs="IRMitra"/>
          <w:rtl/>
          <w:lang w:bidi="ar"/>
        </w:rPr>
        <w:softHyphen/>
      </w:r>
      <w:r w:rsidRPr="001C7F21">
        <w:rPr>
          <w:rFonts w:ascii="IRMitra" w:hAnsi="IRMitra" w:cs="IRMitra"/>
          <w:rtl/>
          <w:lang w:bidi="ar"/>
        </w:rPr>
        <w:softHyphen/>
      </w:r>
      <w:r w:rsidRPr="001C7F21">
        <w:rPr>
          <w:rFonts w:ascii="IRMitra" w:hAnsi="IRMitra" w:cs="IRMitra" w:hint="cs"/>
          <w:rtl/>
          <w:lang w:bidi="ar-SA"/>
        </w:rPr>
        <w:t>اند</w:t>
      </w:r>
      <w:r>
        <w:rPr>
          <w:rFonts w:ascii="IRMitra" w:hAnsi="IRMitra" w:cs="IRMitra" w:hint="cs"/>
          <w:rtl/>
          <w:lang w:bidi="ar"/>
        </w:rPr>
        <w:t xml:space="preserve">. </w:t>
      </w:r>
      <w:r>
        <w:rPr>
          <w:rFonts w:ascii="IRMitra" w:hAnsi="IRMitra" w:cs="IRMitra" w:hint="cs"/>
          <w:rtl/>
          <w:lang w:bidi="ar-SA"/>
        </w:rPr>
        <w:t xml:space="preserve">علامه در </w:t>
      </w:r>
      <w:r w:rsidRPr="008368AD">
        <w:rPr>
          <w:rFonts w:ascii="IRMitra" w:hAnsi="IRMitra" w:cs="IRMitra" w:hint="cs"/>
          <w:i/>
          <w:iCs/>
          <w:rtl/>
          <w:lang w:bidi="ar-SA"/>
        </w:rPr>
        <w:t>منتهی المطلب</w:t>
      </w:r>
      <w:r>
        <w:rPr>
          <w:rFonts w:ascii="IRMitra" w:hAnsi="IRMitra" w:cs="IRMitra" w:hint="cs"/>
          <w:rtl/>
          <w:lang w:bidi="ar-SA"/>
        </w:rPr>
        <w:t xml:space="preserve"> قائل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اند که ترکه به ورثه منتقل می شود و همچنین گویند که حق غرماء به نمائات نیز تعلق می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گیرد</w:t>
      </w:r>
      <w:r w:rsidR="008368AD">
        <w:rPr>
          <w:rFonts w:ascii="IRMitra" w:hAnsi="IRMitra" w:cs="IRMitra" w:hint="cs"/>
          <w:rtl/>
          <w:lang w:bidi="ar-SA"/>
        </w:rPr>
        <w:t xml:space="preserve"> و زکات بدان تعلق نمی</w:t>
      </w:r>
      <w:r w:rsidR="008368AD">
        <w:rPr>
          <w:rFonts w:ascii="IRMitra" w:hAnsi="IRMitra" w:cs="IRMitra"/>
          <w:rtl/>
          <w:lang w:bidi="ar"/>
        </w:rPr>
        <w:softHyphen/>
      </w:r>
      <w:r w:rsidR="008368AD">
        <w:rPr>
          <w:rFonts w:ascii="IRMitra" w:hAnsi="IRMitra" w:cs="IRMitra" w:hint="cs"/>
          <w:rtl/>
          <w:lang w:bidi="ar-SA"/>
        </w:rPr>
        <w:t>گیرد</w:t>
      </w:r>
      <w:r>
        <w:rPr>
          <w:rFonts w:ascii="IRMitra" w:hAnsi="IRMitra" w:cs="IRMitra" w:hint="cs"/>
          <w:rtl/>
          <w:lang w:bidi="ar"/>
        </w:rPr>
        <w:t xml:space="preserve">. </w:t>
      </w:r>
      <w:r>
        <w:rPr>
          <w:rFonts w:ascii="IRMitra" w:hAnsi="IRMitra" w:cs="IRMitra" w:hint="cs"/>
          <w:rtl/>
          <w:lang w:bidi="ar-SA"/>
        </w:rPr>
        <w:t>علامه در عبارت</w:t>
      </w:r>
      <w:r w:rsidRPr="00BE7FD7">
        <w:rPr>
          <w:rFonts w:ascii="IRMitra" w:hAnsi="IRMitra" w:cs="IRMitra"/>
          <w:rtl/>
          <w:lang w:bidi="ar"/>
        </w:rPr>
        <w:softHyphen/>
      </w:r>
      <w:r w:rsidR="008368AD">
        <w:rPr>
          <w:rFonts w:ascii="IRMitra" w:hAnsi="IRMitra" w:cs="IRMitra" w:hint="cs"/>
          <w:rtl/>
          <w:lang w:bidi="ar-SA"/>
        </w:rPr>
        <w:t>های دیگر خود</w:t>
      </w:r>
      <w:r w:rsidR="00772B83">
        <w:rPr>
          <w:rFonts w:ascii="IRMitra" w:hAnsi="IRMitra" w:cs="IRMitra" w:hint="cs"/>
          <w:rtl/>
          <w:lang w:bidi="ar-SA"/>
        </w:rPr>
        <w:t>،</w:t>
      </w:r>
      <w:r w:rsidR="008368AD">
        <w:rPr>
          <w:rFonts w:ascii="IRMitra" w:hAnsi="IRMitra" w:cs="IRMitra" w:hint="cs"/>
          <w:rtl/>
          <w:lang w:bidi="ar-SA"/>
        </w:rPr>
        <w:t xml:space="preserve"> </w:t>
      </w:r>
      <w:r w:rsidR="00BE7FD7">
        <w:rPr>
          <w:rFonts w:ascii="IRMitra" w:hAnsi="IRMitra" w:cs="IRMitra" w:hint="cs"/>
          <w:rtl/>
          <w:lang w:bidi="ar-SA"/>
        </w:rPr>
        <w:t xml:space="preserve">فتوای </w:t>
      </w:r>
      <w:r w:rsidR="008368AD">
        <w:rPr>
          <w:rFonts w:ascii="IRMitra" w:hAnsi="IRMitra" w:cs="IRMitra" w:hint="cs"/>
          <w:rtl/>
          <w:lang w:bidi="ar-SA"/>
        </w:rPr>
        <w:t>متفاوتی</w:t>
      </w:r>
      <w:r w:rsidR="00BE7FD7">
        <w:rPr>
          <w:rFonts w:ascii="IRMitra" w:hAnsi="IRMitra" w:cs="IRMitra" w:hint="cs"/>
          <w:rtl/>
          <w:lang w:bidi="ar-SA"/>
        </w:rPr>
        <w:t xml:space="preserve"> دارند</w:t>
      </w:r>
      <w:r w:rsidRPr="00BE7FD7">
        <w:rPr>
          <w:rFonts w:ascii="IRMitra" w:hAnsi="IRMitra" w:cs="IRMitra" w:hint="cs"/>
          <w:rtl/>
          <w:lang w:bidi="ar-SA"/>
        </w:rPr>
        <w:t xml:space="preserve"> مانند نهایة الاحکام </w:t>
      </w:r>
      <w:r w:rsidR="00BE7FD7">
        <w:rPr>
          <w:rFonts w:ascii="IRMitra" w:hAnsi="IRMitra" w:cs="IRMitra" w:hint="cs"/>
          <w:rtl/>
          <w:lang w:bidi="ar-SA"/>
        </w:rPr>
        <w:t>که اینچنین گویند</w:t>
      </w:r>
      <w:r w:rsidR="00BE7FD7">
        <w:rPr>
          <w:rFonts w:ascii="IRMitra" w:hAnsi="IRMitra" w:cs="IRMitra" w:hint="cs"/>
          <w:rtl/>
          <w:lang w:bidi="ar"/>
        </w:rPr>
        <w:t>:</w:t>
      </w:r>
    </w:p>
    <w:p w:rsidR="00BE7FD7" w:rsidRPr="00BE7FD7" w:rsidRDefault="00BE7FD7" w:rsidP="00BE7FD7">
      <w:pPr>
        <w:ind w:left="720" w:firstLine="0"/>
        <w:jc w:val="left"/>
        <w:rPr>
          <w:rFonts w:ascii="IRMitra" w:hAnsi="IRMitra" w:cs="IRMitra"/>
          <w:color w:val="00B0F0"/>
          <w:rtl/>
          <w:lang w:bidi="ar"/>
        </w:rPr>
      </w:pPr>
      <w:r w:rsidRPr="00BE7FD7">
        <w:rPr>
          <w:rFonts w:ascii="IRMitra" w:hAnsi="IRMitra" w:cs="IRMitra"/>
          <w:color w:val="00B0F0"/>
          <w:rtl/>
          <w:lang w:bidi="ar-SA"/>
        </w:rPr>
        <w:t>و لو أطلع بعد موته</w:t>
      </w:r>
      <w:r w:rsidR="008368AD">
        <w:rPr>
          <w:rFonts w:ascii="IRMitra" w:hAnsi="IRMitra" w:cs="IRMitra" w:hint="cs"/>
          <w:color w:val="00B0F0"/>
          <w:rtl/>
          <w:lang w:bidi="ar-SA"/>
        </w:rPr>
        <w:t>[ظهور ثمره بعد از وفات شخص باشد]</w:t>
      </w:r>
      <w:r w:rsidRPr="00BE7FD7">
        <w:rPr>
          <w:rFonts w:ascii="IRMitra" w:hAnsi="IRMitra" w:cs="IRMitra"/>
          <w:color w:val="00B0F0"/>
          <w:rtl/>
          <w:lang w:bidi="ar-SA"/>
        </w:rPr>
        <w:t>، فالنماء للورثة، و لا ي</w:t>
      </w:r>
      <w:r w:rsidR="008368AD">
        <w:rPr>
          <w:rFonts w:ascii="IRMitra" w:hAnsi="IRMitra" w:cs="IRMitra" w:hint="cs"/>
          <w:color w:val="00B0F0"/>
          <w:rtl/>
          <w:lang w:bidi="ar-SA"/>
        </w:rPr>
        <w:t>ُ</w:t>
      </w:r>
      <w:r w:rsidRPr="00BE7FD7">
        <w:rPr>
          <w:rFonts w:ascii="IRMitra" w:hAnsi="IRMitra" w:cs="IRMitra"/>
          <w:color w:val="00B0F0"/>
          <w:rtl/>
          <w:lang w:bidi="ar-SA"/>
        </w:rPr>
        <w:t>صر</w:t>
      </w:r>
      <w:r w:rsidR="008368AD">
        <w:rPr>
          <w:rFonts w:ascii="IRMitra" w:hAnsi="IRMitra" w:cs="IRMitra" w:hint="cs"/>
          <w:color w:val="00B0F0"/>
          <w:rtl/>
          <w:lang w:bidi="ar-SA"/>
        </w:rPr>
        <w:t>َ</w:t>
      </w:r>
      <w:r w:rsidRPr="00BE7FD7">
        <w:rPr>
          <w:rFonts w:ascii="IRMitra" w:hAnsi="IRMitra" w:cs="IRMitra"/>
          <w:color w:val="00B0F0"/>
          <w:rtl/>
          <w:lang w:bidi="ar-SA"/>
        </w:rPr>
        <w:t>ف إلى دين الغرماء إلا إذا قلنا الدين يمنع الميراث</w:t>
      </w:r>
      <w:r w:rsidR="008368AD">
        <w:rPr>
          <w:rFonts w:ascii="IRMitra" w:hAnsi="IRMitra" w:cs="IRMitra" w:hint="cs"/>
          <w:color w:val="00B0F0"/>
          <w:rtl/>
          <w:lang w:bidi="ar-SA"/>
        </w:rPr>
        <w:t>[مگر در صورتی که بگوییم دین باعث می</w:t>
      </w:r>
      <w:r w:rsidR="008368AD">
        <w:rPr>
          <w:rFonts w:ascii="IRMitra" w:hAnsi="IRMitra" w:cs="IRMitra"/>
          <w:color w:val="00B0F0"/>
          <w:rtl/>
          <w:lang w:bidi="ar-SA"/>
        </w:rPr>
        <w:softHyphen/>
      </w:r>
      <w:r w:rsidR="008368AD">
        <w:rPr>
          <w:rFonts w:ascii="IRMitra" w:hAnsi="IRMitra" w:cs="IRMitra" w:hint="cs"/>
          <w:color w:val="00B0F0"/>
          <w:rtl/>
          <w:lang w:bidi="ar-SA"/>
        </w:rPr>
        <w:t>شود ترکه به ورثه منتقل نشود ولی اگر بگوییم ترکه به ورثه منتقل می</w:t>
      </w:r>
      <w:r w:rsidR="008368AD">
        <w:rPr>
          <w:rFonts w:ascii="IRMitra" w:hAnsi="IRMitra" w:cs="IRMitra"/>
          <w:color w:val="00B0F0"/>
          <w:rtl/>
          <w:lang w:bidi="ar-SA"/>
        </w:rPr>
        <w:softHyphen/>
      </w:r>
      <w:r w:rsidR="008368AD">
        <w:rPr>
          <w:rFonts w:ascii="IRMitra" w:hAnsi="IRMitra" w:cs="IRMitra" w:hint="cs"/>
          <w:color w:val="00B0F0"/>
          <w:rtl/>
          <w:lang w:bidi="ar-SA"/>
        </w:rPr>
        <w:t>شود در این صورت نماء برای ورثه خواهد بود]</w:t>
      </w:r>
      <w:r w:rsidRPr="00BE7FD7">
        <w:rPr>
          <w:rFonts w:ascii="IRMitra" w:hAnsi="IRMitra" w:cs="IRMitra"/>
          <w:color w:val="00B0F0"/>
          <w:rtl/>
          <w:lang w:bidi="ar-SA"/>
        </w:rPr>
        <w:t>، فحكمها حكم ما لو وجد قبل موته.</w:t>
      </w:r>
      <w:r w:rsidRPr="00BE7FD7">
        <w:rPr>
          <w:rFonts w:ascii="IRMitra" w:hAnsi="IRMitra" w:cs="IRMitra"/>
          <w:color w:val="00B0F0"/>
          <w:vertAlign w:val="superscript"/>
          <w:rtl/>
          <w:lang w:bidi="ar"/>
        </w:rPr>
        <w:footnoteReference w:id="8"/>
      </w:r>
    </w:p>
    <w:p w:rsidR="00BE7FD7" w:rsidRDefault="008368AD" w:rsidP="001C7F21">
      <w:pPr>
        <w:ind w:firstLine="0"/>
        <w:jc w:val="left"/>
        <w:rPr>
          <w:rFonts w:ascii="IRMitra" w:hAnsi="IRMitra" w:cs="IRMitra"/>
          <w:rtl/>
          <w:lang w:bidi="ar"/>
        </w:rPr>
      </w:pPr>
      <w:r>
        <w:rPr>
          <w:rFonts w:ascii="IRMitra" w:hAnsi="IRMitra" w:cs="IRMitra" w:hint="cs"/>
          <w:rtl/>
          <w:lang w:bidi="ar-SA"/>
        </w:rPr>
        <w:t xml:space="preserve">مرحوم علامه </w:t>
      </w:r>
      <w:r w:rsidR="00BE7FD7">
        <w:rPr>
          <w:rFonts w:ascii="IRMitra" w:hAnsi="IRMitra" w:cs="IRMitra" w:hint="cs"/>
          <w:rtl/>
          <w:lang w:bidi="ar-SA"/>
        </w:rPr>
        <w:t>در تحریر</w:t>
      </w:r>
      <w:r>
        <w:rPr>
          <w:rFonts w:ascii="IRMitra" w:hAnsi="IRMitra" w:cs="IRMitra" w:hint="cs"/>
          <w:rtl/>
          <w:lang w:bidi="ar-SA"/>
        </w:rPr>
        <w:t xml:space="preserve"> الاحکام نیز همین مطلب را آورده</w:t>
      </w:r>
      <w:r>
        <w:rPr>
          <w:rFonts w:ascii="IRMitra" w:hAnsi="IRMitra" w:cs="IRMitra"/>
          <w:rtl/>
          <w:lang w:bidi="ar"/>
        </w:rPr>
        <w:softHyphen/>
      </w:r>
      <w:r w:rsidR="00BE7FD7">
        <w:rPr>
          <w:rFonts w:ascii="IRMitra" w:hAnsi="IRMitra" w:cs="IRMitra" w:hint="cs"/>
          <w:rtl/>
          <w:lang w:bidi="ar-SA"/>
        </w:rPr>
        <w:t>اند</w:t>
      </w:r>
      <w:r>
        <w:rPr>
          <w:rFonts w:ascii="IRMitra" w:hAnsi="IRMitra" w:cs="IRMitra" w:hint="cs"/>
          <w:rtl/>
          <w:lang w:bidi="ar"/>
        </w:rPr>
        <w:t xml:space="preserve"> </w:t>
      </w:r>
      <w:r w:rsidR="00BE7FD7">
        <w:rPr>
          <w:rFonts w:ascii="IRMitra" w:hAnsi="IRMitra" w:cs="IRMitra" w:hint="cs"/>
          <w:rtl/>
          <w:lang w:bidi="ar"/>
        </w:rPr>
        <w:t>:</w:t>
      </w:r>
    </w:p>
    <w:p w:rsidR="00BE7FD7" w:rsidRPr="00BE7FD7" w:rsidRDefault="00BE7FD7" w:rsidP="00BE7FD7">
      <w:pPr>
        <w:ind w:left="720" w:firstLine="0"/>
        <w:jc w:val="left"/>
        <w:rPr>
          <w:rFonts w:ascii="IRMitra" w:hAnsi="IRMitra" w:cs="IRMitra"/>
          <w:color w:val="00B0F0"/>
          <w:rtl/>
          <w:lang w:bidi="ar"/>
        </w:rPr>
      </w:pPr>
      <w:r w:rsidRPr="00BE7FD7">
        <w:rPr>
          <w:rFonts w:ascii="IRMitra" w:hAnsi="IRMitra" w:cs="IRMitra"/>
          <w:color w:val="00B0F0"/>
          <w:rtl/>
          <w:lang w:bidi="ar-SA"/>
        </w:rPr>
        <w:t>لو مات و عليه دين مستوعب للتركة لم ينتقل إلى الوارث، و كانت على حكم مال الميّت</w:t>
      </w:r>
      <w:r w:rsidR="008368AD">
        <w:rPr>
          <w:rFonts w:ascii="IRMitra" w:hAnsi="IRMitra" w:cs="IRMitra" w:hint="cs"/>
          <w:color w:val="00B0F0"/>
          <w:rtl/>
          <w:lang w:bidi="ar-SA"/>
        </w:rPr>
        <w:t>،</w:t>
      </w:r>
      <w:r w:rsidRPr="00BE7FD7">
        <w:rPr>
          <w:rFonts w:ascii="IRMitra" w:hAnsi="IRMitra" w:cs="IRMitra"/>
          <w:color w:val="00B0F0"/>
          <w:rtl/>
          <w:lang w:bidi="ar-SA"/>
        </w:rPr>
        <w:t xml:space="preserve"> على إشكال. أقربه الانتقال و صيرورة التركة بمنزلة الرهن، و تظهر الفائدة في النماء المتجدّد بعد الموت.</w:t>
      </w:r>
      <w:r w:rsidRPr="00BE7FD7">
        <w:rPr>
          <w:rFonts w:ascii="IRMitra" w:hAnsi="IRMitra" w:cs="IRMitra" w:hint="cs"/>
          <w:color w:val="00B0F0"/>
          <w:rtl/>
          <w:lang w:bidi="ar-SA"/>
        </w:rPr>
        <w:t xml:space="preserve"> </w:t>
      </w:r>
      <w:r w:rsidRPr="00BE7FD7">
        <w:rPr>
          <w:rFonts w:ascii="IRMitra" w:hAnsi="IRMitra" w:cs="IRMitra"/>
          <w:color w:val="00B0F0"/>
          <w:rtl/>
          <w:lang w:bidi="ar-SA"/>
        </w:rPr>
        <w:t>و لو لم يكن الدّين مستوعبا انتقل إلى الورثة ما فضل، و كان مقابل الدّين باقيا على حكم مال الميّت.</w:t>
      </w:r>
      <w:r w:rsidRPr="00BE7FD7">
        <w:rPr>
          <w:rFonts w:ascii="IRMitra" w:hAnsi="IRMitra" w:cs="IRMitra"/>
          <w:color w:val="00B0F0"/>
          <w:vertAlign w:val="superscript"/>
          <w:rtl/>
          <w:lang w:bidi="ar"/>
        </w:rPr>
        <w:footnoteReference w:id="9"/>
      </w:r>
    </w:p>
    <w:p w:rsidR="00BE7FD7" w:rsidRDefault="008368AD" w:rsidP="001C7F21">
      <w:pPr>
        <w:ind w:firstLine="0"/>
        <w:jc w:val="left"/>
        <w:rPr>
          <w:rFonts w:ascii="IRMitra" w:hAnsi="IRMitra" w:cs="IRMitra"/>
          <w:rtl/>
          <w:lang w:bidi="ar"/>
        </w:rPr>
      </w:pPr>
      <w:r>
        <w:rPr>
          <w:rFonts w:ascii="IRMitra" w:hAnsi="IRMitra" w:cs="IRMitra" w:hint="cs"/>
          <w:rtl/>
          <w:lang w:bidi="ar-SA"/>
        </w:rPr>
        <w:t>مرحوم علامه در موضعی تصریح دارند که حق غرماء به نمائات تعلق می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گیرد و در صورتی که ترکه  به ورثه منتقل گردد مانع از پرداخت وجوب زکات است و ملکیت ورثه، طلق نخواهد بود</w:t>
      </w:r>
      <w:r>
        <w:rPr>
          <w:rFonts w:ascii="IRMitra" w:hAnsi="IRMitra" w:cs="IRMitra" w:hint="cs"/>
          <w:rtl/>
          <w:lang w:bidi="ar"/>
        </w:rPr>
        <w:t>.</w:t>
      </w:r>
      <w:r w:rsidR="00867ABF">
        <w:rPr>
          <w:rFonts w:ascii="IRMitra" w:hAnsi="IRMitra" w:cs="IRMitra" w:hint="cs"/>
          <w:rtl/>
          <w:lang w:bidi="ar-SA"/>
        </w:rPr>
        <w:t xml:space="preserve"> این نکته</w:t>
      </w:r>
      <w:r w:rsidR="00A820EC">
        <w:rPr>
          <w:rFonts w:ascii="IRMitra" w:hAnsi="IRMitra" w:cs="IRMitra" w:hint="cs"/>
          <w:rtl/>
          <w:lang w:bidi="ar-SA"/>
        </w:rPr>
        <w:t xml:space="preserve"> نیز باید</w:t>
      </w:r>
      <w:r w:rsidR="00867ABF">
        <w:rPr>
          <w:rFonts w:ascii="IRMitra" w:hAnsi="IRMitra" w:cs="IRMitra" w:hint="cs"/>
          <w:rtl/>
          <w:lang w:bidi="ar-SA"/>
        </w:rPr>
        <w:t xml:space="preserve"> توجه شود</w:t>
      </w:r>
      <w:r w:rsidR="00A820EC">
        <w:rPr>
          <w:rFonts w:ascii="IRMitra" w:hAnsi="IRMitra" w:cs="IRMitra" w:hint="cs"/>
          <w:rtl/>
          <w:lang w:bidi="ar-SA"/>
        </w:rPr>
        <w:t xml:space="preserve"> که </w:t>
      </w:r>
      <w:r w:rsidR="00867ABF">
        <w:rPr>
          <w:rFonts w:ascii="IRMitra" w:hAnsi="IRMitra" w:cs="IRMitra" w:hint="cs"/>
          <w:rtl/>
          <w:lang w:bidi="ar-SA"/>
        </w:rPr>
        <w:t xml:space="preserve"> بیان اینکه</w:t>
      </w:r>
      <w:r w:rsidR="00A820EC">
        <w:rPr>
          <w:rFonts w:ascii="IRMitra" w:hAnsi="IRMitra" w:cs="IRMitra" w:hint="cs"/>
          <w:rtl/>
          <w:lang w:bidi="ar-SA"/>
        </w:rPr>
        <w:t xml:space="preserve"> تعلق حق غرماء،</w:t>
      </w:r>
      <w:r w:rsidR="00867ABF">
        <w:rPr>
          <w:rFonts w:ascii="IRMitra" w:hAnsi="IRMitra" w:cs="IRMitra" w:hint="cs"/>
          <w:rtl/>
          <w:lang w:bidi="ar-SA"/>
        </w:rPr>
        <w:t xml:space="preserve"> بمنزله حق الرهن است، کافی نیست که بگوییم پرداخت زکات واجب نیست</w:t>
      </w:r>
      <w:r w:rsidR="00A820EC">
        <w:rPr>
          <w:rFonts w:ascii="IRMitra" w:hAnsi="IRMitra" w:cs="IRMitra" w:hint="cs"/>
          <w:rtl/>
          <w:lang w:bidi="ar-SA"/>
        </w:rPr>
        <w:t>؛</w:t>
      </w:r>
      <w:r w:rsidR="00867ABF">
        <w:rPr>
          <w:rFonts w:ascii="IRMitra" w:hAnsi="IRMitra" w:cs="IRMitra" w:hint="cs"/>
          <w:rtl/>
          <w:lang w:bidi="ar-SA"/>
        </w:rPr>
        <w:t xml:space="preserve"> زیرا شیخ طوسی نیز </w:t>
      </w:r>
      <w:r w:rsidR="00A820EC">
        <w:rPr>
          <w:rFonts w:ascii="IRMitra" w:hAnsi="IRMitra" w:cs="IRMitra" w:hint="cs"/>
          <w:rtl/>
          <w:lang w:bidi="ar-SA"/>
        </w:rPr>
        <w:t xml:space="preserve">تعلق حق غرماء را </w:t>
      </w:r>
      <w:r w:rsidR="00867ABF">
        <w:rPr>
          <w:rFonts w:ascii="IRMitra" w:hAnsi="IRMitra" w:cs="IRMitra" w:hint="cs"/>
          <w:rtl/>
          <w:lang w:bidi="ar-SA"/>
        </w:rPr>
        <w:t xml:space="preserve">مانند حق الرهن دانسته </w:t>
      </w:r>
      <w:r w:rsidR="00A820EC">
        <w:rPr>
          <w:rFonts w:ascii="IRMitra" w:hAnsi="IRMitra" w:cs="IRMitra" w:hint="cs"/>
          <w:rtl/>
          <w:lang w:bidi="ar-SA"/>
        </w:rPr>
        <w:t xml:space="preserve">است </w:t>
      </w:r>
      <w:r w:rsidR="00867ABF">
        <w:rPr>
          <w:rFonts w:ascii="IRMitra" w:hAnsi="IRMitra" w:cs="IRMitra" w:hint="cs"/>
          <w:rtl/>
          <w:lang w:bidi="ar-SA"/>
        </w:rPr>
        <w:t>و در عین حال پرداخت زکات را واجب دانسته است</w:t>
      </w:r>
      <w:r w:rsidR="00867ABF">
        <w:rPr>
          <w:rFonts w:ascii="IRMitra" w:hAnsi="IRMitra" w:cs="IRMitra" w:hint="cs"/>
          <w:rtl/>
          <w:lang w:bidi="ar"/>
        </w:rPr>
        <w:t>.</w:t>
      </w:r>
    </w:p>
    <w:p w:rsidR="00867ABF" w:rsidRDefault="00867ABF" w:rsidP="001C7F21">
      <w:pPr>
        <w:ind w:firstLine="0"/>
        <w:jc w:val="left"/>
        <w:rPr>
          <w:rFonts w:ascii="IRMitra" w:hAnsi="IRMitra" w:cs="IRMitra"/>
          <w:rtl/>
          <w:lang w:bidi="ar"/>
        </w:rPr>
      </w:pPr>
      <w:r>
        <w:rPr>
          <w:rFonts w:ascii="IRMitra" w:hAnsi="IRMitra" w:cs="IRMitra" w:hint="cs"/>
          <w:rtl/>
          <w:lang w:bidi="ar-SA"/>
        </w:rPr>
        <w:t>بنابر این</w:t>
      </w:r>
      <w:r w:rsidR="00A820EC">
        <w:rPr>
          <w:rFonts w:ascii="IRMitra" w:hAnsi="IRMitra" w:cs="IRMitra" w:hint="cs"/>
          <w:rtl/>
          <w:lang w:bidi="ar-SA"/>
        </w:rPr>
        <w:t>،</w:t>
      </w:r>
      <w:r>
        <w:rPr>
          <w:rFonts w:ascii="IRMitra" w:hAnsi="IRMitra" w:cs="IRMitra" w:hint="cs"/>
          <w:rtl/>
          <w:lang w:bidi="ar-SA"/>
        </w:rPr>
        <w:t xml:space="preserve"> این مطلب که آقای هاشمی فرموده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 xml:space="preserve">اند که نمائات در تعلق حق باید تابع اصل باشند و </w:t>
      </w:r>
      <w:r w:rsidR="00A820EC">
        <w:rPr>
          <w:rFonts w:ascii="IRMitra" w:hAnsi="IRMitra" w:cs="IRMitra" w:hint="cs"/>
          <w:rtl/>
          <w:lang w:bidi="ar-SA"/>
        </w:rPr>
        <w:t>ادعا کرده</w:t>
      </w:r>
      <w:r w:rsidR="00A820EC">
        <w:rPr>
          <w:rFonts w:ascii="IRMitra" w:hAnsi="IRMitra" w:cs="IRMitra"/>
          <w:rtl/>
          <w:lang w:bidi="ar-SA"/>
        </w:rPr>
        <w:softHyphen/>
      </w:r>
      <w:r w:rsidR="00A820EC">
        <w:rPr>
          <w:rFonts w:ascii="IRMitra" w:hAnsi="IRMitra" w:cs="IRMitra" w:hint="cs"/>
          <w:rtl/>
          <w:lang w:bidi="ar-SA"/>
        </w:rPr>
        <w:t xml:space="preserve">اند که </w:t>
      </w:r>
      <w:r>
        <w:rPr>
          <w:rFonts w:ascii="IRMitra" w:hAnsi="IRMitra" w:cs="IRMitra" w:hint="cs"/>
          <w:rtl/>
          <w:lang w:bidi="ar-SA"/>
        </w:rPr>
        <w:t>عرفا و عقلاءاً اینچنین است مورد پذیرش نیست و حتی در بسیاری از موارد محل تسالم اصحاب غیر از این مطلب است و عدم تعلق حق غرماء نزد آنان مفروغ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عنه بوده است</w:t>
      </w:r>
      <w:r>
        <w:rPr>
          <w:rFonts w:ascii="IRMitra" w:hAnsi="IRMitra" w:cs="IRMitra" w:hint="cs"/>
          <w:rtl/>
          <w:lang w:bidi="ar"/>
        </w:rPr>
        <w:t xml:space="preserve">. </w:t>
      </w:r>
      <w:r>
        <w:rPr>
          <w:rFonts w:ascii="IRMitra" w:hAnsi="IRMitra" w:cs="IRMitra" w:hint="cs"/>
          <w:rtl/>
          <w:lang w:bidi="ar-SA"/>
        </w:rPr>
        <w:t xml:space="preserve">پس اگر نمائات در ملکیت ورثه قرار بگیرد هیچ دلیل روشنی نداریم که حق غرماء به نمائات نیز تعلقّ گرفته است و دلیلی که داریم درباره اصل ترکه است و آیه کریمه </w:t>
      </w:r>
      <w:r>
        <w:rPr>
          <w:rFonts w:ascii="IRMitra" w:hAnsi="IRMitra" w:cs="IRMitra" w:hint="cs"/>
          <w:rtl/>
          <w:lang w:bidi="ar"/>
        </w:rPr>
        <w:t>«</w:t>
      </w:r>
      <w:r>
        <w:rPr>
          <w:rFonts w:ascii="IRMitra" w:hAnsi="IRMitra" w:cs="IRMitra" w:hint="cs"/>
          <w:rtl/>
          <w:lang w:bidi="ar-SA"/>
        </w:rPr>
        <w:t>من بعد وصیة توصی بها أو دین</w:t>
      </w:r>
      <w:r>
        <w:rPr>
          <w:rFonts w:ascii="IRMitra" w:hAnsi="IRMitra" w:cs="IRMitra" w:hint="cs"/>
          <w:rtl/>
          <w:lang w:bidi="ar"/>
        </w:rPr>
        <w:t xml:space="preserve">» </w:t>
      </w:r>
      <w:r>
        <w:rPr>
          <w:rFonts w:ascii="IRMitra" w:hAnsi="IRMitra" w:cs="IRMitra" w:hint="cs"/>
          <w:rtl/>
          <w:lang w:bidi="ar-SA"/>
        </w:rPr>
        <w:t>اشاره به تعلق حق غرماء به اصل ترکه دارد</w:t>
      </w:r>
      <w:r>
        <w:rPr>
          <w:rFonts w:ascii="IRMitra" w:hAnsi="IRMitra" w:cs="IRMitra" w:hint="cs"/>
          <w:rtl/>
          <w:lang w:bidi="ar"/>
        </w:rPr>
        <w:t>.</w:t>
      </w:r>
      <w:r w:rsidR="00BF6F8D">
        <w:rPr>
          <w:rFonts w:ascii="IRMitra" w:hAnsi="IRMitra" w:cs="IRMitra" w:hint="cs"/>
          <w:rtl/>
          <w:lang w:bidi="ar-SA"/>
        </w:rPr>
        <w:t xml:space="preserve"> عبارتی که آقای هاشمی دارند و گویند که </w:t>
      </w:r>
      <w:r w:rsidR="00BF6F8D">
        <w:rPr>
          <w:rFonts w:ascii="IRMitra" w:hAnsi="IRMitra" w:cs="IRMitra" w:hint="cs"/>
          <w:rtl/>
          <w:lang w:bidi="ar"/>
        </w:rPr>
        <w:t>:</w:t>
      </w:r>
      <w:r w:rsidR="00BF6F8D" w:rsidRPr="00BF6F8D">
        <w:rPr>
          <w:rFonts w:ascii="IRMitra" w:hAnsi="IRMitra" w:cs="IRMitra" w:hint="cs"/>
          <w:color w:val="00B0F0"/>
          <w:rtl/>
        </w:rPr>
        <w:t xml:space="preserve"> </w:t>
      </w:r>
      <w:r w:rsidR="00BF6F8D" w:rsidRPr="00C0328A">
        <w:rPr>
          <w:rFonts w:ascii="IRMitra" w:hAnsi="IRMitra" w:cs="IRMitra" w:hint="cs"/>
          <w:color w:val="00B0F0"/>
          <w:rtl/>
        </w:rPr>
        <w:t>و انتقاله الی الوارث یکون بالارث عرفا و عقلائیا</w:t>
      </w:r>
      <w:r w:rsidR="00BF6F8D">
        <w:rPr>
          <w:rFonts w:ascii="IRMitra" w:hAnsi="IRMitra" w:cs="IRMitra" w:hint="cs"/>
          <w:color w:val="00B0F0"/>
          <w:rtl/>
        </w:rPr>
        <w:t xml:space="preserve"> </w:t>
      </w:r>
      <w:r w:rsidR="00BF6F8D" w:rsidRPr="00BF6F8D">
        <w:rPr>
          <w:rFonts w:ascii="IRMitra" w:hAnsi="IRMitra" w:cs="IRMitra" w:hint="cs"/>
          <w:rtl/>
        </w:rPr>
        <w:t>نیز نادرست است زیرا ورثه به خاطر ارث مالک نماء نمی</w:t>
      </w:r>
      <w:r w:rsidR="00BF6F8D" w:rsidRPr="00BF6F8D">
        <w:rPr>
          <w:rFonts w:ascii="IRMitra" w:hAnsi="IRMitra" w:cs="IRMitra"/>
          <w:rtl/>
        </w:rPr>
        <w:softHyphen/>
      </w:r>
      <w:r w:rsidR="00BF6F8D" w:rsidRPr="00BF6F8D">
        <w:rPr>
          <w:rFonts w:ascii="IRMitra" w:hAnsi="IRMitra" w:cs="IRMitra" w:hint="cs"/>
          <w:rtl/>
        </w:rPr>
        <w:t>شود زیرا از اساس آن نمائات در ملک میت نبوده است که بخواهد با ارث منتقل گردد</w:t>
      </w:r>
      <w:r w:rsidR="00A820EC">
        <w:rPr>
          <w:rFonts w:ascii="IRMitra" w:hAnsi="IRMitra" w:cs="IRMitra" w:hint="cs"/>
          <w:rtl/>
        </w:rPr>
        <w:t xml:space="preserve"> و صدق « ماترکه المیت» نمی</w:t>
      </w:r>
      <w:r w:rsidR="00A820EC">
        <w:rPr>
          <w:rFonts w:ascii="IRMitra" w:hAnsi="IRMitra" w:cs="IRMitra"/>
          <w:rtl/>
        </w:rPr>
        <w:softHyphen/>
      </w:r>
      <w:r w:rsidR="00A820EC">
        <w:rPr>
          <w:rFonts w:ascii="IRMitra" w:hAnsi="IRMitra" w:cs="IRMitra" w:hint="cs"/>
          <w:rtl/>
        </w:rPr>
        <w:t>کند،</w:t>
      </w:r>
      <w:r w:rsidR="00BF6F8D" w:rsidRPr="00BF6F8D">
        <w:rPr>
          <w:rFonts w:ascii="IRMitra" w:hAnsi="IRMitra" w:cs="IRMitra" w:hint="cs"/>
          <w:rtl/>
        </w:rPr>
        <w:t xml:space="preserve"> بلکه ورثه مالک اصل ترکه شده</w:t>
      </w:r>
      <w:r w:rsidR="00BF6F8D" w:rsidRPr="00BF6F8D">
        <w:rPr>
          <w:rFonts w:ascii="IRMitra" w:hAnsi="IRMitra" w:cs="IRMitra"/>
          <w:rtl/>
        </w:rPr>
        <w:softHyphen/>
      </w:r>
      <w:r w:rsidR="00BF6F8D" w:rsidRPr="00BF6F8D">
        <w:rPr>
          <w:rFonts w:ascii="IRMitra" w:hAnsi="IRMitra" w:cs="IRMitra" w:hint="cs"/>
          <w:rtl/>
        </w:rPr>
        <w:t>اند و بعد از انتقال ملکیت</w:t>
      </w:r>
      <w:r w:rsidR="00A820EC">
        <w:rPr>
          <w:rFonts w:ascii="IRMitra" w:hAnsi="IRMitra" w:cs="IRMitra" w:hint="cs"/>
          <w:rtl/>
        </w:rPr>
        <w:t>ِ</w:t>
      </w:r>
      <w:r w:rsidR="00BF6F8D" w:rsidRPr="00BF6F8D">
        <w:rPr>
          <w:rFonts w:ascii="IRMitra" w:hAnsi="IRMitra" w:cs="IRMitra" w:hint="cs"/>
          <w:rtl/>
        </w:rPr>
        <w:t xml:space="preserve"> ترکه به ورثه</w:t>
      </w:r>
      <w:r w:rsidR="00A820EC">
        <w:rPr>
          <w:rFonts w:ascii="IRMitra" w:hAnsi="IRMitra" w:cs="IRMitra" w:hint="cs"/>
          <w:rtl/>
        </w:rPr>
        <w:t>،</w:t>
      </w:r>
      <w:r w:rsidR="00BF6F8D" w:rsidRPr="00BF6F8D">
        <w:rPr>
          <w:rFonts w:ascii="IRMitra" w:hAnsi="IRMitra" w:cs="IRMitra" w:hint="cs"/>
          <w:rtl/>
        </w:rPr>
        <w:t xml:space="preserve"> نمائات در ملکیت ورثه حادث گشته است و ورثه مالک نمائات شده</w:t>
      </w:r>
      <w:r w:rsidR="00BF6F8D" w:rsidRPr="00BF6F8D">
        <w:rPr>
          <w:rFonts w:ascii="IRMitra" w:hAnsi="IRMitra" w:cs="IRMitra"/>
          <w:rtl/>
        </w:rPr>
        <w:softHyphen/>
      </w:r>
      <w:r w:rsidR="00BF6F8D" w:rsidRPr="00BF6F8D">
        <w:rPr>
          <w:rFonts w:ascii="IRMitra" w:hAnsi="IRMitra" w:cs="IRMitra" w:hint="cs"/>
          <w:rtl/>
        </w:rPr>
        <w:t>اند.</w:t>
      </w:r>
    </w:p>
    <w:p w:rsidR="00BE7FD7" w:rsidRPr="001C7F21" w:rsidRDefault="00BF6F8D" w:rsidP="001C7F21">
      <w:pPr>
        <w:ind w:firstLine="0"/>
        <w:jc w:val="left"/>
        <w:rPr>
          <w:rFonts w:ascii="IRMitra" w:hAnsi="IRMitra" w:cs="IRMitra"/>
          <w:lang w:bidi="ar"/>
        </w:rPr>
      </w:pPr>
      <w:r>
        <w:rPr>
          <w:rFonts w:ascii="IRMitra" w:hAnsi="IRMitra" w:cs="IRMitra" w:hint="cs"/>
          <w:rtl/>
          <w:lang w:bidi="ar-SA"/>
        </w:rPr>
        <w:t>ناگفته نماند ما در ریشه بحث اختلاف داریم و گفتیم که اگر متوفی مدیون باشد آنچه در مقابل دین است در ملکیت میت باقی می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ماند و ماعدای دین به ورثه منتقل می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گردد</w:t>
      </w:r>
      <w:r>
        <w:rPr>
          <w:rFonts w:ascii="IRMitra" w:hAnsi="IRMitra" w:cs="IRMitra" w:hint="cs"/>
          <w:rtl/>
          <w:lang w:bidi="ar"/>
        </w:rPr>
        <w:t xml:space="preserve">. </w:t>
      </w:r>
    </w:p>
    <w:p w:rsidR="001C7F21" w:rsidRDefault="001C7F21">
      <w:pPr>
        <w:ind w:firstLine="0"/>
        <w:jc w:val="left"/>
        <w:rPr>
          <w:rFonts w:ascii="IRMitra" w:hAnsi="IRMitra" w:cs="IRMitra"/>
          <w:rtl/>
        </w:rPr>
      </w:pPr>
    </w:p>
    <w:p w:rsidR="00572AC2" w:rsidRPr="00D02412" w:rsidRDefault="00572AC2">
      <w:pPr>
        <w:ind w:firstLine="0"/>
        <w:jc w:val="left"/>
        <w:rPr>
          <w:rFonts w:ascii="IRMitra" w:hAnsi="IRMitra" w:cs="IRMitra"/>
          <w:rtl/>
        </w:rPr>
      </w:pPr>
    </w:p>
    <w:sectPr w:rsidR="00572AC2" w:rsidRPr="00D02412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37" w:rsidRDefault="00191537" w:rsidP="008B750B">
      <w:pPr>
        <w:spacing w:line="240" w:lineRule="auto"/>
      </w:pPr>
      <w:r>
        <w:separator/>
      </w:r>
    </w:p>
    <w:p w:rsidR="00191537" w:rsidRDefault="00191537"/>
  </w:endnote>
  <w:endnote w:type="continuationSeparator" w:id="0">
    <w:p w:rsidR="00191537" w:rsidRDefault="00191537" w:rsidP="008B750B">
      <w:pPr>
        <w:spacing w:line="240" w:lineRule="auto"/>
      </w:pPr>
      <w:r>
        <w:continuationSeparator/>
      </w:r>
    </w:p>
    <w:p w:rsidR="00191537" w:rsidRDefault="00191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QuranTaha">
    <w:panose1 w:val="00000000000000000000"/>
    <w:charset w:val="00"/>
    <w:family w:val="roman"/>
    <w:notTrueType/>
    <w:pitch w:val="default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78" w:rsidRDefault="00CF5178">
    <w:pPr>
      <w:pStyle w:val="Footer"/>
    </w:pPr>
  </w:p>
  <w:p w:rsidR="00CF5178" w:rsidRDefault="00CF51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7"/>
      <w:gridCol w:w="2223"/>
      <w:gridCol w:w="4664"/>
    </w:tblGrid>
    <w:tr w:rsidR="00CF5178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CF5178" w:rsidRDefault="00CF5178" w:rsidP="00257650">
          <w:pPr>
            <w:pStyle w:val="Footer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F5178" w:rsidRDefault="00CF5178" w:rsidP="006D44C1">
          <w:pPr>
            <w:pStyle w:val="Footer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31098" w:rsidRPr="00E31098">
            <w:rPr>
              <w:noProof/>
              <w:rtl/>
              <w:lang w:val="fa-IR"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F5178" w:rsidRPr="006D44C1" w:rsidRDefault="00CF5178" w:rsidP="001B6799">
          <w:pPr>
            <w:pStyle w:val="Footer"/>
            <w:bidi w:val="0"/>
            <w:rPr>
              <w:color w:val="808080" w:themeColor="background1" w:themeShade="80"/>
              <w:rtl/>
            </w:rPr>
          </w:pPr>
          <w:bookmarkStart w:id="7" w:name="BokAdres"/>
          <w:bookmarkEnd w:id="7"/>
        </w:p>
      </w:tc>
    </w:tr>
  </w:tbl>
  <w:p w:rsidR="00CF5178" w:rsidRDefault="00CF5178" w:rsidP="00FA5F3D">
    <w:pPr>
      <w:pStyle w:val="Footer"/>
      <w:jc w:val="center"/>
    </w:pPr>
  </w:p>
  <w:p w:rsidR="00CF5178" w:rsidRDefault="00CF51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37" w:rsidRDefault="00191537" w:rsidP="008B750B">
      <w:pPr>
        <w:spacing w:line="240" w:lineRule="auto"/>
      </w:pPr>
      <w:r>
        <w:separator/>
      </w:r>
    </w:p>
    <w:p w:rsidR="00191537" w:rsidRDefault="00191537"/>
  </w:footnote>
  <w:footnote w:type="continuationSeparator" w:id="0">
    <w:p w:rsidR="00191537" w:rsidRDefault="00191537" w:rsidP="008B750B">
      <w:pPr>
        <w:spacing w:line="240" w:lineRule="auto"/>
      </w:pPr>
      <w:r>
        <w:continuationSeparator/>
      </w:r>
    </w:p>
    <w:p w:rsidR="00191537" w:rsidRDefault="00191537"/>
  </w:footnote>
  <w:footnote w:id="1">
    <w:p w:rsidR="00C0328A" w:rsidRPr="00F44BCB" w:rsidRDefault="00C0328A">
      <w:pPr>
        <w:pStyle w:val="FootnoteText"/>
        <w:rPr>
          <w:rFonts w:ascii="IRMitra" w:hAnsi="IRMitra" w:cs="IRMitra"/>
          <w:sz w:val="24"/>
          <w:szCs w:val="24"/>
        </w:rPr>
      </w:pPr>
      <w:r w:rsidRPr="00F44BCB">
        <w:rPr>
          <w:rStyle w:val="FootnoteReference"/>
          <w:rFonts w:ascii="IRMitra" w:hAnsi="IRMitra" w:cs="IRMitra"/>
          <w:sz w:val="24"/>
          <w:szCs w:val="24"/>
        </w:rPr>
        <w:footnoteRef/>
      </w:r>
      <w:r w:rsidRPr="00F44BCB">
        <w:rPr>
          <w:rFonts w:ascii="IRMitra" w:hAnsi="IRMitra" w:cs="IRMitra"/>
          <w:sz w:val="24"/>
          <w:szCs w:val="24"/>
          <w:rtl/>
        </w:rPr>
        <w:t xml:space="preserve"> کتاب الزکاة ج2 ص264</w:t>
      </w:r>
    </w:p>
  </w:footnote>
  <w:footnote w:id="2">
    <w:p w:rsidR="00086A6D" w:rsidRPr="00F44BCB" w:rsidRDefault="00086A6D" w:rsidP="00086A6D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F44BCB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F44BCB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موسوی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عاملی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علی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F44BCB">
        <w:rPr>
          <w:rFonts w:ascii="IRMitra" w:hAnsi="IRMitra" w:cs="IRMitra"/>
          <w:i/>
          <w:iCs/>
          <w:color w:val="3C3C3C"/>
          <w:sz w:val="24"/>
          <w:szCs w:val="24"/>
          <w:rtl/>
        </w:rPr>
        <w:t>مدارک الأحکام في شرح شرائع الإسلام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>. ج 5، مؤسسة آل البیت (علیهم السلام) لإحیاء التراث، 1411، ص 154.</w:t>
      </w:r>
    </w:p>
  </w:footnote>
  <w:footnote w:id="3">
    <w:p w:rsidR="00086A6D" w:rsidRPr="00F44BCB" w:rsidRDefault="00086A6D" w:rsidP="00086A6D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F44BCB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F44BCB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طوسی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حسن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F44BCB">
        <w:rPr>
          <w:rFonts w:ascii="IRMitra" w:hAnsi="IRMitra" w:cs="IRMitra"/>
          <w:i/>
          <w:iCs/>
          <w:color w:val="3C3C3C"/>
          <w:sz w:val="24"/>
          <w:szCs w:val="24"/>
          <w:rtl/>
        </w:rPr>
        <w:t>المبسوط في فقه الإمامیة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>. ج 8، مکتبة المرتضوية، 1387، ص 192.</w:t>
      </w:r>
    </w:p>
  </w:footnote>
  <w:footnote w:id="4">
    <w:p w:rsidR="00B33988" w:rsidRPr="00F44BCB" w:rsidRDefault="00B33988" w:rsidP="00B33988">
      <w:pPr>
        <w:pStyle w:val="FootnoteText"/>
        <w:rPr>
          <w:rFonts w:ascii="IRMitra" w:hAnsi="IRMitra" w:cs="IRMitra"/>
          <w:sz w:val="24"/>
          <w:szCs w:val="24"/>
        </w:rPr>
      </w:pPr>
      <w:r w:rsidRPr="00F44BCB">
        <w:rPr>
          <w:rStyle w:val="FootnoteReference"/>
          <w:rFonts w:ascii="IRMitra" w:hAnsi="IRMitra" w:cs="IRMitra"/>
          <w:sz w:val="24"/>
          <w:szCs w:val="24"/>
        </w:rPr>
        <w:footnoteRef/>
      </w:r>
      <w:r w:rsidRPr="00F44BCB">
        <w:rPr>
          <w:rFonts w:ascii="IRMitra" w:hAnsi="IRMitra" w:cs="IRMitra"/>
          <w:sz w:val="24"/>
          <w:szCs w:val="24"/>
          <w:rtl/>
        </w:rPr>
        <w:t xml:space="preserve"> برای نمونه ر.ک: خلاف جلد2، صفحه 144؛ جلد6، صفحه 281؛ مبسوط جلد1، صفحه 240؛ جلد2، صفحه 249؛ در این مواضع به این بحث که ترکه به ورثه منتقل می</w:t>
      </w:r>
      <w:r w:rsidRPr="00F44BCB">
        <w:rPr>
          <w:rFonts w:ascii="IRMitra" w:hAnsi="IRMitra" w:cs="IRMitra"/>
          <w:sz w:val="24"/>
          <w:szCs w:val="24"/>
          <w:rtl/>
        </w:rPr>
        <w:softHyphen/>
        <w:t>شود یا خیر اشاره شده است. همچنین دیگر اصحاب نیز بر همین باوراند و برای توضیح بیشتر پیرامون اصل این بحث که آیا ترکه به ورثه منتقل می</w:t>
      </w:r>
      <w:r w:rsidRPr="00F44BCB">
        <w:rPr>
          <w:rFonts w:ascii="IRMitra" w:hAnsi="IRMitra" w:cs="IRMitra"/>
          <w:sz w:val="24"/>
          <w:szCs w:val="24"/>
          <w:rtl/>
        </w:rPr>
        <w:softHyphen/>
        <w:t>شود یا خیر</w:t>
      </w:r>
      <w:r w:rsidR="002348E4" w:rsidRPr="00F44BCB">
        <w:rPr>
          <w:rFonts w:ascii="IRMitra" w:hAnsi="IRMitra" w:cs="IRMitra"/>
          <w:sz w:val="24"/>
          <w:szCs w:val="24"/>
          <w:rtl/>
        </w:rPr>
        <w:t>،</w:t>
      </w:r>
      <w:r w:rsidRPr="00F44BCB">
        <w:rPr>
          <w:rFonts w:ascii="IRMitra" w:hAnsi="IRMitra" w:cs="IRMitra"/>
          <w:sz w:val="24"/>
          <w:szCs w:val="24"/>
          <w:rtl/>
        </w:rPr>
        <w:t xml:space="preserve"> ر.ک: شرائع الاسلام، جلد 4، صفحه110 و صفحه 83؛ المعتبر، جلد 2، صفحه 543 و صفحه 612 و الجامع للشرائع صفحه 140 وصفحه 286 و ارشاد الاذهان جلد2؛ صفحه131 تحریر الاحکام الشرعیه جلد 1، صفحه 428 و جلد 2، صفحه 478.</w:t>
      </w:r>
      <w:r w:rsidR="002348E4" w:rsidRPr="00F44BCB">
        <w:rPr>
          <w:rFonts w:ascii="IRMitra" w:hAnsi="IRMitra" w:cs="IRMitra"/>
          <w:sz w:val="24"/>
          <w:szCs w:val="24"/>
          <w:rtl/>
        </w:rPr>
        <w:t xml:space="preserve"> این آدرس</w:t>
      </w:r>
      <w:r w:rsidR="002348E4" w:rsidRPr="00F44BCB">
        <w:rPr>
          <w:rFonts w:ascii="IRMitra" w:hAnsi="IRMitra" w:cs="IRMitra"/>
          <w:sz w:val="24"/>
          <w:szCs w:val="24"/>
          <w:rtl/>
        </w:rPr>
        <w:softHyphen/>
        <w:t>هایی که گفته شد درباره اصل بحث نیست و در لابه لای مباحث گفته شده است و دلیل اینکه مجدد این آدرس</w:t>
      </w:r>
      <w:r w:rsidR="002348E4" w:rsidRPr="00F44BCB">
        <w:rPr>
          <w:rFonts w:ascii="IRMitra" w:hAnsi="IRMitra" w:cs="IRMitra"/>
          <w:sz w:val="24"/>
          <w:szCs w:val="24"/>
          <w:rtl/>
        </w:rPr>
        <w:softHyphen/>
        <w:t>ها داده شد این است که ممکن است این آدرس</w:t>
      </w:r>
      <w:r w:rsidR="002348E4" w:rsidRPr="00F44BCB">
        <w:rPr>
          <w:rFonts w:ascii="IRMitra" w:hAnsi="IRMitra" w:cs="IRMitra"/>
          <w:sz w:val="24"/>
          <w:szCs w:val="24"/>
          <w:rtl/>
        </w:rPr>
        <w:softHyphen/>
        <w:t>ها فوت شود و یا اینکه مورد غفلت قرار گیرد.</w:t>
      </w:r>
    </w:p>
  </w:footnote>
  <w:footnote w:id="5">
    <w:p w:rsidR="00A10A7B" w:rsidRPr="00F44BCB" w:rsidRDefault="00A10A7B" w:rsidP="00A10A7B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F44BCB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F44BCB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طوسی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حسن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F44BCB">
        <w:rPr>
          <w:rFonts w:ascii="IRMitra" w:hAnsi="IRMitra" w:cs="IRMitra"/>
          <w:i/>
          <w:iCs/>
          <w:color w:val="3C3C3C"/>
          <w:sz w:val="24"/>
          <w:szCs w:val="24"/>
          <w:rtl/>
        </w:rPr>
        <w:t>المبسوط في فقه الإمامیة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>. ج 8، مکتبة المرتضوية، 1387، ص 193.</w:t>
      </w:r>
    </w:p>
  </w:footnote>
  <w:footnote w:id="6">
    <w:p w:rsidR="00572AC2" w:rsidRPr="00F44BCB" w:rsidRDefault="00572AC2" w:rsidP="00572AC2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F44BCB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F44BCB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محقق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حلی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جعفر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حسن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F44BCB">
        <w:rPr>
          <w:rFonts w:ascii="IRMitra" w:hAnsi="IRMitra" w:cs="IRMitra"/>
          <w:i/>
          <w:iCs/>
          <w:color w:val="3C3C3C"/>
          <w:sz w:val="24"/>
          <w:szCs w:val="24"/>
          <w:rtl/>
        </w:rPr>
        <w:t>المعتبر في شرح المختصر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>. ج 2، مؤسسه سيد الشهداء (ع)، 1364، ص 543.</w:t>
      </w:r>
    </w:p>
  </w:footnote>
  <w:footnote w:id="7">
    <w:p w:rsidR="001C7F21" w:rsidRPr="00F44BCB" w:rsidRDefault="001C7F21" w:rsidP="001C7F21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F44BCB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F44BCB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طوسی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حسن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F44BCB">
        <w:rPr>
          <w:rFonts w:ascii="IRMitra" w:hAnsi="IRMitra" w:cs="IRMitra"/>
          <w:i/>
          <w:iCs/>
          <w:color w:val="3C3C3C"/>
          <w:sz w:val="24"/>
          <w:szCs w:val="24"/>
          <w:rtl/>
        </w:rPr>
        <w:t>المبسوط في فقه الإمامیة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>. ج 1، مکتبة المرتضوية، 1387، ص 218.</w:t>
      </w:r>
    </w:p>
  </w:footnote>
  <w:footnote w:id="8">
    <w:p w:rsidR="00BE7FD7" w:rsidRPr="00F44BCB" w:rsidRDefault="00BE7FD7" w:rsidP="00BE7FD7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F44BCB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F44BCB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علامه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حلی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حسن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یوسف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F44BCB">
        <w:rPr>
          <w:rFonts w:ascii="IRMitra" w:hAnsi="IRMitra" w:cs="IRMitra"/>
          <w:i/>
          <w:iCs/>
          <w:color w:val="3C3C3C"/>
          <w:sz w:val="24"/>
          <w:szCs w:val="24"/>
          <w:rtl/>
        </w:rPr>
        <w:t>نهایة الإحکام في معرفة الأحکام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>. ج 2، اسماعيليان، 1410، ص 354.</w:t>
      </w:r>
    </w:p>
  </w:footnote>
  <w:footnote w:id="9">
    <w:p w:rsidR="00BE7FD7" w:rsidRPr="00F44BCB" w:rsidRDefault="00BE7FD7" w:rsidP="00BE7FD7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F44BCB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F44BCB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علامه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حلی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حسن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F44BCB">
        <w:rPr>
          <w:rFonts w:ascii="IRMitra" w:hAnsi="IRMitra" w:cs="IRMitra" w:hint="cs"/>
          <w:color w:val="3C3C3C"/>
          <w:sz w:val="24"/>
          <w:szCs w:val="24"/>
          <w:rtl/>
        </w:rPr>
        <w:t>یوسف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F44BCB">
        <w:rPr>
          <w:rFonts w:ascii="IRMitra" w:hAnsi="IRMitra" w:cs="IRMitra"/>
          <w:i/>
          <w:iCs/>
          <w:color w:val="3C3C3C"/>
          <w:sz w:val="24"/>
          <w:szCs w:val="24"/>
          <w:rtl/>
        </w:rPr>
        <w:t>تحریر الأحکام الشرعیة علی مذهب الإمامیة</w:t>
      </w:r>
      <w:r w:rsidRPr="00F44BCB">
        <w:rPr>
          <w:rFonts w:ascii="IRMitra" w:hAnsi="IRMitra" w:cs="IRMitra"/>
          <w:color w:val="3C3C3C"/>
          <w:sz w:val="24"/>
          <w:szCs w:val="24"/>
          <w:rtl/>
        </w:rPr>
        <w:t>. ج 5، مؤسسة الإمام الصادق علیه السلام، 1420، ص 67.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78" w:rsidRDefault="00CF5178">
    <w:pPr>
      <w:pStyle w:val="Header"/>
    </w:pPr>
  </w:p>
  <w:p w:rsidR="00CF5178" w:rsidRDefault="00CF51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A0197"/>
    <w:multiLevelType w:val="multilevel"/>
    <w:tmpl w:val="5EB6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C2C5588"/>
    <w:multiLevelType w:val="hybridMultilevel"/>
    <w:tmpl w:val="21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624CF"/>
    <w:multiLevelType w:val="hybridMultilevel"/>
    <w:tmpl w:val="D02CB4C8"/>
    <w:lvl w:ilvl="0" w:tplc="B0C2AABE">
      <w:start w:val="1"/>
      <w:numFmt w:val="decimalFullWidth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48CF7ADD"/>
    <w:multiLevelType w:val="multilevel"/>
    <w:tmpl w:val="6214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61686"/>
    <w:multiLevelType w:val="hybridMultilevel"/>
    <w:tmpl w:val="513A7442"/>
    <w:lvl w:ilvl="0" w:tplc="2236E37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636C3"/>
    <w:multiLevelType w:val="multilevel"/>
    <w:tmpl w:val="31B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3652E"/>
    <w:multiLevelType w:val="hybridMultilevel"/>
    <w:tmpl w:val="1C2884D0"/>
    <w:lvl w:ilvl="0" w:tplc="0E7AD9A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243C7"/>
    <w:multiLevelType w:val="hybridMultilevel"/>
    <w:tmpl w:val="788ABAF2"/>
    <w:lvl w:ilvl="0" w:tplc="958E049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>
    <w:nsid w:val="6AB61FBF"/>
    <w:multiLevelType w:val="multilevel"/>
    <w:tmpl w:val="4E9A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500661"/>
    <w:multiLevelType w:val="multilevel"/>
    <w:tmpl w:val="D606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3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7E711436"/>
    <w:multiLevelType w:val="multilevel"/>
    <w:tmpl w:val="2AD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34"/>
  </w:num>
  <w:num w:numId="14">
    <w:abstractNumId w:val="23"/>
  </w:num>
  <w:num w:numId="15">
    <w:abstractNumId w:val="25"/>
  </w:num>
  <w:num w:numId="16">
    <w:abstractNumId w:val="19"/>
  </w:num>
  <w:num w:numId="17">
    <w:abstractNumId w:val="32"/>
  </w:num>
  <w:num w:numId="18">
    <w:abstractNumId w:val="14"/>
  </w:num>
  <w:num w:numId="19">
    <w:abstractNumId w:val="12"/>
  </w:num>
  <w:num w:numId="20">
    <w:abstractNumId w:val="30"/>
  </w:num>
  <w:num w:numId="21">
    <w:abstractNumId w:val="13"/>
  </w:num>
  <w:num w:numId="22">
    <w:abstractNumId w:val="27"/>
  </w:num>
  <w:num w:numId="23">
    <w:abstractNumId w:val="17"/>
  </w:num>
  <w:num w:numId="24">
    <w:abstractNumId w:val="31"/>
  </w:num>
  <w:num w:numId="25">
    <w:abstractNumId w:val="20"/>
  </w:num>
  <w:num w:numId="26">
    <w:abstractNumId w:val="29"/>
  </w:num>
  <w:num w:numId="27">
    <w:abstractNumId w:val="33"/>
  </w:num>
  <w:num w:numId="28">
    <w:abstractNumId w:val="22"/>
  </w:num>
  <w:num w:numId="29">
    <w:abstractNumId w:val="28"/>
  </w:num>
  <w:num w:numId="30">
    <w:abstractNumId w:val="11"/>
  </w:num>
  <w:num w:numId="31">
    <w:abstractNumId w:val="15"/>
  </w:num>
  <w:num w:numId="32">
    <w:abstractNumId w:val="24"/>
  </w:num>
  <w:num w:numId="33">
    <w:abstractNumId w:val="21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843"/>
    <w:rsid w:val="00004874"/>
    <w:rsid w:val="00004E65"/>
    <w:rsid w:val="000057BF"/>
    <w:rsid w:val="000066FB"/>
    <w:rsid w:val="000067D8"/>
    <w:rsid w:val="000071DF"/>
    <w:rsid w:val="000072A3"/>
    <w:rsid w:val="0000762C"/>
    <w:rsid w:val="00010191"/>
    <w:rsid w:val="00010C35"/>
    <w:rsid w:val="00011329"/>
    <w:rsid w:val="00011742"/>
    <w:rsid w:val="00011762"/>
    <w:rsid w:val="00012C7F"/>
    <w:rsid w:val="00012FE2"/>
    <w:rsid w:val="0001383E"/>
    <w:rsid w:val="00014466"/>
    <w:rsid w:val="0001484D"/>
    <w:rsid w:val="00014C8C"/>
    <w:rsid w:val="000150FB"/>
    <w:rsid w:val="000156DF"/>
    <w:rsid w:val="00015AF0"/>
    <w:rsid w:val="00015B1C"/>
    <w:rsid w:val="0001661E"/>
    <w:rsid w:val="00017058"/>
    <w:rsid w:val="0001764F"/>
    <w:rsid w:val="0001782A"/>
    <w:rsid w:val="00020F75"/>
    <w:rsid w:val="0002234E"/>
    <w:rsid w:val="000238DB"/>
    <w:rsid w:val="00024C04"/>
    <w:rsid w:val="00025777"/>
    <w:rsid w:val="00025B70"/>
    <w:rsid w:val="00030608"/>
    <w:rsid w:val="0003094D"/>
    <w:rsid w:val="00030C67"/>
    <w:rsid w:val="00031910"/>
    <w:rsid w:val="00032899"/>
    <w:rsid w:val="00032A30"/>
    <w:rsid w:val="000334E3"/>
    <w:rsid w:val="0003371E"/>
    <w:rsid w:val="000353D7"/>
    <w:rsid w:val="00035C71"/>
    <w:rsid w:val="00036865"/>
    <w:rsid w:val="000378DE"/>
    <w:rsid w:val="00037A4B"/>
    <w:rsid w:val="00041839"/>
    <w:rsid w:val="00041A43"/>
    <w:rsid w:val="00041BC6"/>
    <w:rsid w:val="00041F17"/>
    <w:rsid w:val="000428E0"/>
    <w:rsid w:val="00042B52"/>
    <w:rsid w:val="0004302F"/>
    <w:rsid w:val="00045488"/>
    <w:rsid w:val="0004612F"/>
    <w:rsid w:val="000466F3"/>
    <w:rsid w:val="00046F21"/>
    <w:rsid w:val="000472FE"/>
    <w:rsid w:val="00047E62"/>
    <w:rsid w:val="00047F46"/>
    <w:rsid w:val="000502D8"/>
    <w:rsid w:val="000505B5"/>
    <w:rsid w:val="00051845"/>
    <w:rsid w:val="00051A6C"/>
    <w:rsid w:val="000530AB"/>
    <w:rsid w:val="00053B18"/>
    <w:rsid w:val="000540C1"/>
    <w:rsid w:val="00054758"/>
    <w:rsid w:val="00054AE5"/>
    <w:rsid w:val="000553DA"/>
    <w:rsid w:val="00055496"/>
    <w:rsid w:val="00055725"/>
    <w:rsid w:val="00057172"/>
    <w:rsid w:val="00060E1E"/>
    <w:rsid w:val="00061CAB"/>
    <w:rsid w:val="00063F8E"/>
    <w:rsid w:val="000703BE"/>
    <w:rsid w:val="0007078C"/>
    <w:rsid w:val="00070FFA"/>
    <w:rsid w:val="00071D20"/>
    <w:rsid w:val="00072394"/>
    <w:rsid w:val="00072541"/>
    <w:rsid w:val="00072681"/>
    <w:rsid w:val="00073550"/>
    <w:rsid w:val="00074524"/>
    <w:rsid w:val="00074833"/>
    <w:rsid w:val="00075248"/>
    <w:rsid w:val="00075CC0"/>
    <w:rsid w:val="000779F6"/>
    <w:rsid w:val="00077CB6"/>
    <w:rsid w:val="000808A0"/>
    <w:rsid w:val="00080A41"/>
    <w:rsid w:val="00080A89"/>
    <w:rsid w:val="00080E8A"/>
    <w:rsid w:val="00081255"/>
    <w:rsid w:val="0008139C"/>
    <w:rsid w:val="00081AFD"/>
    <w:rsid w:val="0008299B"/>
    <w:rsid w:val="00083805"/>
    <w:rsid w:val="0008384C"/>
    <w:rsid w:val="000838BE"/>
    <w:rsid w:val="000847EF"/>
    <w:rsid w:val="00086A6D"/>
    <w:rsid w:val="00090359"/>
    <w:rsid w:val="00090860"/>
    <w:rsid w:val="00090E82"/>
    <w:rsid w:val="000913AA"/>
    <w:rsid w:val="00091FD0"/>
    <w:rsid w:val="000921FE"/>
    <w:rsid w:val="000939A1"/>
    <w:rsid w:val="00094847"/>
    <w:rsid w:val="00094D3C"/>
    <w:rsid w:val="00094DEC"/>
    <w:rsid w:val="00096C63"/>
    <w:rsid w:val="00097B16"/>
    <w:rsid w:val="000A0ADA"/>
    <w:rsid w:val="000A1DC8"/>
    <w:rsid w:val="000A2A5D"/>
    <w:rsid w:val="000A3E0C"/>
    <w:rsid w:val="000A40E4"/>
    <w:rsid w:val="000A5889"/>
    <w:rsid w:val="000A70A0"/>
    <w:rsid w:val="000A7ACD"/>
    <w:rsid w:val="000B01A8"/>
    <w:rsid w:val="000B18D7"/>
    <w:rsid w:val="000B1CF7"/>
    <w:rsid w:val="000B1FF0"/>
    <w:rsid w:val="000B2206"/>
    <w:rsid w:val="000B268D"/>
    <w:rsid w:val="000B4FFA"/>
    <w:rsid w:val="000B507A"/>
    <w:rsid w:val="000B5953"/>
    <w:rsid w:val="000B5DB5"/>
    <w:rsid w:val="000C0DF5"/>
    <w:rsid w:val="000C10A1"/>
    <w:rsid w:val="000C10AF"/>
    <w:rsid w:val="000C2A7D"/>
    <w:rsid w:val="000C3760"/>
    <w:rsid w:val="000C3947"/>
    <w:rsid w:val="000C6E82"/>
    <w:rsid w:val="000D0FFD"/>
    <w:rsid w:val="000D23DD"/>
    <w:rsid w:val="000D2A37"/>
    <w:rsid w:val="000D2CB0"/>
    <w:rsid w:val="000D2EB0"/>
    <w:rsid w:val="000D2F74"/>
    <w:rsid w:val="000D30E9"/>
    <w:rsid w:val="000D46EF"/>
    <w:rsid w:val="000D4B20"/>
    <w:rsid w:val="000D6818"/>
    <w:rsid w:val="000D7036"/>
    <w:rsid w:val="000D7224"/>
    <w:rsid w:val="000D7896"/>
    <w:rsid w:val="000E05FF"/>
    <w:rsid w:val="000E0EA1"/>
    <w:rsid w:val="000E1097"/>
    <w:rsid w:val="000E335E"/>
    <w:rsid w:val="000E39AA"/>
    <w:rsid w:val="000E3C7F"/>
    <w:rsid w:val="000E3FA5"/>
    <w:rsid w:val="000E4EE0"/>
    <w:rsid w:val="000E5BED"/>
    <w:rsid w:val="000E6DD3"/>
    <w:rsid w:val="000E7934"/>
    <w:rsid w:val="000E7DF5"/>
    <w:rsid w:val="000F0254"/>
    <w:rsid w:val="000F0B24"/>
    <w:rsid w:val="000F1527"/>
    <w:rsid w:val="000F16CF"/>
    <w:rsid w:val="000F184E"/>
    <w:rsid w:val="000F527C"/>
    <w:rsid w:val="000F5297"/>
    <w:rsid w:val="000F5BAC"/>
    <w:rsid w:val="000F5D3E"/>
    <w:rsid w:val="000F6BFF"/>
    <w:rsid w:val="000F780E"/>
    <w:rsid w:val="00100836"/>
    <w:rsid w:val="00100F6B"/>
    <w:rsid w:val="001010C9"/>
    <w:rsid w:val="00101E2C"/>
    <w:rsid w:val="00102585"/>
    <w:rsid w:val="001028E6"/>
    <w:rsid w:val="00102A73"/>
    <w:rsid w:val="00102D1F"/>
    <w:rsid w:val="00102DCC"/>
    <w:rsid w:val="001039E2"/>
    <w:rsid w:val="00103FDE"/>
    <w:rsid w:val="0010459D"/>
    <w:rsid w:val="001054CB"/>
    <w:rsid w:val="00106BD4"/>
    <w:rsid w:val="00106C7B"/>
    <w:rsid w:val="00107629"/>
    <w:rsid w:val="001078CA"/>
    <w:rsid w:val="001102DB"/>
    <w:rsid w:val="00110CED"/>
    <w:rsid w:val="001111BF"/>
    <w:rsid w:val="00112394"/>
    <w:rsid w:val="001124E9"/>
    <w:rsid w:val="00112D6A"/>
    <w:rsid w:val="0011356C"/>
    <w:rsid w:val="0011363C"/>
    <w:rsid w:val="00114100"/>
    <w:rsid w:val="00114194"/>
    <w:rsid w:val="00114AB7"/>
    <w:rsid w:val="00116B2B"/>
    <w:rsid w:val="00117ADB"/>
    <w:rsid w:val="00120271"/>
    <w:rsid w:val="00120D07"/>
    <w:rsid w:val="00120DE4"/>
    <w:rsid w:val="0012200A"/>
    <w:rsid w:val="00122568"/>
    <w:rsid w:val="00122F7C"/>
    <w:rsid w:val="001238D9"/>
    <w:rsid w:val="00124B4C"/>
    <w:rsid w:val="00124C23"/>
    <w:rsid w:val="00124E3D"/>
    <w:rsid w:val="00125376"/>
    <w:rsid w:val="00125794"/>
    <w:rsid w:val="00125BA2"/>
    <w:rsid w:val="001274EF"/>
    <w:rsid w:val="00127E95"/>
    <w:rsid w:val="00130411"/>
    <w:rsid w:val="00130659"/>
    <w:rsid w:val="0013218A"/>
    <w:rsid w:val="00132C52"/>
    <w:rsid w:val="00133DD5"/>
    <w:rsid w:val="001347C7"/>
    <w:rsid w:val="00135256"/>
    <w:rsid w:val="001356B0"/>
    <w:rsid w:val="00135F80"/>
    <w:rsid w:val="00136B16"/>
    <w:rsid w:val="00136E44"/>
    <w:rsid w:val="00140403"/>
    <w:rsid w:val="001405FD"/>
    <w:rsid w:val="0014173E"/>
    <w:rsid w:val="001418E6"/>
    <w:rsid w:val="00143848"/>
    <w:rsid w:val="001442FD"/>
    <w:rsid w:val="0014510A"/>
    <w:rsid w:val="001459C5"/>
    <w:rsid w:val="0014644C"/>
    <w:rsid w:val="001474A5"/>
    <w:rsid w:val="00147CB4"/>
    <w:rsid w:val="00147E7C"/>
    <w:rsid w:val="0015000A"/>
    <w:rsid w:val="00150892"/>
    <w:rsid w:val="00151937"/>
    <w:rsid w:val="00151B8F"/>
    <w:rsid w:val="00152AE0"/>
    <w:rsid w:val="00153914"/>
    <w:rsid w:val="00153A91"/>
    <w:rsid w:val="00155B38"/>
    <w:rsid w:val="00156BA1"/>
    <w:rsid w:val="0015719D"/>
    <w:rsid w:val="001573D0"/>
    <w:rsid w:val="00157748"/>
    <w:rsid w:val="00157DED"/>
    <w:rsid w:val="0016158D"/>
    <w:rsid w:val="001625AD"/>
    <w:rsid w:val="0016537F"/>
    <w:rsid w:val="001653C2"/>
    <w:rsid w:val="001658B1"/>
    <w:rsid w:val="001664DC"/>
    <w:rsid w:val="0016703A"/>
    <w:rsid w:val="00167793"/>
    <w:rsid w:val="0017119C"/>
    <w:rsid w:val="0017119F"/>
    <w:rsid w:val="00171D19"/>
    <w:rsid w:val="00171F20"/>
    <w:rsid w:val="001723A4"/>
    <w:rsid w:val="00172559"/>
    <w:rsid w:val="00173EA5"/>
    <w:rsid w:val="00174515"/>
    <w:rsid w:val="001745FE"/>
    <w:rsid w:val="0017598A"/>
    <w:rsid w:val="00175AC6"/>
    <w:rsid w:val="00175E3E"/>
    <w:rsid w:val="00176039"/>
    <w:rsid w:val="001772A9"/>
    <w:rsid w:val="00180791"/>
    <w:rsid w:val="00180CB5"/>
    <w:rsid w:val="00181844"/>
    <w:rsid w:val="0018184C"/>
    <w:rsid w:val="00182322"/>
    <w:rsid w:val="00182E80"/>
    <w:rsid w:val="0018344E"/>
    <w:rsid w:val="001837E9"/>
    <w:rsid w:val="00184052"/>
    <w:rsid w:val="0018444C"/>
    <w:rsid w:val="001856D7"/>
    <w:rsid w:val="00186826"/>
    <w:rsid w:val="001871BE"/>
    <w:rsid w:val="001871E1"/>
    <w:rsid w:val="00187CB1"/>
    <w:rsid w:val="00187DFA"/>
    <w:rsid w:val="0019094D"/>
    <w:rsid w:val="00190BAE"/>
    <w:rsid w:val="00191537"/>
    <w:rsid w:val="00193521"/>
    <w:rsid w:val="0019393A"/>
    <w:rsid w:val="00193B42"/>
    <w:rsid w:val="00193F55"/>
    <w:rsid w:val="001950AD"/>
    <w:rsid w:val="00195E73"/>
    <w:rsid w:val="001967C6"/>
    <w:rsid w:val="001976C8"/>
    <w:rsid w:val="001A0A0D"/>
    <w:rsid w:val="001A1BC1"/>
    <w:rsid w:val="001A1C3F"/>
    <w:rsid w:val="001A1EA5"/>
    <w:rsid w:val="001A1F37"/>
    <w:rsid w:val="001A21E1"/>
    <w:rsid w:val="001A2389"/>
    <w:rsid w:val="001A2574"/>
    <w:rsid w:val="001A27D7"/>
    <w:rsid w:val="001A294E"/>
    <w:rsid w:val="001A2FD9"/>
    <w:rsid w:val="001A4055"/>
    <w:rsid w:val="001A4ED8"/>
    <w:rsid w:val="001A689A"/>
    <w:rsid w:val="001A7F42"/>
    <w:rsid w:val="001B0876"/>
    <w:rsid w:val="001B0D0E"/>
    <w:rsid w:val="001B0D47"/>
    <w:rsid w:val="001B2488"/>
    <w:rsid w:val="001B2788"/>
    <w:rsid w:val="001B2CC0"/>
    <w:rsid w:val="001B33B8"/>
    <w:rsid w:val="001B3694"/>
    <w:rsid w:val="001B36F9"/>
    <w:rsid w:val="001B3A2D"/>
    <w:rsid w:val="001B3F41"/>
    <w:rsid w:val="001B49F2"/>
    <w:rsid w:val="001B4ED0"/>
    <w:rsid w:val="001B54D0"/>
    <w:rsid w:val="001B572D"/>
    <w:rsid w:val="001B6799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6F2"/>
    <w:rsid w:val="001C2BB7"/>
    <w:rsid w:val="001C2C12"/>
    <w:rsid w:val="001C2F8E"/>
    <w:rsid w:val="001C30A5"/>
    <w:rsid w:val="001C37A9"/>
    <w:rsid w:val="001C6045"/>
    <w:rsid w:val="001C6678"/>
    <w:rsid w:val="001C6714"/>
    <w:rsid w:val="001C75A3"/>
    <w:rsid w:val="001C7699"/>
    <w:rsid w:val="001C7E84"/>
    <w:rsid w:val="001C7F21"/>
    <w:rsid w:val="001D1314"/>
    <w:rsid w:val="001D1D4C"/>
    <w:rsid w:val="001D2E9A"/>
    <w:rsid w:val="001D3546"/>
    <w:rsid w:val="001D465B"/>
    <w:rsid w:val="001D46CE"/>
    <w:rsid w:val="001D4FF8"/>
    <w:rsid w:val="001D597F"/>
    <w:rsid w:val="001D6610"/>
    <w:rsid w:val="001D6B6C"/>
    <w:rsid w:val="001D6E78"/>
    <w:rsid w:val="001D75EC"/>
    <w:rsid w:val="001D76E0"/>
    <w:rsid w:val="001E0143"/>
    <w:rsid w:val="001E0DB6"/>
    <w:rsid w:val="001E0F04"/>
    <w:rsid w:val="001E105C"/>
    <w:rsid w:val="001E1E2F"/>
    <w:rsid w:val="001E2599"/>
    <w:rsid w:val="001E2F14"/>
    <w:rsid w:val="001E2F8B"/>
    <w:rsid w:val="001E33BC"/>
    <w:rsid w:val="001E3FD4"/>
    <w:rsid w:val="001E4C91"/>
    <w:rsid w:val="001E503A"/>
    <w:rsid w:val="001E6377"/>
    <w:rsid w:val="001E6EE5"/>
    <w:rsid w:val="001E7C31"/>
    <w:rsid w:val="001E7C6E"/>
    <w:rsid w:val="001F16C5"/>
    <w:rsid w:val="001F20A2"/>
    <w:rsid w:val="001F2A90"/>
    <w:rsid w:val="001F374D"/>
    <w:rsid w:val="001F4211"/>
    <w:rsid w:val="001F4947"/>
    <w:rsid w:val="001F4B18"/>
    <w:rsid w:val="001F4BE8"/>
    <w:rsid w:val="001F5341"/>
    <w:rsid w:val="001F5C71"/>
    <w:rsid w:val="001F6843"/>
    <w:rsid w:val="001F685B"/>
    <w:rsid w:val="0020104C"/>
    <w:rsid w:val="00201766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D30"/>
    <w:rsid w:val="00210ED8"/>
    <w:rsid w:val="0021114D"/>
    <w:rsid w:val="00211632"/>
    <w:rsid w:val="002120D5"/>
    <w:rsid w:val="0021217E"/>
    <w:rsid w:val="002128B6"/>
    <w:rsid w:val="00212BB0"/>
    <w:rsid w:val="00212BB4"/>
    <w:rsid w:val="00212E05"/>
    <w:rsid w:val="0021340B"/>
    <w:rsid w:val="00213944"/>
    <w:rsid w:val="00213E6B"/>
    <w:rsid w:val="00215246"/>
    <w:rsid w:val="00215684"/>
    <w:rsid w:val="002157A5"/>
    <w:rsid w:val="00215D91"/>
    <w:rsid w:val="0021630D"/>
    <w:rsid w:val="00216ACB"/>
    <w:rsid w:val="0022010B"/>
    <w:rsid w:val="002203B3"/>
    <w:rsid w:val="002203E4"/>
    <w:rsid w:val="00224832"/>
    <w:rsid w:val="00226251"/>
    <w:rsid w:val="00226303"/>
    <w:rsid w:val="00226F33"/>
    <w:rsid w:val="002308AB"/>
    <w:rsid w:val="00232BBA"/>
    <w:rsid w:val="00233A01"/>
    <w:rsid w:val="00233F0F"/>
    <w:rsid w:val="002348E4"/>
    <w:rsid w:val="00236649"/>
    <w:rsid w:val="00236951"/>
    <w:rsid w:val="002371AE"/>
    <w:rsid w:val="0023759B"/>
    <w:rsid w:val="00237776"/>
    <w:rsid w:val="00240459"/>
    <w:rsid w:val="00240B2E"/>
    <w:rsid w:val="00240E15"/>
    <w:rsid w:val="002411C8"/>
    <w:rsid w:val="0024121B"/>
    <w:rsid w:val="002412C1"/>
    <w:rsid w:val="002416B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226C"/>
    <w:rsid w:val="00252C54"/>
    <w:rsid w:val="00253075"/>
    <w:rsid w:val="002531EC"/>
    <w:rsid w:val="00253512"/>
    <w:rsid w:val="00253A57"/>
    <w:rsid w:val="00254972"/>
    <w:rsid w:val="00255148"/>
    <w:rsid w:val="00255461"/>
    <w:rsid w:val="0025641F"/>
    <w:rsid w:val="002564AC"/>
    <w:rsid w:val="00256560"/>
    <w:rsid w:val="002565F7"/>
    <w:rsid w:val="00257650"/>
    <w:rsid w:val="00257DD4"/>
    <w:rsid w:val="00260715"/>
    <w:rsid w:val="00260A50"/>
    <w:rsid w:val="00260CB0"/>
    <w:rsid w:val="002619F0"/>
    <w:rsid w:val="00261DFF"/>
    <w:rsid w:val="00261F52"/>
    <w:rsid w:val="002623C8"/>
    <w:rsid w:val="002624D8"/>
    <w:rsid w:val="00264716"/>
    <w:rsid w:val="002654A0"/>
    <w:rsid w:val="002660A9"/>
    <w:rsid w:val="0026748D"/>
    <w:rsid w:val="00267ED8"/>
    <w:rsid w:val="00270DF7"/>
    <w:rsid w:val="00271626"/>
    <w:rsid w:val="0027178A"/>
    <w:rsid w:val="00272128"/>
    <w:rsid w:val="0027373C"/>
    <w:rsid w:val="0027464B"/>
    <w:rsid w:val="0027478E"/>
    <w:rsid w:val="0027605E"/>
    <w:rsid w:val="00276D10"/>
    <w:rsid w:val="00277E86"/>
    <w:rsid w:val="00280B15"/>
    <w:rsid w:val="00280CA4"/>
    <w:rsid w:val="00280E1F"/>
    <w:rsid w:val="00281E00"/>
    <w:rsid w:val="002836E8"/>
    <w:rsid w:val="00283CA1"/>
    <w:rsid w:val="00284561"/>
    <w:rsid w:val="00286E1C"/>
    <w:rsid w:val="00287CFB"/>
    <w:rsid w:val="002909B6"/>
    <w:rsid w:val="00290C63"/>
    <w:rsid w:val="00290CA8"/>
    <w:rsid w:val="0029147B"/>
    <w:rsid w:val="0029160E"/>
    <w:rsid w:val="00292142"/>
    <w:rsid w:val="00292291"/>
    <w:rsid w:val="00292830"/>
    <w:rsid w:val="00293572"/>
    <w:rsid w:val="00294131"/>
    <w:rsid w:val="0029445E"/>
    <w:rsid w:val="00294A52"/>
    <w:rsid w:val="00295BAB"/>
    <w:rsid w:val="002975B8"/>
    <w:rsid w:val="00297E5D"/>
    <w:rsid w:val="002A025D"/>
    <w:rsid w:val="002A305C"/>
    <w:rsid w:val="002A5785"/>
    <w:rsid w:val="002B0DBC"/>
    <w:rsid w:val="002B15C8"/>
    <w:rsid w:val="002B1D20"/>
    <w:rsid w:val="002B216E"/>
    <w:rsid w:val="002B24BE"/>
    <w:rsid w:val="002B308A"/>
    <w:rsid w:val="002B4F5F"/>
    <w:rsid w:val="002B5561"/>
    <w:rsid w:val="002B575F"/>
    <w:rsid w:val="002B5795"/>
    <w:rsid w:val="002B729B"/>
    <w:rsid w:val="002C04C6"/>
    <w:rsid w:val="002C13AC"/>
    <w:rsid w:val="002C1662"/>
    <w:rsid w:val="002C1BAE"/>
    <w:rsid w:val="002C2095"/>
    <w:rsid w:val="002C23B5"/>
    <w:rsid w:val="002C33E6"/>
    <w:rsid w:val="002C3911"/>
    <w:rsid w:val="002C4531"/>
    <w:rsid w:val="002C4E80"/>
    <w:rsid w:val="002C4F25"/>
    <w:rsid w:val="002C53A2"/>
    <w:rsid w:val="002C54B4"/>
    <w:rsid w:val="002C5BB9"/>
    <w:rsid w:val="002C6DB5"/>
    <w:rsid w:val="002C716A"/>
    <w:rsid w:val="002C7955"/>
    <w:rsid w:val="002D0040"/>
    <w:rsid w:val="002D1753"/>
    <w:rsid w:val="002D2637"/>
    <w:rsid w:val="002D2B19"/>
    <w:rsid w:val="002D2FA8"/>
    <w:rsid w:val="002D35AD"/>
    <w:rsid w:val="002D3D7A"/>
    <w:rsid w:val="002D4394"/>
    <w:rsid w:val="002D45F1"/>
    <w:rsid w:val="002D49FB"/>
    <w:rsid w:val="002D5FCE"/>
    <w:rsid w:val="002D6140"/>
    <w:rsid w:val="002D6A0D"/>
    <w:rsid w:val="002D7458"/>
    <w:rsid w:val="002D7691"/>
    <w:rsid w:val="002D7720"/>
    <w:rsid w:val="002E09E2"/>
    <w:rsid w:val="002E10F8"/>
    <w:rsid w:val="002E1888"/>
    <w:rsid w:val="002E2184"/>
    <w:rsid w:val="002E220F"/>
    <w:rsid w:val="002E2211"/>
    <w:rsid w:val="002E37C1"/>
    <w:rsid w:val="002E4EC7"/>
    <w:rsid w:val="002E645D"/>
    <w:rsid w:val="002E6684"/>
    <w:rsid w:val="002E6697"/>
    <w:rsid w:val="002E6BF2"/>
    <w:rsid w:val="002E72CC"/>
    <w:rsid w:val="002F06B8"/>
    <w:rsid w:val="002F1491"/>
    <w:rsid w:val="002F1503"/>
    <w:rsid w:val="002F2807"/>
    <w:rsid w:val="002F3F33"/>
    <w:rsid w:val="002F4085"/>
    <w:rsid w:val="002F4ECF"/>
    <w:rsid w:val="002F538A"/>
    <w:rsid w:val="002F54FB"/>
    <w:rsid w:val="002F5C23"/>
    <w:rsid w:val="002F7A5F"/>
    <w:rsid w:val="002F7C2F"/>
    <w:rsid w:val="0030009B"/>
    <w:rsid w:val="00300380"/>
    <w:rsid w:val="00300C0F"/>
    <w:rsid w:val="00301170"/>
    <w:rsid w:val="00301328"/>
    <w:rsid w:val="00303709"/>
    <w:rsid w:val="00303A77"/>
    <w:rsid w:val="00304F95"/>
    <w:rsid w:val="00306356"/>
    <w:rsid w:val="003068FC"/>
    <w:rsid w:val="00306AB6"/>
    <w:rsid w:val="00306CA2"/>
    <w:rsid w:val="00307311"/>
    <w:rsid w:val="003122CC"/>
    <w:rsid w:val="003124EB"/>
    <w:rsid w:val="00313475"/>
    <w:rsid w:val="00313695"/>
    <w:rsid w:val="003139D6"/>
    <w:rsid w:val="00313A29"/>
    <w:rsid w:val="00314490"/>
    <w:rsid w:val="0031589D"/>
    <w:rsid w:val="00315FAA"/>
    <w:rsid w:val="00316B1F"/>
    <w:rsid w:val="00320D3A"/>
    <w:rsid w:val="0032100F"/>
    <w:rsid w:val="00321B0C"/>
    <w:rsid w:val="00321D42"/>
    <w:rsid w:val="0032264E"/>
    <w:rsid w:val="00322840"/>
    <w:rsid w:val="00323436"/>
    <w:rsid w:val="00323491"/>
    <w:rsid w:val="00323C63"/>
    <w:rsid w:val="00323E26"/>
    <w:rsid w:val="00324744"/>
    <w:rsid w:val="00324F6E"/>
    <w:rsid w:val="00325DF7"/>
    <w:rsid w:val="00325F2A"/>
    <w:rsid w:val="00326D29"/>
    <w:rsid w:val="00327689"/>
    <w:rsid w:val="00327B5B"/>
    <w:rsid w:val="00330C74"/>
    <w:rsid w:val="003311B2"/>
    <w:rsid w:val="00331495"/>
    <w:rsid w:val="00333DCC"/>
    <w:rsid w:val="0033402C"/>
    <w:rsid w:val="00334821"/>
    <w:rsid w:val="00335DA9"/>
    <w:rsid w:val="00336033"/>
    <w:rsid w:val="003362C2"/>
    <w:rsid w:val="003372CB"/>
    <w:rsid w:val="0033745A"/>
    <w:rsid w:val="0033763F"/>
    <w:rsid w:val="00337A5B"/>
    <w:rsid w:val="00340521"/>
    <w:rsid w:val="00340767"/>
    <w:rsid w:val="003425F6"/>
    <w:rsid w:val="00342672"/>
    <w:rsid w:val="00342F6A"/>
    <w:rsid w:val="00343DB2"/>
    <w:rsid w:val="00344887"/>
    <w:rsid w:val="003459FC"/>
    <w:rsid w:val="00345C73"/>
    <w:rsid w:val="003464AD"/>
    <w:rsid w:val="003474AE"/>
    <w:rsid w:val="00347BA3"/>
    <w:rsid w:val="00350122"/>
    <w:rsid w:val="0035047B"/>
    <w:rsid w:val="003511E4"/>
    <w:rsid w:val="00351E10"/>
    <w:rsid w:val="0035348B"/>
    <w:rsid w:val="00353A8A"/>
    <w:rsid w:val="00353D8C"/>
    <w:rsid w:val="00353F70"/>
    <w:rsid w:val="00354A99"/>
    <w:rsid w:val="00354CC8"/>
    <w:rsid w:val="0035615B"/>
    <w:rsid w:val="0035650A"/>
    <w:rsid w:val="00357B38"/>
    <w:rsid w:val="00360259"/>
    <w:rsid w:val="00360311"/>
    <w:rsid w:val="00361922"/>
    <w:rsid w:val="003630C7"/>
    <w:rsid w:val="00364191"/>
    <w:rsid w:val="003643E4"/>
    <w:rsid w:val="00364CAF"/>
    <w:rsid w:val="00364ED1"/>
    <w:rsid w:val="00366718"/>
    <w:rsid w:val="00370087"/>
    <w:rsid w:val="00370BB5"/>
    <w:rsid w:val="0037100B"/>
    <w:rsid w:val="00371154"/>
    <w:rsid w:val="00372509"/>
    <w:rsid w:val="0037339B"/>
    <w:rsid w:val="0037499C"/>
    <w:rsid w:val="00375DAC"/>
    <w:rsid w:val="00380A05"/>
    <w:rsid w:val="003817C6"/>
    <w:rsid w:val="003828ED"/>
    <w:rsid w:val="00382FB2"/>
    <w:rsid w:val="00383ECB"/>
    <w:rsid w:val="0038688F"/>
    <w:rsid w:val="00386C11"/>
    <w:rsid w:val="003879E5"/>
    <w:rsid w:val="0039014D"/>
    <w:rsid w:val="00390C45"/>
    <w:rsid w:val="00392CB2"/>
    <w:rsid w:val="003934DF"/>
    <w:rsid w:val="0039360F"/>
    <w:rsid w:val="003949F3"/>
    <w:rsid w:val="0039522F"/>
    <w:rsid w:val="00395BE8"/>
    <w:rsid w:val="00396112"/>
    <w:rsid w:val="0039709C"/>
    <w:rsid w:val="00397146"/>
    <w:rsid w:val="00397466"/>
    <w:rsid w:val="00397BFA"/>
    <w:rsid w:val="003A09EC"/>
    <w:rsid w:val="003A1257"/>
    <w:rsid w:val="003A1287"/>
    <w:rsid w:val="003A2173"/>
    <w:rsid w:val="003A278C"/>
    <w:rsid w:val="003A27E1"/>
    <w:rsid w:val="003A2CF3"/>
    <w:rsid w:val="003A393A"/>
    <w:rsid w:val="003A3B91"/>
    <w:rsid w:val="003A4770"/>
    <w:rsid w:val="003A57E2"/>
    <w:rsid w:val="003A5D8F"/>
    <w:rsid w:val="003A606D"/>
    <w:rsid w:val="003A6148"/>
    <w:rsid w:val="003A6EBE"/>
    <w:rsid w:val="003B1AEF"/>
    <w:rsid w:val="003B3107"/>
    <w:rsid w:val="003B4CB2"/>
    <w:rsid w:val="003B58FB"/>
    <w:rsid w:val="003B62A7"/>
    <w:rsid w:val="003B6CD4"/>
    <w:rsid w:val="003B7296"/>
    <w:rsid w:val="003B73CE"/>
    <w:rsid w:val="003C01AE"/>
    <w:rsid w:val="003C06FE"/>
    <w:rsid w:val="003C0890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603D"/>
    <w:rsid w:val="003C69E3"/>
    <w:rsid w:val="003C6F7C"/>
    <w:rsid w:val="003C7960"/>
    <w:rsid w:val="003D0E18"/>
    <w:rsid w:val="003D1022"/>
    <w:rsid w:val="003D1B49"/>
    <w:rsid w:val="003D3F63"/>
    <w:rsid w:val="003D42FD"/>
    <w:rsid w:val="003D4D34"/>
    <w:rsid w:val="003D5D34"/>
    <w:rsid w:val="003D7812"/>
    <w:rsid w:val="003D7CA8"/>
    <w:rsid w:val="003E036D"/>
    <w:rsid w:val="003E04F5"/>
    <w:rsid w:val="003E164B"/>
    <w:rsid w:val="003E1C5C"/>
    <w:rsid w:val="003E2058"/>
    <w:rsid w:val="003E2BA6"/>
    <w:rsid w:val="003E41ED"/>
    <w:rsid w:val="003E508D"/>
    <w:rsid w:val="003E631C"/>
    <w:rsid w:val="003E6650"/>
    <w:rsid w:val="003E7739"/>
    <w:rsid w:val="003E7A40"/>
    <w:rsid w:val="003F083C"/>
    <w:rsid w:val="003F0E3C"/>
    <w:rsid w:val="003F1122"/>
    <w:rsid w:val="003F1781"/>
    <w:rsid w:val="003F1BD2"/>
    <w:rsid w:val="003F2486"/>
    <w:rsid w:val="003F2AD0"/>
    <w:rsid w:val="003F2F39"/>
    <w:rsid w:val="003F36A5"/>
    <w:rsid w:val="003F3858"/>
    <w:rsid w:val="003F42E6"/>
    <w:rsid w:val="003F4AEC"/>
    <w:rsid w:val="003F53AB"/>
    <w:rsid w:val="003F568C"/>
    <w:rsid w:val="003F5B46"/>
    <w:rsid w:val="003F68E9"/>
    <w:rsid w:val="003F6E88"/>
    <w:rsid w:val="0040035B"/>
    <w:rsid w:val="00400514"/>
    <w:rsid w:val="004007D1"/>
    <w:rsid w:val="00401363"/>
    <w:rsid w:val="00401BD2"/>
    <w:rsid w:val="00402E47"/>
    <w:rsid w:val="0040472D"/>
    <w:rsid w:val="00405236"/>
    <w:rsid w:val="0040546D"/>
    <w:rsid w:val="00407113"/>
    <w:rsid w:val="00407351"/>
    <w:rsid w:val="00407C33"/>
    <w:rsid w:val="0041028C"/>
    <w:rsid w:val="00410725"/>
    <w:rsid w:val="004111EC"/>
    <w:rsid w:val="00412D31"/>
    <w:rsid w:val="0041380A"/>
    <w:rsid w:val="00413DE8"/>
    <w:rsid w:val="004150D1"/>
    <w:rsid w:val="004158F2"/>
    <w:rsid w:val="00416070"/>
    <w:rsid w:val="004176A8"/>
    <w:rsid w:val="004202CB"/>
    <w:rsid w:val="00420469"/>
    <w:rsid w:val="0042069E"/>
    <w:rsid w:val="004211E5"/>
    <w:rsid w:val="00421F41"/>
    <w:rsid w:val="004221F6"/>
    <w:rsid w:val="00422665"/>
    <w:rsid w:val="00423878"/>
    <w:rsid w:val="00423C3D"/>
    <w:rsid w:val="00425015"/>
    <w:rsid w:val="00425B27"/>
    <w:rsid w:val="00425D2E"/>
    <w:rsid w:val="004262F6"/>
    <w:rsid w:val="00426720"/>
    <w:rsid w:val="00427EF8"/>
    <w:rsid w:val="0043072F"/>
    <w:rsid w:val="00430994"/>
    <w:rsid w:val="004310C8"/>
    <w:rsid w:val="0043367A"/>
    <w:rsid w:val="00434213"/>
    <w:rsid w:val="0043466B"/>
    <w:rsid w:val="00435AB8"/>
    <w:rsid w:val="0043616D"/>
    <w:rsid w:val="00436A0E"/>
    <w:rsid w:val="00436A61"/>
    <w:rsid w:val="0044007A"/>
    <w:rsid w:val="00441224"/>
    <w:rsid w:val="00441B6D"/>
    <w:rsid w:val="00441DE4"/>
    <w:rsid w:val="00443458"/>
    <w:rsid w:val="004438F1"/>
    <w:rsid w:val="00445854"/>
    <w:rsid w:val="00445D17"/>
    <w:rsid w:val="0044613B"/>
    <w:rsid w:val="00446CF8"/>
    <w:rsid w:val="0044766E"/>
    <w:rsid w:val="004479D3"/>
    <w:rsid w:val="00447F6F"/>
    <w:rsid w:val="00451BE8"/>
    <w:rsid w:val="004528F0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97E"/>
    <w:rsid w:val="00461E61"/>
    <w:rsid w:val="00462B07"/>
    <w:rsid w:val="004633D8"/>
    <w:rsid w:val="00463559"/>
    <w:rsid w:val="004653AF"/>
    <w:rsid w:val="00465BD2"/>
    <w:rsid w:val="00466024"/>
    <w:rsid w:val="004660F1"/>
    <w:rsid w:val="00466DB8"/>
    <w:rsid w:val="00467CAE"/>
    <w:rsid w:val="00467EF9"/>
    <w:rsid w:val="0047011E"/>
    <w:rsid w:val="00470D88"/>
    <w:rsid w:val="00470E30"/>
    <w:rsid w:val="004715A3"/>
    <w:rsid w:val="004715C8"/>
    <w:rsid w:val="00471B10"/>
    <w:rsid w:val="00472D8A"/>
    <w:rsid w:val="004755EE"/>
    <w:rsid w:val="00475911"/>
    <w:rsid w:val="00477145"/>
    <w:rsid w:val="00477809"/>
    <w:rsid w:val="00481159"/>
    <w:rsid w:val="00481C31"/>
    <w:rsid w:val="00482334"/>
    <w:rsid w:val="00482FC1"/>
    <w:rsid w:val="00483027"/>
    <w:rsid w:val="0048365B"/>
    <w:rsid w:val="00483788"/>
    <w:rsid w:val="00484710"/>
    <w:rsid w:val="00484F2C"/>
    <w:rsid w:val="00485064"/>
    <w:rsid w:val="004871AA"/>
    <w:rsid w:val="00487251"/>
    <w:rsid w:val="0048786E"/>
    <w:rsid w:val="00487D6A"/>
    <w:rsid w:val="00487EA9"/>
    <w:rsid w:val="0049051C"/>
    <w:rsid w:val="0049080F"/>
    <w:rsid w:val="004918D7"/>
    <w:rsid w:val="0049231E"/>
    <w:rsid w:val="004926E1"/>
    <w:rsid w:val="004927FC"/>
    <w:rsid w:val="00492B8F"/>
    <w:rsid w:val="00492D07"/>
    <w:rsid w:val="00492D27"/>
    <w:rsid w:val="00492E3B"/>
    <w:rsid w:val="004932F5"/>
    <w:rsid w:val="0049432D"/>
    <w:rsid w:val="00495240"/>
    <w:rsid w:val="004956AB"/>
    <w:rsid w:val="00497CF8"/>
    <w:rsid w:val="004A24C8"/>
    <w:rsid w:val="004A2A2D"/>
    <w:rsid w:val="004A2C92"/>
    <w:rsid w:val="004A2FEA"/>
    <w:rsid w:val="004A4A62"/>
    <w:rsid w:val="004A4ACC"/>
    <w:rsid w:val="004A4EFD"/>
    <w:rsid w:val="004A56DE"/>
    <w:rsid w:val="004A719B"/>
    <w:rsid w:val="004A753A"/>
    <w:rsid w:val="004A7548"/>
    <w:rsid w:val="004A7567"/>
    <w:rsid w:val="004B0C0C"/>
    <w:rsid w:val="004B0E9D"/>
    <w:rsid w:val="004B0F26"/>
    <w:rsid w:val="004B0F46"/>
    <w:rsid w:val="004B305D"/>
    <w:rsid w:val="004B3FBA"/>
    <w:rsid w:val="004B5433"/>
    <w:rsid w:val="004B544C"/>
    <w:rsid w:val="004B55AF"/>
    <w:rsid w:val="004B5616"/>
    <w:rsid w:val="004B5DE6"/>
    <w:rsid w:val="004B5E4F"/>
    <w:rsid w:val="004B679C"/>
    <w:rsid w:val="004B692E"/>
    <w:rsid w:val="004B6966"/>
    <w:rsid w:val="004B6B22"/>
    <w:rsid w:val="004B72D4"/>
    <w:rsid w:val="004B7BBA"/>
    <w:rsid w:val="004B7D79"/>
    <w:rsid w:val="004C0B0B"/>
    <w:rsid w:val="004C2B41"/>
    <w:rsid w:val="004C31B6"/>
    <w:rsid w:val="004C449C"/>
    <w:rsid w:val="004C4A5D"/>
    <w:rsid w:val="004C4C48"/>
    <w:rsid w:val="004C6659"/>
    <w:rsid w:val="004C70C8"/>
    <w:rsid w:val="004C7E52"/>
    <w:rsid w:val="004C7FC8"/>
    <w:rsid w:val="004D0304"/>
    <w:rsid w:val="004D0426"/>
    <w:rsid w:val="004D0814"/>
    <w:rsid w:val="004D10ED"/>
    <w:rsid w:val="004D153D"/>
    <w:rsid w:val="004D1A6B"/>
    <w:rsid w:val="004D1EB0"/>
    <w:rsid w:val="004D2DD7"/>
    <w:rsid w:val="004D3A64"/>
    <w:rsid w:val="004D3C8A"/>
    <w:rsid w:val="004D5B36"/>
    <w:rsid w:val="004D616B"/>
    <w:rsid w:val="004D6327"/>
    <w:rsid w:val="004D648A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E6B"/>
    <w:rsid w:val="004E43E8"/>
    <w:rsid w:val="004E66FB"/>
    <w:rsid w:val="004E6912"/>
    <w:rsid w:val="004F04F5"/>
    <w:rsid w:val="004F1CA6"/>
    <w:rsid w:val="004F1E8F"/>
    <w:rsid w:val="004F2AB0"/>
    <w:rsid w:val="004F3804"/>
    <w:rsid w:val="004F470A"/>
    <w:rsid w:val="004F4C59"/>
    <w:rsid w:val="004F4E21"/>
    <w:rsid w:val="004F4FC4"/>
    <w:rsid w:val="004F5257"/>
    <w:rsid w:val="004F57BD"/>
    <w:rsid w:val="004F5DA2"/>
    <w:rsid w:val="004F6D30"/>
    <w:rsid w:val="004F79B7"/>
    <w:rsid w:val="00500024"/>
    <w:rsid w:val="00500C8F"/>
    <w:rsid w:val="00501909"/>
    <w:rsid w:val="005024C4"/>
    <w:rsid w:val="00503E4D"/>
    <w:rsid w:val="00504BC7"/>
    <w:rsid w:val="005055F1"/>
    <w:rsid w:val="0050595E"/>
    <w:rsid w:val="0050632D"/>
    <w:rsid w:val="00506EEF"/>
    <w:rsid w:val="00507BBB"/>
    <w:rsid w:val="00511119"/>
    <w:rsid w:val="005112B2"/>
    <w:rsid w:val="00511BEB"/>
    <w:rsid w:val="0051281D"/>
    <w:rsid w:val="005128DF"/>
    <w:rsid w:val="0051334B"/>
    <w:rsid w:val="005135A3"/>
    <w:rsid w:val="005137AF"/>
    <w:rsid w:val="00514767"/>
    <w:rsid w:val="00514F27"/>
    <w:rsid w:val="0051572C"/>
    <w:rsid w:val="0051592A"/>
    <w:rsid w:val="00515AF3"/>
    <w:rsid w:val="005179B6"/>
    <w:rsid w:val="00517A49"/>
    <w:rsid w:val="00517CD9"/>
    <w:rsid w:val="005206FE"/>
    <w:rsid w:val="00522BCB"/>
    <w:rsid w:val="00523FF2"/>
    <w:rsid w:val="0052417C"/>
    <w:rsid w:val="00524368"/>
    <w:rsid w:val="00524744"/>
    <w:rsid w:val="005257ED"/>
    <w:rsid w:val="005261EF"/>
    <w:rsid w:val="00527C14"/>
    <w:rsid w:val="005304F1"/>
    <w:rsid w:val="005306F8"/>
    <w:rsid w:val="00531C18"/>
    <w:rsid w:val="0053200F"/>
    <w:rsid w:val="00532615"/>
    <w:rsid w:val="00532D17"/>
    <w:rsid w:val="005338AE"/>
    <w:rsid w:val="00533A20"/>
    <w:rsid w:val="00534C1A"/>
    <w:rsid w:val="00535D6A"/>
    <w:rsid w:val="005366C2"/>
    <w:rsid w:val="0054023D"/>
    <w:rsid w:val="005404C3"/>
    <w:rsid w:val="00540C8A"/>
    <w:rsid w:val="00540D04"/>
    <w:rsid w:val="00541503"/>
    <w:rsid w:val="00541C9D"/>
    <w:rsid w:val="00541DF8"/>
    <w:rsid w:val="005426BF"/>
    <w:rsid w:val="00542EE7"/>
    <w:rsid w:val="00543441"/>
    <w:rsid w:val="00545987"/>
    <w:rsid w:val="0054718D"/>
    <w:rsid w:val="0054757E"/>
    <w:rsid w:val="0055082F"/>
    <w:rsid w:val="00551C8F"/>
    <w:rsid w:val="00552E61"/>
    <w:rsid w:val="00553BC8"/>
    <w:rsid w:val="00553DFB"/>
    <w:rsid w:val="005542F5"/>
    <w:rsid w:val="00554D6D"/>
    <w:rsid w:val="00554E97"/>
    <w:rsid w:val="00554FB7"/>
    <w:rsid w:val="00555D3D"/>
    <w:rsid w:val="00556106"/>
    <w:rsid w:val="005569CA"/>
    <w:rsid w:val="005575BD"/>
    <w:rsid w:val="005576BF"/>
    <w:rsid w:val="005577D0"/>
    <w:rsid w:val="0056104C"/>
    <w:rsid w:val="005610F3"/>
    <w:rsid w:val="00561135"/>
    <w:rsid w:val="00561413"/>
    <w:rsid w:val="0056175A"/>
    <w:rsid w:val="0056213C"/>
    <w:rsid w:val="00562143"/>
    <w:rsid w:val="0056222C"/>
    <w:rsid w:val="0056282D"/>
    <w:rsid w:val="00562F49"/>
    <w:rsid w:val="0056338E"/>
    <w:rsid w:val="005633C0"/>
    <w:rsid w:val="00564936"/>
    <w:rsid w:val="00565830"/>
    <w:rsid w:val="00565C62"/>
    <w:rsid w:val="005661C8"/>
    <w:rsid w:val="005700CC"/>
    <w:rsid w:val="0057068B"/>
    <w:rsid w:val="00571BA7"/>
    <w:rsid w:val="00572AC2"/>
    <w:rsid w:val="00572C44"/>
    <w:rsid w:val="00573015"/>
    <w:rsid w:val="00574AAA"/>
    <w:rsid w:val="00574BA6"/>
    <w:rsid w:val="00575844"/>
    <w:rsid w:val="005764D3"/>
    <w:rsid w:val="00576A28"/>
    <w:rsid w:val="00576A94"/>
    <w:rsid w:val="00577B2C"/>
    <w:rsid w:val="00580216"/>
    <w:rsid w:val="00580C24"/>
    <w:rsid w:val="00581B6E"/>
    <w:rsid w:val="00582690"/>
    <w:rsid w:val="005827F7"/>
    <w:rsid w:val="00583C6F"/>
    <w:rsid w:val="0058448C"/>
    <w:rsid w:val="005846AA"/>
    <w:rsid w:val="005846E6"/>
    <w:rsid w:val="005857A6"/>
    <w:rsid w:val="005857AE"/>
    <w:rsid w:val="00585ABE"/>
    <w:rsid w:val="00585FDC"/>
    <w:rsid w:val="00586882"/>
    <w:rsid w:val="00587B91"/>
    <w:rsid w:val="00587DF2"/>
    <w:rsid w:val="005905BC"/>
    <w:rsid w:val="00591011"/>
    <w:rsid w:val="00591C15"/>
    <w:rsid w:val="00591F91"/>
    <w:rsid w:val="00592A41"/>
    <w:rsid w:val="0059315A"/>
    <w:rsid w:val="005936D6"/>
    <w:rsid w:val="00594341"/>
    <w:rsid w:val="005954B5"/>
    <w:rsid w:val="005967AE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2EFE"/>
    <w:rsid w:val="005A77AE"/>
    <w:rsid w:val="005B07ED"/>
    <w:rsid w:val="005B0A60"/>
    <w:rsid w:val="005B0BF5"/>
    <w:rsid w:val="005B0C44"/>
    <w:rsid w:val="005B176C"/>
    <w:rsid w:val="005B1BE0"/>
    <w:rsid w:val="005B25B5"/>
    <w:rsid w:val="005B486A"/>
    <w:rsid w:val="005B48EA"/>
    <w:rsid w:val="005B4901"/>
    <w:rsid w:val="005B4D3A"/>
    <w:rsid w:val="005B59AE"/>
    <w:rsid w:val="005B5DB3"/>
    <w:rsid w:val="005B60AC"/>
    <w:rsid w:val="005B779A"/>
    <w:rsid w:val="005B7BCA"/>
    <w:rsid w:val="005B7FE5"/>
    <w:rsid w:val="005C06DD"/>
    <w:rsid w:val="005C0829"/>
    <w:rsid w:val="005C0898"/>
    <w:rsid w:val="005C09D3"/>
    <w:rsid w:val="005C0DAE"/>
    <w:rsid w:val="005C12BB"/>
    <w:rsid w:val="005C1746"/>
    <w:rsid w:val="005C188E"/>
    <w:rsid w:val="005C2B2A"/>
    <w:rsid w:val="005C2C5D"/>
    <w:rsid w:val="005C2CBA"/>
    <w:rsid w:val="005C3391"/>
    <w:rsid w:val="005C41FA"/>
    <w:rsid w:val="005C513B"/>
    <w:rsid w:val="005C6998"/>
    <w:rsid w:val="005C75C2"/>
    <w:rsid w:val="005C7B16"/>
    <w:rsid w:val="005D06E6"/>
    <w:rsid w:val="005D2349"/>
    <w:rsid w:val="005D25FD"/>
    <w:rsid w:val="005D278C"/>
    <w:rsid w:val="005D35D1"/>
    <w:rsid w:val="005D372E"/>
    <w:rsid w:val="005D37F7"/>
    <w:rsid w:val="005D3B1F"/>
    <w:rsid w:val="005D3F8C"/>
    <w:rsid w:val="005D490B"/>
    <w:rsid w:val="005D5EAC"/>
    <w:rsid w:val="005D5F0A"/>
    <w:rsid w:val="005D712B"/>
    <w:rsid w:val="005E08A9"/>
    <w:rsid w:val="005E0D1B"/>
    <w:rsid w:val="005E115A"/>
    <w:rsid w:val="005E11CD"/>
    <w:rsid w:val="005E16CB"/>
    <w:rsid w:val="005E1885"/>
    <w:rsid w:val="005E1B60"/>
    <w:rsid w:val="005E2207"/>
    <w:rsid w:val="005E2A3E"/>
    <w:rsid w:val="005E3823"/>
    <w:rsid w:val="005E3E90"/>
    <w:rsid w:val="005E48D1"/>
    <w:rsid w:val="005E5122"/>
    <w:rsid w:val="005E54DC"/>
    <w:rsid w:val="005E5507"/>
    <w:rsid w:val="005E5696"/>
    <w:rsid w:val="005E5B05"/>
    <w:rsid w:val="005E607B"/>
    <w:rsid w:val="005E67D4"/>
    <w:rsid w:val="005E67E5"/>
    <w:rsid w:val="005E7A20"/>
    <w:rsid w:val="005F0617"/>
    <w:rsid w:val="005F089E"/>
    <w:rsid w:val="005F0A8D"/>
    <w:rsid w:val="005F169B"/>
    <w:rsid w:val="005F1AAE"/>
    <w:rsid w:val="005F3C66"/>
    <w:rsid w:val="005F4397"/>
    <w:rsid w:val="005F46EF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33B"/>
    <w:rsid w:val="0060182A"/>
    <w:rsid w:val="00601C2D"/>
    <w:rsid w:val="0060374C"/>
    <w:rsid w:val="00603B67"/>
    <w:rsid w:val="006067B7"/>
    <w:rsid w:val="00607B4B"/>
    <w:rsid w:val="00611A00"/>
    <w:rsid w:val="00612103"/>
    <w:rsid w:val="00612143"/>
    <w:rsid w:val="00612396"/>
    <w:rsid w:val="00612A93"/>
    <w:rsid w:val="00612B56"/>
    <w:rsid w:val="006135E1"/>
    <w:rsid w:val="00615514"/>
    <w:rsid w:val="00616056"/>
    <w:rsid w:val="006162A2"/>
    <w:rsid w:val="00616B0B"/>
    <w:rsid w:val="00617790"/>
    <w:rsid w:val="006206E0"/>
    <w:rsid w:val="0062158D"/>
    <w:rsid w:val="0062174E"/>
    <w:rsid w:val="00621E66"/>
    <w:rsid w:val="0062237F"/>
    <w:rsid w:val="00622CE7"/>
    <w:rsid w:val="00622E50"/>
    <w:rsid w:val="00623A15"/>
    <w:rsid w:val="006240DA"/>
    <w:rsid w:val="00624D47"/>
    <w:rsid w:val="00625528"/>
    <w:rsid w:val="0062558F"/>
    <w:rsid w:val="006258C9"/>
    <w:rsid w:val="00626707"/>
    <w:rsid w:val="00626BC1"/>
    <w:rsid w:val="006271FF"/>
    <w:rsid w:val="006275A4"/>
    <w:rsid w:val="006278F9"/>
    <w:rsid w:val="00627AA0"/>
    <w:rsid w:val="00630B3D"/>
    <w:rsid w:val="00631276"/>
    <w:rsid w:val="00631FCB"/>
    <w:rsid w:val="0063256E"/>
    <w:rsid w:val="006337D9"/>
    <w:rsid w:val="00633EAC"/>
    <w:rsid w:val="00633F04"/>
    <w:rsid w:val="00633F46"/>
    <w:rsid w:val="00635219"/>
    <w:rsid w:val="00635707"/>
    <w:rsid w:val="00635947"/>
    <w:rsid w:val="00635EC0"/>
    <w:rsid w:val="0064063F"/>
    <w:rsid w:val="00640AB5"/>
    <w:rsid w:val="00640B58"/>
    <w:rsid w:val="00641078"/>
    <w:rsid w:val="00641089"/>
    <w:rsid w:val="006412CB"/>
    <w:rsid w:val="006415E3"/>
    <w:rsid w:val="00641B9B"/>
    <w:rsid w:val="00642283"/>
    <w:rsid w:val="00642371"/>
    <w:rsid w:val="006454E6"/>
    <w:rsid w:val="00646D91"/>
    <w:rsid w:val="006474AB"/>
    <w:rsid w:val="006474B3"/>
    <w:rsid w:val="006475D5"/>
    <w:rsid w:val="006475FC"/>
    <w:rsid w:val="00647CA5"/>
    <w:rsid w:val="00650D73"/>
    <w:rsid w:val="006511E1"/>
    <w:rsid w:val="00651542"/>
    <w:rsid w:val="006515E7"/>
    <w:rsid w:val="00651B02"/>
    <w:rsid w:val="00651B19"/>
    <w:rsid w:val="00652BD7"/>
    <w:rsid w:val="00653092"/>
    <w:rsid w:val="00653647"/>
    <w:rsid w:val="00653858"/>
    <w:rsid w:val="0065445B"/>
    <w:rsid w:val="00654DC9"/>
    <w:rsid w:val="00654E3B"/>
    <w:rsid w:val="00656B8D"/>
    <w:rsid w:val="006576CD"/>
    <w:rsid w:val="00657713"/>
    <w:rsid w:val="006577B7"/>
    <w:rsid w:val="00660A29"/>
    <w:rsid w:val="00660FBE"/>
    <w:rsid w:val="00661B45"/>
    <w:rsid w:val="00661FBB"/>
    <w:rsid w:val="00662065"/>
    <w:rsid w:val="00663526"/>
    <w:rsid w:val="00666541"/>
    <w:rsid w:val="00666582"/>
    <w:rsid w:val="00666FE6"/>
    <w:rsid w:val="00667592"/>
    <w:rsid w:val="00670747"/>
    <w:rsid w:val="0067075D"/>
    <w:rsid w:val="00670CBF"/>
    <w:rsid w:val="00671CC8"/>
    <w:rsid w:val="00671DED"/>
    <w:rsid w:val="00671F8E"/>
    <w:rsid w:val="00672961"/>
    <w:rsid w:val="00673DCB"/>
    <w:rsid w:val="0067517E"/>
    <w:rsid w:val="006753E4"/>
    <w:rsid w:val="00675B9E"/>
    <w:rsid w:val="0067611C"/>
    <w:rsid w:val="00676A93"/>
    <w:rsid w:val="00677CF1"/>
    <w:rsid w:val="00681414"/>
    <w:rsid w:val="00682E42"/>
    <w:rsid w:val="00683490"/>
    <w:rsid w:val="0068498A"/>
    <w:rsid w:val="00684A92"/>
    <w:rsid w:val="00685ECE"/>
    <w:rsid w:val="00686253"/>
    <w:rsid w:val="00686A46"/>
    <w:rsid w:val="00687890"/>
    <w:rsid w:val="00691D53"/>
    <w:rsid w:val="00691DD8"/>
    <w:rsid w:val="00693AAD"/>
    <w:rsid w:val="006945F3"/>
    <w:rsid w:val="00695519"/>
    <w:rsid w:val="0069591C"/>
    <w:rsid w:val="0069628B"/>
    <w:rsid w:val="0069764D"/>
    <w:rsid w:val="00697CD2"/>
    <w:rsid w:val="006A0EED"/>
    <w:rsid w:val="006A11D0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5ECB"/>
    <w:rsid w:val="006A6701"/>
    <w:rsid w:val="006A7558"/>
    <w:rsid w:val="006A7E68"/>
    <w:rsid w:val="006B21F4"/>
    <w:rsid w:val="006B250C"/>
    <w:rsid w:val="006B327E"/>
    <w:rsid w:val="006B3753"/>
    <w:rsid w:val="006B73A7"/>
    <w:rsid w:val="006B75AB"/>
    <w:rsid w:val="006B7AD6"/>
    <w:rsid w:val="006C0352"/>
    <w:rsid w:val="006C1A1C"/>
    <w:rsid w:val="006C1C4F"/>
    <w:rsid w:val="006C3595"/>
    <w:rsid w:val="006C4229"/>
    <w:rsid w:val="006C50FD"/>
    <w:rsid w:val="006C545E"/>
    <w:rsid w:val="006C616E"/>
    <w:rsid w:val="006C6233"/>
    <w:rsid w:val="006C745E"/>
    <w:rsid w:val="006C7677"/>
    <w:rsid w:val="006C7FAE"/>
    <w:rsid w:val="006D0DED"/>
    <w:rsid w:val="006D1DD4"/>
    <w:rsid w:val="006D3828"/>
    <w:rsid w:val="006D3F97"/>
    <w:rsid w:val="006D4014"/>
    <w:rsid w:val="006D44C1"/>
    <w:rsid w:val="006D4777"/>
    <w:rsid w:val="006D4A6B"/>
    <w:rsid w:val="006D723F"/>
    <w:rsid w:val="006D78E1"/>
    <w:rsid w:val="006D7AA4"/>
    <w:rsid w:val="006E0F56"/>
    <w:rsid w:val="006E16EA"/>
    <w:rsid w:val="006E2AC2"/>
    <w:rsid w:val="006E2E32"/>
    <w:rsid w:val="006E35EE"/>
    <w:rsid w:val="006E3C59"/>
    <w:rsid w:val="006E3E86"/>
    <w:rsid w:val="006E3FF0"/>
    <w:rsid w:val="006E5085"/>
    <w:rsid w:val="006E5651"/>
    <w:rsid w:val="006E5A34"/>
    <w:rsid w:val="006E5B85"/>
    <w:rsid w:val="006E6E6D"/>
    <w:rsid w:val="006E7315"/>
    <w:rsid w:val="006F00FE"/>
    <w:rsid w:val="006F026A"/>
    <w:rsid w:val="006F0461"/>
    <w:rsid w:val="006F050D"/>
    <w:rsid w:val="006F0739"/>
    <w:rsid w:val="006F16C5"/>
    <w:rsid w:val="006F1E60"/>
    <w:rsid w:val="006F1F9E"/>
    <w:rsid w:val="006F3304"/>
    <w:rsid w:val="006F366F"/>
    <w:rsid w:val="006F39B5"/>
    <w:rsid w:val="006F4199"/>
    <w:rsid w:val="006F50F7"/>
    <w:rsid w:val="006F678C"/>
    <w:rsid w:val="007008B8"/>
    <w:rsid w:val="007025E5"/>
    <w:rsid w:val="0070265B"/>
    <w:rsid w:val="00703867"/>
    <w:rsid w:val="007039C7"/>
    <w:rsid w:val="00703A5A"/>
    <w:rsid w:val="00704102"/>
    <w:rsid w:val="00704813"/>
    <w:rsid w:val="00705423"/>
    <w:rsid w:val="007068B8"/>
    <w:rsid w:val="00706937"/>
    <w:rsid w:val="007069F5"/>
    <w:rsid w:val="00706BDF"/>
    <w:rsid w:val="00706E05"/>
    <w:rsid w:val="00707DA1"/>
    <w:rsid w:val="00707DD4"/>
    <w:rsid w:val="00710293"/>
    <w:rsid w:val="007102B5"/>
    <w:rsid w:val="00711AAD"/>
    <w:rsid w:val="00711CF8"/>
    <w:rsid w:val="00712E4A"/>
    <w:rsid w:val="00712E55"/>
    <w:rsid w:val="007132C5"/>
    <w:rsid w:val="007139DB"/>
    <w:rsid w:val="00715509"/>
    <w:rsid w:val="00716132"/>
    <w:rsid w:val="00716936"/>
    <w:rsid w:val="00720BB9"/>
    <w:rsid w:val="00721885"/>
    <w:rsid w:val="007218C5"/>
    <w:rsid w:val="00721D0A"/>
    <w:rsid w:val="0072290D"/>
    <w:rsid w:val="00722DB4"/>
    <w:rsid w:val="00722F6A"/>
    <w:rsid w:val="007234EA"/>
    <w:rsid w:val="00723D6D"/>
    <w:rsid w:val="00724537"/>
    <w:rsid w:val="00724974"/>
    <w:rsid w:val="00724DBC"/>
    <w:rsid w:val="00724F4E"/>
    <w:rsid w:val="00725409"/>
    <w:rsid w:val="007254D1"/>
    <w:rsid w:val="00725EDC"/>
    <w:rsid w:val="007265B8"/>
    <w:rsid w:val="00726E8C"/>
    <w:rsid w:val="0072782A"/>
    <w:rsid w:val="007278E3"/>
    <w:rsid w:val="00727BD2"/>
    <w:rsid w:val="00730523"/>
    <w:rsid w:val="00731677"/>
    <w:rsid w:val="00731724"/>
    <w:rsid w:val="007335C8"/>
    <w:rsid w:val="00733C2E"/>
    <w:rsid w:val="00734330"/>
    <w:rsid w:val="0073474B"/>
    <w:rsid w:val="00734CC8"/>
    <w:rsid w:val="00735511"/>
    <w:rsid w:val="00735855"/>
    <w:rsid w:val="0073616D"/>
    <w:rsid w:val="00736208"/>
    <w:rsid w:val="0073663D"/>
    <w:rsid w:val="00737208"/>
    <w:rsid w:val="00737A1D"/>
    <w:rsid w:val="007409A0"/>
    <w:rsid w:val="00741438"/>
    <w:rsid w:val="007417FF"/>
    <w:rsid w:val="007419DC"/>
    <w:rsid w:val="007424FD"/>
    <w:rsid w:val="00742B50"/>
    <w:rsid w:val="00743FA6"/>
    <w:rsid w:val="007442AE"/>
    <w:rsid w:val="00744331"/>
    <w:rsid w:val="00744DE6"/>
    <w:rsid w:val="007450FC"/>
    <w:rsid w:val="0074536D"/>
    <w:rsid w:val="00745B21"/>
    <w:rsid w:val="00745D1C"/>
    <w:rsid w:val="00747738"/>
    <w:rsid w:val="00750065"/>
    <w:rsid w:val="00750138"/>
    <w:rsid w:val="00750226"/>
    <w:rsid w:val="00750A14"/>
    <w:rsid w:val="0075139C"/>
    <w:rsid w:val="007513EB"/>
    <w:rsid w:val="00752202"/>
    <w:rsid w:val="007538A1"/>
    <w:rsid w:val="007559F5"/>
    <w:rsid w:val="00755F01"/>
    <w:rsid w:val="0075617B"/>
    <w:rsid w:val="007577C0"/>
    <w:rsid w:val="00760103"/>
    <w:rsid w:val="007618FA"/>
    <w:rsid w:val="00761DB5"/>
    <w:rsid w:val="0076207F"/>
    <w:rsid w:val="00762452"/>
    <w:rsid w:val="00762588"/>
    <w:rsid w:val="00762E5E"/>
    <w:rsid w:val="007639E0"/>
    <w:rsid w:val="0076424A"/>
    <w:rsid w:val="00766B05"/>
    <w:rsid w:val="00767092"/>
    <w:rsid w:val="0077036E"/>
    <w:rsid w:val="00770FF5"/>
    <w:rsid w:val="00772095"/>
    <w:rsid w:val="0077221F"/>
    <w:rsid w:val="00772B83"/>
    <w:rsid w:val="007733C9"/>
    <w:rsid w:val="007738B1"/>
    <w:rsid w:val="00775507"/>
    <w:rsid w:val="007761F3"/>
    <w:rsid w:val="0077674A"/>
    <w:rsid w:val="00776BE5"/>
    <w:rsid w:val="0077743D"/>
    <w:rsid w:val="00777455"/>
    <w:rsid w:val="0078041B"/>
    <w:rsid w:val="00780466"/>
    <w:rsid w:val="00780888"/>
    <w:rsid w:val="00782093"/>
    <w:rsid w:val="0078344E"/>
    <w:rsid w:val="00783473"/>
    <w:rsid w:val="0078594B"/>
    <w:rsid w:val="007862EB"/>
    <w:rsid w:val="0079027D"/>
    <w:rsid w:val="007902FF"/>
    <w:rsid w:val="00791B99"/>
    <w:rsid w:val="00791E44"/>
    <w:rsid w:val="007924A8"/>
    <w:rsid w:val="00793138"/>
    <w:rsid w:val="00793188"/>
    <w:rsid w:val="00793A9C"/>
    <w:rsid w:val="0079440C"/>
    <w:rsid w:val="0079457B"/>
    <w:rsid w:val="007948C6"/>
    <w:rsid w:val="00794CCB"/>
    <w:rsid w:val="00795C35"/>
    <w:rsid w:val="00795E02"/>
    <w:rsid w:val="0079739B"/>
    <w:rsid w:val="007979D0"/>
    <w:rsid w:val="007A0121"/>
    <w:rsid w:val="007A0557"/>
    <w:rsid w:val="007A1DD4"/>
    <w:rsid w:val="007A1EB7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414"/>
    <w:rsid w:val="007A65EC"/>
    <w:rsid w:val="007A7906"/>
    <w:rsid w:val="007A7A9C"/>
    <w:rsid w:val="007A7B8C"/>
    <w:rsid w:val="007B04D0"/>
    <w:rsid w:val="007B187A"/>
    <w:rsid w:val="007B290E"/>
    <w:rsid w:val="007B2EE7"/>
    <w:rsid w:val="007B2F1A"/>
    <w:rsid w:val="007B33AF"/>
    <w:rsid w:val="007B3781"/>
    <w:rsid w:val="007B4136"/>
    <w:rsid w:val="007B495F"/>
    <w:rsid w:val="007B4E5E"/>
    <w:rsid w:val="007B5D4A"/>
    <w:rsid w:val="007B631B"/>
    <w:rsid w:val="007B6B0E"/>
    <w:rsid w:val="007B6BCE"/>
    <w:rsid w:val="007C03AD"/>
    <w:rsid w:val="007C3059"/>
    <w:rsid w:val="007C4141"/>
    <w:rsid w:val="007C48F1"/>
    <w:rsid w:val="007C5C85"/>
    <w:rsid w:val="007C61AF"/>
    <w:rsid w:val="007C6D9E"/>
    <w:rsid w:val="007C7ACE"/>
    <w:rsid w:val="007C7E16"/>
    <w:rsid w:val="007D0B82"/>
    <w:rsid w:val="007D0E13"/>
    <w:rsid w:val="007D0E9C"/>
    <w:rsid w:val="007D151F"/>
    <w:rsid w:val="007D1C43"/>
    <w:rsid w:val="007D2B5F"/>
    <w:rsid w:val="007D43E9"/>
    <w:rsid w:val="007D571A"/>
    <w:rsid w:val="007D60D1"/>
    <w:rsid w:val="007D6408"/>
    <w:rsid w:val="007D68BA"/>
    <w:rsid w:val="007D6C53"/>
    <w:rsid w:val="007D76F9"/>
    <w:rsid w:val="007D7B15"/>
    <w:rsid w:val="007E14E3"/>
    <w:rsid w:val="007E1564"/>
    <w:rsid w:val="007E17A1"/>
    <w:rsid w:val="007E1973"/>
    <w:rsid w:val="007E1A7F"/>
    <w:rsid w:val="007E1DBA"/>
    <w:rsid w:val="007E1E87"/>
    <w:rsid w:val="007E2CF4"/>
    <w:rsid w:val="007E4A23"/>
    <w:rsid w:val="007E506A"/>
    <w:rsid w:val="007E5B3F"/>
    <w:rsid w:val="007E5CB0"/>
    <w:rsid w:val="007E742D"/>
    <w:rsid w:val="007E7CB0"/>
    <w:rsid w:val="007F0F1A"/>
    <w:rsid w:val="007F1552"/>
    <w:rsid w:val="007F2257"/>
    <w:rsid w:val="007F2536"/>
    <w:rsid w:val="007F2FA6"/>
    <w:rsid w:val="007F318F"/>
    <w:rsid w:val="007F378C"/>
    <w:rsid w:val="007F3F5C"/>
    <w:rsid w:val="007F6AF4"/>
    <w:rsid w:val="007F7986"/>
    <w:rsid w:val="0080091D"/>
    <w:rsid w:val="00801D48"/>
    <w:rsid w:val="00802112"/>
    <w:rsid w:val="00803CC8"/>
    <w:rsid w:val="00804108"/>
    <w:rsid w:val="008046A4"/>
    <w:rsid w:val="008049F5"/>
    <w:rsid w:val="00804FC4"/>
    <w:rsid w:val="008053B3"/>
    <w:rsid w:val="00805433"/>
    <w:rsid w:val="0080678F"/>
    <w:rsid w:val="00806D6D"/>
    <w:rsid w:val="00810D04"/>
    <w:rsid w:val="00811FE8"/>
    <w:rsid w:val="00812A76"/>
    <w:rsid w:val="00813496"/>
    <w:rsid w:val="0081360A"/>
    <w:rsid w:val="008145B1"/>
    <w:rsid w:val="008149B3"/>
    <w:rsid w:val="008154F3"/>
    <w:rsid w:val="00815788"/>
    <w:rsid w:val="00815DA9"/>
    <w:rsid w:val="00815F92"/>
    <w:rsid w:val="00816367"/>
    <w:rsid w:val="00816469"/>
    <w:rsid w:val="00816A0B"/>
    <w:rsid w:val="0082051C"/>
    <w:rsid w:val="008215EC"/>
    <w:rsid w:val="00822BE9"/>
    <w:rsid w:val="00822E0C"/>
    <w:rsid w:val="00823257"/>
    <w:rsid w:val="00823CC6"/>
    <w:rsid w:val="00824519"/>
    <w:rsid w:val="00824667"/>
    <w:rsid w:val="008247AE"/>
    <w:rsid w:val="00824B22"/>
    <w:rsid w:val="00824BDC"/>
    <w:rsid w:val="008255AC"/>
    <w:rsid w:val="008255E8"/>
    <w:rsid w:val="00825B18"/>
    <w:rsid w:val="00825E5C"/>
    <w:rsid w:val="00826BB5"/>
    <w:rsid w:val="00826DBF"/>
    <w:rsid w:val="0082718F"/>
    <w:rsid w:val="0082733D"/>
    <w:rsid w:val="00830126"/>
    <w:rsid w:val="00830436"/>
    <w:rsid w:val="0083087F"/>
    <w:rsid w:val="00830C53"/>
    <w:rsid w:val="00831710"/>
    <w:rsid w:val="008322D7"/>
    <w:rsid w:val="008327C6"/>
    <w:rsid w:val="00835C86"/>
    <w:rsid w:val="008368AD"/>
    <w:rsid w:val="00836FFA"/>
    <w:rsid w:val="008374AD"/>
    <w:rsid w:val="008379C3"/>
    <w:rsid w:val="00837FAA"/>
    <w:rsid w:val="00840D10"/>
    <w:rsid w:val="00841D9C"/>
    <w:rsid w:val="00841F77"/>
    <w:rsid w:val="00841FAE"/>
    <w:rsid w:val="00842AF7"/>
    <w:rsid w:val="00842B60"/>
    <w:rsid w:val="0084308A"/>
    <w:rsid w:val="008444F6"/>
    <w:rsid w:val="008459FC"/>
    <w:rsid w:val="00847000"/>
    <w:rsid w:val="008479DF"/>
    <w:rsid w:val="00847B4B"/>
    <w:rsid w:val="00850628"/>
    <w:rsid w:val="0085196E"/>
    <w:rsid w:val="00851A08"/>
    <w:rsid w:val="0085276D"/>
    <w:rsid w:val="00853957"/>
    <w:rsid w:val="00853CCD"/>
    <w:rsid w:val="00854B4E"/>
    <w:rsid w:val="008554DE"/>
    <w:rsid w:val="00855B7D"/>
    <w:rsid w:val="00856C8D"/>
    <w:rsid w:val="00857685"/>
    <w:rsid w:val="00860637"/>
    <w:rsid w:val="00860744"/>
    <w:rsid w:val="00860CF3"/>
    <w:rsid w:val="0086108A"/>
    <w:rsid w:val="00861B76"/>
    <w:rsid w:val="008626DF"/>
    <w:rsid w:val="00862A71"/>
    <w:rsid w:val="00862BB4"/>
    <w:rsid w:val="00862CB9"/>
    <w:rsid w:val="008630A0"/>
    <w:rsid w:val="00863390"/>
    <w:rsid w:val="00863767"/>
    <w:rsid w:val="0086385C"/>
    <w:rsid w:val="008639F6"/>
    <w:rsid w:val="0086464F"/>
    <w:rsid w:val="00864A19"/>
    <w:rsid w:val="00864E78"/>
    <w:rsid w:val="00866A76"/>
    <w:rsid w:val="00867011"/>
    <w:rsid w:val="0086773A"/>
    <w:rsid w:val="00867ABF"/>
    <w:rsid w:val="008700FD"/>
    <w:rsid w:val="00870ADC"/>
    <w:rsid w:val="00871916"/>
    <w:rsid w:val="00872D43"/>
    <w:rsid w:val="00872E3C"/>
    <w:rsid w:val="0087333C"/>
    <w:rsid w:val="00874746"/>
    <w:rsid w:val="00875055"/>
    <w:rsid w:val="0087518D"/>
    <w:rsid w:val="00875735"/>
    <w:rsid w:val="00875831"/>
    <w:rsid w:val="00876103"/>
    <w:rsid w:val="00876FB2"/>
    <w:rsid w:val="0088068B"/>
    <w:rsid w:val="00880B6F"/>
    <w:rsid w:val="00881AF5"/>
    <w:rsid w:val="0088227B"/>
    <w:rsid w:val="00882B7F"/>
    <w:rsid w:val="00882F97"/>
    <w:rsid w:val="008836A2"/>
    <w:rsid w:val="00885AE1"/>
    <w:rsid w:val="00886242"/>
    <w:rsid w:val="00886F91"/>
    <w:rsid w:val="00890635"/>
    <w:rsid w:val="0089164B"/>
    <w:rsid w:val="00892881"/>
    <w:rsid w:val="0089303F"/>
    <w:rsid w:val="008956DD"/>
    <w:rsid w:val="008962AF"/>
    <w:rsid w:val="00896DE9"/>
    <w:rsid w:val="00897AA4"/>
    <w:rsid w:val="008A001B"/>
    <w:rsid w:val="008A0318"/>
    <w:rsid w:val="008A0D91"/>
    <w:rsid w:val="008A1197"/>
    <w:rsid w:val="008A20BF"/>
    <w:rsid w:val="008A27B7"/>
    <w:rsid w:val="008A317F"/>
    <w:rsid w:val="008A40E4"/>
    <w:rsid w:val="008A510E"/>
    <w:rsid w:val="008A5132"/>
    <w:rsid w:val="008A522A"/>
    <w:rsid w:val="008A54DD"/>
    <w:rsid w:val="008A5C4D"/>
    <w:rsid w:val="008A7961"/>
    <w:rsid w:val="008A7BF5"/>
    <w:rsid w:val="008B2C08"/>
    <w:rsid w:val="008B4464"/>
    <w:rsid w:val="008B476E"/>
    <w:rsid w:val="008B4976"/>
    <w:rsid w:val="008B5B28"/>
    <w:rsid w:val="008B750B"/>
    <w:rsid w:val="008C0A55"/>
    <w:rsid w:val="008C1B22"/>
    <w:rsid w:val="008C233E"/>
    <w:rsid w:val="008C2939"/>
    <w:rsid w:val="008C3162"/>
    <w:rsid w:val="008C40CF"/>
    <w:rsid w:val="008C4352"/>
    <w:rsid w:val="008C4832"/>
    <w:rsid w:val="008C4A12"/>
    <w:rsid w:val="008C4BB2"/>
    <w:rsid w:val="008C4E60"/>
    <w:rsid w:val="008C60F9"/>
    <w:rsid w:val="008C6771"/>
    <w:rsid w:val="008C769C"/>
    <w:rsid w:val="008C798B"/>
    <w:rsid w:val="008C7D05"/>
    <w:rsid w:val="008D08F5"/>
    <w:rsid w:val="008D106B"/>
    <w:rsid w:val="008D12C2"/>
    <w:rsid w:val="008D1F14"/>
    <w:rsid w:val="008D4B54"/>
    <w:rsid w:val="008D6142"/>
    <w:rsid w:val="008D61AD"/>
    <w:rsid w:val="008D6275"/>
    <w:rsid w:val="008D62F3"/>
    <w:rsid w:val="008D77BE"/>
    <w:rsid w:val="008D7E1A"/>
    <w:rsid w:val="008D7F4D"/>
    <w:rsid w:val="008E0433"/>
    <w:rsid w:val="008E0D71"/>
    <w:rsid w:val="008E1A95"/>
    <w:rsid w:val="008E286A"/>
    <w:rsid w:val="008E2B13"/>
    <w:rsid w:val="008E2CFB"/>
    <w:rsid w:val="008E3850"/>
    <w:rsid w:val="008E3924"/>
    <w:rsid w:val="008E3978"/>
    <w:rsid w:val="008E4C4B"/>
    <w:rsid w:val="008E56E1"/>
    <w:rsid w:val="008E5997"/>
    <w:rsid w:val="008E5C35"/>
    <w:rsid w:val="008E6013"/>
    <w:rsid w:val="008E669D"/>
    <w:rsid w:val="008E70DF"/>
    <w:rsid w:val="008E7C1F"/>
    <w:rsid w:val="008F13F7"/>
    <w:rsid w:val="008F14AC"/>
    <w:rsid w:val="008F24F6"/>
    <w:rsid w:val="008F397D"/>
    <w:rsid w:val="008F40FA"/>
    <w:rsid w:val="008F4246"/>
    <w:rsid w:val="008F50FD"/>
    <w:rsid w:val="008F5522"/>
    <w:rsid w:val="008F593C"/>
    <w:rsid w:val="008F5B4D"/>
    <w:rsid w:val="008F695C"/>
    <w:rsid w:val="008F7F27"/>
    <w:rsid w:val="00900443"/>
    <w:rsid w:val="00900DAA"/>
    <w:rsid w:val="00901278"/>
    <w:rsid w:val="009016EE"/>
    <w:rsid w:val="009018FD"/>
    <w:rsid w:val="00902915"/>
    <w:rsid w:val="00902EE8"/>
    <w:rsid w:val="00903600"/>
    <w:rsid w:val="00903F8E"/>
    <w:rsid w:val="009041FE"/>
    <w:rsid w:val="00904608"/>
    <w:rsid w:val="00904DF5"/>
    <w:rsid w:val="0090522B"/>
    <w:rsid w:val="00905D3E"/>
    <w:rsid w:val="00906E84"/>
    <w:rsid w:val="00907425"/>
    <w:rsid w:val="00910208"/>
    <w:rsid w:val="009113F0"/>
    <w:rsid w:val="009117AF"/>
    <w:rsid w:val="00911854"/>
    <w:rsid w:val="0091276F"/>
    <w:rsid w:val="00912BB0"/>
    <w:rsid w:val="00912E0A"/>
    <w:rsid w:val="00913412"/>
    <w:rsid w:val="009138A3"/>
    <w:rsid w:val="009138D8"/>
    <w:rsid w:val="00916C86"/>
    <w:rsid w:val="00920744"/>
    <w:rsid w:val="009207E0"/>
    <w:rsid w:val="0092137A"/>
    <w:rsid w:val="00921844"/>
    <w:rsid w:val="009230FA"/>
    <w:rsid w:val="00923C34"/>
    <w:rsid w:val="00924152"/>
    <w:rsid w:val="0092513D"/>
    <w:rsid w:val="00927012"/>
    <w:rsid w:val="009275EA"/>
    <w:rsid w:val="00927A9F"/>
    <w:rsid w:val="00927FE2"/>
    <w:rsid w:val="0093221A"/>
    <w:rsid w:val="009335CC"/>
    <w:rsid w:val="00934511"/>
    <w:rsid w:val="00934784"/>
    <w:rsid w:val="00934BB5"/>
    <w:rsid w:val="00935A1A"/>
    <w:rsid w:val="00935A55"/>
    <w:rsid w:val="00936AD6"/>
    <w:rsid w:val="00936E32"/>
    <w:rsid w:val="00937487"/>
    <w:rsid w:val="009379D0"/>
    <w:rsid w:val="009402F3"/>
    <w:rsid w:val="00940BE7"/>
    <w:rsid w:val="009411D9"/>
    <w:rsid w:val="009416F2"/>
    <w:rsid w:val="00941CEB"/>
    <w:rsid w:val="009423AE"/>
    <w:rsid w:val="00943300"/>
    <w:rsid w:val="0094388A"/>
    <w:rsid w:val="009441A5"/>
    <w:rsid w:val="009447DA"/>
    <w:rsid w:val="00945A76"/>
    <w:rsid w:val="009465FA"/>
    <w:rsid w:val="00946D83"/>
    <w:rsid w:val="0094720F"/>
    <w:rsid w:val="0095121F"/>
    <w:rsid w:val="00952407"/>
    <w:rsid w:val="00952CB5"/>
    <w:rsid w:val="00953B28"/>
    <w:rsid w:val="00954310"/>
    <w:rsid w:val="00954322"/>
    <w:rsid w:val="0095457C"/>
    <w:rsid w:val="0095483D"/>
    <w:rsid w:val="00954A70"/>
    <w:rsid w:val="009551B6"/>
    <w:rsid w:val="00955D1D"/>
    <w:rsid w:val="009560E7"/>
    <w:rsid w:val="00957253"/>
    <w:rsid w:val="00957653"/>
    <w:rsid w:val="00957874"/>
    <w:rsid w:val="009579A6"/>
    <w:rsid w:val="00957CAA"/>
    <w:rsid w:val="00960167"/>
    <w:rsid w:val="0096143F"/>
    <w:rsid w:val="00961DB7"/>
    <w:rsid w:val="00962E21"/>
    <w:rsid w:val="00963571"/>
    <w:rsid w:val="00963942"/>
    <w:rsid w:val="00963A17"/>
    <w:rsid w:val="00964AC8"/>
    <w:rsid w:val="00964F13"/>
    <w:rsid w:val="009674B5"/>
    <w:rsid w:val="0096778A"/>
    <w:rsid w:val="00971262"/>
    <w:rsid w:val="00971EE4"/>
    <w:rsid w:val="00973255"/>
    <w:rsid w:val="00973BB2"/>
    <w:rsid w:val="00973DA2"/>
    <w:rsid w:val="009740BE"/>
    <w:rsid w:val="00974187"/>
    <w:rsid w:val="00974960"/>
    <w:rsid w:val="0097503F"/>
    <w:rsid w:val="00975271"/>
    <w:rsid w:val="00975969"/>
    <w:rsid w:val="00975C7C"/>
    <w:rsid w:val="00975F52"/>
    <w:rsid w:val="00977656"/>
    <w:rsid w:val="00977BA4"/>
    <w:rsid w:val="00977F26"/>
    <w:rsid w:val="00977FC6"/>
    <w:rsid w:val="00980413"/>
    <w:rsid w:val="0098141D"/>
    <w:rsid w:val="00981A7F"/>
    <w:rsid w:val="00981B59"/>
    <w:rsid w:val="00981E37"/>
    <w:rsid w:val="00981E69"/>
    <w:rsid w:val="00983E24"/>
    <w:rsid w:val="009846A7"/>
    <w:rsid w:val="0098521A"/>
    <w:rsid w:val="00987506"/>
    <w:rsid w:val="0098794D"/>
    <w:rsid w:val="0099497B"/>
    <w:rsid w:val="00994CC3"/>
    <w:rsid w:val="009954BA"/>
    <w:rsid w:val="009959A7"/>
    <w:rsid w:val="00995C62"/>
    <w:rsid w:val="00995FB3"/>
    <w:rsid w:val="00997130"/>
    <w:rsid w:val="009A0A1A"/>
    <w:rsid w:val="009A0F8A"/>
    <w:rsid w:val="009A10A3"/>
    <w:rsid w:val="009A1365"/>
    <w:rsid w:val="009A2025"/>
    <w:rsid w:val="009A296E"/>
    <w:rsid w:val="009A3DEA"/>
    <w:rsid w:val="009A43BA"/>
    <w:rsid w:val="009A5B39"/>
    <w:rsid w:val="009A6045"/>
    <w:rsid w:val="009A6449"/>
    <w:rsid w:val="009B0A95"/>
    <w:rsid w:val="009B0BC6"/>
    <w:rsid w:val="009B0D05"/>
    <w:rsid w:val="009B2129"/>
    <w:rsid w:val="009B2810"/>
    <w:rsid w:val="009B322D"/>
    <w:rsid w:val="009B3FBF"/>
    <w:rsid w:val="009B4CA6"/>
    <w:rsid w:val="009B4E2D"/>
    <w:rsid w:val="009B50C4"/>
    <w:rsid w:val="009B5BFF"/>
    <w:rsid w:val="009B6653"/>
    <w:rsid w:val="009B6B1F"/>
    <w:rsid w:val="009B7642"/>
    <w:rsid w:val="009B79F8"/>
    <w:rsid w:val="009C06BC"/>
    <w:rsid w:val="009C118D"/>
    <w:rsid w:val="009C1657"/>
    <w:rsid w:val="009C22ED"/>
    <w:rsid w:val="009C49C7"/>
    <w:rsid w:val="009C60EB"/>
    <w:rsid w:val="009C6230"/>
    <w:rsid w:val="009C631C"/>
    <w:rsid w:val="009C66D5"/>
    <w:rsid w:val="009C71E4"/>
    <w:rsid w:val="009C72D0"/>
    <w:rsid w:val="009C7B4E"/>
    <w:rsid w:val="009D0B1D"/>
    <w:rsid w:val="009D0DF9"/>
    <w:rsid w:val="009D10A1"/>
    <w:rsid w:val="009D13FD"/>
    <w:rsid w:val="009D251F"/>
    <w:rsid w:val="009D266A"/>
    <w:rsid w:val="009D4291"/>
    <w:rsid w:val="009D4CC9"/>
    <w:rsid w:val="009D5040"/>
    <w:rsid w:val="009D684A"/>
    <w:rsid w:val="009D74F2"/>
    <w:rsid w:val="009E0763"/>
    <w:rsid w:val="009E109A"/>
    <w:rsid w:val="009E292D"/>
    <w:rsid w:val="009E3767"/>
    <w:rsid w:val="009E39D0"/>
    <w:rsid w:val="009E4419"/>
    <w:rsid w:val="009E5FC4"/>
    <w:rsid w:val="009E6867"/>
    <w:rsid w:val="009E68F8"/>
    <w:rsid w:val="009F1565"/>
    <w:rsid w:val="009F275B"/>
    <w:rsid w:val="009F279F"/>
    <w:rsid w:val="009F5C65"/>
    <w:rsid w:val="009F5F13"/>
    <w:rsid w:val="009F669D"/>
    <w:rsid w:val="009F680F"/>
    <w:rsid w:val="009F71E7"/>
    <w:rsid w:val="009F74F4"/>
    <w:rsid w:val="009F78DE"/>
    <w:rsid w:val="009F7B90"/>
    <w:rsid w:val="009F7E07"/>
    <w:rsid w:val="00A001BB"/>
    <w:rsid w:val="00A00B9F"/>
    <w:rsid w:val="00A014B0"/>
    <w:rsid w:val="00A01522"/>
    <w:rsid w:val="00A01972"/>
    <w:rsid w:val="00A01A5E"/>
    <w:rsid w:val="00A01FD7"/>
    <w:rsid w:val="00A0206E"/>
    <w:rsid w:val="00A023B6"/>
    <w:rsid w:val="00A02408"/>
    <w:rsid w:val="00A02D65"/>
    <w:rsid w:val="00A031CF"/>
    <w:rsid w:val="00A03DCF"/>
    <w:rsid w:val="00A04115"/>
    <w:rsid w:val="00A05151"/>
    <w:rsid w:val="00A0551C"/>
    <w:rsid w:val="00A07309"/>
    <w:rsid w:val="00A079D0"/>
    <w:rsid w:val="00A100F2"/>
    <w:rsid w:val="00A1070A"/>
    <w:rsid w:val="00A10A11"/>
    <w:rsid w:val="00A10A7B"/>
    <w:rsid w:val="00A10E78"/>
    <w:rsid w:val="00A129A8"/>
    <w:rsid w:val="00A12B7C"/>
    <w:rsid w:val="00A12FD8"/>
    <w:rsid w:val="00A13A97"/>
    <w:rsid w:val="00A13B62"/>
    <w:rsid w:val="00A13C6A"/>
    <w:rsid w:val="00A142DD"/>
    <w:rsid w:val="00A15A39"/>
    <w:rsid w:val="00A174E3"/>
    <w:rsid w:val="00A17B09"/>
    <w:rsid w:val="00A2029F"/>
    <w:rsid w:val="00A20560"/>
    <w:rsid w:val="00A20E19"/>
    <w:rsid w:val="00A2119C"/>
    <w:rsid w:val="00A215CE"/>
    <w:rsid w:val="00A215E5"/>
    <w:rsid w:val="00A2169A"/>
    <w:rsid w:val="00A22CC9"/>
    <w:rsid w:val="00A23CCF"/>
    <w:rsid w:val="00A2574F"/>
    <w:rsid w:val="00A26B73"/>
    <w:rsid w:val="00A31732"/>
    <w:rsid w:val="00A31DC5"/>
    <w:rsid w:val="00A3735E"/>
    <w:rsid w:val="00A4007C"/>
    <w:rsid w:val="00A40A38"/>
    <w:rsid w:val="00A41325"/>
    <w:rsid w:val="00A41752"/>
    <w:rsid w:val="00A42787"/>
    <w:rsid w:val="00A4284A"/>
    <w:rsid w:val="00A42B58"/>
    <w:rsid w:val="00A42E52"/>
    <w:rsid w:val="00A4371E"/>
    <w:rsid w:val="00A437CF"/>
    <w:rsid w:val="00A43C48"/>
    <w:rsid w:val="00A44EDD"/>
    <w:rsid w:val="00A45172"/>
    <w:rsid w:val="00A45706"/>
    <w:rsid w:val="00A457C6"/>
    <w:rsid w:val="00A46AD0"/>
    <w:rsid w:val="00A46C12"/>
    <w:rsid w:val="00A47063"/>
    <w:rsid w:val="00A473A8"/>
    <w:rsid w:val="00A500DD"/>
    <w:rsid w:val="00A511A2"/>
    <w:rsid w:val="00A513F0"/>
    <w:rsid w:val="00A52CDD"/>
    <w:rsid w:val="00A52DD1"/>
    <w:rsid w:val="00A52F4A"/>
    <w:rsid w:val="00A54C68"/>
    <w:rsid w:val="00A562F9"/>
    <w:rsid w:val="00A56A8C"/>
    <w:rsid w:val="00A56B50"/>
    <w:rsid w:val="00A56C72"/>
    <w:rsid w:val="00A60431"/>
    <w:rsid w:val="00A60A5F"/>
    <w:rsid w:val="00A61AC8"/>
    <w:rsid w:val="00A62EB1"/>
    <w:rsid w:val="00A6366F"/>
    <w:rsid w:val="00A63812"/>
    <w:rsid w:val="00A6383F"/>
    <w:rsid w:val="00A64AA2"/>
    <w:rsid w:val="00A65B26"/>
    <w:rsid w:val="00A65D4C"/>
    <w:rsid w:val="00A70512"/>
    <w:rsid w:val="00A70B19"/>
    <w:rsid w:val="00A71548"/>
    <w:rsid w:val="00A716D6"/>
    <w:rsid w:val="00A72DEA"/>
    <w:rsid w:val="00A74A90"/>
    <w:rsid w:val="00A74D70"/>
    <w:rsid w:val="00A75547"/>
    <w:rsid w:val="00A75614"/>
    <w:rsid w:val="00A7602D"/>
    <w:rsid w:val="00A76110"/>
    <w:rsid w:val="00A76243"/>
    <w:rsid w:val="00A7796C"/>
    <w:rsid w:val="00A77A0A"/>
    <w:rsid w:val="00A77FDF"/>
    <w:rsid w:val="00A8086C"/>
    <w:rsid w:val="00A80AEE"/>
    <w:rsid w:val="00A80FBB"/>
    <w:rsid w:val="00A81E36"/>
    <w:rsid w:val="00A820EC"/>
    <w:rsid w:val="00A82316"/>
    <w:rsid w:val="00A82342"/>
    <w:rsid w:val="00A82D3C"/>
    <w:rsid w:val="00A859E4"/>
    <w:rsid w:val="00A8651B"/>
    <w:rsid w:val="00A87A09"/>
    <w:rsid w:val="00A90E81"/>
    <w:rsid w:val="00A90F0A"/>
    <w:rsid w:val="00A91F2F"/>
    <w:rsid w:val="00A93DDD"/>
    <w:rsid w:val="00A945C3"/>
    <w:rsid w:val="00A95B7F"/>
    <w:rsid w:val="00A97C8D"/>
    <w:rsid w:val="00A97DDE"/>
    <w:rsid w:val="00AA0056"/>
    <w:rsid w:val="00AA042A"/>
    <w:rsid w:val="00AA0A3B"/>
    <w:rsid w:val="00AA12BA"/>
    <w:rsid w:val="00AA1B9B"/>
    <w:rsid w:val="00AA1C66"/>
    <w:rsid w:val="00AA1F60"/>
    <w:rsid w:val="00AA2CFD"/>
    <w:rsid w:val="00AA3D67"/>
    <w:rsid w:val="00AA40D7"/>
    <w:rsid w:val="00AA4211"/>
    <w:rsid w:val="00AA4372"/>
    <w:rsid w:val="00AA53BE"/>
    <w:rsid w:val="00AA6054"/>
    <w:rsid w:val="00AA6552"/>
    <w:rsid w:val="00AA6889"/>
    <w:rsid w:val="00AA6E0F"/>
    <w:rsid w:val="00AA75F9"/>
    <w:rsid w:val="00AA7681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B79C9"/>
    <w:rsid w:val="00AC097F"/>
    <w:rsid w:val="00AC0A83"/>
    <w:rsid w:val="00AC0C50"/>
    <w:rsid w:val="00AC0CCF"/>
    <w:rsid w:val="00AC1628"/>
    <w:rsid w:val="00AC1E1B"/>
    <w:rsid w:val="00AC3F3B"/>
    <w:rsid w:val="00AC42B8"/>
    <w:rsid w:val="00AC46C5"/>
    <w:rsid w:val="00AC4B93"/>
    <w:rsid w:val="00AC5C9F"/>
    <w:rsid w:val="00AC5EF1"/>
    <w:rsid w:val="00AC64FA"/>
    <w:rsid w:val="00AC6FE2"/>
    <w:rsid w:val="00AC71B3"/>
    <w:rsid w:val="00AC72CE"/>
    <w:rsid w:val="00AC73B9"/>
    <w:rsid w:val="00AC7CBB"/>
    <w:rsid w:val="00AC7F08"/>
    <w:rsid w:val="00AD0232"/>
    <w:rsid w:val="00AD0699"/>
    <w:rsid w:val="00AD0AB8"/>
    <w:rsid w:val="00AD2017"/>
    <w:rsid w:val="00AD20F4"/>
    <w:rsid w:val="00AD2DFE"/>
    <w:rsid w:val="00AD3D66"/>
    <w:rsid w:val="00AD3E6B"/>
    <w:rsid w:val="00AD4F0B"/>
    <w:rsid w:val="00AD6C92"/>
    <w:rsid w:val="00AD6F90"/>
    <w:rsid w:val="00AD7DEE"/>
    <w:rsid w:val="00AE1F47"/>
    <w:rsid w:val="00AE2368"/>
    <w:rsid w:val="00AE36B0"/>
    <w:rsid w:val="00AE4768"/>
    <w:rsid w:val="00AE4931"/>
    <w:rsid w:val="00AE4DB1"/>
    <w:rsid w:val="00AE4F25"/>
    <w:rsid w:val="00AE6E91"/>
    <w:rsid w:val="00AE753D"/>
    <w:rsid w:val="00AE7EB9"/>
    <w:rsid w:val="00AF0EF9"/>
    <w:rsid w:val="00AF1003"/>
    <w:rsid w:val="00AF15B3"/>
    <w:rsid w:val="00AF1638"/>
    <w:rsid w:val="00AF1BCD"/>
    <w:rsid w:val="00AF3925"/>
    <w:rsid w:val="00AF474D"/>
    <w:rsid w:val="00AF5F69"/>
    <w:rsid w:val="00AF603A"/>
    <w:rsid w:val="00AF6055"/>
    <w:rsid w:val="00AF6852"/>
    <w:rsid w:val="00AF6912"/>
    <w:rsid w:val="00AF6A6B"/>
    <w:rsid w:val="00AF6F9F"/>
    <w:rsid w:val="00AF7506"/>
    <w:rsid w:val="00AF774A"/>
    <w:rsid w:val="00AF799F"/>
    <w:rsid w:val="00AF7DB5"/>
    <w:rsid w:val="00B0172D"/>
    <w:rsid w:val="00B01F36"/>
    <w:rsid w:val="00B021FF"/>
    <w:rsid w:val="00B060EC"/>
    <w:rsid w:val="00B06AAF"/>
    <w:rsid w:val="00B06D20"/>
    <w:rsid w:val="00B07772"/>
    <w:rsid w:val="00B07D66"/>
    <w:rsid w:val="00B10897"/>
    <w:rsid w:val="00B10B61"/>
    <w:rsid w:val="00B10E5F"/>
    <w:rsid w:val="00B115FF"/>
    <w:rsid w:val="00B11ACE"/>
    <w:rsid w:val="00B1230F"/>
    <w:rsid w:val="00B1287E"/>
    <w:rsid w:val="00B1296B"/>
    <w:rsid w:val="00B1297A"/>
    <w:rsid w:val="00B13147"/>
    <w:rsid w:val="00B139C6"/>
    <w:rsid w:val="00B16351"/>
    <w:rsid w:val="00B16DDC"/>
    <w:rsid w:val="00B200B1"/>
    <w:rsid w:val="00B20441"/>
    <w:rsid w:val="00B20D49"/>
    <w:rsid w:val="00B21309"/>
    <w:rsid w:val="00B218F8"/>
    <w:rsid w:val="00B2292F"/>
    <w:rsid w:val="00B257C4"/>
    <w:rsid w:val="00B27269"/>
    <w:rsid w:val="00B31672"/>
    <w:rsid w:val="00B3370D"/>
    <w:rsid w:val="00B3379B"/>
    <w:rsid w:val="00B33988"/>
    <w:rsid w:val="00B347CE"/>
    <w:rsid w:val="00B354AB"/>
    <w:rsid w:val="00B35734"/>
    <w:rsid w:val="00B35BB0"/>
    <w:rsid w:val="00B364E9"/>
    <w:rsid w:val="00B36A42"/>
    <w:rsid w:val="00B401AB"/>
    <w:rsid w:val="00B412C9"/>
    <w:rsid w:val="00B42B13"/>
    <w:rsid w:val="00B43169"/>
    <w:rsid w:val="00B43B52"/>
    <w:rsid w:val="00B44339"/>
    <w:rsid w:val="00B45A53"/>
    <w:rsid w:val="00B45BE0"/>
    <w:rsid w:val="00B45ED9"/>
    <w:rsid w:val="00B4605C"/>
    <w:rsid w:val="00B47191"/>
    <w:rsid w:val="00B47217"/>
    <w:rsid w:val="00B47352"/>
    <w:rsid w:val="00B501A8"/>
    <w:rsid w:val="00B5197A"/>
    <w:rsid w:val="00B51FE7"/>
    <w:rsid w:val="00B521AD"/>
    <w:rsid w:val="00B52B77"/>
    <w:rsid w:val="00B53A05"/>
    <w:rsid w:val="00B54F86"/>
    <w:rsid w:val="00B54FF4"/>
    <w:rsid w:val="00B5591C"/>
    <w:rsid w:val="00B55AE4"/>
    <w:rsid w:val="00B565D4"/>
    <w:rsid w:val="00B61090"/>
    <w:rsid w:val="00B6162A"/>
    <w:rsid w:val="00B61DC2"/>
    <w:rsid w:val="00B6224E"/>
    <w:rsid w:val="00B62FC4"/>
    <w:rsid w:val="00B6359A"/>
    <w:rsid w:val="00B63C18"/>
    <w:rsid w:val="00B63CAE"/>
    <w:rsid w:val="00B63CCC"/>
    <w:rsid w:val="00B64E7A"/>
    <w:rsid w:val="00B64F90"/>
    <w:rsid w:val="00B65732"/>
    <w:rsid w:val="00B65ADB"/>
    <w:rsid w:val="00B67026"/>
    <w:rsid w:val="00B7071E"/>
    <w:rsid w:val="00B70B46"/>
    <w:rsid w:val="00B73138"/>
    <w:rsid w:val="00B739B0"/>
    <w:rsid w:val="00B73D28"/>
    <w:rsid w:val="00B74807"/>
    <w:rsid w:val="00B74A97"/>
    <w:rsid w:val="00B74C4A"/>
    <w:rsid w:val="00B752A3"/>
    <w:rsid w:val="00B75E2B"/>
    <w:rsid w:val="00B75F9F"/>
    <w:rsid w:val="00B76167"/>
    <w:rsid w:val="00B766AB"/>
    <w:rsid w:val="00B7704D"/>
    <w:rsid w:val="00B77B8C"/>
    <w:rsid w:val="00B77B96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4DA1"/>
    <w:rsid w:val="00B8587E"/>
    <w:rsid w:val="00B86C41"/>
    <w:rsid w:val="00B87AF8"/>
    <w:rsid w:val="00B9062B"/>
    <w:rsid w:val="00B90738"/>
    <w:rsid w:val="00B90913"/>
    <w:rsid w:val="00B922C2"/>
    <w:rsid w:val="00B9277D"/>
    <w:rsid w:val="00B94410"/>
    <w:rsid w:val="00B94832"/>
    <w:rsid w:val="00B96111"/>
    <w:rsid w:val="00B96F38"/>
    <w:rsid w:val="00B9768B"/>
    <w:rsid w:val="00B97D58"/>
    <w:rsid w:val="00BA10E0"/>
    <w:rsid w:val="00BA1306"/>
    <w:rsid w:val="00BA184D"/>
    <w:rsid w:val="00BA18C1"/>
    <w:rsid w:val="00BA31BE"/>
    <w:rsid w:val="00BA3A71"/>
    <w:rsid w:val="00BA4180"/>
    <w:rsid w:val="00BA4724"/>
    <w:rsid w:val="00BA47E3"/>
    <w:rsid w:val="00BA4D7F"/>
    <w:rsid w:val="00BA5454"/>
    <w:rsid w:val="00BA5A17"/>
    <w:rsid w:val="00BA5BB7"/>
    <w:rsid w:val="00BA6CBB"/>
    <w:rsid w:val="00BA6F00"/>
    <w:rsid w:val="00BA71FB"/>
    <w:rsid w:val="00BA746D"/>
    <w:rsid w:val="00BA75A6"/>
    <w:rsid w:val="00BB1A0F"/>
    <w:rsid w:val="00BB23FE"/>
    <w:rsid w:val="00BB2711"/>
    <w:rsid w:val="00BB35F9"/>
    <w:rsid w:val="00BB455D"/>
    <w:rsid w:val="00BB51AF"/>
    <w:rsid w:val="00BB70C3"/>
    <w:rsid w:val="00BB7E2C"/>
    <w:rsid w:val="00BC07E5"/>
    <w:rsid w:val="00BC276E"/>
    <w:rsid w:val="00BC290E"/>
    <w:rsid w:val="00BC3001"/>
    <w:rsid w:val="00BC3472"/>
    <w:rsid w:val="00BC445F"/>
    <w:rsid w:val="00BC4B62"/>
    <w:rsid w:val="00BC4C66"/>
    <w:rsid w:val="00BC50DB"/>
    <w:rsid w:val="00BC6848"/>
    <w:rsid w:val="00BC716B"/>
    <w:rsid w:val="00BC74C0"/>
    <w:rsid w:val="00BC79B2"/>
    <w:rsid w:val="00BD0407"/>
    <w:rsid w:val="00BD0455"/>
    <w:rsid w:val="00BD0E74"/>
    <w:rsid w:val="00BD1A2B"/>
    <w:rsid w:val="00BD1CE7"/>
    <w:rsid w:val="00BD2181"/>
    <w:rsid w:val="00BD233A"/>
    <w:rsid w:val="00BD288D"/>
    <w:rsid w:val="00BD2C39"/>
    <w:rsid w:val="00BD2D40"/>
    <w:rsid w:val="00BD3611"/>
    <w:rsid w:val="00BD36FF"/>
    <w:rsid w:val="00BD3798"/>
    <w:rsid w:val="00BD44A2"/>
    <w:rsid w:val="00BD45B3"/>
    <w:rsid w:val="00BD4665"/>
    <w:rsid w:val="00BD53BD"/>
    <w:rsid w:val="00BD5F8C"/>
    <w:rsid w:val="00BD7347"/>
    <w:rsid w:val="00BD7C60"/>
    <w:rsid w:val="00BD7D3D"/>
    <w:rsid w:val="00BE227D"/>
    <w:rsid w:val="00BE29DD"/>
    <w:rsid w:val="00BE34BE"/>
    <w:rsid w:val="00BE40B7"/>
    <w:rsid w:val="00BE4AE5"/>
    <w:rsid w:val="00BE6535"/>
    <w:rsid w:val="00BE65DD"/>
    <w:rsid w:val="00BE6620"/>
    <w:rsid w:val="00BE68C8"/>
    <w:rsid w:val="00BE6F3A"/>
    <w:rsid w:val="00BE778B"/>
    <w:rsid w:val="00BE7FD7"/>
    <w:rsid w:val="00BF1626"/>
    <w:rsid w:val="00BF1A43"/>
    <w:rsid w:val="00BF21EE"/>
    <w:rsid w:val="00BF26C8"/>
    <w:rsid w:val="00BF2CC7"/>
    <w:rsid w:val="00BF2ECC"/>
    <w:rsid w:val="00BF2EDB"/>
    <w:rsid w:val="00BF339F"/>
    <w:rsid w:val="00BF450F"/>
    <w:rsid w:val="00BF4572"/>
    <w:rsid w:val="00BF5118"/>
    <w:rsid w:val="00BF550D"/>
    <w:rsid w:val="00BF60A9"/>
    <w:rsid w:val="00BF6F8D"/>
    <w:rsid w:val="00C0013B"/>
    <w:rsid w:val="00C00C63"/>
    <w:rsid w:val="00C00FBF"/>
    <w:rsid w:val="00C01627"/>
    <w:rsid w:val="00C0328A"/>
    <w:rsid w:val="00C03C6D"/>
    <w:rsid w:val="00C03F30"/>
    <w:rsid w:val="00C049E0"/>
    <w:rsid w:val="00C0646F"/>
    <w:rsid w:val="00C066AF"/>
    <w:rsid w:val="00C06ECF"/>
    <w:rsid w:val="00C07B57"/>
    <w:rsid w:val="00C1043C"/>
    <w:rsid w:val="00C108A5"/>
    <w:rsid w:val="00C10E06"/>
    <w:rsid w:val="00C123D2"/>
    <w:rsid w:val="00C12699"/>
    <w:rsid w:val="00C12B49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1772B"/>
    <w:rsid w:val="00C217EE"/>
    <w:rsid w:val="00C21812"/>
    <w:rsid w:val="00C22EA6"/>
    <w:rsid w:val="00C23E7C"/>
    <w:rsid w:val="00C2438F"/>
    <w:rsid w:val="00C244C8"/>
    <w:rsid w:val="00C253D8"/>
    <w:rsid w:val="00C259CB"/>
    <w:rsid w:val="00C25D5C"/>
    <w:rsid w:val="00C269B6"/>
    <w:rsid w:val="00C27B78"/>
    <w:rsid w:val="00C305D7"/>
    <w:rsid w:val="00C311C7"/>
    <w:rsid w:val="00C31AF0"/>
    <w:rsid w:val="00C321A9"/>
    <w:rsid w:val="00C32A7E"/>
    <w:rsid w:val="00C32DED"/>
    <w:rsid w:val="00C33DB1"/>
    <w:rsid w:val="00C34F28"/>
    <w:rsid w:val="00C35552"/>
    <w:rsid w:val="00C35BEB"/>
    <w:rsid w:val="00C3612E"/>
    <w:rsid w:val="00C368DF"/>
    <w:rsid w:val="00C41347"/>
    <w:rsid w:val="00C43A60"/>
    <w:rsid w:val="00C442C5"/>
    <w:rsid w:val="00C44323"/>
    <w:rsid w:val="00C44A7D"/>
    <w:rsid w:val="00C44B15"/>
    <w:rsid w:val="00C44D47"/>
    <w:rsid w:val="00C46182"/>
    <w:rsid w:val="00C462F1"/>
    <w:rsid w:val="00C46B7B"/>
    <w:rsid w:val="00C472B0"/>
    <w:rsid w:val="00C476CB"/>
    <w:rsid w:val="00C50E5E"/>
    <w:rsid w:val="00C52C7B"/>
    <w:rsid w:val="00C52EB6"/>
    <w:rsid w:val="00C53701"/>
    <w:rsid w:val="00C5442F"/>
    <w:rsid w:val="00C54E74"/>
    <w:rsid w:val="00C551DD"/>
    <w:rsid w:val="00C55454"/>
    <w:rsid w:val="00C559B5"/>
    <w:rsid w:val="00C55B23"/>
    <w:rsid w:val="00C57B5C"/>
    <w:rsid w:val="00C57C7C"/>
    <w:rsid w:val="00C600EC"/>
    <w:rsid w:val="00C61049"/>
    <w:rsid w:val="00C62439"/>
    <w:rsid w:val="00C62FB8"/>
    <w:rsid w:val="00C63E2A"/>
    <w:rsid w:val="00C63FFE"/>
    <w:rsid w:val="00C64CA8"/>
    <w:rsid w:val="00C65079"/>
    <w:rsid w:val="00C65344"/>
    <w:rsid w:val="00C6699E"/>
    <w:rsid w:val="00C67AB1"/>
    <w:rsid w:val="00C70712"/>
    <w:rsid w:val="00C70C21"/>
    <w:rsid w:val="00C70D7E"/>
    <w:rsid w:val="00C717FE"/>
    <w:rsid w:val="00C72C49"/>
    <w:rsid w:val="00C7317F"/>
    <w:rsid w:val="00C733AD"/>
    <w:rsid w:val="00C7364F"/>
    <w:rsid w:val="00C73832"/>
    <w:rsid w:val="00C74211"/>
    <w:rsid w:val="00C74589"/>
    <w:rsid w:val="00C74861"/>
    <w:rsid w:val="00C74C69"/>
    <w:rsid w:val="00C74CDC"/>
    <w:rsid w:val="00C76E5D"/>
    <w:rsid w:val="00C77362"/>
    <w:rsid w:val="00C77F8D"/>
    <w:rsid w:val="00C80055"/>
    <w:rsid w:val="00C80F59"/>
    <w:rsid w:val="00C82A6C"/>
    <w:rsid w:val="00C82BBB"/>
    <w:rsid w:val="00C83EC2"/>
    <w:rsid w:val="00C847D6"/>
    <w:rsid w:val="00C8610E"/>
    <w:rsid w:val="00C861C0"/>
    <w:rsid w:val="00C866B5"/>
    <w:rsid w:val="00C91021"/>
    <w:rsid w:val="00C913CB"/>
    <w:rsid w:val="00C91CA4"/>
    <w:rsid w:val="00C91EB6"/>
    <w:rsid w:val="00C93867"/>
    <w:rsid w:val="00C93983"/>
    <w:rsid w:val="00C9418D"/>
    <w:rsid w:val="00C947C2"/>
    <w:rsid w:val="00C9544C"/>
    <w:rsid w:val="00C95D37"/>
    <w:rsid w:val="00C9602A"/>
    <w:rsid w:val="00C97F70"/>
    <w:rsid w:val="00CA10B0"/>
    <w:rsid w:val="00CA1B79"/>
    <w:rsid w:val="00CA1F43"/>
    <w:rsid w:val="00CA266F"/>
    <w:rsid w:val="00CA2C34"/>
    <w:rsid w:val="00CA2F8E"/>
    <w:rsid w:val="00CA3E34"/>
    <w:rsid w:val="00CA3EE2"/>
    <w:rsid w:val="00CA4D18"/>
    <w:rsid w:val="00CA55E7"/>
    <w:rsid w:val="00CA6851"/>
    <w:rsid w:val="00CA7F62"/>
    <w:rsid w:val="00CA7FD5"/>
    <w:rsid w:val="00CB0FC8"/>
    <w:rsid w:val="00CB10D6"/>
    <w:rsid w:val="00CB2D1D"/>
    <w:rsid w:val="00CB3081"/>
    <w:rsid w:val="00CB3287"/>
    <w:rsid w:val="00CB339F"/>
    <w:rsid w:val="00CB33E2"/>
    <w:rsid w:val="00CB3F5C"/>
    <w:rsid w:val="00CB4E68"/>
    <w:rsid w:val="00CB5904"/>
    <w:rsid w:val="00CB7898"/>
    <w:rsid w:val="00CB7C9A"/>
    <w:rsid w:val="00CB7ECF"/>
    <w:rsid w:val="00CB7F87"/>
    <w:rsid w:val="00CC0528"/>
    <w:rsid w:val="00CC1710"/>
    <w:rsid w:val="00CC2078"/>
    <w:rsid w:val="00CC2733"/>
    <w:rsid w:val="00CC3D9C"/>
    <w:rsid w:val="00CC44CC"/>
    <w:rsid w:val="00CC58DF"/>
    <w:rsid w:val="00CC5D41"/>
    <w:rsid w:val="00CC60B7"/>
    <w:rsid w:val="00CC6CA4"/>
    <w:rsid w:val="00CC6E84"/>
    <w:rsid w:val="00CC6EC2"/>
    <w:rsid w:val="00CD0050"/>
    <w:rsid w:val="00CD0552"/>
    <w:rsid w:val="00CD14F1"/>
    <w:rsid w:val="00CD2578"/>
    <w:rsid w:val="00CD3AA4"/>
    <w:rsid w:val="00CD62DB"/>
    <w:rsid w:val="00CE0D07"/>
    <w:rsid w:val="00CE5B6C"/>
    <w:rsid w:val="00CE5E04"/>
    <w:rsid w:val="00CE625B"/>
    <w:rsid w:val="00CE6832"/>
    <w:rsid w:val="00CE7481"/>
    <w:rsid w:val="00CE74B3"/>
    <w:rsid w:val="00CF0A16"/>
    <w:rsid w:val="00CF0A8F"/>
    <w:rsid w:val="00CF204C"/>
    <w:rsid w:val="00CF280C"/>
    <w:rsid w:val="00CF2D81"/>
    <w:rsid w:val="00CF33EE"/>
    <w:rsid w:val="00CF3428"/>
    <w:rsid w:val="00CF3650"/>
    <w:rsid w:val="00CF36AA"/>
    <w:rsid w:val="00CF5178"/>
    <w:rsid w:val="00CF56F5"/>
    <w:rsid w:val="00CF5CB2"/>
    <w:rsid w:val="00CF6731"/>
    <w:rsid w:val="00CF6DC3"/>
    <w:rsid w:val="00CF76FA"/>
    <w:rsid w:val="00CF770E"/>
    <w:rsid w:val="00CF7912"/>
    <w:rsid w:val="00CF798A"/>
    <w:rsid w:val="00CF7E90"/>
    <w:rsid w:val="00D004A9"/>
    <w:rsid w:val="00D00520"/>
    <w:rsid w:val="00D0154F"/>
    <w:rsid w:val="00D01554"/>
    <w:rsid w:val="00D02412"/>
    <w:rsid w:val="00D02EE7"/>
    <w:rsid w:val="00D03384"/>
    <w:rsid w:val="00D04851"/>
    <w:rsid w:val="00D048CE"/>
    <w:rsid w:val="00D04ADE"/>
    <w:rsid w:val="00D04B02"/>
    <w:rsid w:val="00D0537A"/>
    <w:rsid w:val="00D06563"/>
    <w:rsid w:val="00D0696A"/>
    <w:rsid w:val="00D06AFD"/>
    <w:rsid w:val="00D06EB1"/>
    <w:rsid w:val="00D1048F"/>
    <w:rsid w:val="00D10985"/>
    <w:rsid w:val="00D10998"/>
    <w:rsid w:val="00D12400"/>
    <w:rsid w:val="00D125CB"/>
    <w:rsid w:val="00D13235"/>
    <w:rsid w:val="00D1484B"/>
    <w:rsid w:val="00D15C0D"/>
    <w:rsid w:val="00D15CBD"/>
    <w:rsid w:val="00D15F69"/>
    <w:rsid w:val="00D1703A"/>
    <w:rsid w:val="00D1716E"/>
    <w:rsid w:val="00D17597"/>
    <w:rsid w:val="00D17609"/>
    <w:rsid w:val="00D20566"/>
    <w:rsid w:val="00D221CB"/>
    <w:rsid w:val="00D23391"/>
    <w:rsid w:val="00D24214"/>
    <w:rsid w:val="00D2546B"/>
    <w:rsid w:val="00D254A1"/>
    <w:rsid w:val="00D25CD2"/>
    <w:rsid w:val="00D265FE"/>
    <w:rsid w:val="00D27743"/>
    <w:rsid w:val="00D27E56"/>
    <w:rsid w:val="00D30015"/>
    <w:rsid w:val="00D312DD"/>
    <w:rsid w:val="00D31805"/>
    <w:rsid w:val="00D3180A"/>
    <w:rsid w:val="00D31D46"/>
    <w:rsid w:val="00D3243C"/>
    <w:rsid w:val="00D32BEE"/>
    <w:rsid w:val="00D33C9E"/>
    <w:rsid w:val="00D34157"/>
    <w:rsid w:val="00D34D88"/>
    <w:rsid w:val="00D35E9C"/>
    <w:rsid w:val="00D35F62"/>
    <w:rsid w:val="00D362EF"/>
    <w:rsid w:val="00D369FF"/>
    <w:rsid w:val="00D37053"/>
    <w:rsid w:val="00D376D5"/>
    <w:rsid w:val="00D407A7"/>
    <w:rsid w:val="00D4124F"/>
    <w:rsid w:val="00D416CF"/>
    <w:rsid w:val="00D41B80"/>
    <w:rsid w:val="00D42608"/>
    <w:rsid w:val="00D42C2A"/>
    <w:rsid w:val="00D43C37"/>
    <w:rsid w:val="00D45455"/>
    <w:rsid w:val="00D4589E"/>
    <w:rsid w:val="00D458E4"/>
    <w:rsid w:val="00D46E02"/>
    <w:rsid w:val="00D47335"/>
    <w:rsid w:val="00D50212"/>
    <w:rsid w:val="00D506CB"/>
    <w:rsid w:val="00D519CB"/>
    <w:rsid w:val="00D51A4E"/>
    <w:rsid w:val="00D51A6C"/>
    <w:rsid w:val="00D5368E"/>
    <w:rsid w:val="00D54CD2"/>
    <w:rsid w:val="00D552B9"/>
    <w:rsid w:val="00D557BC"/>
    <w:rsid w:val="00D55EBE"/>
    <w:rsid w:val="00D55F16"/>
    <w:rsid w:val="00D6192A"/>
    <w:rsid w:val="00D61E8D"/>
    <w:rsid w:val="00D63C78"/>
    <w:rsid w:val="00D64386"/>
    <w:rsid w:val="00D6461C"/>
    <w:rsid w:val="00D6492D"/>
    <w:rsid w:val="00D659D2"/>
    <w:rsid w:val="00D660FF"/>
    <w:rsid w:val="00D677CA"/>
    <w:rsid w:val="00D70AB3"/>
    <w:rsid w:val="00D71EB3"/>
    <w:rsid w:val="00D735B2"/>
    <w:rsid w:val="00D73E77"/>
    <w:rsid w:val="00D74021"/>
    <w:rsid w:val="00D755C3"/>
    <w:rsid w:val="00D75DAD"/>
    <w:rsid w:val="00D7655A"/>
    <w:rsid w:val="00D76D01"/>
    <w:rsid w:val="00D77433"/>
    <w:rsid w:val="00D779FB"/>
    <w:rsid w:val="00D800A0"/>
    <w:rsid w:val="00D80CC8"/>
    <w:rsid w:val="00D80F02"/>
    <w:rsid w:val="00D81EE7"/>
    <w:rsid w:val="00D81F54"/>
    <w:rsid w:val="00D82081"/>
    <w:rsid w:val="00D83702"/>
    <w:rsid w:val="00D84378"/>
    <w:rsid w:val="00D84F83"/>
    <w:rsid w:val="00D8502E"/>
    <w:rsid w:val="00D851E8"/>
    <w:rsid w:val="00D85775"/>
    <w:rsid w:val="00D86174"/>
    <w:rsid w:val="00D867EF"/>
    <w:rsid w:val="00D87FEF"/>
    <w:rsid w:val="00D90E80"/>
    <w:rsid w:val="00D91248"/>
    <w:rsid w:val="00D92185"/>
    <w:rsid w:val="00D922A9"/>
    <w:rsid w:val="00D92FA6"/>
    <w:rsid w:val="00D9394A"/>
    <w:rsid w:val="00D941F4"/>
    <w:rsid w:val="00D94978"/>
    <w:rsid w:val="00D9643B"/>
    <w:rsid w:val="00D968EF"/>
    <w:rsid w:val="00DA15A0"/>
    <w:rsid w:val="00DA1A07"/>
    <w:rsid w:val="00DA3355"/>
    <w:rsid w:val="00DA3AC3"/>
    <w:rsid w:val="00DA3C2B"/>
    <w:rsid w:val="00DA420F"/>
    <w:rsid w:val="00DA45B2"/>
    <w:rsid w:val="00DA5326"/>
    <w:rsid w:val="00DA5418"/>
    <w:rsid w:val="00DA5B94"/>
    <w:rsid w:val="00DA5EE8"/>
    <w:rsid w:val="00DA60E3"/>
    <w:rsid w:val="00DA6A7F"/>
    <w:rsid w:val="00DA6BA0"/>
    <w:rsid w:val="00DA6CBB"/>
    <w:rsid w:val="00DA762C"/>
    <w:rsid w:val="00DA7F9A"/>
    <w:rsid w:val="00DB06F4"/>
    <w:rsid w:val="00DB0CBB"/>
    <w:rsid w:val="00DB2830"/>
    <w:rsid w:val="00DB4493"/>
    <w:rsid w:val="00DB4A8F"/>
    <w:rsid w:val="00DB4D8C"/>
    <w:rsid w:val="00DB4DA5"/>
    <w:rsid w:val="00DB5266"/>
    <w:rsid w:val="00DB64ED"/>
    <w:rsid w:val="00DB67CC"/>
    <w:rsid w:val="00DB742D"/>
    <w:rsid w:val="00DB7745"/>
    <w:rsid w:val="00DC0357"/>
    <w:rsid w:val="00DC06C0"/>
    <w:rsid w:val="00DC0E49"/>
    <w:rsid w:val="00DC25F6"/>
    <w:rsid w:val="00DC261F"/>
    <w:rsid w:val="00DC2EB0"/>
    <w:rsid w:val="00DC374A"/>
    <w:rsid w:val="00DC3783"/>
    <w:rsid w:val="00DC52F5"/>
    <w:rsid w:val="00DC5DA6"/>
    <w:rsid w:val="00DC6C2D"/>
    <w:rsid w:val="00DD0607"/>
    <w:rsid w:val="00DD0A6C"/>
    <w:rsid w:val="00DD12D9"/>
    <w:rsid w:val="00DD1700"/>
    <w:rsid w:val="00DD1E93"/>
    <w:rsid w:val="00DD2D60"/>
    <w:rsid w:val="00DD40A3"/>
    <w:rsid w:val="00DD726D"/>
    <w:rsid w:val="00DD73F1"/>
    <w:rsid w:val="00DD7D9E"/>
    <w:rsid w:val="00DE1070"/>
    <w:rsid w:val="00DE3D02"/>
    <w:rsid w:val="00DE42BF"/>
    <w:rsid w:val="00DE56DC"/>
    <w:rsid w:val="00DE7F08"/>
    <w:rsid w:val="00DF15CB"/>
    <w:rsid w:val="00DF1FA1"/>
    <w:rsid w:val="00DF2139"/>
    <w:rsid w:val="00DF3723"/>
    <w:rsid w:val="00DF39DA"/>
    <w:rsid w:val="00DF3DC9"/>
    <w:rsid w:val="00DF481A"/>
    <w:rsid w:val="00DF4BF1"/>
    <w:rsid w:val="00DF51CA"/>
    <w:rsid w:val="00DF5A79"/>
    <w:rsid w:val="00DF6508"/>
    <w:rsid w:val="00DF6C82"/>
    <w:rsid w:val="00DF7E32"/>
    <w:rsid w:val="00E00219"/>
    <w:rsid w:val="00E0316B"/>
    <w:rsid w:val="00E040CB"/>
    <w:rsid w:val="00E047D7"/>
    <w:rsid w:val="00E04D3D"/>
    <w:rsid w:val="00E04D5E"/>
    <w:rsid w:val="00E0545C"/>
    <w:rsid w:val="00E054F2"/>
    <w:rsid w:val="00E05517"/>
    <w:rsid w:val="00E06059"/>
    <w:rsid w:val="00E0609B"/>
    <w:rsid w:val="00E06A63"/>
    <w:rsid w:val="00E07314"/>
    <w:rsid w:val="00E10F2A"/>
    <w:rsid w:val="00E11452"/>
    <w:rsid w:val="00E11C06"/>
    <w:rsid w:val="00E1209A"/>
    <w:rsid w:val="00E127BA"/>
    <w:rsid w:val="00E13792"/>
    <w:rsid w:val="00E14828"/>
    <w:rsid w:val="00E20848"/>
    <w:rsid w:val="00E20D69"/>
    <w:rsid w:val="00E212F3"/>
    <w:rsid w:val="00E2179B"/>
    <w:rsid w:val="00E23DF8"/>
    <w:rsid w:val="00E23E36"/>
    <w:rsid w:val="00E25175"/>
    <w:rsid w:val="00E2530E"/>
    <w:rsid w:val="00E25E10"/>
    <w:rsid w:val="00E26C30"/>
    <w:rsid w:val="00E27655"/>
    <w:rsid w:val="00E2786B"/>
    <w:rsid w:val="00E27C2F"/>
    <w:rsid w:val="00E30B7B"/>
    <w:rsid w:val="00E31098"/>
    <w:rsid w:val="00E3193F"/>
    <w:rsid w:val="00E31E3A"/>
    <w:rsid w:val="00E329D1"/>
    <w:rsid w:val="00E32D58"/>
    <w:rsid w:val="00E332E4"/>
    <w:rsid w:val="00E34D1C"/>
    <w:rsid w:val="00E3598E"/>
    <w:rsid w:val="00E35A64"/>
    <w:rsid w:val="00E36169"/>
    <w:rsid w:val="00E369EE"/>
    <w:rsid w:val="00E37200"/>
    <w:rsid w:val="00E400B9"/>
    <w:rsid w:val="00E4029A"/>
    <w:rsid w:val="00E41FD8"/>
    <w:rsid w:val="00E44034"/>
    <w:rsid w:val="00E44557"/>
    <w:rsid w:val="00E45C31"/>
    <w:rsid w:val="00E462B2"/>
    <w:rsid w:val="00E473D9"/>
    <w:rsid w:val="00E47C39"/>
    <w:rsid w:val="00E47E8C"/>
    <w:rsid w:val="00E50684"/>
    <w:rsid w:val="00E50B41"/>
    <w:rsid w:val="00E5166C"/>
    <w:rsid w:val="00E5219B"/>
    <w:rsid w:val="00E52D07"/>
    <w:rsid w:val="00E53813"/>
    <w:rsid w:val="00E53B40"/>
    <w:rsid w:val="00E5518B"/>
    <w:rsid w:val="00E566A4"/>
    <w:rsid w:val="00E570B8"/>
    <w:rsid w:val="00E57967"/>
    <w:rsid w:val="00E57BED"/>
    <w:rsid w:val="00E609FE"/>
    <w:rsid w:val="00E629EC"/>
    <w:rsid w:val="00E630BE"/>
    <w:rsid w:val="00E63285"/>
    <w:rsid w:val="00E63723"/>
    <w:rsid w:val="00E64999"/>
    <w:rsid w:val="00E649E6"/>
    <w:rsid w:val="00E659B5"/>
    <w:rsid w:val="00E66CB1"/>
    <w:rsid w:val="00E678C3"/>
    <w:rsid w:val="00E67CD8"/>
    <w:rsid w:val="00E67DC0"/>
    <w:rsid w:val="00E70750"/>
    <w:rsid w:val="00E714DE"/>
    <w:rsid w:val="00E723CF"/>
    <w:rsid w:val="00E72583"/>
    <w:rsid w:val="00E7336D"/>
    <w:rsid w:val="00E73631"/>
    <w:rsid w:val="00E73EE9"/>
    <w:rsid w:val="00E7401E"/>
    <w:rsid w:val="00E742B6"/>
    <w:rsid w:val="00E75614"/>
    <w:rsid w:val="00E75920"/>
    <w:rsid w:val="00E75EE5"/>
    <w:rsid w:val="00E770D4"/>
    <w:rsid w:val="00E77D32"/>
    <w:rsid w:val="00E80D96"/>
    <w:rsid w:val="00E80F92"/>
    <w:rsid w:val="00E82B21"/>
    <w:rsid w:val="00E82C23"/>
    <w:rsid w:val="00E82D28"/>
    <w:rsid w:val="00E8318B"/>
    <w:rsid w:val="00E835A1"/>
    <w:rsid w:val="00E839E7"/>
    <w:rsid w:val="00E83F4A"/>
    <w:rsid w:val="00E85B48"/>
    <w:rsid w:val="00E871FA"/>
    <w:rsid w:val="00E875C2"/>
    <w:rsid w:val="00E87739"/>
    <w:rsid w:val="00E91583"/>
    <w:rsid w:val="00E9180E"/>
    <w:rsid w:val="00E923E0"/>
    <w:rsid w:val="00E92771"/>
    <w:rsid w:val="00E92A16"/>
    <w:rsid w:val="00E92A7A"/>
    <w:rsid w:val="00E92E5B"/>
    <w:rsid w:val="00E936A4"/>
    <w:rsid w:val="00E946D6"/>
    <w:rsid w:val="00E954BB"/>
    <w:rsid w:val="00E96CF5"/>
    <w:rsid w:val="00E96FE7"/>
    <w:rsid w:val="00E97C84"/>
    <w:rsid w:val="00EA0977"/>
    <w:rsid w:val="00EA1BBB"/>
    <w:rsid w:val="00EA2550"/>
    <w:rsid w:val="00EA2DCD"/>
    <w:rsid w:val="00EA325C"/>
    <w:rsid w:val="00EA44A4"/>
    <w:rsid w:val="00EA45E7"/>
    <w:rsid w:val="00EA4EC9"/>
    <w:rsid w:val="00EA6296"/>
    <w:rsid w:val="00EA6D0B"/>
    <w:rsid w:val="00EA7103"/>
    <w:rsid w:val="00EA7F78"/>
    <w:rsid w:val="00EB02A2"/>
    <w:rsid w:val="00EB0BB5"/>
    <w:rsid w:val="00EB1622"/>
    <w:rsid w:val="00EB19AE"/>
    <w:rsid w:val="00EB229E"/>
    <w:rsid w:val="00EB3455"/>
    <w:rsid w:val="00EB5E06"/>
    <w:rsid w:val="00EB652A"/>
    <w:rsid w:val="00EB69A1"/>
    <w:rsid w:val="00EB6CDD"/>
    <w:rsid w:val="00EB752E"/>
    <w:rsid w:val="00EB783F"/>
    <w:rsid w:val="00EB78E3"/>
    <w:rsid w:val="00EB7BE3"/>
    <w:rsid w:val="00EB7D96"/>
    <w:rsid w:val="00EC0344"/>
    <w:rsid w:val="00EC1A97"/>
    <w:rsid w:val="00EC1C4B"/>
    <w:rsid w:val="00EC1DE9"/>
    <w:rsid w:val="00EC1FD6"/>
    <w:rsid w:val="00EC3DD5"/>
    <w:rsid w:val="00EC598F"/>
    <w:rsid w:val="00EC5E19"/>
    <w:rsid w:val="00EC735A"/>
    <w:rsid w:val="00EC75E5"/>
    <w:rsid w:val="00ED21AC"/>
    <w:rsid w:val="00ED2A91"/>
    <w:rsid w:val="00ED40B7"/>
    <w:rsid w:val="00ED4121"/>
    <w:rsid w:val="00ED42CD"/>
    <w:rsid w:val="00ED48BE"/>
    <w:rsid w:val="00ED4B53"/>
    <w:rsid w:val="00ED548F"/>
    <w:rsid w:val="00ED598B"/>
    <w:rsid w:val="00ED5F38"/>
    <w:rsid w:val="00ED5F8B"/>
    <w:rsid w:val="00ED6A7B"/>
    <w:rsid w:val="00ED6B9B"/>
    <w:rsid w:val="00ED7A4D"/>
    <w:rsid w:val="00EE055C"/>
    <w:rsid w:val="00EE1A30"/>
    <w:rsid w:val="00EE29C0"/>
    <w:rsid w:val="00EE36FB"/>
    <w:rsid w:val="00EE601B"/>
    <w:rsid w:val="00EE61D2"/>
    <w:rsid w:val="00EE7A2C"/>
    <w:rsid w:val="00EE7D00"/>
    <w:rsid w:val="00EE7DB3"/>
    <w:rsid w:val="00EF15D8"/>
    <w:rsid w:val="00EF1EAC"/>
    <w:rsid w:val="00EF27FE"/>
    <w:rsid w:val="00EF28D0"/>
    <w:rsid w:val="00EF39BA"/>
    <w:rsid w:val="00EF3B82"/>
    <w:rsid w:val="00EF46FD"/>
    <w:rsid w:val="00EF57AF"/>
    <w:rsid w:val="00EF5DC7"/>
    <w:rsid w:val="00EF6186"/>
    <w:rsid w:val="00EF667A"/>
    <w:rsid w:val="00EF6AD6"/>
    <w:rsid w:val="00EF7449"/>
    <w:rsid w:val="00F001E2"/>
    <w:rsid w:val="00F01524"/>
    <w:rsid w:val="00F02929"/>
    <w:rsid w:val="00F02EC3"/>
    <w:rsid w:val="00F05E71"/>
    <w:rsid w:val="00F06057"/>
    <w:rsid w:val="00F06361"/>
    <w:rsid w:val="00F0645D"/>
    <w:rsid w:val="00F06F1C"/>
    <w:rsid w:val="00F070C8"/>
    <w:rsid w:val="00F0712A"/>
    <w:rsid w:val="00F0759E"/>
    <w:rsid w:val="00F07FB6"/>
    <w:rsid w:val="00F10F80"/>
    <w:rsid w:val="00F110AD"/>
    <w:rsid w:val="00F11BC5"/>
    <w:rsid w:val="00F12489"/>
    <w:rsid w:val="00F139AF"/>
    <w:rsid w:val="00F14204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A04"/>
    <w:rsid w:val="00F21B1B"/>
    <w:rsid w:val="00F22410"/>
    <w:rsid w:val="00F233FB"/>
    <w:rsid w:val="00F24EB7"/>
    <w:rsid w:val="00F25B81"/>
    <w:rsid w:val="00F25ECD"/>
    <w:rsid w:val="00F264CD"/>
    <w:rsid w:val="00F26A90"/>
    <w:rsid w:val="00F26C21"/>
    <w:rsid w:val="00F27518"/>
    <w:rsid w:val="00F27CD7"/>
    <w:rsid w:val="00F27CFB"/>
    <w:rsid w:val="00F308DC"/>
    <w:rsid w:val="00F31515"/>
    <w:rsid w:val="00F318BE"/>
    <w:rsid w:val="00F31AC4"/>
    <w:rsid w:val="00F32CB5"/>
    <w:rsid w:val="00F32E13"/>
    <w:rsid w:val="00F33297"/>
    <w:rsid w:val="00F332F6"/>
    <w:rsid w:val="00F334AA"/>
    <w:rsid w:val="00F33689"/>
    <w:rsid w:val="00F343FB"/>
    <w:rsid w:val="00F34DDB"/>
    <w:rsid w:val="00F35084"/>
    <w:rsid w:val="00F3551D"/>
    <w:rsid w:val="00F356C8"/>
    <w:rsid w:val="00F359FE"/>
    <w:rsid w:val="00F364EF"/>
    <w:rsid w:val="00F37D55"/>
    <w:rsid w:val="00F40946"/>
    <w:rsid w:val="00F410EF"/>
    <w:rsid w:val="00F411B4"/>
    <w:rsid w:val="00F4145C"/>
    <w:rsid w:val="00F41D18"/>
    <w:rsid w:val="00F42159"/>
    <w:rsid w:val="00F42427"/>
    <w:rsid w:val="00F4256E"/>
    <w:rsid w:val="00F425DF"/>
    <w:rsid w:val="00F42A8E"/>
    <w:rsid w:val="00F42EE1"/>
    <w:rsid w:val="00F43309"/>
    <w:rsid w:val="00F4401D"/>
    <w:rsid w:val="00F4420D"/>
    <w:rsid w:val="00F44BCB"/>
    <w:rsid w:val="00F455CE"/>
    <w:rsid w:val="00F46D69"/>
    <w:rsid w:val="00F47949"/>
    <w:rsid w:val="00F507F3"/>
    <w:rsid w:val="00F5088D"/>
    <w:rsid w:val="00F511DF"/>
    <w:rsid w:val="00F516A1"/>
    <w:rsid w:val="00F517CD"/>
    <w:rsid w:val="00F529D6"/>
    <w:rsid w:val="00F54092"/>
    <w:rsid w:val="00F54240"/>
    <w:rsid w:val="00F54AD1"/>
    <w:rsid w:val="00F54B80"/>
    <w:rsid w:val="00F56853"/>
    <w:rsid w:val="00F57692"/>
    <w:rsid w:val="00F57979"/>
    <w:rsid w:val="00F57CBD"/>
    <w:rsid w:val="00F60B3A"/>
    <w:rsid w:val="00F60F1F"/>
    <w:rsid w:val="00F610BF"/>
    <w:rsid w:val="00F61868"/>
    <w:rsid w:val="00F62839"/>
    <w:rsid w:val="00F64141"/>
    <w:rsid w:val="00F64C17"/>
    <w:rsid w:val="00F65079"/>
    <w:rsid w:val="00F6555D"/>
    <w:rsid w:val="00F65ACC"/>
    <w:rsid w:val="00F65FFB"/>
    <w:rsid w:val="00F6684B"/>
    <w:rsid w:val="00F67508"/>
    <w:rsid w:val="00F67672"/>
    <w:rsid w:val="00F67A73"/>
    <w:rsid w:val="00F67E8B"/>
    <w:rsid w:val="00F70E63"/>
    <w:rsid w:val="00F71FC9"/>
    <w:rsid w:val="00F72246"/>
    <w:rsid w:val="00F73229"/>
    <w:rsid w:val="00F7349B"/>
    <w:rsid w:val="00F73B48"/>
    <w:rsid w:val="00F74156"/>
    <w:rsid w:val="00F748FC"/>
    <w:rsid w:val="00F74F51"/>
    <w:rsid w:val="00F75940"/>
    <w:rsid w:val="00F7709C"/>
    <w:rsid w:val="00F810C8"/>
    <w:rsid w:val="00F81B8B"/>
    <w:rsid w:val="00F81BEC"/>
    <w:rsid w:val="00F82282"/>
    <w:rsid w:val="00F824F6"/>
    <w:rsid w:val="00F82A92"/>
    <w:rsid w:val="00F82B1E"/>
    <w:rsid w:val="00F8417F"/>
    <w:rsid w:val="00F842AD"/>
    <w:rsid w:val="00F84658"/>
    <w:rsid w:val="00F84894"/>
    <w:rsid w:val="00F84D15"/>
    <w:rsid w:val="00F855C8"/>
    <w:rsid w:val="00F8576D"/>
    <w:rsid w:val="00F85A94"/>
    <w:rsid w:val="00F86488"/>
    <w:rsid w:val="00F86F4E"/>
    <w:rsid w:val="00F87E11"/>
    <w:rsid w:val="00F90CEB"/>
    <w:rsid w:val="00F914EB"/>
    <w:rsid w:val="00F91696"/>
    <w:rsid w:val="00F916D2"/>
    <w:rsid w:val="00F91B85"/>
    <w:rsid w:val="00F92FDC"/>
    <w:rsid w:val="00F938E7"/>
    <w:rsid w:val="00F9417E"/>
    <w:rsid w:val="00F96D0E"/>
    <w:rsid w:val="00F97C9A"/>
    <w:rsid w:val="00FA07CD"/>
    <w:rsid w:val="00FA1666"/>
    <w:rsid w:val="00FA1F51"/>
    <w:rsid w:val="00FA2396"/>
    <w:rsid w:val="00FA2B72"/>
    <w:rsid w:val="00FA3B17"/>
    <w:rsid w:val="00FA49F9"/>
    <w:rsid w:val="00FA5E8D"/>
    <w:rsid w:val="00FA5F3D"/>
    <w:rsid w:val="00FA67F5"/>
    <w:rsid w:val="00FA6815"/>
    <w:rsid w:val="00FA6859"/>
    <w:rsid w:val="00FA6AD0"/>
    <w:rsid w:val="00FA6B5E"/>
    <w:rsid w:val="00FA6D7C"/>
    <w:rsid w:val="00FA75A5"/>
    <w:rsid w:val="00FA7BCB"/>
    <w:rsid w:val="00FB0930"/>
    <w:rsid w:val="00FB1094"/>
    <w:rsid w:val="00FB1535"/>
    <w:rsid w:val="00FB26F5"/>
    <w:rsid w:val="00FB292A"/>
    <w:rsid w:val="00FB3784"/>
    <w:rsid w:val="00FB399E"/>
    <w:rsid w:val="00FB40ED"/>
    <w:rsid w:val="00FB41B4"/>
    <w:rsid w:val="00FB495A"/>
    <w:rsid w:val="00FB53AC"/>
    <w:rsid w:val="00FB746B"/>
    <w:rsid w:val="00FB7825"/>
    <w:rsid w:val="00FB7F50"/>
    <w:rsid w:val="00FC0807"/>
    <w:rsid w:val="00FC1909"/>
    <w:rsid w:val="00FC1D5A"/>
    <w:rsid w:val="00FC201F"/>
    <w:rsid w:val="00FC249D"/>
    <w:rsid w:val="00FC2816"/>
    <w:rsid w:val="00FC28BC"/>
    <w:rsid w:val="00FC2A85"/>
    <w:rsid w:val="00FC2C48"/>
    <w:rsid w:val="00FC30F2"/>
    <w:rsid w:val="00FC3960"/>
    <w:rsid w:val="00FC40AF"/>
    <w:rsid w:val="00FC552F"/>
    <w:rsid w:val="00FC5BAB"/>
    <w:rsid w:val="00FC5D0C"/>
    <w:rsid w:val="00FC73B9"/>
    <w:rsid w:val="00FC7A38"/>
    <w:rsid w:val="00FD029A"/>
    <w:rsid w:val="00FD072B"/>
    <w:rsid w:val="00FD0A16"/>
    <w:rsid w:val="00FD0F29"/>
    <w:rsid w:val="00FD1151"/>
    <w:rsid w:val="00FD33F2"/>
    <w:rsid w:val="00FD3E95"/>
    <w:rsid w:val="00FD408D"/>
    <w:rsid w:val="00FD4FA6"/>
    <w:rsid w:val="00FD5870"/>
    <w:rsid w:val="00FD606E"/>
    <w:rsid w:val="00FD6402"/>
    <w:rsid w:val="00FD70A1"/>
    <w:rsid w:val="00FD787A"/>
    <w:rsid w:val="00FE1263"/>
    <w:rsid w:val="00FE131A"/>
    <w:rsid w:val="00FE1C60"/>
    <w:rsid w:val="00FE228D"/>
    <w:rsid w:val="00FE3D7D"/>
    <w:rsid w:val="00FE3F6B"/>
    <w:rsid w:val="00FE4423"/>
    <w:rsid w:val="00FE4C82"/>
    <w:rsid w:val="00FE56CB"/>
    <w:rsid w:val="00FE5DC1"/>
    <w:rsid w:val="00FE60A8"/>
    <w:rsid w:val="00FE6704"/>
    <w:rsid w:val="00FE6DCF"/>
    <w:rsid w:val="00FE73B9"/>
    <w:rsid w:val="00FE7DEA"/>
    <w:rsid w:val="00FF080E"/>
    <w:rsid w:val="00FF1238"/>
    <w:rsid w:val="00FF181F"/>
    <w:rsid w:val="00FF2380"/>
    <w:rsid w:val="00FF4016"/>
    <w:rsid w:val="00FF4D0F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48"/>
    <w:pPr>
      <w:bidi/>
      <w:spacing w:line="276" w:lineRule="auto"/>
      <w:ind w:firstLine="454"/>
      <w:jc w:val="both"/>
    </w:pPr>
    <w:rPr>
      <w:rFonts w:cs="B Badr"/>
      <w:sz w:val="22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4D0"/>
    <w:pPr>
      <w:keepNext/>
      <w:spacing w:before="120"/>
      <w:jc w:val="left"/>
      <w:outlineLvl w:val="0"/>
    </w:pPr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296"/>
    <w:pPr>
      <w:keepNext/>
      <w:spacing w:before="240" w:after="60"/>
      <w:outlineLvl w:val="1"/>
    </w:pPr>
    <w:rPr>
      <w:rFonts w:ascii="IRMitra" w:eastAsia="Times New Roman" w:hAnsi="IRMitra" w:cs="IRMitra"/>
      <w:b/>
      <w:bCs/>
      <w:i/>
      <w:color w:val="0000FE"/>
      <w:sz w:val="28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 w:val="28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54D0"/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A6296"/>
    <w:rPr>
      <w:rFonts w:ascii="IRMitra" w:eastAsia="Times New Roman" w:hAnsi="IRMitra" w:cs="IRMitra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  <w:sz w:val="28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  <w:style w:type="character" w:customStyle="1" w:styleId="toroqdomain">
    <w:name w:val="toroqdomain"/>
    <w:basedOn w:val="DefaultParagraphFont"/>
    <w:rsid w:val="0027178A"/>
  </w:style>
  <w:style w:type="character" w:customStyle="1" w:styleId="estedradistatement">
    <w:name w:val="estedradistatement"/>
    <w:basedOn w:val="DefaultParagraphFont"/>
    <w:rsid w:val="0027178A"/>
  </w:style>
  <w:style w:type="character" w:customStyle="1" w:styleId="hg">
    <w:name w:val="hg"/>
    <w:basedOn w:val="DefaultParagraphFont"/>
    <w:rsid w:val="0027178A"/>
  </w:style>
  <w:style w:type="character" w:customStyle="1" w:styleId="hadith2">
    <w:name w:val="hadith2"/>
    <w:basedOn w:val="DefaultParagraphFont"/>
    <w:rsid w:val="00F110AD"/>
    <w:rPr>
      <w:rFonts w:ascii="Noor_Nazli" w:hAnsi="Noor_Nazli" w:hint="default"/>
      <w:color w:val="242887"/>
    </w:rPr>
  </w:style>
  <w:style w:type="character" w:customStyle="1" w:styleId="q">
    <w:name w:val="q"/>
    <w:basedOn w:val="DefaultParagraphFont"/>
    <w:rsid w:val="00CF280C"/>
  </w:style>
  <w:style w:type="character" w:customStyle="1" w:styleId="wasfravidomain">
    <w:name w:val="wasfravidomain"/>
    <w:basedOn w:val="DefaultParagraphFont"/>
    <w:rsid w:val="00DB7745"/>
  </w:style>
  <w:style w:type="character" w:customStyle="1" w:styleId="b">
    <w:name w:val="b"/>
    <w:basedOn w:val="DefaultParagraphFont"/>
    <w:rsid w:val="0051334B"/>
  </w:style>
  <w:style w:type="character" w:customStyle="1" w:styleId="l">
    <w:name w:val="l"/>
    <w:basedOn w:val="DefaultParagraphFont"/>
    <w:rsid w:val="00B84DA1"/>
  </w:style>
  <w:style w:type="character" w:customStyle="1" w:styleId="hadith3">
    <w:name w:val="hadith3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4">
    <w:name w:val="hadith4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ayah1">
    <w:name w:val="ayah1"/>
    <w:basedOn w:val="DefaultParagraphFont"/>
    <w:rsid w:val="00B84DA1"/>
    <w:rPr>
      <w:rFonts w:ascii="QuranTaha" w:hAnsi="QuranTaha" w:hint="default"/>
      <w:color w:val="02802C"/>
      <w:sz w:val="30"/>
      <w:szCs w:val="30"/>
    </w:rPr>
  </w:style>
  <w:style w:type="character" w:customStyle="1" w:styleId="hadith5">
    <w:name w:val="hadith5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6">
    <w:name w:val="hadith6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7">
    <w:name w:val="hadith7"/>
    <w:basedOn w:val="DefaultParagraphFont"/>
    <w:rsid w:val="00B84DA1"/>
    <w:rPr>
      <w:rFonts w:ascii="Noor_Nazli" w:hAnsi="Noor_Nazli" w:hint="default"/>
      <w:color w:val="242887"/>
    </w:rPr>
  </w:style>
  <w:style w:type="paragraph" w:customStyle="1" w:styleId="ds-markdown-paragraph">
    <w:name w:val="ds-markdown-paragraph"/>
    <w:basedOn w:val="Normal"/>
    <w:rsid w:val="00A76110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irayahsanadhadith1">
    <w:name w:val="dirayah_sanadhadith1"/>
    <w:basedOn w:val="DefaultParagraphFont"/>
    <w:rsid w:val="00102D1F"/>
    <w:rPr>
      <w:rFonts w:ascii="Noor_Nazli" w:hAnsi="Noor_Nazli" w:hint="default"/>
      <w:color w:val="800000"/>
    </w:rPr>
  </w:style>
  <w:style w:type="character" w:customStyle="1" w:styleId="k">
    <w:name w:val="k"/>
    <w:basedOn w:val="DefaultParagraphFont"/>
    <w:rsid w:val="00C74861"/>
  </w:style>
  <w:style w:type="character" w:customStyle="1" w:styleId="u">
    <w:name w:val="u"/>
    <w:basedOn w:val="DefaultParagraphFont"/>
    <w:rsid w:val="00372509"/>
  </w:style>
  <w:style w:type="character" w:customStyle="1" w:styleId="e">
    <w:name w:val="e"/>
    <w:basedOn w:val="DefaultParagraphFont"/>
    <w:rsid w:val="005F46EF"/>
  </w:style>
  <w:style w:type="character" w:customStyle="1" w:styleId="ng">
    <w:name w:val="ng"/>
    <w:basedOn w:val="DefaultParagraphFont"/>
    <w:rsid w:val="008459FC"/>
  </w:style>
  <w:style w:type="character" w:customStyle="1" w:styleId="noor-h32">
    <w:name w:val="noor-h32"/>
    <w:basedOn w:val="DefaultParagraphFont"/>
    <w:rsid w:val="00304F95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72">
    <w:name w:val="noor-h72"/>
    <w:basedOn w:val="DefaultParagraphFont"/>
    <w:rsid w:val="009551B6"/>
    <w:rPr>
      <w:b/>
      <w:bCs/>
      <w:strike w:val="0"/>
      <w:dstrike w:val="0"/>
      <w:color w:val="000A78"/>
      <w:u w:val="none"/>
      <w:effect w:val="none"/>
    </w:rPr>
  </w:style>
  <w:style w:type="character" w:customStyle="1" w:styleId="n">
    <w:name w:val="n"/>
    <w:basedOn w:val="DefaultParagraphFont"/>
    <w:rsid w:val="009551B6"/>
  </w:style>
  <w:style w:type="character" w:customStyle="1" w:styleId="sg">
    <w:name w:val="sg"/>
    <w:basedOn w:val="DefaultParagraphFont"/>
    <w:rsid w:val="00F529D6"/>
  </w:style>
  <w:style w:type="character" w:customStyle="1" w:styleId="mn">
    <w:name w:val="mn"/>
    <w:basedOn w:val="DefaultParagraphFont"/>
    <w:rsid w:val="00617790"/>
  </w:style>
  <w:style w:type="character" w:customStyle="1" w:styleId="wa">
    <w:name w:val="wa"/>
    <w:basedOn w:val="DefaultParagraphFont"/>
    <w:rsid w:val="00617790"/>
  </w:style>
  <w:style w:type="character" w:customStyle="1" w:styleId="ed1">
    <w:name w:val="ed1"/>
    <w:basedOn w:val="DefaultParagraphFont"/>
    <w:rsid w:val="00122568"/>
    <w:rPr>
      <w:b/>
      <w:bCs/>
    </w:rPr>
  </w:style>
  <w:style w:type="table" w:customStyle="1" w:styleId="Calendar1">
    <w:name w:val="Calendar 1"/>
    <w:basedOn w:val="TableNormal"/>
    <w:uiPriority w:val="99"/>
    <w:qFormat/>
    <w:rsid w:val="00EF667A"/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dirayahselectedsanadhadith1">
    <w:name w:val="dirayah_selected_sanadhadith1"/>
    <w:basedOn w:val="DefaultParagraphFont"/>
    <w:rsid w:val="00F4420D"/>
    <w:rPr>
      <w:rFonts w:ascii="Noor_Nazli" w:hAnsi="Noor_Nazli" w:hint="default"/>
      <w:color w:val="800000"/>
      <w:shd w:val="clear" w:color="auto" w:fill="EAF1F8"/>
    </w:rPr>
  </w:style>
  <w:style w:type="character" w:customStyle="1" w:styleId="noor-h22">
    <w:name w:val="noor-h22"/>
    <w:basedOn w:val="DefaultParagraphFont"/>
    <w:rsid w:val="00FE6704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52">
    <w:name w:val="noor-h52"/>
    <w:basedOn w:val="DefaultParagraphFont"/>
    <w:rsid w:val="00125BA2"/>
    <w:rPr>
      <w:b/>
      <w:bCs/>
      <w:strike w:val="0"/>
      <w:dstrike w:val="0"/>
      <w:color w:val="000A78"/>
      <w:u w:val="none"/>
      <w:effect w:val="none"/>
    </w:rPr>
  </w:style>
  <w:style w:type="character" w:customStyle="1" w:styleId="asnadzeily1">
    <w:name w:val="asnadzeily1"/>
    <w:basedOn w:val="DefaultParagraphFont"/>
    <w:rsid w:val="00C64CA8"/>
    <w:rPr>
      <w:color w:val="242887"/>
    </w:rPr>
  </w:style>
  <w:style w:type="character" w:customStyle="1" w:styleId="fd">
    <w:name w:val="fd"/>
    <w:basedOn w:val="DefaultParagraphFont"/>
    <w:rsid w:val="00C64CA8"/>
  </w:style>
  <w:style w:type="character" w:customStyle="1" w:styleId="noor-h92">
    <w:name w:val="noor-h92"/>
    <w:basedOn w:val="DefaultParagraphFont"/>
    <w:rsid w:val="00572AC2"/>
    <w:rPr>
      <w:b/>
      <w:bCs/>
      <w:strike w:val="0"/>
      <w:dstrike w:val="0"/>
      <w:color w:val="000A7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1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5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0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4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17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16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2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7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6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9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4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966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5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57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4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8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9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4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75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7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04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6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6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7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0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3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0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68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90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0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3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20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6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4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2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6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38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4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5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03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5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0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91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2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9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9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1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687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6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8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7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9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95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7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4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1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0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0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99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6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97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3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3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8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6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3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4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2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79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4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7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8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0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5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5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6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66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66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46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929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9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4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5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2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8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5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99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10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66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40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9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2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7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1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5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74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54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5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5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7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43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37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5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2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3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3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4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16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7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1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5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10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6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3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2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8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0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286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4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78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535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16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7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36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6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24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8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3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54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0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54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8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80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2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5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92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4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2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5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10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17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1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62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69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34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9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8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710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27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8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9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9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3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4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01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0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3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9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5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487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4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86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3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8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4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57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0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5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6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6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0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3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3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7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5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9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1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8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29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6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1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2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4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54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5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87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130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57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4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97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9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24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2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9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3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0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6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73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4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83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2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2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9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46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2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7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38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6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1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6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3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5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4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44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847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47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6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07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72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03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9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4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5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2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82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68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8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197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8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6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0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4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2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158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53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83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0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8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2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89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68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6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3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6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353621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48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84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93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82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5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8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81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8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7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81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6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8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7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2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8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9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5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44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9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20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52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21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6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7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7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0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3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80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6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106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29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9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7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6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9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5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4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6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48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4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7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2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3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03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7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7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00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3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9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8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9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63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0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8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1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3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3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2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9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3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0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1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0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7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16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3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25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4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2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20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5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5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77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7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91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42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94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5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0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82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2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0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85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48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1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25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488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7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1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2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5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60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5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09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30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7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72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1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48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2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4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7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18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20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5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34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47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4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6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18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829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02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7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3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8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6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6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3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6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8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4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72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6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8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23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9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8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5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5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8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2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25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78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4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886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8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20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4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0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7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278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2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2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2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9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85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71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0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3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8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8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3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2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4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35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8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5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6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8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7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8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40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39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2AAD-43BC-4F42-ACC5-52A7DCCE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38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9550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7</cp:revision>
  <cp:lastPrinted>2026-01-26T04:21:00Z</cp:lastPrinted>
  <dcterms:created xsi:type="dcterms:W3CDTF">2026-01-25T06:10:00Z</dcterms:created>
  <dcterms:modified xsi:type="dcterms:W3CDTF">2026-01-26T04:21:00Z</dcterms:modified>
  <cp:contentStatus>ویرایش 2.5</cp:contentStatus>
  <cp:version>2.7</cp:version>
</cp:coreProperties>
</file>