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727733">
      <w:pPr>
        <w:pStyle w:val="Heading3"/>
        <w:jc w:val="both"/>
        <w:rPr>
          <w:rStyle w:val="Emphasis"/>
          <w:rtl/>
        </w:rPr>
      </w:pPr>
    </w:p>
    <w:p w14:paraId="6CD5863B" w14:textId="24E92B0F" w:rsidR="007E736A" w:rsidRDefault="00C92EA5" w:rsidP="00727733">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727733">
      <w:pPr>
        <w:jc w:val="both"/>
        <w:rPr>
          <w:rStyle w:val="Emphasis"/>
          <w:rtl/>
        </w:rPr>
      </w:pPr>
    </w:p>
    <w:p w14:paraId="7BD89DB7" w14:textId="77777777" w:rsidR="00BE0E96" w:rsidRDefault="00BE0E96" w:rsidP="00BE0E96">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40276F77" w14:textId="64C9D11A" w:rsidR="00BE0E96" w:rsidRDefault="00BE0E96" w:rsidP="00BE0E96">
      <w:pPr>
        <w:autoSpaceDE w:val="0"/>
        <w:autoSpaceDN w:val="0"/>
        <w:adjustRightInd w:val="0"/>
        <w:spacing w:line="240" w:lineRule="auto"/>
        <w:jc w:val="both"/>
        <w:rPr>
          <w:rFonts w:ascii="IRANSans" w:hAnsi="IRANSans" w:cs="IRANSans"/>
          <w:b/>
          <w:bCs/>
          <w:color w:val="C00000"/>
          <w:shd w:val="clear" w:color="auto" w:fill="FFFFFF"/>
        </w:rPr>
      </w:pPr>
      <w:r>
        <w:rPr>
          <w:rFonts w:ascii="IRANSans" w:hAnsi="IRANSans" w:cs="IRANSans"/>
          <w:b/>
          <w:bCs/>
          <w:color w:val="C00000"/>
          <w:shd w:val="clear" w:color="auto" w:fill="FFFFFF"/>
          <w:rtl/>
          <w:lang w:val="x-none"/>
        </w:rPr>
        <w:t>14040</w:t>
      </w:r>
      <w:r>
        <w:rPr>
          <w:rFonts w:ascii="IRANSans" w:hAnsi="IRANSans" w:cs="IRANSans" w:hint="cs"/>
          <w:b/>
          <w:bCs/>
          <w:color w:val="C00000"/>
          <w:shd w:val="clear" w:color="auto" w:fill="FFFFFF"/>
          <w:rtl/>
          <w:lang w:val="x-none"/>
        </w:rPr>
        <w:t>21</w:t>
      </w:r>
      <w:r>
        <w:rPr>
          <w:rFonts w:ascii="IRANSans" w:hAnsi="IRANSans" w:cs="IRANSans" w:hint="cs"/>
          <w:b/>
          <w:bCs/>
          <w:color w:val="C00000"/>
          <w:shd w:val="clear" w:color="auto" w:fill="FFFFFF"/>
          <w:rtl/>
          <w:lang w:val="x-none"/>
        </w:rPr>
        <w:t>4</w:t>
      </w:r>
      <w:bookmarkStart w:id="1" w:name="_GoBack"/>
      <w:bookmarkEnd w:id="1"/>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113</w:t>
      </w:r>
    </w:p>
    <w:p w14:paraId="43EBF6FB" w14:textId="77777777" w:rsidR="00BE0E96" w:rsidRDefault="00BE0E96" w:rsidP="00BE0E96">
      <w:pPr>
        <w:spacing w:before="100" w:beforeAutospacing="1" w:after="100" w:afterAutospacing="1" w:line="240" w:lineRule="auto"/>
        <w:rPr>
          <w:rFonts w:cs="Traditional Arabic"/>
          <w:bCs/>
          <w:i/>
          <w:color w:val="000000" w:themeColor="text1"/>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separate"/>
      </w:r>
    </w:p>
    <w:p w14:paraId="3F5C4984" w14:textId="2F7C6984" w:rsidR="000D085B" w:rsidRDefault="00BE0E96" w:rsidP="00BE0E96">
      <w:pPr>
        <w:pStyle w:val="TOC1"/>
        <w:rPr>
          <w:rStyle w:val="Emphasis"/>
          <w:rFonts w:cs="Traditional Arabic"/>
          <w:b/>
          <w:bCs w:val="0"/>
          <w:color w:val="000000" w:themeColor="text1"/>
          <w:rtl/>
        </w:rPr>
      </w:pPr>
      <w:r>
        <w:rPr>
          <w:rStyle w:val="Emphasis"/>
          <w:rFonts w:cs="Traditional Arabic"/>
          <w:b/>
          <w:bCs w:val="0"/>
          <w:i w:val="0"/>
          <w:color w:val="000000" w:themeColor="text1"/>
          <w:rtl/>
        </w:rPr>
        <w:fldChar w:fldCharType="end"/>
      </w:r>
    </w:p>
    <w:p w14:paraId="735471E6" w14:textId="68DF2A9F" w:rsidR="00925B47" w:rsidRDefault="00F842AD" w:rsidP="00727733">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C81440">
        <w:rPr>
          <w:rFonts w:hint="cs"/>
          <w:rtl/>
        </w:rPr>
        <w:t>اوامر</w:t>
      </w:r>
      <w:r w:rsidR="00724537">
        <w:rPr>
          <w:rFonts w:hint="cs"/>
          <w:rtl/>
        </w:rPr>
        <w:t>/</w:t>
      </w:r>
      <w:bookmarkStart w:id="3" w:name="BokSabj_d"/>
      <w:bookmarkEnd w:id="3"/>
      <w:r w:rsidR="00C81440">
        <w:rPr>
          <w:rFonts w:hint="cs"/>
          <w:rtl/>
        </w:rPr>
        <w:t>صیغۀ</w:t>
      </w:r>
      <w:r w:rsidR="00C81440">
        <w:rPr>
          <w:rFonts w:cs="Sakkal Majalla" w:hint="cs"/>
          <w:rtl/>
        </w:rPr>
        <w:t xml:space="preserve"> امر</w:t>
      </w:r>
      <w:r w:rsidR="00873339">
        <w:rPr>
          <w:rFonts w:hint="cs"/>
          <w:rtl/>
        </w:rPr>
        <w:t xml:space="preserve">/ </w:t>
      </w:r>
      <w:r w:rsidR="004403C8">
        <w:rPr>
          <w:rFonts w:hint="cs"/>
          <w:rtl/>
        </w:rPr>
        <w:t>تعبّدی و توصّلی</w:t>
      </w:r>
    </w:p>
    <w:p w14:paraId="7B908055" w14:textId="0D46899C" w:rsidR="00E4713F" w:rsidRDefault="00AC5EAC" w:rsidP="00727733">
      <w:pPr>
        <w:pStyle w:val="Heading1"/>
        <w:jc w:val="both"/>
        <w:rPr>
          <w:rtl/>
        </w:rPr>
      </w:pPr>
      <w:bookmarkStart w:id="4" w:name="_Toc197237543"/>
      <w:r>
        <w:rPr>
          <w:rFonts w:hint="cs"/>
          <w:rtl/>
        </w:rPr>
        <w:t>مبحث تعبّدی و توصّلی</w:t>
      </w:r>
      <w:bookmarkEnd w:id="4"/>
    </w:p>
    <w:p w14:paraId="0A0DFF91" w14:textId="103DE939" w:rsidR="00AC5EAC" w:rsidRDefault="00AC5EAC" w:rsidP="00727733">
      <w:pPr>
        <w:jc w:val="both"/>
        <w:rPr>
          <w:rtl/>
        </w:rPr>
      </w:pPr>
      <w:r>
        <w:rPr>
          <w:rFonts w:hint="cs"/>
          <w:rtl/>
        </w:rPr>
        <w:t>بحث آن بود که در دوران بین وجوب تعبّدی و توصّلی، مقتضای قاعده چیست؟</w:t>
      </w:r>
    </w:p>
    <w:p w14:paraId="668089A8" w14:textId="00329804" w:rsidR="00AC5EAC" w:rsidRDefault="00AC5EAC" w:rsidP="00727733">
      <w:pPr>
        <w:pStyle w:val="Heading2"/>
        <w:jc w:val="both"/>
        <w:rPr>
          <w:rtl/>
        </w:rPr>
      </w:pPr>
      <w:bookmarkStart w:id="5" w:name="_Toc197237544"/>
      <w:r>
        <w:rPr>
          <w:rFonts w:hint="cs"/>
          <w:rtl/>
        </w:rPr>
        <w:t>مقتضای اصل عملی در مسأله</w:t>
      </w:r>
      <w:bookmarkEnd w:id="5"/>
    </w:p>
    <w:p w14:paraId="51B55465" w14:textId="0F287C83" w:rsidR="00AC5EAC" w:rsidRDefault="00AC5EAC" w:rsidP="00727733">
      <w:pPr>
        <w:jc w:val="both"/>
        <w:rPr>
          <w:rtl/>
        </w:rPr>
      </w:pPr>
      <w:r>
        <w:rPr>
          <w:rFonts w:hint="cs"/>
          <w:rtl/>
        </w:rPr>
        <w:t xml:space="preserve">به این مرحله از بحث رسیدیم که اگر </w:t>
      </w:r>
      <w:r w:rsidR="00C33869">
        <w:rPr>
          <w:rFonts w:hint="cs"/>
          <w:rtl/>
        </w:rPr>
        <w:t xml:space="preserve">از </w:t>
      </w:r>
      <w:r>
        <w:rPr>
          <w:rFonts w:hint="cs"/>
          <w:rtl/>
        </w:rPr>
        <w:t xml:space="preserve">هیچ طریقی نتوانستیم تعبّدیّت و توصّلیّت را تشخیص دهیم، اصل عملی چه اقتضایی دارد؟ </w:t>
      </w:r>
      <w:r w:rsidR="0092730C">
        <w:rPr>
          <w:rFonts w:hint="cs"/>
          <w:rtl/>
        </w:rPr>
        <w:t>بدین مناسبت برخی مبانی برگزیده در بحث‌های دیگر را که در این بحث اثرگذار است، مرور می‌نمودیم.</w:t>
      </w:r>
    </w:p>
    <w:p w14:paraId="7A274C69" w14:textId="4144417B" w:rsidR="00404810" w:rsidRDefault="00404810" w:rsidP="00727733">
      <w:pPr>
        <w:pStyle w:val="Heading3"/>
        <w:jc w:val="both"/>
        <w:rPr>
          <w:rtl/>
        </w:rPr>
      </w:pPr>
      <w:bookmarkStart w:id="6" w:name="_Toc197237545"/>
      <w:r>
        <w:rPr>
          <w:rFonts w:hint="cs"/>
          <w:rtl/>
        </w:rPr>
        <w:t>اشاره به مفاد حدیث رفع</w:t>
      </w:r>
      <w:bookmarkEnd w:id="6"/>
    </w:p>
    <w:p w14:paraId="1015229C" w14:textId="66107116" w:rsidR="0092730C" w:rsidRDefault="0092730C" w:rsidP="00727733">
      <w:pPr>
        <w:jc w:val="both"/>
        <w:rPr>
          <w:rtl/>
        </w:rPr>
      </w:pPr>
      <w:r>
        <w:rPr>
          <w:rFonts w:hint="cs"/>
          <w:rtl/>
        </w:rPr>
        <w:t xml:space="preserve">یکی از مبانی ما که در بحث کنونی دخالت چندانی ندارد، ولی دانستن آن مسیر بحث را روشن‌تر می‌کند آن است که </w:t>
      </w:r>
      <w:r w:rsidR="00404810">
        <w:rPr>
          <w:rFonts w:hint="cs"/>
          <w:rtl/>
        </w:rPr>
        <w:t xml:space="preserve">معمول اندیشمندان، «رفع ما لا یعلمون» را به معنای </w:t>
      </w:r>
      <w:r w:rsidR="00727733">
        <w:rPr>
          <w:rFonts w:hint="cs"/>
          <w:rtl/>
        </w:rPr>
        <w:t xml:space="preserve">برداشتن </w:t>
      </w:r>
      <w:r w:rsidR="00404810">
        <w:rPr>
          <w:rFonts w:hint="cs"/>
          <w:rtl/>
        </w:rPr>
        <w:t>حکم نامعلوم دانسته و از این جهت بحث کرده‌اند که مقصود از حکم نامعلوم، خصوص حکم تکلیفی است یا اعم از حکم وضعی و حکم تکلیفی؟</w:t>
      </w:r>
    </w:p>
    <w:p w14:paraId="31F9A695" w14:textId="3FC9613B" w:rsidR="00404810" w:rsidRDefault="00727733" w:rsidP="00727733">
      <w:pPr>
        <w:jc w:val="both"/>
        <w:rPr>
          <w:rtl/>
        </w:rPr>
      </w:pPr>
      <w:r>
        <w:rPr>
          <w:rFonts w:hint="cs"/>
          <w:rtl/>
        </w:rPr>
        <w:t xml:space="preserve">ولی </w:t>
      </w:r>
      <w:r w:rsidR="00404810">
        <w:rPr>
          <w:rFonts w:hint="cs"/>
          <w:rtl/>
        </w:rPr>
        <w:t>رفع در مقابل کَتب است</w:t>
      </w:r>
      <w:r w:rsidR="004467EF">
        <w:rPr>
          <w:rFonts w:hint="cs"/>
          <w:rtl/>
        </w:rPr>
        <w:t xml:space="preserve"> و</w:t>
      </w:r>
      <w:r w:rsidR="00404810">
        <w:rPr>
          <w:rFonts w:hint="cs"/>
          <w:rtl/>
        </w:rPr>
        <w:t xml:space="preserve"> همانطور که کَتب به افعال تعلّق می‌گیرد، رفع نیز به افعال تعلّق می‌گیرد. برای مثال در قرآن کریم چنین آمده است </w:t>
      </w:r>
      <w:r w:rsidR="00404810">
        <w:rPr>
          <w:color w:val="007200"/>
          <w:rtl/>
        </w:rPr>
        <w:t xml:space="preserve">﴿كُتِبَ عَلَيْكُمُ الصِّيام‏﴾ </w:t>
      </w:r>
      <w:r w:rsidR="00404810">
        <w:rPr>
          <w:rFonts w:hint="cs"/>
          <w:rtl/>
        </w:rPr>
        <w:t>نه «کتب علیکم وجوب الصیام» پس متعلّق اینها، احکام نیستند بلکه افعالند. همچنین است «وضع علیکم الصلاة» که در آن وضع به فعل صلاة تعلّق می‌گیرد نه به وجوب صلاة.</w:t>
      </w:r>
    </w:p>
    <w:p w14:paraId="49C59ECD" w14:textId="237EBCC0" w:rsidR="00404810" w:rsidRDefault="00404810" w:rsidP="00727733">
      <w:pPr>
        <w:jc w:val="both"/>
        <w:rPr>
          <w:rtl/>
        </w:rPr>
      </w:pPr>
      <w:r>
        <w:rPr>
          <w:rFonts w:hint="cs"/>
          <w:rtl/>
        </w:rPr>
        <w:t xml:space="preserve">البته در جلسۀ سابق گفتیم، معنای عدم وجوب ظاهری آن است که وجوب واقعی از فعلیّت افتاده است، چون جمع بین حکم واقعی و ظاهری معقول نیست، مگر به این‌که حکم واقعی از فعلیت </w:t>
      </w:r>
      <w:r w:rsidR="00292E85">
        <w:rPr>
          <w:rFonts w:hint="cs"/>
          <w:rtl/>
        </w:rPr>
        <w:t>ساقط شود</w:t>
      </w:r>
      <w:r>
        <w:rPr>
          <w:rFonts w:hint="cs"/>
          <w:rtl/>
        </w:rPr>
        <w:t>.</w:t>
      </w:r>
    </w:p>
    <w:p w14:paraId="01E5EE9E" w14:textId="080066AD" w:rsidR="00404810" w:rsidRDefault="00727733" w:rsidP="00727733">
      <w:pPr>
        <w:jc w:val="both"/>
        <w:rPr>
          <w:rtl/>
        </w:rPr>
      </w:pPr>
      <w:r>
        <w:rPr>
          <w:rFonts w:hint="cs"/>
          <w:rtl/>
        </w:rPr>
        <w:lastRenderedPageBreak/>
        <w:t>بنابراین</w:t>
      </w:r>
      <w:r w:rsidR="00292E85">
        <w:rPr>
          <w:rFonts w:hint="cs"/>
          <w:rtl/>
        </w:rPr>
        <w:t>، به عقیدۀ ما «رفع ما لا یعلمون» از اساس شامل احکام وضعی نمی‌شود.</w:t>
      </w:r>
    </w:p>
    <w:p w14:paraId="05E72860" w14:textId="48F707CD" w:rsidR="00292E85" w:rsidRDefault="00292E85" w:rsidP="00727733">
      <w:pPr>
        <w:pStyle w:val="Heading3"/>
        <w:jc w:val="both"/>
        <w:rPr>
          <w:rtl/>
        </w:rPr>
      </w:pPr>
      <w:bookmarkStart w:id="7" w:name="_Toc197237546"/>
      <w:r>
        <w:rPr>
          <w:rFonts w:hint="cs"/>
          <w:rtl/>
        </w:rPr>
        <w:t>مقتضای اصل عملی بر اساس مبنای مرحوم آخوند</w:t>
      </w:r>
      <w:bookmarkEnd w:id="7"/>
    </w:p>
    <w:p w14:paraId="365E2473" w14:textId="2B5727B9" w:rsidR="00404810" w:rsidRDefault="00292E85" w:rsidP="00727733">
      <w:pPr>
        <w:jc w:val="both"/>
        <w:rPr>
          <w:rtl/>
        </w:rPr>
      </w:pPr>
      <w:r>
        <w:rPr>
          <w:rFonts w:hint="cs"/>
          <w:rtl/>
        </w:rPr>
        <w:t>همانطور که گفتیم، ما قصد داریم بحث را صرفاً بر اساس مبنای مرحوم آخوند و مبنای خودمان دنبال کنیم.</w:t>
      </w:r>
    </w:p>
    <w:p w14:paraId="73670B9A" w14:textId="684C8466" w:rsidR="00292E85" w:rsidRDefault="00292E85" w:rsidP="00727733">
      <w:pPr>
        <w:jc w:val="both"/>
        <w:rPr>
          <w:rtl/>
        </w:rPr>
      </w:pPr>
      <w:r>
        <w:rPr>
          <w:rFonts w:hint="cs"/>
          <w:rtl/>
        </w:rPr>
        <w:t>بر اساس مبنای مرحوم آخوند، اولاً اخذ قصد قربت در متعلّق امر محال است</w:t>
      </w:r>
      <w:r w:rsidR="00091F4E">
        <w:rPr>
          <w:rStyle w:val="FootnoteReference"/>
          <w:rtl/>
        </w:rPr>
        <w:footnoteReference w:id="1"/>
      </w:r>
      <w:r>
        <w:rPr>
          <w:rFonts w:hint="cs"/>
          <w:rtl/>
        </w:rPr>
        <w:t>؛ در ثانی شک در دخالت قصد قربت در غرض شارع، مجرای اشتغال است نه برائت</w:t>
      </w:r>
      <w:r w:rsidR="00091F4E">
        <w:rPr>
          <w:rStyle w:val="FootnoteReference"/>
          <w:rtl/>
        </w:rPr>
        <w:footnoteReference w:id="2"/>
      </w:r>
      <w:r>
        <w:rPr>
          <w:rFonts w:hint="cs"/>
          <w:rtl/>
        </w:rPr>
        <w:t>، چون عقل می‌گوید عمل باید به گونه‌ای انجام شود که غرض مولا قطعاً تأمین شود. وقتی احتمال دخالت قصد قربت در غرض مولا وجود دارد، علم به تأمین غرض مولا تنها در صورتی حاصل می‌شود که احتیاط نموده و عمل را با قصد قربت انجام دهیم. «الاشتغال الیقینی، یقتضی الفراغ الیقینی».</w:t>
      </w:r>
    </w:p>
    <w:p w14:paraId="36377248" w14:textId="11D5832E" w:rsidR="00292E85" w:rsidRDefault="00292E85" w:rsidP="00727733">
      <w:pPr>
        <w:jc w:val="both"/>
        <w:rPr>
          <w:rtl/>
        </w:rPr>
      </w:pPr>
      <w:r>
        <w:rPr>
          <w:rFonts w:hint="cs"/>
          <w:rtl/>
        </w:rPr>
        <w:t xml:space="preserve">سپس این نکته را می‌افزایند که مقتضای ادلۀ برائت شرعی در دوران بین اقلّ و اکثر آن است که </w:t>
      </w:r>
      <w:r w:rsidR="004354E4">
        <w:rPr>
          <w:rFonts w:hint="cs"/>
          <w:rtl/>
        </w:rPr>
        <w:t>انجام اقلّ مجزی باشد، با این وجود، در دوران بین وجوب توصّلی و تعبّدی نمی‌توان انجام اقلّ را مجزی دانست، چون در دوران بین اقلّ و اکثر، در وجوب شرعی اکثر شک داریم و شک در وجوب شرعی، مجرای برائت است، ولی در دوران بین وجوب توصّلی و تعبّدی، در سعه و ضیق غرض مولا شک داریم و غرض مولا جنبۀ شرعی ندارد تا شارع بتواند با مرتفع دانستن آن، موضوع حکم عقل به لزوم امتثال را منتفی کند.</w:t>
      </w:r>
    </w:p>
    <w:p w14:paraId="4DDFDE8B" w14:textId="6DEB321A" w:rsidR="004354E4" w:rsidRDefault="004354E4" w:rsidP="00727733">
      <w:pPr>
        <w:jc w:val="both"/>
        <w:rPr>
          <w:rtl/>
        </w:rPr>
      </w:pPr>
      <w:r>
        <w:rPr>
          <w:rFonts w:hint="cs"/>
          <w:rtl/>
        </w:rPr>
        <w:t>این بود، محصّل فرمایش مرحوم آخوند در مسأله.</w:t>
      </w:r>
    </w:p>
    <w:p w14:paraId="35D53912" w14:textId="63D0FF05" w:rsidR="00CF6774" w:rsidRDefault="004354E4" w:rsidP="00727733">
      <w:pPr>
        <w:jc w:val="both"/>
        <w:rPr>
          <w:rtl/>
        </w:rPr>
      </w:pPr>
      <w:r>
        <w:rPr>
          <w:rFonts w:hint="cs"/>
          <w:rtl/>
        </w:rPr>
        <w:t xml:space="preserve">یک پرسش آن است که ازچه‌رو مرحوم آخوند برائت شرعی را در اقلّ و اکثر جاری می‌داند ولی در بحث کنونی جاری نمی‌داند؟ از ظاهر کلام مرحوم آخوند استفاده می‌شود ایشان مفاد «رفع ما لا یعلمون» را رفع امور تشریعی می‌دانند نه رفع امور تکوینی. در دوران بین اقلّ و اکثر ارتباطی، تردید در وجوب اکثر، تردید در حکم شرع است در نتیجه «رفع ما لا یعلمون» آن را شامل می‌شود، ولی در دوران بین وجوب تعبّدی و توصّلی، تردید در غرض شارع است و غرض شارع یک امر تکوینی است، در نتیجه </w:t>
      </w:r>
      <w:r w:rsidR="00091F4E">
        <w:rPr>
          <w:rFonts w:hint="cs"/>
          <w:rtl/>
        </w:rPr>
        <w:t>دست شارع به آن نمی‌رسد.</w:t>
      </w:r>
    </w:p>
    <w:p w14:paraId="3073D54B" w14:textId="61C5B814" w:rsidR="004354E4" w:rsidRDefault="00CF6774" w:rsidP="00727733">
      <w:pPr>
        <w:jc w:val="both"/>
        <w:rPr>
          <w:rtl/>
        </w:rPr>
      </w:pPr>
      <w:r w:rsidRPr="00CF6774">
        <w:rPr>
          <w:rFonts w:hint="cs"/>
          <w:b/>
          <w:bCs/>
          <w:rtl/>
        </w:rPr>
        <w:t>شاگرد</w:t>
      </w:r>
      <w:r>
        <w:rPr>
          <w:rFonts w:hint="cs"/>
          <w:rtl/>
        </w:rPr>
        <w:t>: مقصود از غرض شارع، همان غرض اولیه است</w:t>
      </w:r>
      <w:r w:rsidR="00091F4E">
        <w:rPr>
          <w:rFonts w:hint="cs"/>
          <w:rtl/>
        </w:rPr>
        <w:t>؟</w:t>
      </w:r>
    </w:p>
    <w:p w14:paraId="60C13B11" w14:textId="3312939A" w:rsidR="00CF6774" w:rsidRDefault="00CF6774" w:rsidP="00727733">
      <w:pPr>
        <w:jc w:val="both"/>
        <w:rPr>
          <w:rtl/>
        </w:rPr>
      </w:pPr>
      <w:r w:rsidRPr="00CF6774">
        <w:rPr>
          <w:rFonts w:hint="cs"/>
          <w:b/>
          <w:bCs/>
          <w:rtl/>
        </w:rPr>
        <w:t>استاد</w:t>
      </w:r>
      <w:r>
        <w:rPr>
          <w:rFonts w:hint="cs"/>
          <w:rtl/>
        </w:rPr>
        <w:t>: بله؛ همان غرض اولیه مراد است.</w:t>
      </w:r>
    </w:p>
    <w:p w14:paraId="08A7BFE0" w14:textId="5DECB5B6" w:rsidR="00CF6774" w:rsidRDefault="00CF6774" w:rsidP="00727733">
      <w:pPr>
        <w:jc w:val="both"/>
        <w:rPr>
          <w:rtl/>
        </w:rPr>
      </w:pPr>
      <w:r>
        <w:rPr>
          <w:rFonts w:hint="cs"/>
          <w:rtl/>
        </w:rPr>
        <w:t>در نقطۀ مقابل، از عبارت تقریرات درس مرحوم آقای صدر استفاده می‌شود، لازم نیست متعلّق رفع و آنچه برداشته می‌شود، حکم شرعی باشد؛ امور تکوینی نیز قابلیّت برداشته شدن را دارند مشروط بر این‌که مربوط به حوزۀ شرع باشند و در دائرۀ شارعیّت شارع قرار بگیرند و شارع بتواند آن</w:t>
      </w:r>
      <w:r w:rsidR="00091F4E">
        <w:rPr>
          <w:rFonts w:hint="cs"/>
          <w:rtl/>
        </w:rPr>
        <w:t>ها</w:t>
      </w:r>
      <w:r>
        <w:rPr>
          <w:rFonts w:hint="cs"/>
          <w:rtl/>
        </w:rPr>
        <w:t xml:space="preserve"> را بیان کند. بدین ترتیب، غرض شارع نیز مشمول </w:t>
      </w:r>
      <w:r w:rsidR="00091F4E">
        <w:rPr>
          <w:rFonts w:hint="cs"/>
          <w:rtl/>
        </w:rPr>
        <w:t xml:space="preserve">حدیث </w:t>
      </w:r>
      <w:r>
        <w:rPr>
          <w:rFonts w:hint="cs"/>
          <w:rtl/>
        </w:rPr>
        <w:t>رفع می‌باشد چون غرض شارع، مربوط به حوزۀ شارعیّت شارع است، و شارعیّت شارع اقتضا می‌کند در صدد تحصیلش برآید</w:t>
      </w:r>
      <w:r w:rsidR="0012178A">
        <w:rPr>
          <w:rStyle w:val="FootnoteReference"/>
          <w:rtl/>
        </w:rPr>
        <w:footnoteReference w:id="3"/>
      </w:r>
      <w:r>
        <w:rPr>
          <w:rFonts w:hint="cs"/>
          <w:rtl/>
        </w:rPr>
        <w:t>.</w:t>
      </w:r>
    </w:p>
    <w:p w14:paraId="7BCF3CBA" w14:textId="22C323A7" w:rsidR="00CF6774" w:rsidRDefault="00CF6774" w:rsidP="00727733">
      <w:pPr>
        <w:jc w:val="both"/>
        <w:rPr>
          <w:rtl/>
        </w:rPr>
      </w:pPr>
      <w:r>
        <w:rPr>
          <w:rFonts w:hint="cs"/>
          <w:rtl/>
        </w:rPr>
        <w:t xml:space="preserve">امکان بیان این مطلب نیز </w:t>
      </w:r>
      <w:r w:rsidR="0012178A">
        <w:rPr>
          <w:rFonts w:hint="cs"/>
          <w:rtl/>
        </w:rPr>
        <w:t>ولو به صورت</w:t>
      </w:r>
      <w:r>
        <w:rPr>
          <w:rFonts w:hint="cs"/>
          <w:rtl/>
        </w:rPr>
        <w:t xml:space="preserve"> جملۀ خبری برای شارع وجود دارد</w:t>
      </w:r>
      <w:r w:rsidR="004467EF">
        <w:rPr>
          <w:rFonts w:hint="cs"/>
          <w:rtl/>
        </w:rPr>
        <w:t xml:space="preserve"> چون</w:t>
      </w:r>
      <w:r>
        <w:rPr>
          <w:rFonts w:hint="cs"/>
          <w:rtl/>
        </w:rPr>
        <w:t xml:space="preserve"> لازم نیست شارع حتماً غرضش را در قالب جملۀ انشائی بیان کند تا اشکال شود نه در امر اول می‌تواند آن را بیان کند و نه در امر دوم. شارع می‌تواند بگوید قصد قربت در غرض اولیه‌اش دخالت </w:t>
      </w:r>
      <w:r>
        <w:rPr>
          <w:rFonts w:hint="cs"/>
          <w:rtl/>
        </w:rPr>
        <w:lastRenderedPageBreak/>
        <w:t>دارد یا دخالت ندارد. بدین ترتیب وقتی دخالتش را بیان نکرد، برائت شرعی و عقلی جریان یافته و احتمال دخالت قصد قربت در حکم واقعی را نفی می‌کند.</w:t>
      </w:r>
    </w:p>
    <w:p w14:paraId="464F398D" w14:textId="0E615CB9" w:rsidR="00CF6774" w:rsidRDefault="00494AA8" w:rsidP="00727733">
      <w:pPr>
        <w:jc w:val="both"/>
        <w:rPr>
          <w:rtl/>
        </w:rPr>
      </w:pPr>
      <w:r>
        <w:rPr>
          <w:rFonts w:hint="cs"/>
          <w:rtl/>
        </w:rPr>
        <w:t>اکنون فرمایش مرحوم آقای صدر را با اصطلاحاتی که در تفسیر مفاد حدیث رفع مطرح می‌کردیم بازخوانی می‌کنیم. جوهر مطالبی که ذکر خواهیم کرد، همان است که مرحوم آقای صدر ابراز داشتند.</w:t>
      </w:r>
    </w:p>
    <w:p w14:paraId="079A87D1" w14:textId="5B977491" w:rsidR="00494AA8" w:rsidRDefault="004467EF" w:rsidP="00727733">
      <w:pPr>
        <w:jc w:val="both"/>
        <w:rPr>
          <w:rFonts w:asciiTheme="minorHAnsi" w:hAnsiTheme="minorHAnsi"/>
          <w:rtl/>
        </w:rPr>
      </w:pPr>
      <w:r>
        <w:rPr>
          <w:rFonts w:asciiTheme="minorHAnsi" w:hAnsiTheme="minorHAnsi" w:hint="cs"/>
          <w:rtl/>
        </w:rPr>
        <w:t>به عقیدۀ ما</w:t>
      </w:r>
      <w:r w:rsidR="00B96842">
        <w:rPr>
          <w:rFonts w:asciiTheme="minorHAnsi" w:hAnsiTheme="minorHAnsi" w:hint="cs"/>
          <w:rtl/>
        </w:rPr>
        <w:t xml:space="preserve"> متعلّق رفع، افعال است نه احکام. این مطلب هم در دوران بین اقلّ و اکثر ارتباطی صدق می‌کند، هم در بحث کنونی صدق می‌کند، و هم در شبهات بدوی صدق می‌کند. اساساً معنای رفع، برداشتن فعل است که به معنای عدم الزام فعل می‌باشد که البته نتیجۀ آن، سقوط الزام واقعی از فعلیّت است. همین مطلب عیناً در مورد غرض نیز قابل طرح است. ما در جلسۀ قبل این نکته را گوشزد نمودیم که غرض تنها در صورتی لزوم استیفاء دارد که فعلیّت داشته باشد. غرض فعلی، یعنی غرضی که برای تحریک به </w:t>
      </w:r>
      <w:r>
        <w:rPr>
          <w:rFonts w:asciiTheme="minorHAnsi" w:hAnsiTheme="minorHAnsi" w:hint="cs"/>
          <w:rtl/>
        </w:rPr>
        <w:t>سمت</w:t>
      </w:r>
      <w:r w:rsidR="00B96842">
        <w:rPr>
          <w:rFonts w:asciiTheme="minorHAnsi" w:hAnsiTheme="minorHAnsi" w:hint="cs"/>
          <w:rtl/>
        </w:rPr>
        <w:t xml:space="preserve"> آن مانعی وجود ندارد؛ مانعی همچون مفسده در الزام یا مصلحت در ترخیص. اگر شارع مقدس الزام به استیفای غرض را مفسده‌دار تشخیص بدهد، یا ترخیص به آن را دارای مصلحت بداند، معنا ندارد عقل انسان به لزوم استیفای غرض حکم کند. اصطلاحاً عقل انسان کاسۀ داغ‌تر از آش نمی‌شود. عقل انسان تابع ارادۀ مولا است و در راستای تأمین اهداف مولا </w:t>
      </w:r>
      <w:r>
        <w:rPr>
          <w:rFonts w:asciiTheme="minorHAnsi" w:hAnsiTheme="minorHAnsi" w:hint="cs"/>
          <w:rtl/>
        </w:rPr>
        <w:t>گام</w:t>
      </w:r>
      <w:r w:rsidR="00B96842">
        <w:rPr>
          <w:rFonts w:asciiTheme="minorHAnsi" w:hAnsiTheme="minorHAnsi" w:hint="cs"/>
          <w:rtl/>
        </w:rPr>
        <w:t xml:space="preserve"> برمی‌دارد، پس وقتی مولا عبد را مُلزَم نکند، عقل نیز</w:t>
      </w:r>
      <w:r>
        <w:rPr>
          <w:rFonts w:asciiTheme="minorHAnsi" w:hAnsiTheme="minorHAnsi" w:hint="cs"/>
          <w:rtl/>
        </w:rPr>
        <w:t xml:space="preserve"> وی را</w:t>
      </w:r>
      <w:r w:rsidR="00B96842">
        <w:rPr>
          <w:rFonts w:asciiTheme="minorHAnsi" w:hAnsiTheme="minorHAnsi" w:hint="cs"/>
          <w:rtl/>
        </w:rPr>
        <w:t xml:space="preserve"> مُلزَم نمی‌کند. عقل انسان تنها در صورتی به لزوم استیفای غرض حکم می‌کند که لزوم استیفای غرض، مزاحمی همچون مفسده در الزام یا مصلحت در ترخیص نداشته باشد.</w:t>
      </w:r>
    </w:p>
    <w:p w14:paraId="5B15AEDF" w14:textId="55002786" w:rsidR="00B96842" w:rsidRDefault="00B96842" w:rsidP="00727733">
      <w:pPr>
        <w:jc w:val="both"/>
        <w:rPr>
          <w:rFonts w:asciiTheme="minorHAnsi" w:hAnsiTheme="minorHAnsi"/>
          <w:rtl/>
        </w:rPr>
      </w:pPr>
      <w:r>
        <w:rPr>
          <w:rFonts w:asciiTheme="minorHAnsi" w:hAnsiTheme="minorHAnsi" w:hint="cs"/>
          <w:rtl/>
        </w:rPr>
        <w:t xml:space="preserve">با عنایت به نکات ذکرشده، وقتی </w:t>
      </w:r>
      <w:r w:rsidR="00BB50A2">
        <w:rPr>
          <w:rFonts w:asciiTheme="minorHAnsi" w:hAnsiTheme="minorHAnsi" w:hint="cs"/>
          <w:rtl/>
        </w:rPr>
        <w:t xml:space="preserve">عمل را بدون قصد قربت انجام می‌دهیم، هر چند در حصول غرض شک می‌کنیم و احتمال می‌دهیم غرض مولا هنوز باقی باشد، ولی </w:t>
      </w:r>
      <w:r w:rsidR="005411F2">
        <w:rPr>
          <w:rFonts w:asciiTheme="minorHAnsi" w:hAnsiTheme="minorHAnsi" w:hint="cs"/>
          <w:rtl/>
        </w:rPr>
        <w:t>ادلۀ برائت می‌گوید این غرض فعلی نیست؛ چون مثلاً الزام به استیفای غرض مفسده‌ای داشته که شارع را از آن رویگردان نموده است.</w:t>
      </w:r>
    </w:p>
    <w:p w14:paraId="0449C96E" w14:textId="2B955334" w:rsidR="005411F2" w:rsidRDefault="005411F2" w:rsidP="00727733">
      <w:pPr>
        <w:jc w:val="both"/>
        <w:rPr>
          <w:rFonts w:asciiTheme="minorHAnsi" w:hAnsiTheme="minorHAnsi"/>
          <w:rtl/>
        </w:rPr>
      </w:pPr>
      <w:r>
        <w:rPr>
          <w:rFonts w:asciiTheme="minorHAnsi" w:hAnsiTheme="minorHAnsi" w:hint="cs"/>
          <w:rtl/>
        </w:rPr>
        <w:t>پس همانطور که در موارد دوران بین اقلّ و اکثر، از ادلۀ برائت کشف می‌کنیم حکم واقعی فعلی نیست، در دوران بین وجوب تعبّدی و توصّلی نیز کشف می‌کنیم غرض فعلی نیست. معنای عدم فعلیّت غرض، مزاحمت آن با</w:t>
      </w:r>
      <w:r w:rsidR="00CC3389">
        <w:rPr>
          <w:rFonts w:asciiTheme="minorHAnsi" w:hAnsiTheme="minorHAnsi" w:hint="cs"/>
          <w:rtl/>
        </w:rPr>
        <w:t xml:space="preserve"> اموری چون</w:t>
      </w:r>
      <w:r>
        <w:rPr>
          <w:rFonts w:asciiTheme="minorHAnsi" w:hAnsiTheme="minorHAnsi" w:hint="cs"/>
          <w:rtl/>
        </w:rPr>
        <w:t xml:space="preserve"> مفسده در الزام یا مصلحت در ترخیص است. بنابراین لازم نیست آن فعلی که محتمل است محصّل غرض باشد را انجام بدهیم و این مؤدای ادلۀ برائت است. به عبارت دیگر، لازم نیست ادلۀ برائت</w:t>
      </w:r>
      <w:r w:rsidR="00CC3389">
        <w:rPr>
          <w:rFonts w:asciiTheme="minorHAnsi" w:hAnsiTheme="minorHAnsi" w:hint="cs"/>
          <w:rtl/>
        </w:rPr>
        <w:t>،</w:t>
      </w:r>
      <w:r>
        <w:rPr>
          <w:rFonts w:asciiTheme="minorHAnsi" w:hAnsiTheme="minorHAnsi" w:hint="cs"/>
          <w:rtl/>
        </w:rPr>
        <w:t xml:space="preserve"> لزوم شرعی محتمل برای این فعل را بردارند؛ ادلۀ برائت در مورد اغراض شارع نیز جریان یافته و می‌گویند غرضی که قرار است با این فعل حاصل شود، فعلی نیست در نتیجه موضوع حکم عقل به لزوم امتثال منتفی است.</w:t>
      </w:r>
    </w:p>
    <w:p w14:paraId="3B65E8C5" w14:textId="7D4C7D14" w:rsidR="005411F2" w:rsidRDefault="005411F2" w:rsidP="00727733">
      <w:pPr>
        <w:jc w:val="both"/>
        <w:rPr>
          <w:rFonts w:asciiTheme="minorHAnsi" w:hAnsiTheme="minorHAnsi"/>
          <w:rtl/>
        </w:rPr>
      </w:pPr>
      <w:r>
        <w:rPr>
          <w:rFonts w:asciiTheme="minorHAnsi" w:hAnsiTheme="minorHAnsi" w:hint="cs"/>
          <w:rtl/>
        </w:rPr>
        <w:t>فرمایش مرحوم آقای صدر مبنی بر شمول ادلۀ برائت نسبت به اغراض شارع، کاملاً صحیح است، البته ما فرمایش ایشان را با ادبیات خودمان مطرح کردیم ولی جوهر مطالبی که ما بیان کردیم، همان است که ایشان فرموده است.</w:t>
      </w:r>
      <w:r w:rsidR="005832B5">
        <w:rPr>
          <w:rFonts w:asciiTheme="minorHAnsi" w:hAnsiTheme="minorHAnsi" w:hint="cs"/>
          <w:rtl/>
        </w:rPr>
        <w:t xml:space="preserve"> البته این‌که متعلّق رفع در حدیث رفع فعل است یا حکم است، باید در جای خودش مورد بحث قرار بگیرد. ما می‌گوییم متعلق رفع، فعل مکلف است ولی امثال شهید صدر که می‌گویند متعلّق رفع، حکم است</w:t>
      </w:r>
      <w:r w:rsidR="00CC3389">
        <w:rPr>
          <w:rFonts w:asciiTheme="minorHAnsi" w:hAnsiTheme="minorHAnsi" w:hint="cs"/>
          <w:rtl/>
        </w:rPr>
        <w:t xml:space="preserve"> و</w:t>
      </w:r>
      <w:r w:rsidR="005832B5">
        <w:rPr>
          <w:rFonts w:asciiTheme="minorHAnsi" w:hAnsiTheme="minorHAnsi" w:hint="cs"/>
          <w:rtl/>
        </w:rPr>
        <w:t xml:space="preserve"> می‌خواهند بگویند اعم از حکم و هر آن چیزی است که در دائرۀ تشریع است، که غرض را نیز شامل می‌شود.</w:t>
      </w:r>
      <w:r w:rsidR="008D2643">
        <w:rPr>
          <w:rFonts w:asciiTheme="minorHAnsi" w:hAnsiTheme="minorHAnsi" w:hint="cs"/>
          <w:rtl/>
        </w:rPr>
        <w:t xml:space="preserve"> به عقیدۀ ما که متعلق رفع را فعل می‌دانیم، می‌گوییم </w:t>
      </w:r>
      <w:r w:rsidR="00CC3389">
        <w:rPr>
          <w:rFonts w:asciiTheme="minorHAnsi" w:hAnsiTheme="minorHAnsi" w:hint="cs"/>
          <w:rtl/>
        </w:rPr>
        <w:t xml:space="preserve">حدیث رفع، </w:t>
      </w:r>
      <w:r w:rsidR="008D2643">
        <w:rPr>
          <w:rFonts w:asciiTheme="minorHAnsi" w:hAnsiTheme="minorHAnsi" w:hint="cs"/>
          <w:rtl/>
        </w:rPr>
        <w:t xml:space="preserve">الزام فعل را برمی‌دارد هر چند این الزام از ناحیۀ حکم شرعی نباشد، بلکه از ناحیۀ وجود غرض یا احتمال وجود غرض باشد. همانطور که پیداست، میان دیدگاه ما و دیدگاه شهید صدر، از این جهت تفاوت جوهری </w:t>
      </w:r>
      <w:r w:rsidR="008D2643">
        <w:rPr>
          <w:rFonts w:asciiTheme="minorHAnsi" w:hAnsiTheme="minorHAnsi" w:hint="cs"/>
          <w:rtl/>
        </w:rPr>
        <w:lastRenderedPageBreak/>
        <w:t>خاصی وجود ندارد، بلکه تفاوت در نحوۀ بیان مطلب است و این مقدار تفاوت، به جهت تفاوتی است که در تفسیر مفاد حدیث رفع وجود دارد.</w:t>
      </w:r>
    </w:p>
    <w:p w14:paraId="535DEC7E" w14:textId="348EABB2" w:rsidR="008D2643" w:rsidRDefault="008D2643" w:rsidP="00727733">
      <w:pPr>
        <w:jc w:val="both"/>
        <w:rPr>
          <w:rFonts w:asciiTheme="minorHAnsi" w:hAnsiTheme="minorHAnsi"/>
          <w:rtl/>
        </w:rPr>
      </w:pPr>
      <w:r>
        <w:rPr>
          <w:rFonts w:asciiTheme="minorHAnsi" w:hAnsiTheme="minorHAnsi" w:hint="cs"/>
          <w:rtl/>
        </w:rPr>
        <w:t>بنابراین به نظر می‌رسد دیدگاه مرحوم آخوند مبنی بر جریان قاعدۀ اشتغال، قابل پذیرش نیست. ایشان فرمودند حتّی اگر در دوران بین اقلّ و اکثر قائل به برائت بشویم، در اینجا باید به اشتغال قائل شویم، ولی با توضیحاتی که ذکر شد روشن شد این مطلب صحیح نیست.</w:t>
      </w:r>
    </w:p>
    <w:p w14:paraId="7FBAC489" w14:textId="3359D136" w:rsidR="008D2643" w:rsidRDefault="008D2643" w:rsidP="00727733">
      <w:pPr>
        <w:jc w:val="both"/>
        <w:rPr>
          <w:rFonts w:asciiTheme="minorHAnsi" w:hAnsiTheme="minorHAnsi"/>
          <w:rtl/>
        </w:rPr>
      </w:pPr>
      <w:r>
        <w:rPr>
          <w:rFonts w:asciiTheme="minorHAnsi" w:hAnsiTheme="minorHAnsi" w:hint="cs"/>
          <w:rtl/>
        </w:rPr>
        <w:t>ناگفته نماند، مرحوم آخوند در بحث دوران بین اقلّ و اکثر در کفایه، بین برائت عقلی و برائت شرعی تفصیل قائل شده‌اند، و تنها برائت شرعی را جاری دانسته‌اند. ولی در حاشیه، از این دیدگاه بازگشته و فرموده‌اند اگر علم اجمالی به حکم فعلی تعلّق گرفته باشد، نه برائت عقلی جاری می‌شود و نه برائت شرعی؛ ولی اگر علم اجمالی به حکم فعلی تعلّق نگرفته باشد، هم برائت عقلی جاری می‌شود و هم برائت شرعی.</w:t>
      </w:r>
    </w:p>
    <w:p w14:paraId="16F7CDFD" w14:textId="0ADD52C9" w:rsidR="00E576C4" w:rsidRDefault="008D2643" w:rsidP="00727733">
      <w:pPr>
        <w:jc w:val="both"/>
        <w:rPr>
          <w:rFonts w:asciiTheme="minorHAnsi" w:hAnsiTheme="minorHAnsi"/>
          <w:rtl/>
        </w:rPr>
      </w:pPr>
      <w:r>
        <w:rPr>
          <w:rFonts w:asciiTheme="minorHAnsi" w:hAnsiTheme="minorHAnsi" w:hint="cs"/>
          <w:rtl/>
        </w:rPr>
        <w:t>ولی همانطور که آیت الله والد می‌فرمودند، عمده آن است که ما از کجا به حکم فعلی علم پیدا می‌کنیم؟ مگر ما به احکام شرعی، جز از طریق ادله دسترسی داریم؟</w:t>
      </w:r>
      <w:r w:rsidR="00E576C4">
        <w:rPr>
          <w:rFonts w:asciiTheme="minorHAnsi" w:hAnsiTheme="minorHAnsi" w:hint="cs"/>
          <w:rtl/>
        </w:rPr>
        <w:t xml:space="preserve"> ظهور این ادله در فعلیّت حکم است و ما می‌خواهیم با ظهور ادلۀ برائت، این ظهور را تخصیص بزنیم. بنابراین بحث، جنبۀ اثباتی دارد. یعنی فرمایش مرحوم آخوند به لحاظ ثبوتی صحیح است، ولی این تازه اول بحث است، چون ما از کجا می‌توانیم بفهمیم حکم فعلی است یا غیر فعلی؟ از ظهور اثباتی ادله. پس بحث عمدتاً جنبۀ اثباتی دارد. ظاهر ادلۀ احکام واقعی آن است که حکم مطلقاً فعلی است، هر چند مکلف در ظرف شکّ یا علم به عدم قرار داشته باشد؛ ولی ظاهر ادلۀ برائت آن است که در ظرف عدم علم، حکم فعلی نیست. جمع عرفی اقتضا می‌کند با ظهور ادلۀ برائت، ظهور ادلۀ احکام واقعی را تخصیص بزنیم و بگوییم در ظرف شکّ یا علم به عدم، آن حکم واقعی فعلیّت ندارد.</w:t>
      </w:r>
    </w:p>
    <w:p w14:paraId="4C3EB5E0" w14:textId="77777777" w:rsidR="00E576C4" w:rsidRDefault="00E576C4" w:rsidP="00727733">
      <w:pPr>
        <w:jc w:val="both"/>
        <w:rPr>
          <w:rFonts w:asciiTheme="minorHAnsi" w:hAnsiTheme="minorHAnsi"/>
          <w:rtl/>
        </w:rPr>
      </w:pPr>
      <w:r>
        <w:rPr>
          <w:rFonts w:asciiTheme="minorHAnsi" w:hAnsiTheme="minorHAnsi" w:hint="cs"/>
          <w:rtl/>
        </w:rPr>
        <w:t>نتیجۀ بحث آن است که ما ادلۀ شرعی برائت را جاری می‌کنیم تا تکلیف صغرای حکم فعلی را روشن کنیم، چون بزنگاه بحث، همین نقطه است.</w:t>
      </w:r>
    </w:p>
    <w:p w14:paraId="6E635A3D" w14:textId="14AB1595" w:rsidR="00E576C4" w:rsidRPr="00E576C4" w:rsidRDefault="00E576C4" w:rsidP="00727733">
      <w:pPr>
        <w:jc w:val="both"/>
        <w:rPr>
          <w:rtl/>
        </w:rPr>
      </w:pPr>
      <w:r>
        <w:rPr>
          <w:rFonts w:hint="cs"/>
          <w:rtl/>
        </w:rPr>
        <w:t>تا اینجا، مقتضای اصل عملی را بر اساس مبنای مرحوم آخوند بررسی نمودیم.</w:t>
      </w:r>
    </w:p>
    <w:p w14:paraId="43C9FB25" w14:textId="2401E1A9" w:rsidR="00E576C4" w:rsidRDefault="00E576C4" w:rsidP="00727733">
      <w:pPr>
        <w:pStyle w:val="Heading3"/>
        <w:jc w:val="both"/>
        <w:rPr>
          <w:rtl/>
        </w:rPr>
      </w:pPr>
      <w:bookmarkStart w:id="8" w:name="_Toc197237547"/>
      <w:r>
        <w:rPr>
          <w:rFonts w:hint="cs"/>
          <w:rtl/>
        </w:rPr>
        <w:t>مقتضای اصل عملی بر اساس مبنای مختار</w:t>
      </w:r>
      <w:bookmarkEnd w:id="8"/>
    </w:p>
    <w:p w14:paraId="45484218" w14:textId="14ECEADE" w:rsidR="00E576C4" w:rsidRDefault="00E576C4" w:rsidP="00727733">
      <w:pPr>
        <w:jc w:val="both"/>
        <w:rPr>
          <w:rtl/>
        </w:rPr>
      </w:pPr>
      <w:r>
        <w:rPr>
          <w:rFonts w:hint="cs"/>
          <w:rtl/>
        </w:rPr>
        <w:t>ولی ما بحث را به گونۀ دیگری دنبال می‌کردیم.</w:t>
      </w:r>
    </w:p>
    <w:p w14:paraId="5BA42AF4" w14:textId="6743C25E" w:rsidR="009257D1" w:rsidRDefault="00E576C4" w:rsidP="00727733">
      <w:pPr>
        <w:jc w:val="both"/>
        <w:rPr>
          <w:rtl/>
        </w:rPr>
      </w:pPr>
      <w:r>
        <w:rPr>
          <w:rFonts w:hint="cs"/>
          <w:rtl/>
        </w:rPr>
        <w:t>اولاً به عقیدۀ ما امکان اخذ قصد قربت وجود دارد، بنابراین دلیل، نسبت به قصد قربت، دقیقاً همانند موارد دوران بین اقلّ و اکثر است. برای مثال اگر شک کنیم نماز میّت باید با طهارت از حدث خوانده شود، یا لازم نیست با طهارت خوانده شود، مقتضای برائت آن است که اتیان نماز میّت بدون طهارت از حدث نیز مجزی باشد.</w:t>
      </w:r>
      <w:r w:rsidR="009257D1">
        <w:rPr>
          <w:rFonts w:hint="cs"/>
          <w:rtl/>
        </w:rPr>
        <w:t xml:space="preserve"> قصد قربت نیز همانند سائر موارد اقلّ و اکثر است. برای مثال اگر شک کنیم، زکات باید با قصد قربت ادا شود، یا لازم نیست با قصد قربت ادا شود، مقتضای برائت آن است که اگر بدون قصد قربت ادا شود نیز مجزی باشد. البته در مورد زکات ادله‌ای وجود دارد که قصد قربت را معتبر شمرده است، ولی فرضاً اگر شک کردیم قصد قربت معتبر است یا معتبر نیست، مقتضای برائت آن است که قصد قربت شرط نباشد، و این دقیقاً همانند سائر موارد دوران بین اقلّ و اکثر است.</w:t>
      </w:r>
    </w:p>
    <w:p w14:paraId="4C391CB4" w14:textId="0BF516E6" w:rsidR="009257D1" w:rsidRDefault="009257D1" w:rsidP="00727733">
      <w:pPr>
        <w:jc w:val="both"/>
        <w:rPr>
          <w:rtl/>
        </w:rPr>
      </w:pPr>
      <w:r>
        <w:rPr>
          <w:rFonts w:hint="cs"/>
          <w:rtl/>
        </w:rPr>
        <w:lastRenderedPageBreak/>
        <w:t xml:space="preserve">بنابراین نسبت به قصد قربت، مطلب واضح است. عمدۀ بحث، مربوط به احتمال دخالت وقوع امر در سلسلۀ علل تحقّق مأمورٌبه است. بحث آن است که اگر شک کردیم، وقوع امر در سلسلۀ علل تحقّق مأمورٌبه، معتبر است یا معتبر نیست، مقتضای اصل عملی چیست؟ ما می‌گفتیم مأمورٌبه، نسبت به این‌که امر باید در سلسلۀ علل تحقّقش قرار بگیرد، تضیّق قهری دارد. این‌که امر باید در سلسلۀ علل تحقّق مأمورٌبه باشد، قید قهری مأمورٌبه است، چون امر همواره به آن </w:t>
      </w:r>
      <w:r w:rsidRPr="009257D1">
        <w:rPr>
          <w:rFonts w:hint="cs"/>
          <w:rtl/>
        </w:rPr>
        <w:t>حصه‌ای از مأمورٌبه دعوت می‌کند، که معلول امر است.</w:t>
      </w:r>
      <w:r>
        <w:rPr>
          <w:rFonts w:hint="cs"/>
          <w:rtl/>
        </w:rPr>
        <w:t xml:space="preserve"> ولی این مطلب اثبات نمی‌کند اگر مأمورٌبه از غیر طریق امر حاصل شود، مجزی نیست. دلیل این مطلب آن است که هر چند مأمورٌبه، تضیّق قهری دارد، ولی غرض اولیه می‌تواند اوسع باشد. اگر غرض اولیه اوسع باشد، آن حصه‌ای از مأمورٌبه که معلول امر نیست نیز، غرض اولیه را تأمین نموده و انتفای امر را سبب می‌شود، چون امر لبّاً مشروط به عدم حصول غرض اولیه از طریق دیگر است. امر می‌گوید، اگر غرض اولیه از طریقی دیگر تأمین نشد، باید از طریق امر تأمین شود.</w:t>
      </w:r>
      <w:r w:rsidR="004C400C">
        <w:rPr>
          <w:rFonts w:hint="cs"/>
          <w:rtl/>
        </w:rPr>
        <w:t xml:space="preserve"> همچنین این نکته را گوشزد نمودیم که اصالة الاطلاق و سائر اصول لفظیه، نمی‌توانند موسع یا مضیّق بودن غرض اولیه را اثبات کنند.</w:t>
      </w:r>
    </w:p>
    <w:p w14:paraId="0634DA5A" w14:textId="66D6D31E" w:rsidR="00862D3D" w:rsidRDefault="004C400C" w:rsidP="00727733">
      <w:pPr>
        <w:jc w:val="both"/>
        <w:rPr>
          <w:rtl/>
        </w:rPr>
      </w:pPr>
      <w:r>
        <w:rPr>
          <w:rFonts w:hint="cs"/>
          <w:rtl/>
        </w:rPr>
        <w:t>بدین ترتیب، این پرسش مطرح می‌شود که وقتی اصول لفظیه نتوانستند تکلیف ما را روشن کنند، مقتضای اصول عملیه چیست؟</w:t>
      </w:r>
      <w:r w:rsidR="00862D3D">
        <w:rPr>
          <w:rFonts w:hint="cs"/>
          <w:rtl/>
        </w:rPr>
        <w:t xml:space="preserve"> آیا نسبت به تضیّق غرض اولیه برائت جاری می‌شود یا برائت جاری نمی‌شود؟ در لابلای مطالبی که گذشت، به این نکته اشاره کردیم که گویا اجرای برائت در بحث کنونی، ساده‌تر از اجرای برائت در بحث اقلّ و اکثر است، به طوری که حتّی اگر در بحث اقلّ و اکثر قائل به احتیاط شویم، در این بحث می‌توانیم به برائت قائل شویم.</w:t>
      </w:r>
    </w:p>
    <w:p w14:paraId="103D38D0" w14:textId="7FC9B713" w:rsidR="00862D3D" w:rsidRDefault="00862D3D" w:rsidP="00727733">
      <w:pPr>
        <w:jc w:val="both"/>
        <w:rPr>
          <w:rtl/>
        </w:rPr>
      </w:pPr>
      <w:r>
        <w:rPr>
          <w:rFonts w:hint="cs"/>
          <w:rtl/>
        </w:rPr>
        <w:t>توضیح آن‌که، در اینجا اگر ذات عمل از غیر طریق امر محقّق شود، نسبت به تکلیف زائد برائت جاری می‌شود. در اینجا حتّی علم اجمالی نیز در کار نیست تا توهّم مانعیّت آن برای جریان برائت مطرح شود. برای مثال، اگر شک کنیم وز</w:t>
      </w:r>
      <w:r w:rsidR="00E505A0">
        <w:rPr>
          <w:rFonts w:hint="cs"/>
          <w:rtl/>
        </w:rPr>
        <w:t>ش</w:t>
      </w:r>
      <w:r>
        <w:rPr>
          <w:rFonts w:hint="cs"/>
          <w:rtl/>
        </w:rPr>
        <w:t xml:space="preserve"> باد و افتادن لباس درون حوض و </w:t>
      </w:r>
      <w:r w:rsidR="00F71AFA">
        <w:rPr>
          <w:rFonts w:hint="cs"/>
          <w:rtl/>
        </w:rPr>
        <w:t>پاک</w:t>
      </w:r>
      <w:r>
        <w:rPr>
          <w:rFonts w:hint="cs"/>
          <w:rtl/>
        </w:rPr>
        <w:t xml:space="preserve"> شدن آن،</w:t>
      </w:r>
      <w:r w:rsidR="00F71AFA">
        <w:rPr>
          <w:rFonts w:hint="cs"/>
          <w:rtl/>
        </w:rPr>
        <w:t xml:space="preserve"> که تأمین غرض اولیه شارع را به دنبال دارد،</w:t>
      </w:r>
      <w:r>
        <w:rPr>
          <w:rFonts w:hint="cs"/>
          <w:rtl/>
        </w:rPr>
        <w:t xml:space="preserve"> برای شارع کفایت می‌کند یا شارع می‌خواهد لباس نجس، حتماً با قصد قربت یا از طریق امر </w:t>
      </w:r>
      <w:r w:rsidR="00F71AFA">
        <w:rPr>
          <w:rFonts w:hint="cs"/>
          <w:rtl/>
        </w:rPr>
        <w:t>پاک ب</w:t>
      </w:r>
      <w:r>
        <w:rPr>
          <w:rFonts w:hint="cs"/>
          <w:rtl/>
        </w:rPr>
        <w:t>شود، در اینجا برائت جاری شده و علم اجمالی نیز وجود ندارد تا توهّم مانعیّتش برای جریان برائت مطرح شود.</w:t>
      </w:r>
    </w:p>
    <w:p w14:paraId="4A8B353A" w14:textId="0267BB1E" w:rsidR="00862D3D" w:rsidRDefault="00F71AFA" w:rsidP="00727733">
      <w:pPr>
        <w:jc w:val="both"/>
        <w:rPr>
          <w:rtl/>
        </w:rPr>
      </w:pPr>
      <w:r>
        <w:rPr>
          <w:rFonts w:hint="cs"/>
          <w:rtl/>
        </w:rPr>
        <w:t>بحث آن است که وقتی غرض اولیه از طریق غیر امر تأمین شد، و ما شک کردیم آیا شارع مقّدس از ما می‌خواهد بار دیگر عمل را از طریق امر انجام دهیم، یا چنین چیزی از ما نمی‌خواهد، برائت به راحتی جاری شده و علم اجمالی نیز وجود ندارد.</w:t>
      </w:r>
    </w:p>
    <w:p w14:paraId="03FED34A" w14:textId="2AACA7A7" w:rsidR="00F71AFA" w:rsidRDefault="00F71AFA" w:rsidP="00727733">
      <w:pPr>
        <w:jc w:val="both"/>
        <w:rPr>
          <w:rtl/>
        </w:rPr>
      </w:pPr>
      <w:r w:rsidRPr="00F71AFA">
        <w:rPr>
          <w:rFonts w:hint="cs"/>
          <w:b/>
          <w:bCs/>
          <w:rtl/>
        </w:rPr>
        <w:t>شاگرد</w:t>
      </w:r>
      <w:r>
        <w:rPr>
          <w:rFonts w:hint="cs"/>
          <w:rtl/>
        </w:rPr>
        <w:t xml:space="preserve">: وقتی لباس پاک شد، </w:t>
      </w:r>
      <w:r w:rsidR="00E505A0">
        <w:rPr>
          <w:rFonts w:hint="cs"/>
          <w:rtl/>
        </w:rPr>
        <w:t xml:space="preserve">موضوع امر منتفی شده و </w:t>
      </w:r>
      <w:r>
        <w:rPr>
          <w:rFonts w:hint="cs"/>
          <w:rtl/>
        </w:rPr>
        <w:t>دیگر امر به تطهیر لباس قابل امتثال نیست تا مجالی برای شک باقی بماند.</w:t>
      </w:r>
    </w:p>
    <w:p w14:paraId="7E0C368A" w14:textId="6EE534D8" w:rsidR="00F71AFA" w:rsidRDefault="00F71AFA" w:rsidP="00727733">
      <w:pPr>
        <w:jc w:val="both"/>
        <w:rPr>
          <w:rtl/>
        </w:rPr>
      </w:pPr>
      <w:r w:rsidRPr="00F71AFA">
        <w:rPr>
          <w:rFonts w:hint="cs"/>
          <w:b/>
          <w:bCs/>
          <w:rtl/>
        </w:rPr>
        <w:t>استاد</w:t>
      </w:r>
      <w:r>
        <w:rPr>
          <w:rFonts w:hint="cs"/>
          <w:rtl/>
        </w:rPr>
        <w:t xml:space="preserve">: </w:t>
      </w:r>
      <w:r w:rsidR="00E505A0">
        <w:rPr>
          <w:rFonts w:hint="cs"/>
          <w:rtl/>
        </w:rPr>
        <w:t>فرض آن است که شک داریم موضوع امر منتفی شده یا منتفی نشده. ممکن است خصوص طهارتی که با قصد قربت یا از طریق امر حاصل شود متعلّق غرض باشد.</w:t>
      </w:r>
    </w:p>
    <w:p w14:paraId="4C5CCD51" w14:textId="4F5193B8" w:rsidR="00E505A0" w:rsidRDefault="00E505A0" w:rsidP="00727733">
      <w:pPr>
        <w:jc w:val="both"/>
        <w:rPr>
          <w:rtl/>
        </w:rPr>
      </w:pPr>
      <w:r w:rsidRPr="00E505A0">
        <w:rPr>
          <w:rFonts w:hint="cs"/>
          <w:b/>
          <w:bCs/>
          <w:rtl/>
        </w:rPr>
        <w:t>شاگرد</w:t>
      </w:r>
      <w:r>
        <w:rPr>
          <w:rFonts w:hint="cs"/>
          <w:rtl/>
        </w:rPr>
        <w:t>: به هر حال اگر لباس پاک شود، دیگر امکان امتثال امر به تطهیر وجود ندارد چون موضوع امر منتفی شده است.</w:t>
      </w:r>
    </w:p>
    <w:p w14:paraId="2868BB9E" w14:textId="4BD7FFB5" w:rsidR="00E505A0" w:rsidRDefault="00E505A0" w:rsidP="00727733">
      <w:pPr>
        <w:jc w:val="both"/>
        <w:rPr>
          <w:rtl/>
        </w:rPr>
      </w:pPr>
      <w:r w:rsidRPr="00E505A0">
        <w:rPr>
          <w:rFonts w:hint="cs"/>
          <w:b/>
          <w:bCs/>
          <w:rtl/>
        </w:rPr>
        <w:t>استاد</w:t>
      </w:r>
      <w:r>
        <w:rPr>
          <w:rFonts w:hint="cs"/>
          <w:rtl/>
        </w:rPr>
        <w:t>: برای روشن شدن بحث، پاک شدن لباس را مفروغٌ‌عنه ندانید. به جای پاک شدن لباس، شسته شدن لباس را در نظر بگیرید. شارع مقدس به شستن لباس امر کرده، ولی لباس از غیر طریق امر و مثلاً در اثر وزش باد و افتادن لباس درون حوض، شسته شده است. در اینجا احتمال می‌رود شستنی که مقیّد به قصد قربت یا مقیّد به حصول از طریق امر باشد، دارای ملاک و متعلّق غرض باشد نه مطلق شستن.</w:t>
      </w:r>
    </w:p>
    <w:p w14:paraId="788150F4" w14:textId="43EEABF6" w:rsidR="00E505A0" w:rsidRDefault="00E505A0" w:rsidP="00727733">
      <w:pPr>
        <w:jc w:val="both"/>
        <w:rPr>
          <w:rtl/>
        </w:rPr>
      </w:pPr>
      <w:r>
        <w:rPr>
          <w:rFonts w:hint="cs"/>
          <w:rtl/>
        </w:rPr>
        <w:lastRenderedPageBreak/>
        <w:t xml:space="preserve">البته در خصوص این مثال، از خارج می‌دانیم توصّلی است، و شکّی در آن نداریم؛ لذا این مثال، صرفاً یک مثال فرضی است. حال فرض کنید در جایی احتمال برود شارع مقدّس بخواهد مکلّف را از تنبلی برهاند و بدین منظور، شسته شدن لباس در اثر افتادن درون حوض را کافی نداند. در اینجا وقتی در بقای غرض اولیه شک کردیم، برائت را جاری می‌کنیم و </w:t>
      </w:r>
      <w:r w:rsidR="00B501A0">
        <w:rPr>
          <w:rFonts w:hint="cs"/>
          <w:rtl/>
        </w:rPr>
        <w:t>علم اجمالی نیز در</w:t>
      </w:r>
      <w:r>
        <w:rPr>
          <w:rFonts w:hint="cs"/>
          <w:rtl/>
        </w:rPr>
        <w:t xml:space="preserve"> کار نیست.</w:t>
      </w:r>
    </w:p>
    <w:p w14:paraId="7D7772A3" w14:textId="0024CEF0" w:rsidR="00E505A0" w:rsidRDefault="00B501A0" w:rsidP="00727733">
      <w:pPr>
        <w:jc w:val="both"/>
        <w:rPr>
          <w:rtl/>
        </w:rPr>
      </w:pPr>
      <w:r>
        <w:rPr>
          <w:rFonts w:hint="cs"/>
          <w:rtl/>
        </w:rPr>
        <w:t>در اینجا ممکن است این پرسش را مطرح کنید که اگر قرار باشد این‌گونه مشی کنید، در دوران بین اقلّ و اکثر نیز همین مطلب را بگویید. فرض کنید شخصی نماز بدون طهارت خوانده است و ما شک داریم کسی که نماز بدون طهارت خوانده، آیا وظیفۀ تکرار عمل را دارد یا ندارد. در اینجا نیز همین مطلب را بگویید.</w:t>
      </w:r>
      <w:r w:rsidR="00933504">
        <w:rPr>
          <w:rFonts w:hint="cs"/>
          <w:rtl/>
        </w:rPr>
        <w:t xml:space="preserve"> اساساً</w:t>
      </w:r>
      <w:r>
        <w:rPr>
          <w:rFonts w:hint="cs"/>
          <w:rtl/>
        </w:rPr>
        <w:t xml:space="preserve"> در تمام موارد علم اجمالی می‌توان گفت اگر یک طرف علم اجمالی را انجام دهم، نسبت به </w:t>
      </w:r>
      <w:r w:rsidR="00933504">
        <w:rPr>
          <w:rFonts w:hint="cs"/>
          <w:rtl/>
        </w:rPr>
        <w:t>طرف</w:t>
      </w:r>
      <w:r>
        <w:rPr>
          <w:rFonts w:hint="cs"/>
          <w:rtl/>
        </w:rPr>
        <w:t xml:space="preserve"> دیگر شک دارم و برائت جاری می‌کنم، حال‌آن‌که چنین چیزی در علم اجمالی قابل قبول نیست.</w:t>
      </w:r>
    </w:p>
    <w:p w14:paraId="47C611CC" w14:textId="160593B8" w:rsidR="00B501A0" w:rsidRDefault="00B501A0" w:rsidP="00727733">
      <w:pPr>
        <w:jc w:val="both"/>
        <w:rPr>
          <w:rtl/>
        </w:rPr>
      </w:pPr>
      <w:r>
        <w:rPr>
          <w:rFonts w:hint="cs"/>
          <w:rtl/>
        </w:rPr>
        <w:t>ولی این اشکال وارد نیست، چون در بحث کنونی اساساً علم اجمالی وجود ندارد. فرض آن است که احتمال می‌دهیم اساساً شارع نسبت به عملی که از غیر طریق امر حاصل شده، تکلیفی نداشته</w:t>
      </w:r>
      <w:r w:rsidR="00933504">
        <w:rPr>
          <w:rFonts w:hint="cs"/>
          <w:rtl/>
        </w:rPr>
        <w:t xml:space="preserve"> است</w:t>
      </w:r>
      <w:r>
        <w:rPr>
          <w:rFonts w:hint="cs"/>
          <w:rtl/>
        </w:rPr>
        <w:t>. آن حصه‌ای</w:t>
      </w:r>
      <w:r w:rsidR="00933504">
        <w:rPr>
          <w:rFonts w:hint="cs"/>
          <w:rtl/>
        </w:rPr>
        <w:t xml:space="preserve"> از</w:t>
      </w:r>
      <w:r>
        <w:rPr>
          <w:rFonts w:hint="cs"/>
          <w:rtl/>
        </w:rPr>
        <w:t xml:space="preserve"> مأمورٌبه را در نظر بگیرید که اساساً مکلف در تحقّقش دخالت ندارد، همچون شسته شدن لباس در اثر وزش باد و افتادن لباس درون حوض آب. </w:t>
      </w:r>
      <w:r w:rsidR="00933504">
        <w:rPr>
          <w:rFonts w:hint="cs"/>
          <w:rtl/>
        </w:rPr>
        <w:t>چه معنایی دارد</w:t>
      </w:r>
      <w:r w:rsidR="007E2623">
        <w:rPr>
          <w:rFonts w:hint="cs"/>
          <w:rtl/>
        </w:rPr>
        <w:t xml:space="preserve"> شارع مقدّس مکلّف را نسبت به چنین چیزی تکلیف کند، چون این حصه از طبیعت، به گونه‌ای نیست که مکلّف بتواند خود را در سلسلۀ عللش قرار بدهد. حتّی آن حصه‌ای هم که مکلّف در تحقّقش دخالت دارد، ولی آن را به داعی امر ایجاد نکرده، معلوم نیست شارع مکلّف را بدان تحریک نموده باشد.</w:t>
      </w:r>
    </w:p>
    <w:p w14:paraId="6D1FAA14" w14:textId="3308A9E2" w:rsidR="007E2623" w:rsidRDefault="007E2623" w:rsidP="00727733">
      <w:pPr>
        <w:jc w:val="both"/>
        <w:rPr>
          <w:rtl/>
        </w:rPr>
      </w:pPr>
      <w:r>
        <w:rPr>
          <w:rFonts w:hint="cs"/>
          <w:rtl/>
        </w:rPr>
        <w:t xml:space="preserve">مقصود آن‌که، معلوم نیست شارع مقدّس در صدد تحصیل غرض اولیه‌اش برآمده باشد چون شاید مانعی در کار بوده است که سبب تزاحم شده است؛ ولی به هر حال اگر آن غرض اولیه حاصل شد، امر ساقط می‌شود. بنابراین وقتی با این دید به غرض اولیه نگاه کنیم، علم اجمالی به لزوم تحصیل آن پیدا نمی‌کنیم. یعنی علم اجمالی به لزوم تحصیل غرض، یا از طریق امر </w:t>
      </w:r>
      <w:r w:rsidR="00933504">
        <w:rPr>
          <w:rFonts w:hint="cs"/>
          <w:rtl/>
        </w:rPr>
        <w:t>و یا</w:t>
      </w:r>
      <w:r>
        <w:rPr>
          <w:rFonts w:hint="cs"/>
          <w:rtl/>
        </w:rPr>
        <w:t xml:space="preserve"> به شکل مطلق، پیدا نمی‌کنیم. وقتی علم اجمالی وجود نداشت، برائت به سادگی جاری می‌شود.</w:t>
      </w:r>
    </w:p>
    <w:p w14:paraId="0E9AD65E" w14:textId="587A59A6" w:rsidR="007E2623" w:rsidRDefault="00512D1F" w:rsidP="00727733">
      <w:pPr>
        <w:jc w:val="both"/>
        <w:rPr>
          <w:rtl/>
        </w:rPr>
      </w:pPr>
      <w:r>
        <w:rPr>
          <w:rFonts w:hint="cs"/>
          <w:rtl/>
        </w:rPr>
        <w:t xml:space="preserve">به نظر می‌رسد </w:t>
      </w:r>
      <w:r w:rsidR="007E2623">
        <w:rPr>
          <w:rFonts w:hint="cs"/>
          <w:rtl/>
        </w:rPr>
        <w:t>این مطلب در برخی کلمات مرحوم شهید صدر نیز به اشارت رفته است که اگر ما در بحث دوران بین اقل و اکثر، به دلیل وجود علم اجمالی و عدم انحلال آن، برائت را جاری ندانیم، در بحث کنونی علم اجمالی حتی در ناحیۀ غرض وجود ندارد</w:t>
      </w:r>
      <w:r w:rsidR="00EC6AFE">
        <w:rPr>
          <w:rFonts w:hint="cs"/>
          <w:rtl/>
        </w:rPr>
        <w:t xml:space="preserve"> تا بتوان آن را تنجیزآور قلمداد نمود. بنابراین در اینجا جریان برائت ساده‌تر است</w:t>
      </w:r>
      <w:r>
        <w:rPr>
          <w:rStyle w:val="FootnoteReference"/>
          <w:rtl/>
        </w:rPr>
        <w:footnoteReference w:id="4"/>
      </w:r>
      <w:r w:rsidR="00EC6AFE">
        <w:rPr>
          <w:rFonts w:hint="cs"/>
          <w:rtl/>
        </w:rPr>
        <w:t>.</w:t>
      </w:r>
    </w:p>
    <w:p w14:paraId="2F1706C2" w14:textId="25B8164D" w:rsidR="00E505A0" w:rsidRDefault="00EC6AFE" w:rsidP="00727733">
      <w:pPr>
        <w:jc w:val="both"/>
        <w:rPr>
          <w:rtl/>
        </w:rPr>
      </w:pPr>
      <w:r>
        <w:rPr>
          <w:rFonts w:hint="cs"/>
          <w:rtl/>
        </w:rPr>
        <w:t xml:space="preserve">البته در مورد قصد قربت، به دلیل این‌که به نظر ما امکان اخذ آن در متعلق وجود دارد، دقیقاً همانند سائر موارد دوران بین اقل و اکثر ارتباطی است. ولی نسبت به وقوع امر در سلسلۀ علل تحقق مأمورٌبه که آن را غیر از قصد قربت دانستیم، جریان برائت راحت‌تر است چون وقتی به غرض نگاه کنیم، اساساً علم اجمالی وجود ندارد تا توهّم تنجیز وجود داشته باشد. ما شک داریم غرض اولیه به ذات فعل تعلّق گرفته، یا به خصوص فعلی که از طریق امر حاصل شود. اگر غرض موسّع باشد و به ذات فعل تعلّق گرفته باشد، بِسِعَتِهِ لزوم امتثال ندارد، چون بِسِعَتِهِ در اختیار من نیست؛ چون برخی افرادش خارج از اختیار من است یا اگر هم داخل در اختیار من است، فرض آن است که شارع نمی‌خواهد مرا به حصه‌ای که از غیر طریق امر حاصل می‌شود تحریک کند. با این بیانات، روشن می‌شود علم اجمالی به غرض وجود ندارد بلکه شک </w:t>
      </w:r>
      <w:r>
        <w:rPr>
          <w:rFonts w:hint="cs"/>
          <w:rtl/>
        </w:rPr>
        <w:lastRenderedPageBreak/>
        <w:t xml:space="preserve">بدوی وجود دارد؛ شک بدوی در آن است که اگر ذات فعل </w:t>
      </w:r>
      <w:r w:rsidR="00115C1A">
        <w:rPr>
          <w:rFonts w:hint="cs"/>
          <w:rtl/>
        </w:rPr>
        <w:t>از غیر طریق امر حاصل شد، آیا باز هم وظیفه‌ای در قبال غرض دارم یا ندارم. بنابراین برائت به سادگی جاری می‌شود.</w:t>
      </w:r>
    </w:p>
    <w:p w14:paraId="01281E3F" w14:textId="0C978E46" w:rsidR="00115C1A" w:rsidRDefault="00115C1A" w:rsidP="00727733">
      <w:pPr>
        <w:jc w:val="both"/>
        <w:rPr>
          <w:rtl/>
        </w:rPr>
      </w:pPr>
      <w:r w:rsidRPr="00115C1A">
        <w:rPr>
          <w:rFonts w:hint="cs"/>
          <w:highlight w:val="yellow"/>
          <w:rtl/>
        </w:rPr>
        <w:t>نتیجۀ بحث آن است</w:t>
      </w:r>
      <w:r>
        <w:rPr>
          <w:rFonts w:hint="cs"/>
          <w:rtl/>
        </w:rPr>
        <w:t xml:space="preserve"> که حتّی اگر با تمسّک به اطلاق لفظی یا اطلاق مقامی، نتوانیم توصّلیّت را نتیجه بگیریم، اصل برائت اقتضا می‌کند نسبت به قصد قربت یا وقوع امر در سلسلۀ علل تحقّق مأمورٌبه وظیفه‌ای نداشته باشیم، پس مقتضای اصل عملی نیز «اصالة التوصلیة» است. کوتاه‌سخن آن‌که در دوران بین وجوب تعبّدی و توصّلی، اصل با توصّلیت است.</w:t>
      </w:r>
    </w:p>
    <w:p w14:paraId="295F8EF1" w14:textId="67A7482B" w:rsidR="00115C1A" w:rsidRDefault="00115C1A" w:rsidP="00727733">
      <w:pPr>
        <w:pStyle w:val="Heading2"/>
        <w:jc w:val="both"/>
        <w:rPr>
          <w:rtl/>
        </w:rPr>
      </w:pPr>
      <w:bookmarkStart w:id="9" w:name="_Toc197237548"/>
      <w:r>
        <w:rPr>
          <w:rFonts w:hint="cs"/>
          <w:rtl/>
        </w:rPr>
        <w:t>اشاره به مباحث مرتبط</w:t>
      </w:r>
      <w:bookmarkEnd w:id="9"/>
    </w:p>
    <w:p w14:paraId="1D6AFA20" w14:textId="6E6A1E83" w:rsidR="00115C1A" w:rsidRDefault="00115C1A" w:rsidP="00727733">
      <w:pPr>
        <w:jc w:val="both"/>
        <w:rPr>
          <w:rtl/>
        </w:rPr>
      </w:pPr>
      <w:r>
        <w:rPr>
          <w:rFonts w:hint="cs"/>
          <w:rtl/>
        </w:rPr>
        <w:t>در رابطه با این بحث، دو یا سه بحث دیگر نیز وجود دارد که توسط شهید صدر نیز مطرح شده است</w:t>
      </w:r>
      <w:r w:rsidR="00933504">
        <w:rPr>
          <w:rStyle w:val="FootnoteReference"/>
          <w:rtl/>
        </w:rPr>
        <w:footnoteReference w:id="5"/>
      </w:r>
      <w:r>
        <w:rPr>
          <w:rFonts w:hint="cs"/>
          <w:rtl/>
        </w:rPr>
        <w:t>. این بحث‌ها را در ابتدای مبحث تعبّدی و توصّلی از مباحث الاصول ملاحظه کنید تا در کلاس راهنما آن را دنبال کنیم. ایشان برای توصّلی و تعبّدی چند تفسیر ارائه نموده است:</w:t>
      </w:r>
    </w:p>
    <w:p w14:paraId="5BC66DD4" w14:textId="60821409" w:rsidR="00115C1A" w:rsidRDefault="00115C1A" w:rsidP="00727733">
      <w:pPr>
        <w:pStyle w:val="ListParagraph"/>
        <w:numPr>
          <w:ilvl w:val="0"/>
          <w:numId w:val="34"/>
        </w:numPr>
        <w:jc w:val="both"/>
      </w:pPr>
      <w:r>
        <w:rPr>
          <w:rFonts w:hint="cs"/>
          <w:rtl/>
        </w:rPr>
        <w:t>واجب توصّلی، واجبی است که لازم نیست با اختیار انجام شود، ولی واجب تعبّدی، واجبی است که حتماً باید با اختیار انجام شود.</w:t>
      </w:r>
    </w:p>
    <w:p w14:paraId="390762D6" w14:textId="1FDCA3F7" w:rsidR="00115C1A" w:rsidRDefault="00A94444" w:rsidP="00727733">
      <w:pPr>
        <w:pStyle w:val="ListParagraph"/>
        <w:numPr>
          <w:ilvl w:val="0"/>
          <w:numId w:val="34"/>
        </w:numPr>
        <w:jc w:val="both"/>
      </w:pPr>
      <w:r>
        <w:rPr>
          <w:rFonts w:hint="cs"/>
          <w:rtl/>
        </w:rPr>
        <w:t>واجب توصّلی، واجبی است که مباشرت در آن شرط نیست و انجام آن توسط نائب نیز کفایت می‌کند، ولی واجب تعبّدی، واجبی است که مباشرت در آن شرط است.</w:t>
      </w:r>
    </w:p>
    <w:p w14:paraId="6906CB49" w14:textId="77777777" w:rsidR="00A94444" w:rsidRDefault="00A94444" w:rsidP="00727733">
      <w:pPr>
        <w:jc w:val="both"/>
        <w:rPr>
          <w:rtl/>
        </w:rPr>
      </w:pPr>
      <w:r>
        <w:rPr>
          <w:rFonts w:hint="cs"/>
          <w:rtl/>
        </w:rPr>
        <w:t>بحث دیگری نیز وجود دارد که فکر می‌کنم در کلام شهید صدر نیامده ولی در کلام برخی دیگر از اصولیان همچون مرحوم حاج شیخ آمده است. مرحوم حاج شیخ بحث را بدین شکل آغاز نموده است که:</w:t>
      </w:r>
    </w:p>
    <w:p w14:paraId="209B7A40" w14:textId="5A802A66" w:rsidR="00A94444" w:rsidRDefault="00A94444" w:rsidP="00727733">
      <w:pPr>
        <w:pStyle w:val="ListParagraph"/>
        <w:numPr>
          <w:ilvl w:val="0"/>
          <w:numId w:val="34"/>
        </w:numPr>
        <w:jc w:val="both"/>
        <w:rPr>
          <w:rtl/>
        </w:rPr>
      </w:pPr>
      <w:r>
        <w:rPr>
          <w:rFonts w:hint="cs"/>
          <w:rtl/>
        </w:rPr>
        <w:t>آیا انجام عمل با حصۀ غیر مباح نیز کفایت می‌کند یا حتماً باید با حصۀ مباح انجام شود؟</w:t>
      </w:r>
      <w:r w:rsidR="0012178A">
        <w:rPr>
          <w:rStyle w:val="FootnoteReference"/>
          <w:rtl/>
        </w:rPr>
        <w:footnoteReference w:id="6"/>
      </w:r>
    </w:p>
    <w:p w14:paraId="3940082A" w14:textId="79478891" w:rsidR="00A94444" w:rsidRDefault="00A94444" w:rsidP="00727733">
      <w:pPr>
        <w:jc w:val="both"/>
        <w:rPr>
          <w:rtl/>
        </w:rPr>
      </w:pPr>
      <w:r>
        <w:rPr>
          <w:rFonts w:hint="cs"/>
          <w:rtl/>
        </w:rPr>
        <w:t>بحث اخیر، با بحث‌های مرتبط با اجتماع امر و نهی گره خورده است. اگر اجتماع امر و نهی را جائز ندانیم، آیا می‌توان به دلیل حصول ملاک از طریق حصۀ غیر مباح، عمل را مجزی دانست یا خیر؟</w:t>
      </w:r>
    </w:p>
    <w:p w14:paraId="22F40684" w14:textId="51D2CA77" w:rsidR="00A94444" w:rsidRDefault="00A94444" w:rsidP="00727733">
      <w:pPr>
        <w:jc w:val="both"/>
        <w:rPr>
          <w:rtl/>
        </w:rPr>
      </w:pPr>
      <w:r>
        <w:rPr>
          <w:rFonts w:hint="cs"/>
          <w:rtl/>
        </w:rPr>
        <w:t>بحث اخیر را به جایگاه مناسب خودش یعنی مبحث اجتماع امر و نهی موکول می‌کنیم و در اینجا، صرفاً بحث اول و دوم را مطرح می‌کنیم. بحث اول آن است که آیا اختیاری بودن عمل معتبر است یا معتبر نیست، و بحث دوم آن است که آیا مباشرت در انجام عمل معتبر است، یا اگر عمل توسط نائب انجام شود نیز کفایت می‌کند.</w:t>
      </w:r>
    </w:p>
    <w:p w14:paraId="62659E7C" w14:textId="6F5304C4" w:rsidR="00A94444" w:rsidRDefault="00A94444" w:rsidP="00727733">
      <w:pPr>
        <w:jc w:val="both"/>
        <w:rPr>
          <w:rtl/>
        </w:rPr>
      </w:pPr>
      <w:r>
        <w:rPr>
          <w:rFonts w:hint="cs"/>
          <w:rtl/>
        </w:rPr>
        <w:t>یکی از فروع بحث اول، بحثی است که ما مطرح کردیم مبنی بر آن‌که آیا وقوع امر در سلسلۀ علل تحقق مأمورٌبه معتبر است یا معتبر نیست؛ این بحث غیر از بحث از اعتبار اختیاریّت است</w:t>
      </w:r>
      <w:r w:rsidR="000B0960">
        <w:rPr>
          <w:rFonts w:hint="cs"/>
          <w:rtl/>
        </w:rPr>
        <w:t xml:space="preserve"> و از فروع آن است</w:t>
      </w:r>
      <w:r>
        <w:rPr>
          <w:rFonts w:hint="cs"/>
          <w:rtl/>
        </w:rPr>
        <w:t>، چون انجام اختیاری عمل، اعم از آن است که مستند به امر باشد یا مستند به امر نباشد.</w:t>
      </w:r>
    </w:p>
    <w:p w14:paraId="6AB39E66" w14:textId="77777777" w:rsidR="00726C5B" w:rsidRDefault="007F0A43" w:rsidP="00727733">
      <w:pPr>
        <w:jc w:val="both"/>
        <w:rPr>
          <w:rtl/>
        </w:rPr>
      </w:pPr>
      <w:r>
        <w:rPr>
          <w:rFonts w:hint="cs"/>
          <w:rtl/>
        </w:rPr>
        <w:lastRenderedPageBreak/>
        <w:t>گفتنی است، بحث انجام عمل توسط نائب نیز به دو شکل است که در کلام مرحوم حاج شیخ نیز مطرح شده است</w:t>
      </w:r>
      <w:r w:rsidR="00726C5B">
        <w:rPr>
          <w:rStyle w:val="FootnoteReference"/>
          <w:rtl/>
        </w:rPr>
        <w:footnoteReference w:id="7"/>
      </w:r>
      <w:r w:rsidR="00726C5B">
        <w:rPr>
          <w:rFonts w:hint="cs"/>
          <w:rtl/>
        </w:rPr>
        <w:t>:</w:t>
      </w:r>
    </w:p>
    <w:p w14:paraId="1764341F" w14:textId="77777777" w:rsidR="00726C5B" w:rsidRDefault="007F0A43" w:rsidP="00726C5B">
      <w:pPr>
        <w:pStyle w:val="ListParagraph"/>
        <w:numPr>
          <w:ilvl w:val="0"/>
          <w:numId w:val="35"/>
        </w:numPr>
        <w:jc w:val="both"/>
      </w:pPr>
      <w:r>
        <w:rPr>
          <w:rFonts w:hint="cs"/>
          <w:rtl/>
        </w:rPr>
        <w:t>نائبی که من وی را وکیل نموده‌ام و با تسبیب من عمل را انجام می‌دهد</w:t>
      </w:r>
      <w:r w:rsidR="00726C5B">
        <w:rPr>
          <w:rFonts w:hint="cs"/>
          <w:rtl/>
        </w:rPr>
        <w:t>.</w:t>
      </w:r>
    </w:p>
    <w:p w14:paraId="7191F064" w14:textId="77777777" w:rsidR="000B0960" w:rsidRDefault="007F0A43" w:rsidP="00726C5B">
      <w:pPr>
        <w:pStyle w:val="ListParagraph"/>
        <w:numPr>
          <w:ilvl w:val="0"/>
          <w:numId w:val="35"/>
        </w:numPr>
        <w:jc w:val="both"/>
      </w:pPr>
      <w:r>
        <w:rPr>
          <w:rFonts w:hint="cs"/>
          <w:rtl/>
        </w:rPr>
        <w:t>و نائبی که من آن را نائب خودم قرار نداده‌ام ولی او به جای من این کار را انجام داده است.</w:t>
      </w:r>
    </w:p>
    <w:p w14:paraId="13445880" w14:textId="365727C8" w:rsidR="00727733" w:rsidRDefault="007F0A43" w:rsidP="000B0960">
      <w:pPr>
        <w:jc w:val="both"/>
        <w:rPr>
          <w:rtl/>
        </w:rPr>
      </w:pPr>
      <w:r>
        <w:rPr>
          <w:rFonts w:hint="cs"/>
          <w:rtl/>
        </w:rPr>
        <w:t xml:space="preserve"> برای مثال در بحث حجّ گفته شده اگر کسی به جای دیگر قربانی انجام دهد، کفایت نمی‌کند هر چند دیگری را قصد کرده باشد. قربانی کردن به جای دیگری، تنها در صورتی مجزی است که نائب، وکیل منوبٌ‌عنه باشد. البته وکالت خصوصیت ندارد، مهمّ آن است که منوبٌ‌عنه، نائب را تحریک کرده باشد. باید به گونه‌ای باشد که عمل نائب، عمل منوبٌ‌عنه تلقّی شود.</w:t>
      </w:r>
      <w:r w:rsidR="00727733">
        <w:rPr>
          <w:rFonts w:hint="cs"/>
          <w:rtl/>
        </w:rPr>
        <w:t xml:space="preserve"> ولی</w:t>
      </w:r>
      <w:r>
        <w:rPr>
          <w:rFonts w:hint="cs"/>
          <w:rtl/>
        </w:rPr>
        <w:t xml:space="preserve"> مثلاً در بحث رمی جمرات، </w:t>
      </w:r>
      <w:r w:rsidR="00727733">
        <w:rPr>
          <w:rFonts w:hint="cs"/>
          <w:rtl/>
        </w:rPr>
        <w:t xml:space="preserve">از برخی روایات استفاده می‌شود آخرین سنگ، حتّی اگر توسط شخص دیگر انجام شود کفایت می‌کند. آیت الله والد می‌فرمودند اطلاق روایت اقتضا می‌کند، مطلقاً مجزی باشد، خواه منوبٌ‌عنه به نائب گفته باشد به جای او سنگ بزند و خواه نائب، بدون تحریک منوبٌ‌عنه این کار را </w:t>
      </w:r>
      <w:r w:rsidR="000B0960">
        <w:rPr>
          <w:rFonts w:hint="cs"/>
          <w:rtl/>
        </w:rPr>
        <w:t>کرده باشد</w:t>
      </w:r>
      <w:r w:rsidR="00727733">
        <w:rPr>
          <w:rFonts w:hint="cs"/>
          <w:rtl/>
        </w:rPr>
        <w:t>.</w:t>
      </w:r>
    </w:p>
    <w:p w14:paraId="09F4BF83" w14:textId="70DEBFCF" w:rsidR="00727733" w:rsidRPr="009257D1" w:rsidRDefault="00727733" w:rsidP="00727733">
      <w:pPr>
        <w:jc w:val="both"/>
        <w:rPr>
          <w:rtl/>
        </w:rPr>
      </w:pPr>
      <w:r>
        <w:rPr>
          <w:rFonts w:hint="cs"/>
          <w:rtl/>
        </w:rPr>
        <w:t>در جلسۀ آینده این بحث‌ها را آغاز خواهیم کرد.</w:t>
      </w:r>
    </w:p>
    <w:p w14:paraId="6EAE22D7" w14:textId="2E0F2EB7" w:rsidR="00E00ECB" w:rsidRPr="00E00ECB" w:rsidRDefault="00E00ECB" w:rsidP="00727733">
      <w:pPr>
        <w:jc w:val="center"/>
        <w:rPr>
          <w:b/>
          <w:bCs/>
          <w:rtl/>
        </w:rPr>
      </w:pPr>
      <w:r w:rsidRPr="00E00ECB">
        <w:rPr>
          <w:rFonts w:hint="cs"/>
          <w:b/>
          <w:bCs/>
          <w:rtl/>
        </w:rPr>
        <w:t>و صلّی اللّه علی محمّد و آله الطاهرین</w:t>
      </w:r>
    </w:p>
    <w:sectPr w:rsidR="00E00ECB" w:rsidRPr="00E00ECB"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BE0E96" w:rsidRPr="00BE0E96">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9" w:name="BokAdres"/>
          <w:bookmarkEnd w:id="19"/>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66DF1A30" w14:textId="2CD6712F" w:rsidR="00091F4E" w:rsidRDefault="00091F4E" w:rsidP="00091F4E">
      <w:pPr>
        <w:pStyle w:val="FootnoteText"/>
      </w:pPr>
      <w:r>
        <w:rPr>
          <w:rStyle w:val="FootnoteReference"/>
        </w:rPr>
        <w:footnoteRef/>
      </w:r>
      <w:r>
        <w:rPr>
          <w:rtl/>
        </w:rPr>
        <w:t xml:space="preserve"> </w:t>
      </w:r>
      <w:r w:rsidRPr="00091F4E">
        <w:rPr>
          <w:rFonts w:hint="cs"/>
          <w:rtl/>
        </w:rPr>
        <w:t>كفاية الأصول ( طبع آل البيت )، ص: 72</w:t>
      </w:r>
    </w:p>
  </w:footnote>
  <w:footnote w:id="2">
    <w:p w14:paraId="4A83656B" w14:textId="7B90424D" w:rsidR="00091F4E" w:rsidRDefault="00091F4E" w:rsidP="00091F4E">
      <w:pPr>
        <w:pStyle w:val="FootnoteText"/>
      </w:pPr>
      <w:r>
        <w:rPr>
          <w:rStyle w:val="FootnoteReference"/>
        </w:rPr>
        <w:footnoteRef/>
      </w:r>
      <w:r>
        <w:rPr>
          <w:rtl/>
        </w:rPr>
        <w:t xml:space="preserve"> </w:t>
      </w:r>
      <w:r w:rsidRPr="00091F4E">
        <w:rPr>
          <w:rFonts w:hint="cs"/>
          <w:rtl/>
        </w:rPr>
        <w:t>كفاية الأصول ( طبع آل البيت )، ص: 75</w:t>
      </w:r>
    </w:p>
  </w:footnote>
  <w:footnote w:id="3">
    <w:p w14:paraId="5D03E9DF" w14:textId="7FDAFFE6" w:rsidR="0012178A" w:rsidRDefault="0012178A" w:rsidP="0012178A">
      <w:pPr>
        <w:pStyle w:val="FootnoteText"/>
      </w:pPr>
      <w:r>
        <w:rPr>
          <w:rStyle w:val="FootnoteReference"/>
        </w:rPr>
        <w:footnoteRef/>
      </w:r>
      <w:r>
        <w:rPr>
          <w:rtl/>
        </w:rPr>
        <w:t xml:space="preserve"> </w:t>
      </w:r>
      <w:r w:rsidRPr="0012178A">
        <w:rPr>
          <w:rFonts w:hint="cs"/>
          <w:rtl/>
        </w:rPr>
        <w:t>بحوث في علم الأصول، ج‏2، ص: 107</w:t>
      </w:r>
    </w:p>
  </w:footnote>
  <w:footnote w:id="4">
    <w:p w14:paraId="68CE0E8B" w14:textId="796D9ECB" w:rsidR="00512D1F" w:rsidRDefault="00512D1F" w:rsidP="00512D1F">
      <w:pPr>
        <w:pStyle w:val="FootnoteText"/>
      </w:pPr>
      <w:r>
        <w:rPr>
          <w:rStyle w:val="FootnoteReference"/>
        </w:rPr>
        <w:footnoteRef/>
      </w:r>
      <w:r>
        <w:rPr>
          <w:rtl/>
        </w:rPr>
        <w:t xml:space="preserve"> </w:t>
      </w:r>
      <w:r w:rsidRPr="00512D1F">
        <w:rPr>
          <w:rFonts w:hint="cs"/>
          <w:rtl/>
        </w:rPr>
        <w:t>بحوث في علم الأصول، ج‏2، ص: 104</w:t>
      </w:r>
    </w:p>
  </w:footnote>
  <w:footnote w:id="5">
    <w:p w14:paraId="78217881" w14:textId="7122F198" w:rsidR="00933504" w:rsidRDefault="00933504" w:rsidP="00933504">
      <w:pPr>
        <w:pStyle w:val="FootnoteText"/>
      </w:pPr>
      <w:r>
        <w:rPr>
          <w:rStyle w:val="FootnoteReference"/>
        </w:rPr>
        <w:footnoteRef/>
      </w:r>
      <w:r>
        <w:rPr>
          <w:rtl/>
        </w:rPr>
        <w:t xml:space="preserve"> </w:t>
      </w:r>
      <w:r w:rsidRPr="00933504">
        <w:rPr>
          <w:rFonts w:hint="cs"/>
          <w:rtl/>
        </w:rPr>
        <w:t>بحوث في علم الأصول، ج‏2، ص: 67</w:t>
      </w:r>
      <w:r>
        <w:rPr>
          <w:rFonts w:hint="cs"/>
          <w:rtl/>
        </w:rPr>
        <w:t>-73</w:t>
      </w:r>
    </w:p>
  </w:footnote>
  <w:footnote w:id="6">
    <w:p w14:paraId="01E7674C" w14:textId="0541C490" w:rsidR="0012178A" w:rsidRPr="0012178A" w:rsidRDefault="0012178A">
      <w:pPr>
        <w:pStyle w:val="FootnoteText"/>
        <w:rPr>
          <w:rFonts w:asciiTheme="minorHAnsi" w:hAnsiTheme="minorHAnsi"/>
          <w:rtl/>
        </w:rPr>
      </w:pPr>
      <w:r>
        <w:rPr>
          <w:rStyle w:val="FootnoteReference"/>
        </w:rPr>
        <w:footnoteRef/>
      </w:r>
      <w:r>
        <w:rPr>
          <w:rtl/>
        </w:rPr>
        <w:t xml:space="preserve"> </w:t>
      </w:r>
      <w:r w:rsidR="00726C5B">
        <w:rPr>
          <w:rFonts w:hint="cs"/>
          <w:rtl/>
        </w:rPr>
        <w:t>آدرس مطلب یافت نشد.</w:t>
      </w:r>
    </w:p>
  </w:footnote>
  <w:footnote w:id="7">
    <w:p w14:paraId="75915C4C" w14:textId="713CB5E1" w:rsidR="00726C5B" w:rsidRDefault="00726C5B" w:rsidP="00726C5B">
      <w:pPr>
        <w:pStyle w:val="FootnoteText"/>
      </w:pPr>
      <w:r>
        <w:rPr>
          <w:rStyle w:val="FootnoteReference"/>
        </w:rPr>
        <w:footnoteRef/>
      </w:r>
      <w:r>
        <w:rPr>
          <w:rtl/>
        </w:rPr>
        <w:t xml:space="preserve"> </w:t>
      </w:r>
      <w:r>
        <w:rPr>
          <w:rFonts w:hint="cs"/>
          <w:rtl/>
        </w:rPr>
        <w:t xml:space="preserve">آدرس احتمالی: </w:t>
      </w:r>
      <w:r w:rsidRPr="00726C5B">
        <w:rPr>
          <w:rFonts w:hint="cs"/>
          <w:rtl/>
        </w:rPr>
        <w:t>دررالفوائد ( طبع جديد )، ص: 92</w:t>
      </w:r>
      <w:r>
        <w:rPr>
          <w:rFonts w:hint="cs"/>
          <w:rtl/>
        </w:rPr>
        <w:t>-93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02D4D998"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10" w:name="BokNum"/>
    <w:bookmarkEnd w:id="10"/>
    <w:r w:rsidR="0092730C">
      <w:rPr>
        <w:rFonts w:hint="cs"/>
        <w:sz w:val="20"/>
        <w:szCs w:val="24"/>
        <w:rtl/>
      </w:rPr>
      <w:t>113</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1" w:name="Bokdars"/>
    <w:bookmarkEnd w:id="11"/>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2" w:name="Bokostad"/>
    <w:bookmarkEnd w:id="12"/>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3" w:name="BokTarikh"/>
    <w:bookmarkEnd w:id="13"/>
    <w:r w:rsidR="0092730C">
      <w:rPr>
        <w:rFonts w:hint="cs"/>
        <w:sz w:val="24"/>
        <w:szCs w:val="24"/>
        <w:rtl/>
      </w:rPr>
      <w:t>14</w:t>
    </w:r>
    <w:r>
      <w:rPr>
        <w:sz w:val="24"/>
        <w:szCs w:val="24"/>
        <w:rtl/>
      </w:rPr>
      <w:t>/</w:t>
    </w:r>
    <w:r w:rsidR="00EB42FC">
      <w:rPr>
        <w:rFonts w:hint="cs"/>
        <w:sz w:val="24"/>
        <w:szCs w:val="24"/>
        <w:rtl/>
      </w:rPr>
      <w:t>02</w:t>
    </w:r>
    <w:r>
      <w:rPr>
        <w:sz w:val="24"/>
        <w:szCs w:val="24"/>
        <w:rtl/>
      </w:rPr>
      <w:t>/</w:t>
    </w:r>
    <w:r w:rsidR="006E516C">
      <w:rPr>
        <w:rFonts w:hint="cs"/>
        <w:sz w:val="24"/>
        <w:szCs w:val="24"/>
        <w:rtl/>
      </w:rPr>
      <w:t>1404</w:t>
    </w:r>
    <w:r>
      <w:rPr>
        <w:sz w:val="24"/>
        <w:szCs w:val="24"/>
        <w:rtl/>
      </w:rPr>
      <w:t xml:space="preserve"> </w:t>
    </w:r>
    <w:r w:rsidR="003E3249">
      <w:rPr>
        <w:sz w:val="24"/>
        <w:szCs w:val="24"/>
        <w:rtl/>
      </w:rPr>
      <w:t>–</w:t>
    </w:r>
    <w:r w:rsidR="00F750B6">
      <w:rPr>
        <w:rFonts w:hint="cs"/>
        <w:sz w:val="24"/>
        <w:szCs w:val="24"/>
        <w:rtl/>
      </w:rPr>
      <w:t xml:space="preserve"> </w:t>
    </w:r>
    <w:r w:rsidR="0092730C">
      <w:rPr>
        <w:rFonts w:hint="cs"/>
        <w:sz w:val="24"/>
        <w:szCs w:val="24"/>
        <w:rtl/>
      </w:rPr>
      <w:t>یک</w:t>
    </w:r>
    <w:r w:rsidR="00EB42FC">
      <w:rPr>
        <w:rFonts w:hint="cs"/>
        <w:sz w:val="24"/>
        <w:szCs w:val="24"/>
        <w:rtl/>
      </w:rPr>
      <w:t>شنبه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4" w:name="Bokmoqarer"/>
    <w:bookmarkEnd w:id="14"/>
    <w:r>
      <w:rPr>
        <w:sz w:val="24"/>
        <w:szCs w:val="24"/>
        <w:rtl/>
      </w:rPr>
      <w:t>مسعود عطارمنش</w:t>
    </w:r>
  </w:p>
  <w:p w14:paraId="0B48EF0B" w14:textId="7DE91C5E"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5" w:name="BokKoli_h"/>
    <w:bookmarkEnd w:id="15"/>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6" w:name="BokSabj"/>
    <w:bookmarkStart w:id="17" w:name="BokPublic_h"/>
    <w:bookmarkEnd w:id="16"/>
    <w:bookmarkEnd w:id="17"/>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8" w:name="BokSabj2"/>
    <w:bookmarkEnd w:id="18"/>
    <w:r w:rsidR="006E516C">
      <w:rPr>
        <w:rFonts w:hint="cs"/>
        <w:sz w:val="24"/>
        <w:szCs w:val="24"/>
        <w:rtl/>
      </w:rPr>
      <w:t>تعبّدی و توصّلی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A31C97"/>
    <w:multiLevelType w:val="hybridMultilevel"/>
    <w:tmpl w:val="23AC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854CC2"/>
    <w:multiLevelType w:val="hybridMultilevel"/>
    <w:tmpl w:val="1C48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FD5A6E"/>
    <w:multiLevelType w:val="hybridMultilevel"/>
    <w:tmpl w:val="2AD6D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15821"/>
    <w:multiLevelType w:val="hybridMultilevel"/>
    <w:tmpl w:val="E966851A"/>
    <w:lvl w:ilvl="0" w:tplc="C7160C7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81335D"/>
    <w:multiLevelType w:val="hybridMultilevel"/>
    <w:tmpl w:val="43F8EEAE"/>
    <w:lvl w:ilvl="0" w:tplc="175CA034">
      <w:start w:val="1"/>
      <w:numFmt w:val="decimal"/>
      <w:lvlText w:val="%1."/>
      <w:lvlJc w:val="left"/>
      <w:pPr>
        <w:ind w:left="720" w:hanging="360"/>
      </w:pPr>
      <w:rPr>
        <w:rFonts w:ascii="Traditional Arabic" w:eastAsia="Calibri" w:hAnsi="Traditional Arabic" w:cs="B Lotus"/>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1946AC"/>
    <w:multiLevelType w:val="hybridMultilevel"/>
    <w:tmpl w:val="E0EEB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C41ADD"/>
    <w:multiLevelType w:val="hybridMultilevel"/>
    <w:tmpl w:val="7360CB04"/>
    <w:lvl w:ilvl="0" w:tplc="0E8A29F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3414BA"/>
    <w:multiLevelType w:val="hybridMultilevel"/>
    <w:tmpl w:val="ED4ADB14"/>
    <w:lvl w:ilvl="0" w:tplc="2DBE56B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7"/>
  </w:num>
  <w:num w:numId="13">
    <w:abstractNumId w:val="34"/>
  </w:num>
  <w:num w:numId="14">
    <w:abstractNumId w:val="22"/>
  </w:num>
  <w:num w:numId="15">
    <w:abstractNumId w:val="24"/>
  </w:num>
  <w:num w:numId="16">
    <w:abstractNumId w:val="25"/>
  </w:num>
  <w:num w:numId="17">
    <w:abstractNumId w:val="20"/>
  </w:num>
  <w:num w:numId="18">
    <w:abstractNumId w:val="31"/>
  </w:num>
  <w:num w:numId="19">
    <w:abstractNumId w:val="11"/>
  </w:num>
  <w:num w:numId="20">
    <w:abstractNumId w:val="30"/>
  </w:num>
  <w:num w:numId="21">
    <w:abstractNumId w:val="18"/>
  </w:num>
  <w:num w:numId="22">
    <w:abstractNumId w:val="12"/>
  </w:num>
  <w:num w:numId="23">
    <w:abstractNumId w:val="19"/>
  </w:num>
  <w:num w:numId="24">
    <w:abstractNumId w:val="21"/>
  </w:num>
  <w:num w:numId="25">
    <w:abstractNumId w:val="28"/>
  </w:num>
  <w:num w:numId="26">
    <w:abstractNumId w:val="32"/>
  </w:num>
  <w:num w:numId="27">
    <w:abstractNumId w:val="33"/>
  </w:num>
  <w:num w:numId="28">
    <w:abstractNumId w:val="13"/>
  </w:num>
  <w:num w:numId="29">
    <w:abstractNumId w:val="23"/>
  </w:num>
  <w:num w:numId="30">
    <w:abstractNumId w:val="27"/>
  </w:num>
  <w:num w:numId="31">
    <w:abstractNumId w:val="16"/>
  </w:num>
  <w:num w:numId="32">
    <w:abstractNumId w:val="29"/>
  </w:num>
  <w:num w:numId="33">
    <w:abstractNumId w:val="14"/>
  </w:num>
  <w:num w:numId="34">
    <w:abstractNumId w:val="1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F6F"/>
    <w:rsid w:val="000053BE"/>
    <w:rsid w:val="000064C3"/>
    <w:rsid w:val="000072A3"/>
    <w:rsid w:val="000076FA"/>
    <w:rsid w:val="00010C03"/>
    <w:rsid w:val="0001210C"/>
    <w:rsid w:val="00013676"/>
    <w:rsid w:val="00013B5F"/>
    <w:rsid w:val="000204D9"/>
    <w:rsid w:val="00022230"/>
    <w:rsid w:val="000236AB"/>
    <w:rsid w:val="00024614"/>
    <w:rsid w:val="00024B76"/>
    <w:rsid w:val="00025777"/>
    <w:rsid w:val="00025A7C"/>
    <w:rsid w:val="00025D51"/>
    <w:rsid w:val="00025E32"/>
    <w:rsid w:val="0002764C"/>
    <w:rsid w:val="00027C77"/>
    <w:rsid w:val="00030318"/>
    <w:rsid w:val="00030A9E"/>
    <w:rsid w:val="00031159"/>
    <w:rsid w:val="00032E2C"/>
    <w:rsid w:val="0003305D"/>
    <w:rsid w:val="0003373C"/>
    <w:rsid w:val="00033AA7"/>
    <w:rsid w:val="000345E8"/>
    <w:rsid w:val="00034E40"/>
    <w:rsid w:val="000353D7"/>
    <w:rsid w:val="00035626"/>
    <w:rsid w:val="00035DCB"/>
    <w:rsid w:val="00036A43"/>
    <w:rsid w:val="00036F08"/>
    <w:rsid w:val="00036FF8"/>
    <w:rsid w:val="000403BB"/>
    <w:rsid w:val="00040870"/>
    <w:rsid w:val="000415BE"/>
    <w:rsid w:val="00041AE1"/>
    <w:rsid w:val="00041B59"/>
    <w:rsid w:val="0004213E"/>
    <w:rsid w:val="00042299"/>
    <w:rsid w:val="00042A2B"/>
    <w:rsid w:val="00043099"/>
    <w:rsid w:val="0004403C"/>
    <w:rsid w:val="0004559D"/>
    <w:rsid w:val="00045BE5"/>
    <w:rsid w:val="00046729"/>
    <w:rsid w:val="0004742E"/>
    <w:rsid w:val="0004752A"/>
    <w:rsid w:val="00047B45"/>
    <w:rsid w:val="00047DAA"/>
    <w:rsid w:val="00051D34"/>
    <w:rsid w:val="00053038"/>
    <w:rsid w:val="00053679"/>
    <w:rsid w:val="0005384B"/>
    <w:rsid w:val="00054973"/>
    <w:rsid w:val="000554A0"/>
    <w:rsid w:val="00057D42"/>
    <w:rsid w:val="00060587"/>
    <w:rsid w:val="000622B4"/>
    <w:rsid w:val="000635BF"/>
    <w:rsid w:val="00064B50"/>
    <w:rsid w:val="0006502D"/>
    <w:rsid w:val="00066189"/>
    <w:rsid w:val="0007106B"/>
    <w:rsid w:val="000711D6"/>
    <w:rsid w:val="00071FDB"/>
    <w:rsid w:val="00072287"/>
    <w:rsid w:val="00072613"/>
    <w:rsid w:val="000740FA"/>
    <w:rsid w:val="00076633"/>
    <w:rsid w:val="000768D9"/>
    <w:rsid w:val="00076970"/>
    <w:rsid w:val="0007730F"/>
    <w:rsid w:val="00077D10"/>
    <w:rsid w:val="000800D9"/>
    <w:rsid w:val="0008010F"/>
    <w:rsid w:val="000807EA"/>
    <w:rsid w:val="00080953"/>
    <w:rsid w:val="00080A19"/>
    <w:rsid w:val="00080A41"/>
    <w:rsid w:val="00082016"/>
    <w:rsid w:val="00082917"/>
    <w:rsid w:val="0008299B"/>
    <w:rsid w:val="00083B48"/>
    <w:rsid w:val="00083E3C"/>
    <w:rsid w:val="00084D58"/>
    <w:rsid w:val="00085798"/>
    <w:rsid w:val="00086103"/>
    <w:rsid w:val="00087339"/>
    <w:rsid w:val="00087A96"/>
    <w:rsid w:val="000913AA"/>
    <w:rsid w:val="00091F4E"/>
    <w:rsid w:val="0009209B"/>
    <w:rsid w:val="000928F2"/>
    <w:rsid w:val="00093428"/>
    <w:rsid w:val="00093563"/>
    <w:rsid w:val="00094A8D"/>
    <w:rsid w:val="00094F4D"/>
    <w:rsid w:val="000951D0"/>
    <w:rsid w:val="00096392"/>
    <w:rsid w:val="00097FBF"/>
    <w:rsid w:val="000A007C"/>
    <w:rsid w:val="000A0C77"/>
    <w:rsid w:val="000A147B"/>
    <w:rsid w:val="000A252B"/>
    <w:rsid w:val="000A2A00"/>
    <w:rsid w:val="000A2EB7"/>
    <w:rsid w:val="000A474C"/>
    <w:rsid w:val="000B0960"/>
    <w:rsid w:val="000B31DE"/>
    <w:rsid w:val="000B335D"/>
    <w:rsid w:val="000B37C1"/>
    <w:rsid w:val="000B3AE1"/>
    <w:rsid w:val="000B3FD7"/>
    <w:rsid w:val="000B5DB5"/>
    <w:rsid w:val="000B5FB3"/>
    <w:rsid w:val="000B6F58"/>
    <w:rsid w:val="000B7322"/>
    <w:rsid w:val="000B7490"/>
    <w:rsid w:val="000B7914"/>
    <w:rsid w:val="000C0830"/>
    <w:rsid w:val="000C1E26"/>
    <w:rsid w:val="000C33B1"/>
    <w:rsid w:val="000C3947"/>
    <w:rsid w:val="000C3CE7"/>
    <w:rsid w:val="000C40A7"/>
    <w:rsid w:val="000C43FF"/>
    <w:rsid w:val="000C51B0"/>
    <w:rsid w:val="000C58AB"/>
    <w:rsid w:val="000C5A70"/>
    <w:rsid w:val="000C6361"/>
    <w:rsid w:val="000C7412"/>
    <w:rsid w:val="000D085B"/>
    <w:rsid w:val="000D0E10"/>
    <w:rsid w:val="000D1784"/>
    <w:rsid w:val="000D1B20"/>
    <w:rsid w:val="000D30E9"/>
    <w:rsid w:val="000D63E1"/>
    <w:rsid w:val="000D6818"/>
    <w:rsid w:val="000D6A35"/>
    <w:rsid w:val="000E0786"/>
    <w:rsid w:val="000E17AF"/>
    <w:rsid w:val="000E1F41"/>
    <w:rsid w:val="000E335E"/>
    <w:rsid w:val="000E35BA"/>
    <w:rsid w:val="000E68C4"/>
    <w:rsid w:val="000F16CF"/>
    <w:rsid w:val="000F1CE4"/>
    <w:rsid w:val="000F20CC"/>
    <w:rsid w:val="000F3351"/>
    <w:rsid w:val="000F3897"/>
    <w:rsid w:val="000F3A9A"/>
    <w:rsid w:val="000F3D2B"/>
    <w:rsid w:val="000F3FA1"/>
    <w:rsid w:val="000F5BAC"/>
    <w:rsid w:val="000F5FF1"/>
    <w:rsid w:val="000F6B01"/>
    <w:rsid w:val="00100DF1"/>
    <w:rsid w:val="00101A04"/>
    <w:rsid w:val="001028E9"/>
    <w:rsid w:val="001029D9"/>
    <w:rsid w:val="00102B30"/>
    <w:rsid w:val="00104D0F"/>
    <w:rsid w:val="00105037"/>
    <w:rsid w:val="0010572A"/>
    <w:rsid w:val="00105744"/>
    <w:rsid w:val="001071FA"/>
    <w:rsid w:val="001075E1"/>
    <w:rsid w:val="0011005B"/>
    <w:rsid w:val="0011160B"/>
    <w:rsid w:val="00113A94"/>
    <w:rsid w:val="001143BB"/>
    <w:rsid w:val="001148AF"/>
    <w:rsid w:val="00114A1D"/>
    <w:rsid w:val="00115C1A"/>
    <w:rsid w:val="0011686D"/>
    <w:rsid w:val="00116988"/>
    <w:rsid w:val="00116B2B"/>
    <w:rsid w:val="00120E95"/>
    <w:rsid w:val="001213CE"/>
    <w:rsid w:val="0012178A"/>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D09"/>
    <w:rsid w:val="00145339"/>
    <w:rsid w:val="001459FB"/>
    <w:rsid w:val="0014603D"/>
    <w:rsid w:val="00146AD1"/>
    <w:rsid w:val="001503F3"/>
    <w:rsid w:val="00151937"/>
    <w:rsid w:val="00152868"/>
    <w:rsid w:val="00154048"/>
    <w:rsid w:val="00154286"/>
    <w:rsid w:val="00154E50"/>
    <w:rsid w:val="001567F9"/>
    <w:rsid w:val="00156CA1"/>
    <w:rsid w:val="00156F8A"/>
    <w:rsid w:val="00157682"/>
    <w:rsid w:val="0016043C"/>
    <w:rsid w:val="00160912"/>
    <w:rsid w:val="00160C02"/>
    <w:rsid w:val="00163274"/>
    <w:rsid w:val="00166367"/>
    <w:rsid w:val="00167163"/>
    <w:rsid w:val="0017005E"/>
    <w:rsid w:val="00170F29"/>
    <w:rsid w:val="001712DF"/>
    <w:rsid w:val="00171F60"/>
    <w:rsid w:val="001725C3"/>
    <w:rsid w:val="00172F99"/>
    <w:rsid w:val="001763E6"/>
    <w:rsid w:val="001767D5"/>
    <w:rsid w:val="00177194"/>
    <w:rsid w:val="00177807"/>
    <w:rsid w:val="001807C4"/>
    <w:rsid w:val="00181844"/>
    <w:rsid w:val="001831E1"/>
    <w:rsid w:val="001836FC"/>
    <w:rsid w:val="001837E9"/>
    <w:rsid w:val="00184053"/>
    <w:rsid w:val="00185CFF"/>
    <w:rsid w:val="00186571"/>
    <w:rsid w:val="0018669C"/>
    <w:rsid w:val="00187DFA"/>
    <w:rsid w:val="001910C2"/>
    <w:rsid w:val="001913C1"/>
    <w:rsid w:val="00191F76"/>
    <w:rsid w:val="00193CC6"/>
    <w:rsid w:val="001970BF"/>
    <w:rsid w:val="00197B97"/>
    <w:rsid w:val="001A0A17"/>
    <w:rsid w:val="001A10C2"/>
    <w:rsid w:val="001A1EA5"/>
    <w:rsid w:val="001A2359"/>
    <w:rsid w:val="001A2574"/>
    <w:rsid w:val="001A26BF"/>
    <w:rsid w:val="001A27D7"/>
    <w:rsid w:val="001A294E"/>
    <w:rsid w:val="001A2C56"/>
    <w:rsid w:val="001A3AAD"/>
    <w:rsid w:val="001A4447"/>
    <w:rsid w:val="001A4ED8"/>
    <w:rsid w:val="001A731A"/>
    <w:rsid w:val="001A7A4C"/>
    <w:rsid w:val="001A7F0F"/>
    <w:rsid w:val="001B033C"/>
    <w:rsid w:val="001B07B7"/>
    <w:rsid w:val="001B192B"/>
    <w:rsid w:val="001B3510"/>
    <w:rsid w:val="001B5CE7"/>
    <w:rsid w:val="001B6799"/>
    <w:rsid w:val="001B77DF"/>
    <w:rsid w:val="001B7E82"/>
    <w:rsid w:val="001C1362"/>
    <w:rsid w:val="001C2236"/>
    <w:rsid w:val="001C3EE5"/>
    <w:rsid w:val="001C406C"/>
    <w:rsid w:val="001C4867"/>
    <w:rsid w:val="001C570B"/>
    <w:rsid w:val="001C67C3"/>
    <w:rsid w:val="001C6DE3"/>
    <w:rsid w:val="001C7799"/>
    <w:rsid w:val="001C7990"/>
    <w:rsid w:val="001D05AA"/>
    <w:rsid w:val="001D0E04"/>
    <w:rsid w:val="001D2824"/>
    <w:rsid w:val="001D2A98"/>
    <w:rsid w:val="001D2E9A"/>
    <w:rsid w:val="001D4860"/>
    <w:rsid w:val="001D597F"/>
    <w:rsid w:val="001D5B01"/>
    <w:rsid w:val="001D7675"/>
    <w:rsid w:val="001D7BD3"/>
    <w:rsid w:val="001E0692"/>
    <w:rsid w:val="001E19D9"/>
    <w:rsid w:val="001E1F57"/>
    <w:rsid w:val="001E279C"/>
    <w:rsid w:val="001E30DB"/>
    <w:rsid w:val="001E30DE"/>
    <w:rsid w:val="001E3FD4"/>
    <w:rsid w:val="001E4B4D"/>
    <w:rsid w:val="001E51FD"/>
    <w:rsid w:val="001E5355"/>
    <w:rsid w:val="001E5A1B"/>
    <w:rsid w:val="001E64DA"/>
    <w:rsid w:val="001E7DC9"/>
    <w:rsid w:val="001F1E47"/>
    <w:rsid w:val="001F1FAF"/>
    <w:rsid w:val="001F2A39"/>
    <w:rsid w:val="001F7DB1"/>
    <w:rsid w:val="0020241A"/>
    <w:rsid w:val="00203821"/>
    <w:rsid w:val="00203CA8"/>
    <w:rsid w:val="002062CA"/>
    <w:rsid w:val="00210A5A"/>
    <w:rsid w:val="002114EA"/>
    <w:rsid w:val="0021204F"/>
    <w:rsid w:val="00213A2A"/>
    <w:rsid w:val="00213AE6"/>
    <w:rsid w:val="00213B66"/>
    <w:rsid w:val="00213CE5"/>
    <w:rsid w:val="002143FB"/>
    <w:rsid w:val="002154D1"/>
    <w:rsid w:val="00216258"/>
    <w:rsid w:val="0021630D"/>
    <w:rsid w:val="0021743A"/>
    <w:rsid w:val="00220013"/>
    <w:rsid w:val="00221A53"/>
    <w:rsid w:val="00222E3F"/>
    <w:rsid w:val="00223685"/>
    <w:rsid w:val="0022494F"/>
    <w:rsid w:val="00224C0F"/>
    <w:rsid w:val="00224EBA"/>
    <w:rsid w:val="00225281"/>
    <w:rsid w:val="00225B7D"/>
    <w:rsid w:val="00225F5F"/>
    <w:rsid w:val="00226108"/>
    <w:rsid w:val="0023028F"/>
    <w:rsid w:val="002304A7"/>
    <w:rsid w:val="002305E6"/>
    <w:rsid w:val="00231AFB"/>
    <w:rsid w:val="00234F8B"/>
    <w:rsid w:val="0023641A"/>
    <w:rsid w:val="00236C31"/>
    <w:rsid w:val="0023775B"/>
    <w:rsid w:val="00237C13"/>
    <w:rsid w:val="00237DD3"/>
    <w:rsid w:val="00240314"/>
    <w:rsid w:val="00241333"/>
    <w:rsid w:val="00241491"/>
    <w:rsid w:val="00241BBF"/>
    <w:rsid w:val="0024273A"/>
    <w:rsid w:val="00242867"/>
    <w:rsid w:val="0024287E"/>
    <w:rsid w:val="00244CDA"/>
    <w:rsid w:val="00245DA5"/>
    <w:rsid w:val="00246ACB"/>
    <w:rsid w:val="00247D2F"/>
    <w:rsid w:val="0025150A"/>
    <w:rsid w:val="00252604"/>
    <w:rsid w:val="0025311F"/>
    <w:rsid w:val="0025341F"/>
    <w:rsid w:val="00253C50"/>
    <w:rsid w:val="00254425"/>
    <w:rsid w:val="002545C0"/>
    <w:rsid w:val="00254950"/>
    <w:rsid w:val="00256560"/>
    <w:rsid w:val="00256EA6"/>
    <w:rsid w:val="002608E7"/>
    <w:rsid w:val="00263279"/>
    <w:rsid w:val="00263559"/>
    <w:rsid w:val="00264027"/>
    <w:rsid w:val="00265F95"/>
    <w:rsid w:val="00266CC6"/>
    <w:rsid w:val="00270C0E"/>
    <w:rsid w:val="002717B0"/>
    <w:rsid w:val="00271833"/>
    <w:rsid w:val="002719B3"/>
    <w:rsid w:val="00271A80"/>
    <w:rsid w:val="00271AFD"/>
    <w:rsid w:val="002727FC"/>
    <w:rsid w:val="002728D6"/>
    <w:rsid w:val="00273075"/>
    <w:rsid w:val="00273B41"/>
    <w:rsid w:val="002748F6"/>
    <w:rsid w:val="0027605E"/>
    <w:rsid w:val="002774D7"/>
    <w:rsid w:val="002779B7"/>
    <w:rsid w:val="00280735"/>
    <w:rsid w:val="00281BC9"/>
    <w:rsid w:val="00281E00"/>
    <w:rsid w:val="002824BC"/>
    <w:rsid w:val="00282A1C"/>
    <w:rsid w:val="0028335C"/>
    <w:rsid w:val="002833C7"/>
    <w:rsid w:val="00284055"/>
    <w:rsid w:val="00284A8B"/>
    <w:rsid w:val="00286018"/>
    <w:rsid w:val="0028790D"/>
    <w:rsid w:val="00290AB0"/>
    <w:rsid w:val="00290FF1"/>
    <w:rsid w:val="00291146"/>
    <w:rsid w:val="00291A10"/>
    <w:rsid w:val="002923EA"/>
    <w:rsid w:val="00292748"/>
    <w:rsid w:val="0029291D"/>
    <w:rsid w:val="00292CC4"/>
    <w:rsid w:val="00292E85"/>
    <w:rsid w:val="002936A0"/>
    <w:rsid w:val="00294A52"/>
    <w:rsid w:val="0029533B"/>
    <w:rsid w:val="0029610B"/>
    <w:rsid w:val="0029634D"/>
    <w:rsid w:val="00296621"/>
    <w:rsid w:val="00296D1D"/>
    <w:rsid w:val="00296DAC"/>
    <w:rsid w:val="00297741"/>
    <w:rsid w:val="00297B1A"/>
    <w:rsid w:val="002A0C09"/>
    <w:rsid w:val="002A1762"/>
    <w:rsid w:val="002A2752"/>
    <w:rsid w:val="002A3905"/>
    <w:rsid w:val="002A3DEF"/>
    <w:rsid w:val="002A51A0"/>
    <w:rsid w:val="002A7E32"/>
    <w:rsid w:val="002B0E39"/>
    <w:rsid w:val="002B182B"/>
    <w:rsid w:val="002B322F"/>
    <w:rsid w:val="002B41BF"/>
    <w:rsid w:val="002B5337"/>
    <w:rsid w:val="002B575F"/>
    <w:rsid w:val="002B5C4E"/>
    <w:rsid w:val="002B66FE"/>
    <w:rsid w:val="002B6CF0"/>
    <w:rsid w:val="002B729B"/>
    <w:rsid w:val="002C101F"/>
    <w:rsid w:val="002C1066"/>
    <w:rsid w:val="002C1F94"/>
    <w:rsid w:val="002C53A2"/>
    <w:rsid w:val="002C6A13"/>
    <w:rsid w:val="002C7309"/>
    <w:rsid w:val="002D0040"/>
    <w:rsid w:val="002D0356"/>
    <w:rsid w:val="002D05B6"/>
    <w:rsid w:val="002D0E11"/>
    <w:rsid w:val="002D0FB9"/>
    <w:rsid w:val="002D23FD"/>
    <w:rsid w:val="002D4177"/>
    <w:rsid w:val="002D5BB7"/>
    <w:rsid w:val="002D5F30"/>
    <w:rsid w:val="002E220F"/>
    <w:rsid w:val="002E251E"/>
    <w:rsid w:val="002E2CEE"/>
    <w:rsid w:val="002E3231"/>
    <w:rsid w:val="002E3BD8"/>
    <w:rsid w:val="002E48C4"/>
    <w:rsid w:val="002E654A"/>
    <w:rsid w:val="002F0535"/>
    <w:rsid w:val="002F1D70"/>
    <w:rsid w:val="002F1FDA"/>
    <w:rsid w:val="002F2462"/>
    <w:rsid w:val="002F418E"/>
    <w:rsid w:val="002F4A07"/>
    <w:rsid w:val="002F5547"/>
    <w:rsid w:val="002F55D7"/>
    <w:rsid w:val="002F5C85"/>
    <w:rsid w:val="002F6D26"/>
    <w:rsid w:val="0030009B"/>
    <w:rsid w:val="00300638"/>
    <w:rsid w:val="0030159E"/>
    <w:rsid w:val="00301710"/>
    <w:rsid w:val="00301C9D"/>
    <w:rsid w:val="00301F80"/>
    <w:rsid w:val="00303D10"/>
    <w:rsid w:val="00303F91"/>
    <w:rsid w:val="003040FF"/>
    <w:rsid w:val="00304198"/>
    <w:rsid w:val="00304D91"/>
    <w:rsid w:val="003070A5"/>
    <w:rsid w:val="003075DC"/>
    <w:rsid w:val="00307A96"/>
    <w:rsid w:val="00310885"/>
    <w:rsid w:val="00311D70"/>
    <w:rsid w:val="0031300F"/>
    <w:rsid w:val="003147BC"/>
    <w:rsid w:val="00315154"/>
    <w:rsid w:val="00315450"/>
    <w:rsid w:val="003157D1"/>
    <w:rsid w:val="00317142"/>
    <w:rsid w:val="00317456"/>
    <w:rsid w:val="00320445"/>
    <w:rsid w:val="0032100F"/>
    <w:rsid w:val="00321A5C"/>
    <w:rsid w:val="003242F7"/>
    <w:rsid w:val="00326856"/>
    <w:rsid w:val="00326B7A"/>
    <w:rsid w:val="00330F66"/>
    <w:rsid w:val="00331213"/>
    <w:rsid w:val="00332A79"/>
    <w:rsid w:val="00333654"/>
    <w:rsid w:val="0033402C"/>
    <w:rsid w:val="0033519F"/>
    <w:rsid w:val="00335280"/>
    <w:rsid w:val="00335EB6"/>
    <w:rsid w:val="003366E6"/>
    <w:rsid w:val="00336F32"/>
    <w:rsid w:val="00337A1C"/>
    <w:rsid w:val="003401C4"/>
    <w:rsid w:val="003402F5"/>
    <w:rsid w:val="00340521"/>
    <w:rsid w:val="003418CE"/>
    <w:rsid w:val="00341ACE"/>
    <w:rsid w:val="00341F06"/>
    <w:rsid w:val="00342326"/>
    <w:rsid w:val="003424B1"/>
    <w:rsid w:val="00342761"/>
    <w:rsid w:val="00344768"/>
    <w:rsid w:val="00344A27"/>
    <w:rsid w:val="003455CB"/>
    <w:rsid w:val="00345C73"/>
    <w:rsid w:val="003460B1"/>
    <w:rsid w:val="00346E13"/>
    <w:rsid w:val="00346F10"/>
    <w:rsid w:val="0034751B"/>
    <w:rsid w:val="00350293"/>
    <w:rsid w:val="003542FB"/>
    <w:rsid w:val="0035455D"/>
    <w:rsid w:val="0035488D"/>
    <w:rsid w:val="00354A99"/>
    <w:rsid w:val="00355D94"/>
    <w:rsid w:val="0035776C"/>
    <w:rsid w:val="00360311"/>
    <w:rsid w:val="00361922"/>
    <w:rsid w:val="00361D66"/>
    <w:rsid w:val="003631EC"/>
    <w:rsid w:val="00363691"/>
    <w:rsid w:val="00363D23"/>
    <w:rsid w:val="003648F7"/>
    <w:rsid w:val="003649D5"/>
    <w:rsid w:val="003663E6"/>
    <w:rsid w:val="00367186"/>
    <w:rsid w:val="00367F13"/>
    <w:rsid w:val="00370DC1"/>
    <w:rsid w:val="00371483"/>
    <w:rsid w:val="003725E9"/>
    <w:rsid w:val="0037287A"/>
    <w:rsid w:val="003728A4"/>
    <w:rsid w:val="003741A5"/>
    <w:rsid w:val="003746E6"/>
    <w:rsid w:val="00377AE9"/>
    <w:rsid w:val="003806B5"/>
    <w:rsid w:val="003809E8"/>
    <w:rsid w:val="00381A1A"/>
    <w:rsid w:val="00381E29"/>
    <w:rsid w:val="0038258F"/>
    <w:rsid w:val="00383033"/>
    <w:rsid w:val="003833A6"/>
    <w:rsid w:val="003833A7"/>
    <w:rsid w:val="003848D8"/>
    <w:rsid w:val="003863B1"/>
    <w:rsid w:val="0038660D"/>
    <w:rsid w:val="003869E0"/>
    <w:rsid w:val="003872DC"/>
    <w:rsid w:val="00387EFB"/>
    <w:rsid w:val="00390AF9"/>
    <w:rsid w:val="00392AD6"/>
    <w:rsid w:val="003943F0"/>
    <w:rsid w:val="00396B0B"/>
    <w:rsid w:val="00397466"/>
    <w:rsid w:val="00397CA1"/>
    <w:rsid w:val="003A04D9"/>
    <w:rsid w:val="003A0F4A"/>
    <w:rsid w:val="003A2C2A"/>
    <w:rsid w:val="003A401D"/>
    <w:rsid w:val="003A6148"/>
    <w:rsid w:val="003A6734"/>
    <w:rsid w:val="003A7A48"/>
    <w:rsid w:val="003A7B42"/>
    <w:rsid w:val="003B399F"/>
    <w:rsid w:val="003B3FE7"/>
    <w:rsid w:val="003B544B"/>
    <w:rsid w:val="003B5C87"/>
    <w:rsid w:val="003C1EFA"/>
    <w:rsid w:val="003C2802"/>
    <w:rsid w:val="003C33F6"/>
    <w:rsid w:val="003C37D7"/>
    <w:rsid w:val="003C3D2E"/>
    <w:rsid w:val="003C43A5"/>
    <w:rsid w:val="003C4D30"/>
    <w:rsid w:val="003C580A"/>
    <w:rsid w:val="003C6689"/>
    <w:rsid w:val="003C6CAD"/>
    <w:rsid w:val="003C709D"/>
    <w:rsid w:val="003C7716"/>
    <w:rsid w:val="003D0710"/>
    <w:rsid w:val="003D0C1B"/>
    <w:rsid w:val="003D156A"/>
    <w:rsid w:val="003D24D5"/>
    <w:rsid w:val="003D282D"/>
    <w:rsid w:val="003D3083"/>
    <w:rsid w:val="003D5C82"/>
    <w:rsid w:val="003D641F"/>
    <w:rsid w:val="003E194D"/>
    <w:rsid w:val="003E1AB0"/>
    <w:rsid w:val="003E1C5C"/>
    <w:rsid w:val="003E2140"/>
    <w:rsid w:val="003E2386"/>
    <w:rsid w:val="003E2A23"/>
    <w:rsid w:val="003E3249"/>
    <w:rsid w:val="003E45C4"/>
    <w:rsid w:val="003E49C8"/>
    <w:rsid w:val="003E64AD"/>
    <w:rsid w:val="003F0D79"/>
    <w:rsid w:val="003F3087"/>
    <w:rsid w:val="003F42B6"/>
    <w:rsid w:val="003F5B46"/>
    <w:rsid w:val="00401363"/>
    <w:rsid w:val="00401C71"/>
    <w:rsid w:val="00402313"/>
    <w:rsid w:val="00402E47"/>
    <w:rsid w:val="004032E0"/>
    <w:rsid w:val="00403D7F"/>
    <w:rsid w:val="00404810"/>
    <w:rsid w:val="00405582"/>
    <w:rsid w:val="00406A15"/>
    <w:rsid w:val="00406D83"/>
    <w:rsid w:val="00407C8B"/>
    <w:rsid w:val="004103EA"/>
    <w:rsid w:val="00411AF3"/>
    <w:rsid w:val="00413666"/>
    <w:rsid w:val="004141C8"/>
    <w:rsid w:val="00415BB7"/>
    <w:rsid w:val="004170D1"/>
    <w:rsid w:val="0042035D"/>
    <w:rsid w:val="0042080C"/>
    <w:rsid w:val="00420BE7"/>
    <w:rsid w:val="00420F38"/>
    <w:rsid w:val="0042131D"/>
    <w:rsid w:val="0042180E"/>
    <w:rsid w:val="0042254C"/>
    <w:rsid w:val="00422C4F"/>
    <w:rsid w:val="00423559"/>
    <w:rsid w:val="00424012"/>
    <w:rsid w:val="0042437F"/>
    <w:rsid w:val="00424E0D"/>
    <w:rsid w:val="00425015"/>
    <w:rsid w:val="00425B4F"/>
    <w:rsid w:val="00426BDD"/>
    <w:rsid w:val="00426BF8"/>
    <w:rsid w:val="004301E2"/>
    <w:rsid w:val="00430671"/>
    <w:rsid w:val="00430994"/>
    <w:rsid w:val="00431289"/>
    <w:rsid w:val="00431706"/>
    <w:rsid w:val="00432F69"/>
    <w:rsid w:val="004331F2"/>
    <w:rsid w:val="00433415"/>
    <w:rsid w:val="004339AB"/>
    <w:rsid w:val="00434AF8"/>
    <w:rsid w:val="0043524C"/>
    <w:rsid w:val="004354E4"/>
    <w:rsid w:val="00435592"/>
    <w:rsid w:val="00435C95"/>
    <w:rsid w:val="00436305"/>
    <w:rsid w:val="00436456"/>
    <w:rsid w:val="00437BA5"/>
    <w:rsid w:val="004403C8"/>
    <w:rsid w:val="0044046E"/>
    <w:rsid w:val="00441B6D"/>
    <w:rsid w:val="0044337A"/>
    <w:rsid w:val="0044343F"/>
    <w:rsid w:val="004446B9"/>
    <w:rsid w:val="0044494A"/>
    <w:rsid w:val="004461F9"/>
    <w:rsid w:val="004467EF"/>
    <w:rsid w:val="00446D48"/>
    <w:rsid w:val="00447CAF"/>
    <w:rsid w:val="00450201"/>
    <w:rsid w:val="00450558"/>
    <w:rsid w:val="0045191A"/>
    <w:rsid w:val="00452228"/>
    <w:rsid w:val="0045354C"/>
    <w:rsid w:val="0045382D"/>
    <w:rsid w:val="00453D5D"/>
    <w:rsid w:val="00455521"/>
    <w:rsid w:val="004556EF"/>
    <w:rsid w:val="004562B9"/>
    <w:rsid w:val="00460DE2"/>
    <w:rsid w:val="00462B07"/>
    <w:rsid w:val="00462E91"/>
    <w:rsid w:val="00463C23"/>
    <w:rsid w:val="004647CE"/>
    <w:rsid w:val="00465BD2"/>
    <w:rsid w:val="00465D95"/>
    <w:rsid w:val="00465EAF"/>
    <w:rsid w:val="00466A33"/>
    <w:rsid w:val="0047005A"/>
    <w:rsid w:val="00470F47"/>
    <w:rsid w:val="004718A6"/>
    <w:rsid w:val="00473729"/>
    <w:rsid w:val="0047414B"/>
    <w:rsid w:val="00475DC5"/>
    <w:rsid w:val="004802F5"/>
    <w:rsid w:val="00480474"/>
    <w:rsid w:val="00480A71"/>
    <w:rsid w:val="004814C2"/>
    <w:rsid w:val="00481BBB"/>
    <w:rsid w:val="00482BC4"/>
    <w:rsid w:val="00486B6B"/>
    <w:rsid w:val="00486FC2"/>
    <w:rsid w:val="004871AA"/>
    <w:rsid w:val="00487653"/>
    <w:rsid w:val="00490246"/>
    <w:rsid w:val="00490DBD"/>
    <w:rsid w:val="004926E1"/>
    <w:rsid w:val="004930E9"/>
    <w:rsid w:val="004949A0"/>
    <w:rsid w:val="004949D8"/>
    <w:rsid w:val="00494AA8"/>
    <w:rsid w:val="00494CE6"/>
    <w:rsid w:val="00495159"/>
    <w:rsid w:val="00496797"/>
    <w:rsid w:val="004971DC"/>
    <w:rsid w:val="004A09CF"/>
    <w:rsid w:val="004A2FEA"/>
    <w:rsid w:val="004A311E"/>
    <w:rsid w:val="004A698F"/>
    <w:rsid w:val="004A73F1"/>
    <w:rsid w:val="004B0328"/>
    <w:rsid w:val="004B2E60"/>
    <w:rsid w:val="004B32FB"/>
    <w:rsid w:val="004C046F"/>
    <w:rsid w:val="004C182A"/>
    <w:rsid w:val="004C1BD0"/>
    <w:rsid w:val="004C3524"/>
    <w:rsid w:val="004C396A"/>
    <w:rsid w:val="004C3E81"/>
    <w:rsid w:val="004C3ED9"/>
    <w:rsid w:val="004C400C"/>
    <w:rsid w:val="004C46DC"/>
    <w:rsid w:val="004C4D4D"/>
    <w:rsid w:val="004C5B88"/>
    <w:rsid w:val="004C717A"/>
    <w:rsid w:val="004C7806"/>
    <w:rsid w:val="004C7A27"/>
    <w:rsid w:val="004C7DC7"/>
    <w:rsid w:val="004D17D2"/>
    <w:rsid w:val="004D25E7"/>
    <w:rsid w:val="004D26CE"/>
    <w:rsid w:val="004D2B86"/>
    <w:rsid w:val="004D31DE"/>
    <w:rsid w:val="004D4BF9"/>
    <w:rsid w:val="004D5174"/>
    <w:rsid w:val="004D55B3"/>
    <w:rsid w:val="004D5F5F"/>
    <w:rsid w:val="004D75C5"/>
    <w:rsid w:val="004E0A28"/>
    <w:rsid w:val="004E1BB6"/>
    <w:rsid w:val="004E2186"/>
    <w:rsid w:val="004E2CD9"/>
    <w:rsid w:val="004E3150"/>
    <w:rsid w:val="004E6249"/>
    <w:rsid w:val="004E66FB"/>
    <w:rsid w:val="004E6B88"/>
    <w:rsid w:val="004E76E3"/>
    <w:rsid w:val="004F0730"/>
    <w:rsid w:val="004F12A0"/>
    <w:rsid w:val="004F1EF9"/>
    <w:rsid w:val="004F2A2D"/>
    <w:rsid w:val="004F3F4A"/>
    <w:rsid w:val="004F43B7"/>
    <w:rsid w:val="004F470A"/>
    <w:rsid w:val="004F4C59"/>
    <w:rsid w:val="004F5430"/>
    <w:rsid w:val="004F58EA"/>
    <w:rsid w:val="004F5E9D"/>
    <w:rsid w:val="004F6E4D"/>
    <w:rsid w:val="004F71BD"/>
    <w:rsid w:val="004F7D6C"/>
    <w:rsid w:val="00500C8F"/>
    <w:rsid w:val="005018D6"/>
    <w:rsid w:val="00501909"/>
    <w:rsid w:val="005019FE"/>
    <w:rsid w:val="0050235C"/>
    <w:rsid w:val="00502478"/>
    <w:rsid w:val="005054F6"/>
    <w:rsid w:val="005076DA"/>
    <w:rsid w:val="00507FEB"/>
    <w:rsid w:val="00510202"/>
    <w:rsid w:val="00510A5B"/>
    <w:rsid w:val="00512007"/>
    <w:rsid w:val="005128DF"/>
    <w:rsid w:val="00512D1F"/>
    <w:rsid w:val="00512F82"/>
    <w:rsid w:val="005130B4"/>
    <w:rsid w:val="005146ED"/>
    <w:rsid w:val="00515335"/>
    <w:rsid w:val="005206FE"/>
    <w:rsid w:val="0052144F"/>
    <w:rsid w:val="005220A2"/>
    <w:rsid w:val="00522FF0"/>
    <w:rsid w:val="00524C05"/>
    <w:rsid w:val="005257ED"/>
    <w:rsid w:val="0052585F"/>
    <w:rsid w:val="00525A32"/>
    <w:rsid w:val="00525FAA"/>
    <w:rsid w:val="005261E1"/>
    <w:rsid w:val="005302B4"/>
    <w:rsid w:val="005306F8"/>
    <w:rsid w:val="005311B3"/>
    <w:rsid w:val="0053341A"/>
    <w:rsid w:val="005355B0"/>
    <w:rsid w:val="00535B9E"/>
    <w:rsid w:val="0053707E"/>
    <w:rsid w:val="0053718A"/>
    <w:rsid w:val="0054023D"/>
    <w:rsid w:val="005411E4"/>
    <w:rsid w:val="005411F2"/>
    <w:rsid w:val="00542BCB"/>
    <w:rsid w:val="00542D86"/>
    <w:rsid w:val="00547184"/>
    <w:rsid w:val="00551536"/>
    <w:rsid w:val="0055194C"/>
    <w:rsid w:val="00551B8E"/>
    <w:rsid w:val="005548BF"/>
    <w:rsid w:val="00554EB0"/>
    <w:rsid w:val="0055742B"/>
    <w:rsid w:val="00557ABD"/>
    <w:rsid w:val="0056213C"/>
    <w:rsid w:val="00564C69"/>
    <w:rsid w:val="00565980"/>
    <w:rsid w:val="00567D0F"/>
    <w:rsid w:val="00570D92"/>
    <w:rsid w:val="00571364"/>
    <w:rsid w:val="00575856"/>
    <w:rsid w:val="00576141"/>
    <w:rsid w:val="0057659A"/>
    <w:rsid w:val="00576893"/>
    <w:rsid w:val="00580C24"/>
    <w:rsid w:val="00582518"/>
    <w:rsid w:val="005832B5"/>
    <w:rsid w:val="00585D4A"/>
    <w:rsid w:val="005860D4"/>
    <w:rsid w:val="00586285"/>
    <w:rsid w:val="005862E8"/>
    <w:rsid w:val="005875A0"/>
    <w:rsid w:val="00587D6D"/>
    <w:rsid w:val="00591C49"/>
    <w:rsid w:val="005922DB"/>
    <w:rsid w:val="00593323"/>
    <w:rsid w:val="00593575"/>
    <w:rsid w:val="005947BA"/>
    <w:rsid w:val="005962A4"/>
    <w:rsid w:val="005962E1"/>
    <w:rsid w:val="005968EF"/>
    <w:rsid w:val="00596C1E"/>
    <w:rsid w:val="005A05BB"/>
    <w:rsid w:val="005A0932"/>
    <w:rsid w:val="005A14B5"/>
    <w:rsid w:val="005A17D7"/>
    <w:rsid w:val="005A1CD2"/>
    <w:rsid w:val="005A200D"/>
    <w:rsid w:val="005A27E3"/>
    <w:rsid w:val="005A2E26"/>
    <w:rsid w:val="005A2EC6"/>
    <w:rsid w:val="005A30A8"/>
    <w:rsid w:val="005A310F"/>
    <w:rsid w:val="005A4AC9"/>
    <w:rsid w:val="005A505F"/>
    <w:rsid w:val="005A546D"/>
    <w:rsid w:val="005A6003"/>
    <w:rsid w:val="005A6719"/>
    <w:rsid w:val="005A691C"/>
    <w:rsid w:val="005A7CD6"/>
    <w:rsid w:val="005B0E24"/>
    <w:rsid w:val="005B2392"/>
    <w:rsid w:val="005B2964"/>
    <w:rsid w:val="005B29DC"/>
    <w:rsid w:val="005B3499"/>
    <w:rsid w:val="005B34FB"/>
    <w:rsid w:val="005B380E"/>
    <w:rsid w:val="005B64DE"/>
    <w:rsid w:val="005B692A"/>
    <w:rsid w:val="005C0DAE"/>
    <w:rsid w:val="005C0DBD"/>
    <w:rsid w:val="005C13C5"/>
    <w:rsid w:val="005C188E"/>
    <w:rsid w:val="005C221F"/>
    <w:rsid w:val="005C24F6"/>
    <w:rsid w:val="005C37A0"/>
    <w:rsid w:val="005C492C"/>
    <w:rsid w:val="005C532C"/>
    <w:rsid w:val="005C74B3"/>
    <w:rsid w:val="005C74C1"/>
    <w:rsid w:val="005C7AD7"/>
    <w:rsid w:val="005D2349"/>
    <w:rsid w:val="005D31D4"/>
    <w:rsid w:val="005D347B"/>
    <w:rsid w:val="005D3640"/>
    <w:rsid w:val="005D3681"/>
    <w:rsid w:val="005D3C96"/>
    <w:rsid w:val="005D5172"/>
    <w:rsid w:val="005D64AD"/>
    <w:rsid w:val="005D64B9"/>
    <w:rsid w:val="005D6E20"/>
    <w:rsid w:val="005D79C9"/>
    <w:rsid w:val="005E0B5E"/>
    <w:rsid w:val="005E1FF8"/>
    <w:rsid w:val="005E24DB"/>
    <w:rsid w:val="005E26A1"/>
    <w:rsid w:val="005E2963"/>
    <w:rsid w:val="005E5507"/>
    <w:rsid w:val="005E607B"/>
    <w:rsid w:val="005E70E5"/>
    <w:rsid w:val="005E7356"/>
    <w:rsid w:val="005F0439"/>
    <w:rsid w:val="005F0AF7"/>
    <w:rsid w:val="005F0FE1"/>
    <w:rsid w:val="005F128D"/>
    <w:rsid w:val="005F18C3"/>
    <w:rsid w:val="005F2478"/>
    <w:rsid w:val="005F2759"/>
    <w:rsid w:val="005F4453"/>
    <w:rsid w:val="005F466D"/>
    <w:rsid w:val="005F4C58"/>
    <w:rsid w:val="005F4ED4"/>
    <w:rsid w:val="005F63D6"/>
    <w:rsid w:val="00600F94"/>
    <w:rsid w:val="00601229"/>
    <w:rsid w:val="00601672"/>
    <w:rsid w:val="00602D1F"/>
    <w:rsid w:val="00603B67"/>
    <w:rsid w:val="0060683F"/>
    <w:rsid w:val="00610152"/>
    <w:rsid w:val="00610209"/>
    <w:rsid w:val="0061173E"/>
    <w:rsid w:val="0061271C"/>
    <w:rsid w:val="00613DF6"/>
    <w:rsid w:val="00615976"/>
    <w:rsid w:val="00615AB0"/>
    <w:rsid w:val="006162A2"/>
    <w:rsid w:val="00617F4A"/>
    <w:rsid w:val="0062000A"/>
    <w:rsid w:val="0062224C"/>
    <w:rsid w:val="00624E7F"/>
    <w:rsid w:val="006250E0"/>
    <w:rsid w:val="00626CE6"/>
    <w:rsid w:val="00627115"/>
    <w:rsid w:val="0062732C"/>
    <w:rsid w:val="0062797D"/>
    <w:rsid w:val="00627CAB"/>
    <w:rsid w:val="00631161"/>
    <w:rsid w:val="0063140C"/>
    <w:rsid w:val="0063158C"/>
    <w:rsid w:val="0063256E"/>
    <w:rsid w:val="00632D14"/>
    <w:rsid w:val="006350E4"/>
    <w:rsid w:val="00635219"/>
    <w:rsid w:val="00635EC0"/>
    <w:rsid w:val="00636ABD"/>
    <w:rsid w:val="00640B58"/>
    <w:rsid w:val="00642CFE"/>
    <w:rsid w:val="00643E5D"/>
    <w:rsid w:val="006443C0"/>
    <w:rsid w:val="006447DC"/>
    <w:rsid w:val="00645B9C"/>
    <w:rsid w:val="00645D35"/>
    <w:rsid w:val="00645DA5"/>
    <w:rsid w:val="00646A2B"/>
    <w:rsid w:val="006475CD"/>
    <w:rsid w:val="006475DD"/>
    <w:rsid w:val="00647D1D"/>
    <w:rsid w:val="00650955"/>
    <w:rsid w:val="00651B02"/>
    <w:rsid w:val="00651B19"/>
    <w:rsid w:val="006529DB"/>
    <w:rsid w:val="00652AFC"/>
    <w:rsid w:val="006531B7"/>
    <w:rsid w:val="0065328F"/>
    <w:rsid w:val="0065433B"/>
    <w:rsid w:val="00654606"/>
    <w:rsid w:val="00654EBA"/>
    <w:rsid w:val="00655201"/>
    <w:rsid w:val="00656E03"/>
    <w:rsid w:val="006577CE"/>
    <w:rsid w:val="006602C2"/>
    <w:rsid w:val="006606B0"/>
    <w:rsid w:val="00660A10"/>
    <w:rsid w:val="00660A29"/>
    <w:rsid w:val="00661F94"/>
    <w:rsid w:val="0066204E"/>
    <w:rsid w:val="00664782"/>
    <w:rsid w:val="00665B58"/>
    <w:rsid w:val="00667ED4"/>
    <w:rsid w:val="0067087B"/>
    <w:rsid w:val="006708C6"/>
    <w:rsid w:val="0067190E"/>
    <w:rsid w:val="00671D5E"/>
    <w:rsid w:val="00672CC1"/>
    <w:rsid w:val="00672D5D"/>
    <w:rsid w:val="00673488"/>
    <w:rsid w:val="00675046"/>
    <w:rsid w:val="00675E83"/>
    <w:rsid w:val="006772DC"/>
    <w:rsid w:val="00677965"/>
    <w:rsid w:val="00677993"/>
    <w:rsid w:val="00680BB7"/>
    <w:rsid w:val="00681BE8"/>
    <w:rsid w:val="00682EEB"/>
    <w:rsid w:val="00682F06"/>
    <w:rsid w:val="0068594A"/>
    <w:rsid w:val="00685E5A"/>
    <w:rsid w:val="00686389"/>
    <w:rsid w:val="006865F1"/>
    <w:rsid w:val="00686982"/>
    <w:rsid w:val="00686BD0"/>
    <w:rsid w:val="00687C85"/>
    <w:rsid w:val="00690855"/>
    <w:rsid w:val="00690FCD"/>
    <w:rsid w:val="006911C1"/>
    <w:rsid w:val="0069231A"/>
    <w:rsid w:val="00692774"/>
    <w:rsid w:val="006933E3"/>
    <w:rsid w:val="00693BEE"/>
    <w:rsid w:val="00693C9E"/>
    <w:rsid w:val="006948BD"/>
    <w:rsid w:val="00695519"/>
    <w:rsid w:val="00696F60"/>
    <w:rsid w:val="00697021"/>
    <w:rsid w:val="006A0EB9"/>
    <w:rsid w:val="006A1302"/>
    <w:rsid w:val="006A14F4"/>
    <w:rsid w:val="006A169F"/>
    <w:rsid w:val="006A1C8D"/>
    <w:rsid w:val="006A337F"/>
    <w:rsid w:val="006A393A"/>
    <w:rsid w:val="006A4134"/>
    <w:rsid w:val="006A426C"/>
    <w:rsid w:val="006A5B58"/>
    <w:rsid w:val="006A5DDA"/>
    <w:rsid w:val="006A6560"/>
    <w:rsid w:val="006A6701"/>
    <w:rsid w:val="006A7321"/>
    <w:rsid w:val="006B1367"/>
    <w:rsid w:val="006B1A5C"/>
    <w:rsid w:val="006B1D2B"/>
    <w:rsid w:val="006B21F4"/>
    <w:rsid w:val="006B3619"/>
    <w:rsid w:val="006B3753"/>
    <w:rsid w:val="006B490B"/>
    <w:rsid w:val="006B6005"/>
    <w:rsid w:val="006B607D"/>
    <w:rsid w:val="006B703D"/>
    <w:rsid w:val="006B7AD6"/>
    <w:rsid w:val="006B7ADC"/>
    <w:rsid w:val="006B7B57"/>
    <w:rsid w:val="006C11E2"/>
    <w:rsid w:val="006C236E"/>
    <w:rsid w:val="006C3564"/>
    <w:rsid w:val="006C4476"/>
    <w:rsid w:val="006C4E87"/>
    <w:rsid w:val="006C50FD"/>
    <w:rsid w:val="006C546E"/>
    <w:rsid w:val="006C6494"/>
    <w:rsid w:val="006C7199"/>
    <w:rsid w:val="006C7C16"/>
    <w:rsid w:val="006D05AE"/>
    <w:rsid w:val="006D09DF"/>
    <w:rsid w:val="006D44C1"/>
    <w:rsid w:val="006D68A7"/>
    <w:rsid w:val="006D79AE"/>
    <w:rsid w:val="006E200D"/>
    <w:rsid w:val="006E4BC7"/>
    <w:rsid w:val="006E4DF0"/>
    <w:rsid w:val="006E516C"/>
    <w:rsid w:val="006E5651"/>
    <w:rsid w:val="006E5B85"/>
    <w:rsid w:val="006F06EE"/>
    <w:rsid w:val="006F20D0"/>
    <w:rsid w:val="006F3609"/>
    <w:rsid w:val="006F3BC0"/>
    <w:rsid w:val="006F4522"/>
    <w:rsid w:val="006F46D3"/>
    <w:rsid w:val="007017D6"/>
    <w:rsid w:val="00701FFC"/>
    <w:rsid w:val="0070265B"/>
    <w:rsid w:val="00702987"/>
    <w:rsid w:val="00704813"/>
    <w:rsid w:val="007069BD"/>
    <w:rsid w:val="00706EF1"/>
    <w:rsid w:val="007077EF"/>
    <w:rsid w:val="007078FE"/>
    <w:rsid w:val="00710202"/>
    <w:rsid w:val="0071263C"/>
    <w:rsid w:val="0071279B"/>
    <w:rsid w:val="00713A14"/>
    <w:rsid w:val="00715C20"/>
    <w:rsid w:val="00716771"/>
    <w:rsid w:val="007175D0"/>
    <w:rsid w:val="00717834"/>
    <w:rsid w:val="0072290D"/>
    <w:rsid w:val="0072330C"/>
    <w:rsid w:val="00723D6D"/>
    <w:rsid w:val="00724537"/>
    <w:rsid w:val="007252F0"/>
    <w:rsid w:val="00726C5B"/>
    <w:rsid w:val="00727495"/>
    <w:rsid w:val="00727733"/>
    <w:rsid w:val="00727F78"/>
    <w:rsid w:val="00730202"/>
    <w:rsid w:val="00731724"/>
    <w:rsid w:val="00732A65"/>
    <w:rsid w:val="00732AB3"/>
    <w:rsid w:val="00732AE4"/>
    <w:rsid w:val="00732C43"/>
    <w:rsid w:val="00733D1A"/>
    <w:rsid w:val="0073474B"/>
    <w:rsid w:val="00735511"/>
    <w:rsid w:val="0073597F"/>
    <w:rsid w:val="0073710C"/>
    <w:rsid w:val="00737B7A"/>
    <w:rsid w:val="007423E2"/>
    <w:rsid w:val="007424AE"/>
    <w:rsid w:val="007426D7"/>
    <w:rsid w:val="00743EA1"/>
    <w:rsid w:val="00743F56"/>
    <w:rsid w:val="00744DE6"/>
    <w:rsid w:val="0074618B"/>
    <w:rsid w:val="007479AE"/>
    <w:rsid w:val="007479B7"/>
    <w:rsid w:val="00750CC6"/>
    <w:rsid w:val="00751154"/>
    <w:rsid w:val="0075308C"/>
    <w:rsid w:val="007548B4"/>
    <w:rsid w:val="00754A18"/>
    <w:rsid w:val="00756A83"/>
    <w:rsid w:val="007577D7"/>
    <w:rsid w:val="00757B48"/>
    <w:rsid w:val="00757D6B"/>
    <w:rsid w:val="00760DD3"/>
    <w:rsid w:val="00760E56"/>
    <w:rsid w:val="007612F4"/>
    <w:rsid w:val="0076150E"/>
    <w:rsid w:val="00762035"/>
    <w:rsid w:val="00762452"/>
    <w:rsid w:val="007639E0"/>
    <w:rsid w:val="00765576"/>
    <w:rsid w:val="0076600E"/>
    <w:rsid w:val="00766A09"/>
    <w:rsid w:val="00766DCB"/>
    <w:rsid w:val="00770598"/>
    <w:rsid w:val="00772105"/>
    <w:rsid w:val="00772ABF"/>
    <w:rsid w:val="007736D7"/>
    <w:rsid w:val="00773714"/>
    <w:rsid w:val="00773D20"/>
    <w:rsid w:val="007741B7"/>
    <w:rsid w:val="00775500"/>
    <w:rsid w:val="00775507"/>
    <w:rsid w:val="00775D5A"/>
    <w:rsid w:val="00775DBA"/>
    <w:rsid w:val="007772F6"/>
    <w:rsid w:val="00777601"/>
    <w:rsid w:val="0078038B"/>
    <w:rsid w:val="0078290C"/>
    <w:rsid w:val="0078292F"/>
    <w:rsid w:val="00782954"/>
    <w:rsid w:val="00782A41"/>
    <w:rsid w:val="0078594B"/>
    <w:rsid w:val="007864D3"/>
    <w:rsid w:val="00786EE2"/>
    <w:rsid w:val="0078714E"/>
    <w:rsid w:val="007901B6"/>
    <w:rsid w:val="007908E6"/>
    <w:rsid w:val="00791046"/>
    <w:rsid w:val="00791F2E"/>
    <w:rsid w:val="007925F5"/>
    <w:rsid w:val="0079536B"/>
    <w:rsid w:val="00795E02"/>
    <w:rsid w:val="00796650"/>
    <w:rsid w:val="007977A4"/>
    <w:rsid w:val="007979D0"/>
    <w:rsid w:val="007A181D"/>
    <w:rsid w:val="007A2E73"/>
    <w:rsid w:val="007A3901"/>
    <w:rsid w:val="007A47DC"/>
    <w:rsid w:val="007A4C76"/>
    <w:rsid w:val="007A4E18"/>
    <w:rsid w:val="007A5F29"/>
    <w:rsid w:val="007A63DE"/>
    <w:rsid w:val="007A7B8C"/>
    <w:rsid w:val="007B04A8"/>
    <w:rsid w:val="007B1167"/>
    <w:rsid w:val="007B3D53"/>
    <w:rsid w:val="007B563D"/>
    <w:rsid w:val="007C060C"/>
    <w:rsid w:val="007C147A"/>
    <w:rsid w:val="007C289B"/>
    <w:rsid w:val="007C28B9"/>
    <w:rsid w:val="007C2BEC"/>
    <w:rsid w:val="007C3584"/>
    <w:rsid w:val="007C371D"/>
    <w:rsid w:val="007C3AD3"/>
    <w:rsid w:val="007C3B32"/>
    <w:rsid w:val="007C40A9"/>
    <w:rsid w:val="007C4346"/>
    <w:rsid w:val="007C4A44"/>
    <w:rsid w:val="007C5034"/>
    <w:rsid w:val="007C6D9E"/>
    <w:rsid w:val="007D0F33"/>
    <w:rsid w:val="007D100A"/>
    <w:rsid w:val="007D1932"/>
    <w:rsid w:val="007D1C43"/>
    <w:rsid w:val="007D2032"/>
    <w:rsid w:val="007D3279"/>
    <w:rsid w:val="007D43F6"/>
    <w:rsid w:val="007D4660"/>
    <w:rsid w:val="007D540F"/>
    <w:rsid w:val="007D6C53"/>
    <w:rsid w:val="007D7414"/>
    <w:rsid w:val="007D7D58"/>
    <w:rsid w:val="007E1C3C"/>
    <w:rsid w:val="007E1E87"/>
    <w:rsid w:val="007E2623"/>
    <w:rsid w:val="007E3E0D"/>
    <w:rsid w:val="007E4CC3"/>
    <w:rsid w:val="007E5B3F"/>
    <w:rsid w:val="007E736A"/>
    <w:rsid w:val="007E77D4"/>
    <w:rsid w:val="007E782E"/>
    <w:rsid w:val="007E7D4B"/>
    <w:rsid w:val="007F010D"/>
    <w:rsid w:val="007F0A43"/>
    <w:rsid w:val="007F0D2D"/>
    <w:rsid w:val="007F2257"/>
    <w:rsid w:val="007F23A2"/>
    <w:rsid w:val="007F41BE"/>
    <w:rsid w:val="007F57A4"/>
    <w:rsid w:val="007F7D79"/>
    <w:rsid w:val="0080091D"/>
    <w:rsid w:val="00800DB7"/>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367"/>
    <w:rsid w:val="008166DC"/>
    <w:rsid w:val="00816A0B"/>
    <w:rsid w:val="00816DAB"/>
    <w:rsid w:val="00816E22"/>
    <w:rsid w:val="0081770E"/>
    <w:rsid w:val="0082020C"/>
    <w:rsid w:val="008206CB"/>
    <w:rsid w:val="008240CB"/>
    <w:rsid w:val="00824D90"/>
    <w:rsid w:val="0082551E"/>
    <w:rsid w:val="00825640"/>
    <w:rsid w:val="00827194"/>
    <w:rsid w:val="008308D1"/>
    <w:rsid w:val="00830C53"/>
    <w:rsid w:val="008311EE"/>
    <w:rsid w:val="0083212B"/>
    <w:rsid w:val="00833701"/>
    <w:rsid w:val="00834286"/>
    <w:rsid w:val="008344DF"/>
    <w:rsid w:val="00834D72"/>
    <w:rsid w:val="008362FB"/>
    <w:rsid w:val="00837A4F"/>
    <w:rsid w:val="00837FAA"/>
    <w:rsid w:val="00837FE9"/>
    <w:rsid w:val="00840A66"/>
    <w:rsid w:val="00840EA7"/>
    <w:rsid w:val="00841F77"/>
    <w:rsid w:val="008437D7"/>
    <w:rsid w:val="00844503"/>
    <w:rsid w:val="00847C71"/>
    <w:rsid w:val="00850D3C"/>
    <w:rsid w:val="00850E72"/>
    <w:rsid w:val="008512A3"/>
    <w:rsid w:val="00851D8B"/>
    <w:rsid w:val="00852921"/>
    <w:rsid w:val="00852B55"/>
    <w:rsid w:val="008545B9"/>
    <w:rsid w:val="0085476E"/>
    <w:rsid w:val="00855F59"/>
    <w:rsid w:val="008567E5"/>
    <w:rsid w:val="008574B6"/>
    <w:rsid w:val="00861465"/>
    <w:rsid w:val="00862D3D"/>
    <w:rsid w:val="00863390"/>
    <w:rsid w:val="0086385C"/>
    <w:rsid w:val="008654EF"/>
    <w:rsid w:val="00866E5B"/>
    <w:rsid w:val="00871168"/>
    <w:rsid w:val="00871916"/>
    <w:rsid w:val="00871A0F"/>
    <w:rsid w:val="00873339"/>
    <w:rsid w:val="00873824"/>
    <w:rsid w:val="0087400B"/>
    <w:rsid w:val="008745B2"/>
    <w:rsid w:val="0087528B"/>
    <w:rsid w:val="008758A0"/>
    <w:rsid w:val="00880100"/>
    <w:rsid w:val="008801DD"/>
    <w:rsid w:val="00881307"/>
    <w:rsid w:val="008818D2"/>
    <w:rsid w:val="00881D3E"/>
    <w:rsid w:val="00882058"/>
    <w:rsid w:val="0088209F"/>
    <w:rsid w:val="008827C5"/>
    <w:rsid w:val="00882D35"/>
    <w:rsid w:val="00882D59"/>
    <w:rsid w:val="008850A8"/>
    <w:rsid w:val="0088670E"/>
    <w:rsid w:val="0088747E"/>
    <w:rsid w:val="00890DA1"/>
    <w:rsid w:val="00892DF3"/>
    <w:rsid w:val="00893445"/>
    <w:rsid w:val="0089498E"/>
    <w:rsid w:val="008965B4"/>
    <w:rsid w:val="008A0144"/>
    <w:rsid w:val="008A2A22"/>
    <w:rsid w:val="008A36CF"/>
    <w:rsid w:val="008A385B"/>
    <w:rsid w:val="008A4B36"/>
    <w:rsid w:val="008A4EFF"/>
    <w:rsid w:val="008A510E"/>
    <w:rsid w:val="008A522A"/>
    <w:rsid w:val="008A59D9"/>
    <w:rsid w:val="008A7DDA"/>
    <w:rsid w:val="008B179F"/>
    <w:rsid w:val="008B1C93"/>
    <w:rsid w:val="008B3254"/>
    <w:rsid w:val="008B4464"/>
    <w:rsid w:val="008B454D"/>
    <w:rsid w:val="008B4604"/>
    <w:rsid w:val="008B5D8E"/>
    <w:rsid w:val="008B6C86"/>
    <w:rsid w:val="008B750B"/>
    <w:rsid w:val="008B7C9E"/>
    <w:rsid w:val="008C037D"/>
    <w:rsid w:val="008C3162"/>
    <w:rsid w:val="008C38EB"/>
    <w:rsid w:val="008C3F91"/>
    <w:rsid w:val="008C42A2"/>
    <w:rsid w:val="008D058A"/>
    <w:rsid w:val="008D2643"/>
    <w:rsid w:val="008D40B3"/>
    <w:rsid w:val="008D453D"/>
    <w:rsid w:val="008D47FC"/>
    <w:rsid w:val="008D5D8F"/>
    <w:rsid w:val="008D5F0B"/>
    <w:rsid w:val="008D5FD3"/>
    <w:rsid w:val="008D602F"/>
    <w:rsid w:val="008D6053"/>
    <w:rsid w:val="008D6669"/>
    <w:rsid w:val="008D6B51"/>
    <w:rsid w:val="008D7170"/>
    <w:rsid w:val="008D7519"/>
    <w:rsid w:val="008E0D16"/>
    <w:rsid w:val="008E16FB"/>
    <w:rsid w:val="008E1918"/>
    <w:rsid w:val="008E1F45"/>
    <w:rsid w:val="008E2137"/>
    <w:rsid w:val="008E23BB"/>
    <w:rsid w:val="008E24BD"/>
    <w:rsid w:val="008E25AE"/>
    <w:rsid w:val="008E25C1"/>
    <w:rsid w:val="008E262E"/>
    <w:rsid w:val="008E3924"/>
    <w:rsid w:val="008E4431"/>
    <w:rsid w:val="008E4F8B"/>
    <w:rsid w:val="008E50EC"/>
    <w:rsid w:val="008E5BAF"/>
    <w:rsid w:val="008E784A"/>
    <w:rsid w:val="008E7A0B"/>
    <w:rsid w:val="008F13F7"/>
    <w:rsid w:val="008F33A1"/>
    <w:rsid w:val="008F3420"/>
    <w:rsid w:val="008F3D63"/>
    <w:rsid w:val="008F3EB4"/>
    <w:rsid w:val="008F3F80"/>
    <w:rsid w:val="008F4D87"/>
    <w:rsid w:val="008F5583"/>
    <w:rsid w:val="008F5B4D"/>
    <w:rsid w:val="008F7513"/>
    <w:rsid w:val="008F7559"/>
    <w:rsid w:val="008F7ABF"/>
    <w:rsid w:val="0090222C"/>
    <w:rsid w:val="00902B24"/>
    <w:rsid w:val="00902BE0"/>
    <w:rsid w:val="009031B0"/>
    <w:rsid w:val="00905909"/>
    <w:rsid w:val="00907425"/>
    <w:rsid w:val="00911E09"/>
    <w:rsid w:val="00913E3E"/>
    <w:rsid w:val="009142B4"/>
    <w:rsid w:val="00916A40"/>
    <w:rsid w:val="009174B9"/>
    <w:rsid w:val="00917837"/>
    <w:rsid w:val="0092168E"/>
    <w:rsid w:val="009227D3"/>
    <w:rsid w:val="00922D21"/>
    <w:rsid w:val="009233B2"/>
    <w:rsid w:val="00923C34"/>
    <w:rsid w:val="00924033"/>
    <w:rsid w:val="00924152"/>
    <w:rsid w:val="009246BB"/>
    <w:rsid w:val="0092513D"/>
    <w:rsid w:val="0092546B"/>
    <w:rsid w:val="009257D1"/>
    <w:rsid w:val="00925B47"/>
    <w:rsid w:val="00925C42"/>
    <w:rsid w:val="00925FF6"/>
    <w:rsid w:val="00926827"/>
    <w:rsid w:val="00926C56"/>
    <w:rsid w:val="0092730C"/>
    <w:rsid w:val="009276A9"/>
    <w:rsid w:val="00927A9F"/>
    <w:rsid w:val="00927D22"/>
    <w:rsid w:val="00930412"/>
    <w:rsid w:val="009312F5"/>
    <w:rsid w:val="00931AFB"/>
    <w:rsid w:val="00931BF6"/>
    <w:rsid w:val="00933504"/>
    <w:rsid w:val="009335CC"/>
    <w:rsid w:val="00933A56"/>
    <w:rsid w:val="009349F0"/>
    <w:rsid w:val="00935A55"/>
    <w:rsid w:val="00936D01"/>
    <w:rsid w:val="009377BE"/>
    <w:rsid w:val="00940835"/>
    <w:rsid w:val="00940A53"/>
    <w:rsid w:val="00941CEB"/>
    <w:rsid w:val="00943207"/>
    <w:rsid w:val="0094329C"/>
    <w:rsid w:val="00944557"/>
    <w:rsid w:val="00946CEE"/>
    <w:rsid w:val="00947567"/>
    <w:rsid w:val="009505A4"/>
    <w:rsid w:val="009506DD"/>
    <w:rsid w:val="00950F33"/>
    <w:rsid w:val="00951446"/>
    <w:rsid w:val="00951806"/>
    <w:rsid w:val="009535D7"/>
    <w:rsid w:val="00953B28"/>
    <w:rsid w:val="009540D0"/>
    <w:rsid w:val="00954322"/>
    <w:rsid w:val="00955462"/>
    <w:rsid w:val="00955465"/>
    <w:rsid w:val="009555BC"/>
    <w:rsid w:val="00955910"/>
    <w:rsid w:val="00955D87"/>
    <w:rsid w:val="0095673E"/>
    <w:rsid w:val="00956F59"/>
    <w:rsid w:val="00957425"/>
    <w:rsid w:val="00957CAA"/>
    <w:rsid w:val="00957ECA"/>
    <w:rsid w:val="00961F3E"/>
    <w:rsid w:val="00962C24"/>
    <w:rsid w:val="0096320A"/>
    <w:rsid w:val="00963D6D"/>
    <w:rsid w:val="00964B2E"/>
    <w:rsid w:val="0096778A"/>
    <w:rsid w:val="00967E8A"/>
    <w:rsid w:val="009703F2"/>
    <w:rsid w:val="00971072"/>
    <w:rsid w:val="009710B4"/>
    <w:rsid w:val="00971234"/>
    <w:rsid w:val="00971CDF"/>
    <w:rsid w:val="009728CA"/>
    <w:rsid w:val="009729E2"/>
    <w:rsid w:val="00973EB5"/>
    <w:rsid w:val="00976C55"/>
    <w:rsid w:val="00976E1C"/>
    <w:rsid w:val="0097739D"/>
    <w:rsid w:val="00977656"/>
    <w:rsid w:val="00977D2F"/>
    <w:rsid w:val="00982BB7"/>
    <w:rsid w:val="0098419C"/>
    <w:rsid w:val="009845D9"/>
    <w:rsid w:val="00984A49"/>
    <w:rsid w:val="00984B14"/>
    <w:rsid w:val="009859B9"/>
    <w:rsid w:val="00985FCA"/>
    <w:rsid w:val="00987012"/>
    <w:rsid w:val="0098794D"/>
    <w:rsid w:val="00990442"/>
    <w:rsid w:val="0099087F"/>
    <w:rsid w:val="009928A0"/>
    <w:rsid w:val="00993095"/>
    <w:rsid w:val="00993A41"/>
    <w:rsid w:val="009940DB"/>
    <w:rsid w:val="0099497B"/>
    <w:rsid w:val="009949F5"/>
    <w:rsid w:val="00994CE6"/>
    <w:rsid w:val="00994D1C"/>
    <w:rsid w:val="00994F4F"/>
    <w:rsid w:val="0099578D"/>
    <w:rsid w:val="0099783A"/>
    <w:rsid w:val="009A0453"/>
    <w:rsid w:val="009A19C5"/>
    <w:rsid w:val="009A2CA4"/>
    <w:rsid w:val="009A5D2F"/>
    <w:rsid w:val="009A6D63"/>
    <w:rsid w:val="009A6F79"/>
    <w:rsid w:val="009B0D05"/>
    <w:rsid w:val="009B2664"/>
    <w:rsid w:val="009B2C8C"/>
    <w:rsid w:val="009B38D0"/>
    <w:rsid w:val="009B4CA6"/>
    <w:rsid w:val="009B52CC"/>
    <w:rsid w:val="009B5900"/>
    <w:rsid w:val="009B79F8"/>
    <w:rsid w:val="009C03FB"/>
    <w:rsid w:val="009C0975"/>
    <w:rsid w:val="009C213B"/>
    <w:rsid w:val="009C5560"/>
    <w:rsid w:val="009C59E5"/>
    <w:rsid w:val="009C685C"/>
    <w:rsid w:val="009C6F4C"/>
    <w:rsid w:val="009D13FD"/>
    <w:rsid w:val="009D194C"/>
    <w:rsid w:val="009D1A34"/>
    <w:rsid w:val="009D266A"/>
    <w:rsid w:val="009D30C1"/>
    <w:rsid w:val="009D4564"/>
    <w:rsid w:val="009D58CF"/>
    <w:rsid w:val="009D7AAD"/>
    <w:rsid w:val="009E104D"/>
    <w:rsid w:val="009E195A"/>
    <w:rsid w:val="009E2587"/>
    <w:rsid w:val="009E2D45"/>
    <w:rsid w:val="009E3E97"/>
    <w:rsid w:val="009E4AFA"/>
    <w:rsid w:val="009E4BC7"/>
    <w:rsid w:val="009E5772"/>
    <w:rsid w:val="009E6F2D"/>
    <w:rsid w:val="009E79D0"/>
    <w:rsid w:val="009F238C"/>
    <w:rsid w:val="009F23FE"/>
    <w:rsid w:val="009F46C8"/>
    <w:rsid w:val="009F593F"/>
    <w:rsid w:val="009F5D2B"/>
    <w:rsid w:val="009F6D86"/>
    <w:rsid w:val="009F74B6"/>
    <w:rsid w:val="009F7E07"/>
    <w:rsid w:val="00A023EC"/>
    <w:rsid w:val="00A03368"/>
    <w:rsid w:val="00A03E45"/>
    <w:rsid w:val="00A04295"/>
    <w:rsid w:val="00A05640"/>
    <w:rsid w:val="00A07259"/>
    <w:rsid w:val="00A07DBD"/>
    <w:rsid w:val="00A10A11"/>
    <w:rsid w:val="00A117BC"/>
    <w:rsid w:val="00A12DD6"/>
    <w:rsid w:val="00A13C6A"/>
    <w:rsid w:val="00A142E0"/>
    <w:rsid w:val="00A16790"/>
    <w:rsid w:val="00A17A9C"/>
    <w:rsid w:val="00A17B09"/>
    <w:rsid w:val="00A20CED"/>
    <w:rsid w:val="00A20ED3"/>
    <w:rsid w:val="00A211A2"/>
    <w:rsid w:val="00A21E10"/>
    <w:rsid w:val="00A22B5F"/>
    <w:rsid w:val="00A25613"/>
    <w:rsid w:val="00A25B89"/>
    <w:rsid w:val="00A26798"/>
    <w:rsid w:val="00A310E4"/>
    <w:rsid w:val="00A312D8"/>
    <w:rsid w:val="00A314E5"/>
    <w:rsid w:val="00A316A6"/>
    <w:rsid w:val="00A31E85"/>
    <w:rsid w:val="00A3551D"/>
    <w:rsid w:val="00A3562C"/>
    <w:rsid w:val="00A35D98"/>
    <w:rsid w:val="00A370D7"/>
    <w:rsid w:val="00A41196"/>
    <w:rsid w:val="00A427FD"/>
    <w:rsid w:val="00A42BA8"/>
    <w:rsid w:val="00A441D8"/>
    <w:rsid w:val="00A4554A"/>
    <w:rsid w:val="00A457C6"/>
    <w:rsid w:val="00A46AD0"/>
    <w:rsid w:val="00A47063"/>
    <w:rsid w:val="00A47208"/>
    <w:rsid w:val="00A473A8"/>
    <w:rsid w:val="00A47D59"/>
    <w:rsid w:val="00A516FF"/>
    <w:rsid w:val="00A51C03"/>
    <w:rsid w:val="00A52791"/>
    <w:rsid w:val="00A551B3"/>
    <w:rsid w:val="00A555BB"/>
    <w:rsid w:val="00A5617B"/>
    <w:rsid w:val="00A56B0A"/>
    <w:rsid w:val="00A57221"/>
    <w:rsid w:val="00A6089C"/>
    <w:rsid w:val="00A61AC8"/>
    <w:rsid w:val="00A64DC6"/>
    <w:rsid w:val="00A65812"/>
    <w:rsid w:val="00A65D4C"/>
    <w:rsid w:val="00A678E8"/>
    <w:rsid w:val="00A706DD"/>
    <w:rsid w:val="00A71D8D"/>
    <w:rsid w:val="00A723F4"/>
    <w:rsid w:val="00A72FF0"/>
    <w:rsid w:val="00A742D2"/>
    <w:rsid w:val="00A752EF"/>
    <w:rsid w:val="00A76545"/>
    <w:rsid w:val="00A77E62"/>
    <w:rsid w:val="00A81F57"/>
    <w:rsid w:val="00A827F5"/>
    <w:rsid w:val="00A83E11"/>
    <w:rsid w:val="00A840D5"/>
    <w:rsid w:val="00A85B25"/>
    <w:rsid w:val="00A864E0"/>
    <w:rsid w:val="00A917DD"/>
    <w:rsid w:val="00A931BE"/>
    <w:rsid w:val="00A94444"/>
    <w:rsid w:val="00A94561"/>
    <w:rsid w:val="00A95663"/>
    <w:rsid w:val="00A95F0F"/>
    <w:rsid w:val="00A96003"/>
    <w:rsid w:val="00A96267"/>
    <w:rsid w:val="00A97028"/>
    <w:rsid w:val="00A9789E"/>
    <w:rsid w:val="00A97E71"/>
    <w:rsid w:val="00A97EC8"/>
    <w:rsid w:val="00AA11F7"/>
    <w:rsid w:val="00AA1E49"/>
    <w:rsid w:val="00AA2CDA"/>
    <w:rsid w:val="00AA3649"/>
    <w:rsid w:val="00AA40D7"/>
    <w:rsid w:val="00AA4587"/>
    <w:rsid w:val="00AA6640"/>
    <w:rsid w:val="00AB08DB"/>
    <w:rsid w:val="00AB0C79"/>
    <w:rsid w:val="00AB0F80"/>
    <w:rsid w:val="00AB152B"/>
    <w:rsid w:val="00AB3831"/>
    <w:rsid w:val="00AB5F7D"/>
    <w:rsid w:val="00AC04F1"/>
    <w:rsid w:val="00AC0C50"/>
    <w:rsid w:val="00AC1C4B"/>
    <w:rsid w:val="00AC3F8C"/>
    <w:rsid w:val="00AC4412"/>
    <w:rsid w:val="00AC5EAC"/>
    <w:rsid w:val="00AC6FE2"/>
    <w:rsid w:val="00AC7D94"/>
    <w:rsid w:val="00AD0D87"/>
    <w:rsid w:val="00AD168D"/>
    <w:rsid w:val="00AD1BCD"/>
    <w:rsid w:val="00AD35FF"/>
    <w:rsid w:val="00AD4311"/>
    <w:rsid w:val="00AD4E2F"/>
    <w:rsid w:val="00AD53AC"/>
    <w:rsid w:val="00AD60B9"/>
    <w:rsid w:val="00AE04CF"/>
    <w:rsid w:val="00AE0C41"/>
    <w:rsid w:val="00AE2513"/>
    <w:rsid w:val="00AE3552"/>
    <w:rsid w:val="00AE6BA7"/>
    <w:rsid w:val="00AE6C90"/>
    <w:rsid w:val="00AF03F7"/>
    <w:rsid w:val="00AF091F"/>
    <w:rsid w:val="00AF128A"/>
    <w:rsid w:val="00AF130B"/>
    <w:rsid w:val="00AF1A47"/>
    <w:rsid w:val="00AF1C42"/>
    <w:rsid w:val="00AF2977"/>
    <w:rsid w:val="00AF3346"/>
    <w:rsid w:val="00AF3925"/>
    <w:rsid w:val="00AF4CB7"/>
    <w:rsid w:val="00AF57D1"/>
    <w:rsid w:val="00AF5D90"/>
    <w:rsid w:val="00AF667D"/>
    <w:rsid w:val="00AF77FA"/>
    <w:rsid w:val="00B0052A"/>
    <w:rsid w:val="00B011DA"/>
    <w:rsid w:val="00B019AC"/>
    <w:rsid w:val="00B01EC3"/>
    <w:rsid w:val="00B023EC"/>
    <w:rsid w:val="00B036CB"/>
    <w:rsid w:val="00B0443D"/>
    <w:rsid w:val="00B04F29"/>
    <w:rsid w:val="00B0675E"/>
    <w:rsid w:val="00B1023D"/>
    <w:rsid w:val="00B107A8"/>
    <w:rsid w:val="00B109FE"/>
    <w:rsid w:val="00B1180C"/>
    <w:rsid w:val="00B11D4C"/>
    <w:rsid w:val="00B12519"/>
    <w:rsid w:val="00B13CE9"/>
    <w:rsid w:val="00B14356"/>
    <w:rsid w:val="00B1567E"/>
    <w:rsid w:val="00B16D9F"/>
    <w:rsid w:val="00B17658"/>
    <w:rsid w:val="00B20EE3"/>
    <w:rsid w:val="00B21540"/>
    <w:rsid w:val="00B2157C"/>
    <w:rsid w:val="00B2292F"/>
    <w:rsid w:val="00B22F32"/>
    <w:rsid w:val="00B23389"/>
    <w:rsid w:val="00B24398"/>
    <w:rsid w:val="00B24594"/>
    <w:rsid w:val="00B246B4"/>
    <w:rsid w:val="00B24828"/>
    <w:rsid w:val="00B25888"/>
    <w:rsid w:val="00B25C8A"/>
    <w:rsid w:val="00B27139"/>
    <w:rsid w:val="00B27399"/>
    <w:rsid w:val="00B27FEB"/>
    <w:rsid w:val="00B30758"/>
    <w:rsid w:val="00B30E04"/>
    <w:rsid w:val="00B3187A"/>
    <w:rsid w:val="00B323AA"/>
    <w:rsid w:val="00B3350D"/>
    <w:rsid w:val="00B350F2"/>
    <w:rsid w:val="00B37893"/>
    <w:rsid w:val="00B40736"/>
    <w:rsid w:val="00B40908"/>
    <w:rsid w:val="00B41122"/>
    <w:rsid w:val="00B42E4C"/>
    <w:rsid w:val="00B43169"/>
    <w:rsid w:val="00B43F85"/>
    <w:rsid w:val="00B445D6"/>
    <w:rsid w:val="00B454CA"/>
    <w:rsid w:val="00B45855"/>
    <w:rsid w:val="00B45D5F"/>
    <w:rsid w:val="00B4640C"/>
    <w:rsid w:val="00B4729C"/>
    <w:rsid w:val="00B472FF"/>
    <w:rsid w:val="00B501A0"/>
    <w:rsid w:val="00B517B7"/>
    <w:rsid w:val="00B525BE"/>
    <w:rsid w:val="00B52E73"/>
    <w:rsid w:val="00B5364A"/>
    <w:rsid w:val="00B53859"/>
    <w:rsid w:val="00B5398F"/>
    <w:rsid w:val="00B547BF"/>
    <w:rsid w:val="00B54D5C"/>
    <w:rsid w:val="00B55AE4"/>
    <w:rsid w:val="00B577FA"/>
    <w:rsid w:val="00B57FAC"/>
    <w:rsid w:val="00B601FF"/>
    <w:rsid w:val="00B6055B"/>
    <w:rsid w:val="00B61D8D"/>
    <w:rsid w:val="00B63235"/>
    <w:rsid w:val="00B6347A"/>
    <w:rsid w:val="00B64245"/>
    <w:rsid w:val="00B64318"/>
    <w:rsid w:val="00B652C8"/>
    <w:rsid w:val="00B66028"/>
    <w:rsid w:val="00B6608F"/>
    <w:rsid w:val="00B70109"/>
    <w:rsid w:val="00B7018C"/>
    <w:rsid w:val="00B709F4"/>
    <w:rsid w:val="00B739B0"/>
    <w:rsid w:val="00B73A45"/>
    <w:rsid w:val="00B7415D"/>
    <w:rsid w:val="00B8006D"/>
    <w:rsid w:val="00B8051B"/>
    <w:rsid w:val="00B80FBF"/>
    <w:rsid w:val="00B814A3"/>
    <w:rsid w:val="00B828B4"/>
    <w:rsid w:val="00B8335A"/>
    <w:rsid w:val="00B836FB"/>
    <w:rsid w:val="00B8582A"/>
    <w:rsid w:val="00B900CE"/>
    <w:rsid w:val="00B90216"/>
    <w:rsid w:val="00B926E6"/>
    <w:rsid w:val="00B92756"/>
    <w:rsid w:val="00B941C1"/>
    <w:rsid w:val="00B94308"/>
    <w:rsid w:val="00B95B84"/>
    <w:rsid w:val="00B96842"/>
    <w:rsid w:val="00B96F38"/>
    <w:rsid w:val="00B97EDD"/>
    <w:rsid w:val="00BA152A"/>
    <w:rsid w:val="00BA18F7"/>
    <w:rsid w:val="00BA2379"/>
    <w:rsid w:val="00BA2B4E"/>
    <w:rsid w:val="00BA34F0"/>
    <w:rsid w:val="00BA3F47"/>
    <w:rsid w:val="00BA6730"/>
    <w:rsid w:val="00BA7862"/>
    <w:rsid w:val="00BB1A2E"/>
    <w:rsid w:val="00BB1DCE"/>
    <w:rsid w:val="00BB2859"/>
    <w:rsid w:val="00BB2AB1"/>
    <w:rsid w:val="00BB487C"/>
    <w:rsid w:val="00BB4FE3"/>
    <w:rsid w:val="00BB50A2"/>
    <w:rsid w:val="00BB531F"/>
    <w:rsid w:val="00BB53EC"/>
    <w:rsid w:val="00BB5DD7"/>
    <w:rsid w:val="00BB7F22"/>
    <w:rsid w:val="00BC0359"/>
    <w:rsid w:val="00BC0F27"/>
    <w:rsid w:val="00BC2952"/>
    <w:rsid w:val="00BC2E84"/>
    <w:rsid w:val="00BC4675"/>
    <w:rsid w:val="00BC4E39"/>
    <w:rsid w:val="00BC6642"/>
    <w:rsid w:val="00BC715A"/>
    <w:rsid w:val="00BD0232"/>
    <w:rsid w:val="00BD043D"/>
    <w:rsid w:val="00BD0559"/>
    <w:rsid w:val="00BD08CB"/>
    <w:rsid w:val="00BD0994"/>
    <w:rsid w:val="00BD0E74"/>
    <w:rsid w:val="00BD1599"/>
    <w:rsid w:val="00BD3A8D"/>
    <w:rsid w:val="00BD5F8C"/>
    <w:rsid w:val="00BD7F08"/>
    <w:rsid w:val="00BE0CF9"/>
    <w:rsid w:val="00BE0D9D"/>
    <w:rsid w:val="00BE0E96"/>
    <w:rsid w:val="00BE14F0"/>
    <w:rsid w:val="00BE29DD"/>
    <w:rsid w:val="00BE3B34"/>
    <w:rsid w:val="00BE3EDD"/>
    <w:rsid w:val="00BE46DD"/>
    <w:rsid w:val="00BE7FDF"/>
    <w:rsid w:val="00BF0B7D"/>
    <w:rsid w:val="00BF0BEC"/>
    <w:rsid w:val="00BF1293"/>
    <w:rsid w:val="00BF17EB"/>
    <w:rsid w:val="00BF6D1E"/>
    <w:rsid w:val="00BF7CDD"/>
    <w:rsid w:val="00C00F50"/>
    <w:rsid w:val="00C02EA8"/>
    <w:rsid w:val="00C03953"/>
    <w:rsid w:val="00C05FE7"/>
    <w:rsid w:val="00C066AF"/>
    <w:rsid w:val="00C068C5"/>
    <w:rsid w:val="00C10E06"/>
    <w:rsid w:val="00C11DF9"/>
    <w:rsid w:val="00C12141"/>
    <w:rsid w:val="00C1281F"/>
    <w:rsid w:val="00C12B99"/>
    <w:rsid w:val="00C13CF9"/>
    <w:rsid w:val="00C145B8"/>
    <w:rsid w:val="00C14B5F"/>
    <w:rsid w:val="00C14CB1"/>
    <w:rsid w:val="00C15C51"/>
    <w:rsid w:val="00C16BF4"/>
    <w:rsid w:val="00C21B74"/>
    <w:rsid w:val="00C22CFB"/>
    <w:rsid w:val="00C2438F"/>
    <w:rsid w:val="00C24B73"/>
    <w:rsid w:val="00C24C53"/>
    <w:rsid w:val="00C25097"/>
    <w:rsid w:val="00C25319"/>
    <w:rsid w:val="00C2579C"/>
    <w:rsid w:val="00C31263"/>
    <w:rsid w:val="00C322C0"/>
    <w:rsid w:val="00C32A7E"/>
    <w:rsid w:val="00C33208"/>
    <w:rsid w:val="00C33869"/>
    <w:rsid w:val="00C34981"/>
    <w:rsid w:val="00C34F28"/>
    <w:rsid w:val="00C35624"/>
    <w:rsid w:val="00C359F7"/>
    <w:rsid w:val="00C368DF"/>
    <w:rsid w:val="00C36BD0"/>
    <w:rsid w:val="00C403DC"/>
    <w:rsid w:val="00C4212E"/>
    <w:rsid w:val="00C43E26"/>
    <w:rsid w:val="00C44037"/>
    <w:rsid w:val="00C440BE"/>
    <w:rsid w:val="00C45B78"/>
    <w:rsid w:val="00C471FA"/>
    <w:rsid w:val="00C478E3"/>
    <w:rsid w:val="00C511BB"/>
    <w:rsid w:val="00C51BE9"/>
    <w:rsid w:val="00C51FA2"/>
    <w:rsid w:val="00C521BD"/>
    <w:rsid w:val="00C5441B"/>
    <w:rsid w:val="00C55753"/>
    <w:rsid w:val="00C55941"/>
    <w:rsid w:val="00C57B5C"/>
    <w:rsid w:val="00C57CD9"/>
    <w:rsid w:val="00C60AD3"/>
    <w:rsid w:val="00C61049"/>
    <w:rsid w:val="00C6171E"/>
    <w:rsid w:val="00C61A57"/>
    <w:rsid w:val="00C6320A"/>
    <w:rsid w:val="00C637B0"/>
    <w:rsid w:val="00C639E5"/>
    <w:rsid w:val="00C63FFE"/>
    <w:rsid w:val="00C670CD"/>
    <w:rsid w:val="00C70F99"/>
    <w:rsid w:val="00C739B0"/>
    <w:rsid w:val="00C739C2"/>
    <w:rsid w:val="00C74808"/>
    <w:rsid w:val="00C75BE5"/>
    <w:rsid w:val="00C800C2"/>
    <w:rsid w:val="00C81440"/>
    <w:rsid w:val="00C83552"/>
    <w:rsid w:val="00C83872"/>
    <w:rsid w:val="00C86681"/>
    <w:rsid w:val="00C878E4"/>
    <w:rsid w:val="00C87B2B"/>
    <w:rsid w:val="00C87CE9"/>
    <w:rsid w:val="00C91141"/>
    <w:rsid w:val="00C91C1A"/>
    <w:rsid w:val="00C91D83"/>
    <w:rsid w:val="00C91EB6"/>
    <w:rsid w:val="00C924FA"/>
    <w:rsid w:val="00C92EA5"/>
    <w:rsid w:val="00C92F5E"/>
    <w:rsid w:val="00C93033"/>
    <w:rsid w:val="00C94008"/>
    <w:rsid w:val="00C9523A"/>
    <w:rsid w:val="00C9569D"/>
    <w:rsid w:val="00C966DC"/>
    <w:rsid w:val="00C97DE5"/>
    <w:rsid w:val="00CA0E0B"/>
    <w:rsid w:val="00CA10B0"/>
    <w:rsid w:val="00CA2A58"/>
    <w:rsid w:val="00CA2F8E"/>
    <w:rsid w:val="00CA7FD5"/>
    <w:rsid w:val="00CB1D49"/>
    <w:rsid w:val="00CB1E57"/>
    <w:rsid w:val="00CB247D"/>
    <w:rsid w:val="00CB3211"/>
    <w:rsid w:val="00CB3287"/>
    <w:rsid w:val="00CB33E2"/>
    <w:rsid w:val="00CB396B"/>
    <w:rsid w:val="00CB41E7"/>
    <w:rsid w:val="00CB4B60"/>
    <w:rsid w:val="00CB4E68"/>
    <w:rsid w:val="00CB696F"/>
    <w:rsid w:val="00CB6CFB"/>
    <w:rsid w:val="00CC2733"/>
    <w:rsid w:val="00CC2AA6"/>
    <w:rsid w:val="00CC3389"/>
    <w:rsid w:val="00CC3E3F"/>
    <w:rsid w:val="00CC4D78"/>
    <w:rsid w:val="00CC793D"/>
    <w:rsid w:val="00CD0050"/>
    <w:rsid w:val="00CD33B0"/>
    <w:rsid w:val="00CD3A1D"/>
    <w:rsid w:val="00CD3BA7"/>
    <w:rsid w:val="00CD3CE3"/>
    <w:rsid w:val="00CD3D2E"/>
    <w:rsid w:val="00CD41BA"/>
    <w:rsid w:val="00CD5803"/>
    <w:rsid w:val="00CD595C"/>
    <w:rsid w:val="00CD59AB"/>
    <w:rsid w:val="00CD5F6D"/>
    <w:rsid w:val="00CD68E2"/>
    <w:rsid w:val="00CD7CA2"/>
    <w:rsid w:val="00CE1572"/>
    <w:rsid w:val="00CE1C64"/>
    <w:rsid w:val="00CE2271"/>
    <w:rsid w:val="00CE28E6"/>
    <w:rsid w:val="00CE4908"/>
    <w:rsid w:val="00CE510E"/>
    <w:rsid w:val="00CE65F6"/>
    <w:rsid w:val="00CE6693"/>
    <w:rsid w:val="00CE6A6C"/>
    <w:rsid w:val="00CE7418"/>
    <w:rsid w:val="00CE7481"/>
    <w:rsid w:val="00CE7E15"/>
    <w:rsid w:val="00CE7FA1"/>
    <w:rsid w:val="00CF0664"/>
    <w:rsid w:val="00CF0A8F"/>
    <w:rsid w:val="00CF0B15"/>
    <w:rsid w:val="00CF0C88"/>
    <w:rsid w:val="00CF1365"/>
    <w:rsid w:val="00CF3B48"/>
    <w:rsid w:val="00CF47C0"/>
    <w:rsid w:val="00CF492A"/>
    <w:rsid w:val="00CF5394"/>
    <w:rsid w:val="00CF6774"/>
    <w:rsid w:val="00CF7A3E"/>
    <w:rsid w:val="00D01DAF"/>
    <w:rsid w:val="00D03ECE"/>
    <w:rsid w:val="00D048CE"/>
    <w:rsid w:val="00D05A5D"/>
    <w:rsid w:val="00D06443"/>
    <w:rsid w:val="00D1009F"/>
    <w:rsid w:val="00D1060B"/>
    <w:rsid w:val="00D10998"/>
    <w:rsid w:val="00D12561"/>
    <w:rsid w:val="00D151F6"/>
    <w:rsid w:val="00D1622A"/>
    <w:rsid w:val="00D163A5"/>
    <w:rsid w:val="00D2018F"/>
    <w:rsid w:val="00D20200"/>
    <w:rsid w:val="00D2256E"/>
    <w:rsid w:val="00D23103"/>
    <w:rsid w:val="00D23391"/>
    <w:rsid w:val="00D2402A"/>
    <w:rsid w:val="00D24AB3"/>
    <w:rsid w:val="00D268E8"/>
    <w:rsid w:val="00D26EF0"/>
    <w:rsid w:val="00D3003B"/>
    <w:rsid w:val="00D30E6D"/>
    <w:rsid w:val="00D31805"/>
    <w:rsid w:val="00D31B65"/>
    <w:rsid w:val="00D31D56"/>
    <w:rsid w:val="00D32A62"/>
    <w:rsid w:val="00D32C65"/>
    <w:rsid w:val="00D32FA5"/>
    <w:rsid w:val="00D330C0"/>
    <w:rsid w:val="00D337E0"/>
    <w:rsid w:val="00D363A6"/>
    <w:rsid w:val="00D40FA3"/>
    <w:rsid w:val="00D4234B"/>
    <w:rsid w:val="00D42915"/>
    <w:rsid w:val="00D44B45"/>
    <w:rsid w:val="00D4592C"/>
    <w:rsid w:val="00D470C5"/>
    <w:rsid w:val="00D470EB"/>
    <w:rsid w:val="00D47476"/>
    <w:rsid w:val="00D474CE"/>
    <w:rsid w:val="00D47D30"/>
    <w:rsid w:val="00D47E8B"/>
    <w:rsid w:val="00D50B0A"/>
    <w:rsid w:val="00D536F3"/>
    <w:rsid w:val="00D542DA"/>
    <w:rsid w:val="00D543C9"/>
    <w:rsid w:val="00D54EDF"/>
    <w:rsid w:val="00D5512D"/>
    <w:rsid w:val="00D552B9"/>
    <w:rsid w:val="00D566A3"/>
    <w:rsid w:val="00D56ABC"/>
    <w:rsid w:val="00D609E5"/>
    <w:rsid w:val="00D62028"/>
    <w:rsid w:val="00D62307"/>
    <w:rsid w:val="00D64E4C"/>
    <w:rsid w:val="00D6541C"/>
    <w:rsid w:val="00D67A8C"/>
    <w:rsid w:val="00D70439"/>
    <w:rsid w:val="00D70447"/>
    <w:rsid w:val="00D708E4"/>
    <w:rsid w:val="00D70D9E"/>
    <w:rsid w:val="00D7118A"/>
    <w:rsid w:val="00D715AF"/>
    <w:rsid w:val="00D71C7D"/>
    <w:rsid w:val="00D7296A"/>
    <w:rsid w:val="00D73344"/>
    <w:rsid w:val="00D74021"/>
    <w:rsid w:val="00D7426B"/>
    <w:rsid w:val="00D763DA"/>
    <w:rsid w:val="00D769B2"/>
    <w:rsid w:val="00D76D01"/>
    <w:rsid w:val="00D81FA4"/>
    <w:rsid w:val="00D823FD"/>
    <w:rsid w:val="00D828E2"/>
    <w:rsid w:val="00D8319A"/>
    <w:rsid w:val="00D854AB"/>
    <w:rsid w:val="00D85C73"/>
    <w:rsid w:val="00D86031"/>
    <w:rsid w:val="00D8685B"/>
    <w:rsid w:val="00D9019B"/>
    <w:rsid w:val="00D90D3E"/>
    <w:rsid w:val="00D922A9"/>
    <w:rsid w:val="00D9394A"/>
    <w:rsid w:val="00D9406D"/>
    <w:rsid w:val="00D94150"/>
    <w:rsid w:val="00D9477A"/>
    <w:rsid w:val="00D95396"/>
    <w:rsid w:val="00D95996"/>
    <w:rsid w:val="00D96EDB"/>
    <w:rsid w:val="00D9717A"/>
    <w:rsid w:val="00DA1DC4"/>
    <w:rsid w:val="00DA2336"/>
    <w:rsid w:val="00DA3CC8"/>
    <w:rsid w:val="00DA4781"/>
    <w:rsid w:val="00DA576A"/>
    <w:rsid w:val="00DA5B11"/>
    <w:rsid w:val="00DA5E84"/>
    <w:rsid w:val="00DA62EA"/>
    <w:rsid w:val="00DA67E1"/>
    <w:rsid w:val="00DA6A63"/>
    <w:rsid w:val="00DB04FE"/>
    <w:rsid w:val="00DB0CBB"/>
    <w:rsid w:val="00DB2CB6"/>
    <w:rsid w:val="00DB31A0"/>
    <w:rsid w:val="00DB4378"/>
    <w:rsid w:val="00DB67CC"/>
    <w:rsid w:val="00DB6CDC"/>
    <w:rsid w:val="00DC00B3"/>
    <w:rsid w:val="00DC02B4"/>
    <w:rsid w:val="00DC09E1"/>
    <w:rsid w:val="00DC244A"/>
    <w:rsid w:val="00DC4473"/>
    <w:rsid w:val="00DC5333"/>
    <w:rsid w:val="00DC6327"/>
    <w:rsid w:val="00DC6BEC"/>
    <w:rsid w:val="00DD011C"/>
    <w:rsid w:val="00DD0E87"/>
    <w:rsid w:val="00DD2A0C"/>
    <w:rsid w:val="00DD60F6"/>
    <w:rsid w:val="00DD66BD"/>
    <w:rsid w:val="00DD6F0A"/>
    <w:rsid w:val="00DD7631"/>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073"/>
    <w:rsid w:val="00DF2980"/>
    <w:rsid w:val="00DF2C47"/>
    <w:rsid w:val="00DF31A6"/>
    <w:rsid w:val="00DF3871"/>
    <w:rsid w:val="00DF39B8"/>
    <w:rsid w:val="00DF3B1C"/>
    <w:rsid w:val="00DF43C4"/>
    <w:rsid w:val="00DF4D41"/>
    <w:rsid w:val="00DF5346"/>
    <w:rsid w:val="00DF6960"/>
    <w:rsid w:val="00DF6D91"/>
    <w:rsid w:val="00DF73F5"/>
    <w:rsid w:val="00E000FE"/>
    <w:rsid w:val="00E00219"/>
    <w:rsid w:val="00E00ECB"/>
    <w:rsid w:val="00E0316B"/>
    <w:rsid w:val="00E038CE"/>
    <w:rsid w:val="00E0406D"/>
    <w:rsid w:val="00E04339"/>
    <w:rsid w:val="00E0456B"/>
    <w:rsid w:val="00E04914"/>
    <w:rsid w:val="00E04C29"/>
    <w:rsid w:val="00E04ECC"/>
    <w:rsid w:val="00E05E3C"/>
    <w:rsid w:val="00E06232"/>
    <w:rsid w:val="00E06736"/>
    <w:rsid w:val="00E1107E"/>
    <w:rsid w:val="00E12A31"/>
    <w:rsid w:val="00E137E2"/>
    <w:rsid w:val="00E139AB"/>
    <w:rsid w:val="00E14666"/>
    <w:rsid w:val="00E14BBC"/>
    <w:rsid w:val="00E14EE5"/>
    <w:rsid w:val="00E167FB"/>
    <w:rsid w:val="00E16B9B"/>
    <w:rsid w:val="00E16E57"/>
    <w:rsid w:val="00E22482"/>
    <w:rsid w:val="00E2268D"/>
    <w:rsid w:val="00E22F94"/>
    <w:rsid w:val="00E23965"/>
    <w:rsid w:val="00E247EE"/>
    <w:rsid w:val="00E24CC3"/>
    <w:rsid w:val="00E24DCA"/>
    <w:rsid w:val="00E25520"/>
    <w:rsid w:val="00E25E10"/>
    <w:rsid w:val="00E305A8"/>
    <w:rsid w:val="00E325D5"/>
    <w:rsid w:val="00E330F8"/>
    <w:rsid w:val="00E3373F"/>
    <w:rsid w:val="00E34106"/>
    <w:rsid w:val="00E3565C"/>
    <w:rsid w:val="00E35AFB"/>
    <w:rsid w:val="00E3656F"/>
    <w:rsid w:val="00E37444"/>
    <w:rsid w:val="00E37646"/>
    <w:rsid w:val="00E37F73"/>
    <w:rsid w:val="00E41691"/>
    <w:rsid w:val="00E424A9"/>
    <w:rsid w:val="00E42A13"/>
    <w:rsid w:val="00E433E7"/>
    <w:rsid w:val="00E441FB"/>
    <w:rsid w:val="00E44C4C"/>
    <w:rsid w:val="00E45096"/>
    <w:rsid w:val="00E454EB"/>
    <w:rsid w:val="00E4713F"/>
    <w:rsid w:val="00E50151"/>
    <w:rsid w:val="00E505A0"/>
    <w:rsid w:val="00E5219B"/>
    <w:rsid w:val="00E53BF8"/>
    <w:rsid w:val="00E53D89"/>
    <w:rsid w:val="00E5518B"/>
    <w:rsid w:val="00E55D93"/>
    <w:rsid w:val="00E56501"/>
    <w:rsid w:val="00E56CEB"/>
    <w:rsid w:val="00E56D76"/>
    <w:rsid w:val="00E57052"/>
    <w:rsid w:val="00E575EA"/>
    <w:rsid w:val="00E576C4"/>
    <w:rsid w:val="00E57D98"/>
    <w:rsid w:val="00E6033B"/>
    <w:rsid w:val="00E609FE"/>
    <w:rsid w:val="00E60EFE"/>
    <w:rsid w:val="00E615BE"/>
    <w:rsid w:val="00E617F9"/>
    <w:rsid w:val="00E63436"/>
    <w:rsid w:val="00E669D0"/>
    <w:rsid w:val="00E6768D"/>
    <w:rsid w:val="00E678B6"/>
    <w:rsid w:val="00E71756"/>
    <w:rsid w:val="00E73CB5"/>
    <w:rsid w:val="00E745C0"/>
    <w:rsid w:val="00E74FF2"/>
    <w:rsid w:val="00E75920"/>
    <w:rsid w:val="00E76173"/>
    <w:rsid w:val="00E76248"/>
    <w:rsid w:val="00E7656B"/>
    <w:rsid w:val="00E77DE0"/>
    <w:rsid w:val="00E8012D"/>
    <w:rsid w:val="00E80CFE"/>
    <w:rsid w:val="00E80D96"/>
    <w:rsid w:val="00E80F83"/>
    <w:rsid w:val="00E82317"/>
    <w:rsid w:val="00E871FA"/>
    <w:rsid w:val="00E87A65"/>
    <w:rsid w:val="00E87F9E"/>
    <w:rsid w:val="00E90036"/>
    <w:rsid w:val="00E90449"/>
    <w:rsid w:val="00E9050F"/>
    <w:rsid w:val="00E91EF4"/>
    <w:rsid w:val="00E93660"/>
    <w:rsid w:val="00E936A4"/>
    <w:rsid w:val="00E94332"/>
    <w:rsid w:val="00E94A8F"/>
    <w:rsid w:val="00E94D4F"/>
    <w:rsid w:val="00E954BB"/>
    <w:rsid w:val="00E960A8"/>
    <w:rsid w:val="00E96AF6"/>
    <w:rsid w:val="00EA223C"/>
    <w:rsid w:val="00EA3665"/>
    <w:rsid w:val="00EA37A4"/>
    <w:rsid w:val="00EA45E7"/>
    <w:rsid w:val="00EA4A9F"/>
    <w:rsid w:val="00EA5231"/>
    <w:rsid w:val="00EA5F16"/>
    <w:rsid w:val="00EB1189"/>
    <w:rsid w:val="00EB21B5"/>
    <w:rsid w:val="00EB2AFC"/>
    <w:rsid w:val="00EB2FB3"/>
    <w:rsid w:val="00EB338F"/>
    <w:rsid w:val="00EB372D"/>
    <w:rsid w:val="00EB42FC"/>
    <w:rsid w:val="00EB4FA9"/>
    <w:rsid w:val="00EB5B3B"/>
    <w:rsid w:val="00EB6125"/>
    <w:rsid w:val="00EB6B66"/>
    <w:rsid w:val="00EB6C30"/>
    <w:rsid w:val="00EB767B"/>
    <w:rsid w:val="00EB78E3"/>
    <w:rsid w:val="00EB7E0A"/>
    <w:rsid w:val="00EC08A5"/>
    <w:rsid w:val="00EC10BB"/>
    <w:rsid w:val="00EC1C4B"/>
    <w:rsid w:val="00EC2D49"/>
    <w:rsid w:val="00EC2D8D"/>
    <w:rsid w:val="00EC2DC4"/>
    <w:rsid w:val="00EC3BBB"/>
    <w:rsid w:val="00EC45D6"/>
    <w:rsid w:val="00EC53D8"/>
    <w:rsid w:val="00EC62DC"/>
    <w:rsid w:val="00EC6398"/>
    <w:rsid w:val="00EC6AFE"/>
    <w:rsid w:val="00EC735A"/>
    <w:rsid w:val="00EC7D0F"/>
    <w:rsid w:val="00ED25E0"/>
    <w:rsid w:val="00ED2F96"/>
    <w:rsid w:val="00ED4C87"/>
    <w:rsid w:val="00ED4C8A"/>
    <w:rsid w:val="00ED649B"/>
    <w:rsid w:val="00ED7646"/>
    <w:rsid w:val="00ED7A88"/>
    <w:rsid w:val="00EE1833"/>
    <w:rsid w:val="00EE3D71"/>
    <w:rsid w:val="00EE667B"/>
    <w:rsid w:val="00EE71B6"/>
    <w:rsid w:val="00EF0339"/>
    <w:rsid w:val="00EF13E4"/>
    <w:rsid w:val="00EF27FE"/>
    <w:rsid w:val="00EF31FF"/>
    <w:rsid w:val="00EF36C8"/>
    <w:rsid w:val="00EF3E15"/>
    <w:rsid w:val="00EF668A"/>
    <w:rsid w:val="00EF69BB"/>
    <w:rsid w:val="00EF77CB"/>
    <w:rsid w:val="00F01E24"/>
    <w:rsid w:val="00F03838"/>
    <w:rsid w:val="00F05DBE"/>
    <w:rsid w:val="00F06F33"/>
    <w:rsid w:val="00F07862"/>
    <w:rsid w:val="00F079CD"/>
    <w:rsid w:val="00F07C92"/>
    <w:rsid w:val="00F07FB6"/>
    <w:rsid w:val="00F10486"/>
    <w:rsid w:val="00F104A8"/>
    <w:rsid w:val="00F10582"/>
    <w:rsid w:val="00F115F8"/>
    <w:rsid w:val="00F14F58"/>
    <w:rsid w:val="00F1586A"/>
    <w:rsid w:val="00F15BB4"/>
    <w:rsid w:val="00F16B53"/>
    <w:rsid w:val="00F16EAE"/>
    <w:rsid w:val="00F20135"/>
    <w:rsid w:val="00F2040F"/>
    <w:rsid w:val="00F20A30"/>
    <w:rsid w:val="00F2104F"/>
    <w:rsid w:val="00F23012"/>
    <w:rsid w:val="00F23F6F"/>
    <w:rsid w:val="00F24C44"/>
    <w:rsid w:val="00F252DA"/>
    <w:rsid w:val="00F259EB"/>
    <w:rsid w:val="00F26926"/>
    <w:rsid w:val="00F269C0"/>
    <w:rsid w:val="00F3094D"/>
    <w:rsid w:val="00F318BE"/>
    <w:rsid w:val="00F32880"/>
    <w:rsid w:val="00F329BF"/>
    <w:rsid w:val="00F33297"/>
    <w:rsid w:val="00F343FB"/>
    <w:rsid w:val="00F344A4"/>
    <w:rsid w:val="00F34D8A"/>
    <w:rsid w:val="00F3540C"/>
    <w:rsid w:val="00F359FE"/>
    <w:rsid w:val="00F37B3C"/>
    <w:rsid w:val="00F42159"/>
    <w:rsid w:val="00F4256E"/>
    <w:rsid w:val="00F4283D"/>
    <w:rsid w:val="00F42D30"/>
    <w:rsid w:val="00F42D9D"/>
    <w:rsid w:val="00F42EE1"/>
    <w:rsid w:val="00F43EC8"/>
    <w:rsid w:val="00F43FFC"/>
    <w:rsid w:val="00F45DB4"/>
    <w:rsid w:val="00F50FED"/>
    <w:rsid w:val="00F51D15"/>
    <w:rsid w:val="00F52100"/>
    <w:rsid w:val="00F548CD"/>
    <w:rsid w:val="00F55EE6"/>
    <w:rsid w:val="00F56757"/>
    <w:rsid w:val="00F571E5"/>
    <w:rsid w:val="00F57ADD"/>
    <w:rsid w:val="00F57DDB"/>
    <w:rsid w:val="00F60427"/>
    <w:rsid w:val="00F61AC1"/>
    <w:rsid w:val="00F6239A"/>
    <w:rsid w:val="00F62402"/>
    <w:rsid w:val="00F628DF"/>
    <w:rsid w:val="00F62A18"/>
    <w:rsid w:val="00F6314D"/>
    <w:rsid w:val="00F64141"/>
    <w:rsid w:val="00F65464"/>
    <w:rsid w:val="00F6589E"/>
    <w:rsid w:val="00F67508"/>
    <w:rsid w:val="00F70124"/>
    <w:rsid w:val="00F7055E"/>
    <w:rsid w:val="00F715FD"/>
    <w:rsid w:val="00F71AFA"/>
    <w:rsid w:val="00F71FC9"/>
    <w:rsid w:val="00F73B48"/>
    <w:rsid w:val="00F74424"/>
    <w:rsid w:val="00F74D7B"/>
    <w:rsid w:val="00F74F51"/>
    <w:rsid w:val="00F750B6"/>
    <w:rsid w:val="00F76DBD"/>
    <w:rsid w:val="00F77666"/>
    <w:rsid w:val="00F80D62"/>
    <w:rsid w:val="00F83F95"/>
    <w:rsid w:val="00F842AD"/>
    <w:rsid w:val="00F86916"/>
    <w:rsid w:val="00F86D56"/>
    <w:rsid w:val="00F87666"/>
    <w:rsid w:val="00F87765"/>
    <w:rsid w:val="00F87FD8"/>
    <w:rsid w:val="00F90C64"/>
    <w:rsid w:val="00F914EB"/>
    <w:rsid w:val="00F91A54"/>
    <w:rsid w:val="00F91B40"/>
    <w:rsid w:val="00F91B85"/>
    <w:rsid w:val="00F920C0"/>
    <w:rsid w:val="00F92245"/>
    <w:rsid w:val="00F93D92"/>
    <w:rsid w:val="00F96C99"/>
    <w:rsid w:val="00F96E98"/>
    <w:rsid w:val="00F97616"/>
    <w:rsid w:val="00F9790D"/>
    <w:rsid w:val="00F97C83"/>
    <w:rsid w:val="00FA06C4"/>
    <w:rsid w:val="00FA1010"/>
    <w:rsid w:val="00FA11FC"/>
    <w:rsid w:val="00FA3B17"/>
    <w:rsid w:val="00FA3BC5"/>
    <w:rsid w:val="00FA4735"/>
    <w:rsid w:val="00FA5407"/>
    <w:rsid w:val="00FA5A30"/>
    <w:rsid w:val="00FA5E8D"/>
    <w:rsid w:val="00FA5F3D"/>
    <w:rsid w:val="00FA6113"/>
    <w:rsid w:val="00FA7DC2"/>
    <w:rsid w:val="00FB2A78"/>
    <w:rsid w:val="00FB399E"/>
    <w:rsid w:val="00FB5068"/>
    <w:rsid w:val="00FB5E1B"/>
    <w:rsid w:val="00FB60FB"/>
    <w:rsid w:val="00FB76A8"/>
    <w:rsid w:val="00FB7D85"/>
    <w:rsid w:val="00FB7F50"/>
    <w:rsid w:val="00FC168C"/>
    <w:rsid w:val="00FC1C8E"/>
    <w:rsid w:val="00FC28A8"/>
    <w:rsid w:val="00FC2A85"/>
    <w:rsid w:val="00FC2C40"/>
    <w:rsid w:val="00FC36D3"/>
    <w:rsid w:val="00FC3B87"/>
    <w:rsid w:val="00FC3D92"/>
    <w:rsid w:val="00FC40AF"/>
    <w:rsid w:val="00FC4D0B"/>
    <w:rsid w:val="00FC7DD3"/>
    <w:rsid w:val="00FD0A16"/>
    <w:rsid w:val="00FD2E8A"/>
    <w:rsid w:val="00FD332A"/>
    <w:rsid w:val="00FD47AC"/>
    <w:rsid w:val="00FD4BBD"/>
    <w:rsid w:val="00FD6708"/>
    <w:rsid w:val="00FD71D7"/>
    <w:rsid w:val="00FE115C"/>
    <w:rsid w:val="00FE1232"/>
    <w:rsid w:val="00FE28A7"/>
    <w:rsid w:val="00FE31EF"/>
    <w:rsid w:val="00FE3B13"/>
    <w:rsid w:val="00FE3D7D"/>
    <w:rsid w:val="00FE58E2"/>
    <w:rsid w:val="00FE6DCF"/>
    <w:rsid w:val="00FE6DF8"/>
    <w:rsid w:val="00FF0841"/>
    <w:rsid w:val="00FF1E5B"/>
    <w:rsid w:val="00FF2451"/>
    <w:rsid w:val="00FF2843"/>
    <w:rsid w:val="00FF2AAA"/>
    <w:rsid w:val="00FF3D79"/>
    <w:rsid w:val="00FF6548"/>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9535D7"/>
    <w:pPr>
      <w:spacing w:line="240" w:lineRule="auto"/>
    </w:pPr>
    <w:rPr>
      <w:sz w:val="20"/>
      <w:szCs w:val="20"/>
    </w:rPr>
  </w:style>
  <w:style w:type="character" w:customStyle="1" w:styleId="EndnoteTextChar">
    <w:name w:val="Endnote Text Char"/>
    <w:basedOn w:val="DefaultParagraphFont"/>
    <w:link w:val="EndnoteText"/>
    <w:uiPriority w:val="99"/>
    <w:semiHidden/>
    <w:rsid w:val="009535D7"/>
    <w:rPr>
      <w:rFonts w:cs="IRLotus"/>
      <w:sz w:val="20"/>
      <w:szCs w:val="20"/>
    </w:rPr>
  </w:style>
  <w:style w:type="character" w:styleId="EndnoteReference">
    <w:name w:val="endnote reference"/>
    <w:basedOn w:val="DefaultParagraphFont"/>
    <w:uiPriority w:val="99"/>
    <w:semiHidden/>
    <w:unhideWhenUsed/>
    <w:rsid w:val="00953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17972182">
      <w:bodyDiv w:val="1"/>
      <w:marLeft w:val="0"/>
      <w:marRight w:val="0"/>
      <w:marTop w:val="0"/>
      <w:marBottom w:val="0"/>
      <w:divBdr>
        <w:top w:val="none" w:sz="0" w:space="0" w:color="auto"/>
        <w:left w:val="none" w:sz="0" w:space="0" w:color="auto"/>
        <w:bottom w:val="none" w:sz="0" w:space="0" w:color="auto"/>
        <w:right w:val="none" w:sz="0" w:space="0" w:color="auto"/>
      </w:divBdr>
    </w:div>
    <w:div w:id="31927525">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4997">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228783">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86200474">
      <w:bodyDiv w:val="1"/>
      <w:marLeft w:val="0"/>
      <w:marRight w:val="0"/>
      <w:marTop w:val="0"/>
      <w:marBottom w:val="0"/>
      <w:divBdr>
        <w:top w:val="none" w:sz="0" w:space="0" w:color="auto"/>
        <w:left w:val="none" w:sz="0" w:space="0" w:color="auto"/>
        <w:bottom w:val="none" w:sz="0" w:space="0" w:color="auto"/>
        <w:right w:val="none" w:sz="0" w:space="0" w:color="auto"/>
      </w:divBdr>
    </w:div>
    <w:div w:id="98526057">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338718">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19618698">
      <w:bodyDiv w:val="1"/>
      <w:marLeft w:val="0"/>
      <w:marRight w:val="0"/>
      <w:marTop w:val="0"/>
      <w:marBottom w:val="0"/>
      <w:divBdr>
        <w:top w:val="none" w:sz="0" w:space="0" w:color="auto"/>
        <w:left w:val="none" w:sz="0" w:space="0" w:color="auto"/>
        <w:bottom w:val="none" w:sz="0" w:space="0" w:color="auto"/>
        <w:right w:val="none" w:sz="0" w:space="0" w:color="auto"/>
      </w:divBdr>
    </w:div>
    <w:div w:id="121072569">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59540567">
      <w:bodyDiv w:val="1"/>
      <w:marLeft w:val="0"/>
      <w:marRight w:val="0"/>
      <w:marTop w:val="0"/>
      <w:marBottom w:val="0"/>
      <w:divBdr>
        <w:top w:val="none" w:sz="0" w:space="0" w:color="auto"/>
        <w:left w:val="none" w:sz="0" w:space="0" w:color="auto"/>
        <w:bottom w:val="none" w:sz="0" w:space="0" w:color="auto"/>
        <w:right w:val="none" w:sz="0" w:space="0" w:color="auto"/>
      </w:divBdr>
    </w:div>
    <w:div w:id="162358444">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86140624">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1989506">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28809964">
      <w:bodyDiv w:val="1"/>
      <w:marLeft w:val="0"/>
      <w:marRight w:val="0"/>
      <w:marTop w:val="0"/>
      <w:marBottom w:val="0"/>
      <w:divBdr>
        <w:top w:val="none" w:sz="0" w:space="0" w:color="auto"/>
        <w:left w:val="none" w:sz="0" w:space="0" w:color="auto"/>
        <w:bottom w:val="none" w:sz="0" w:space="0" w:color="auto"/>
        <w:right w:val="none" w:sz="0" w:space="0" w:color="auto"/>
      </w:divBdr>
    </w:div>
    <w:div w:id="2367443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902">
          <w:marLeft w:val="0"/>
          <w:marRight w:val="0"/>
          <w:marTop w:val="0"/>
          <w:marBottom w:val="0"/>
          <w:divBdr>
            <w:top w:val="none" w:sz="0" w:space="0" w:color="auto"/>
            <w:left w:val="none" w:sz="0" w:space="0" w:color="auto"/>
            <w:bottom w:val="none" w:sz="0" w:space="0" w:color="auto"/>
            <w:right w:val="none" w:sz="0" w:space="0" w:color="auto"/>
          </w:divBdr>
          <w:divsChild>
            <w:div w:id="460927643">
              <w:marLeft w:val="0"/>
              <w:marRight w:val="0"/>
              <w:marTop w:val="0"/>
              <w:marBottom w:val="0"/>
              <w:divBdr>
                <w:top w:val="none" w:sz="0" w:space="0" w:color="auto"/>
                <w:left w:val="none" w:sz="0" w:space="0" w:color="auto"/>
                <w:bottom w:val="none" w:sz="0" w:space="0" w:color="auto"/>
                <w:right w:val="none" w:sz="0" w:space="0" w:color="auto"/>
              </w:divBdr>
              <w:divsChild>
                <w:div w:id="2113620150">
                  <w:marLeft w:val="0"/>
                  <w:marRight w:val="0"/>
                  <w:marTop w:val="0"/>
                  <w:marBottom w:val="0"/>
                  <w:divBdr>
                    <w:top w:val="none" w:sz="0" w:space="0" w:color="auto"/>
                    <w:left w:val="none" w:sz="0" w:space="0" w:color="auto"/>
                    <w:bottom w:val="none" w:sz="0" w:space="0" w:color="auto"/>
                    <w:right w:val="none" w:sz="0" w:space="0" w:color="auto"/>
                  </w:divBdr>
                  <w:divsChild>
                    <w:div w:id="2086491442">
                      <w:marLeft w:val="0"/>
                      <w:marRight w:val="0"/>
                      <w:marTop w:val="0"/>
                      <w:marBottom w:val="0"/>
                      <w:divBdr>
                        <w:top w:val="none" w:sz="0" w:space="0" w:color="auto"/>
                        <w:left w:val="none" w:sz="0" w:space="0" w:color="auto"/>
                        <w:bottom w:val="none" w:sz="0" w:space="0" w:color="auto"/>
                        <w:right w:val="none" w:sz="0" w:space="0" w:color="auto"/>
                      </w:divBdr>
                      <w:divsChild>
                        <w:div w:id="1680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280031">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74231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2665353">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1838624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5982691">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54772502">
      <w:bodyDiv w:val="1"/>
      <w:marLeft w:val="0"/>
      <w:marRight w:val="0"/>
      <w:marTop w:val="0"/>
      <w:marBottom w:val="0"/>
      <w:divBdr>
        <w:top w:val="none" w:sz="0" w:space="0" w:color="auto"/>
        <w:left w:val="none" w:sz="0" w:space="0" w:color="auto"/>
        <w:bottom w:val="none" w:sz="0" w:space="0" w:color="auto"/>
        <w:right w:val="none" w:sz="0" w:space="0" w:color="auto"/>
      </w:divBdr>
    </w:div>
    <w:div w:id="366954086">
      <w:bodyDiv w:val="1"/>
      <w:marLeft w:val="0"/>
      <w:marRight w:val="0"/>
      <w:marTop w:val="0"/>
      <w:marBottom w:val="0"/>
      <w:divBdr>
        <w:top w:val="none" w:sz="0" w:space="0" w:color="auto"/>
        <w:left w:val="none" w:sz="0" w:space="0" w:color="auto"/>
        <w:bottom w:val="none" w:sz="0" w:space="0" w:color="auto"/>
        <w:right w:val="none" w:sz="0" w:space="0" w:color="auto"/>
      </w:divBdr>
    </w:div>
    <w:div w:id="367414135">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2652521">
      <w:bodyDiv w:val="1"/>
      <w:marLeft w:val="0"/>
      <w:marRight w:val="0"/>
      <w:marTop w:val="0"/>
      <w:marBottom w:val="0"/>
      <w:divBdr>
        <w:top w:val="none" w:sz="0" w:space="0" w:color="auto"/>
        <w:left w:val="none" w:sz="0" w:space="0" w:color="auto"/>
        <w:bottom w:val="none" w:sz="0" w:space="0" w:color="auto"/>
        <w:right w:val="none" w:sz="0" w:space="0" w:color="auto"/>
      </w:divBdr>
    </w:div>
    <w:div w:id="376003978">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88311215">
      <w:bodyDiv w:val="1"/>
      <w:marLeft w:val="0"/>
      <w:marRight w:val="0"/>
      <w:marTop w:val="0"/>
      <w:marBottom w:val="0"/>
      <w:divBdr>
        <w:top w:val="none" w:sz="0" w:space="0" w:color="auto"/>
        <w:left w:val="none" w:sz="0" w:space="0" w:color="auto"/>
        <w:bottom w:val="none" w:sz="0" w:space="0" w:color="auto"/>
        <w:right w:val="none" w:sz="0" w:space="0" w:color="auto"/>
      </w:divBdr>
    </w:div>
    <w:div w:id="391198818">
      <w:bodyDiv w:val="1"/>
      <w:marLeft w:val="0"/>
      <w:marRight w:val="0"/>
      <w:marTop w:val="0"/>
      <w:marBottom w:val="0"/>
      <w:divBdr>
        <w:top w:val="none" w:sz="0" w:space="0" w:color="auto"/>
        <w:left w:val="none" w:sz="0" w:space="0" w:color="auto"/>
        <w:bottom w:val="none" w:sz="0" w:space="0" w:color="auto"/>
        <w:right w:val="none" w:sz="0" w:space="0" w:color="auto"/>
      </w:divBdr>
    </w:div>
    <w:div w:id="397019950">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0491267">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6528799">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971510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4489142">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6671586">
      <w:bodyDiv w:val="1"/>
      <w:marLeft w:val="0"/>
      <w:marRight w:val="0"/>
      <w:marTop w:val="0"/>
      <w:marBottom w:val="0"/>
      <w:divBdr>
        <w:top w:val="none" w:sz="0" w:space="0" w:color="auto"/>
        <w:left w:val="none" w:sz="0" w:space="0" w:color="auto"/>
        <w:bottom w:val="none" w:sz="0" w:space="0" w:color="auto"/>
        <w:right w:val="none" w:sz="0" w:space="0" w:color="auto"/>
      </w:divBdr>
      <w:divsChild>
        <w:div w:id="2056929912">
          <w:marLeft w:val="0"/>
          <w:marRight w:val="0"/>
          <w:marTop w:val="0"/>
          <w:marBottom w:val="0"/>
          <w:divBdr>
            <w:top w:val="none" w:sz="0" w:space="0" w:color="auto"/>
            <w:left w:val="none" w:sz="0" w:space="0" w:color="auto"/>
            <w:bottom w:val="none" w:sz="0" w:space="0" w:color="auto"/>
            <w:right w:val="none" w:sz="0" w:space="0" w:color="auto"/>
          </w:divBdr>
          <w:divsChild>
            <w:div w:id="1097019245">
              <w:marLeft w:val="0"/>
              <w:marRight w:val="0"/>
              <w:marTop w:val="0"/>
              <w:marBottom w:val="0"/>
              <w:divBdr>
                <w:top w:val="none" w:sz="0" w:space="0" w:color="auto"/>
                <w:left w:val="none" w:sz="0" w:space="0" w:color="auto"/>
                <w:bottom w:val="none" w:sz="0" w:space="0" w:color="auto"/>
                <w:right w:val="none" w:sz="0" w:space="0" w:color="auto"/>
              </w:divBdr>
              <w:divsChild>
                <w:div w:id="1981572125">
                  <w:marLeft w:val="0"/>
                  <w:marRight w:val="0"/>
                  <w:marTop w:val="0"/>
                  <w:marBottom w:val="0"/>
                  <w:divBdr>
                    <w:top w:val="none" w:sz="0" w:space="0" w:color="auto"/>
                    <w:left w:val="none" w:sz="0" w:space="0" w:color="auto"/>
                    <w:bottom w:val="none" w:sz="0" w:space="0" w:color="auto"/>
                    <w:right w:val="none" w:sz="0" w:space="0" w:color="auto"/>
                  </w:divBdr>
                  <w:divsChild>
                    <w:div w:id="1782535176">
                      <w:marLeft w:val="0"/>
                      <w:marRight w:val="0"/>
                      <w:marTop w:val="0"/>
                      <w:marBottom w:val="0"/>
                      <w:divBdr>
                        <w:top w:val="none" w:sz="0" w:space="0" w:color="auto"/>
                        <w:left w:val="none" w:sz="0" w:space="0" w:color="auto"/>
                        <w:bottom w:val="none" w:sz="0" w:space="0" w:color="auto"/>
                        <w:right w:val="none" w:sz="0" w:space="0" w:color="auto"/>
                      </w:divBdr>
                      <w:divsChild>
                        <w:div w:id="2107846033">
                          <w:marLeft w:val="0"/>
                          <w:marRight w:val="0"/>
                          <w:marTop w:val="0"/>
                          <w:marBottom w:val="0"/>
                          <w:divBdr>
                            <w:top w:val="none" w:sz="0" w:space="0" w:color="auto"/>
                            <w:left w:val="none" w:sz="0" w:space="0" w:color="auto"/>
                            <w:bottom w:val="none" w:sz="0" w:space="0" w:color="auto"/>
                            <w:right w:val="none" w:sz="0" w:space="0" w:color="auto"/>
                          </w:divBdr>
                        </w:div>
                        <w:div w:id="664286057">
                          <w:marLeft w:val="0"/>
                          <w:marRight w:val="0"/>
                          <w:marTop w:val="0"/>
                          <w:marBottom w:val="0"/>
                          <w:divBdr>
                            <w:top w:val="none" w:sz="0" w:space="0" w:color="auto"/>
                            <w:left w:val="none" w:sz="0" w:space="0" w:color="auto"/>
                            <w:bottom w:val="none" w:sz="0" w:space="0" w:color="auto"/>
                            <w:right w:val="none" w:sz="0" w:space="0" w:color="auto"/>
                          </w:divBdr>
                        </w:div>
                      </w:divsChild>
                    </w:div>
                    <w:div w:id="750274074">
                      <w:marLeft w:val="0"/>
                      <w:marRight w:val="0"/>
                      <w:marTop w:val="0"/>
                      <w:marBottom w:val="0"/>
                      <w:divBdr>
                        <w:top w:val="none" w:sz="0" w:space="0" w:color="auto"/>
                        <w:left w:val="none" w:sz="0" w:space="0" w:color="auto"/>
                        <w:bottom w:val="none" w:sz="0" w:space="0" w:color="auto"/>
                        <w:right w:val="none" w:sz="0" w:space="0" w:color="auto"/>
                      </w:divBdr>
                      <w:divsChild>
                        <w:div w:id="15447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04637517">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662517">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223518">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3518323">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4895490">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1019938">
      <w:bodyDiv w:val="1"/>
      <w:marLeft w:val="0"/>
      <w:marRight w:val="0"/>
      <w:marTop w:val="0"/>
      <w:marBottom w:val="0"/>
      <w:divBdr>
        <w:top w:val="none" w:sz="0" w:space="0" w:color="auto"/>
        <w:left w:val="none" w:sz="0" w:space="0" w:color="auto"/>
        <w:bottom w:val="none" w:sz="0" w:space="0" w:color="auto"/>
        <w:right w:val="none" w:sz="0" w:space="0" w:color="auto"/>
      </w:divBdr>
    </w:div>
    <w:div w:id="565528926">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683366">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1227354">
      <w:bodyDiv w:val="1"/>
      <w:marLeft w:val="0"/>
      <w:marRight w:val="0"/>
      <w:marTop w:val="0"/>
      <w:marBottom w:val="0"/>
      <w:divBdr>
        <w:top w:val="none" w:sz="0" w:space="0" w:color="auto"/>
        <w:left w:val="none" w:sz="0" w:space="0" w:color="auto"/>
        <w:bottom w:val="none" w:sz="0" w:space="0" w:color="auto"/>
        <w:right w:val="none" w:sz="0" w:space="0" w:color="auto"/>
      </w:divBdr>
    </w:div>
    <w:div w:id="604459401">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455754">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6640397">
      <w:bodyDiv w:val="1"/>
      <w:marLeft w:val="0"/>
      <w:marRight w:val="0"/>
      <w:marTop w:val="0"/>
      <w:marBottom w:val="0"/>
      <w:divBdr>
        <w:top w:val="none" w:sz="0" w:space="0" w:color="auto"/>
        <w:left w:val="none" w:sz="0" w:space="0" w:color="auto"/>
        <w:bottom w:val="none" w:sz="0" w:space="0" w:color="auto"/>
        <w:right w:val="none" w:sz="0" w:space="0" w:color="auto"/>
      </w:divBdr>
    </w:div>
    <w:div w:id="639312791">
      <w:bodyDiv w:val="1"/>
      <w:marLeft w:val="0"/>
      <w:marRight w:val="0"/>
      <w:marTop w:val="0"/>
      <w:marBottom w:val="0"/>
      <w:divBdr>
        <w:top w:val="none" w:sz="0" w:space="0" w:color="auto"/>
        <w:left w:val="none" w:sz="0" w:space="0" w:color="auto"/>
        <w:bottom w:val="none" w:sz="0" w:space="0" w:color="auto"/>
        <w:right w:val="none" w:sz="0" w:space="0" w:color="auto"/>
      </w:divBdr>
    </w:div>
    <w:div w:id="639456572">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465296">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1931027">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7538841">
      <w:bodyDiv w:val="1"/>
      <w:marLeft w:val="0"/>
      <w:marRight w:val="0"/>
      <w:marTop w:val="0"/>
      <w:marBottom w:val="0"/>
      <w:divBdr>
        <w:top w:val="none" w:sz="0" w:space="0" w:color="auto"/>
        <w:left w:val="none" w:sz="0" w:space="0" w:color="auto"/>
        <w:bottom w:val="none" w:sz="0" w:space="0" w:color="auto"/>
        <w:right w:val="none" w:sz="0" w:space="0" w:color="auto"/>
      </w:divBdr>
    </w:div>
    <w:div w:id="680623036">
      <w:bodyDiv w:val="1"/>
      <w:marLeft w:val="0"/>
      <w:marRight w:val="0"/>
      <w:marTop w:val="0"/>
      <w:marBottom w:val="0"/>
      <w:divBdr>
        <w:top w:val="none" w:sz="0" w:space="0" w:color="auto"/>
        <w:left w:val="none" w:sz="0" w:space="0" w:color="auto"/>
        <w:bottom w:val="none" w:sz="0" w:space="0" w:color="auto"/>
        <w:right w:val="none" w:sz="0" w:space="0" w:color="auto"/>
      </w:divBdr>
      <w:divsChild>
        <w:div w:id="2135712642">
          <w:marLeft w:val="0"/>
          <w:marRight w:val="0"/>
          <w:marTop w:val="0"/>
          <w:marBottom w:val="0"/>
          <w:divBdr>
            <w:top w:val="none" w:sz="0" w:space="0" w:color="auto"/>
            <w:left w:val="none" w:sz="0" w:space="0" w:color="auto"/>
            <w:bottom w:val="none" w:sz="0" w:space="0" w:color="auto"/>
            <w:right w:val="none" w:sz="0" w:space="0" w:color="auto"/>
          </w:divBdr>
          <w:divsChild>
            <w:div w:id="721056843">
              <w:marLeft w:val="0"/>
              <w:marRight w:val="0"/>
              <w:marTop w:val="0"/>
              <w:marBottom w:val="0"/>
              <w:divBdr>
                <w:top w:val="none" w:sz="0" w:space="0" w:color="auto"/>
                <w:left w:val="none" w:sz="0" w:space="0" w:color="auto"/>
                <w:bottom w:val="none" w:sz="0" w:space="0" w:color="auto"/>
                <w:right w:val="none" w:sz="0" w:space="0" w:color="auto"/>
              </w:divBdr>
              <w:divsChild>
                <w:div w:id="976834180">
                  <w:marLeft w:val="0"/>
                  <w:marRight w:val="0"/>
                  <w:marTop w:val="0"/>
                  <w:marBottom w:val="0"/>
                  <w:divBdr>
                    <w:top w:val="none" w:sz="0" w:space="0" w:color="auto"/>
                    <w:left w:val="none" w:sz="0" w:space="0" w:color="auto"/>
                    <w:bottom w:val="none" w:sz="0" w:space="0" w:color="auto"/>
                    <w:right w:val="none" w:sz="0" w:space="0" w:color="auto"/>
                  </w:divBdr>
                  <w:divsChild>
                    <w:div w:id="1695841976">
                      <w:marLeft w:val="0"/>
                      <w:marRight w:val="0"/>
                      <w:marTop w:val="0"/>
                      <w:marBottom w:val="0"/>
                      <w:divBdr>
                        <w:top w:val="none" w:sz="0" w:space="0" w:color="auto"/>
                        <w:left w:val="none" w:sz="0" w:space="0" w:color="auto"/>
                        <w:bottom w:val="none" w:sz="0" w:space="0" w:color="auto"/>
                        <w:right w:val="none" w:sz="0" w:space="0" w:color="auto"/>
                      </w:divBdr>
                      <w:divsChild>
                        <w:div w:id="1396665307">
                          <w:marLeft w:val="0"/>
                          <w:marRight w:val="0"/>
                          <w:marTop w:val="0"/>
                          <w:marBottom w:val="0"/>
                          <w:divBdr>
                            <w:top w:val="none" w:sz="0" w:space="0" w:color="auto"/>
                            <w:left w:val="none" w:sz="0" w:space="0" w:color="auto"/>
                            <w:bottom w:val="none" w:sz="0" w:space="0" w:color="auto"/>
                            <w:right w:val="none" w:sz="0" w:space="0" w:color="auto"/>
                          </w:divBdr>
                        </w:div>
                        <w:div w:id="1748456293">
                          <w:marLeft w:val="0"/>
                          <w:marRight w:val="0"/>
                          <w:marTop w:val="0"/>
                          <w:marBottom w:val="0"/>
                          <w:divBdr>
                            <w:top w:val="none" w:sz="0" w:space="0" w:color="auto"/>
                            <w:left w:val="none" w:sz="0" w:space="0" w:color="auto"/>
                            <w:bottom w:val="none" w:sz="0" w:space="0" w:color="auto"/>
                            <w:right w:val="none" w:sz="0" w:space="0" w:color="auto"/>
                          </w:divBdr>
                        </w:div>
                      </w:divsChild>
                    </w:div>
                    <w:div w:id="2122872918">
                      <w:marLeft w:val="0"/>
                      <w:marRight w:val="0"/>
                      <w:marTop w:val="0"/>
                      <w:marBottom w:val="0"/>
                      <w:divBdr>
                        <w:top w:val="none" w:sz="0" w:space="0" w:color="auto"/>
                        <w:left w:val="none" w:sz="0" w:space="0" w:color="auto"/>
                        <w:bottom w:val="none" w:sz="0" w:space="0" w:color="auto"/>
                        <w:right w:val="none" w:sz="0" w:space="0" w:color="auto"/>
                      </w:divBdr>
                      <w:divsChild>
                        <w:div w:id="1120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219709">
      <w:bodyDiv w:val="1"/>
      <w:marLeft w:val="0"/>
      <w:marRight w:val="0"/>
      <w:marTop w:val="0"/>
      <w:marBottom w:val="0"/>
      <w:divBdr>
        <w:top w:val="none" w:sz="0" w:space="0" w:color="auto"/>
        <w:left w:val="none" w:sz="0" w:space="0" w:color="auto"/>
        <w:bottom w:val="none" w:sz="0" w:space="0" w:color="auto"/>
        <w:right w:val="none" w:sz="0" w:space="0" w:color="auto"/>
      </w:divBdr>
    </w:div>
    <w:div w:id="691226185">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6756049">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6883650">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37630246">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67427477">
      <w:bodyDiv w:val="1"/>
      <w:marLeft w:val="0"/>
      <w:marRight w:val="0"/>
      <w:marTop w:val="0"/>
      <w:marBottom w:val="0"/>
      <w:divBdr>
        <w:top w:val="none" w:sz="0" w:space="0" w:color="auto"/>
        <w:left w:val="none" w:sz="0" w:space="0" w:color="auto"/>
        <w:bottom w:val="none" w:sz="0" w:space="0" w:color="auto"/>
        <w:right w:val="none" w:sz="0" w:space="0" w:color="auto"/>
      </w:divBdr>
    </w:div>
    <w:div w:id="767703006">
      <w:bodyDiv w:val="1"/>
      <w:marLeft w:val="0"/>
      <w:marRight w:val="0"/>
      <w:marTop w:val="0"/>
      <w:marBottom w:val="0"/>
      <w:divBdr>
        <w:top w:val="none" w:sz="0" w:space="0" w:color="auto"/>
        <w:left w:val="none" w:sz="0" w:space="0" w:color="auto"/>
        <w:bottom w:val="none" w:sz="0" w:space="0" w:color="auto"/>
        <w:right w:val="none" w:sz="0" w:space="0" w:color="auto"/>
      </w:divBdr>
    </w:div>
    <w:div w:id="768888786">
      <w:bodyDiv w:val="1"/>
      <w:marLeft w:val="0"/>
      <w:marRight w:val="0"/>
      <w:marTop w:val="0"/>
      <w:marBottom w:val="0"/>
      <w:divBdr>
        <w:top w:val="none" w:sz="0" w:space="0" w:color="auto"/>
        <w:left w:val="none" w:sz="0" w:space="0" w:color="auto"/>
        <w:bottom w:val="none" w:sz="0" w:space="0" w:color="auto"/>
        <w:right w:val="none" w:sz="0" w:space="0" w:color="auto"/>
      </w:divBdr>
    </w:div>
    <w:div w:id="773867894">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94324753">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12407064">
      <w:bodyDiv w:val="1"/>
      <w:marLeft w:val="0"/>
      <w:marRight w:val="0"/>
      <w:marTop w:val="0"/>
      <w:marBottom w:val="0"/>
      <w:divBdr>
        <w:top w:val="none" w:sz="0" w:space="0" w:color="auto"/>
        <w:left w:val="none" w:sz="0" w:space="0" w:color="auto"/>
        <w:bottom w:val="none" w:sz="0" w:space="0" w:color="auto"/>
        <w:right w:val="none" w:sz="0" w:space="0" w:color="auto"/>
      </w:divBdr>
    </w:div>
    <w:div w:id="813107322">
      <w:bodyDiv w:val="1"/>
      <w:marLeft w:val="0"/>
      <w:marRight w:val="0"/>
      <w:marTop w:val="0"/>
      <w:marBottom w:val="0"/>
      <w:divBdr>
        <w:top w:val="none" w:sz="0" w:space="0" w:color="auto"/>
        <w:left w:val="none" w:sz="0" w:space="0" w:color="auto"/>
        <w:bottom w:val="none" w:sz="0" w:space="0" w:color="auto"/>
        <w:right w:val="none" w:sz="0" w:space="0" w:color="auto"/>
      </w:divBdr>
    </w:div>
    <w:div w:id="818350322">
      <w:bodyDiv w:val="1"/>
      <w:marLeft w:val="0"/>
      <w:marRight w:val="0"/>
      <w:marTop w:val="0"/>
      <w:marBottom w:val="0"/>
      <w:divBdr>
        <w:top w:val="none" w:sz="0" w:space="0" w:color="auto"/>
        <w:left w:val="none" w:sz="0" w:space="0" w:color="auto"/>
        <w:bottom w:val="none" w:sz="0" w:space="0" w:color="auto"/>
        <w:right w:val="none" w:sz="0" w:space="0" w:color="auto"/>
      </w:divBdr>
    </w:div>
    <w:div w:id="828835579">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4784244">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2205346">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0695239">
      <w:bodyDiv w:val="1"/>
      <w:marLeft w:val="0"/>
      <w:marRight w:val="0"/>
      <w:marTop w:val="0"/>
      <w:marBottom w:val="0"/>
      <w:divBdr>
        <w:top w:val="none" w:sz="0" w:space="0" w:color="auto"/>
        <w:left w:val="none" w:sz="0" w:space="0" w:color="auto"/>
        <w:bottom w:val="none" w:sz="0" w:space="0" w:color="auto"/>
        <w:right w:val="none" w:sz="0" w:space="0" w:color="auto"/>
      </w:divBdr>
    </w:div>
    <w:div w:id="915551241">
      <w:bodyDiv w:val="1"/>
      <w:marLeft w:val="0"/>
      <w:marRight w:val="0"/>
      <w:marTop w:val="0"/>
      <w:marBottom w:val="0"/>
      <w:divBdr>
        <w:top w:val="none" w:sz="0" w:space="0" w:color="auto"/>
        <w:left w:val="none" w:sz="0" w:space="0" w:color="auto"/>
        <w:bottom w:val="none" w:sz="0" w:space="0" w:color="auto"/>
        <w:right w:val="none" w:sz="0" w:space="0" w:color="auto"/>
      </w:divBdr>
    </w:div>
    <w:div w:id="925264928">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39797001">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3466074">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68052320">
      <w:bodyDiv w:val="1"/>
      <w:marLeft w:val="0"/>
      <w:marRight w:val="0"/>
      <w:marTop w:val="0"/>
      <w:marBottom w:val="0"/>
      <w:divBdr>
        <w:top w:val="none" w:sz="0" w:space="0" w:color="auto"/>
        <w:left w:val="none" w:sz="0" w:space="0" w:color="auto"/>
        <w:bottom w:val="none" w:sz="0" w:space="0" w:color="auto"/>
        <w:right w:val="none" w:sz="0" w:space="0" w:color="auto"/>
      </w:divBdr>
      <w:divsChild>
        <w:div w:id="1135373761">
          <w:marLeft w:val="0"/>
          <w:marRight w:val="0"/>
          <w:marTop w:val="0"/>
          <w:marBottom w:val="0"/>
          <w:divBdr>
            <w:top w:val="none" w:sz="0" w:space="0" w:color="auto"/>
            <w:left w:val="none" w:sz="0" w:space="0" w:color="auto"/>
            <w:bottom w:val="none" w:sz="0" w:space="0" w:color="auto"/>
            <w:right w:val="none" w:sz="0" w:space="0" w:color="auto"/>
          </w:divBdr>
          <w:divsChild>
            <w:div w:id="1491479670">
              <w:marLeft w:val="0"/>
              <w:marRight w:val="0"/>
              <w:marTop w:val="0"/>
              <w:marBottom w:val="0"/>
              <w:divBdr>
                <w:top w:val="none" w:sz="0" w:space="0" w:color="auto"/>
                <w:left w:val="none" w:sz="0" w:space="0" w:color="auto"/>
                <w:bottom w:val="none" w:sz="0" w:space="0" w:color="auto"/>
                <w:right w:val="none" w:sz="0" w:space="0" w:color="auto"/>
              </w:divBdr>
              <w:divsChild>
                <w:div w:id="2015254593">
                  <w:marLeft w:val="0"/>
                  <w:marRight w:val="0"/>
                  <w:marTop w:val="0"/>
                  <w:marBottom w:val="0"/>
                  <w:divBdr>
                    <w:top w:val="none" w:sz="0" w:space="0" w:color="auto"/>
                    <w:left w:val="none" w:sz="0" w:space="0" w:color="auto"/>
                    <w:bottom w:val="none" w:sz="0" w:space="0" w:color="auto"/>
                    <w:right w:val="none" w:sz="0" w:space="0" w:color="auto"/>
                  </w:divBdr>
                  <w:divsChild>
                    <w:div w:id="648366231">
                      <w:marLeft w:val="0"/>
                      <w:marRight w:val="0"/>
                      <w:marTop w:val="0"/>
                      <w:marBottom w:val="0"/>
                      <w:divBdr>
                        <w:top w:val="none" w:sz="0" w:space="0" w:color="auto"/>
                        <w:left w:val="none" w:sz="0" w:space="0" w:color="auto"/>
                        <w:bottom w:val="none" w:sz="0" w:space="0" w:color="auto"/>
                        <w:right w:val="none" w:sz="0" w:space="0" w:color="auto"/>
                      </w:divBdr>
                      <w:divsChild>
                        <w:div w:id="16731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94151">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996348233">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2026986">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19088582">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748439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29519511">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0246895">
      <w:bodyDiv w:val="1"/>
      <w:marLeft w:val="0"/>
      <w:marRight w:val="0"/>
      <w:marTop w:val="0"/>
      <w:marBottom w:val="0"/>
      <w:divBdr>
        <w:top w:val="none" w:sz="0" w:space="0" w:color="auto"/>
        <w:left w:val="none" w:sz="0" w:space="0" w:color="auto"/>
        <w:bottom w:val="none" w:sz="0" w:space="0" w:color="auto"/>
        <w:right w:val="none" w:sz="0" w:space="0" w:color="auto"/>
      </w:divBdr>
    </w:div>
    <w:div w:id="1150369929">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1115432">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156954">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22979498">
      <w:bodyDiv w:val="1"/>
      <w:marLeft w:val="0"/>
      <w:marRight w:val="0"/>
      <w:marTop w:val="0"/>
      <w:marBottom w:val="0"/>
      <w:divBdr>
        <w:top w:val="none" w:sz="0" w:space="0" w:color="auto"/>
        <w:left w:val="none" w:sz="0" w:space="0" w:color="auto"/>
        <w:bottom w:val="none" w:sz="0" w:space="0" w:color="auto"/>
        <w:right w:val="none" w:sz="0" w:space="0" w:color="auto"/>
      </w:divBdr>
    </w:div>
    <w:div w:id="1224826864">
      <w:bodyDiv w:val="1"/>
      <w:marLeft w:val="0"/>
      <w:marRight w:val="0"/>
      <w:marTop w:val="0"/>
      <w:marBottom w:val="0"/>
      <w:divBdr>
        <w:top w:val="none" w:sz="0" w:space="0" w:color="auto"/>
        <w:left w:val="none" w:sz="0" w:space="0" w:color="auto"/>
        <w:bottom w:val="none" w:sz="0" w:space="0" w:color="auto"/>
        <w:right w:val="none" w:sz="0" w:space="0" w:color="auto"/>
      </w:divBdr>
    </w:div>
    <w:div w:id="1232349107">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0162359">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74020787">
      <w:bodyDiv w:val="1"/>
      <w:marLeft w:val="0"/>
      <w:marRight w:val="0"/>
      <w:marTop w:val="0"/>
      <w:marBottom w:val="0"/>
      <w:divBdr>
        <w:top w:val="none" w:sz="0" w:space="0" w:color="auto"/>
        <w:left w:val="none" w:sz="0" w:space="0" w:color="auto"/>
        <w:bottom w:val="none" w:sz="0" w:space="0" w:color="auto"/>
        <w:right w:val="none" w:sz="0" w:space="0" w:color="auto"/>
      </w:divBdr>
    </w:div>
    <w:div w:id="1283534894">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7155290">
      <w:bodyDiv w:val="1"/>
      <w:marLeft w:val="0"/>
      <w:marRight w:val="0"/>
      <w:marTop w:val="0"/>
      <w:marBottom w:val="0"/>
      <w:divBdr>
        <w:top w:val="none" w:sz="0" w:space="0" w:color="auto"/>
        <w:left w:val="none" w:sz="0" w:space="0" w:color="auto"/>
        <w:bottom w:val="none" w:sz="0" w:space="0" w:color="auto"/>
        <w:right w:val="none" w:sz="0" w:space="0" w:color="auto"/>
      </w:divBdr>
      <w:divsChild>
        <w:div w:id="185752474">
          <w:marLeft w:val="0"/>
          <w:marRight w:val="0"/>
          <w:marTop w:val="0"/>
          <w:marBottom w:val="0"/>
          <w:divBdr>
            <w:top w:val="none" w:sz="0" w:space="0" w:color="auto"/>
            <w:left w:val="none" w:sz="0" w:space="0" w:color="auto"/>
            <w:bottom w:val="none" w:sz="0" w:space="0" w:color="auto"/>
            <w:right w:val="none" w:sz="0" w:space="0" w:color="auto"/>
          </w:divBdr>
          <w:divsChild>
            <w:div w:id="1319921758">
              <w:marLeft w:val="0"/>
              <w:marRight w:val="0"/>
              <w:marTop w:val="0"/>
              <w:marBottom w:val="0"/>
              <w:divBdr>
                <w:top w:val="none" w:sz="0" w:space="0" w:color="auto"/>
                <w:left w:val="none" w:sz="0" w:space="0" w:color="auto"/>
                <w:bottom w:val="none" w:sz="0" w:space="0" w:color="auto"/>
                <w:right w:val="none" w:sz="0" w:space="0" w:color="auto"/>
              </w:divBdr>
              <w:divsChild>
                <w:div w:id="764882112">
                  <w:marLeft w:val="0"/>
                  <w:marRight w:val="0"/>
                  <w:marTop w:val="0"/>
                  <w:marBottom w:val="0"/>
                  <w:divBdr>
                    <w:top w:val="none" w:sz="0" w:space="0" w:color="auto"/>
                    <w:left w:val="none" w:sz="0" w:space="0" w:color="auto"/>
                    <w:bottom w:val="none" w:sz="0" w:space="0" w:color="auto"/>
                    <w:right w:val="none" w:sz="0" w:space="0" w:color="auto"/>
                  </w:divBdr>
                  <w:divsChild>
                    <w:div w:id="125783463">
                      <w:marLeft w:val="0"/>
                      <w:marRight w:val="0"/>
                      <w:marTop w:val="0"/>
                      <w:marBottom w:val="0"/>
                      <w:divBdr>
                        <w:top w:val="none" w:sz="0" w:space="0" w:color="auto"/>
                        <w:left w:val="none" w:sz="0" w:space="0" w:color="auto"/>
                        <w:bottom w:val="none" w:sz="0" w:space="0" w:color="auto"/>
                        <w:right w:val="none" w:sz="0" w:space="0" w:color="auto"/>
                      </w:divBdr>
                      <w:divsChild>
                        <w:div w:id="4400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89967931">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4674655">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76124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26082362">
      <w:bodyDiv w:val="1"/>
      <w:marLeft w:val="0"/>
      <w:marRight w:val="0"/>
      <w:marTop w:val="0"/>
      <w:marBottom w:val="0"/>
      <w:divBdr>
        <w:top w:val="none" w:sz="0" w:space="0" w:color="auto"/>
        <w:left w:val="none" w:sz="0" w:space="0" w:color="auto"/>
        <w:bottom w:val="none" w:sz="0" w:space="0" w:color="auto"/>
        <w:right w:val="none" w:sz="0" w:space="0" w:color="auto"/>
      </w:divBdr>
    </w:div>
    <w:div w:id="1327437313">
      <w:bodyDiv w:val="1"/>
      <w:marLeft w:val="0"/>
      <w:marRight w:val="0"/>
      <w:marTop w:val="0"/>
      <w:marBottom w:val="0"/>
      <w:divBdr>
        <w:top w:val="none" w:sz="0" w:space="0" w:color="auto"/>
        <w:left w:val="none" w:sz="0" w:space="0" w:color="auto"/>
        <w:bottom w:val="none" w:sz="0" w:space="0" w:color="auto"/>
        <w:right w:val="none" w:sz="0" w:space="0" w:color="auto"/>
      </w:divBdr>
    </w:div>
    <w:div w:id="1336957599">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176188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2757976">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3554960">
      <w:bodyDiv w:val="1"/>
      <w:marLeft w:val="0"/>
      <w:marRight w:val="0"/>
      <w:marTop w:val="0"/>
      <w:marBottom w:val="0"/>
      <w:divBdr>
        <w:top w:val="none" w:sz="0" w:space="0" w:color="auto"/>
        <w:left w:val="none" w:sz="0" w:space="0" w:color="auto"/>
        <w:bottom w:val="none" w:sz="0" w:space="0" w:color="auto"/>
        <w:right w:val="none" w:sz="0" w:space="0" w:color="auto"/>
      </w:divBdr>
    </w:div>
    <w:div w:id="1366295402">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08648129">
      <w:bodyDiv w:val="1"/>
      <w:marLeft w:val="0"/>
      <w:marRight w:val="0"/>
      <w:marTop w:val="0"/>
      <w:marBottom w:val="0"/>
      <w:divBdr>
        <w:top w:val="none" w:sz="0" w:space="0" w:color="auto"/>
        <w:left w:val="none" w:sz="0" w:space="0" w:color="auto"/>
        <w:bottom w:val="none" w:sz="0" w:space="0" w:color="auto"/>
        <w:right w:val="none" w:sz="0" w:space="0" w:color="auto"/>
      </w:divBdr>
    </w:div>
    <w:div w:id="1413308811">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5397311">
      <w:bodyDiv w:val="1"/>
      <w:marLeft w:val="0"/>
      <w:marRight w:val="0"/>
      <w:marTop w:val="0"/>
      <w:marBottom w:val="0"/>
      <w:divBdr>
        <w:top w:val="none" w:sz="0" w:space="0" w:color="auto"/>
        <w:left w:val="none" w:sz="0" w:space="0" w:color="auto"/>
        <w:bottom w:val="none" w:sz="0" w:space="0" w:color="auto"/>
        <w:right w:val="none" w:sz="0" w:space="0" w:color="auto"/>
      </w:divBdr>
    </w:div>
    <w:div w:id="1439521535">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65350917">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86317281">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6729085">
      <w:bodyDiv w:val="1"/>
      <w:marLeft w:val="0"/>
      <w:marRight w:val="0"/>
      <w:marTop w:val="0"/>
      <w:marBottom w:val="0"/>
      <w:divBdr>
        <w:top w:val="none" w:sz="0" w:space="0" w:color="auto"/>
        <w:left w:val="none" w:sz="0" w:space="0" w:color="auto"/>
        <w:bottom w:val="none" w:sz="0" w:space="0" w:color="auto"/>
        <w:right w:val="none" w:sz="0" w:space="0" w:color="auto"/>
      </w:divBdr>
    </w:div>
    <w:div w:id="1503935336">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935735">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0897307">
      <w:bodyDiv w:val="1"/>
      <w:marLeft w:val="0"/>
      <w:marRight w:val="0"/>
      <w:marTop w:val="0"/>
      <w:marBottom w:val="0"/>
      <w:divBdr>
        <w:top w:val="none" w:sz="0" w:space="0" w:color="auto"/>
        <w:left w:val="none" w:sz="0" w:space="0" w:color="auto"/>
        <w:bottom w:val="none" w:sz="0" w:space="0" w:color="auto"/>
        <w:right w:val="none" w:sz="0" w:space="0" w:color="auto"/>
      </w:divBdr>
    </w:div>
    <w:div w:id="154039057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75891180">
      <w:bodyDiv w:val="1"/>
      <w:marLeft w:val="0"/>
      <w:marRight w:val="0"/>
      <w:marTop w:val="0"/>
      <w:marBottom w:val="0"/>
      <w:divBdr>
        <w:top w:val="none" w:sz="0" w:space="0" w:color="auto"/>
        <w:left w:val="none" w:sz="0" w:space="0" w:color="auto"/>
        <w:bottom w:val="none" w:sz="0" w:space="0" w:color="auto"/>
        <w:right w:val="none" w:sz="0" w:space="0" w:color="auto"/>
      </w:divBdr>
    </w:div>
    <w:div w:id="1579360997">
      <w:bodyDiv w:val="1"/>
      <w:marLeft w:val="0"/>
      <w:marRight w:val="0"/>
      <w:marTop w:val="0"/>
      <w:marBottom w:val="0"/>
      <w:divBdr>
        <w:top w:val="none" w:sz="0" w:space="0" w:color="auto"/>
        <w:left w:val="none" w:sz="0" w:space="0" w:color="auto"/>
        <w:bottom w:val="none" w:sz="0" w:space="0" w:color="auto"/>
        <w:right w:val="none" w:sz="0" w:space="0" w:color="auto"/>
      </w:divBdr>
    </w:div>
    <w:div w:id="1581214336">
      <w:bodyDiv w:val="1"/>
      <w:marLeft w:val="0"/>
      <w:marRight w:val="0"/>
      <w:marTop w:val="0"/>
      <w:marBottom w:val="0"/>
      <w:divBdr>
        <w:top w:val="none" w:sz="0" w:space="0" w:color="auto"/>
        <w:left w:val="none" w:sz="0" w:space="0" w:color="auto"/>
        <w:bottom w:val="none" w:sz="0" w:space="0" w:color="auto"/>
        <w:right w:val="none" w:sz="0" w:space="0" w:color="auto"/>
      </w:divBdr>
    </w:div>
    <w:div w:id="1595481333">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175911">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2488275">
      <w:bodyDiv w:val="1"/>
      <w:marLeft w:val="0"/>
      <w:marRight w:val="0"/>
      <w:marTop w:val="0"/>
      <w:marBottom w:val="0"/>
      <w:divBdr>
        <w:top w:val="none" w:sz="0" w:space="0" w:color="auto"/>
        <w:left w:val="none" w:sz="0" w:space="0" w:color="auto"/>
        <w:bottom w:val="none" w:sz="0" w:space="0" w:color="auto"/>
        <w:right w:val="none" w:sz="0" w:space="0" w:color="auto"/>
      </w:divBdr>
    </w:div>
    <w:div w:id="1605070381">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31403002">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61617899">
      <w:bodyDiv w:val="1"/>
      <w:marLeft w:val="0"/>
      <w:marRight w:val="0"/>
      <w:marTop w:val="0"/>
      <w:marBottom w:val="0"/>
      <w:divBdr>
        <w:top w:val="none" w:sz="0" w:space="0" w:color="auto"/>
        <w:left w:val="none" w:sz="0" w:space="0" w:color="auto"/>
        <w:bottom w:val="none" w:sz="0" w:space="0" w:color="auto"/>
        <w:right w:val="none" w:sz="0" w:space="0" w:color="auto"/>
      </w:divBdr>
    </w:div>
    <w:div w:id="1664622757">
      <w:bodyDiv w:val="1"/>
      <w:marLeft w:val="0"/>
      <w:marRight w:val="0"/>
      <w:marTop w:val="0"/>
      <w:marBottom w:val="0"/>
      <w:divBdr>
        <w:top w:val="none" w:sz="0" w:space="0" w:color="auto"/>
        <w:left w:val="none" w:sz="0" w:space="0" w:color="auto"/>
        <w:bottom w:val="none" w:sz="0" w:space="0" w:color="auto"/>
        <w:right w:val="none" w:sz="0" w:space="0" w:color="auto"/>
      </w:divBdr>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724691">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9697622">
      <w:bodyDiv w:val="1"/>
      <w:marLeft w:val="0"/>
      <w:marRight w:val="0"/>
      <w:marTop w:val="0"/>
      <w:marBottom w:val="0"/>
      <w:divBdr>
        <w:top w:val="none" w:sz="0" w:space="0" w:color="auto"/>
        <w:left w:val="none" w:sz="0" w:space="0" w:color="auto"/>
        <w:bottom w:val="none" w:sz="0" w:space="0" w:color="auto"/>
        <w:right w:val="none" w:sz="0" w:space="0" w:color="auto"/>
      </w:divBdr>
    </w:div>
    <w:div w:id="1699700412">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3552782">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7195418">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9575821">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59448350">
      <w:bodyDiv w:val="1"/>
      <w:marLeft w:val="0"/>
      <w:marRight w:val="0"/>
      <w:marTop w:val="0"/>
      <w:marBottom w:val="0"/>
      <w:divBdr>
        <w:top w:val="none" w:sz="0" w:space="0" w:color="auto"/>
        <w:left w:val="none" w:sz="0" w:space="0" w:color="auto"/>
        <w:bottom w:val="none" w:sz="0" w:space="0" w:color="auto"/>
        <w:right w:val="none" w:sz="0" w:space="0" w:color="auto"/>
      </w:divBdr>
      <w:divsChild>
        <w:div w:id="764769374">
          <w:marLeft w:val="0"/>
          <w:marRight w:val="0"/>
          <w:marTop w:val="0"/>
          <w:marBottom w:val="0"/>
          <w:divBdr>
            <w:top w:val="none" w:sz="0" w:space="0" w:color="auto"/>
            <w:left w:val="none" w:sz="0" w:space="0" w:color="auto"/>
            <w:bottom w:val="none" w:sz="0" w:space="0" w:color="auto"/>
            <w:right w:val="none" w:sz="0" w:space="0" w:color="auto"/>
          </w:divBdr>
          <w:divsChild>
            <w:div w:id="1915696820">
              <w:marLeft w:val="0"/>
              <w:marRight w:val="0"/>
              <w:marTop w:val="0"/>
              <w:marBottom w:val="0"/>
              <w:divBdr>
                <w:top w:val="none" w:sz="0" w:space="0" w:color="auto"/>
                <w:left w:val="none" w:sz="0" w:space="0" w:color="auto"/>
                <w:bottom w:val="none" w:sz="0" w:space="0" w:color="auto"/>
                <w:right w:val="none" w:sz="0" w:space="0" w:color="auto"/>
              </w:divBdr>
              <w:divsChild>
                <w:div w:id="736828254">
                  <w:marLeft w:val="0"/>
                  <w:marRight w:val="0"/>
                  <w:marTop w:val="0"/>
                  <w:marBottom w:val="0"/>
                  <w:divBdr>
                    <w:top w:val="none" w:sz="0" w:space="0" w:color="auto"/>
                    <w:left w:val="none" w:sz="0" w:space="0" w:color="auto"/>
                    <w:bottom w:val="none" w:sz="0" w:space="0" w:color="auto"/>
                    <w:right w:val="none" w:sz="0" w:space="0" w:color="auto"/>
                  </w:divBdr>
                  <w:divsChild>
                    <w:div w:id="1591156132">
                      <w:marLeft w:val="0"/>
                      <w:marRight w:val="0"/>
                      <w:marTop w:val="0"/>
                      <w:marBottom w:val="0"/>
                      <w:divBdr>
                        <w:top w:val="none" w:sz="0" w:space="0" w:color="auto"/>
                        <w:left w:val="none" w:sz="0" w:space="0" w:color="auto"/>
                        <w:bottom w:val="none" w:sz="0" w:space="0" w:color="auto"/>
                        <w:right w:val="none" w:sz="0" w:space="0" w:color="auto"/>
                      </w:divBdr>
                      <w:divsChild>
                        <w:div w:id="7302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1464498">
      <w:bodyDiv w:val="1"/>
      <w:marLeft w:val="0"/>
      <w:marRight w:val="0"/>
      <w:marTop w:val="0"/>
      <w:marBottom w:val="0"/>
      <w:divBdr>
        <w:top w:val="none" w:sz="0" w:space="0" w:color="auto"/>
        <w:left w:val="none" w:sz="0" w:space="0" w:color="auto"/>
        <w:bottom w:val="none" w:sz="0" w:space="0" w:color="auto"/>
        <w:right w:val="none" w:sz="0" w:space="0" w:color="auto"/>
      </w:divBdr>
    </w:div>
    <w:div w:id="1780486723">
      <w:bodyDiv w:val="1"/>
      <w:marLeft w:val="0"/>
      <w:marRight w:val="0"/>
      <w:marTop w:val="0"/>
      <w:marBottom w:val="0"/>
      <w:divBdr>
        <w:top w:val="none" w:sz="0" w:space="0" w:color="auto"/>
        <w:left w:val="none" w:sz="0" w:space="0" w:color="auto"/>
        <w:bottom w:val="none" w:sz="0" w:space="0" w:color="auto"/>
        <w:right w:val="none" w:sz="0" w:space="0" w:color="auto"/>
      </w:divBdr>
    </w:div>
    <w:div w:id="1780681212">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9854181">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5610965">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56767684">
      <w:bodyDiv w:val="1"/>
      <w:marLeft w:val="0"/>
      <w:marRight w:val="0"/>
      <w:marTop w:val="0"/>
      <w:marBottom w:val="0"/>
      <w:divBdr>
        <w:top w:val="none" w:sz="0" w:space="0" w:color="auto"/>
        <w:left w:val="none" w:sz="0" w:space="0" w:color="auto"/>
        <w:bottom w:val="none" w:sz="0" w:space="0" w:color="auto"/>
        <w:right w:val="none" w:sz="0" w:space="0" w:color="auto"/>
      </w:divBdr>
    </w:div>
    <w:div w:id="1873229598">
      <w:bodyDiv w:val="1"/>
      <w:marLeft w:val="0"/>
      <w:marRight w:val="0"/>
      <w:marTop w:val="0"/>
      <w:marBottom w:val="0"/>
      <w:divBdr>
        <w:top w:val="none" w:sz="0" w:space="0" w:color="auto"/>
        <w:left w:val="none" w:sz="0" w:space="0" w:color="auto"/>
        <w:bottom w:val="none" w:sz="0" w:space="0" w:color="auto"/>
        <w:right w:val="none" w:sz="0" w:space="0" w:color="auto"/>
      </w:divBdr>
    </w:div>
    <w:div w:id="1878009178">
      <w:bodyDiv w:val="1"/>
      <w:marLeft w:val="0"/>
      <w:marRight w:val="0"/>
      <w:marTop w:val="0"/>
      <w:marBottom w:val="0"/>
      <w:divBdr>
        <w:top w:val="none" w:sz="0" w:space="0" w:color="auto"/>
        <w:left w:val="none" w:sz="0" w:space="0" w:color="auto"/>
        <w:bottom w:val="none" w:sz="0" w:space="0" w:color="auto"/>
        <w:right w:val="none" w:sz="0" w:space="0" w:color="auto"/>
      </w:divBdr>
    </w:div>
    <w:div w:id="1878463864">
      <w:bodyDiv w:val="1"/>
      <w:marLeft w:val="0"/>
      <w:marRight w:val="0"/>
      <w:marTop w:val="0"/>
      <w:marBottom w:val="0"/>
      <w:divBdr>
        <w:top w:val="none" w:sz="0" w:space="0" w:color="auto"/>
        <w:left w:val="none" w:sz="0" w:space="0" w:color="auto"/>
        <w:bottom w:val="none" w:sz="0" w:space="0" w:color="auto"/>
        <w:right w:val="none" w:sz="0" w:space="0" w:color="auto"/>
      </w:divBdr>
    </w:div>
    <w:div w:id="1894922864">
      <w:bodyDiv w:val="1"/>
      <w:marLeft w:val="0"/>
      <w:marRight w:val="0"/>
      <w:marTop w:val="0"/>
      <w:marBottom w:val="0"/>
      <w:divBdr>
        <w:top w:val="none" w:sz="0" w:space="0" w:color="auto"/>
        <w:left w:val="none" w:sz="0" w:space="0" w:color="auto"/>
        <w:bottom w:val="none" w:sz="0" w:space="0" w:color="auto"/>
        <w:right w:val="none" w:sz="0" w:space="0" w:color="auto"/>
      </w:divBdr>
    </w:div>
    <w:div w:id="1894923032">
      <w:bodyDiv w:val="1"/>
      <w:marLeft w:val="0"/>
      <w:marRight w:val="0"/>
      <w:marTop w:val="0"/>
      <w:marBottom w:val="0"/>
      <w:divBdr>
        <w:top w:val="none" w:sz="0" w:space="0" w:color="auto"/>
        <w:left w:val="none" w:sz="0" w:space="0" w:color="auto"/>
        <w:bottom w:val="none" w:sz="0" w:space="0" w:color="auto"/>
        <w:right w:val="none" w:sz="0" w:space="0" w:color="auto"/>
      </w:divBdr>
    </w:div>
    <w:div w:id="18959650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716920">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3203304">
      <w:bodyDiv w:val="1"/>
      <w:marLeft w:val="0"/>
      <w:marRight w:val="0"/>
      <w:marTop w:val="0"/>
      <w:marBottom w:val="0"/>
      <w:divBdr>
        <w:top w:val="none" w:sz="0" w:space="0" w:color="auto"/>
        <w:left w:val="none" w:sz="0" w:space="0" w:color="auto"/>
        <w:bottom w:val="none" w:sz="0" w:space="0" w:color="auto"/>
        <w:right w:val="none" w:sz="0" w:space="0" w:color="auto"/>
      </w:divBdr>
    </w:div>
    <w:div w:id="1953315131">
      <w:bodyDiv w:val="1"/>
      <w:marLeft w:val="0"/>
      <w:marRight w:val="0"/>
      <w:marTop w:val="0"/>
      <w:marBottom w:val="0"/>
      <w:divBdr>
        <w:top w:val="none" w:sz="0" w:space="0" w:color="auto"/>
        <w:left w:val="none" w:sz="0" w:space="0" w:color="auto"/>
        <w:bottom w:val="none" w:sz="0" w:space="0" w:color="auto"/>
        <w:right w:val="none" w:sz="0" w:space="0" w:color="auto"/>
      </w:divBdr>
    </w:div>
    <w:div w:id="1966495802">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75914312">
      <w:bodyDiv w:val="1"/>
      <w:marLeft w:val="0"/>
      <w:marRight w:val="0"/>
      <w:marTop w:val="0"/>
      <w:marBottom w:val="0"/>
      <w:divBdr>
        <w:top w:val="none" w:sz="0" w:space="0" w:color="auto"/>
        <w:left w:val="none" w:sz="0" w:space="0" w:color="auto"/>
        <w:bottom w:val="none" w:sz="0" w:space="0" w:color="auto"/>
        <w:right w:val="none" w:sz="0" w:space="0" w:color="auto"/>
      </w:divBdr>
    </w:div>
    <w:div w:id="1987052353">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938341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07399916">
      <w:bodyDiv w:val="1"/>
      <w:marLeft w:val="0"/>
      <w:marRight w:val="0"/>
      <w:marTop w:val="0"/>
      <w:marBottom w:val="0"/>
      <w:divBdr>
        <w:top w:val="none" w:sz="0" w:space="0" w:color="auto"/>
        <w:left w:val="none" w:sz="0" w:space="0" w:color="auto"/>
        <w:bottom w:val="none" w:sz="0" w:space="0" w:color="auto"/>
        <w:right w:val="none" w:sz="0" w:space="0" w:color="auto"/>
      </w:divBdr>
    </w:div>
    <w:div w:id="2015641396">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12395">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65912512">
      <w:bodyDiv w:val="1"/>
      <w:marLeft w:val="0"/>
      <w:marRight w:val="0"/>
      <w:marTop w:val="0"/>
      <w:marBottom w:val="0"/>
      <w:divBdr>
        <w:top w:val="none" w:sz="0" w:space="0" w:color="auto"/>
        <w:left w:val="none" w:sz="0" w:space="0" w:color="auto"/>
        <w:bottom w:val="none" w:sz="0" w:space="0" w:color="auto"/>
        <w:right w:val="none" w:sz="0" w:space="0" w:color="auto"/>
      </w:divBdr>
    </w:div>
    <w:div w:id="2074963644">
      <w:bodyDiv w:val="1"/>
      <w:marLeft w:val="0"/>
      <w:marRight w:val="0"/>
      <w:marTop w:val="0"/>
      <w:marBottom w:val="0"/>
      <w:divBdr>
        <w:top w:val="none" w:sz="0" w:space="0" w:color="auto"/>
        <w:left w:val="none" w:sz="0" w:space="0" w:color="auto"/>
        <w:bottom w:val="none" w:sz="0" w:space="0" w:color="auto"/>
        <w:right w:val="none" w:sz="0" w:space="0" w:color="auto"/>
      </w:divBdr>
    </w:div>
    <w:div w:id="207758053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2700819">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6167989">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A5167-5F25-4C84-88E7-B45D264E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364</TotalTime>
  <Pages>8</Pages>
  <Words>2809</Words>
  <Characters>16014</Characters>
  <Application>Microsoft Office Word</Application>
  <DocSecurity>0</DocSecurity>
  <Lines>133</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18786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6</cp:revision>
  <cp:lastPrinted>2025-05-04T16:48:00Z</cp:lastPrinted>
  <dcterms:created xsi:type="dcterms:W3CDTF">2025-05-04T06:27:00Z</dcterms:created>
  <dcterms:modified xsi:type="dcterms:W3CDTF">2025-05-06T16:35:00Z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