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5B83" w14:textId="57FEF442" w:rsidR="0060683F" w:rsidRDefault="0060683F" w:rsidP="00FF58AA">
      <w:pPr>
        <w:pStyle w:val="Heading3"/>
        <w:jc w:val="both"/>
        <w:rPr>
          <w:rStyle w:val="Emphasis"/>
        </w:rPr>
      </w:pPr>
    </w:p>
    <w:p w14:paraId="6CD5863B" w14:textId="24E92B0F" w:rsidR="007E736A" w:rsidRDefault="00C92EA5" w:rsidP="00FF58AA">
      <w:pPr>
        <w:jc w:val="center"/>
        <w:rPr>
          <w:rStyle w:val="Emphasis"/>
          <w:rtl/>
        </w:rPr>
      </w:pPr>
      <w:r>
        <w:rPr>
          <w:rStyle w:val="Emphasis"/>
          <w:noProof/>
          <w:lang w:bidi="ar-SA"/>
        </w:rPr>
        <w:drawing>
          <wp:inline distT="0" distB="0" distL="0" distR="0" wp14:anchorId="359317DA" wp14:editId="6706CD2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68B76E0" w14:textId="77777777" w:rsidR="000D085B" w:rsidRDefault="000D085B" w:rsidP="00FF58AA">
      <w:pPr>
        <w:jc w:val="both"/>
        <w:rPr>
          <w:rStyle w:val="Emphasis"/>
          <w:rtl/>
        </w:rPr>
      </w:pPr>
    </w:p>
    <w:p w14:paraId="3C7BB5FC" w14:textId="77777777" w:rsidR="00F163DD" w:rsidRDefault="00F163DD" w:rsidP="00F163DD">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معظم حاج سید محمد جواد شبیری</w:t>
      </w:r>
    </w:p>
    <w:p w14:paraId="71014A3A" w14:textId="70E79DBB" w:rsidR="00F163DD" w:rsidRDefault="00F163DD" w:rsidP="00F163DD">
      <w:pPr>
        <w:autoSpaceDE w:val="0"/>
        <w:autoSpaceDN w:val="0"/>
        <w:adjustRightInd w:val="0"/>
        <w:spacing w:line="240" w:lineRule="auto"/>
        <w:jc w:val="both"/>
        <w:rPr>
          <w:rFonts w:ascii="IRANSans" w:hAnsi="IRANSans" w:cs="IRANSans"/>
          <w:b/>
          <w:bCs/>
          <w:color w:val="C00000"/>
          <w:shd w:val="clear" w:color="auto" w:fill="FFFFFF"/>
        </w:rPr>
      </w:pPr>
      <w:r>
        <w:rPr>
          <w:rFonts w:ascii="IRANSans" w:hAnsi="IRANSans" w:cs="IRANSans"/>
          <w:b/>
          <w:bCs/>
          <w:color w:val="C00000"/>
          <w:shd w:val="clear" w:color="auto" w:fill="FFFFFF"/>
          <w:rtl/>
          <w:lang w:val="x-none"/>
        </w:rPr>
        <w:t>1403111</w:t>
      </w:r>
      <w:r>
        <w:rPr>
          <w:rFonts w:ascii="IRANSans" w:hAnsi="IRANSans" w:cs="IRANSans" w:hint="cs"/>
          <w:b/>
          <w:bCs/>
          <w:color w:val="C00000"/>
          <w:shd w:val="clear" w:color="auto" w:fill="FFFFFF"/>
          <w:rtl/>
          <w:lang w:val="x-none"/>
        </w:rPr>
        <w:t>7</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br/>
      </w:r>
      <w:r>
        <w:rPr>
          <w:rFonts w:ascii="IRANSans" w:hAnsi="IRANSans" w:cs="IRANSans"/>
          <w:b/>
          <w:bCs/>
          <w:webHidden/>
          <w:color w:val="C00000"/>
          <w:shd w:val="clear" w:color="auto" w:fill="FFFFFF"/>
          <w:rtl/>
          <w:lang w:val="x-none"/>
        </w:rPr>
        <w:t xml:space="preserve">شماره جلسه: </w:t>
      </w:r>
      <w:r>
        <w:rPr>
          <w:rFonts w:ascii="IRANSans" w:hAnsi="IRANSans" w:cs="IRANSans" w:hint="cs"/>
          <w:b/>
          <w:bCs/>
          <w:webHidden/>
          <w:color w:val="C00000"/>
          <w:shd w:val="clear" w:color="auto" w:fill="FFFFFF"/>
          <w:rtl/>
        </w:rPr>
        <w:t>85</w:t>
      </w:r>
    </w:p>
    <w:p w14:paraId="4FAB0031" w14:textId="0D767B18" w:rsidR="00FF58AA" w:rsidRPr="00F163DD" w:rsidRDefault="00F163DD" w:rsidP="00F163DD">
      <w:pPr>
        <w:spacing w:before="100" w:beforeAutospacing="1" w:after="100" w:afterAutospacing="1" w:line="240" w:lineRule="auto"/>
        <w:rPr>
          <w:rFonts w:ascii="Times New Roman" w:eastAsia="Times New Roman" w:hAnsi="Times New Roman" w:cs="Times New Roman"/>
          <w:bCs/>
          <w:i/>
          <w:color w:val="0000FF"/>
          <w:sz w:val="24"/>
          <w:szCs w:val="24"/>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hint="cs"/>
          <w:b/>
          <w:bCs/>
          <w:color w:val="000000" w:themeColor="text1"/>
          <w:rtl/>
        </w:rPr>
        <w:instrText>\</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ascii="Times New Roman" w:eastAsia="Times New Roman" w:hAnsi="Times New Roman" w:cs="Times New Roman"/>
          <w:bCs/>
          <w:i/>
          <w:sz w:val="24"/>
          <w:szCs w:val="24"/>
          <w:rtl/>
        </w:rPr>
        <w:t>  </w:t>
      </w:r>
      <w:r>
        <w:rPr>
          <w:rFonts w:ascii="Times New Roman" w:eastAsia="Times New Roman" w:hAnsi="Times New Roman" w:cs="Times New Roman"/>
          <w:color w:val="0070C0"/>
          <w:sz w:val="24"/>
          <w:szCs w:val="24"/>
          <w:rtl/>
        </w:rPr>
        <w:t> </w:t>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sidR="00DE2E96">
        <w:rPr>
          <w:rStyle w:val="Emphasis"/>
          <w:rFonts w:cs="Traditional Arabic"/>
          <w:b/>
          <w:bCs w:val="0"/>
          <w:color w:val="000000" w:themeColor="text1"/>
          <w:rtl/>
        </w:rPr>
        <w:fldChar w:fldCharType="begin"/>
      </w:r>
      <w:r w:rsidR="00DE2E96">
        <w:rPr>
          <w:rStyle w:val="Emphasis"/>
          <w:rFonts w:cs="Traditional Arabic"/>
          <w:b/>
          <w:bCs w:val="0"/>
          <w:color w:val="000000" w:themeColor="text1"/>
          <w:rtl/>
        </w:rPr>
        <w:instrText xml:space="preserve"> </w:instrText>
      </w:r>
      <w:r w:rsidR="00DE2E96">
        <w:rPr>
          <w:rStyle w:val="Emphasis"/>
          <w:rFonts w:cs="Traditional Arabic"/>
          <w:b/>
          <w:bCs w:val="0"/>
          <w:color w:val="000000" w:themeColor="text1"/>
        </w:rPr>
        <w:instrText>TOC</w:instrText>
      </w:r>
      <w:r w:rsidR="00DE2E96">
        <w:rPr>
          <w:rStyle w:val="Emphasis"/>
          <w:rFonts w:cs="Traditional Arabic"/>
          <w:b/>
          <w:bCs w:val="0"/>
          <w:color w:val="000000" w:themeColor="text1"/>
          <w:rtl/>
        </w:rPr>
        <w:instrText xml:space="preserve"> \</w:instrText>
      </w:r>
      <w:r w:rsidR="00DE2E96">
        <w:rPr>
          <w:rStyle w:val="Emphasis"/>
          <w:rFonts w:cs="Traditional Arabic"/>
          <w:b/>
          <w:bCs w:val="0"/>
          <w:color w:val="000000" w:themeColor="text1"/>
        </w:rPr>
        <w:instrText>o "1-5" \h \z \u</w:instrText>
      </w:r>
      <w:r w:rsidR="00DE2E96">
        <w:rPr>
          <w:rStyle w:val="Emphasis"/>
          <w:rFonts w:cs="Traditional Arabic"/>
          <w:b/>
          <w:bCs w:val="0"/>
          <w:color w:val="000000" w:themeColor="text1"/>
          <w:rtl/>
        </w:rPr>
        <w:instrText xml:space="preserve"> </w:instrText>
      </w:r>
      <w:r w:rsidR="00DE2E96">
        <w:rPr>
          <w:rStyle w:val="Emphasis"/>
          <w:rFonts w:cs="Traditional Arabic"/>
          <w:b/>
          <w:bCs w:val="0"/>
          <w:color w:val="000000" w:themeColor="text1"/>
          <w:rtl/>
        </w:rPr>
        <w:fldChar w:fldCharType="separate"/>
      </w:r>
    </w:p>
    <w:p w14:paraId="3F5C4984" w14:textId="6E332786" w:rsidR="000D085B" w:rsidRDefault="00DE2E96" w:rsidP="00FF58AA">
      <w:pPr>
        <w:jc w:val="both"/>
        <w:rPr>
          <w:rStyle w:val="Emphasis"/>
          <w:rFonts w:cs="Traditional Arabic"/>
          <w:b/>
          <w:bCs w:val="0"/>
          <w:color w:val="000000" w:themeColor="text1"/>
          <w:rtl/>
        </w:rPr>
      </w:pPr>
      <w:r>
        <w:rPr>
          <w:rStyle w:val="Emphasis"/>
          <w:rFonts w:cs="Traditional Arabic"/>
          <w:b/>
          <w:bCs w:val="0"/>
          <w:color w:val="000000" w:themeColor="text1"/>
          <w:rtl/>
        </w:rPr>
        <w:fldChar w:fldCharType="end"/>
      </w:r>
    </w:p>
    <w:p w14:paraId="735471E6" w14:textId="0FFADCE0" w:rsidR="00925B47" w:rsidRDefault="00F842AD" w:rsidP="00FF58AA">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C81440">
        <w:rPr>
          <w:rFonts w:hint="cs"/>
          <w:rtl/>
        </w:rPr>
        <w:t>اوامر</w:t>
      </w:r>
      <w:r w:rsidR="00724537">
        <w:rPr>
          <w:rFonts w:hint="cs"/>
          <w:rtl/>
        </w:rPr>
        <w:t>/</w:t>
      </w:r>
      <w:bookmarkStart w:id="2" w:name="BokSabj_d"/>
      <w:bookmarkEnd w:id="2"/>
      <w:r w:rsidR="00C81440">
        <w:rPr>
          <w:rFonts w:hint="cs"/>
          <w:rtl/>
        </w:rPr>
        <w:t>صیغۀ</w:t>
      </w:r>
      <w:r w:rsidR="00C81440">
        <w:rPr>
          <w:rFonts w:cs="Sakkal Majalla" w:hint="cs"/>
          <w:rtl/>
        </w:rPr>
        <w:t xml:space="preserve"> امر</w:t>
      </w:r>
      <w:r w:rsidR="00873339">
        <w:rPr>
          <w:rFonts w:hint="cs"/>
          <w:rtl/>
        </w:rPr>
        <w:t xml:space="preserve">/ </w:t>
      </w:r>
      <w:r w:rsidR="000D0F83">
        <w:rPr>
          <w:rFonts w:hint="cs"/>
          <w:rtl/>
        </w:rPr>
        <w:t>مقتضای اطلاق امر</w:t>
      </w:r>
      <w:r w:rsidR="00A13B80">
        <w:rPr>
          <w:rFonts w:hint="cs"/>
          <w:rtl/>
        </w:rPr>
        <w:t xml:space="preserve">/ دوران بین وجوب </w:t>
      </w:r>
      <w:r w:rsidR="007B5D3D">
        <w:rPr>
          <w:rFonts w:hint="cs"/>
          <w:rtl/>
        </w:rPr>
        <w:t>تعیینی و تخییری</w:t>
      </w:r>
      <w:r w:rsidR="00F158DA">
        <w:rPr>
          <w:rFonts w:hint="cs"/>
          <w:rtl/>
        </w:rPr>
        <w:t xml:space="preserve">/ </w:t>
      </w:r>
      <w:bookmarkStart w:id="3" w:name="_GoBack"/>
      <w:r w:rsidR="00F158DA">
        <w:rPr>
          <w:rFonts w:hint="cs"/>
          <w:rtl/>
        </w:rPr>
        <w:t>حقیقت وجوب تخییری</w:t>
      </w:r>
      <w:bookmarkEnd w:id="3"/>
    </w:p>
    <w:p w14:paraId="7F6F3C47" w14:textId="5D4C02DE" w:rsidR="009D4ED9" w:rsidRDefault="00F158DA" w:rsidP="00FF58AA">
      <w:pPr>
        <w:pStyle w:val="Heading1"/>
        <w:jc w:val="both"/>
        <w:rPr>
          <w:rtl/>
        </w:rPr>
      </w:pPr>
      <w:bookmarkStart w:id="4" w:name="_Toc189678594"/>
      <w:r>
        <w:rPr>
          <w:rFonts w:hint="cs"/>
          <w:rtl/>
        </w:rPr>
        <w:t>بازگشتی به بحث حقیقت وجوب تخییری</w:t>
      </w:r>
      <w:bookmarkEnd w:id="4"/>
    </w:p>
    <w:p w14:paraId="12622E37" w14:textId="0D827F78" w:rsidR="009D4ED9" w:rsidRDefault="009D4ED9" w:rsidP="00FF58AA">
      <w:pPr>
        <w:jc w:val="both"/>
        <w:rPr>
          <w:rtl/>
        </w:rPr>
      </w:pPr>
      <w:r>
        <w:rPr>
          <w:rFonts w:hint="cs"/>
          <w:rtl/>
        </w:rPr>
        <w:t>بحث آن بود که دوران بین وجوب تعیینی و تخییری، چگونه می‌توان احتمال وجوب تخییری را نفی نموده و وجوب تعیینی را به اثبات رسانید؟</w:t>
      </w:r>
      <w:r w:rsidR="00F158DA">
        <w:rPr>
          <w:rFonts w:hint="cs"/>
          <w:rtl/>
        </w:rPr>
        <w:t xml:space="preserve"> بدین منظور مناسب دانستیم نخست به بررسی حقیقت وجوب تخییری بنشینیم. آقای شهیدی</w:t>
      </w:r>
      <w:r w:rsidR="007D620C">
        <w:rPr>
          <w:rStyle w:val="FootnoteReference"/>
          <w:rtl/>
        </w:rPr>
        <w:footnoteReference w:id="1"/>
      </w:r>
      <w:r w:rsidR="00F158DA">
        <w:rPr>
          <w:rFonts w:hint="cs"/>
          <w:rtl/>
        </w:rPr>
        <w:t xml:space="preserve"> در این زمینه به 8 دیدگاه اشاره نموده‌اند. در این جلسه قصد داریم بار دیگر این بحث را با محوریّت کلام آقای شهیدی</w:t>
      </w:r>
      <w:r w:rsidR="00FF58AA">
        <w:rPr>
          <w:rFonts w:hint="cs"/>
          <w:rtl/>
        </w:rPr>
        <w:t xml:space="preserve"> به سرعت</w:t>
      </w:r>
      <w:r w:rsidR="00F158DA">
        <w:rPr>
          <w:rFonts w:hint="cs"/>
          <w:rtl/>
        </w:rPr>
        <w:t xml:space="preserve"> مرور کنیم.</w:t>
      </w:r>
    </w:p>
    <w:p w14:paraId="0D3DD342" w14:textId="6A59F81F" w:rsidR="00BA3AE6" w:rsidRDefault="00BA3AE6" w:rsidP="00FF58AA">
      <w:pPr>
        <w:pStyle w:val="Heading1"/>
        <w:jc w:val="both"/>
        <w:rPr>
          <w:rtl/>
        </w:rPr>
      </w:pPr>
      <w:bookmarkStart w:id="5" w:name="_Toc189678595"/>
      <w:r>
        <w:rPr>
          <w:rFonts w:hint="cs"/>
          <w:rtl/>
        </w:rPr>
        <w:t>وجه یکم: تعلّق وجوب به آنچه</w:t>
      </w:r>
      <w:r w:rsidR="006D1256">
        <w:rPr>
          <w:rFonts w:hint="cs"/>
          <w:rtl/>
        </w:rPr>
        <w:t xml:space="preserve"> در نهایت</w:t>
      </w:r>
      <w:r>
        <w:rPr>
          <w:rFonts w:hint="cs"/>
          <w:rtl/>
        </w:rPr>
        <w:t xml:space="preserve"> توسط مکلف اختیار می‌شود</w:t>
      </w:r>
      <w:bookmarkEnd w:id="5"/>
    </w:p>
    <w:p w14:paraId="57E3B830" w14:textId="7E1BD817" w:rsidR="00F158DA" w:rsidRDefault="00520D78" w:rsidP="00FF58AA">
      <w:pPr>
        <w:jc w:val="both"/>
        <w:rPr>
          <w:rtl/>
        </w:rPr>
      </w:pPr>
      <w:r w:rsidRPr="003F49DF">
        <w:rPr>
          <w:rFonts w:hint="cs"/>
          <w:rtl/>
        </w:rPr>
        <w:t>وجه</w:t>
      </w:r>
      <w:r w:rsidR="00F158DA" w:rsidRPr="003F49DF">
        <w:rPr>
          <w:rFonts w:hint="cs"/>
          <w:rtl/>
        </w:rPr>
        <w:t xml:space="preserve"> یکم</w:t>
      </w:r>
      <w:r w:rsidR="00F158DA" w:rsidRPr="00F158DA">
        <w:rPr>
          <w:rFonts w:hint="cs"/>
          <w:color w:val="FF0000"/>
          <w:rtl/>
        </w:rPr>
        <w:t xml:space="preserve"> </w:t>
      </w:r>
      <w:r w:rsidR="00F158DA">
        <w:rPr>
          <w:rFonts w:hint="cs"/>
          <w:rtl/>
        </w:rPr>
        <w:t>آن بود که وجوب تخییری، به آن عِدلی تعلّق می‌گیرد که در نهایت توسط مکلف انتخاب می‌شود.</w:t>
      </w:r>
    </w:p>
    <w:p w14:paraId="6AFCA3E9" w14:textId="6B2C0CE1" w:rsidR="00520D78" w:rsidRDefault="00520D78" w:rsidP="00FF58AA">
      <w:pPr>
        <w:jc w:val="both"/>
        <w:rPr>
          <w:rFonts w:ascii="Symbol" w:hAnsi="Symbol"/>
          <w:rtl/>
        </w:rPr>
      </w:pPr>
      <w:r>
        <w:rPr>
          <w:rFonts w:ascii="Symbol" w:hAnsi="Symbol" w:hint="cs"/>
          <w:rtl/>
        </w:rPr>
        <w:t>در جلسۀ سابق خاستگاه این وجه و نادرستی آن را بیان نمودیم.</w:t>
      </w:r>
    </w:p>
    <w:p w14:paraId="22047926" w14:textId="2F26245C" w:rsidR="00FE5456" w:rsidRDefault="00FE5456" w:rsidP="00FF58AA">
      <w:pPr>
        <w:pStyle w:val="Heading2"/>
        <w:jc w:val="both"/>
        <w:rPr>
          <w:rtl/>
        </w:rPr>
      </w:pPr>
      <w:bookmarkStart w:id="6" w:name="_Toc189678596"/>
      <w:r>
        <w:rPr>
          <w:rFonts w:hint="cs"/>
          <w:rtl/>
        </w:rPr>
        <w:t>وجه دوم: بازگشت وجوب تخییری، به دو وجوب مشروط</w:t>
      </w:r>
      <w:bookmarkEnd w:id="6"/>
    </w:p>
    <w:p w14:paraId="7E147616" w14:textId="08899ACE" w:rsidR="00430E30" w:rsidRDefault="00520D78" w:rsidP="00FF58AA">
      <w:pPr>
        <w:jc w:val="both"/>
        <w:rPr>
          <w:rtl/>
        </w:rPr>
      </w:pPr>
      <w:r w:rsidRPr="003F49DF">
        <w:rPr>
          <w:rFonts w:hint="cs"/>
          <w:rtl/>
        </w:rPr>
        <w:t>وجه دوم</w:t>
      </w:r>
      <w:r w:rsidRPr="00520D78">
        <w:rPr>
          <w:rFonts w:ascii="Symbol" w:hAnsi="Symbol" w:hint="cs"/>
          <w:color w:val="FF0000"/>
          <w:rtl/>
        </w:rPr>
        <w:t xml:space="preserve"> </w:t>
      </w:r>
      <w:r>
        <w:rPr>
          <w:rFonts w:ascii="Symbol" w:hAnsi="Symbol" w:hint="cs"/>
          <w:rtl/>
        </w:rPr>
        <w:t xml:space="preserve">آن است که تخییر شرعی میان دو عِدل، به دو وجوب تعیینی مشروط بازگشت می‌کند، بدین‌سان که وجوب تعیینی هر عِدل، مشروط به ترک عِدل دیگر است. ایشان </w:t>
      </w:r>
      <w:r w:rsidR="007D620C">
        <w:rPr>
          <w:rFonts w:ascii="Symbol" w:hAnsi="Symbol" w:hint="cs"/>
          <w:rtl/>
        </w:rPr>
        <w:t xml:space="preserve">در ادامه، مطلبی را </w:t>
      </w:r>
      <w:r>
        <w:rPr>
          <w:rFonts w:ascii="Symbol" w:hAnsi="Symbol" w:hint="cs"/>
          <w:rtl/>
        </w:rPr>
        <w:t xml:space="preserve">از محقّق نائینی </w:t>
      </w:r>
      <w:r w:rsidR="007D620C">
        <w:rPr>
          <w:rFonts w:ascii="Symbol" w:hAnsi="Symbol" w:hint="cs"/>
          <w:rtl/>
        </w:rPr>
        <w:t>نقل می‌کنند مبنی بر آن‌که اگر وجوب تخییری، به وجوب مشروط هر عِدل به ترک عِدل دیگر بازگشت کند، معنایش آن است که حدوث وجوب مشروط به ترک عِدل دیگر نیست، بلکه بقای وجوب مشروط به ترک عِدل دیگر است</w:t>
      </w:r>
      <w:r w:rsidR="00430E30">
        <w:rPr>
          <w:rFonts w:ascii="Symbol" w:hAnsi="Symbol" w:hint="cs"/>
          <w:rtl/>
        </w:rPr>
        <w:t xml:space="preserve">. محقق نائینی از این مطلب چنین نتیجه گرفته‌اند: </w:t>
      </w:r>
      <w:r w:rsidR="00430E30" w:rsidRPr="00430E30">
        <w:rPr>
          <w:rFonts w:ascii="Symbol" w:hAnsi="Symbol"/>
          <w:color w:val="000080"/>
          <w:rtl/>
        </w:rPr>
        <w:t>و</w:t>
      </w:r>
      <w:r w:rsidR="00430E30">
        <w:rPr>
          <w:rFonts w:ascii="Symbol" w:hAnsi="Symbol" w:hint="cs"/>
          <w:color w:val="000080"/>
          <w:rtl/>
        </w:rPr>
        <w:t xml:space="preserve"> </w:t>
      </w:r>
      <w:r w:rsidR="00430E30" w:rsidRPr="00430E30">
        <w:rPr>
          <w:rFonts w:ascii="Symbol" w:hAnsi="Symbol"/>
          <w:color w:val="000080"/>
          <w:rtl/>
        </w:rPr>
        <w:t>نتیجة ذلک أنه اذا شک فی کون الصوم مثلا واجبا تعیینیا او تخییریا فمع الاتیان بالاطعام یشک فی سقوط وجوب الصوم والشک فی المسقط یکون مجری لأصالة الاحتیاط</w:t>
      </w:r>
      <w:r w:rsidR="00430E30" w:rsidRPr="00430E30">
        <w:rPr>
          <w:rFonts w:ascii="Symbol" w:hAnsi="Symbol"/>
          <w:vertAlign w:val="superscript"/>
          <w:rtl/>
        </w:rPr>
        <w:footnoteReference w:id="2"/>
      </w:r>
      <w:r w:rsidR="00430E30" w:rsidRPr="00430E30">
        <w:rPr>
          <w:rFonts w:ascii="Symbol" w:hAnsi="Symbol"/>
          <w:rtl/>
        </w:rPr>
        <w:t>. </w:t>
      </w:r>
      <w:r w:rsidR="00430E30" w:rsidRPr="00430E30">
        <w:rPr>
          <w:rFonts w:ascii="Symbol" w:hAnsi="Symbol"/>
          <w:vertAlign w:val="superscript"/>
          <w:rtl/>
        </w:rPr>
        <w:footnoteReference w:id="3"/>
      </w:r>
      <w:r w:rsidR="00430E30">
        <w:rPr>
          <w:rFonts w:ascii="Symbol" w:hAnsi="Symbol" w:hint="cs"/>
          <w:vertAlign w:val="superscript"/>
          <w:rtl/>
        </w:rPr>
        <w:t xml:space="preserve"> </w:t>
      </w:r>
      <w:r w:rsidR="00430E30" w:rsidRPr="00430E30">
        <w:rPr>
          <w:rFonts w:hint="cs"/>
          <w:rtl/>
        </w:rPr>
        <w:t>آقا</w:t>
      </w:r>
      <w:r w:rsidR="00430E30">
        <w:rPr>
          <w:rFonts w:hint="cs"/>
          <w:rtl/>
        </w:rPr>
        <w:t>ی شهیدی امّا، فرمایش محقّق نائینی را نپذیرفته‌اند و</w:t>
      </w:r>
      <w:r w:rsidR="00AF1173">
        <w:rPr>
          <w:rFonts w:hint="cs"/>
          <w:rtl/>
        </w:rPr>
        <w:t xml:space="preserve"> در</w:t>
      </w:r>
      <w:r w:rsidR="00430E30">
        <w:rPr>
          <w:rFonts w:hint="cs"/>
          <w:rtl/>
        </w:rPr>
        <w:t xml:space="preserve"> صدد پاسخ برآمده‌اند.</w:t>
      </w:r>
    </w:p>
    <w:p w14:paraId="2DFDC2A1" w14:textId="52A743C5" w:rsidR="00430E30" w:rsidRDefault="00430E30" w:rsidP="00FF58AA">
      <w:pPr>
        <w:jc w:val="both"/>
        <w:rPr>
          <w:rtl/>
        </w:rPr>
      </w:pPr>
      <w:r>
        <w:rPr>
          <w:rFonts w:hint="cs"/>
          <w:rtl/>
        </w:rPr>
        <w:lastRenderedPageBreak/>
        <w:t xml:space="preserve">در اینجا به نظر می‌رسد </w:t>
      </w:r>
      <w:r w:rsidRPr="00081999">
        <w:rPr>
          <w:rFonts w:hint="cs"/>
          <w:color w:val="FF0000"/>
          <w:rtl/>
        </w:rPr>
        <w:t>اولا</w:t>
      </w:r>
      <w:r w:rsidR="00AF1173" w:rsidRPr="00081999">
        <w:rPr>
          <w:rFonts w:hint="cs"/>
          <w:color w:val="FF0000"/>
          <w:rtl/>
        </w:rPr>
        <w:t xml:space="preserve">ً </w:t>
      </w:r>
      <w:r w:rsidR="00AF1173">
        <w:rPr>
          <w:rFonts w:hint="cs"/>
          <w:rtl/>
        </w:rPr>
        <w:t>این‌که وجوب را در مرحلۀ حدوث مشروط نکنیم بلکه در مرحلۀ بقاء مشروط کنیم، نتیجه‌اش آن نیست که شک در مسقط داریم؛ ممکن است یک شیء حدوثاً واجب باشد ولی در بقای وجوبش شک کنیم؛ شک در بقای وجوب نیز همچون شک در حدوث وجوب است؛ یعنی چنان‌چه استصحاب و مانند آن در کار نباشد، شک در وجود تکلیف قلمداد شده و مجرای برائت است</w:t>
      </w:r>
      <w:r w:rsidR="00081999">
        <w:rPr>
          <w:rFonts w:hint="cs"/>
          <w:rtl/>
        </w:rPr>
        <w:t>. بنابراین فرمایش محقق نائینی مبنی بر این‌که نتیجۀ اشتراط وجوب در بقاء، آن است که شک در مسقط داشته باشیم، ناصحیح است.</w:t>
      </w:r>
    </w:p>
    <w:p w14:paraId="237C58E9" w14:textId="6CF47F73" w:rsidR="00081999" w:rsidRDefault="00081999" w:rsidP="00FF58AA">
      <w:pPr>
        <w:jc w:val="both"/>
        <w:rPr>
          <w:rtl/>
        </w:rPr>
      </w:pPr>
      <w:r w:rsidRPr="00081999">
        <w:rPr>
          <w:rFonts w:hint="cs"/>
          <w:color w:val="FF0000"/>
          <w:rtl/>
        </w:rPr>
        <w:t>در ثانی</w:t>
      </w:r>
      <w:r>
        <w:rPr>
          <w:rFonts w:hint="cs"/>
          <w:rtl/>
        </w:rPr>
        <w:t>، فرمایش محقق نائینی در اصل برگرفته از مطلبی است که در ضمن کلام محقق خراسانی در بحث حقیقت وجوب تخییری مطرح شده است. محقق خراسانی</w:t>
      </w:r>
      <w:r w:rsidR="009F44C3">
        <w:rPr>
          <w:rStyle w:val="FootnoteReference"/>
          <w:rtl/>
        </w:rPr>
        <w:footnoteReference w:id="4"/>
      </w:r>
      <w:r>
        <w:rPr>
          <w:rFonts w:hint="cs"/>
          <w:rtl/>
        </w:rPr>
        <w:t xml:space="preserve"> قائل به تفصیل شدند و فرمودند وجوب تخییری در عالم ثبوت دو صورت دارد؛ یک صورتش وحدت غرض، و صورت دیگرش تعدّد غرض است. در فرض وحدت غرض، وجوب تخییری را سنخ خاصی از وجوب قلمداد نمو</w:t>
      </w:r>
      <w:r w:rsidR="00AD1514">
        <w:rPr>
          <w:rFonts w:hint="cs"/>
          <w:rtl/>
        </w:rPr>
        <w:t xml:space="preserve">ده و در ضمن آن می‌گویند وقتی وجوب تخییری سنخ خاصی از وجوب بود، نباید گفت هر دو عِدل واجب هستند ولی انجام هر عِدل، مسقط </w:t>
      </w:r>
      <w:r w:rsidR="00FC6CAF">
        <w:rPr>
          <w:rFonts w:hint="cs"/>
          <w:rtl/>
        </w:rPr>
        <w:t xml:space="preserve">وجوب عِدل </w:t>
      </w:r>
      <w:r w:rsidR="00AD1514">
        <w:rPr>
          <w:rFonts w:hint="cs"/>
          <w:rtl/>
        </w:rPr>
        <w:t>دیگر است. این مبنا، غیر از مبنای وجوب مشروط است. طبق این مبنا، در مرحلۀ ثبوت تکلیف اشتراطی وجود ندارد، بلکه اشتراط در مرحلۀ سقوط تکلیف است. این مبنای دیگری است که در کلام آقای شهیدی بازتاب نیافته است، هر چند ما این مبنا را نامعقول دانسته و گفتیم نحوۀ سقوط تکلیف، تابع نحوۀ ثبوت آن است.</w:t>
      </w:r>
      <w:r w:rsidR="00BA3AE6">
        <w:rPr>
          <w:rFonts w:hint="cs"/>
          <w:rtl/>
        </w:rPr>
        <w:t xml:space="preserve"> تکلیف به هر شکلی ثابت شود، قهراً به همان شکل ساقط می‌شود. دلیل این مطلب آن است که سقوط تکلیف یک امر اعتباری و جعلی نیست؛ آنچه جنبۀ جعلی و اعتباری دارد، مرحلۀ ثبوت تکلیف است. این‌که شماری از اصولیان پنداشته‌اند قاعدۀ فراغ ناظر به مرحلۀ مفرّغ جعلی است و به مرحلۀ ثبوت</w:t>
      </w:r>
      <w:r w:rsidR="00FC6CAF">
        <w:rPr>
          <w:rFonts w:hint="cs"/>
          <w:rtl/>
        </w:rPr>
        <w:t xml:space="preserve"> تکلیف</w:t>
      </w:r>
      <w:r w:rsidR="00BA3AE6">
        <w:rPr>
          <w:rFonts w:hint="cs"/>
          <w:rtl/>
        </w:rPr>
        <w:t xml:space="preserve"> ناظر نیست، پنداری ناصحیح است. به عقیدۀ ما معنا ندارد در مرحلۀ سقوط تکلیف تصرف شود بی‌آن‌که در مرحلۀ ثبوت تکلیف تغییری ایجاد شود. بله، از جهت لسانی و بیانی ممکن است شارع مقدّس بر مرحلۀ سقوط دست بگذارد به طوری که گویا مفرّغ جعلی و امتثال تعبّدی </w:t>
      </w:r>
      <w:r w:rsidR="00A60EBE">
        <w:rPr>
          <w:rFonts w:hint="cs"/>
          <w:rtl/>
        </w:rPr>
        <w:t>جعل کرده</w:t>
      </w:r>
      <w:r w:rsidR="00BA3AE6">
        <w:rPr>
          <w:rFonts w:hint="cs"/>
          <w:rtl/>
        </w:rPr>
        <w:t xml:space="preserve"> است، ولی فارغ از جنبه‌های لسانی و صیاغت‌های بیانی، روح قضیه آن است که تصرف درمرحلۀ سقوط </w:t>
      </w:r>
      <w:r w:rsidR="00A60EBE">
        <w:rPr>
          <w:rFonts w:hint="cs"/>
          <w:rtl/>
        </w:rPr>
        <w:t xml:space="preserve">تکلیف </w:t>
      </w:r>
      <w:r w:rsidR="00BA3AE6">
        <w:rPr>
          <w:rFonts w:hint="cs"/>
          <w:rtl/>
        </w:rPr>
        <w:t>بدون تغییر در مرحلۀ ثبوت</w:t>
      </w:r>
      <w:r w:rsidR="00A60EBE">
        <w:rPr>
          <w:rFonts w:hint="cs"/>
          <w:rtl/>
        </w:rPr>
        <w:t xml:space="preserve"> تکلیف</w:t>
      </w:r>
      <w:r w:rsidR="00BA3AE6">
        <w:rPr>
          <w:rFonts w:hint="cs"/>
          <w:rtl/>
        </w:rPr>
        <w:t xml:space="preserve"> امکان‌پذیر نیست.</w:t>
      </w:r>
    </w:p>
    <w:p w14:paraId="4BFB14BA" w14:textId="7ACA529D" w:rsidR="00BA3AE6" w:rsidRDefault="00BA3AE6" w:rsidP="00FF58AA">
      <w:pPr>
        <w:jc w:val="both"/>
        <w:rPr>
          <w:rtl/>
        </w:rPr>
      </w:pPr>
      <w:r>
        <w:rPr>
          <w:rFonts w:hint="cs"/>
          <w:rtl/>
        </w:rPr>
        <w:t>البته ممکن است بگوییم تکلیف حادث شده ولی باقی نمانده؛ پس وقتی می‌گوییم تصرف در مرحلۀ سقوط به تصرف درمرحلۀ ثبوت می‌انجامد، مقصودمان اعمّ از مرحلۀ حدوث و مرحلۀ بقای تکلیف است.</w:t>
      </w:r>
    </w:p>
    <w:p w14:paraId="1203572A" w14:textId="77777777" w:rsidR="006D1256" w:rsidRDefault="006D1256" w:rsidP="00FF58AA">
      <w:pPr>
        <w:jc w:val="both"/>
        <w:rPr>
          <w:rtl/>
        </w:rPr>
      </w:pPr>
      <w:r>
        <w:rPr>
          <w:rFonts w:hint="cs"/>
          <w:rtl/>
        </w:rPr>
        <w:t>مقصود آن‌که، شکّ در ثبوت تکلیف، مجرای برائت است، خواه شک در حدوث باشد و خواه بقاء.</w:t>
      </w:r>
    </w:p>
    <w:p w14:paraId="0457F4D8" w14:textId="707EDBE0" w:rsidR="006D1256" w:rsidRDefault="006D1256" w:rsidP="00FF58AA">
      <w:pPr>
        <w:jc w:val="both"/>
        <w:rPr>
          <w:rtl/>
        </w:rPr>
      </w:pPr>
      <w:r>
        <w:rPr>
          <w:rFonts w:hint="cs"/>
          <w:rtl/>
        </w:rPr>
        <w:t>بنابراین یک مبنا در مسأله وجود دارد که هر چند نامعقول است، ولی به هر حال فی الجمله قابل تصویر است، مبنی بر آن‌که، وجوب تخییری بازگشت می‌کند به وجوب هر دو عِدل، به طوری که انجام هر یک، مُسقِط وجوب دیگری است. طبق این مبنا، اشتراط در مرحلۀ سقوط است نه در مرحلۀ ثبوت.</w:t>
      </w:r>
    </w:p>
    <w:p w14:paraId="416FE708" w14:textId="3ED04A58" w:rsidR="006D1256" w:rsidRDefault="006D1256" w:rsidP="00FF58AA">
      <w:pPr>
        <w:jc w:val="both"/>
        <w:rPr>
          <w:rtl/>
        </w:rPr>
      </w:pPr>
      <w:r>
        <w:rPr>
          <w:rFonts w:hint="cs"/>
          <w:rtl/>
        </w:rPr>
        <w:t>آقای شهیدی در این زمینه ان قلت  و قلت‌هایی را مطرح نموده‌اند</w:t>
      </w:r>
      <w:r w:rsidR="00A60EBE">
        <w:rPr>
          <w:rFonts w:hint="cs"/>
          <w:rtl/>
        </w:rPr>
        <w:t>،</w:t>
      </w:r>
      <w:r>
        <w:rPr>
          <w:rFonts w:hint="cs"/>
          <w:rtl/>
        </w:rPr>
        <w:t xml:space="preserve"> از جمله آن‌که شک در مسقط، مجرای قاعدۀ اشتغال نیست. اینک قصد نداریم به تفصیل بحث‌های ایشان بپردازیم. بحث‌هایی همچون این‌که اصولیان که شک در مسقط را مجرای اشتغال دانسته‌اند مربوط به کجاست و بحث کنونی مربوط به کجاست؟</w:t>
      </w:r>
    </w:p>
    <w:p w14:paraId="77A2A0D5" w14:textId="4F390814" w:rsidR="003F49DF" w:rsidRDefault="006D1256" w:rsidP="00FF58AA">
      <w:pPr>
        <w:jc w:val="both"/>
        <w:rPr>
          <w:rFonts w:ascii="Symbol" w:hAnsi="Symbol"/>
          <w:rtl/>
        </w:rPr>
      </w:pPr>
      <w:r>
        <w:rPr>
          <w:rFonts w:ascii="Symbol" w:hAnsi="Symbol" w:hint="cs"/>
          <w:rtl/>
        </w:rPr>
        <w:t xml:space="preserve">عمدۀ اشکال آقای شهیدی به وجه دوم، بحث تعدّد عقاب است. ایشان می‌فرماید تعدّد عقاب، تابع تعدّد تفویت غرض است و مفروض آن است که عبد تنها یک غرض را از مولا تفویت نموده است. ولی ما این مطلب را نپذیرفتیم و گفتیم </w:t>
      </w:r>
      <w:r w:rsidR="00FE5456">
        <w:rPr>
          <w:rFonts w:ascii="Symbol" w:hAnsi="Symbol" w:hint="cs"/>
          <w:rtl/>
        </w:rPr>
        <w:t xml:space="preserve">پیوند زدن عقاب به تفویت غرض، مربوط به عرفیّات است؛ ولی در شرعیّات، وحدت و تعدّد عقاب، به میزان هتک حرمتی وابسته است که توسط عبد انجام می‌شود. اساساً ممکن </w:t>
      </w:r>
      <w:r w:rsidR="00FE5456">
        <w:rPr>
          <w:rFonts w:ascii="Symbol" w:hAnsi="Symbol" w:hint="cs"/>
          <w:rtl/>
        </w:rPr>
        <w:lastRenderedPageBreak/>
        <w:t>است شارع مقدّس به یک معنا غرضی</w:t>
      </w:r>
      <w:r w:rsidR="00A60EBE">
        <w:rPr>
          <w:rFonts w:ascii="Symbol" w:hAnsi="Symbol" w:hint="cs"/>
          <w:rtl/>
        </w:rPr>
        <w:t xml:space="preserve"> هم</w:t>
      </w:r>
      <w:r w:rsidR="00FE5456">
        <w:rPr>
          <w:rFonts w:ascii="Symbol" w:hAnsi="Symbol" w:hint="cs"/>
          <w:rtl/>
        </w:rPr>
        <w:t xml:space="preserve"> نداشته باشد تا بگوییم عقاب تابع تفویت غرض است. افزون بر آن‌که اساساً لازمۀ وجه دوم تعدّد عقاب نیست. آقای شهیدی نیز تعدّد عقاب را انکار نموده‌اند ولی عملاً هیچ اشکال</w:t>
      </w:r>
      <w:r w:rsidR="00DB3CBC">
        <w:rPr>
          <w:rFonts w:ascii="Symbol" w:hAnsi="Symbol" w:hint="cs"/>
          <w:rtl/>
        </w:rPr>
        <w:t xml:space="preserve"> خاصّی</w:t>
      </w:r>
      <w:r w:rsidR="00FE5456">
        <w:rPr>
          <w:rFonts w:ascii="Symbol" w:hAnsi="Symbol" w:hint="cs"/>
          <w:rtl/>
        </w:rPr>
        <w:t xml:space="preserve"> برای وجه دوم مطرح نکرده‌اند.</w:t>
      </w:r>
      <w:r w:rsidR="003F49DF">
        <w:rPr>
          <w:rFonts w:ascii="Symbol" w:hAnsi="Symbol" w:hint="cs"/>
          <w:rtl/>
        </w:rPr>
        <w:t xml:space="preserve"> البته ایشان</w:t>
      </w:r>
      <w:r w:rsidR="000B430D">
        <w:rPr>
          <w:rStyle w:val="FootnoteReference"/>
          <w:rFonts w:ascii="Symbol" w:hAnsi="Symbol"/>
          <w:rtl/>
        </w:rPr>
        <w:footnoteReference w:id="5"/>
      </w:r>
      <w:r w:rsidR="000B430D">
        <w:rPr>
          <w:rFonts w:ascii="Symbol" w:hAnsi="Symbol" w:hint="cs"/>
          <w:rtl/>
        </w:rPr>
        <w:t xml:space="preserve"> </w:t>
      </w:r>
      <w:r w:rsidR="003F49DF">
        <w:rPr>
          <w:rFonts w:ascii="Symbol" w:hAnsi="Symbol" w:hint="cs"/>
          <w:rtl/>
        </w:rPr>
        <w:t>اشکال مرحوم آقای روحانی</w:t>
      </w:r>
      <w:r w:rsidR="00A60EBE">
        <w:rPr>
          <w:rStyle w:val="FootnoteReference"/>
          <w:rFonts w:ascii="Symbol" w:hAnsi="Symbol"/>
          <w:rtl/>
        </w:rPr>
        <w:footnoteReference w:id="6"/>
      </w:r>
      <w:r w:rsidR="003F49DF">
        <w:rPr>
          <w:rFonts w:ascii="Symbol" w:hAnsi="Symbol" w:hint="cs"/>
          <w:rtl/>
        </w:rPr>
        <w:t xml:space="preserve"> را نسبت به وجه دوم مطرح نموده است مبنی بر آن‌که اگر وجوب تخییری به دو وجوب مشروط بازگشت کند، لازمه‌اش آن است که اگر هر دو عِدل انجام شود، هیچ‌یک بر صفت وجوب واقع نشود، ولی ما این اشکال را نپذیرفتیم. پس ایشان نسبت به وجه دوم اشکال خاصّی مطرح نکرده‌اند.</w:t>
      </w:r>
    </w:p>
    <w:p w14:paraId="0F93F0BC" w14:textId="43166D5E" w:rsidR="003F49DF" w:rsidRDefault="003F49DF" w:rsidP="00FF58AA">
      <w:pPr>
        <w:pStyle w:val="Heading2"/>
        <w:jc w:val="both"/>
        <w:rPr>
          <w:rtl/>
        </w:rPr>
      </w:pPr>
      <w:bookmarkStart w:id="7" w:name="_Toc189678597"/>
      <w:r>
        <w:rPr>
          <w:rFonts w:hint="cs"/>
          <w:rtl/>
        </w:rPr>
        <w:t>وجه سوم: تعلّق وجوب به احدهما</w:t>
      </w:r>
      <w:bookmarkEnd w:id="7"/>
    </w:p>
    <w:p w14:paraId="1A1F88D3" w14:textId="0F9D57B2" w:rsidR="00520D78" w:rsidRDefault="003F49DF" w:rsidP="00FF58AA">
      <w:pPr>
        <w:jc w:val="both"/>
        <w:rPr>
          <w:rFonts w:ascii="Symbol" w:hAnsi="Symbol"/>
          <w:rtl/>
        </w:rPr>
      </w:pPr>
      <w:r>
        <w:rPr>
          <w:rFonts w:ascii="Symbol" w:hAnsi="Symbol" w:hint="cs"/>
          <w:rtl/>
        </w:rPr>
        <w:t>آقای شهیدی</w:t>
      </w:r>
      <w:r w:rsidR="00FE5456">
        <w:rPr>
          <w:rFonts w:ascii="Symbol" w:hAnsi="Symbol" w:hint="cs"/>
          <w:rtl/>
        </w:rPr>
        <w:t xml:space="preserve"> هم در این بحث</w:t>
      </w:r>
      <w:r w:rsidR="009F59AA">
        <w:rPr>
          <w:rStyle w:val="FootnoteReference"/>
          <w:rFonts w:ascii="Symbol" w:hAnsi="Symbol"/>
          <w:rtl/>
        </w:rPr>
        <w:footnoteReference w:id="7"/>
      </w:r>
      <w:r w:rsidR="00FE5456">
        <w:rPr>
          <w:rFonts w:ascii="Symbol" w:hAnsi="Symbol" w:hint="cs"/>
          <w:rtl/>
        </w:rPr>
        <w:t xml:space="preserve">، و هم در </w:t>
      </w:r>
      <w:r w:rsidR="009F59AA">
        <w:rPr>
          <w:rFonts w:ascii="Symbol" w:hAnsi="Symbol" w:hint="cs"/>
          <w:rtl/>
        </w:rPr>
        <w:t xml:space="preserve">بحث </w:t>
      </w:r>
      <w:r w:rsidR="00FE5456">
        <w:rPr>
          <w:rFonts w:ascii="Symbol" w:hAnsi="Symbol" w:hint="cs"/>
          <w:rtl/>
        </w:rPr>
        <w:t xml:space="preserve">دوران </w:t>
      </w:r>
      <w:r w:rsidR="009F59AA">
        <w:rPr>
          <w:rFonts w:ascii="Symbol" w:hAnsi="Symbol" w:hint="cs"/>
          <w:rtl/>
        </w:rPr>
        <w:t>بین</w:t>
      </w:r>
      <w:r w:rsidR="00FE5456">
        <w:rPr>
          <w:rFonts w:ascii="Symbol" w:hAnsi="Symbol" w:hint="cs"/>
          <w:rtl/>
        </w:rPr>
        <w:t xml:space="preserve"> وجوب تعیینی و تخییری</w:t>
      </w:r>
      <w:r w:rsidR="009F59AA">
        <w:rPr>
          <w:rStyle w:val="FootnoteReference"/>
          <w:rFonts w:ascii="Symbol" w:hAnsi="Symbol"/>
          <w:rtl/>
        </w:rPr>
        <w:footnoteReference w:id="8"/>
      </w:r>
      <w:r w:rsidR="00FE5456">
        <w:rPr>
          <w:rFonts w:ascii="Symbol" w:hAnsi="Symbol" w:hint="cs"/>
          <w:rtl/>
        </w:rPr>
        <w:t xml:space="preserve">، این مطلب را گوشزد می‌کنند که وجوب تخییری، به وجوب احدهما </w:t>
      </w:r>
      <w:r w:rsidR="000B430D">
        <w:rPr>
          <w:rFonts w:ascii="Symbol" w:hAnsi="Symbol" w:hint="cs"/>
          <w:rtl/>
        </w:rPr>
        <w:t>_</w:t>
      </w:r>
      <w:r w:rsidR="00FE5456">
        <w:rPr>
          <w:rFonts w:ascii="Symbol" w:hAnsi="Symbol" w:hint="cs"/>
          <w:rtl/>
        </w:rPr>
        <w:t xml:space="preserve">که از آن به جامع انتزاعی </w:t>
      </w:r>
      <w:r w:rsidR="000B430D">
        <w:rPr>
          <w:rFonts w:ascii="Symbol" w:hAnsi="Symbol" w:hint="cs"/>
          <w:rtl/>
        </w:rPr>
        <w:t xml:space="preserve">نیز </w:t>
      </w:r>
      <w:r w:rsidR="00FE5456">
        <w:rPr>
          <w:rFonts w:ascii="Symbol" w:hAnsi="Symbol" w:hint="cs"/>
          <w:rtl/>
        </w:rPr>
        <w:t>یاد می‌شود</w:t>
      </w:r>
      <w:r w:rsidR="000B430D">
        <w:rPr>
          <w:rFonts w:ascii="Symbol" w:hAnsi="Symbol" w:hint="cs"/>
          <w:rtl/>
        </w:rPr>
        <w:t>_</w:t>
      </w:r>
      <w:r w:rsidR="00FE5456">
        <w:rPr>
          <w:rFonts w:ascii="Symbol" w:hAnsi="Symbol" w:hint="cs"/>
          <w:rtl/>
        </w:rPr>
        <w:t xml:space="preserve"> بازگشت می‌کند.</w:t>
      </w:r>
      <w:r w:rsidR="00DB3CBC">
        <w:rPr>
          <w:rFonts w:ascii="Symbol" w:hAnsi="Symbol" w:hint="cs"/>
          <w:rtl/>
        </w:rPr>
        <w:t xml:space="preserve"> </w:t>
      </w:r>
    </w:p>
    <w:p w14:paraId="6587C75C" w14:textId="69D75D0A" w:rsidR="003F49DF" w:rsidRDefault="00DB3CBC" w:rsidP="00FF58AA">
      <w:pPr>
        <w:jc w:val="both"/>
        <w:rPr>
          <w:rFonts w:ascii="Symbol" w:hAnsi="Symbol"/>
          <w:rtl/>
        </w:rPr>
      </w:pPr>
      <w:r>
        <w:rPr>
          <w:rFonts w:ascii="Symbol" w:hAnsi="Symbol" w:hint="cs"/>
          <w:rtl/>
        </w:rPr>
        <w:t xml:space="preserve">به عقیدۀ ما، </w:t>
      </w:r>
      <w:r w:rsidR="009F59AA">
        <w:rPr>
          <w:rFonts w:ascii="Symbol" w:hAnsi="Symbol" w:hint="cs"/>
          <w:rtl/>
        </w:rPr>
        <w:t>به لحاظ ثبوتی،</w:t>
      </w:r>
      <w:r>
        <w:rPr>
          <w:rFonts w:ascii="Symbol" w:hAnsi="Symbol" w:hint="cs"/>
          <w:rtl/>
        </w:rPr>
        <w:t xml:space="preserve"> هم بازگشت وجوب تخییری به وجوب مشروط امکان‌پذیر است و هم بازگشت آن به وجوب احدهما. مهمّ آن است که دلیل اثباتی بر کدام‌یک دلالت کند. در مورد ظهور اثباتی نیز گفتیم اگر هر دو عِدل در دلیل واحد بیان شده باشند، ظاهرش آن است که وجوب به احدهما تعلّق گرفته است، ولی اگر در دو دلیل بیان شده باشند و از باب جمع عرفی بخواهیم به وجوب تخییری قائل شویم، </w:t>
      </w:r>
      <w:r w:rsidR="00FE5988">
        <w:rPr>
          <w:rFonts w:ascii="Symbol" w:hAnsi="Symbol" w:hint="cs"/>
          <w:rtl/>
        </w:rPr>
        <w:t>حقیقت وجوب تخییری، وابسته به نحوۀ جمعی است که میان ادله صورت می‌پذیرد</w:t>
      </w:r>
      <w:r w:rsidR="003F49DF">
        <w:rPr>
          <w:rFonts w:ascii="Symbol" w:hAnsi="Symbol" w:hint="cs"/>
          <w:rtl/>
        </w:rPr>
        <w:t>.</w:t>
      </w:r>
    </w:p>
    <w:p w14:paraId="56A16417" w14:textId="18B063F3" w:rsidR="00FE5456" w:rsidRDefault="00DB3CBC" w:rsidP="00FE5988">
      <w:pPr>
        <w:jc w:val="both"/>
        <w:rPr>
          <w:rFonts w:ascii="Symbol" w:hAnsi="Symbol"/>
          <w:rtl/>
        </w:rPr>
      </w:pPr>
      <w:r>
        <w:rPr>
          <w:rFonts w:ascii="Symbol" w:hAnsi="Symbol" w:hint="cs"/>
          <w:rtl/>
        </w:rPr>
        <w:t xml:space="preserve">برای مثال گاهی مقتضای جمع عرفی آن است که بگوییم هر عِدل، </w:t>
      </w:r>
      <w:r w:rsidR="003F49DF">
        <w:rPr>
          <w:rFonts w:ascii="Symbol" w:hAnsi="Symbol" w:hint="cs"/>
          <w:rtl/>
        </w:rPr>
        <w:t xml:space="preserve">بر فرد متعارف حمل می‌شود، یعنی هر عِدل </w:t>
      </w:r>
      <w:r>
        <w:rPr>
          <w:rFonts w:ascii="Symbol" w:hAnsi="Symbol" w:hint="cs"/>
          <w:rtl/>
        </w:rPr>
        <w:t>برای مخاطب خاصی در نظر گرفته شده است چون آن مخاطب خاص، امکانات لازم برای انجام عِدل دیگر را نداشته است</w:t>
      </w:r>
      <w:r w:rsidR="003F49DF">
        <w:rPr>
          <w:rFonts w:ascii="Symbol" w:hAnsi="Symbol" w:hint="cs"/>
          <w:rtl/>
        </w:rPr>
        <w:t xml:space="preserve"> یا انجامش برای سخت بوده است. مثلاً ممکن است شخصی اطعام برایش سخت باشد، لذا از همان ابتداء وی را به صوم امر می‌کنند؛ این شخص اگر از </w:t>
      </w:r>
      <w:r w:rsidR="00FE5988">
        <w:rPr>
          <w:rFonts w:ascii="Symbol" w:hAnsi="Symbol" w:hint="cs"/>
          <w:rtl/>
        </w:rPr>
        <w:t xml:space="preserve">همان </w:t>
      </w:r>
      <w:r w:rsidR="003F49DF">
        <w:rPr>
          <w:rFonts w:ascii="Symbol" w:hAnsi="Symbol" w:hint="cs"/>
          <w:rtl/>
        </w:rPr>
        <w:t>ابتداء</w:t>
      </w:r>
      <w:r w:rsidR="00FE5988">
        <w:rPr>
          <w:rFonts w:ascii="Symbol" w:hAnsi="Symbol" w:hint="cs"/>
          <w:rtl/>
        </w:rPr>
        <w:t xml:space="preserve"> </w:t>
      </w:r>
      <w:r w:rsidR="003F49DF">
        <w:rPr>
          <w:rFonts w:ascii="Symbol" w:hAnsi="Symbol" w:hint="cs"/>
          <w:rtl/>
        </w:rPr>
        <w:t xml:space="preserve">به جامع امر می‌شد نیز، صوم را انتخاب می‌کرد. و شخص دوم بالعکس </w:t>
      </w:r>
      <w:r w:rsidR="00FE5988">
        <w:rPr>
          <w:rFonts w:ascii="Symbol" w:hAnsi="Symbol" w:hint="cs"/>
          <w:rtl/>
        </w:rPr>
        <w:t>بوده است</w:t>
      </w:r>
      <w:r w:rsidR="003F49DF">
        <w:rPr>
          <w:rFonts w:ascii="Symbol" w:hAnsi="Symbol" w:hint="cs"/>
          <w:rtl/>
        </w:rPr>
        <w:t xml:space="preserve"> یعنی صوم برایش سخت </w:t>
      </w:r>
      <w:r w:rsidR="00FE5988">
        <w:rPr>
          <w:rFonts w:ascii="Symbol" w:hAnsi="Symbol" w:hint="cs"/>
          <w:rtl/>
        </w:rPr>
        <w:t>بوده</w:t>
      </w:r>
      <w:r w:rsidR="003F49DF">
        <w:rPr>
          <w:rFonts w:ascii="Symbol" w:hAnsi="Symbol" w:hint="cs"/>
          <w:rtl/>
        </w:rPr>
        <w:t xml:space="preserve"> و اطعام را انتخاب </w:t>
      </w:r>
      <w:r w:rsidR="00FE5988">
        <w:rPr>
          <w:rFonts w:ascii="Symbol" w:hAnsi="Symbol" w:hint="cs"/>
          <w:rtl/>
        </w:rPr>
        <w:t>می‌کرده است</w:t>
      </w:r>
      <w:r w:rsidR="003F49DF">
        <w:rPr>
          <w:rFonts w:ascii="Symbol" w:hAnsi="Symbol" w:hint="cs"/>
          <w:rtl/>
        </w:rPr>
        <w:t>.</w:t>
      </w:r>
      <w:r w:rsidR="00FE5988">
        <w:rPr>
          <w:rFonts w:ascii="Symbol" w:hAnsi="Symbol" w:hint="cs"/>
          <w:rtl/>
        </w:rPr>
        <w:t xml:space="preserve"> </w:t>
      </w:r>
      <w:r w:rsidR="003F49DF">
        <w:rPr>
          <w:rFonts w:ascii="Symbol" w:hAnsi="Symbol" w:hint="cs"/>
          <w:rtl/>
        </w:rPr>
        <w:t>طبق این جمع عرفی، وجوب تخییری به وجوب مشروط بازگشت می‌کند چون امر به هر عدل، با فرض ترک عِدل دیگر و مقیّد به ترک آن است.</w:t>
      </w:r>
    </w:p>
    <w:p w14:paraId="68954A0F" w14:textId="48F48D8A" w:rsidR="003F49DF" w:rsidRDefault="003F49DF" w:rsidP="00FF58AA">
      <w:pPr>
        <w:jc w:val="both"/>
        <w:rPr>
          <w:rFonts w:ascii="Symbol" w:hAnsi="Symbol"/>
          <w:rtl/>
        </w:rPr>
      </w:pPr>
      <w:r>
        <w:rPr>
          <w:rFonts w:ascii="Symbol" w:hAnsi="Symbol" w:hint="cs"/>
          <w:rtl/>
        </w:rPr>
        <w:t>گاهی جمع عرفی اقتضا می‌کند امر به یک عِدل را بر افضل افراد واجب حمل کنیم و بگوییم اتیان این فرد خاص مستحب است. طبق این جمع عرفی، هم ممکن است وجوب تخییری به جامع تعلق گرفته باشد و هم ممکن است به وجوب مشروط بازگشت کند. این دلیل توان تعیین هیچ‌یک از دو حالت را ندارد چون امرش استحبابی است و به نحوۀ وجوب در عالم ثبوت ناظر نیست. در این فرض دیگر نمی‌توان از دلیل اثباتی، نتیجه گرفت وجوب تخییری در عالم ثبوت به جامع تعلق گرفته یا به شکل وجوب مشروط است. طبق برخی صور باید به وجوب جامع قائل شد، و طبق برخی دیگر باید به وجوب مشروط قائل شد و طبق برخی دیگر، اثباتاً هر دو حالت محتمل است.</w:t>
      </w:r>
    </w:p>
    <w:p w14:paraId="000DA175" w14:textId="41E25358" w:rsidR="003F49DF" w:rsidRDefault="003F49DF" w:rsidP="00FF58AA">
      <w:pPr>
        <w:pStyle w:val="Heading2"/>
        <w:jc w:val="both"/>
        <w:rPr>
          <w:rtl/>
        </w:rPr>
      </w:pPr>
      <w:bookmarkStart w:id="8" w:name="_Toc189678598"/>
      <w:r>
        <w:rPr>
          <w:rFonts w:hint="cs"/>
          <w:rtl/>
        </w:rPr>
        <w:lastRenderedPageBreak/>
        <w:t>وجه چهارم: تفصیل بین وحدت غرض و تعدّد غرض</w:t>
      </w:r>
      <w:bookmarkEnd w:id="8"/>
    </w:p>
    <w:p w14:paraId="0F39BF7A" w14:textId="4452F400" w:rsidR="003F49DF" w:rsidRDefault="003F49DF" w:rsidP="00FF58AA">
      <w:pPr>
        <w:jc w:val="both"/>
        <w:rPr>
          <w:rtl/>
        </w:rPr>
      </w:pPr>
      <w:r>
        <w:rPr>
          <w:rFonts w:hint="cs"/>
          <w:rtl/>
        </w:rPr>
        <w:t>وجه چهارم تفصیلی است که توسط محقق خراسانی مطرح شده است. محقق خراسانی</w:t>
      </w:r>
      <w:r w:rsidR="00FE5988">
        <w:rPr>
          <w:rStyle w:val="FootnoteReference"/>
          <w:rtl/>
        </w:rPr>
        <w:footnoteReference w:id="9"/>
      </w:r>
      <w:r>
        <w:rPr>
          <w:rFonts w:hint="cs"/>
          <w:rtl/>
        </w:rPr>
        <w:t xml:space="preserve"> بین فرض وحدت غرض و فرض تعدّد غرض قائل به تفصیل شدند. ایشان </w:t>
      </w:r>
      <w:r w:rsidR="001302C8">
        <w:rPr>
          <w:rFonts w:hint="cs"/>
          <w:rtl/>
        </w:rPr>
        <w:t xml:space="preserve">فرمودند اگر هر دو عِدل، غرض واحدی را تأمین کنند، مقتضای قاعدۀ «الواحد لا یصدر الا عن واحد» آن است که هر دوشان، یک وجه مشترک داشته باشد و آن وجه مشترک واجب </w:t>
      </w:r>
      <w:r w:rsidR="006E5D8F">
        <w:rPr>
          <w:rFonts w:hint="cs"/>
          <w:rtl/>
        </w:rPr>
        <w:t>باشد</w:t>
      </w:r>
      <w:r w:rsidR="001302C8">
        <w:rPr>
          <w:rFonts w:hint="cs"/>
          <w:rtl/>
        </w:rPr>
        <w:t>. آقای شهیدی</w:t>
      </w:r>
      <w:r w:rsidR="006E5D8F">
        <w:rPr>
          <w:rStyle w:val="FootnoteReference"/>
          <w:rtl/>
        </w:rPr>
        <w:footnoteReference w:id="10"/>
      </w:r>
      <w:r w:rsidR="001302C8">
        <w:rPr>
          <w:rFonts w:hint="cs"/>
          <w:rtl/>
        </w:rPr>
        <w:t xml:space="preserve"> </w:t>
      </w:r>
      <w:r w:rsidR="006E5D8F">
        <w:rPr>
          <w:rFonts w:hint="cs"/>
          <w:rtl/>
        </w:rPr>
        <w:t xml:space="preserve">بحث درازدامنی را </w:t>
      </w:r>
      <w:r w:rsidR="001302C8">
        <w:rPr>
          <w:rFonts w:hint="cs"/>
          <w:rtl/>
        </w:rPr>
        <w:t xml:space="preserve">پیرامون قاعدۀ «الواحد» و مجرای آن </w:t>
      </w:r>
      <w:r w:rsidR="006E5D8F">
        <w:rPr>
          <w:rFonts w:hint="cs"/>
          <w:rtl/>
        </w:rPr>
        <w:t>مطرح</w:t>
      </w:r>
      <w:r w:rsidR="001302C8">
        <w:rPr>
          <w:rFonts w:hint="cs"/>
          <w:rtl/>
        </w:rPr>
        <w:t xml:space="preserve"> کرده‌اند که</w:t>
      </w:r>
      <w:r w:rsidR="006E5D8F">
        <w:rPr>
          <w:rFonts w:hint="cs"/>
          <w:rtl/>
        </w:rPr>
        <w:t xml:space="preserve"> بحثی</w:t>
      </w:r>
      <w:r w:rsidR="001302C8">
        <w:rPr>
          <w:rFonts w:hint="cs"/>
          <w:rtl/>
        </w:rPr>
        <w:t xml:space="preserve"> سودمند است ولی قصد نداریم به آن وارد شویم. آقای شهیدی در ادامه نسبت به دیدگاه محقق خراسانی دو اشکال مطرح می‌کنند. یک اشکال</w:t>
      </w:r>
      <w:r w:rsidR="006E5D8F">
        <w:rPr>
          <w:rFonts w:hint="cs"/>
          <w:rtl/>
        </w:rPr>
        <w:t>شان</w:t>
      </w:r>
      <w:r w:rsidR="001302C8">
        <w:rPr>
          <w:rFonts w:hint="cs"/>
          <w:rtl/>
        </w:rPr>
        <w:t xml:space="preserve"> از این قرار است:</w:t>
      </w:r>
    </w:p>
    <w:p w14:paraId="586C670C" w14:textId="6EF5EAB2" w:rsidR="001302C8" w:rsidRDefault="001302C8" w:rsidP="00FF58AA">
      <w:pPr>
        <w:jc w:val="both"/>
        <w:rPr>
          <w:rtl/>
          <w:lang w:bidi="ar-SA"/>
        </w:rPr>
      </w:pPr>
      <w:bookmarkStart w:id="9" w:name="757_3290"/>
      <w:bookmarkEnd w:id="9"/>
      <w:r w:rsidRPr="001302C8">
        <w:rPr>
          <w:color w:val="000080"/>
          <w:rtl/>
          <w:lang w:bidi="ar-SA"/>
        </w:rPr>
        <w:t>فالمهم فی الاشکال هو ما ذکرناه من عدم کشف صدور الواحد من علتین الا عن التسانخ بین تلک العلتین لاعن جامع </w:t>
      </w:r>
      <w:bookmarkStart w:id="10" w:name="S758_3291"/>
      <w:bookmarkStart w:id="11" w:name="758_3291"/>
      <w:bookmarkEnd w:id="10"/>
      <w:bookmarkEnd w:id="11"/>
      <w:r w:rsidRPr="001302C8">
        <w:rPr>
          <w:color w:val="000080"/>
          <w:rtl/>
          <w:lang w:bidi="ar-SA"/>
        </w:rPr>
        <w:t>ذاتی بینهما</w:t>
      </w:r>
      <w:r>
        <w:rPr>
          <w:rFonts w:hint="cs"/>
          <w:color w:val="000080"/>
          <w:rtl/>
          <w:lang w:bidi="ar-SA"/>
        </w:rPr>
        <w:t xml:space="preserve"> ... </w:t>
      </w:r>
      <w:r>
        <w:rPr>
          <w:rFonts w:hint="cs"/>
          <w:rtl/>
          <w:lang w:bidi="ar-SA"/>
        </w:rPr>
        <w:t>.</w:t>
      </w:r>
      <w:r w:rsidRPr="001302C8">
        <w:rPr>
          <w:rtl/>
          <w:lang w:bidi="ar-SA"/>
        </w:rPr>
        <w:t xml:space="preserve"> </w:t>
      </w:r>
      <w:r w:rsidRPr="001302C8">
        <w:rPr>
          <w:vertAlign w:val="superscript"/>
          <w:rtl/>
          <w:lang w:bidi="ar-SA"/>
        </w:rPr>
        <w:footnoteReference w:id="11"/>
      </w:r>
    </w:p>
    <w:p w14:paraId="1F43E8FB" w14:textId="23733430" w:rsidR="001302C8" w:rsidRDefault="001302C8" w:rsidP="00FF58AA">
      <w:pPr>
        <w:jc w:val="both"/>
        <w:rPr>
          <w:rtl/>
          <w:lang w:bidi="ar-SA"/>
        </w:rPr>
      </w:pPr>
      <w:r>
        <w:rPr>
          <w:rFonts w:hint="cs"/>
          <w:rtl/>
          <w:lang w:bidi="ar-SA"/>
        </w:rPr>
        <w:t xml:space="preserve">ایشان می‌فرماید دلیل قاعدۀ «الواحد» لزوم سنخیّت میان علّت و معلول است چون معنا ندارد هر چیزی علّت هر چیزی باشد؛ این دلیل تنها اثبات‌گر وجود مسانخت میان دو علّت است نه آن‌که اثبات‌گر جامع ذاتی میان دو علّت باشد. اگر هردو فعل، تأمین‌کنندۀ یک غرض باشند و </w:t>
      </w:r>
      <w:r w:rsidR="009D7A7C">
        <w:rPr>
          <w:rFonts w:hint="cs"/>
          <w:rtl/>
          <w:lang w:bidi="ar-SA"/>
        </w:rPr>
        <w:t xml:space="preserve">هردوشان </w:t>
      </w:r>
      <w:r>
        <w:rPr>
          <w:rFonts w:hint="cs"/>
          <w:rtl/>
          <w:lang w:bidi="ar-SA"/>
        </w:rPr>
        <w:t>علّت تحقّق آن غرض واحد باشند، پس لازم است میان این دو فعل سنخیّت وجود داشته باشد، نه آن‌که لازم باشد حتماً جامع ذاتی داشته باشند.</w:t>
      </w:r>
    </w:p>
    <w:p w14:paraId="3B907C15" w14:textId="2BA46A72" w:rsidR="001302C8" w:rsidRDefault="001302C8" w:rsidP="00FF58AA">
      <w:pPr>
        <w:jc w:val="both"/>
        <w:rPr>
          <w:rtl/>
          <w:lang w:bidi="ar-SA"/>
        </w:rPr>
      </w:pPr>
      <w:r>
        <w:rPr>
          <w:rFonts w:hint="cs"/>
          <w:rtl/>
          <w:lang w:bidi="ar-SA"/>
        </w:rPr>
        <w:t>پرسشی که در این بحث وجود دارد آن است که معنای سنخیّت داشتن چیست؟ این‌که دو شیء با یکدیگر سنخیّت دارند، یعنی چه؟</w:t>
      </w:r>
    </w:p>
    <w:p w14:paraId="1E06D31F" w14:textId="2261D0D1" w:rsidR="00A2665D" w:rsidRDefault="00A2665D" w:rsidP="00FF58AA">
      <w:pPr>
        <w:jc w:val="both"/>
        <w:rPr>
          <w:rtl/>
          <w:lang w:bidi="ar-SA"/>
        </w:rPr>
      </w:pPr>
      <w:r w:rsidRPr="00A2665D">
        <w:rPr>
          <w:rFonts w:hint="cs"/>
          <w:b/>
          <w:bCs/>
          <w:rtl/>
          <w:lang w:bidi="ar-SA"/>
        </w:rPr>
        <w:t>شاگرد</w:t>
      </w:r>
      <w:r>
        <w:rPr>
          <w:rFonts w:hint="cs"/>
          <w:rtl/>
          <w:lang w:bidi="ar-SA"/>
        </w:rPr>
        <w:t>: شاید سنخیّت به معنای تناسب باشد.</w:t>
      </w:r>
    </w:p>
    <w:p w14:paraId="753D04AF" w14:textId="77777777" w:rsidR="00A2665D" w:rsidRDefault="00A2665D" w:rsidP="00FF58AA">
      <w:pPr>
        <w:jc w:val="both"/>
        <w:rPr>
          <w:rtl/>
          <w:lang w:bidi="ar-SA"/>
        </w:rPr>
      </w:pPr>
      <w:r w:rsidRPr="00A2665D">
        <w:rPr>
          <w:rFonts w:hint="cs"/>
          <w:b/>
          <w:bCs/>
          <w:rtl/>
          <w:lang w:bidi="ar-SA"/>
        </w:rPr>
        <w:t>استاد</w:t>
      </w:r>
      <w:r>
        <w:rPr>
          <w:rFonts w:hint="cs"/>
          <w:rtl/>
          <w:lang w:bidi="ar-SA"/>
        </w:rPr>
        <w:t>: آیا مقصود از تناسب جز آن است که یک وجه مشترک و یک جامع ذاتی دارند؟ احتمال دارد سنخیّت در نهایت به همان جامع بازگشت کند.</w:t>
      </w:r>
    </w:p>
    <w:p w14:paraId="580E1D26" w14:textId="77777777" w:rsidR="00A2665D" w:rsidRDefault="00A2665D" w:rsidP="00FF58AA">
      <w:pPr>
        <w:jc w:val="both"/>
        <w:rPr>
          <w:rtl/>
          <w:lang w:bidi="ar-SA"/>
        </w:rPr>
      </w:pPr>
      <w:r>
        <w:rPr>
          <w:rFonts w:hint="cs"/>
          <w:rtl/>
          <w:lang w:bidi="ar-SA"/>
        </w:rPr>
        <w:t>عمده آن است که لازم نیست جامع میان دو شیء، جامع ذاتی و حقیقی باشد؛ جامع عرضی نیز کفایت می‌کند. شاید مقصود آقای شهیدی نیز همین نکته باشد که هر چند لازم است یک جامعی میان دو شیء تصویر شود، ولی آن جامع لازم نیست ذاتی باشد؛ جامع عرضی نیز کفایت می‌کند.</w:t>
      </w:r>
    </w:p>
    <w:p w14:paraId="779EDA0C" w14:textId="68641347" w:rsidR="00A2665D" w:rsidRDefault="00A2665D" w:rsidP="00FF58AA">
      <w:pPr>
        <w:jc w:val="both"/>
        <w:rPr>
          <w:rtl/>
          <w:lang w:bidi="ar-SA"/>
        </w:rPr>
      </w:pPr>
      <w:r>
        <w:rPr>
          <w:rFonts w:hint="cs"/>
          <w:rtl/>
          <w:lang w:bidi="ar-SA"/>
        </w:rPr>
        <w:t>آقای شهیدی</w:t>
      </w:r>
      <w:r w:rsidR="009D7A7C">
        <w:rPr>
          <w:rStyle w:val="FootnoteReference"/>
          <w:rtl/>
          <w:lang w:bidi="ar-SA"/>
        </w:rPr>
        <w:footnoteReference w:id="12"/>
      </w:r>
      <w:r>
        <w:rPr>
          <w:rFonts w:hint="cs"/>
          <w:rtl/>
          <w:lang w:bidi="ar-SA"/>
        </w:rPr>
        <w:t xml:space="preserve"> تخییر بین قصر و اتمام را به عنوان نقض برای جامع حقیقی شاهد می‌آورند. نماز شکسته، بشرط لای از زیاده است و نماز تمام، نسبت به دو رکعت زائد بشرط شیء است و میان این دو، جامع ذاتی تصویر نمی‌شود. ولی اشکال نقضی ایشان برای ما نامفهوم است. وقتی فرد واحد را در نظر بگیرید، این فرد واحد می‌تواند چاق باشد و می‌تواند لاغر باشد. شخص لاغر به شرط لای از وزن زائد است، ولی شخص چاق بشرط شیء نسبت به وزن زائد است؛ با این وجود میان این دو جامع تصویر می‌شود.</w:t>
      </w:r>
    </w:p>
    <w:p w14:paraId="097D1B68" w14:textId="0A666C97" w:rsidR="00A2665D" w:rsidRDefault="00A2665D" w:rsidP="00FF58AA">
      <w:pPr>
        <w:jc w:val="both"/>
        <w:rPr>
          <w:rtl/>
          <w:lang w:bidi="ar-SA"/>
        </w:rPr>
      </w:pPr>
      <w:r w:rsidRPr="00A2665D">
        <w:rPr>
          <w:rFonts w:hint="cs"/>
          <w:b/>
          <w:bCs/>
          <w:rtl/>
          <w:lang w:bidi="ar-SA"/>
        </w:rPr>
        <w:t>شاگرد</w:t>
      </w:r>
      <w:r>
        <w:rPr>
          <w:rFonts w:hint="cs"/>
          <w:rtl/>
          <w:lang w:bidi="ar-SA"/>
        </w:rPr>
        <w:t>: جامع</w:t>
      </w:r>
      <w:r w:rsidR="00AA00C9">
        <w:rPr>
          <w:rFonts w:hint="cs"/>
          <w:rtl/>
          <w:lang w:bidi="ar-SA"/>
        </w:rPr>
        <w:t xml:space="preserve"> بین بشرط شیء و بشرط لا،</w:t>
      </w:r>
      <w:r>
        <w:rPr>
          <w:rFonts w:hint="cs"/>
          <w:rtl/>
          <w:lang w:bidi="ar-SA"/>
        </w:rPr>
        <w:t xml:space="preserve"> لا بشرط مقسمی است.</w:t>
      </w:r>
    </w:p>
    <w:p w14:paraId="7FD70919" w14:textId="77777777" w:rsidR="00AA00C9" w:rsidRDefault="00A2665D" w:rsidP="00FF58AA">
      <w:pPr>
        <w:jc w:val="both"/>
        <w:rPr>
          <w:rtl/>
          <w:lang w:bidi="ar-SA"/>
        </w:rPr>
      </w:pPr>
      <w:r w:rsidRPr="00A2665D">
        <w:rPr>
          <w:rFonts w:hint="cs"/>
          <w:b/>
          <w:bCs/>
          <w:rtl/>
          <w:lang w:bidi="ar-SA"/>
        </w:rPr>
        <w:t>استاد</w:t>
      </w:r>
      <w:r>
        <w:rPr>
          <w:rFonts w:hint="cs"/>
          <w:rtl/>
          <w:lang w:bidi="ar-SA"/>
        </w:rPr>
        <w:t>: خیر؛ لا بشرط مقسمی معقول ثانی است بر خلاف بشرط لا و بشرط شیء که معقول اوّلی هستند. در حقیقت</w:t>
      </w:r>
      <w:r w:rsidR="00AA00C9">
        <w:rPr>
          <w:rFonts w:hint="cs"/>
          <w:rtl/>
          <w:lang w:bidi="ar-SA"/>
        </w:rPr>
        <w:t xml:space="preserve"> جامعشان</w:t>
      </w:r>
      <w:r>
        <w:rPr>
          <w:rFonts w:hint="cs"/>
          <w:rtl/>
          <w:lang w:bidi="ar-SA"/>
        </w:rPr>
        <w:t xml:space="preserve"> لا بشرط قسمی است</w:t>
      </w:r>
      <w:r w:rsidR="00AA00C9">
        <w:rPr>
          <w:rFonts w:hint="cs"/>
          <w:rtl/>
          <w:lang w:bidi="ar-SA"/>
        </w:rPr>
        <w:t xml:space="preserve"> ولی نه عنوان لا بشرط قسمی بلکه معنون آن</w:t>
      </w:r>
      <w:r>
        <w:rPr>
          <w:rFonts w:hint="cs"/>
          <w:rtl/>
          <w:lang w:bidi="ar-SA"/>
        </w:rPr>
        <w:t>.</w:t>
      </w:r>
    </w:p>
    <w:p w14:paraId="2CE314B7" w14:textId="37F975A8" w:rsidR="00946593" w:rsidRDefault="00A2665D" w:rsidP="00FF58AA">
      <w:pPr>
        <w:jc w:val="both"/>
        <w:rPr>
          <w:rtl/>
          <w:lang w:bidi="ar-SA"/>
        </w:rPr>
      </w:pPr>
      <w:r>
        <w:rPr>
          <w:rFonts w:hint="cs"/>
          <w:rtl/>
          <w:lang w:bidi="ar-SA"/>
        </w:rPr>
        <w:lastRenderedPageBreak/>
        <w:t xml:space="preserve">مفهومی که مردّد است بین این‌که </w:t>
      </w:r>
      <w:r w:rsidR="00946593">
        <w:rPr>
          <w:rFonts w:hint="cs"/>
          <w:rtl/>
          <w:lang w:bidi="ar-SA"/>
        </w:rPr>
        <w:t>فلان شیء را داشته باشد یا نداشته باشد، جامع بین هر دو حالت است. وقتی می‌گوییم «پولی به فقی</w:t>
      </w:r>
      <w:r w:rsidR="00AA00C9">
        <w:rPr>
          <w:rFonts w:hint="cs"/>
          <w:rtl/>
          <w:lang w:bidi="ar-SA"/>
        </w:rPr>
        <w:t>ر</w:t>
      </w:r>
      <w:r w:rsidR="00946593">
        <w:rPr>
          <w:rFonts w:hint="cs"/>
          <w:rtl/>
          <w:lang w:bidi="ar-SA"/>
        </w:rPr>
        <w:t xml:space="preserve"> بده که حدّ اقل ده تومان باشد» خودش جامع است؛ پولی که حد اقلّ ده تومان باشد، مفهوم جامعی است که افراد مختلف دارد؛ این مفهوم هم بر ده تومان تطبیق می‌کند، هم بر بیست تومان تطبیق می‌کند. صرف این‌که یک فرد بشرط لا باشد و فرد دیگر بشرط شیء باشد، منافاتی با جامع داشتن ندارد.</w:t>
      </w:r>
    </w:p>
    <w:p w14:paraId="304AB285" w14:textId="78238F96" w:rsidR="00946593" w:rsidRPr="00946593" w:rsidRDefault="00946593" w:rsidP="00FF58AA">
      <w:pPr>
        <w:jc w:val="both"/>
        <w:rPr>
          <w:rtl/>
          <w:lang w:bidi="ar-SA"/>
        </w:rPr>
      </w:pPr>
      <w:r>
        <w:rPr>
          <w:rFonts w:hint="cs"/>
          <w:rtl/>
          <w:lang w:bidi="ar-SA"/>
        </w:rPr>
        <w:t>مثال نقضی دیگری که توسط آقای شهیدی مطرح شده</w:t>
      </w:r>
      <w:r w:rsidR="00AA00C9">
        <w:rPr>
          <w:rFonts w:hint="cs"/>
          <w:rtl/>
          <w:lang w:bidi="ar-SA"/>
        </w:rPr>
        <w:t>،</w:t>
      </w:r>
      <w:r>
        <w:rPr>
          <w:rFonts w:hint="cs"/>
          <w:rtl/>
          <w:lang w:bidi="ar-SA"/>
        </w:rPr>
        <w:t xml:space="preserve"> تخییر در کفارۀ افطار روزۀ ماه رمضان است. ایشان می‌فرماید: </w:t>
      </w:r>
      <w:r w:rsidRPr="00946593">
        <w:rPr>
          <w:color w:val="000080"/>
          <w:rtl/>
          <w:lang w:bidi="ar-SA"/>
        </w:rPr>
        <w:t>کما لاجامع ذاتی فی کفارة افطار شهر رمضان بین عتق رقبة الذی هو انشاء امر اعتباری وبین صوم شهرین الذی هو ترک المفطرات عن نیة وبین اطعام ستین مسکینا، ولاریب فی عدم جامع مقولی وذاتی بینها وکیف یتصور الجامع الذاتی بین الأمر الوجودی والعدمی</w:t>
      </w:r>
      <w:r>
        <w:rPr>
          <w:rFonts w:hint="cs"/>
          <w:color w:val="000080"/>
          <w:rtl/>
          <w:lang w:bidi="ar-SA"/>
        </w:rPr>
        <w:t xml:space="preserve">... </w:t>
      </w:r>
      <w:r w:rsidRPr="00946593">
        <w:rPr>
          <w:rtl/>
          <w:lang w:bidi="ar-SA"/>
        </w:rPr>
        <w:t>.</w:t>
      </w:r>
      <w:r w:rsidRPr="00946593">
        <w:rPr>
          <w:vertAlign w:val="superscript"/>
          <w:rtl/>
          <w:lang w:bidi="ar-SA"/>
        </w:rPr>
        <w:footnoteReference w:id="13"/>
      </w:r>
    </w:p>
    <w:p w14:paraId="611F6996" w14:textId="2DEA553D" w:rsidR="00946593" w:rsidRDefault="00946593" w:rsidP="00FF58AA">
      <w:pPr>
        <w:jc w:val="both"/>
        <w:rPr>
          <w:rtl/>
          <w:lang w:bidi="ar-SA"/>
        </w:rPr>
      </w:pPr>
      <w:r>
        <w:rPr>
          <w:rFonts w:hint="cs"/>
          <w:rtl/>
          <w:lang w:bidi="ar-SA"/>
        </w:rPr>
        <w:t xml:space="preserve">گویا ایشان می‌خواهد </w:t>
      </w:r>
      <w:r w:rsidR="00AA00C9">
        <w:rPr>
          <w:rFonts w:hint="cs"/>
          <w:rtl/>
          <w:lang w:bidi="ar-SA"/>
        </w:rPr>
        <w:t>بر این نکته تأکید کند که</w:t>
      </w:r>
      <w:r>
        <w:rPr>
          <w:rFonts w:hint="cs"/>
          <w:rtl/>
          <w:lang w:bidi="ar-SA"/>
        </w:rPr>
        <w:t xml:space="preserve"> عتق، انشاء یک امر اعتباری است،  بر خلاف امثال اطعام که امور تکوینی و حقیقی هستند. </w:t>
      </w:r>
      <w:r w:rsidR="00AA00C9">
        <w:rPr>
          <w:rFonts w:hint="cs"/>
          <w:rtl/>
          <w:lang w:bidi="ar-SA"/>
        </w:rPr>
        <w:t xml:space="preserve">گویا قصد دارد بر این نکته تأکید کند که میان امر اعتباری و امر حقیقی جامع ذاتی تصویر نمی‌شود. </w:t>
      </w:r>
      <w:r>
        <w:rPr>
          <w:rFonts w:hint="cs"/>
          <w:rtl/>
          <w:lang w:bidi="ar-SA"/>
        </w:rPr>
        <w:t>ولی این اشکال وارد نیست چون انشاء امر اعتباری، خودش یک امر تکوینی و حقیقی است. آنچه حقیقی نیست، م</w:t>
      </w:r>
      <w:r w:rsidR="00AA00C9">
        <w:rPr>
          <w:rFonts w:hint="cs"/>
          <w:rtl/>
          <w:lang w:bidi="ar-SA"/>
        </w:rPr>
        <w:t>ُ</w:t>
      </w:r>
      <w:r>
        <w:rPr>
          <w:rFonts w:hint="cs"/>
          <w:rtl/>
          <w:lang w:bidi="ar-SA"/>
        </w:rPr>
        <w:t>نش</w:t>
      </w:r>
      <w:r w:rsidR="00AA00C9">
        <w:rPr>
          <w:rFonts w:hint="cs"/>
          <w:rtl/>
          <w:lang w:bidi="ar-SA"/>
        </w:rPr>
        <w:t>َ</w:t>
      </w:r>
      <w:r>
        <w:rPr>
          <w:rFonts w:hint="cs"/>
          <w:rtl/>
          <w:lang w:bidi="ar-SA"/>
        </w:rPr>
        <w:t>أ است، و الا انشاء حقیقت دارد. بله، ایشان در ادامه می‌فرماید بین ترک و فعل جامع وجود ندارد، که اشکال خوبی است.</w:t>
      </w:r>
    </w:p>
    <w:p w14:paraId="0BC4F744" w14:textId="4C01A00A" w:rsidR="004E4D8B" w:rsidRDefault="00946593" w:rsidP="00FF58AA">
      <w:pPr>
        <w:jc w:val="both"/>
        <w:rPr>
          <w:rtl/>
          <w:lang w:bidi="ar-SA"/>
        </w:rPr>
      </w:pPr>
      <w:r>
        <w:rPr>
          <w:rFonts w:hint="cs"/>
          <w:rtl/>
          <w:lang w:bidi="ar-SA"/>
        </w:rPr>
        <w:t>بله، نکتۀ دیگری وجود دارد که ما به آن اشاره می‌کردیم و در کلام اقای شهیدی نیز به اشارت رفته است</w:t>
      </w:r>
      <w:r w:rsidR="00FD579D">
        <w:rPr>
          <w:rFonts w:hint="cs"/>
          <w:rtl/>
          <w:lang w:bidi="ar-SA"/>
        </w:rPr>
        <w:t xml:space="preserve">: </w:t>
      </w:r>
      <w:r w:rsidR="004E4D8B" w:rsidRPr="004E4D8B">
        <w:rPr>
          <w:color w:val="000080"/>
          <w:rtl/>
          <w:lang w:bidi="ar-SA"/>
        </w:rPr>
        <w:t>وقد یکون الملاک فی نفس اتیان المکلف باحد افعال البرّ مع وجود مواصفات معینة فیها کصعوبتها فی باب الکفارات مع کون المصلحة فی انحصار الواجب التخییری باطراف محدودة</w:t>
      </w:r>
      <w:r w:rsidR="004E4D8B" w:rsidRPr="004E4D8B">
        <w:rPr>
          <w:rtl/>
          <w:lang w:bidi="ar-SA"/>
        </w:rPr>
        <w:t>.</w:t>
      </w:r>
      <w:r w:rsidR="004E4D8B" w:rsidRPr="004E4D8B">
        <w:rPr>
          <w:vertAlign w:val="superscript"/>
          <w:rtl/>
          <w:lang w:bidi="ar-SA"/>
        </w:rPr>
        <w:footnoteReference w:id="14"/>
      </w:r>
      <w:r w:rsidR="004E4D8B">
        <w:rPr>
          <w:rFonts w:hint="cs"/>
          <w:rtl/>
          <w:lang w:bidi="ar-SA"/>
        </w:rPr>
        <w:t xml:space="preserve"> گاهی برای تأدیب مکلف، کفاره بر عهده‌اش گذاشته </w:t>
      </w:r>
      <w:r w:rsidR="001D0296">
        <w:rPr>
          <w:rFonts w:hint="cs"/>
          <w:rtl/>
          <w:lang w:bidi="ar-SA"/>
        </w:rPr>
        <w:t>می‌</w:t>
      </w:r>
      <w:r w:rsidR="004E4D8B">
        <w:rPr>
          <w:rFonts w:hint="cs"/>
          <w:rtl/>
          <w:lang w:bidi="ar-SA"/>
        </w:rPr>
        <w:t xml:space="preserve">شود، در عین حال مصلحت در آن است که دائرۀ افراد کفاره خیلی گسترده نباشد و در یک سری افراد محدود محصور شود. ممکن است میان این دو شیء، جامعی که منحصر در همین دو شیء باشد وجود نداشته باشد، ولی شارع مقدس برای آن‌که </w:t>
      </w:r>
      <w:r w:rsidR="001D0296">
        <w:rPr>
          <w:rFonts w:hint="cs"/>
          <w:rtl/>
          <w:lang w:bidi="ar-SA"/>
        </w:rPr>
        <w:t xml:space="preserve">دائرۀ افراد </w:t>
      </w:r>
      <w:r w:rsidR="004E4D8B">
        <w:rPr>
          <w:rFonts w:hint="cs"/>
          <w:rtl/>
          <w:lang w:bidi="ar-SA"/>
        </w:rPr>
        <w:t>خیلی موسع نباشد، آن را به این دو شیء محدود می‌کند.</w:t>
      </w:r>
    </w:p>
    <w:p w14:paraId="5E02863D" w14:textId="12A91556" w:rsidR="004E4D8B" w:rsidRDefault="004E4D8B" w:rsidP="00FF58AA">
      <w:pPr>
        <w:jc w:val="both"/>
        <w:rPr>
          <w:rtl/>
          <w:lang w:bidi="ar-SA"/>
        </w:rPr>
      </w:pPr>
      <w:r>
        <w:rPr>
          <w:rFonts w:hint="cs"/>
          <w:rtl/>
          <w:lang w:bidi="ar-SA"/>
        </w:rPr>
        <w:t>در بحث تربیت فرزند نیز گفته شده، اگر می‌خواهید به فرزندتان جائزه بدهید، او را بین ده چیز مخیّر نکنید چون گیج می‌شود؛ برای این‌که گیج نشود</w:t>
      </w:r>
      <w:r w:rsidR="001D0296">
        <w:rPr>
          <w:rFonts w:hint="cs"/>
          <w:rtl/>
          <w:lang w:bidi="ar-SA"/>
        </w:rPr>
        <w:t xml:space="preserve"> مثلاً</w:t>
      </w:r>
      <w:r>
        <w:rPr>
          <w:rFonts w:hint="cs"/>
          <w:rtl/>
          <w:lang w:bidi="ar-SA"/>
        </w:rPr>
        <w:t xml:space="preserve"> بین دو چیز مخیّرش کنید. در مورد کودکان، نفس وسعت دائرۀ تخییر، روان کودک را به هم می‌ریزد و نوعی توسوس را به دنبال می‌آورد. پس در عین این‌که نوعی آزادی عمل برایش در نظر گرفته می‌شود، گاهی مصلحت در آن است که دائرۀ آزادی محدود باشد تا به سردرگمی نیانجامد. گاهی زیاد شدن اطراف تخییر، سبب می‌شود مکلف از خیر اصل عمل بگذرد. در مکة گاهی خواستم برای فرزندم کاپشن تهیه کنم؛ برخی فروشگاه‌ها هستند که دویست نوع کاپشن با تفاوت‌های جزئی دارند و انسان را گیج می‌کنند لذا سعی می‌کنم به فروشگاهی بروم که تعداد کالایش محدودتر باشد.</w:t>
      </w:r>
    </w:p>
    <w:p w14:paraId="37CC9786" w14:textId="7BA43B76" w:rsidR="00D24A56" w:rsidRDefault="004E4D8B" w:rsidP="00FF58AA">
      <w:pPr>
        <w:jc w:val="both"/>
        <w:rPr>
          <w:rtl/>
          <w:lang w:bidi="ar-SA"/>
        </w:rPr>
      </w:pPr>
      <w:r>
        <w:rPr>
          <w:rFonts w:hint="cs"/>
          <w:rtl/>
          <w:lang w:bidi="ar-SA"/>
        </w:rPr>
        <w:t xml:space="preserve">پس هر چند گاهی مصلحت اولیة به جامع بین افراد متعدّد و گسترده تعلّق گرفته است _همچون افعال البرّ </w:t>
      </w:r>
      <w:r w:rsidR="00D24A56">
        <w:rPr>
          <w:rFonts w:hint="cs"/>
          <w:rtl/>
          <w:lang w:bidi="ar-SA"/>
        </w:rPr>
        <w:t xml:space="preserve">یا مجازات </w:t>
      </w:r>
      <w:r>
        <w:rPr>
          <w:rFonts w:hint="cs"/>
          <w:rtl/>
          <w:lang w:bidi="ar-SA"/>
        </w:rPr>
        <w:t>که مصادیق زیادی دار</w:t>
      </w:r>
      <w:r w:rsidR="001D0296">
        <w:rPr>
          <w:rFonts w:hint="cs"/>
          <w:rtl/>
          <w:lang w:bidi="ar-SA"/>
        </w:rPr>
        <w:t>ن</w:t>
      </w:r>
      <w:r>
        <w:rPr>
          <w:rFonts w:hint="cs"/>
          <w:rtl/>
          <w:lang w:bidi="ar-SA"/>
        </w:rPr>
        <w:t xml:space="preserve">د_ </w:t>
      </w:r>
      <w:r w:rsidR="00D24A56">
        <w:rPr>
          <w:rFonts w:hint="cs"/>
          <w:rtl/>
          <w:lang w:bidi="ar-SA"/>
        </w:rPr>
        <w:t>ولی شارع مقدّس صلاح را در آن می‌داند که اطراف را محدود کند در حالی‌که میان این اطراف محدود، جامع ذاتی منحصر وجود ندارد. مثلاً برای مجازات مجرم می‌گویند یا این مقدار پول بوده یا 50 ضربه شلاق بخور نه آن‌که 200 مورد ردیف کنند و شخص را بین همۀ آن‌ها مخیّر کنند. در اینجا، مصلحت محدودسازی اطراف، مربوط به استحکام قانون است؛ یعنی مصلحت در نفس قانون چنین اقتضایی دارد نه مصلحت در ذات متعلق. برای شکل‌گیری یک قانون، افزون بر مصلحت در متعلق، مصلحت در نفس قانون نیز باید سنجیده شود.</w:t>
      </w:r>
    </w:p>
    <w:p w14:paraId="626D714A" w14:textId="5AEFD2E0" w:rsidR="00D24A56" w:rsidRDefault="00D24A56" w:rsidP="00FF58AA">
      <w:pPr>
        <w:jc w:val="both"/>
        <w:rPr>
          <w:rtl/>
          <w:lang w:bidi="ar-SA"/>
        </w:rPr>
      </w:pPr>
      <w:r>
        <w:rPr>
          <w:rFonts w:hint="cs"/>
          <w:rtl/>
          <w:lang w:bidi="ar-SA"/>
        </w:rPr>
        <w:lastRenderedPageBreak/>
        <w:t>آقای شهیدی</w:t>
      </w:r>
      <w:r>
        <w:rPr>
          <w:rStyle w:val="FootnoteReference"/>
          <w:rtl/>
          <w:lang w:bidi="ar-SA"/>
        </w:rPr>
        <w:footnoteReference w:id="15"/>
      </w:r>
      <w:r>
        <w:rPr>
          <w:rFonts w:hint="cs"/>
          <w:rtl/>
          <w:lang w:bidi="ar-SA"/>
        </w:rPr>
        <w:t xml:space="preserve"> در ادامه نکتۀ دیگری را گوشزد می‌کنند به طوری که گویا می‌خواهند آن را در مقام پاسخ مورد لحاظ قرار دهند. ایشان می‌فرمایند تمام مصالح</w:t>
      </w:r>
      <w:r w:rsidR="001D0296">
        <w:rPr>
          <w:rFonts w:hint="cs"/>
          <w:rtl/>
          <w:lang w:bidi="ar-SA"/>
        </w:rPr>
        <w:t>،</w:t>
      </w:r>
      <w:r>
        <w:rPr>
          <w:rFonts w:hint="cs"/>
          <w:rtl/>
          <w:lang w:bidi="ar-SA"/>
        </w:rPr>
        <w:t xml:space="preserve"> تکوینی نیستند؛ برخی مصالح</w:t>
      </w:r>
      <w:r w:rsidR="001D0296">
        <w:rPr>
          <w:rFonts w:hint="cs"/>
          <w:rtl/>
          <w:lang w:bidi="ar-SA"/>
        </w:rPr>
        <w:t>،</w:t>
      </w:r>
      <w:r>
        <w:rPr>
          <w:rFonts w:hint="cs"/>
          <w:rtl/>
          <w:lang w:bidi="ar-SA"/>
        </w:rPr>
        <w:t xml:space="preserve"> اعتباری عقلائی هستند. همچون مصلحت احترام و مانند آن. گویا می‌خواهند بگویند قاعدۀ «الواحد» در مورد اعتباریّات مطرح نیست. ولی ما در جای خودش گفته‌ایم قاعدۀ «الواحد» هم صحیح است و هم در مورد مصالح اعتباری جریان دارد چون آن نیز به نوعی تکوینی محسوب می‌شود. در امور اعتباری نیز یک امر حقیقی وجود دارد و یک امر غیر حقیقی.</w:t>
      </w:r>
    </w:p>
    <w:p w14:paraId="7EFC48A8" w14:textId="54AA17E1" w:rsidR="00D24A56" w:rsidRDefault="00D24A56" w:rsidP="00FF58AA">
      <w:pPr>
        <w:jc w:val="both"/>
        <w:rPr>
          <w:rtl/>
          <w:lang w:bidi="ar-SA"/>
        </w:rPr>
      </w:pPr>
      <w:r>
        <w:rPr>
          <w:rFonts w:hint="cs"/>
          <w:rtl/>
          <w:lang w:bidi="ar-SA"/>
        </w:rPr>
        <w:t>توضیح آن‌‌که، حقیقت اعتبار، عبارتست از فرض. برای مثال، یک سلطۀ حقیقی داریم ویک سلطۀ اعتباری و فرضی. سلطۀ حقیقی آن است که من حقیقتاً نسبت به یک شیء قدرت و تسلط داشته باشم. سلطۀ اعتباری همان ملکیّت است. معنای سلطۀ اعتباری، فرض سلطۀ حقیقی است. بدین ترتیب، ملکیّت همان فرض سلطۀ حقیقی است.</w:t>
      </w:r>
      <w:r w:rsidR="00DD07F4">
        <w:rPr>
          <w:rFonts w:hint="cs"/>
          <w:rtl/>
          <w:lang w:bidi="ar-SA"/>
        </w:rPr>
        <w:t xml:space="preserve"> کسی که مالک یک شیء است، فرض شده است که سلطۀ حقیقی بر آن دارد. در اعتبار ملکیّت، سلطۀ حقیقی واقعیّت ندارد، بلکه فرضی است، ولی خود این فرض سلطه حقیقت دارد. این‌که برای مالک فرض سلطه شده، حقیقت دارد هر چند خود سلطه حقیقت ندارد.</w:t>
      </w:r>
    </w:p>
    <w:p w14:paraId="0C6A4C21" w14:textId="77777777" w:rsidR="00DD07F4" w:rsidRDefault="00DD07F4" w:rsidP="00FF58AA">
      <w:pPr>
        <w:jc w:val="both"/>
        <w:rPr>
          <w:rtl/>
          <w:lang w:bidi="ar-SA"/>
        </w:rPr>
      </w:pPr>
      <w:r>
        <w:rPr>
          <w:rFonts w:hint="cs"/>
          <w:rtl/>
          <w:lang w:bidi="ar-SA"/>
        </w:rPr>
        <w:t xml:space="preserve">در ملکیّت یک مالک داریم و یک مملوک. مالک من هستم و مملوک می‌تواند یک فعل یا یک شیء باشد. اینک فعل را به عنوان مملوک در نظر می‌گیریم تا مقایسه‌اش با سلطۀ حقیقی راحت‌تر باشد. </w:t>
      </w:r>
    </w:p>
    <w:p w14:paraId="1CCC9C67" w14:textId="4DA52B21" w:rsidR="00DD07F4" w:rsidRDefault="00DD07F4" w:rsidP="00FF58AA">
      <w:pPr>
        <w:jc w:val="both"/>
        <w:rPr>
          <w:rtl/>
          <w:lang w:bidi="ar-SA"/>
        </w:rPr>
      </w:pPr>
      <w:r>
        <w:rPr>
          <w:rFonts w:hint="cs"/>
          <w:rtl/>
          <w:lang w:bidi="ar-SA"/>
        </w:rPr>
        <w:t>یک موقع من بر این فعل سلطۀ حقیقی دارم و دیگران سلطۀ حقیقی ندارند. ولی یک موقع من بر این فعل سلطۀ اعتباری دارم، و دیگران سلطۀ اعتباری ندارند. سلطه یعنی انحصار قدرت در یک شخص خاص. وقتی فرض می‌کنیم فقط من بر این شیء قدرت دارم، انحصار قدرت در یک فرد خاص که عبارتست از ملکیّت، اگر جنبۀ حقیقی قضیه را در نظر بگیریم، می‌توانیم سلطۀ حقیقی را از مالک سلب کنیم، چون نمی‌توانیم بگوییم فقط من قدرت  تکوینی بر انجام این عمل دارم چرا که دیگران هم قدرت تکوینی دارند؛ ولی شارع مقدس یا عقلاء قدرت اعتباری را تنها برای من فرض کرده‌اند؛ یعنی فرض کرده‌اند قدرت حقیقی فقط برای من است. اعتبار انحصار قدرت تکوینی در من، که منشأ انتزاع ملکیّت است، خودش یک امر حقیقی است که در طول این امر حقیقی، یک وصف حقیقی نیز بر منِ مالک صدق می‌کند.</w:t>
      </w:r>
    </w:p>
    <w:p w14:paraId="10D71CD4" w14:textId="1B8F5B55" w:rsidR="00DD07F4" w:rsidRDefault="00DD07F4" w:rsidP="00FF58AA">
      <w:pPr>
        <w:jc w:val="both"/>
        <w:rPr>
          <w:rtl/>
          <w:lang w:bidi="ar-SA"/>
        </w:rPr>
      </w:pPr>
      <w:r>
        <w:rPr>
          <w:rFonts w:hint="cs"/>
          <w:rtl/>
          <w:lang w:bidi="ar-SA"/>
        </w:rPr>
        <w:t>برای روشن شدن مطلب، سائر فرض‌ها را مثال می‌زنیم.</w:t>
      </w:r>
    </w:p>
    <w:p w14:paraId="559969F1" w14:textId="430C7C49" w:rsidR="002B651D" w:rsidRDefault="00DD07F4" w:rsidP="00FF58AA">
      <w:pPr>
        <w:jc w:val="both"/>
        <w:rPr>
          <w:rtl/>
          <w:lang w:bidi="ar-SA"/>
        </w:rPr>
      </w:pPr>
      <w:r>
        <w:rPr>
          <w:rFonts w:hint="cs"/>
          <w:rtl/>
          <w:lang w:bidi="ar-SA"/>
        </w:rPr>
        <w:t>همانطور که گفتیم، حقیقت اعتبار با حقیقت فرض هیچ تفاوتی ندارد.</w:t>
      </w:r>
      <w:r w:rsidR="002B651D">
        <w:rPr>
          <w:rFonts w:hint="cs"/>
          <w:rtl/>
          <w:lang w:bidi="ar-SA"/>
        </w:rPr>
        <w:t xml:space="preserve"> فرض‌هایی که اثر شرعی و قانونی ندارند نیز با حقیقت فرض و اعتباری که اثر دارند از جهت لبّ تفاوت ندارند</w:t>
      </w:r>
      <w:r w:rsidR="00666660">
        <w:rPr>
          <w:rFonts w:hint="cs"/>
          <w:rtl/>
          <w:lang w:bidi="ar-SA"/>
        </w:rPr>
        <w:t>؛</w:t>
      </w:r>
      <w:r w:rsidR="002B651D">
        <w:rPr>
          <w:rFonts w:hint="cs"/>
          <w:rtl/>
          <w:lang w:bidi="ar-SA"/>
        </w:rPr>
        <w:t xml:space="preserve"> تفاوتی که سبب شده یک</w:t>
      </w:r>
      <w:r w:rsidR="00666660">
        <w:rPr>
          <w:rFonts w:hint="cs"/>
          <w:rtl/>
          <w:lang w:bidi="ar-SA"/>
        </w:rPr>
        <w:t>ی</w:t>
      </w:r>
      <w:r w:rsidR="002B651D">
        <w:rPr>
          <w:rFonts w:hint="cs"/>
          <w:rtl/>
          <w:lang w:bidi="ar-SA"/>
        </w:rPr>
        <w:t xml:space="preserve"> منشأ اثر باشد و دیگری نباشد، تفاوت در جهات دیگر است نه تفاوت در حقیقت و لبّ قضیه.</w:t>
      </w:r>
    </w:p>
    <w:p w14:paraId="760B1E9C" w14:textId="0D0D0F82" w:rsidR="002B651D" w:rsidRDefault="002B651D" w:rsidP="00FF58AA">
      <w:pPr>
        <w:jc w:val="both"/>
        <w:rPr>
          <w:rtl/>
          <w:lang w:bidi="ar-SA"/>
        </w:rPr>
      </w:pPr>
      <w:r>
        <w:rPr>
          <w:rFonts w:hint="cs"/>
          <w:rtl/>
          <w:lang w:bidi="ar-SA"/>
        </w:rPr>
        <w:t>ما یک اسد حقیقی داریم که گاهی آن را در مورد رجل شجاع فرض می‌کنیم. در این پدیده، یک امر غیر حقیقی وجود دارد که عبارتست از تحقّق اسدیّت حقیقی در مورد رجل شجاع؛ همانطور که پیداست اسدیّت در مورد رجل شجاع حقیقی نیست بلکه</w:t>
      </w:r>
      <w:r w:rsidR="00666660">
        <w:rPr>
          <w:rFonts w:hint="cs"/>
          <w:rtl/>
          <w:lang w:bidi="ar-SA"/>
        </w:rPr>
        <w:t xml:space="preserve"> صرفاً</w:t>
      </w:r>
      <w:r>
        <w:rPr>
          <w:rFonts w:hint="cs"/>
          <w:rtl/>
          <w:lang w:bidi="ar-SA"/>
        </w:rPr>
        <w:t xml:space="preserve"> فرضی است</w:t>
      </w:r>
      <w:r w:rsidR="00666660">
        <w:rPr>
          <w:rFonts w:hint="cs"/>
          <w:rtl/>
          <w:lang w:bidi="ar-SA"/>
        </w:rPr>
        <w:t>،</w:t>
      </w:r>
      <w:r>
        <w:rPr>
          <w:rFonts w:hint="cs"/>
          <w:rtl/>
          <w:lang w:bidi="ar-SA"/>
        </w:rPr>
        <w:t xml:space="preserve"> لذا صحت سلب دارد یعنی می‌توان گفت رجل شجاع اسد نیست. ولی در همین‌جا یک امر حقیقی وجود دارد که عبارتست از فرض اسدّیت برای رجل شجاع. ما حقیقتاً فرض کردیم رجل شجاع اسد است لذا صحت سلب ندارد؛ در طول این فرض کردن، یک وصف حقیقی بر رجل شجاع صدق می‌کند مبنی بر این‌که رجل شجاع مفروض الاسدیة است؛ این وصف نیز حقیقت دارد و صحت سلب ندارد.</w:t>
      </w:r>
    </w:p>
    <w:p w14:paraId="59696BEC" w14:textId="440F2413" w:rsidR="008D04B8" w:rsidRDefault="002B651D" w:rsidP="00FF58AA">
      <w:pPr>
        <w:jc w:val="both"/>
        <w:rPr>
          <w:rtl/>
          <w:lang w:bidi="ar-SA"/>
        </w:rPr>
      </w:pPr>
      <w:r>
        <w:rPr>
          <w:rFonts w:hint="cs"/>
          <w:rtl/>
          <w:lang w:bidi="ar-SA"/>
        </w:rPr>
        <w:lastRenderedPageBreak/>
        <w:t xml:space="preserve">گاهی بین آن امر غیر حقیقی و امر حقیقی خلط می‌شود. آنچه حقیقت ندارد، اتصاف حقیقی رجل شجاع به اسدیّت است. ولی در همین‌جا اتصاف رجل شجاع به مفروض الاسدیّت </w:t>
      </w:r>
      <w:r w:rsidR="00666660">
        <w:rPr>
          <w:rFonts w:hint="cs"/>
          <w:rtl/>
          <w:lang w:bidi="ar-SA"/>
        </w:rPr>
        <w:t>حقیقت دارد</w:t>
      </w:r>
      <w:r>
        <w:rPr>
          <w:rFonts w:hint="cs"/>
          <w:rtl/>
          <w:lang w:bidi="ar-SA"/>
        </w:rPr>
        <w:t>.</w:t>
      </w:r>
    </w:p>
    <w:p w14:paraId="3434EDAC" w14:textId="49EC73F5" w:rsidR="008D04B8" w:rsidRDefault="002B651D" w:rsidP="00FF58AA">
      <w:pPr>
        <w:jc w:val="both"/>
        <w:rPr>
          <w:rtl/>
          <w:lang w:bidi="ar-SA"/>
        </w:rPr>
      </w:pPr>
      <w:r>
        <w:rPr>
          <w:rFonts w:hint="cs"/>
          <w:rtl/>
          <w:lang w:bidi="ar-SA"/>
        </w:rPr>
        <w:t>حال اگر اثر بر مفروض الاسدیة بودن مترتب شود و گفته شود هر کس مفروض الاسدیة باشد فلان حکم بر وی مترتب می‌شود، این نیز حقیقی است.</w:t>
      </w:r>
      <w:r w:rsidR="008D04B8">
        <w:rPr>
          <w:rFonts w:hint="cs"/>
          <w:rtl/>
          <w:lang w:bidi="ar-SA"/>
        </w:rPr>
        <w:t xml:space="preserve"> ملکیّت نیز از همین قبیل است که از مفروض السلطة بودن انتزاع می‌شود؛ شارع مقدّس فرموده است هر کس مفروض السلطة باشد جواز بیع بر آن مترتب می‌گردد. «</w:t>
      </w:r>
      <w:r w:rsidR="008D04B8" w:rsidRPr="005805D3">
        <w:rPr>
          <w:rFonts w:hint="cs"/>
          <w:color w:val="008000"/>
          <w:rtl/>
          <w:lang w:bidi="ar-SA"/>
        </w:rPr>
        <w:t>لا بیع الا فی</w:t>
      </w:r>
      <w:r w:rsidR="005805D3" w:rsidRPr="005805D3">
        <w:rPr>
          <w:rFonts w:hint="cs"/>
          <w:color w:val="008000"/>
          <w:rtl/>
          <w:lang w:bidi="ar-SA"/>
        </w:rPr>
        <w:t>ما ی</w:t>
      </w:r>
      <w:r w:rsidR="008D04B8" w:rsidRPr="005805D3">
        <w:rPr>
          <w:rFonts w:hint="cs"/>
          <w:color w:val="008000"/>
          <w:rtl/>
          <w:lang w:bidi="ar-SA"/>
        </w:rPr>
        <w:t>ملک</w:t>
      </w:r>
      <w:r w:rsidR="008D04B8">
        <w:rPr>
          <w:rFonts w:hint="cs"/>
          <w:rtl/>
          <w:lang w:bidi="ar-SA"/>
        </w:rPr>
        <w:t>»</w:t>
      </w:r>
      <w:r w:rsidR="005805D3">
        <w:rPr>
          <w:rStyle w:val="FootnoteReference"/>
          <w:rtl/>
          <w:lang w:bidi="ar-SA"/>
        </w:rPr>
        <w:footnoteReference w:id="16"/>
      </w:r>
      <w:r w:rsidR="008D04B8">
        <w:rPr>
          <w:rFonts w:hint="cs"/>
          <w:rtl/>
          <w:lang w:bidi="ar-SA"/>
        </w:rPr>
        <w:t xml:space="preserve"> یعنی </w:t>
      </w:r>
      <w:r w:rsidR="005805D3">
        <w:rPr>
          <w:rFonts w:hint="cs"/>
          <w:rtl/>
          <w:lang w:bidi="ar-SA"/>
        </w:rPr>
        <w:t>کسی که مالک است حقّ بیع دارد. این مفروض السلطة بودن یک امر حقیقی است. شارع مقدّس دیده است کسی که مفروض السلطة است، مناسب است جواز حقّ خرید و فروش برایش جعل شود. قاعدۀ «الواحد» در اینجا نیز مجرا دارد</w:t>
      </w:r>
      <w:r w:rsidR="00FB26B1">
        <w:rPr>
          <w:rFonts w:hint="cs"/>
          <w:rtl/>
          <w:lang w:bidi="ar-SA"/>
        </w:rPr>
        <w:t xml:space="preserve"> چون مفروض السلطة بودن یک امر حقیقی است. قاعدۀ «الواحد» در امور فرضی جریان ندارد، ولی در خود فرض و اوصاف حقیقی مرتبط با آن همچون مفروضیّت، مجرا دارد.</w:t>
      </w:r>
    </w:p>
    <w:p w14:paraId="4140FDF3" w14:textId="368691F0" w:rsidR="00FB26B1" w:rsidRDefault="00FB26B1" w:rsidP="00FF58AA">
      <w:pPr>
        <w:jc w:val="both"/>
        <w:rPr>
          <w:rtl/>
          <w:lang w:bidi="ar-SA"/>
        </w:rPr>
      </w:pPr>
      <w:r>
        <w:rPr>
          <w:rFonts w:hint="cs"/>
          <w:rtl/>
          <w:lang w:bidi="ar-SA"/>
        </w:rPr>
        <w:t>خدا رحمت کند مرحوم علامۀ طباطبائی را. برخی تصور کرده‌اند مبحث اعتباریّات که در کلام ایشان مطرح شده، تمام دانش اصول را زیرورو می‌کند؛ ولی این پندار صحیح نیست. افزون بر آن‌که اگر هم خود حکم اعتباری</w:t>
      </w:r>
      <w:r w:rsidR="00611CD2">
        <w:rPr>
          <w:rFonts w:hint="cs"/>
          <w:rtl/>
          <w:lang w:bidi="ar-SA"/>
        </w:rPr>
        <w:t xml:space="preserve"> باشد منشأ حکم حقیقی است. ولی فارغ از این مطلب، خود حکم نیز یک امر اعتباری نیست بلکه حقیقی است. حکم، عبارتست از اعتبار یک امر واقعی، و این اعتبار حقیقی است. این دو با یکدیگر خلط شده است.</w:t>
      </w:r>
    </w:p>
    <w:p w14:paraId="6E21BB7E" w14:textId="17CD34E5" w:rsidR="00611CD2" w:rsidRDefault="00611CD2" w:rsidP="00FF58AA">
      <w:pPr>
        <w:jc w:val="both"/>
        <w:rPr>
          <w:rtl/>
          <w:lang w:bidi="ar-SA"/>
        </w:rPr>
      </w:pPr>
      <w:r>
        <w:rPr>
          <w:rFonts w:hint="cs"/>
          <w:rtl/>
          <w:lang w:bidi="ar-SA"/>
        </w:rPr>
        <w:t xml:space="preserve">البته میان امور حقیقی تفاوت وجود دارد؛ پس مقصودمان آن نیست که مثلاً مفروض الاسدیة بودن که حقیقی است، با اسد حقیقی بودن یکسان است. هر دوی این‌ها حقیقی هستند، ولی تفاوت‌هایی نیز دارند. مقصودمان آن است که نباید تصور شود </w:t>
      </w:r>
      <w:r w:rsidR="00023D05">
        <w:rPr>
          <w:rFonts w:hint="cs"/>
          <w:rtl/>
          <w:lang w:bidi="ar-SA"/>
        </w:rPr>
        <w:t>احکام، امور اعتباری هستند</w:t>
      </w:r>
      <w:r w:rsidR="009C3827">
        <w:rPr>
          <w:rFonts w:hint="cs"/>
          <w:rtl/>
          <w:lang w:bidi="ar-SA"/>
        </w:rPr>
        <w:t>؛ وقتی چنین شد</w:t>
      </w:r>
      <w:r w:rsidR="00023D05">
        <w:rPr>
          <w:rFonts w:hint="cs"/>
          <w:rtl/>
          <w:lang w:bidi="ar-SA"/>
        </w:rPr>
        <w:t xml:space="preserve"> قاعدۀ «الواحد» نیز در موردشان مجرا دارد و این‌که آقای شهیدی فرمودند برخی مصالح، اعتباری عقلائی هستند صحیح نیست.</w:t>
      </w:r>
    </w:p>
    <w:p w14:paraId="7084137E" w14:textId="74E6D0AA" w:rsidR="00023D05" w:rsidRDefault="00023D05" w:rsidP="00FF58AA">
      <w:pPr>
        <w:jc w:val="both"/>
        <w:rPr>
          <w:rtl/>
          <w:lang w:bidi="ar-SA"/>
        </w:rPr>
      </w:pPr>
      <w:r>
        <w:rPr>
          <w:rFonts w:hint="cs"/>
          <w:rtl/>
          <w:lang w:bidi="ar-SA"/>
        </w:rPr>
        <w:t>در جلسۀ آینده مروری گذرا بر سائر وجوه ذکرشده در کلام ایشان خواهیم داشت. ما قصد داریم این وجوه را به همان ترتیبی که در کلام آقای شهیدی آمده دنبال کنیم</w:t>
      </w:r>
      <w:r w:rsidR="009C3827">
        <w:rPr>
          <w:rFonts w:hint="cs"/>
          <w:rtl/>
          <w:lang w:bidi="ar-SA"/>
        </w:rPr>
        <w:t>.</w:t>
      </w:r>
      <w:r>
        <w:rPr>
          <w:rFonts w:hint="cs"/>
          <w:rtl/>
          <w:lang w:bidi="ar-SA"/>
        </w:rPr>
        <w:t xml:space="preserve"> خود وجوهی که در کلام ایشان آمده </w:t>
      </w:r>
      <w:r w:rsidR="00FF58AA">
        <w:rPr>
          <w:rFonts w:hint="cs"/>
          <w:rtl/>
          <w:lang w:bidi="ar-SA"/>
        </w:rPr>
        <w:t xml:space="preserve">نیز </w:t>
      </w:r>
      <w:r>
        <w:rPr>
          <w:rFonts w:hint="cs"/>
          <w:rtl/>
          <w:lang w:bidi="ar-SA"/>
        </w:rPr>
        <w:t>برایمان مهمّ است نه آن‌که</w:t>
      </w:r>
      <w:r w:rsidR="00FF58AA">
        <w:rPr>
          <w:rFonts w:hint="cs"/>
          <w:rtl/>
          <w:lang w:bidi="ar-SA"/>
        </w:rPr>
        <w:t xml:space="preserve"> فقط</w:t>
      </w:r>
      <w:r>
        <w:rPr>
          <w:rFonts w:hint="cs"/>
          <w:rtl/>
          <w:lang w:bidi="ar-SA"/>
        </w:rPr>
        <w:t xml:space="preserve"> بخواهیم </w:t>
      </w:r>
      <w:r w:rsidR="00FF58AA">
        <w:rPr>
          <w:rFonts w:hint="cs"/>
          <w:rtl/>
          <w:lang w:bidi="ar-SA"/>
        </w:rPr>
        <w:t>به فرمایش آقای شهیدی بپردازیم.</w:t>
      </w:r>
    </w:p>
    <w:sectPr w:rsidR="00023D05"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61D73" w14:textId="77777777" w:rsidR="00BA7093" w:rsidRDefault="00BA7093" w:rsidP="008B750B">
      <w:pPr>
        <w:spacing w:line="240" w:lineRule="auto"/>
      </w:pPr>
      <w:r>
        <w:separator/>
      </w:r>
    </w:p>
  </w:endnote>
  <w:endnote w:type="continuationSeparator" w:id="0">
    <w:p w14:paraId="6A105816" w14:textId="77777777" w:rsidR="00BA7093" w:rsidRDefault="00BA709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F163DD" w:rsidRPr="00F163DD">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2" w:name="BokAdres"/>
          <w:bookmarkEnd w:id="12"/>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ACF83" w14:textId="77777777" w:rsidR="00BA7093" w:rsidRDefault="00BA7093" w:rsidP="008B750B">
      <w:pPr>
        <w:spacing w:line="240" w:lineRule="auto"/>
      </w:pPr>
      <w:r>
        <w:separator/>
      </w:r>
    </w:p>
  </w:footnote>
  <w:footnote w:type="continuationSeparator" w:id="0">
    <w:p w14:paraId="6B92FAB9" w14:textId="77777777" w:rsidR="00BA7093" w:rsidRDefault="00BA7093" w:rsidP="008B750B">
      <w:pPr>
        <w:spacing w:line="240" w:lineRule="auto"/>
      </w:pPr>
      <w:r>
        <w:continuationSeparator/>
      </w:r>
    </w:p>
  </w:footnote>
  <w:footnote w:id="1">
    <w:p w14:paraId="757697C7" w14:textId="049F4498" w:rsidR="007D620C" w:rsidRPr="009F59AA" w:rsidRDefault="007D620C" w:rsidP="00430E30">
      <w:pPr>
        <w:rPr>
          <w:rFonts w:cs="B Lotus"/>
          <w:sz w:val="22"/>
          <w:szCs w:val="22"/>
        </w:rPr>
      </w:pPr>
      <w:r w:rsidRPr="009F59AA">
        <w:rPr>
          <w:rStyle w:val="FootnoteReference"/>
          <w:rFonts w:cs="B Lotus"/>
          <w:sz w:val="22"/>
          <w:szCs w:val="22"/>
          <w:vertAlign w:val="baseline"/>
        </w:rPr>
        <w:footnoteRef/>
      </w:r>
      <w:r w:rsidRPr="009F59AA">
        <w:rPr>
          <w:rFonts w:cs="B Lotus"/>
          <w:sz w:val="22"/>
          <w:szCs w:val="22"/>
          <w:rtl/>
        </w:rPr>
        <w:t xml:space="preserve"> مباحث الألفاظ ج۳، حقیقة الوجوب التخییری، ص ۷۴۳</w:t>
      </w:r>
    </w:p>
  </w:footnote>
  <w:footnote w:id="2">
    <w:p w14:paraId="7FDDE1AB" w14:textId="77777777" w:rsidR="00430E30" w:rsidRPr="009F59AA" w:rsidRDefault="00430E30" w:rsidP="00430E30">
      <w:pPr>
        <w:rPr>
          <w:rFonts w:ascii="IRANSans" w:hAnsi="IRANSans" w:cs="B Lotus"/>
          <w:sz w:val="22"/>
          <w:szCs w:val="22"/>
          <w:rtl/>
          <w:lang w:val="x-none"/>
        </w:rPr>
      </w:pPr>
      <w:r w:rsidRPr="009F59AA">
        <w:rPr>
          <w:rFonts w:ascii="IRANSans" w:hAnsi="IRANSans" w:cs="B Lotus"/>
          <w:sz w:val="22"/>
          <w:szCs w:val="22"/>
          <w:rtl/>
          <w:lang w:val="x-none"/>
        </w:rPr>
        <w:footnoteRef/>
      </w:r>
      <w:r w:rsidRPr="009F59AA">
        <w:rPr>
          <w:rFonts w:ascii="IRANSans" w:hAnsi="IRANSans" w:cs="B Lotus"/>
          <w:sz w:val="22"/>
          <w:szCs w:val="22"/>
          <w:rtl/>
          <w:lang w:val="x-none"/>
        </w:rPr>
        <w:t>فوائد الاصول ج۳ ص۴۲۹</w:t>
      </w:r>
    </w:p>
  </w:footnote>
  <w:footnote w:id="3">
    <w:p w14:paraId="7E274C89" w14:textId="77777777" w:rsidR="00430E30" w:rsidRPr="009F59AA" w:rsidRDefault="00430E30" w:rsidP="00430E30">
      <w:pPr>
        <w:rPr>
          <w:rFonts w:ascii="IRANSans" w:hAnsi="IRANSans" w:cs="B Lotus"/>
          <w:sz w:val="22"/>
          <w:szCs w:val="22"/>
          <w:rtl/>
          <w:lang w:val="x-none"/>
        </w:rPr>
      </w:pPr>
      <w:r w:rsidRPr="009F59AA">
        <w:rPr>
          <w:rFonts w:ascii="IRANSans" w:hAnsi="IRANSans" w:cs="B Lotus"/>
          <w:sz w:val="22"/>
          <w:szCs w:val="22"/>
          <w:rtl/>
          <w:lang w:val="x-none"/>
        </w:rPr>
        <w:footnoteRef/>
      </w:r>
      <w:r w:rsidRPr="009F59AA">
        <w:rPr>
          <w:rFonts w:ascii="IRANSans" w:hAnsi="IRANSans" w:cs="B Lotus"/>
          <w:sz w:val="22"/>
          <w:szCs w:val="22"/>
          <w:rtl/>
          <w:lang w:val="x-none"/>
        </w:rPr>
        <w:t>مباحث الألفاظ ج3، حقیقة الوجوب التخییری، -، ص: 750</w:t>
      </w:r>
    </w:p>
  </w:footnote>
  <w:footnote w:id="4">
    <w:p w14:paraId="5E68CEE5" w14:textId="3E902A0C" w:rsidR="009F44C3" w:rsidRPr="009F59AA" w:rsidRDefault="009F44C3" w:rsidP="00FC6CAF">
      <w:pPr>
        <w:pStyle w:val="FootnoteText"/>
        <w:rPr>
          <w:rFonts w:cs="B Lotus"/>
          <w:sz w:val="22"/>
          <w:szCs w:val="22"/>
        </w:rPr>
      </w:pPr>
      <w:r w:rsidRPr="009F59AA">
        <w:rPr>
          <w:rStyle w:val="FootnoteReference"/>
          <w:rFonts w:cs="B Lotus"/>
          <w:sz w:val="22"/>
          <w:szCs w:val="22"/>
        </w:rPr>
        <w:footnoteRef/>
      </w:r>
      <w:r w:rsidRPr="009F59AA">
        <w:rPr>
          <w:rFonts w:cs="B Lotus"/>
          <w:sz w:val="22"/>
          <w:szCs w:val="22"/>
          <w:rtl/>
        </w:rPr>
        <w:t xml:space="preserve"> </w:t>
      </w:r>
      <w:r w:rsidR="00FC6CAF" w:rsidRPr="009F59AA">
        <w:rPr>
          <w:rFonts w:cs="B Lotus" w:hint="cs"/>
          <w:sz w:val="22"/>
          <w:szCs w:val="22"/>
          <w:rtl/>
        </w:rPr>
        <w:t>كفاية الأصول ( طبع آل البيت )، ص: 140</w:t>
      </w:r>
    </w:p>
  </w:footnote>
  <w:footnote w:id="5">
    <w:p w14:paraId="740DB176" w14:textId="041DF030" w:rsidR="000B430D" w:rsidRPr="009F59AA" w:rsidRDefault="000B430D" w:rsidP="000B430D">
      <w:pPr>
        <w:pStyle w:val="FootnoteText"/>
        <w:rPr>
          <w:rFonts w:cs="B Lotus"/>
          <w:sz w:val="22"/>
          <w:szCs w:val="22"/>
          <w:vertAlign w:val="superscript"/>
        </w:rPr>
      </w:pPr>
      <w:r w:rsidRPr="009F59AA">
        <w:rPr>
          <w:rStyle w:val="FootnoteReference"/>
          <w:rFonts w:cs="B Lotus"/>
          <w:sz w:val="22"/>
          <w:szCs w:val="22"/>
        </w:rPr>
        <w:footnoteRef/>
      </w:r>
      <w:r w:rsidRPr="009F59AA">
        <w:rPr>
          <w:rFonts w:cs="B Lotus"/>
          <w:sz w:val="22"/>
          <w:szCs w:val="22"/>
          <w:rtl/>
        </w:rPr>
        <w:t xml:space="preserve"> مباحث الألفاظ ج۳، حقیقة الوجوب التخییری، ص ۷۵۱</w:t>
      </w:r>
    </w:p>
  </w:footnote>
  <w:footnote w:id="6">
    <w:p w14:paraId="213EB62B" w14:textId="2D5AAED3" w:rsidR="00A60EBE" w:rsidRPr="009F59AA" w:rsidRDefault="00A60EBE" w:rsidP="000B430D">
      <w:pPr>
        <w:pStyle w:val="FootnoteText"/>
        <w:rPr>
          <w:rFonts w:cs="B Lotus"/>
          <w:sz w:val="22"/>
          <w:szCs w:val="22"/>
        </w:rPr>
      </w:pPr>
      <w:r w:rsidRPr="009F59AA">
        <w:rPr>
          <w:rStyle w:val="FootnoteReference"/>
          <w:rFonts w:cs="B Lotus"/>
          <w:sz w:val="22"/>
          <w:szCs w:val="22"/>
        </w:rPr>
        <w:footnoteRef/>
      </w:r>
      <w:r w:rsidRPr="009F59AA">
        <w:rPr>
          <w:rFonts w:cs="B Lotus"/>
          <w:sz w:val="22"/>
          <w:szCs w:val="22"/>
          <w:rtl/>
        </w:rPr>
        <w:t xml:space="preserve"> </w:t>
      </w:r>
      <w:r w:rsidR="000B430D" w:rsidRPr="009F59AA">
        <w:rPr>
          <w:rFonts w:cs="B Lotus" w:hint="cs"/>
          <w:sz w:val="22"/>
          <w:szCs w:val="22"/>
          <w:rtl/>
        </w:rPr>
        <w:t>منتقى الأصول، ج‏2، ص: 488</w:t>
      </w:r>
    </w:p>
  </w:footnote>
  <w:footnote w:id="7">
    <w:p w14:paraId="0540F86A" w14:textId="77777777" w:rsidR="009F59AA" w:rsidRPr="009F59AA" w:rsidRDefault="009F59AA" w:rsidP="009F59AA">
      <w:pPr>
        <w:pStyle w:val="FootnoteText"/>
        <w:rPr>
          <w:rFonts w:cs="B Lotus"/>
          <w:sz w:val="22"/>
          <w:szCs w:val="22"/>
          <w:vertAlign w:val="superscript"/>
        </w:rPr>
      </w:pPr>
      <w:r w:rsidRPr="009F59AA">
        <w:rPr>
          <w:rStyle w:val="FootnoteReference"/>
          <w:rFonts w:cs="B Lotus"/>
          <w:sz w:val="22"/>
          <w:szCs w:val="22"/>
        </w:rPr>
        <w:footnoteRef/>
      </w:r>
      <w:r w:rsidRPr="009F59AA">
        <w:rPr>
          <w:rFonts w:cs="B Lotus"/>
          <w:sz w:val="22"/>
          <w:szCs w:val="22"/>
          <w:rtl/>
        </w:rPr>
        <w:t xml:space="preserve"> مباحث الألفاظ ج۳، حقیقة الوجوب التخییری، ص ۷۷۳</w:t>
      </w:r>
    </w:p>
  </w:footnote>
  <w:footnote w:id="8">
    <w:p w14:paraId="32191C66" w14:textId="684FA9C3" w:rsidR="009F59AA" w:rsidRPr="009F59AA" w:rsidRDefault="009F59AA" w:rsidP="009F59AA">
      <w:pPr>
        <w:pStyle w:val="FootnoteText"/>
        <w:rPr>
          <w:rFonts w:cs="B Lotus"/>
          <w:sz w:val="22"/>
          <w:szCs w:val="22"/>
          <w:vertAlign w:val="superscript"/>
        </w:rPr>
      </w:pPr>
      <w:r w:rsidRPr="009F59AA">
        <w:rPr>
          <w:rStyle w:val="FootnoteReference"/>
          <w:rFonts w:cs="B Lotus"/>
          <w:sz w:val="22"/>
          <w:szCs w:val="22"/>
        </w:rPr>
        <w:footnoteRef/>
      </w:r>
      <w:r w:rsidRPr="009F59AA">
        <w:rPr>
          <w:rFonts w:cs="B Lotus"/>
          <w:sz w:val="22"/>
          <w:szCs w:val="22"/>
          <w:rtl/>
        </w:rPr>
        <w:t>مباحث الألفاظ ج۲، مقتضی اطلاق صیغة الأمر کون الوجوب نفسیا، تعیینیا، عینیا ، ص ۴۰۸</w:t>
      </w:r>
    </w:p>
  </w:footnote>
  <w:footnote w:id="9">
    <w:p w14:paraId="0ADCE948" w14:textId="2CADCA28" w:rsidR="00FE5988" w:rsidRDefault="00FE5988">
      <w:pPr>
        <w:pStyle w:val="FootnoteText"/>
        <w:rPr>
          <w:rtl/>
        </w:rPr>
      </w:pPr>
      <w:r>
        <w:rPr>
          <w:rStyle w:val="FootnoteReference"/>
        </w:rPr>
        <w:footnoteRef/>
      </w:r>
      <w:r>
        <w:rPr>
          <w:rtl/>
        </w:rPr>
        <w:t xml:space="preserve"> </w:t>
      </w:r>
      <w:r w:rsidRPr="009F59AA">
        <w:rPr>
          <w:rFonts w:cs="B Lotus" w:hint="cs"/>
          <w:sz w:val="22"/>
          <w:szCs w:val="22"/>
          <w:rtl/>
        </w:rPr>
        <w:t>كفاية الأصول ( طبع آل البيت )، ص: 140</w:t>
      </w:r>
    </w:p>
  </w:footnote>
  <w:footnote w:id="10">
    <w:p w14:paraId="51109C97" w14:textId="6D041049" w:rsidR="006E5D8F" w:rsidRPr="006E5D8F" w:rsidRDefault="006E5D8F" w:rsidP="006E5D8F">
      <w:pPr>
        <w:autoSpaceDE w:val="0"/>
        <w:autoSpaceDN w:val="0"/>
        <w:adjustRightInd w:val="0"/>
        <w:spacing w:line="240" w:lineRule="auto"/>
        <w:jc w:val="both"/>
        <w:rPr>
          <w:rFonts w:ascii="IRANSans" w:hAnsi="IRANSans" w:cs="B Lotus"/>
          <w:sz w:val="22"/>
          <w:szCs w:val="22"/>
          <w:lang w:val="x-none" w:bidi="ar-SA"/>
        </w:rPr>
      </w:pPr>
      <w:r>
        <w:rPr>
          <w:rStyle w:val="FootnoteReference"/>
        </w:rPr>
        <w:footnoteRef/>
      </w:r>
      <w:r>
        <w:rPr>
          <w:rtl/>
        </w:rPr>
        <w:t xml:space="preserve"> </w:t>
      </w:r>
      <w:r w:rsidRPr="009F59AA">
        <w:rPr>
          <w:rFonts w:ascii="IRANSans" w:hAnsi="IRANSans" w:cs="B Lotus"/>
          <w:sz w:val="22"/>
          <w:szCs w:val="22"/>
          <w:rtl/>
          <w:lang w:val="x-none" w:bidi="ar-SA"/>
        </w:rPr>
        <w:t>مباحث الألفاظ ج</w:t>
      </w:r>
      <w:r w:rsidRPr="009F59AA">
        <w:rPr>
          <w:rFonts w:ascii="IRANSans" w:hAnsi="IRANSans" w:cs="B Lotus"/>
          <w:sz w:val="22"/>
          <w:szCs w:val="22"/>
          <w:rtl/>
          <w:lang w:val="x-none"/>
        </w:rPr>
        <w:t>۳</w:t>
      </w:r>
      <w:r w:rsidRPr="009F59AA">
        <w:rPr>
          <w:rFonts w:ascii="IRANSans" w:hAnsi="IRANSans" w:cs="B Lotus"/>
          <w:sz w:val="22"/>
          <w:szCs w:val="22"/>
          <w:rtl/>
          <w:lang w:val="x-none" w:bidi="ar-SA"/>
        </w:rPr>
        <w:t>، حق</w:t>
      </w:r>
      <w:r w:rsidRPr="009F59AA">
        <w:rPr>
          <w:rFonts w:ascii="IRANSans" w:hAnsi="IRANSans" w:cs="B Lotus" w:hint="cs"/>
          <w:sz w:val="22"/>
          <w:szCs w:val="22"/>
          <w:rtl/>
          <w:lang w:val="x-none" w:bidi="ar-SA"/>
        </w:rPr>
        <w:t>ی</w:t>
      </w:r>
      <w:r w:rsidRPr="009F59AA">
        <w:rPr>
          <w:rFonts w:ascii="IRANSans" w:hAnsi="IRANSans" w:cs="B Lotus" w:hint="eastAsia"/>
          <w:sz w:val="22"/>
          <w:szCs w:val="22"/>
          <w:rtl/>
          <w:lang w:val="x-none" w:bidi="ar-SA"/>
        </w:rPr>
        <w:t>قة</w:t>
      </w:r>
      <w:r w:rsidRPr="009F59AA">
        <w:rPr>
          <w:rFonts w:ascii="IRANSans" w:hAnsi="IRANSans" w:cs="B Lotus"/>
          <w:sz w:val="22"/>
          <w:szCs w:val="22"/>
          <w:rtl/>
          <w:lang w:val="x-none" w:bidi="ar-SA"/>
        </w:rPr>
        <w:t xml:space="preserve"> الوجوب التخ</w:t>
      </w:r>
      <w:r w:rsidRPr="009F59AA">
        <w:rPr>
          <w:rFonts w:ascii="IRANSans" w:hAnsi="IRANSans" w:cs="B Lotus" w:hint="cs"/>
          <w:sz w:val="22"/>
          <w:szCs w:val="22"/>
          <w:rtl/>
          <w:lang w:val="x-none" w:bidi="ar-SA"/>
        </w:rPr>
        <w:t>یی</w:t>
      </w:r>
      <w:r w:rsidRPr="009F59AA">
        <w:rPr>
          <w:rFonts w:ascii="IRANSans" w:hAnsi="IRANSans" w:cs="B Lotus" w:hint="eastAsia"/>
          <w:sz w:val="22"/>
          <w:szCs w:val="22"/>
          <w:rtl/>
          <w:lang w:val="x-none" w:bidi="ar-SA"/>
        </w:rPr>
        <w:t>ر</w:t>
      </w:r>
      <w:r w:rsidRPr="009F59AA">
        <w:rPr>
          <w:rFonts w:ascii="IRANSans" w:hAnsi="IRANSans" w:cs="B Lotus" w:hint="cs"/>
          <w:sz w:val="22"/>
          <w:szCs w:val="22"/>
          <w:rtl/>
          <w:lang w:val="x-none" w:bidi="ar-SA"/>
        </w:rPr>
        <w:t>ی</w:t>
      </w:r>
      <w:r w:rsidRPr="009F59AA">
        <w:rPr>
          <w:rFonts w:ascii="IRANSans" w:hAnsi="IRANSans" w:cs="B Lotus" w:hint="eastAsia"/>
          <w:sz w:val="22"/>
          <w:szCs w:val="22"/>
          <w:rtl/>
          <w:lang w:val="x-none" w:bidi="ar-SA"/>
        </w:rPr>
        <w:t>،</w:t>
      </w:r>
      <w:r w:rsidRPr="009F59AA">
        <w:rPr>
          <w:rFonts w:ascii="IRANSans" w:hAnsi="IRANSans" w:cs="B Lotus"/>
          <w:sz w:val="22"/>
          <w:szCs w:val="22"/>
          <w:rtl/>
          <w:lang w:val="x-none" w:bidi="ar-SA"/>
        </w:rPr>
        <w:t xml:space="preserve"> ص </w:t>
      </w:r>
      <w:r w:rsidRPr="009F59AA">
        <w:rPr>
          <w:rFonts w:ascii="IRANSans" w:hAnsi="IRANSans" w:cs="B Lotus"/>
          <w:sz w:val="22"/>
          <w:szCs w:val="22"/>
          <w:rtl/>
          <w:lang w:val="x-none"/>
        </w:rPr>
        <w:t>۷۵</w:t>
      </w:r>
      <w:r>
        <w:rPr>
          <w:rFonts w:ascii="IRANSans" w:hAnsi="IRANSans" w:cs="B Lotus" w:hint="cs"/>
          <w:sz w:val="22"/>
          <w:szCs w:val="22"/>
          <w:rtl/>
          <w:lang w:val="x-none"/>
        </w:rPr>
        <w:t>7-759</w:t>
      </w:r>
    </w:p>
  </w:footnote>
  <w:footnote w:id="11">
    <w:p w14:paraId="3F83A03E" w14:textId="2A9B18DD" w:rsidR="001302C8" w:rsidRPr="009F59AA" w:rsidRDefault="001302C8" w:rsidP="001302C8">
      <w:pPr>
        <w:autoSpaceDE w:val="0"/>
        <w:autoSpaceDN w:val="0"/>
        <w:adjustRightInd w:val="0"/>
        <w:spacing w:line="240" w:lineRule="auto"/>
        <w:jc w:val="both"/>
        <w:rPr>
          <w:rFonts w:ascii="IRANSans" w:hAnsi="IRANSans" w:cs="B Lotus"/>
          <w:sz w:val="22"/>
          <w:szCs w:val="22"/>
          <w:rtl/>
          <w:lang w:val="x-none" w:bidi="ar-SA"/>
        </w:rPr>
      </w:pPr>
      <w:r w:rsidRPr="009F59AA">
        <w:rPr>
          <w:rFonts w:ascii="Arial" w:hAnsi="Arial" w:cs="B Lotus"/>
          <w:sz w:val="22"/>
          <w:szCs w:val="22"/>
          <w:vertAlign w:val="superscript"/>
          <w:rtl/>
          <w:lang w:val="x-none" w:bidi="ar-SA"/>
        </w:rPr>
        <w:footnoteRef/>
      </w:r>
      <w:r w:rsidR="00A2665D" w:rsidRPr="009F59AA">
        <w:rPr>
          <w:rFonts w:ascii="IRANSans" w:hAnsi="IRANSans" w:cs="B Lotus"/>
          <w:sz w:val="22"/>
          <w:szCs w:val="22"/>
          <w:rtl/>
          <w:lang w:val="x-none" w:bidi="ar-SA"/>
        </w:rPr>
        <w:t>مباحث الألفاظ ج</w:t>
      </w:r>
      <w:r w:rsidR="00A2665D" w:rsidRPr="009F59AA">
        <w:rPr>
          <w:rFonts w:ascii="IRANSans" w:hAnsi="IRANSans" w:cs="B Lotus"/>
          <w:sz w:val="22"/>
          <w:szCs w:val="22"/>
          <w:rtl/>
          <w:lang w:val="x-none"/>
        </w:rPr>
        <w:t>۳</w:t>
      </w:r>
      <w:r w:rsidR="00A2665D" w:rsidRPr="009F59AA">
        <w:rPr>
          <w:rFonts w:ascii="IRANSans" w:hAnsi="IRANSans" w:cs="B Lotus"/>
          <w:sz w:val="22"/>
          <w:szCs w:val="22"/>
          <w:rtl/>
          <w:lang w:val="x-none" w:bidi="ar-SA"/>
        </w:rPr>
        <w:t>، حق</w:t>
      </w:r>
      <w:r w:rsidR="00A2665D" w:rsidRPr="009F59AA">
        <w:rPr>
          <w:rFonts w:ascii="IRANSans" w:hAnsi="IRANSans" w:cs="B Lotus" w:hint="cs"/>
          <w:sz w:val="22"/>
          <w:szCs w:val="22"/>
          <w:rtl/>
          <w:lang w:val="x-none" w:bidi="ar-SA"/>
        </w:rPr>
        <w:t>ی</w:t>
      </w:r>
      <w:r w:rsidR="00A2665D" w:rsidRPr="009F59AA">
        <w:rPr>
          <w:rFonts w:ascii="IRANSans" w:hAnsi="IRANSans" w:cs="B Lotus" w:hint="eastAsia"/>
          <w:sz w:val="22"/>
          <w:szCs w:val="22"/>
          <w:rtl/>
          <w:lang w:val="x-none" w:bidi="ar-SA"/>
        </w:rPr>
        <w:t>قة</w:t>
      </w:r>
      <w:r w:rsidR="00A2665D" w:rsidRPr="009F59AA">
        <w:rPr>
          <w:rFonts w:ascii="IRANSans" w:hAnsi="IRANSans" w:cs="B Lotus"/>
          <w:sz w:val="22"/>
          <w:szCs w:val="22"/>
          <w:rtl/>
          <w:lang w:val="x-none" w:bidi="ar-SA"/>
        </w:rPr>
        <w:t xml:space="preserve"> الوجوب التخ</w:t>
      </w:r>
      <w:r w:rsidR="00A2665D" w:rsidRPr="009F59AA">
        <w:rPr>
          <w:rFonts w:ascii="IRANSans" w:hAnsi="IRANSans" w:cs="B Lotus" w:hint="cs"/>
          <w:sz w:val="22"/>
          <w:szCs w:val="22"/>
          <w:rtl/>
          <w:lang w:val="x-none" w:bidi="ar-SA"/>
        </w:rPr>
        <w:t>یی</w:t>
      </w:r>
      <w:r w:rsidR="00A2665D" w:rsidRPr="009F59AA">
        <w:rPr>
          <w:rFonts w:ascii="IRANSans" w:hAnsi="IRANSans" w:cs="B Lotus" w:hint="eastAsia"/>
          <w:sz w:val="22"/>
          <w:szCs w:val="22"/>
          <w:rtl/>
          <w:lang w:val="x-none" w:bidi="ar-SA"/>
        </w:rPr>
        <w:t>ر</w:t>
      </w:r>
      <w:r w:rsidR="00A2665D" w:rsidRPr="009F59AA">
        <w:rPr>
          <w:rFonts w:ascii="IRANSans" w:hAnsi="IRANSans" w:cs="B Lotus" w:hint="cs"/>
          <w:sz w:val="22"/>
          <w:szCs w:val="22"/>
          <w:rtl/>
          <w:lang w:val="x-none" w:bidi="ar-SA"/>
        </w:rPr>
        <w:t>ی</w:t>
      </w:r>
      <w:r w:rsidR="00A2665D" w:rsidRPr="009F59AA">
        <w:rPr>
          <w:rFonts w:ascii="IRANSans" w:hAnsi="IRANSans" w:cs="B Lotus" w:hint="eastAsia"/>
          <w:sz w:val="22"/>
          <w:szCs w:val="22"/>
          <w:rtl/>
          <w:lang w:val="x-none" w:bidi="ar-SA"/>
        </w:rPr>
        <w:t>،</w:t>
      </w:r>
      <w:r w:rsidR="00A2665D" w:rsidRPr="009F59AA">
        <w:rPr>
          <w:rFonts w:ascii="IRANSans" w:hAnsi="IRANSans" w:cs="B Lotus"/>
          <w:sz w:val="22"/>
          <w:szCs w:val="22"/>
          <w:rtl/>
          <w:lang w:val="x-none" w:bidi="ar-SA"/>
        </w:rPr>
        <w:t xml:space="preserve"> ص </w:t>
      </w:r>
      <w:r w:rsidR="00A2665D" w:rsidRPr="009F59AA">
        <w:rPr>
          <w:rFonts w:ascii="IRANSans" w:hAnsi="IRANSans" w:cs="B Lotus"/>
          <w:sz w:val="22"/>
          <w:szCs w:val="22"/>
          <w:rtl/>
          <w:lang w:val="x-none"/>
        </w:rPr>
        <w:t>۷۵۷</w:t>
      </w:r>
    </w:p>
  </w:footnote>
  <w:footnote w:id="12">
    <w:p w14:paraId="6244841A" w14:textId="53CBDBCE" w:rsidR="009D7A7C" w:rsidRDefault="009D7A7C">
      <w:pPr>
        <w:pStyle w:val="FootnoteText"/>
        <w:rPr>
          <w:rtl/>
        </w:rPr>
      </w:pPr>
      <w:r>
        <w:rPr>
          <w:rStyle w:val="FootnoteReference"/>
        </w:rPr>
        <w:footnoteRef/>
      </w:r>
      <w:r>
        <w:rPr>
          <w:rtl/>
        </w:rPr>
        <w:t xml:space="preserve"> </w:t>
      </w:r>
      <w:r w:rsidRPr="009F59AA">
        <w:rPr>
          <w:rFonts w:ascii="IRANSans" w:hAnsi="IRANSans" w:cs="B Lotus"/>
          <w:sz w:val="22"/>
          <w:szCs w:val="22"/>
          <w:rtl/>
          <w:lang w:val="x-none" w:bidi="ar-SA"/>
        </w:rPr>
        <w:t>مباحث الألفاظ ج3، حقیقة الوجوب التخییری، -، ص: 758</w:t>
      </w:r>
    </w:p>
  </w:footnote>
  <w:footnote w:id="13">
    <w:p w14:paraId="2D31EE74" w14:textId="77777777" w:rsidR="00946593" w:rsidRPr="009F59AA" w:rsidRDefault="00946593" w:rsidP="00946593">
      <w:pPr>
        <w:autoSpaceDE w:val="0"/>
        <w:autoSpaceDN w:val="0"/>
        <w:adjustRightInd w:val="0"/>
        <w:spacing w:line="240" w:lineRule="auto"/>
        <w:jc w:val="both"/>
        <w:rPr>
          <w:rFonts w:ascii="IRANSans" w:hAnsi="IRANSans" w:cs="B Lotus"/>
          <w:sz w:val="22"/>
          <w:szCs w:val="22"/>
          <w:rtl/>
          <w:lang w:val="x-none" w:bidi="ar-SA"/>
        </w:rPr>
      </w:pPr>
      <w:r w:rsidRPr="009F59AA">
        <w:rPr>
          <w:rFonts w:ascii="Arial" w:hAnsi="Arial" w:cs="B Lotus"/>
          <w:sz w:val="22"/>
          <w:szCs w:val="22"/>
          <w:vertAlign w:val="superscript"/>
          <w:rtl/>
          <w:lang w:val="x-none" w:bidi="ar-SA"/>
        </w:rPr>
        <w:footnoteRef/>
      </w:r>
      <w:r w:rsidRPr="009F59AA">
        <w:rPr>
          <w:rFonts w:ascii="IRANSans" w:hAnsi="IRANSans" w:cs="B Lotus"/>
          <w:sz w:val="22"/>
          <w:szCs w:val="22"/>
          <w:rtl/>
          <w:lang w:val="x-none" w:bidi="ar-SA"/>
        </w:rPr>
        <w:t>مباحث الألفاظ ج3، حقیقة الوجوب التخییری، -، ص: 758</w:t>
      </w:r>
    </w:p>
  </w:footnote>
  <w:footnote w:id="14">
    <w:p w14:paraId="47039B06" w14:textId="77777777" w:rsidR="004E4D8B" w:rsidRPr="009F59AA" w:rsidRDefault="004E4D8B" w:rsidP="004E4D8B">
      <w:pPr>
        <w:autoSpaceDE w:val="0"/>
        <w:autoSpaceDN w:val="0"/>
        <w:adjustRightInd w:val="0"/>
        <w:spacing w:line="240" w:lineRule="auto"/>
        <w:jc w:val="both"/>
        <w:rPr>
          <w:rFonts w:ascii="IRANSans" w:hAnsi="IRANSans" w:cs="B Lotus"/>
          <w:sz w:val="22"/>
          <w:szCs w:val="22"/>
          <w:rtl/>
          <w:lang w:val="x-none" w:bidi="ar-SA"/>
        </w:rPr>
      </w:pPr>
      <w:r w:rsidRPr="009F59AA">
        <w:rPr>
          <w:rFonts w:ascii="Arial" w:hAnsi="Arial" w:cs="B Lotus"/>
          <w:sz w:val="22"/>
          <w:szCs w:val="22"/>
          <w:vertAlign w:val="superscript"/>
          <w:rtl/>
          <w:lang w:val="x-none" w:bidi="ar-SA"/>
        </w:rPr>
        <w:footnoteRef/>
      </w:r>
      <w:r w:rsidRPr="009F59AA">
        <w:rPr>
          <w:rFonts w:ascii="IRANSans" w:hAnsi="IRANSans" w:cs="B Lotus"/>
          <w:sz w:val="22"/>
          <w:szCs w:val="22"/>
          <w:rtl/>
          <w:lang w:val="x-none" w:bidi="ar-SA"/>
        </w:rPr>
        <w:t>مباحث الألفاظ ج3، حقیقة الوجوب التخییری، -، ص: 758</w:t>
      </w:r>
    </w:p>
  </w:footnote>
  <w:footnote w:id="15">
    <w:p w14:paraId="428F2C42" w14:textId="257E1FB8" w:rsidR="00D24A56" w:rsidRPr="009F59AA" w:rsidRDefault="00D24A56">
      <w:pPr>
        <w:pStyle w:val="FootnoteText"/>
        <w:rPr>
          <w:rFonts w:cs="B Lotus"/>
          <w:sz w:val="22"/>
          <w:szCs w:val="22"/>
        </w:rPr>
      </w:pPr>
      <w:r w:rsidRPr="009F59AA">
        <w:rPr>
          <w:rStyle w:val="FootnoteReference"/>
          <w:rFonts w:cs="B Lotus"/>
          <w:sz w:val="22"/>
          <w:szCs w:val="22"/>
        </w:rPr>
        <w:footnoteRef/>
      </w:r>
      <w:r w:rsidRPr="009F59AA">
        <w:rPr>
          <w:rFonts w:cs="B Lotus"/>
          <w:sz w:val="22"/>
          <w:szCs w:val="22"/>
          <w:rtl/>
        </w:rPr>
        <w:t xml:space="preserve"> </w:t>
      </w:r>
      <w:r w:rsidRPr="009F59AA">
        <w:rPr>
          <w:rFonts w:ascii="IRANSans" w:hAnsi="IRANSans" w:cs="B Lotus"/>
          <w:sz w:val="22"/>
          <w:szCs w:val="22"/>
          <w:rtl/>
          <w:lang w:val="x-none" w:bidi="ar-SA"/>
        </w:rPr>
        <w:t>مباحث الألفاظ ج3، حقیقة الوجوب التخییری، -، ص: 75</w:t>
      </w:r>
      <w:r w:rsidRPr="009F59AA">
        <w:rPr>
          <w:rFonts w:ascii="IRANSans" w:hAnsi="IRANSans" w:cs="B Lotus" w:hint="cs"/>
          <w:sz w:val="22"/>
          <w:szCs w:val="22"/>
          <w:rtl/>
          <w:lang w:val="x-none" w:bidi="ar-SA"/>
        </w:rPr>
        <w:t>9</w:t>
      </w:r>
    </w:p>
  </w:footnote>
  <w:footnote w:id="16">
    <w:p w14:paraId="25C7DD33" w14:textId="14FACC91" w:rsidR="005805D3" w:rsidRPr="009F59AA" w:rsidRDefault="005805D3" w:rsidP="005805D3">
      <w:pPr>
        <w:pStyle w:val="FootnoteText"/>
        <w:rPr>
          <w:rFonts w:cs="B Lotus"/>
          <w:sz w:val="22"/>
          <w:szCs w:val="22"/>
          <w:rtl/>
        </w:rPr>
      </w:pPr>
      <w:r w:rsidRPr="009F59AA">
        <w:rPr>
          <w:rStyle w:val="FootnoteReference"/>
          <w:rFonts w:cs="B Lotus"/>
          <w:sz w:val="22"/>
          <w:szCs w:val="22"/>
        </w:rPr>
        <w:footnoteRef/>
      </w:r>
      <w:r w:rsidRPr="009F59AA">
        <w:rPr>
          <w:rFonts w:cs="B Lotus"/>
          <w:sz w:val="22"/>
          <w:szCs w:val="22"/>
          <w:rtl/>
        </w:rPr>
        <w:t xml:space="preserve"> </w:t>
      </w:r>
      <w:r w:rsidRPr="009F59AA">
        <w:rPr>
          <w:rFonts w:cs="B Lotus" w:hint="cs"/>
          <w:sz w:val="22"/>
          <w:szCs w:val="22"/>
          <w:rtl/>
        </w:rPr>
        <w:t>السرائر الحاوي لتحرير الفتاوي (و المستطرفات)، ج‏2، ص: 275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B07B64"/>
    <w:multiLevelType w:val="hybridMultilevel"/>
    <w:tmpl w:val="33EA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8A5DED"/>
    <w:multiLevelType w:val="hybridMultilevel"/>
    <w:tmpl w:val="AF2E2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AD06E6"/>
    <w:multiLevelType w:val="hybridMultilevel"/>
    <w:tmpl w:val="BE78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FF31FA"/>
    <w:multiLevelType w:val="hybridMultilevel"/>
    <w:tmpl w:val="30CA0000"/>
    <w:lvl w:ilvl="0" w:tplc="678A959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7A0650"/>
    <w:multiLevelType w:val="hybridMultilevel"/>
    <w:tmpl w:val="EDA8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E42DF0"/>
    <w:multiLevelType w:val="hybridMultilevel"/>
    <w:tmpl w:val="04BE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F1D09"/>
    <w:multiLevelType w:val="hybridMultilevel"/>
    <w:tmpl w:val="C606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7A59CD"/>
    <w:multiLevelType w:val="hybridMultilevel"/>
    <w:tmpl w:val="CAD2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2C7EAF"/>
    <w:multiLevelType w:val="hybridMultilevel"/>
    <w:tmpl w:val="341A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3F1BE6"/>
    <w:multiLevelType w:val="hybridMultilevel"/>
    <w:tmpl w:val="E08AA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C90EB7"/>
    <w:multiLevelType w:val="hybridMultilevel"/>
    <w:tmpl w:val="C4C8A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9"/>
  </w:num>
  <w:num w:numId="13">
    <w:abstractNumId w:val="36"/>
  </w:num>
  <w:num w:numId="14">
    <w:abstractNumId w:val="26"/>
  </w:num>
  <w:num w:numId="15">
    <w:abstractNumId w:val="29"/>
  </w:num>
  <w:num w:numId="16">
    <w:abstractNumId w:val="30"/>
  </w:num>
  <w:num w:numId="17">
    <w:abstractNumId w:val="24"/>
  </w:num>
  <w:num w:numId="18">
    <w:abstractNumId w:val="33"/>
  </w:num>
  <w:num w:numId="19">
    <w:abstractNumId w:val="11"/>
  </w:num>
  <w:num w:numId="20">
    <w:abstractNumId w:val="32"/>
  </w:num>
  <w:num w:numId="21">
    <w:abstractNumId w:val="20"/>
  </w:num>
  <w:num w:numId="22">
    <w:abstractNumId w:val="12"/>
  </w:num>
  <w:num w:numId="23">
    <w:abstractNumId w:val="23"/>
  </w:num>
  <w:num w:numId="24">
    <w:abstractNumId w:val="25"/>
  </w:num>
  <w:num w:numId="25">
    <w:abstractNumId w:val="31"/>
  </w:num>
  <w:num w:numId="26">
    <w:abstractNumId w:val="34"/>
  </w:num>
  <w:num w:numId="27">
    <w:abstractNumId w:val="35"/>
  </w:num>
  <w:num w:numId="28">
    <w:abstractNumId w:val="22"/>
  </w:num>
  <w:num w:numId="29">
    <w:abstractNumId w:val="14"/>
  </w:num>
  <w:num w:numId="30">
    <w:abstractNumId w:val="15"/>
  </w:num>
  <w:num w:numId="31">
    <w:abstractNumId w:val="21"/>
  </w:num>
  <w:num w:numId="32">
    <w:abstractNumId w:val="13"/>
  </w:num>
  <w:num w:numId="33">
    <w:abstractNumId w:val="18"/>
  </w:num>
  <w:num w:numId="34">
    <w:abstractNumId w:val="17"/>
  </w:num>
  <w:num w:numId="35">
    <w:abstractNumId w:val="27"/>
  </w:num>
  <w:num w:numId="36">
    <w:abstractNumId w:val="37"/>
  </w:num>
  <w:num w:numId="37">
    <w:abstractNumId w:val="28"/>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1B3"/>
    <w:rsid w:val="00000F4E"/>
    <w:rsid w:val="0000194F"/>
    <w:rsid w:val="0000201D"/>
    <w:rsid w:val="00003F6F"/>
    <w:rsid w:val="000053BE"/>
    <w:rsid w:val="000072A3"/>
    <w:rsid w:val="000076CC"/>
    <w:rsid w:val="000076FA"/>
    <w:rsid w:val="00010C03"/>
    <w:rsid w:val="0001296F"/>
    <w:rsid w:val="0001329D"/>
    <w:rsid w:val="00013676"/>
    <w:rsid w:val="00013B5F"/>
    <w:rsid w:val="000161CF"/>
    <w:rsid w:val="00017059"/>
    <w:rsid w:val="0002010A"/>
    <w:rsid w:val="000204D9"/>
    <w:rsid w:val="000214F0"/>
    <w:rsid w:val="00021C78"/>
    <w:rsid w:val="00022230"/>
    <w:rsid w:val="000236AB"/>
    <w:rsid w:val="00023888"/>
    <w:rsid w:val="00023D05"/>
    <w:rsid w:val="00024614"/>
    <w:rsid w:val="00024B3C"/>
    <w:rsid w:val="00024B76"/>
    <w:rsid w:val="00025777"/>
    <w:rsid w:val="00025A7C"/>
    <w:rsid w:val="00025D51"/>
    <w:rsid w:val="00025E32"/>
    <w:rsid w:val="0002764C"/>
    <w:rsid w:val="00027BA5"/>
    <w:rsid w:val="00027C56"/>
    <w:rsid w:val="00030318"/>
    <w:rsid w:val="00030A9E"/>
    <w:rsid w:val="00031159"/>
    <w:rsid w:val="0003259C"/>
    <w:rsid w:val="00032E2C"/>
    <w:rsid w:val="0003305D"/>
    <w:rsid w:val="0003373C"/>
    <w:rsid w:val="00033AA7"/>
    <w:rsid w:val="00033E8B"/>
    <w:rsid w:val="000345E8"/>
    <w:rsid w:val="00034E40"/>
    <w:rsid w:val="00035110"/>
    <w:rsid w:val="000353D7"/>
    <w:rsid w:val="00035626"/>
    <w:rsid w:val="00035899"/>
    <w:rsid w:val="00035DCB"/>
    <w:rsid w:val="00036A43"/>
    <w:rsid w:val="00036FF8"/>
    <w:rsid w:val="000403BB"/>
    <w:rsid w:val="00040870"/>
    <w:rsid w:val="00040CC9"/>
    <w:rsid w:val="000415BE"/>
    <w:rsid w:val="00041AE1"/>
    <w:rsid w:val="00041B59"/>
    <w:rsid w:val="0004213E"/>
    <w:rsid w:val="00042299"/>
    <w:rsid w:val="00042A2B"/>
    <w:rsid w:val="00043099"/>
    <w:rsid w:val="0004403C"/>
    <w:rsid w:val="00044CF0"/>
    <w:rsid w:val="0004559D"/>
    <w:rsid w:val="00045BE5"/>
    <w:rsid w:val="000464A6"/>
    <w:rsid w:val="00046719"/>
    <w:rsid w:val="0004742E"/>
    <w:rsid w:val="0004752A"/>
    <w:rsid w:val="0004767A"/>
    <w:rsid w:val="00047DAA"/>
    <w:rsid w:val="00051D34"/>
    <w:rsid w:val="00053038"/>
    <w:rsid w:val="00053679"/>
    <w:rsid w:val="0005384B"/>
    <w:rsid w:val="00054973"/>
    <w:rsid w:val="000554A0"/>
    <w:rsid w:val="00057A24"/>
    <w:rsid w:val="00057D42"/>
    <w:rsid w:val="00057D88"/>
    <w:rsid w:val="00060587"/>
    <w:rsid w:val="000635BF"/>
    <w:rsid w:val="00064B50"/>
    <w:rsid w:val="0006502D"/>
    <w:rsid w:val="000667F5"/>
    <w:rsid w:val="0007104A"/>
    <w:rsid w:val="0007106B"/>
    <w:rsid w:val="000711D6"/>
    <w:rsid w:val="00071633"/>
    <w:rsid w:val="00072287"/>
    <w:rsid w:val="00072613"/>
    <w:rsid w:val="00073538"/>
    <w:rsid w:val="00073BA2"/>
    <w:rsid w:val="000740FA"/>
    <w:rsid w:val="00076633"/>
    <w:rsid w:val="000768D9"/>
    <w:rsid w:val="00076970"/>
    <w:rsid w:val="0007730F"/>
    <w:rsid w:val="00077D10"/>
    <w:rsid w:val="000800D9"/>
    <w:rsid w:val="000807EA"/>
    <w:rsid w:val="00080953"/>
    <w:rsid w:val="00080A19"/>
    <w:rsid w:val="00080A41"/>
    <w:rsid w:val="00081999"/>
    <w:rsid w:val="00082016"/>
    <w:rsid w:val="00082917"/>
    <w:rsid w:val="0008299B"/>
    <w:rsid w:val="00082BD7"/>
    <w:rsid w:val="00083B04"/>
    <w:rsid w:val="00083E3C"/>
    <w:rsid w:val="00083F8A"/>
    <w:rsid w:val="00084D86"/>
    <w:rsid w:val="00085798"/>
    <w:rsid w:val="000858D7"/>
    <w:rsid w:val="00086103"/>
    <w:rsid w:val="00086975"/>
    <w:rsid w:val="00087339"/>
    <w:rsid w:val="00087834"/>
    <w:rsid w:val="00087A96"/>
    <w:rsid w:val="00090440"/>
    <w:rsid w:val="000911E3"/>
    <w:rsid w:val="00091327"/>
    <w:rsid w:val="000913AA"/>
    <w:rsid w:val="00091DB5"/>
    <w:rsid w:val="0009209B"/>
    <w:rsid w:val="000928F2"/>
    <w:rsid w:val="00092AB1"/>
    <w:rsid w:val="00093428"/>
    <w:rsid w:val="00093777"/>
    <w:rsid w:val="00093FA2"/>
    <w:rsid w:val="00094224"/>
    <w:rsid w:val="00094A8D"/>
    <w:rsid w:val="000951D0"/>
    <w:rsid w:val="00095EA2"/>
    <w:rsid w:val="00096392"/>
    <w:rsid w:val="00097FBF"/>
    <w:rsid w:val="000A007C"/>
    <w:rsid w:val="000A076D"/>
    <w:rsid w:val="000A0C77"/>
    <w:rsid w:val="000A147B"/>
    <w:rsid w:val="000A152F"/>
    <w:rsid w:val="000A252B"/>
    <w:rsid w:val="000A2A00"/>
    <w:rsid w:val="000A2EB7"/>
    <w:rsid w:val="000A474C"/>
    <w:rsid w:val="000A59B0"/>
    <w:rsid w:val="000A794D"/>
    <w:rsid w:val="000B0424"/>
    <w:rsid w:val="000B1D12"/>
    <w:rsid w:val="000B31DE"/>
    <w:rsid w:val="000B335D"/>
    <w:rsid w:val="000B37C1"/>
    <w:rsid w:val="000B39AD"/>
    <w:rsid w:val="000B3AE1"/>
    <w:rsid w:val="000B3FD7"/>
    <w:rsid w:val="000B414F"/>
    <w:rsid w:val="000B430D"/>
    <w:rsid w:val="000B4CDB"/>
    <w:rsid w:val="000B4D42"/>
    <w:rsid w:val="000B4EE3"/>
    <w:rsid w:val="000B5DB5"/>
    <w:rsid w:val="000B5FB3"/>
    <w:rsid w:val="000B6223"/>
    <w:rsid w:val="000B6E00"/>
    <w:rsid w:val="000B6F58"/>
    <w:rsid w:val="000B7322"/>
    <w:rsid w:val="000B7490"/>
    <w:rsid w:val="000B7914"/>
    <w:rsid w:val="000C0601"/>
    <w:rsid w:val="000C0830"/>
    <w:rsid w:val="000C1B54"/>
    <w:rsid w:val="000C1E26"/>
    <w:rsid w:val="000C25C9"/>
    <w:rsid w:val="000C33B1"/>
    <w:rsid w:val="000C3947"/>
    <w:rsid w:val="000C3CE7"/>
    <w:rsid w:val="000C40A7"/>
    <w:rsid w:val="000C4306"/>
    <w:rsid w:val="000C43FF"/>
    <w:rsid w:val="000C47F4"/>
    <w:rsid w:val="000C51B0"/>
    <w:rsid w:val="000C58AB"/>
    <w:rsid w:val="000C5A70"/>
    <w:rsid w:val="000C5E42"/>
    <w:rsid w:val="000C7412"/>
    <w:rsid w:val="000D085B"/>
    <w:rsid w:val="000D0E10"/>
    <w:rsid w:val="000D0F83"/>
    <w:rsid w:val="000D1784"/>
    <w:rsid w:val="000D1B20"/>
    <w:rsid w:val="000D2EAF"/>
    <w:rsid w:val="000D30E9"/>
    <w:rsid w:val="000D351A"/>
    <w:rsid w:val="000D3BB2"/>
    <w:rsid w:val="000D41B2"/>
    <w:rsid w:val="000D41B5"/>
    <w:rsid w:val="000D5859"/>
    <w:rsid w:val="000D63E1"/>
    <w:rsid w:val="000D674E"/>
    <w:rsid w:val="000D6818"/>
    <w:rsid w:val="000D6A35"/>
    <w:rsid w:val="000E0786"/>
    <w:rsid w:val="000E12F1"/>
    <w:rsid w:val="000E17AF"/>
    <w:rsid w:val="000E1F41"/>
    <w:rsid w:val="000E335E"/>
    <w:rsid w:val="000E35BA"/>
    <w:rsid w:val="000E3EC8"/>
    <w:rsid w:val="000E68C4"/>
    <w:rsid w:val="000F16CF"/>
    <w:rsid w:val="000F1CE4"/>
    <w:rsid w:val="000F20CC"/>
    <w:rsid w:val="000F3351"/>
    <w:rsid w:val="000F3897"/>
    <w:rsid w:val="000F3A9A"/>
    <w:rsid w:val="000F3D2B"/>
    <w:rsid w:val="000F3FA1"/>
    <w:rsid w:val="000F4CB4"/>
    <w:rsid w:val="000F5BAC"/>
    <w:rsid w:val="000F5FF1"/>
    <w:rsid w:val="000F608B"/>
    <w:rsid w:val="00100DF1"/>
    <w:rsid w:val="00101A04"/>
    <w:rsid w:val="001028E9"/>
    <w:rsid w:val="001029D9"/>
    <w:rsid w:val="00102B30"/>
    <w:rsid w:val="00104798"/>
    <w:rsid w:val="00104D0F"/>
    <w:rsid w:val="00105037"/>
    <w:rsid w:val="0010508A"/>
    <w:rsid w:val="00105744"/>
    <w:rsid w:val="001071FA"/>
    <w:rsid w:val="001075E1"/>
    <w:rsid w:val="0011005B"/>
    <w:rsid w:val="0011160B"/>
    <w:rsid w:val="001118CB"/>
    <w:rsid w:val="001132A9"/>
    <w:rsid w:val="001148AF"/>
    <w:rsid w:val="00114A1D"/>
    <w:rsid w:val="0011686D"/>
    <w:rsid w:val="00116988"/>
    <w:rsid w:val="00116B2B"/>
    <w:rsid w:val="00116F91"/>
    <w:rsid w:val="00120E95"/>
    <w:rsid w:val="001213CE"/>
    <w:rsid w:val="001214E1"/>
    <w:rsid w:val="001228CD"/>
    <w:rsid w:val="00122C9D"/>
    <w:rsid w:val="001244F7"/>
    <w:rsid w:val="00124589"/>
    <w:rsid w:val="00124E3D"/>
    <w:rsid w:val="00125077"/>
    <w:rsid w:val="00125CD5"/>
    <w:rsid w:val="00125FD3"/>
    <w:rsid w:val="00126763"/>
    <w:rsid w:val="00126AC6"/>
    <w:rsid w:val="001277DC"/>
    <w:rsid w:val="00127E95"/>
    <w:rsid w:val="0013000C"/>
    <w:rsid w:val="001302C8"/>
    <w:rsid w:val="00130659"/>
    <w:rsid w:val="001309FE"/>
    <w:rsid w:val="00131397"/>
    <w:rsid w:val="001317ED"/>
    <w:rsid w:val="00132680"/>
    <w:rsid w:val="00134164"/>
    <w:rsid w:val="001347C7"/>
    <w:rsid w:val="001348C4"/>
    <w:rsid w:val="00134912"/>
    <w:rsid w:val="00134BDE"/>
    <w:rsid w:val="001356B0"/>
    <w:rsid w:val="0013663C"/>
    <w:rsid w:val="001372C1"/>
    <w:rsid w:val="001377B0"/>
    <w:rsid w:val="00137DEA"/>
    <w:rsid w:val="00140644"/>
    <w:rsid w:val="0014089E"/>
    <w:rsid w:val="001417F7"/>
    <w:rsid w:val="00141D09"/>
    <w:rsid w:val="00144367"/>
    <w:rsid w:val="00144AC4"/>
    <w:rsid w:val="00144C01"/>
    <w:rsid w:val="00145339"/>
    <w:rsid w:val="001459FB"/>
    <w:rsid w:val="0014603D"/>
    <w:rsid w:val="00146AD1"/>
    <w:rsid w:val="001503F3"/>
    <w:rsid w:val="00151937"/>
    <w:rsid w:val="00152773"/>
    <w:rsid w:val="00152868"/>
    <w:rsid w:val="00154048"/>
    <w:rsid w:val="00154286"/>
    <w:rsid w:val="00154E50"/>
    <w:rsid w:val="001567F9"/>
    <w:rsid w:val="00156CA1"/>
    <w:rsid w:val="00157682"/>
    <w:rsid w:val="0016043C"/>
    <w:rsid w:val="00160912"/>
    <w:rsid w:val="00160C02"/>
    <w:rsid w:val="001624CD"/>
    <w:rsid w:val="00163274"/>
    <w:rsid w:val="001636E8"/>
    <w:rsid w:val="00165369"/>
    <w:rsid w:val="00166367"/>
    <w:rsid w:val="00167163"/>
    <w:rsid w:val="0017005E"/>
    <w:rsid w:val="00170F29"/>
    <w:rsid w:val="001712DF"/>
    <w:rsid w:val="00171F60"/>
    <w:rsid w:val="00172F99"/>
    <w:rsid w:val="001767D5"/>
    <w:rsid w:val="00177194"/>
    <w:rsid w:val="00177807"/>
    <w:rsid w:val="001807C4"/>
    <w:rsid w:val="00180C4E"/>
    <w:rsid w:val="00181844"/>
    <w:rsid w:val="001831E1"/>
    <w:rsid w:val="001836FC"/>
    <w:rsid w:val="001837E9"/>
    <w:rsid w:val="00183EFC"/>
    <w:rsid w:val="00184053"/>
    <w:rsid w:val="00185CFF"/>
    <w:rsid w:val="00186571"/>
    <w:rsid w:val="00187DFA"/>
    <w:rsid w:val="001910C2"/>
    <w:rsid w:val="00191372"/>
    <w:rsid w:val="001913C1"/>
    <w:rsid w:val="00191B4F"/>
    <w:rsid w:val="00191F76"/>
    <w:rsid w:val="0019337D"/>
    <w:rsid w:val="00193CC6"/>
    <w:rsid w:val="0019529D"/>
    <w:rsid w:val="001A10C2"/>
    <w:rsid w:val="001A1953"/>
    <w:rsid w:val="001A1EA5"/>
    <w:rsid w:val="001A2359"/>
    <w:rsid w:val="001A2574"/>
    <w:rsid w:val="001A26BF"/>
    <w:rsid w:val="001A27D7"/>
    <w:rsid w:val="001A294E"/>
    <w:rsid w:val="001A2C56"/>
    <w:rsid w:val="001A3A08"/>
    <w:rsid w:val="001A4ED8"/>
    <w:rsid w:val="001A54D0"/>
    <w:rsid w:val="001A60DA"/>
    <w:rsid w:val="001A731A"/>
    <w:rsid w:val="001A7A4C"/>
    <w:rsid w:val="001A7F0F"/>
    <w:rsid w:val="001B033C"/>
    <w:rsid w:val="001B07B7"/>
    <w:rsid w:val="001B192B"/>
    <w:rsid w:val="001B1AE3"/>
    <w:rsid w:val="001B3510"/>
    <w:rsid w:val="001B3FEA"/>
    <w:rsid w:val="001B44CF"/>
    <w:rsid w:val="001B4A60"/>
    <w:rsid w:val="001B5CE7"/>
    <w:rsid w:val="001B6799"/>
    <w:rsid w:val="001B705B"/>
    <w:rsid w:val="001B73B8"/>
    <w:rsid w:val="001B78DF"/>
    <w:rsid w:val="001B7D71"/>
    <w:rsid w:val="001B7E82"/>
    <w:rsid w:val="001C1362"/>
    <w:rsid w:val="001C3EE5"/>
    <w:rsid w:val="001C400F"/>
    <w:rsid w:val="001C406C"/>
    <w:rsid w:val="001C570B"/>
    <w:rsid w:val="001C67C3"/>
    <w:rsid w:val="001C6FC9"/>
    <w:rsid w:val="001C7799"/>
    <w:rsid w:val="001C7990"/>
    <w:rsid w:val="001C7CE2"/>
    <w:rsid w:val="001D0296"/>
    <w:rsid w:val="001D0E04"/>
    <w:rsid w:val="001D114E"/>
    <w:rsid w:val="001D1603"/>
    <w:rsid w:val="001D2824"/>
    <w:rsid w:val="001D2A98"/>
    <w:rsid w:val="001D2E9A"/>
    <w:rsid w:val="001D4753"/>
    <w:rsid w:val="001D4860"/>
    <w:rsid w:val="001D597F"/>
    <w:rsid w:val="001D5B01"/>
    <w:rsid w:val="001D5BF1"/>
    <w:rsid w:val="001D629C"/>
    <w:rsid w:val="001D7BD3"/>
    <w:rsid w:val="001E0692"/>
    <w:rsid w:val="001E19D9"/>
    <w:rsid w:val="001E1F57"/>
    <w:rsid w:val="001E2595"/>
    <w:rsid w:val="001E2B82"/>
    <w:rsid w:val="001E30DB"/>
    <w:rsid w:val="001E30DE"/>
    <w:rsid w:val="001E3FD4"/>
    <w:rsid w:val="001E4AF3"/>
    <w:rsid w:val="001E4B4D"/>
    <w:rsid w:val="001E51FD"/>
    <w:rsid w:val="001E5355"/>
    <w:rsid w:val="001E5491"/>
    <w:rsid w:val="001E59A3"/>
    <w:rsid w:val="001E5A1B"/>
    <w:rsid w:val="001E64DA"/>
    <w:rsid w:val="001E6D48"/>
    <w:rsid w:val="001E7CF2"/>
    <w:rsid w:val="001E7DC9"/>
    <w:rsid w:val="001F17FB"/>
    <w:rsid w:val="001F1E47"/>
    <w:rsid w:val="001F1FAF"/>
    <w:rsid w:val="001F2A39"/>
    <w:rsid w:val="001F3E9B"/>
    <w:rsid w:val="001F584A"/>
    <w:rsid w:val="001F7DB1"/>
    <w:rsid w:val="0020241A"/>
    <w:rsid w:val="00203821"/>
    <w:rsid w:val="00203882"/>
    <w:rsid w:val="00203CA8"/>
    <w:rsid w:val="00206747"/>
    <w:rsid w:val="00210A1C"/>
    <w:rsid w:val="00210A5A"/>
    <w:rsid w:val="0021204F"/>
    <w:rsid w:val="0021207D"/>
    <w:rsid w:val="00213A27"/>
    <w:rsid w:val="00213A2A"/>
    <w:rsid w:val="00213AE6"/>
    <w:rsid w:val="00213B66"/>
    <w:rsid w:val="00213CE5"/>
    <w:rsid w:val="00213E8B"/>
    <w:rsid w:val="002143FB"/>
    <w:rsid w:val="0021488C"/>
    <w:rsid w:val="002154D1"/>
    <w:rsid w:val="00215DE9"/>
    <w:rsid w:val="00216258"/>
    <w:rsid w:val="0021630D"/>
    <w:rsid w:val="0021743A"/>
    <w:rsid w:val="00217793"/>
    <w:rsid w:val="00217C5E"/>
    <w:rsid w:val="00220013"/>
    <w:rsid w:val="00222E3F"/>
    <w:rsid w:val="00223685"/>
    <w:rsid w:val="0022494F"/>
    <w:rsid w:val="00224C0F"/>
    <w:rsid w:val="00224C15"/>
    <w:rsid w:val="00225281"/>
    <w:rsid w:val="00225B7D"/>
    <w:rsid w:val="00225F5F"/>
    <w:rsid w:val="00226108"/>
    <w:rsid w:val="0022688B"/>
    <w:rsid w:val="00226D8D"/>
    <w:rsid w:val="0022789A"/>
    <w:rsid w:val="0022791A"/>
    <w:rsid w:val="00227BD6"/>
    <w:rsid w:val="0023028F"/>
    <w:rsid w:val="002304A7"/>
    <w:rsid w:val="002305E6"/>
    <w:rsid w:val="00231664"/>
    <w:rsid w:val="00231AA6"/>
    <w:rsid w:val="00231AFB"/>
    <w:rsid w:val="0023221D"/>
    <w:rsid w:val="00234F8B"/>
    <w:rsid w:val="00235E34"/>
    <w:rsid w:val="00236027"/>
    <w:rsid w:val="0023641A"/>
    <w:rsid w:val="00236B88"/>
    <w:rsid w:val="00236C31"/>
    <w:rsid w:val="0023775B"/>
    <w:rsid w:val="00237832"/>
    <w:rsid w:val="00237C13"/>
    <w:rsid w:val="00240314"/>
    <w:rsid w:val="00241333"/>
    <w:rsid w:val="00241870"/>
    <w:rsid w:val="00241BBF"/>
    <w:rsid w:val="00242353"/>
    <w:rsid w:val="0024273A"/>
    <w:rsid w:val="0024287E"/>
    <w:rsid w:val="00242AF7"/>
    <w:rsid w:val="00244CDA"/>
    <w:rsid w:val="00245DA5"/>
    <w:rsid w:val="00246ACB"/>
    <w:rsid w:val="002479C8"/>
    <w:rsid w:val="00247D2F"/>
    <w:rsid w:val="00250E7F"/>
    <w:rsid w:val="0025150A"/>
    <w:rsid w:val="00252604"/>
    <w:rsid w:val="0025311F"/>
    <w:rsid w:val="0025327C"/>
    <w:rsid w:val="0025341F"/>
    <w:rsid w:val="00253804"/>
    <w:rsid w:val="00253C50"/>
    <w:rsid w:val="00253F09"/>
    <w:rsid w:val="00254950"/>
    <w:rsid w:val="00256560"/>
    <w:rsid w:val="00256EA6"/>
    <w:rsid w:val="002608E7"/>
    <w:rsid w:val="00263559"/>
    <w:rsid w:val="00264027"/>
    <w:rsid w:val="002650CD"/>
    <w:rsid w:val="00265BA7"/>
    <w:rsid w:val="00265F95"/>
    <w:rsid w:val="00266CC6"/>
    <w:rsid w:val="00267F39"/>
    <w:rsid w:val="00270C0E"/>
    <w:rsid w:val="00270DAA"/>
    <w:rsid w:val="002717B0"/>
    <w:rsid w:val="00271833"/>
    <w:rsid w:val="002719B3"/>
    <w:rsid w:val="00271A80"/>
    <w:rsid w:val="00271AFD"/>
    <w:rsid w:val="002728D6"/>
    <w:rsid w:val="00273075"/>
    <w:rsid w:val="00273B41"/>
    <w:rsid w:val="002748F6"/>
    <w:rsid w:val="0027605E"/>
    <w:rsid w:val="002774D7"/>
    <w:rsid w:val="002779B7"/>
    <w:rsid w:val="00277A5C"/>
    <w:rsid w:val="00280735"/>
    <w:rsid w:val="00281BC9"/>
    <w:rsid w:val="00281E00"/>
    <w:rsid w:val="00282A1C"/>
    <w:rsid w:val="002833C7"/>
    <w:rsid w:val="00284055"/>
    <w:rsid w:val="0028790D"/>
    <w:rsid w:val="00287CF4"/>
    <w:rsid w:val="00290FF1"/>
    <w:rsid w:val="002923EA"/>
    <w:rsid w:val="00292748"/>
    <w:rsid w:val="0029291D"/>
    <w:rsid w:val="00292CC4"/>
    <w:rsid w:val="002936A0"/>
    <w:rsid w:val="00294A52"/>
    <w:rsid w:val="0029533B"/>
    <w:rsid w:val="00295701"/>
    <w:rsid w:val="0029610B"/>
    <w:rsid w:val="0029634D"/>
    <w:rsid w:val="00296621"/>
    <w:rsid w:val="002968CE"/>
    <w:rsid w:val="00296D1D"/>
    <w:rsid w:val="00296DAC"/>
    <w:rsid w:val="00297741"/>
    <w:rsid w:val="002A0C09"/>
    <w:rsid w:val="002A1762"/>
    <w:rsid w:val="002A3905"/>
    <w:rsid w:val="002A3DEF"/>
    <w:rsid w:val="002A4484"/>
    <w:rsid w:val="002A51A0"/>
    <w:rsid w:val="002A5A07"/>
    <w:rsid w:val="002A7E32"/>
    <w:rsid w:val="002B0E39"/>
    <w:rsid w:val="002B1321"/>
    <w:rsid w:val="002B182B"/>
    <w:rsid w:val="002B261C"/>
    <w:rsid w:val="002B322F"/>
    <w:rsid w:val="002B4ED3"/>
    <w:rsid w:val="002B5337"/>
    <w:rsid w:val="002B575F"/>
    <w:rsid w:val="002B5C4E"/>
    <w:rsid w:val="002B651D"/>
    <w:rsid w:val="002B66FE"/>
    <w:rsid w:val="002B6CF0"/>
    <w:rsid w:val="002B729B"/>
    <w:rsid w:val="002C101F"/>
    <w:rsid w:val="002C1066"/>
    <w:rsid w:val="002C1F94"/>
    <w:rsid w:val="002C3671"/>
    <w:rsid w:val="002C4F2D"/>
    <w:rsid w:val="002C53A2"/>
    <w:rsid w:val="002C6843"/>
    <w:rsid w:val="002C7309"/>
    <w:rsid w:val="002C747C"/>
    <w:rsid w:val="002D0040"/>
    <w:rsid w:val="002D0356"/>
    <w:rsid w:val="002D0E11"/>
    <w:rsid w:val="002D1156"/>
    <w:rsid w:val="002D23FD"/>
    <w:rsid w:val="002D3B12"/>
    <w:rsid w:val="002D4177"/>
    <w:rsid w:val="002D5F30"/>
    <w:rsid w:val="002E0C0A"/>
    <w:rsid w:val="002E0C4A"/>
    <w:rsid w:val="002E220F"/>
    <w:rsid w:val="002E251E"/>
    <w:rsid w:val="002E2CEE"/>
    <w:rsid w:val="002E3BD8"/>
    <w:rsid w:val="002E3DF3"/>
    <w:rsid w:val="002E48C4"/>
    <w:rsid w:val="002E4C61"/>
    <w:rsid w:val="002E509A"/>
    <w:rsid w:val="002E60AE"/>
    <w:rsid w:val="002E654A"/>
    <w:rsid w:val="002E6E04"/>
    <w:rsid w:val="002F1D70"/>
    <w:rsid w:val="002F1FDA"/>
    <w:rsid w:val="002F2462"/>
    <w:rsid w:val="002F3561"/>
    <w:rsid w:val="002F372F"/>
    <w:rsid w:val="002F4A07"/>
    <w:rsid w:val="002F55D7"/>
    <w:rsid w:val="002F5C85"/>
    <w:rsid w:val="002F60CB"/>
    <w:rsid w:val="002F7BC3"/>
    <w:rsid w:val="0030009B"/>
    <w:rsid w:val="00300638"/>
    <w:rsid w:val="00300AFD"/>
    <w:rsid w:val="00301500"/>
    <w:rsid w:val="00301C9D"/>
    <w:rsid w:val="00301F80"/>
    <w:rsid w:val="00303D10"/>
    <w:rsid w:val="00303FEF"/>
    <w:rsid w:val="00304198"/>
    <w:rsid w:val="00304D91"/>
    <w:rsid w:val="003060B9"/>
    <w:rsid w:val="0030704F"/>
    <w:rsid w:val="003070A5"/>
    <w:rsid w:val="00311CA2"/>
    <w:rsid w:val="00311D70"/>
    <w:rsid w:val="003147BC"/>
    <w:rsid w:val="00315154"/>
    <w:rsid w:val="00315450"/>
    <w:rsid w:val="003157D1"/>
    <w:rsid w:val="003163A2"/>
    <w:rsid w:val="00317456"/>
    <w:rsid w:val="003178F9"/>
    <w:rsid w:val="00320445"/>
    <w:rsid w:val="0032100F"/>
    <w:rsid w:val="003219B8"/>
    <w:rsid w:val="00322595"/>
    <w:rsid w:val="00322B42"/>
    <w:rsid w:val="003242F7"/>
    <w:rsid w:val="003245BA"/>
    <w:rsid w:val="00326856"/>
    <w:rsid w:val="00326B7A"/>
    <w:rsid w:val="00330420"/>
    <w:rsid w:val="00331213"/>
    <w:rsid w:val="00332A79"/>
    <w:rsid w:val="00332D7C"/>
    <w:rsid w:val="00333654"/>
    <w:rsid w:val="003336BD"/>
    <w:rsid w:val="0033402C"/>
    <w:rsid w:val="0033519F"/>
    <w:rsid w:val="00335280"/>
    <w:rsid w:val="00335EB6"/>
    <w:rsid w:val="003366E6"/>
    <w:rsid w:val="00336D56"/>
    <w:rsid w:val="00336D62"/>
    <w:rsid w:val="00336F32"/>
    <w:rsid w:val="00340065"/>
    <w:rsid w:val="003401C4"/>
    <w:rsid w:val="003402F5"/>
    <w:rsid w:val="00340521"/>
    <w:rsid w:val="00341ACE"/>
    <w:rsid w:val="00341FDC"/>
    <w:rsid w:val="0034203D"/>
    <w:rsid w:val="00342326"/>
    <w:rsid w:val="003424B1"/>
    <w:rsid w:val="00344A27"/>
    <w:rsid w:val="003455CB"/>
    <w:rsid w:val="00345A9B"/>
    <w:rsid w:val="00345C73"/>
    <w:rsid w:val="003460B1"/>
    <w:rsid w:val="00346E13"/>
    <w:rsid w:val="00346F10"/>
    <w:rsid w:val="00347210"/>
    <w:rsid w:val="0034751B"/>
    <w:rsid w:val="003477EF"/>
    <w:rsid w:val="00350293"/>
    <w:rsid w:val="0035419F"/>
    <w:rsid w:val="003542FB"/>
    <w:rsid w:val="0035455D"/>
    <w:rsid w:val="0035473D"/>
    <w:rsid w:val="00354A99"/>
    <w:rsid w:val="00355BF0"/>
    <w:rsid w:val="00355C07"/>
    <w:rsid w:val="00355D94"/>
    <w:rsid w:val="0035776C"/>
    <w:rsid w:val="00360036"/>
    <w:rsid w:val="00360182"/>
    <w:rsid w:val="00360311"/>
    <w:rsid w:val="00361922"/>
    <w:rsid w:val="00363691"/>
    <w:rsid w:val="00363BDA"/>
    <w:rsid w:val="00363D23"/>
    <w:rsid w:val="003648F7"/>
    <w:rsid w:val="003663E6"/>
    <w:rsid w:val="00367186"/>
    <w:rsid w:val="00370DC1"/>
    <w:rsid w:val="003728A4"/>
    <w:rsid w:val="00373166"/>
    <w:rsid w:val="00373A74"/>
    <w:rsid w:val="003741A5"/>
    <w:rsid w:val="003766A0"/>
    <w:rsid w:val="003776C6"/>
    <w:rsid w:val="00377AE9"/>
    <w:rsid w:val="003806B5"/>
    <w:rsid w:val="003809E8"/>
    <w:rsid w:val="00381A1A"/>
    <w:rsid w:val="0038258F"/>
    <w:rsid w:val="003833A7"/>
    <w:rsid w:val="00384583"/>
    <w:rsid w:val="003848D8"/>
    <w:rsid w:val="003863B1"/>
    <w:rsid w:val="00386599"/>
    <w:rsid w:val="003869E0"/>
    <w:rsid w:val="00386D96"/>
    <w:rsid w:val="003872DC"/>
    <w:rsid w:val="00387349"/>
    <w:rsid w:val="00387EFB"/>
    <w:rsid w:val="00390362"/>
    <w:rsid w:val="00390AF9"/>
    <w:rsid w:val="00391BEB"/>
    <w:rsid w:val="00392AD6"/>
    <w:rsid w:val="003943F0"/>
    <w:rsid w:val="00395D04"/>
    <w:rsid w:val="00396B0B"/>
    <w:rsid w:val="0039738B"/>
    <w:rsid w:val="00397466"/>
    <w:rsid w:val="00397CA1"/>
    <w:rsid w:val="003A0417"/>
    <w:rsid w:val="003A04D9"/>
    <w:rsid w:val="003A0F4A"/>
    <w:rsid w:val="003A2097"/>
    <w:rsid w:val="003A401D"/>
    <w:rsid w:val="003A6148"/>
    <w:rsid w:val="003A66A7"/>
    <w:rsid w:val="003A6734"/>
    <w:rsid w:val="003A7A48"/>
    <w:rsid w:val="003A7B42"/>
    <w:rsid w:val="003B399F"/>
    <w:rsid w:val="003B3FE7"/>
    <w:rsid w:val="003B544B"/>
    <w:rsid w:val="003B5C87"/>
    <w:rsid w:val="003B638E"/>
    <w:rsid w:val="003B6ABA"/>
    <w:rsid w:val="003C1EFA"/>
    <w:rsid w:val="003C2A06"/>
    <w:rsid w:val="003C33F6"/>
    <w:rsid w:val="003C37D7"/>
    <w:rsid w:val="003C3AEC"/>
    <w:rsid w:val="003C3D2E"/>
    <w:rsid w:val="003C43A5"/>
    <w:rsid w:val="003C4D30"/>
    <w:rsid w:val="003C569B"/>
    <w:rsid w:val="003C580A"/>
    <w:rsid w:val="003C6689"/>
    <w:rsid w:val="003C6CAD"/>
    <w:rsid w:val="003C709D"/>
    <w:rsid w:val="003C7716"/>
    <w:rsid w:val="003D03E6"/>
    <w:rsid w:val="003D0710"/>
    <w:rsid w:val="003D0C1B"/>
    <w:rsid w:val="003D156A"/>
    <w:rsid w:val="003D24D5"/>
    <w:rsid w:val="003D282D"/>
    <w:rsid w:val="003D3083"/>
    <w:rsid w:val="003D5C82"/>
    <w:rsid w:val="003D641F"/>
    <w:rsid w:val="003D6F26"/>
    <w:rsid w:val="003E0786"/>
    <w:rsid w:val="003E194D"/>
    <w:rsid w:val="003E1AB0"/>
    <w:rsid w:val="003E1C5C"/>
    <w:rsid w:val="003E2140"/>
    <w:rsid w:val="003E2386"/>
    <w:rsid w:val="003E3249"/>
    <w:rsid w:val="003E4285"/>
    <w:rsid w:val="003E45C4"/>
    <w:rsid w:val="003E49C8"/>
    <w:rsid w:val="003E64AD"/>
    <w:rsid w:val="003F0D79"/>
    <w:rsid w:val="003F3087"/>
    <w:rsid w:val="003F47C8"/>
    <w:rsid w:val="003F4906"/>
    <w:rsid w:val="003F49DF"/>
    <w:rsid w:val="003F5B46"/>
    <w:rsid w:val="003F6B3A"/>
    <w:rsid w:val="003F75BB"/>
    <w:rsid w:val="00401363"/>
    <w:rsid w:val="00401C71"/>
    <w:rsid w:val="00402E47"/>
    <w:rsid w:val="004032E0"/>
    <w:rsid w:val="0040341E"/>
    <w:rsid w:val="00403D7F"/>
    <w:rsid w:val="0040460B"/>
    <w:rsid w:val="00404FEF"/>
    <w:rsid w:val="00405582"/>
    <w:rsid w:val="0040657E"/>
    <w:rsid w:val="00406A15"/>
    <w:rsid w:val="0041173E"/>
    <w:rsid w:val="00411AF3"/>
    <w:rsid w:val="00411F7A"/>
    <w:rsid w:val="00413666"/>
    <w:rsid w:val="004149DE"/>
    <w:rsid w:val="00415BB7"/>
    <w:rsid w:val="004170D1"/>
    <w:rsid w:val="0042080C"/>
    <w:rsid w:val="00420BE7"/>
    <w:rsid w:val="0042131D"/>
    <w:rsid w:val="0042180E"/>
    <w:rsid w:val="0042254C"/>
    <w:rsid w:val="00422C4F"/>
    <w:rsid w:val="00423500"/>
    <w:rsid w:val="00423559"/>
    <w:rsid w:val="00423753"/>
    <w:rsid w:val="00424012"/>
    <w:rsid w:val="0042437F"/>
    <w:rsid w:val="00424D7E"/>
    <w:rsid w:val="00424E0D"/>
    <w:rsid w:val="00425015"/>
    <w:rsid w:val="00425B4F"/>
    <w:rsid w:val="00426BDD"/>
    <w:rsid w:val="00426BF8"/>
    <w:rsid w:val="00430148"/>
    <w:rsid w:val="004301E2"/>
    <w:rsid w:val="00430994"/>
    <w:rsid w:val="00430E30"/>
    <w:rsid w:val="00430E54"/>
    <w:rsid w:val="00431289"/>
    <w:rsid w:val="00431706"/>
    <w:rsid w:val="00432F69"/>
    <w:rsid w:val="004331F2"/>
    <w:rsid w:val="00433415"/>
    <w:rsid w:val="0043524C"/>
    <w:rsid w:val="00435592"/>
    <w:rsid w:val="00436456"/>
    <w:rsid w:val="004366A9"/>
    <w:rsid w:val="0044046E"/>
    <w:rsid w:val="00441486"/>
    <w:rsid w:val="00441B6D"/>
    <w:rsid w:val="0044337A"/>
    <w:rsid w:val="0044343F"/>
    <w:rsid w:val="0044494A"/>
    <w:rsid w:val="004457F2"/>
    <w:rsid w:val="00446D48"/>
    <w:rsid w:val="00446DA0"/>
    <w:rsid w:val="00447CAF"/>
    <w:rsid w:val="00450201"/>
    <w:rsid w:val="00451759"/>
    <w:rsid w:val="0045191A"/>
    <w:rsid w:val="00452228"/>
    <w:rsid w:val="0045382D"/>
    <w:rsid w:val="00453D5D"/>
    <w:rsid w:val="0045469D"/>
    <w:rsid w:val="00455521"/>
    <w:rsid w:val="004556EF"/>
    <w:rsid w:val="004562B9"/>
    <w:rsid w:val="00457444"/>
    <w:rsid w:val="00460DE2"/>
    <w:rsid w:val="00460ECA"/>
    <w:rsid w:val="00462B07"/>
    <w:rsid w:val="00462E91"/>
    <w:rsid w:val="00463178"/>
    <w:rsid w:val="00464646"/>
    <w:rsid w:val="0046470C"/>
    <w:rsid w:val="004647CE"/>
    <w:rsid w:val="00465379"/>
    <w:rsid w:val="00465BD2"/>
    <w:rsid w:val="00465D95"/>
    <w:rsid w:val="00465EAF"/>
    <w:rsid w:val="00466A33"/>
    <w:rsid w:val="004670BF"/>
    <w:rsid w:val="0047005A"/>
    <w:rsid w:val="00470F47"/>
    <w:rsid w:val="004718A6"/>
    <w:rsid w:val="00473242"/>
    <w:rsid w:val="00473729"/>
    <w:rsid w:val="00473C7B"/>
    <w:rsid w:val="0047414B"/>
    <w:rsid w:val="004745E0"/>
    <w:rsid w:val="00475DC5"/>
    <w:rsid w:val="0048024C"/>
    <w:rsid w:val="00480A71"/>
    <w:rsid w:val="004814C2"/>
    <w:rsid w:val="00481BBB"/>
    <w:rsid w:val="00481E1C"/>
    <w:rsid w:val="00482BC4"/>
    <w:rsid w:val="00483D50"/>
    <w:rsid w:val="00485836"/>
    <w:rsid w:val="00486412"/>
    <w:rsid w:val="00486FC2"/>
    <w:rsid w:val="004871AA"/>
    <w:rsid w:val="00487653"/>
    <w:rsid w:val="00487BED"/>
    <w:rsid w:val="004901EF"/>
    <w:rsid w:val="00490246"/>
    <w:rsid w:val="00490555"/>
    <w:rsid w:val="00490DBD"/>
    <w:rsid w:val="00491BD8"/>
    <w:rsid w:val="004923BB"/>
    <w:rsid w:val="004926E1"/>
    <w:rsid w:val="004930E9"/>
    <w:rsid w:val="00493EB2"/>
    <w:rsid w:val="004949A0"/>
    <w:rsid w:val="004949D8"/>
    <w:rsid w:val="00494CE6"/>
    <w:rsid w:val="00495159"/>
    <w:rsid w:val="00497BE6"/>
    <w:rsid w:val="004A09CF"/>
    <w:rsid w:val="004A1666"/>
    <w:rsid w:val="004A2FEA"/>
    <w:rsid w:val="004A311E"/>
    <w:rsid w:val="004A46C7"/>
    <w:rsid w:val="004A608B"/>
    <w:rsid w:val="004A6288"/>
    <w:rsid w:val="004A698F"/>
    <w:rsid w:val="004A73F1"/>
    <w:rsid w:val="004B0328"/>
    <w:rsid w:val="004B2E60"/>
    <w:rsid w:val="004B32FB"/>
    <w:rsid w:val="004C182A"/>
    <w:rsid w:val="004C3524"/>
    <w:rsid w:val="004C396A"/>
    <w:rsid w:val="004C3E81"/>
    <w:rsid w:val="004C3ED9"/>
    <w:rsid w:val="004C4314"/>
    <w:rsid w:val="004C46DC"/>
    <w:rsid w:val="004C4D4D"/>
    <w:rsid w:val="004C4E9E"/>
    <w:rsid w:val="004C5B88"/>
    <w:rsid w:val="004C676B"/>
    <w:rsid w:val="004C7806"/>
    <w:rsid w:val="004C7A27"/>
    <w:rsid w:val="004D17D2"/>
    <w:rsid w:val="004D25E7"/>
    <w:rsid w:val="004D26CE"/>
    <w:rsid w:val="004D31DE"/>
    <w:rsid w:val="004D36AD"/>
    <w:rsid w:val="004D48CB"/>
    <w:rsid w:val="004D4BF9"/>
    <w:rsid w:val="004D5174"/>
    <w:rsid w:val="004D55B3"/>
    <w:rsid w:val="004D5F5F"/>
    <w:rsid w:val="004D75C5"/>
    <w:rsid w:val="004E0A28"/>
    <w:rsid w:val="004E1124"/>
    <w:rsid w:val="004E1BB6"/>
    <w:rsid w:val="004E2186"/>
    <w:rsid w:val="004E3150"/>
    <w:rsid w:val="004E4D8B"/>
    <w:rsid w:val="004E61A9"/>
    <w:rsid w:val="004E6249"/>
    <w:rsid w:val="004E66FB"/>
    <w:rsid w:val="004E6B88"/>
    <w:rsid w:val="004F0730"/>
    <w:rsid w:val="004F0F4B"/>
    <w:rsid w:val="004F3F4A"/>
    <w:rsid w:val="004F43B7"/>
    <w:rsid w:val="004F470A"/>
    <w:rsid w:val="004F4C59"/>
    <w:rsid w:val="004F5430"/>
    <w:rsid w:val="004F58EA"/>
    <w:rsid w:val="004F71BD"/>
    <w:rsid w:val="004F7D6C"/>
    <w:rsid w:val="00500C8F"/>
    <w:rsid w:val="005011E4"/>
    <w:rsid w:val="005018D6"/>
    <w:rsid w:val="00501909"/>
    <w:rsid w:val="005019FE"/>
    <w:rsid w:val="0050212F"/>
    <w:rsid w:val="0050235C"/>
    <w:rsid w:val="00502478"/>
    <w:rsid w:val="00503E88"/>
    <w:rsid w:val="00506706"/>
    <w:rsid w:val="005076DA"/>
    <w:rsid w:val="00507A86"/>
    <w:rsid w:val="00510202"/>
    <w:rsid w:val="00510A5B"/>
    <w:rsid w:val="00512007"/>
    <w:rsid w:val="005128DF"/>
    <w:rsid w:val="00512F82"/>
    <w:rsid w:val="005130B4"/>
    <w:rsid w:val="00514756"/>
    <w:rsid w:val="00514FC4"/>
    <w:rsid w:val="00515335"/>
    <w:rsid w:val="00516001"/>
    <w:rsid w:val="00516A95"/>
    <w:rsid w:val="005206FE"/>
    <w:rsid w:val="00520D78"/>
    <w:rsid w:val="0052144F"/>
    <w:rsid w:val="005220A2"/>
    <w:rsid w:val="00522A08"/>
    <w:rsid w:val="00522D09"/>
    <w:rsid w:val="00522FF0"/>
    <w:rsid w:val="005233FF"/>
    <w:rsid w:val="00524215"/>
    <w:rsid w:val="00524530"/>
    <w:rsid w:val="00524C05"/>
    <w:rsid w:val="00524C94"/>
    <w:rsid w:val="005257ED"/>
    <w:rsid w:val="0052585F"/>
    <w:rsid w:val="00525A32"/>
    <w:rsid w:val="00525FAA"/>
    <w:rsid w:val="005261E1"/>
    <w:rsid w:val="005270D9"/>
    <w:rsid w:val="005306F8"/>
    <w:rsid w:val="005311B3"/>
    <w:rsid w:val="0053341A"/>
    <w:rsid w:val="005355B0"/>
    <w:rsid w:val="00535B9E"/>
    <w:rsid w:val="00535C88"/>
    <w:rsid w:val="005368C7"/>
    <w:rsid w:val="0053707E"/>
    <w:rsid w:val="0054018A"/>
    <w:rsid w:val="0054023D"/>
    <w:rsid w:val="00540636"/>
    <w:rsid w:val="005411E4"/>
    <w:rsid w:val="00541985"/>
    <w:rsid w:val="00542BCB"/>
    <w:rsid w:val="005442FD"/>
    <w:rsid w:val="00547184"/>
    <w:rsid w:val="00547748"/>
    <w:rsid w:val="00550D41"/>
    <w:rsid w:val="00551536"/>
    <w:rsid w:val="0055194C"/>
    <w:rsid w:val="00551B8E"/>
    <w:rsid w:val="005548BF"/>
    <w:rsid w:val="00554A56"/>
    <w:rsid w:val="00554BC4"/>
    <w:rsid w:val="00554EB0"/>
    <w:rsid w:val="00556DE7"/>
    <w:rsid w:val="0055742B"/>
    <w:rsid w:val="00557ABD"/>
    <w:rsid w:val="005618F3"/>
    <w:rsid w:val="00561EF0"/>
    <w:rsid w:val="0056213C"/>
    <w:rsid w:val="0056397B"/>
    <w:rsid w:val="00564C2D"/>
    <w:rsid w:val="00567D0F"/>
    <w:rsid w:val="00570D92"/>
    <w:rsid w:val="00571364"/>
    <w:rsid w:val="005739A3"/>
    <w:rsid w:val="00575856"/>
    <w:rsid w:val="00576141"/>
    <w:rsid w:val="0057659A"/>
    <w:rsid w:val="00576893"/>
    <w:rsid w:val="005805D3"/>
    <w:rsid w:val="0058076B"/>
    <w:rsid w:val="005808A6"/>
    <w:rsid w:val="00580C24"/>
    <w:rsid w:val="0058224E"/>
    <w:rsid w:val="00582518"/>
    <w:rsid w:val="005837E0"/>
    <w:rsid w:val="00584A4E"/>
    <w:rsid w:val="00585D4A"/>
    <w:rsid w:val="005861F9"/>
    <w:rsid w:val="00586285"/>
    <w:rsid w:val="005862E8"/>
    <w:rsid w:val="005875A0"/>
    <w:rsid w:val="00587D6D"/>
    <w:rsid w:val="0059065A"/>
    <w:rsid w:val="00591C49"/>
    <w:rsid w:val="005922DB"/>
    <w:rsid w:val="00593323"/>
    <w:rsid w:val="00593575"/>
    <w:rsid w:val="005947BA"/>
    <w:rsid w:val="00595276"/>
    <w:rsid w:val="005954C1"/>
    <w:rsid w:val="005968EF"/>
    <w:rsid w:val="00596C1E"/>
    <w:rsid w:val="005A05BB"/>
    <w:rsid w:val="005A0932"/>
    <w:rsid w:val="005A0A0C"/>
    <w:rsid w:val="005A0D0D"/>
    <w:rsid w:val="005A14B5"/>
    <w:rsid w:val="005A17D7"/>
    <w:rsid w:val="005A1CD2"/>
    <w:rsid w:val="005A200D"/>
    <w:rsid w:val="005A27E3"/>
    <w:rsid w:val="005A2E26"/>
    <w:rsid w:val="005A2EC6"/>
    <w:rsid w:val="005A30A8"/>
    <w:rsid w:val="005A45F2"/>
    <w:rsid w:val="005A546D"/>
    <w:rsid w:val="005A6003"/>
    <w:rsid w:val="005A6719"/>
    <w:rsid w:val="005A691C"/>
    <w:rsid w:val="005A7CD6"/>
    <w:rsid w:val="005B0E24"/>
    <w:rsid w:val="005B14BF"/>
    <w:rsid w:val="005B1969"/>
    <w:rsid w:val="005B2392"/>
    <w:rsid w:val="005B2964"/>
    <w:rsid w:val="005B29DC"/>
    <w:rsid w:val="005B32F7"/>
    <w:rsid w:val="005B3499"/>
    <w:rsid w:val="005B34FB"/>
    <w:rsid w:val="005B4D17"/>
    <w:rsid w:val="005B53A8"/>
    <w:rsid w:val="005B64DE"/>
    <w:rsid w:val="005B692A"/>
    <w:rsid w:val="005B7BD1"/>
    <w:rsid w:val="005B7E21"/>
    <w:rsid w:val="005C0DAE"/>
    <w:rsid w:val="005C0DBD"/>
    <w:rsid w:val="005C13C5"/>
    <w:rsid w:val="005C188E"/>
    <w:rsid w:val="005C221F"/>
    <w:rsid w:val="005C2461"/>
    <w:rsid w:val="005C24F6"/>
    <w:rsid w:val="005C37A0"/>
    <w:rsid w:val="005C4799"/>
    <w:rsid w:val="005C492C"/>
    <w:rsid w:val="005C5541"/>
    <w:rsid w:val="005C74B3"/>
    <w:rsid w:val="005C74C1"/>
    <w:rsid w:val="005C7AD7"/>
    <w:rsid w:val="005D1AE4"/>
    <w:rsid w:val="005D2349"/>
    <w:rsid w:val="005D2428"/>
    <w:rsid w:val="005D31D4"/>
    <w:rsid w:val="005D347B"/>
    <w:rsid w:val="005D3640"/>
    <w:rsid w:val="005D3C96"/>
    <w:rsid w:val="005D5172"/>
    <w:rsid w:val="005D64AD"/>
    <w:rsid w:val="005D64B9"/>
    <w:rsid w:val="005D68A8"/>
    <w:rsid w:val="005D6E20"/>
    <w:rsid w:val="005D7D6C"/>
    <w:rsid w:val="005E1FF8"/>
    <w:rsid w:val="005E24DB"/>
    <w:rsid w:val="005E26A1"/>
    <w:rsid w:val="005E3010"/>
    <w:rsid w:val="005E4ADA"/>
    <w:rsid w:val="005E5507"/>
    <w:rsid w:val="005E5C35"/>
    <w:rsid w:val="005E607B"/>
    <w:rsid w:val="005F0AF7"/>
    <w:rsid w:val="005F0FE1"/>
    <w:rsid w:val="005F128D"/>
    <w:rsid w:val="005F2478"/>
    <w:rsid w:val="005F2759"/>
    <w:rsid w:val="005F4200"/>
    <w:rsid w:val="005F4453"/>
    <w:rsid w:val="005F45E7"/>
    <w:rsid w:val="005F466D"/>
    <w:rsid w:val="005F4C58"/>
    <w:rsid w:val="005F4ED4"/>
    <w:rsid w:val="005F63D6"/>
    <w:rsid w:val="00601229"/>
    <w:rsid w:val="00601672"/>
    <w:rsid w:val="00602D1F"/>
    <w:rsid w:val="00602EC3"/>
    <w:rsid w:val="00603170"/>
    <w:rsid w:val="00603B67"/>
    <w:rsid w:val="0060683F"/>
    <w:rsid w:val="00607570"/>
    <w:rsid w:val="00610209"/>
    <w:rsid w:val="00611CD2"/>
    <w:rsid w:val="00611F3C"/>
    <w:rsid w:val="0061271C"/>
    <w:rsid w:val="00613DF6"/>
    <w:rsid w:val="00615636"/>
    <w:rsid w:val="00615976"/>
    <w:rsid w:val="00615AB0"/>
    <w:rsid w:val="00615CEE"/>
    <w:rsid w:val="006162A2"/>
    <w:rsid w:val="00616D7A"/>
    <w:rsid w:val="00617538"/>
    <w:rsid w:val="0062000A"/>
    <w:rsid w:val="00621957"/>
    <w:rsid w:val="0062224C"/>
    <w:rsid w:val="006236BA"/>
    <w:rsid w:val="00624D89"/>
    <w:rsid w:val="006250E0"/>
    <w:rsid w:val="00626CE6"/>
    <w:rsid w:val="00627AB2"/>
    <w:rsid w:val="00627CAB"/>
    <w:rsid w:val="00630381"/>
    <w:rsid w:val="00631161"/>
    <w:rsid w:val="0063140C"/>
    <w:rsid w:val="0063158C"/>
    <w:rsid w:val="0063256E"/>
    <w:rsid w:val="00632D14"/>
    <w:rsid w:val="00635219"/>
    <w:rsid w:val="00635EC0"/>
    <w:rsid w:val="00636ABD"/>
    <w:rsid w:val="00637617"/>
    <w:rsid w:val="00640B58"/>
    <w:rsid w:val="00641E15"/>
    <w:rsid w:val="00642CFE"/>
    <w:rsid w:val="00643E5D"/>
    <w:rsid w:val="006447DC"/>
    <w:rsid w:val="00645738"/>
    <w:rsid w:val="00645B9C"/>
    <w:rsid w:val="00646A2B"/>
    <w:rsid w:val="006475CD"/>
    <w:rsid w:val="006475DD"/>
    <w:rsid w:val="00647D1D"/>
    <w:rsid w:val="00650955"/>
    <w:rsid w:val="00651B02"/>
    <w:rsid w:val="00651B19"/>
    <w:rsid w:val="0065230B"/>
    <w:rsid w:val="006529DB"/>
    <w:rsid w:val="00652AFC"/>
    <w:rsid w:val="006531B7"/>
    <w:rsid w:val="0065328F"/>
    <w:rsid w:val="00653A61"/>
    <w:rsid w:val="0065433B"/>
    <w:rsid w:val="00654EBA"/>
    <w:rsid w:val="00655201"/>
    <w:rsid w:val="00656585"/>
    <w:rsid w:val="00656A83"/>
    <w:rsid w:val="00656E03"/>
    <w:rsid w:val="006577CE"/>
    <w:rsid w:val="006602C2"/>
    <w:rsid w:val="006606B0"/>
    <w:rsid w:val="00660A29"/>
    <w:rsid w:val="00661F94"/>
    <w:rsid w:val="0066204E"/>
    <w:rsid w:val="006630EC"/>
    <w:rsid w:val="00664659"/>
    <w:rsid w:val="00664782"/>
    <w:rsid w:val="006656B5"/>
    <w:rsid w:val="00665B58"/>
    <w:rsid w:val="00665D7F"/>
    <w:rsid w:val="00665F3F"/>
    <w:rsid w:val="00666660"/>
    <w:rsid w:val="00667ED4"/>
    <w:rsid w:val="006708C6"/>
    <w:rsid w:val="00670B95"/>
    <w:rsid w:val="006711A1"/>
    <w:rsid w:val="006711EE"/>
    <w:rsid w:val="0067190E"/>
    <w:rsid w:val="00672D5D"/>
    <w:rsid w:val="00673488"/>
    <w:rsid w:val="00675046"/>
    <w:rsid w:val="006772DC"/>
    <w:rsid w:val="00677965"/>
    <w:rsid w:val="00677993"/>
    <w:rsid w:val="00680BB7"/>
    <w:rsid w:val="00681BE8"/>
    <w:rsid w:val="00682EEB"/>
    <w:rsid w:val="00682F06"/>
    <w:rsid w:val="00685E5A"/>
    <w:rsid w:val="006865F1"/>
    <w:rsid w:val="00686982"/>
    <w:rsid w:val="00686BD0"/>
    <w:rsid w:val="0068729F"/>
    <w:rsid w:val="006874DC"/>
    <w:rsid w:val="00687BF5"/>
    <w:rsid w:val="00687C85"/>
    <w:rsid w:val="00690855"/>
    <w:rsid w:val="00690FCD"/>
    <w:rsid w:val="006911C1"/>
    <w:rsid w:val="006915F3"/>
    <w:rsid w:val="00692774"/>
    <w:rsid w:val="00693BEE"/>
    <w:rsid w:val="00693C9E"/>
    <w:rsid w:val="0069482E"/>
    <w:rsid w:val="006948BD"/>
    <w:rsid w:val="00695519"/>
    <w:rsid w:val="00697021"/>
    <w:rsid w:val="006A0EB9"/>
    <w:rsid w:val="006A1302"/>
    <w:rsid w:val="006A14F4"/>
    <w:rsid w:val="006A1C8D"/>
    <w:rsid w:val="006A3127"/>
    <w:rsid w:val="006A337F"/>
    <w:rsid w:val="006A4134"/>
    <w:rsid w:val="006A426C"/>
    <w:rsid w:val="006A5B58"/>
    <w:rsid w:val="006A5DDA"/>
    <w:rsid w:val="006A6560"/>
    <w:rsid w:val="006A6701"/>
    <w:rsid w:val="006B0EF8"/>
    <w:rsid w:val="006B0F6A"/>
    <w:rsid w:val="006B1367"/>
    <w:rsid w:val="006B1A5C"/>
    <w:rsid w:val="006B1D2B"/>
    <w:rsid w:val="006B21F4"/>
    <w:rsid w:val="006B2277"/>
    <w:rsid w:val="006B25CF"/>
    <w:rsid w:val="006B3753"/>
    <w:rsid w:val="006B6005"/>
    <w:rsid w:val="006B607D"/>
    <w:rsid w:val="006B703D"/>
    <w:rsid w:val="006B7AD6"/>
    <w:rsid w:val="006B7B57"/>
    <w:rsid w:val="006C11E2"/>
    <w:rsid w:val="006C2B4C"/>
    <w:rsid w:val="006C3564"/>
    <w:rsid w:val="006C4476"/>
    <w:rsid w:val="006C4B23"/>
    <w:rsid w:val="006C4E87"/>
    <w:rsid w:val="006C50FD"/>
    <w:rsid w:val="006C546E"/>
    <w:rsid w:val="006C58CE"/>
    <w:rsid w:val="006C5E5F"/>
    <w:rsid w:val="006C6494"/>
    <w:rsid w:val="006C6939"/>
    <w:rsid w:val="006C7199"/>
    <w:rsid w:val="006C73B7"/>
    <w:rsid w:val="006C7C16"/>
    <w:rsid w:val="006C7F89"/>
    <w:rsid w:val="006D00A4"/>
    <w:rsid w:val="006D05AE"/>
    <w:rsid w:val="006D09DF"/>
    <w:rsid w:val="006D1256"/>
    <w:rsid w:val="006D13EC"/>
    <w:rsid w:val="006D2B2D"/>
    <w:rsid w:val="006D2B7B"/>
    <w:rsid w:val="006D4040"/>
    <w:rsid w:val="006D44C1"/>
    <w:rsid w:val="006D5729"/>
    <w:rsid w:val="006D68A7"/>
    <w:rsid w:val="006D79AE"/>
    <w:rsid w:val="006E149B"/>
    <w:rsid w:val="006E200D"/>
    <w:rsid w:val="006E2B2C"/>
    <w:rsid w:val="006E4DF0"/>
    <w:rsid w:val="006E5651"/>
    <w:rsid w:val="006E5A81"/>
    <w:rsid w:val="006E5B85"/>
    <w:rsid w:val="006E5D8F"/>
    <w:rsid w:val="006E6729"/>
    <w:rsid w:val="006F06EE"/>
    <w:rsid w:val="006F1B67"/>
    <w:rsid w:val="006F20D0"/>
    <w:rsid w:val="006F3BC0"/>
    <w:rsid w:val="006F4522"/>
    <w:rsid w:val="006F46D3"/>
    <w:rsid w:val="006F654C"/>
    <w:rsid w:val="006F6B2F"/>
    <w:rsid w:val="006F79F5"/>
    <w:rsid w:val="006F7B56"/>
    <w:rsid w:val="00701230"/>
    <w:rsid w:val="00701480"/>
    <w:rsid w:val="007017D6"/>
    <w:rsid w:val="0070265B"/>
    <w:rsid w:val="00702987"/>
    <w:rsid w:val="00704813"/>
    <w:rsid w:val="007069BD"/>
    <w:rsid w:val="00706EF1"/>
    <w:rsid w:val="007077EF"/>
    <w:rsid w:val="007079D9"/>
    <w:rsid w:val="00710480"/>
    <w:rsid w:val="0071263C"/>
    <w:rsid w:val="00716410"/>
    <w:rsid w:val="00716771"/>
    <w:rsid w:val="007175D0"/>
    <w:rsid w:val="00717834"/>
    <w:rsid w:val="0072290D"/>
    <w:rsid w:val="0072330C"/>
    <w:rsid w:val="00723D6D"/>
    <w:rsid w:val="00724537"/>
    <w:rsid w:val="007272D0"/>
    <w:rsid w:val="00727495"/>
    <w:rsid w:val="00727F78"/>
    <w:rsid w:val="00730202"/>
    <w:rsid w:val="00731108"/>
    <w:rsid w:val="00731638"/>
    <w:rsid w:val="00731724"/>
    <w:rsid w:val="00731CCB"/>
    <w:rsid w:val="00732A65"/>
    <w:rsid w:val="00732AB3"/>
    <w:rsid w:val="00732AE4"/>
    <w:rsid w:val="00732C43"/>
    <w:rsid w:val="007337AC"/>
    <w:rsid w:val="00733AC3"/>
    <w:rsid w:val="00733D1A"/>
    <w:rsid w:val="0073474B"/>
    <w:rsid w:val="00734FAD"/>
    <w:rsid w:val="00735511"/>
    <w:rsid w:val="0073680A"/>
    <w:rsid w:val="0073710C"/>
    <w:rsid w:val="00737B7A"/>
    <w:rsid w:val="007412C8"/>
    <w:rsid w:val="007423E2"/>
    <w:rsid w:val="007424AE"/>
    <w:rsid w:val="007426D7"/>
    <w:rsid w:val="00743EA1"/>
    <w:rsid w:val="00743F56"/>
    <w:rsid w:val="00744DE6"/>
    <w:rsid w:val="0074618B"/>
    <w:rsid w:val="007479AE"/>
    <w:rsid w:val="007479B7"/>
    <w:rsid w:val="00751154"/>
    <w:rsid w:val="007516A7"/>
    <w:rsid w:val="0075308C"/>
    <w:rsid w:val="00753D40"/>
    <w:rsid w:val="007548F0"/>
    <w:rsid w:val="00754A18"/>
    <w:rsid w:val="00755BF3"/>
    <w:rsid w:val="00756A83"/>
    <w:rsid w:val="007577D7"/>
    <w:rsid w:val="007601DB"/>
    <w:rsid w:val="0076045B"/>
    <w:rsid w:val="00760DD3"/>
    <w:rsid w:val="00760E56"/>
    <w:rsid w:val="007612F4"/>
    <w:rsid w:val="0076150E"/>
    <w:rsid w:val="00762035"/>
    <w:rsid w:val="007621AC"/>
    <w:rsid w:val="00762452"/>
    <w:rsid w:val="00763487"/>
    <w:rsid w:val="007639E0"/>
    <w:rsid w:val="00765353"/>
    <w:rsid w:val="00765576"/>
    <w:rsid w:val="0076600E"/>
    <w:rsid w:val="00766A09"/>
    <w:rsid w:val="00770598"/>
    <w:rsid w:val="00772105"/>
    <w:rsid w:val="00772ABF"/>
    <w:rsid w:val="00772D39"/>
    <w:rsid w:val="00773714"/>
    <w:rsid w:val="007741B7"/>
    <w:rsid w:val="007751F5"/>
    <w:rsid w:val="00775500"/>
    <w:rsid w:val="00775507"/>
    <w:rsid w:val="00775D5A"/>
    <w:rsid w:val="00775DBA"/>
    <w:rsid w:val="007772F6"/>
    <w:rsid w:val="00777601"/>
    <w:rsid w:val="0078038B"/>
    <w:rsid w:val="0078292F"/>
    <w:rsid w:val="00782A41"/>
    <w:rsid w:val="0078594B"/>
    <w:rsid w:val="007864D3"/>
    <w:rsid w:val="00786EE2"/>
    <w:rsid w:val="0078714E"/>
    <w:rsid w:val="007901B6"/>
    <w:rsid w:val="007908E6"/>
    <w:rsid w:val="00790ED6"/>
    <w:rsid w:val="00791046"/>
    <w:rsid w:val="00791F2E"/>
    <w:rsid w:val="00792305"/>
    <w:rsid w:val="007925F5"/>
    <w:rsid w:val="007938A4"/>
    <w:rsid w:val="00793EFE"/>
    <w:rsid w:val="00794AF1"/>
    <w:rsid w:val="0079536B"/>
    <w:rsid w:val="00795E02"/>
    <w:rsid w:val="00796650"/>
    <w:rsid w:val="007979D0"/>
    <w:rsid w:val="007A1557"/>
    <w:rsid w:val="007A181D"/>
    <w:rsid w:val="007A2E73"/>
    <w:rsid w:val="007A301B"/>
    <w:rsid w:val="007A3B7C"/>
    <w:rsid w:val="007A47DC"/>
    <w:rsid w:val="007A4C76"/>
    <w:rsid w:val="007A4E18"/>
    <w:rsid w:val="007A5183"/>
    <w:rsid w:val="007A565C"/>
    <w:rsid w:val="007A5F29"/>
    <w:rsid w:val="007A63DE"/>
    <w:rsid w:val="007A65DF"/>
    <w:rsid w:val="007A73FD"/>
    <w:rsid w:val="007A7831"/>
    <w:rsid w:val="007A7B8C"/>
    <w:rsid w:val="007B0327"/>
    <w:rsid w:val="007B04A8"/>
    <w:rsid w:val="007B0836"/>
    <w:rsid w:val="007B0B5B"/>
    <w:rsid w:val="007B3D53"/>
    <w:rsid w:val="007B5D3D"/>
    <w:rsid w:val="007B7028"/>
    <w:rsid w:val="007C09C9"/>
    <w:rsid w:val="007C289B"/>
    <w:rsid w:val="007C28B9"/>
    <w:rsid w:val="007C2BEC"/>
    <w:rsid w:val="007C371D"/>
    <w:rsid w:val="007C3AD3"/>
    <w:rsid w:val="007C3B32"/>
    <w:rsid w:val="007C40A9"/>
    <w:rsid w:val="007C4346"/>
    <w:rsid w:val="007C4A44"/>
    <w:rsid w:val="007C5034"/>
    <w:rsid w:val="007C6D9E"/>
    <w:rsid w:val="007D0F33"/>
    <w:rsid w:val="007D100A"/>
    <w:rsid w:val="007D1932"/>
    <w:rsid w:val="007D1C43"/>
    <w:rsid w:val="007D2032"/>
    <w:rsid w:val="007D3B70"/>
    <w:rsid w:val="007D43F6"/>
    <w:rsid w:val="007D4660"/>
    <w:rsid w:val="007D540F"/>
    <w:rsid w:val="007D5D8A"/>
    <w:rsid w:val="007D620C"/>
    <w:rsid w:val="007D66D3"/>
    <w:rsid w:val="007D6724"/>
    <w:rsid w:val="007D6C53"/>
    <w:rsid w:val="007D740F"/>
    <w:rsid w:val="007D7A5F"/>
    <w:rsid w:val="007D7D58"/>
    <w:rsid w:val="007E0870"/>
    <w:rsid w:val="007E1C3C"/>
    <w:rsid w:val="007E1E87"/>
    <w:rsid w:val="007E3ABD"/>
    <w:rsid w:val="007E3E0D"/>
    <w:rsid w:val="007E5B3F"/>
    <w:rsid w:val="007E736A"/>
    <w:rsid w:val="007E782E"/>
    <w:rsid w:val="007E7D9E"/>
    <w:rsid w:val="007F010D"/>
    <w:rsid w:val="007F028D"/>
    <w:rsid w:val="007F039D"/>
    <w:rsid w:val="007F2257"/>
    <w:rsid w:val="007F23A2"/>
    <w:rsid w:val="007F41BE"/>
    <w:rsid w:val="007F4433"/>
    <w:rsid w:val="007F51E5"/>
    <w:rsid w:val="007F57A4"/>
    <w:rsid w:val="007F7827"/>
    <w:rsid w:val="007F7D79"/>
    <w:rsid w:val="0080091D"/>
    <w:rsid w:val="00800F68"/>
    <w:rsid w:val="00800FDF"/>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2B7"/>
    <w:rsid w:val="00812CA6"/>
    <w:rsid w:val="0081386E"/>
    <w:rsid w:val="008154A8"/>
    <w:rsid w:val="00815CD5"/>
    <w:rsid w:val="0081604A"/>
    <w:rsid w:val="00816367"/>
    <w:rsid w:val="008166DC"/>
    <w:rsid w:val="00816A0B"/>
    <w:rsid w:val="00816DAB"/>
    <w:rsid w:val="00816E22"/>
    <w:rsid w:val="0081770E"/>
    <w:rsid w:val="008201E9"/>
    <w:rsid w:val="0082020C"/>
    <w:rsid w:val="00820A42"/>
    <w:rsid w:val="008224B2"/>
    <w:rsid w:val="008240CB"/>
    <w:rsid w:val="0082551E"/>
    <w:rsid w:val="00825640"/>
    <w:rsid w:val="00827194"/>
    <w:rsid w:val="008274F3"/>
    <w:rsid w:val="0083067A"/>
    <w:rsid w:val="008308D1"/>
    <w:rsid w:val="00830C53"/>
    <w:rsid w:val="008311EE"/>
    <w:rsid w:val="0083212B"/>
    <w:rsid w:val="00834286"/>
    <w:rsid w:val="008344DF"/>
    <w:rsid w:val="00834D72"/>
    <w:rsid w:val="008362FB"/>
    <w:rsid w:val="00836AD5"/>
    <w:rsid w:val="00837FAA"/>
    <w:rsid w:val="00837FE9"/>
    <w:rsid w:val="00840A66"/>
    <w:rsid w:val="00840EA7"/>
    <w:rsid w:val="00841F77"/>
    <w:rsid w:val="008431A0"/>
    <w:rsid w:val="008437D7"/>
    <w:rsid w:val="008438EB"/>
    <w:rsid w:val="00844503"/>
    <w:rsid w:val="008445AE"/>
    <w:rsid w:val="00847769"/>
    <w:rsid w:val="00847C71"/>
    <w:rsid w:val="00847D28"/>
    <w:rsid w:val="00847F71"/>
    <w:rsid w:val="00850D3C"/>
    <w:rsid w:val="00850E72"/>
    <w:rsid w:val="008512A3"/>
    <w:rsid w:val="00851D8B"/>
    <w:rsid w:val="00852921"/>
    <w:rsid w:val="00852B21"/>
    <w:rsid w:val="00852B55"/>
    <w:rsid w:val="008542F4"/>
    <w:rsid w:val="008545B9"/>
    <w:rsid w:val="008546ED"/>
    <w:rsid w:val="00855F59"/>
    <w:rsid w:val="00856440"/>
    <w:rsid w:val="008574B6"/>
    <w:rsid w:val="00861465"/>
    <w:rsid w:val="00863390"/>
    <w:rsid w:val="0086385C"/>
    <w:rsid w:val="00863C8D"/>
    <w:rsid w:val="008654EF"/>
    <w:rsid w:val="00865622"/>
    <w:rsid w:val="00865856"/>
    <w:rsid w:val="00865880"/>
    <w:rsid w:val="00865A83"/>
    <w:rsid w:val="00865C8F"/>
    <w:rsid w:val="00871168"/>
    <w:rsid w:val="00871916"/>
    <w:rsid w:val="00871A0F"/>
    <w:rsid w:val="00873339"/>
    <w:rsid w:val="00873824"/>
    <w:rsid w:val="008745B2"/>
    <w:rsid w:val="0087528B"/>
    <w:rsid w:val="00875296"/>
    <w:rsid w:val="008758A0"/>
    <w:rsid w:val="008800E8"/>
    <w:rsid w:val="00880100"/>
    <w:rsid w:val="008801DD"/>
    <w:rsid w:val="00881D3E"/>
    <w:rsid w:val="00882058"/>
    <w:rsid w:val="0088209F"/>
    <w:rsid w:val="008827C5"/>
    <w:rsid w:val="00882D35"/>
    <w:rsid w:val="00882D59"/>
    <w:rsid w:val="0088383F"/>
    <w:rsid w:val="00884DEB"/>
    <w:rsid w:val="00885CDB"/>
    <w:rsid w:val="0088670E"/>
    <w:rsid w:val="0088747E"/>
    <w:rsid w:val="00887A52"/>
    <w:rsid w:val="0089062B"/>
    <w:rsid w:val="00890DA1"/>
    <w:rsid w:val="00891AB7"/>
    <w:rsid w:val="008921D4"/>
    <w:rsid w:val="00893445"/>
    <w:rsid w:val="0089428F"/>
    <w:rsid w:val="008951C5"/>
    <w:rsid w:val="008A0144"/>
    <w:rsid w:val="008A15D6"/>
    <w:rsid w:val="008A2A22"/>
    <w:rsid w:val="008A385B"/>
    <w:rsid w:val="008A4EFF"/>
    <w:rsid w:val="008A4F20"/>
    <w:rsid w:val="008A510E"/>
    <w:rsid w:val="008A522A"/>
    <w:rsid w:val="008A5233"/>
    <w:rsid w:val="008A53FA"/>
    <w:rsid w:val="008A59D9"/>
    <w:rsid w:val="008A64F1"/>
    <w:rsid w:val="008A7DDA"/>
    <w:rsid w:val="008B179F"/>
    <w:rsid w:val="008B18BE"/>
    <w:rsid w:val="008B1C93"/>
    <w:rsid w:val="008B3254"/>
    <w:rsid w:val="008B4464"/>
    <w:rsid w:val="008B454D"/>
    <w:rsid w:val="008B4604"/>
    <w:rsid w:val="008B5D8E"/>
    <w:rsid w:val="008B63A9"/>
    <w:rsid w:val="008B6C86"/>
    <w:rsid w:val="008B750B"/>
    <w:rsid w:val="008C037D"/>
    <w:rsid w:val="008C1728"/>
    <w:rsid w:val="008C3162"/>
    <w:rsid w:val="008C42A2"/>
    <w:rsid w:val="008D04B8"/>
    <w:rsid w:val="008D058A"/>
    <w:rsid w:val="008D19A3"/>
    <w:rsid w:val="008D20F1"/>
    <w:rsid w:val="008D40B3"/>
    <w:rsid w:val="008D41AC"/>
    <w:rsid w:val="008D453D"/>
    <w:rsid w:val="008D47FC"/>
    <w:rsid w:val="008D5D8F"/>
    <w:rsid w:val="008D5F0B"/>
    <w:rsid w:val="008D5FD3"/>
    <w:rsid w:val="008D6053"/>
    <w:rsid w:val="008D61DC"/>
    <w:rsid w:val="008D634A"/>
    <w:rsid w:val="008D6669"/>
    <w:rsid w:val="008D67C8"/>
    <w:rsid w:val="008D6B51"/>
    <w:rsid w:val="008D7170"/>
    <w:rsid w:val="008D71B5"/>
    <w:rsid w:val="008D739C"/>
    <w:rsid w:val="008D7519"/>
    <w:rsid w:val="008E0D16"/>
    <w:rsid w:val="008E16FB"/>
    <w:rsid w:val="008E1918"/>
    <w:rsid w:val="008E1F45"/>
    <w:rsid w:val="008E2137"/>
    <w:rsid w:val="008E23BB"/>
    <w:rsid w:val="008E25AE"/>
    <w:rsid w:val="008E25C1"/>
    <w:rsid w:val="008E262E"/>
    <w:rsid w:val="008E3924"/>
    <w:rsid w:val="008E4431"/>
    <w:rsid w:val="008E50EC"/>
    <w:rsid w:val="008E5BAF"/>
    <w:rsid w:val="008E784A"/>
    <w:rsid w:val="008E7A0B"/>
    <w:rsid w:val="008F05C8"/>
    <w:rsid w:val="008F07D7"/>
    <w:rsid w:val="008F13F7"/>
    <w:rsid w:val="008F2AEE"/>
    <w:rsid w:val="008F2B59"/>
    <w:rsid w:val="008F33A1"/>
    <w:rsid w:val="008F3420"/>
    <w:rsid w:val="008F3D63"/>
    <w:rsid w:val="008F3EB4"/>
    <w:rsid w:val="008F4B09"/>
    <w:rsid w:val="008F4D87"/>
    <w:rsid w:val="008F5583"/>
    <w:rsid w:val="008F566B"/>
    <w:rsid w:val="008F5B4D"/>
    <w:rsid w:val="008F7513"/>
    <w:rsid w:val="008F7559"/>
    <w:rsid w:val="008F7ABF"/>
    <w:rsid w:val="00900101"/>
    <w:rsid w:val="0090222C"/>
    <w:rsid w:val="00902699"/>
    <w:rsid w:val="00902B24"/>
    <w:rsid w:val="00902BE0"/>
    <w:rsid w:val="009031B0"/>
    <w:rsid w:val="0090581D"/>
    <w:rsid w:val="00905909"/>
    <w:rsid w:val="00906456"/>
    <w:rsid w:val="00907425"/>
    <w:rsid w:val="00907E75"/>
    <w:rsid w:val="00911E09"/>
    <w:rsid w:val="00912E8B"/>
    <w:rsid w:val="00912FCC"/>
    <w:rsid w:val="00913E3E"/>
    <w:rsid w:val="009142B4"/>
    <w:rsid w:val="00916BA9"/>
    <w:rsid w:val="009174B9"/>
    <w:rsid w:val="00917837"/>
    <w:rsid w:val="00921012"/>
    <w:rsid w:val="0092125F"/>
    <w:rsid w:val="00921CA7"/>
    <w:rsid w:val="009227D3"/>
    <w:rsid w:val="00922D21"/>
    <w:rsid w:val="009233B2"/>
    <w:rsid w:val="00923C34"/>
    <w:rsid w:val="0092404C"/>
    <w:rsid w:val="00924152"/>
    <w:rsid w:val="009246BB"/>
    <w:rsid w:val="00924CA9"/>
    <w:rsid w:val="0092513D"/>
    <w:rsid w:val="0092546B"/>
    <w:rsid w:val="00925B47"/>
    <w:rsid w:val="00925BF3"/>
    <w:rsid w:val="00925C42"/>
    <w:rsid w:val="00925FF6"/>
    <w:rsid w:val="00926C56"/>
    <w:rsid w:val="00927A9F"/>
    <w:rsid w:val="00927D22"/>
    <w:rsid w:val="00930412"/>
    <w:rsid w:val="009312F5"/>
    <w:rsid w:val="00931AFB"/>
    <w:rsid w:val="009335CC"/>
    <w:rsid w:val="009344E4"/>
    <w:rsid w:val="009349F0"/>
    <w:rsid w:val="00935A55"/>
    <w:rsid w:val="0093600F"/>
    <w:rsid w:val="00936D01"/>
    <w:rsid w:val="009377BE"/>
    <w:rsid w:val="00940835"/>
    <w:rsid w:val="00940A53"/>
    <w:rsid w:val="00941CEB"/>
    <w:rsid w:val="00941E57"/>
    <w:rsid w:val="00943207"/>
    <w:rsid w:val="0094329C"/>
    <w:rsid w:val="009438F2"/>
    <w:rsid w:val="009452A7"/>
    <w:rsid w:val="00945E12"/>
    <w:rsid w:val="00946593"/>
    <w:rsid w:val="00946CEE"/>
    <w:rsid w:val="00946E7F"/>
    <w:rsid w:val="00947567"/>
    <w:rsid w:val="009505A4"/>
    <w:rsid w:val="009506DD"/>
    <w:rsid w:val="00950F33"/>
    <w:rsid w:val="00951446"/>
    <w:rsid w:val="00953B28"/>
    <w:rsid w:val="009540D0"/>
    <w:rsid w:val="0095416B"/>
    <w:rsid w:val="00954322"/>
    <w:rsid w:val="00955462"/>
    <w:rsid w:val="00955465"/>
    <w:rsid w:val="009555BC"/>
    <w:rsid w:val="00955910"/>
    <w:rsid w:val="00955D87"/>
    <w:rsid w:val="0095673E"/>
    <w:rsid w:val="00956E75"/>
    <w:rsid w:val="00956F59"/>
    <w:rsid w:val="00957425"/>
    <w:rsid w:val="00957B6B"/>
    <w:rsid w:val="00957CAA"/>
    <w:rsid w:val="00961F3E"/>
    <w:rsid w:val="00962C24"/>
    <w:rsid w:val="0096320A"/>
    <w:rsid w:val="0096496C"/>
    <w:rsid w:val="00964B2E"/>
    <w:rsid w:val="0096778A"/>
    <w:rsid w:val="00967E8A"/>
    <w:rsid w:val="009703F2"/>
    <w:rsid w:val="00971072"/>
    <w:rsid w:val="009710B4"/>
    <w:rsid w:val="00971234"/>
    <w:rsid w:val="00971CDF"/>
    <w:rsid w:val="009728CA"/>
    <w:rsid w:val="009729E2"/>
    <w:rsid w:val="00973EB5"/>
    <w:rsid w:val="00974AD1"/>
    <w:rsid w:val="00975162"/>
    <w:rsid w:val="00975B2D"/>
    <w:rsid w:val="00976C55"/>
    <w:rsid w:val="00976E1C"/>
    <w:rsid w:val="0097739D"/>
    <w:rsid w:val="00977656"/>
    <w:rsid w:val="00977D2F"/>
    <w:rsid w:val="00981A06"/>
    <w:rsid w:val="00982BB7"/>
    <w:rsid w:val="00983138"/>
    <w:rsid w:val="009844EE"/>
    <w:rsid w:val="00984A49"/>
    <w:rsid w:val="00984B14"/>
    <w:rsid w:val="00984F83"/>
    <w:rsid w:val="009859B9"/>
    <w:rsid w:val="00985FCA"/>
    <w:rsid w:val="00987012"/>
    <w:rsid w:val="0098794D"/>
    <w:rsid w:val="00990055"/>
    <w:rsid w:val="00990442"/>
    <w:rsid w:val="0099087F"/>
    <w:rsid w:val="00993095"/>
    <w:rsid w:val="00993A41"/>
    <w:rsid w:val="009940DB"/>
    <w:rsid w:val="0099497B"/>
    <w:rsid w:val="009949F5"/>
    <w:rsid w:val="00994CE6"/>
    <w:rsid w:val="00994D1C"/>
    <w:rsid w:val="00994F4F"/>
    <w:rsid w:val="0099578D"/>
    <w:rsid w:val="0099783A"/>
    <w:rsid w:val="009A0453"/>
    <w:rsid w:val="009A19C5"/>
    <w:rsid w:val="009A2CA4"/>
    <w:rsid w:val="009A547D"/>
    <w:rsid w:val="009A5D2F"/>
    <w:rsid w:val="009A6702"/>
    <w:rsid w:val="009A6F79"/>
    <w:rsid w:val="009B0D05"/>
    <w:rsid w:val="009B2664"/>
    <w:rsid w:val="009B2C8C"/>
    <w:rsid w:val="009B38D0"/>
    <w:rsid w:val="009B456D"/>
    <w:rsid w:val="009B4CA6"/>
    <w:rsid w:val="009B4DEE"/>
    <w:rsid w:val="009B52CC"/>
    <w:rsid w:val="009B5900"/>
    <w:rsid w:val="009B6267"/>
    <w:rsid w:val="009B741F"/>
    <w:rsid w:val="009B79F8"/>
    <w:rsid w:val="009C03FB"/>
    <w:rsid w:val="009C08D9"/>
    <w:rsid w:val="009C0975"/>
    <w:rsid w:val="009C1E02"/>
    <w:rsid w:val="009C213B"/>
    <w:rsid w:val="009C3628"/>
    <w:rsid w:val="009C3827"/>
    <w:rsid w:val="009C5560"/>
    <w:rsid w:val="009C685C"/>
    <w:rsid w:val="009C6F4C"/>
    <w:rsid w:val="009C7FD4"/>
    <w:rsid w:val="009D091F"/>
    <w:rsid w:val="009D0DA0"/>
    <w:rsid w:val="009D125E"/>
    <w:rsid w:val="009D13FD"/>
    <w:rsid w:val="009D194C"/>
    <w:rsid w:val="009D1A34"/>
    <w:rsid w:val="009D266A"/>
    <w:rsid w:val="009D30C1"/>
    <w:rsid w:val="009D4564"/>
    <w:rsid w:val="009D4B23"/>
    <w:rsid w:val="009D4ED9"/>
    <w:rsid w:val="009D5572"/>
    <w:rsid w:val="009D58CE"/>
    <w:rsid w:val="009D69E8"/>
    <w:rsid w:val="009D7A7C"/>
    <w:rsid w:val="009D7AAD"/>
    <w:rsid w:val="009E000E"/>
    <w:rsid w:val="009E2587"/>
    <w:rsid w:val="009E2A95"/>
    <w:rsid w:val="009E2D45"/>
    <w:rsid w:val="009E3E97"/>
    <w:rsid w:val="009E45C1"/>
    <w:rsid w:val="009E4AFA"/>
    <w:rsid w:val="009E4BC7"/>
    <w:rsid w:val="009E5772"/>
    <w:rsid w:val="009E6F2D"/>
    <w:rsid w:val="009E79D0"/>
    <w:rsid w:val="009F238C"/>
    <w:rsid w:val="009F44C3"/>
    <w:rsid w:val="009F46C8"/>
    <w:rsid w:val="009F593F"/>
    <w:rsid w:val="009F59AA"/>
    <w:rsid w:val="009F5D2B"/>
    <w:rsid w:val="009F6000"/>
    <w:rsid w:val="009F62ED"/>
    <w:rsid w:val="009F6D86"/>
    <w:rsid w:val="009F722F"/>
    <w:rsid w:val="009F7E07"/>
    <w:rsid w:val="00A023EC"/>
    <w:rsid w:val="00A03368"/>
    <w:rsid w:val="00A03AC6"/>
    <w:rsid w:val="00A03E45"/>
    <w:rsid w:val="00A04295"/>
    <w:rsid w:val="00A05640"/>
    <w:rsid w:val="00A06B4C"/>
    <w:rsid w:val="00A06B93"/>
    <w:rsid w:val="00A07259"/>
    <w:rsid w:val="00A0778F"/>
    <w:rsid w:val="00A07DBD"/>
    <w:rsid w:val="00A10A11"/>
    <w:rsid w:val="00A117BC"/>
    <w:rsid w:val="00A12DD6"/>
    <w:rsid w:val="00A13B80"/>
    <w:rsid w:val="00A13C6A"/>
    <w:rsid w:val="00A142E0"/>
    <w:rsid w:val="00A1575F"/>
    <w:rsid w:val="00A16E57"/>
    <w:rsid w:val="00A17A9C"/>
    <w:rsid w:val="00A17AFE"/>
    <w:rsid w:val="00A17B09"/>
    <w:rsid w:val="00A20ED3"/>
    <w:rsid w:val="00A211A2"/>
    <w:rsid w:val="00A21E10"/>
    <w:rsid w:val="00A22004"/>
    <w:rsid w:val="00A22A2C"/>
    <w:rsid w:val="00A22B5F"/>
    <w:rsid w:val="00A22F81"/>
    <w:rsid w:val="00A23438"/>
    <w:rsid w:val="00A25613"/>
    <w:rsid w:val="00A25B89"/>
    <w:rsid w:val="00A2665D"/>
    <w:rsid w:val="00A26798"/>
    <w:rsid w:val="00A27375"/>
    <w:rsid w:val="00A27AD8"/>
    <w:rsid w:val="00A312D8"/>
    <w:rsid w:val="00A313B5"/>
    <w:rsid w:val="00A316A6"/>
    <w:rsid w:val="00A31E85"/>
    <w:rsid w:val="00A3474B"/>
    <w:rsid w:val="00A3551D"/>
    <w:rsid w:val="00A3562C"/>
    <w:rsid w:val="00A35D98"/>
    <w:rsid w:val="00A35FA6"/>
    <w:rsid w:val="00A41196"/>
    <w:rsid w:val="00A4220C"/>
    <w:rsid w:val="00A427FD"/>
    <w:rsid w:val="00A441D8"/>
    <w:rsid w:val="00A457C6"/>
    <w:rsid w:val="00A46AD0"/>
    <w:rsid w:val="00A47063"/>
    <w:rsid w:val="00A47208"/>
    <w:rsid w:val="00A473A8"/>
    <w:rsid w:val="00A47D59"/>
    <w:rsid w:val="00A516FF"/>
    <w:rsid w:val="00A51C03"/>
    <w:rsid w:val="00A51D8D"/>
    <w:rsid w:val="00A52791"/>
    <w:rsid w:val="00A527B0"/>
    <w:rsid w:val="00A52B92"/>
    <w:rsid w:val="00A551B3"/>
    <w:rsid w:val="00A5617B"/>
    <w:rsid w:val="00A56B0A"/>
    <w:rsid w:val="00A604A5"/>
    <w:rsid w:val="00A606F2"/>
    <w:rsid w:val="00A6089C"/>
    <w:rsid w:val="00A60B19"/>
    <w:rsid w:val="00A60EBE"/>
    <w:rsid w:val="00A61AC8"/>
    <w:rsid w:val="00A63C58"/>
    <w:rsid w:val="00A65812"/>
    <w:rsid w:val="00A65D4C"/>
    <w:rsid w:val="00A706DD"/>
    <w:rsid w:val="00A71CBB"/>
    <w:rsid w:val="00A71D8D"/>
    <w:rsid w:val="00A71FFC"/>
    <w:rsid w:val="00A72FF0"/>
    <w:rsid w:val="00A73991"/>
    <w:rsid w:val="00A742D2"/>
    <w:rsid w:val="00A752EF"/>
    <w:rsid w:val="00A76545"/>
    <w:rsid w:val="00A76F2D"/>
    <w:rsid w:val="00A80838"/>
    <w:rsid w:val="00A827F5"/>
    <w:rsid w:val="00A840D5"/>
    <w:rsid w:val="00A845CE"/>
    <w:rsid w:val="00A848AE"/>
    <w:rsid w:val="00A85A35"/>
    <w:rsid w:val="00A85E31"/>
    <w:rsid w:val="00A864E0"/>
    <w:rsid w:val="00A9030C"/>
    <w:rsid w:val="00A9060A"/>
    <w:rsid w:val="00A9109D"/>
    <w:rsid w:val="00A917DD"/>
    <w:rsid w:val="00A92599"/>
    <w:rsid w:val="00A929CE"/>
    <w:rsid w:val="00A931BE"/>
    <w:rsid w:val="00A93347"/>
    <w:rsid w:val="00A94561"/>
    <w:rsid w:val="00A95663"/>
    <w:rsid w:val="00A95F0F"/>
    <w:rsid w:val="00A96003"/>
    <w:rsid w:val="00A96267"/>
    <w:rsid w:val="00A97028"/>
    <w:rsid w:val="00A9789E"/>
    <w:rsid w:val="00A97C8C"/>
    <w:rsid w:val="00A97EC8"/>
    <w:rsid w:val="00AA00C9"/>
    <w:rsid w:val="00AA11F7"/>
    <w:rsid w:val="00AA1E49"/>
    <w:rsid w:val="00AA2CDA"/>
    <w:rsid w:val="00AA2DBB"/>
    <w:rsid w:val="00AA3649"/>
    <w:rsid w:val="00AA40D7"/>
    <w:rsid w:val="00AB08DB"/>
    <w:rsid w:val="00AB0C79"/>
    <w:rsid w:val="00AB0F80"/>
    <w:rsid w:val="00AB152B"/>
    <w:rsid w:val="00AB159A"/>
    <w:rsid w:val="00AB3831"/>
    <w:rsid w:val="00AB466D"/>
    <w:rsid w:val="00AB5F7D"/>
    <w:rsid w:val="00AC04F1"/>
    <w:rsid w:val="00AC0C50"/>
    <w:rsid w:val="00AC1354"/>
    <w:rsid w:val="00AC1C4B"/>
    <w:rsid w:val="00AC2960"/>
    <w:rsid w:val="00AC3F8C"/>
    <w:rsid w:val="00AC4412"/>
    <w:rsid w:val="00AC595C"/>
    <w:rsid w:val="00AC6FE2"/>
    <w:rsid w:val="00AD08ED"/>
    <w:rsid w:val="00AD0D87"/>
    <w:rsid w:val="00AD1514"/>
    <w:rsid w:val="00AD168D"/>
    <w:rsid w:val="00AD1BCD"/>
    <w:rsid w:val="00AD35FF"/>
    <w:rsid w:val="00AD4311"/>
    <w:rsid w:val="00AD4DCD"/>
    <w:rsid w:val="00AD4E2F"/>
    <w:rsid w:val="00AD53AC"/>
    <w:rsid w:val="00AD57F6"/>
    <w:rsid w:val="00AD5866"/>
    <w:rsid w:val="00AD60B9"/>
    <w:rsid w:val="00AE04CF"/>
    <w:rsid w:val="00AE0C41"/>
    <w:rsid w:val="00AE2513"/>
    <w:rsid w:val="00AE58EF"/>
    <w:rsid w:val="00AE6BA7"/>
    <w:rsid w:val="00AE6C90"/>
    <w:rsid w:val="00AE7277"/>
    <w:rsid w:val="00AF091F"/>
    <w:rsid w:val="00AF1173"/>
    <w:rsid w:val="00AF128A"/>
    <w:rsid w:val="00AF1795"/>
    <w:rsid w:val="00AF1C42"/>
    <w:rsid w:val="00AF283C"/>
    <w:rsid w:val="00AF2977"/>
    <w:rsid w:val="00AF2AA4"/>
    <w:rsid w:val="00AF3925"/>
    <w:rsid w:val="00AF39EA"/>
    <w:rsid w:val="00AF4B66"/>
    <w:rsid w:val="00AF4CB7"/>
    <w:rsid w:val="00AF57D1"/>
    <w:rsid w:val="00AF5D90"/>
    <w:rsid w:val="00AF6545"/>
    <w:rsid w:val="00AF667D"/>
    <w:rsid w:val="00AF6A69"/>
    <w:rsid w:val="00AF6F94"/>
    <w:rsid w:val="00AF77FA"/>
    <w:rsid w:val="00B0052A"/>
    <w:rsid w:val="00B011DA"/>
    <w:rsid w:val="00B019AC"/>
    <w:rsid w:val="00B01B47"/>
    <w:rsid w:val="00B01EC3"/>
    <w:rsid w:val="00B023EC"/>
    <w:rsid w:val="00B036CB"/>
    <w:rsid w:val="00B03D78"/>
    <w:rsid w:val="00B04F29"/>
    <w:rsid w:val="00B05AA9"/>
    <w:rsid w:val="00B0675E"/>
    <w:rsid w:val="00B06D07"/>
    <w:rsid w:val="00B079AC"/>
    <w:rsid w:val="00B07B87"/>
    <w:rsid w:val="00B1089A"/>
    <w:rsid w:val="00B109FE"/>
    <w:rsid w:val="00B1180C"/>
    <w:rsid w:val="00B11B43"/>
    <w:rsid w:val="00B11D4C"/>
    <w:rsid w:val="00B12519"/>
    <w:rsid w:val="00B13CE9"/>
    <w:rsid w:val="00B14356"/>
    <w:rsid w:val="00B14C42"/>
    <w:rsid w:val="00B15371"/>
    <w:rsid w:val="00B1567E"/>
    <w:rsid w:val="00B16CCB"/>
    <w:rsid w:val="00B16D9F"/>
    <w:rsid w:val="00B17658"/>
    <w:rsid w:val="00B205F3"/>
    <w:rsid w:val="00B20EE3"/>
    <w:rsid w:val="00B21540"/>
    <w:rsid w:val="00B2292F"/>
    <w:rsid w:val="00B22F32"/>
    <w:rsid w:val="00B2335A"/>
    <w:rsid w:val="00B23389"/>
    <w:rsid w:val="00B241BA"/>
    <w:rsid w:val="00B24398"/>
    <w:rsid w:val="00B24594"/>
    <w:rsid w:val="00B246B4"/>
    <w:rsid w:val="00B24828"/>
    <w:rsid w:val="00B2516C"/>
    <w:rsid w:val="00B25789"/>
    <w:rsid w:val="00B25888"/>
    <w:rsid w:val="00B25C8A"/>
    <w:rsid w:val="00B27139"/>
    <w:rsid w:val="00B27399"/>
    <w:rsid w:val="00B30758"/>
    <w:rsid w:val="00B30E04"/>
    <w:rsid w:val="00B3187A"/>
    <w:rsid w:val="00B31E1D"/>
    <w:rsid w:val="00B32247"/>
    <w:rsid w:val="00B323AA"/>
    <w:rsid w:val="00B32748"/>
    <w:rsid w:val="00B32C7B"/>
    <w:rsid w:val="00B350F2"/>
    <w:rsid w:val="00B35700"/>
    <w:rsid w:val="00B35AC8"/>
    <w:rsid w:val="00B369B0"/>
    <w:rsid w:val="00B37893"/>
    <w:rsid w:val="00B37B07"/>
    <w:rsid w:val="00B37EBB"/>
    <w:rsid w:val="00B40736"/>
    <w:rsid w:val="00B41122"/>
    <w:rsid w:val="00B416CA"/>
    <w:rsid w:val="00B42E4C"/>
    <w:rsid w:val="00B43169"/>
    <w:rsid w:val="00B43F85"/>
    <w:rsid w:val="00B44162"/>
    <w:rsid w:val="00B445D6"/>
    <w:rsid w:val="00B446ED"/>
    <w:rsid w:val="00B44E49"/>
    <w:rsid w:val="00B45855"/>
    <w:rsid w:val="00B45D5F"/>
    <w:rsid w:val="00B4640C"/>
    <w:rsid w:val="00B46FC0"/>
    <w:rsid w:val="00B472FF"/>
    <w:rsid w:val="00B47AD6"/>
    <w:rsid w:val="00B50473"/>
    <w:rsid w:val="00B51159"/>
    <w:rsid w:val="00B517B7"/>
    <w:rsid w:val="00B525BE"/>
    <w:rsid w:val="00B52E73"/>
    <w:rsid w:val="00B532FD"/>
    <w:rsid w:val="00B5364A"/>
    <w:rsid w:val="00B537FE"/>
    <w:rsid w:val="00B53859"/>
    <w:rsid w:val="00B54383"/>
    <w:rsid w:val="00B54D5C"/>
    <w:rsid w:val="00B55AE4"/>
    <w:rsid w:val="00B57FAC"/>
    <w:rsid w:val="00B601FF"/>
    <w:rsid w:val="00B60662"/>
    <w:rsid w:val="00B61D8D"/>
    <w:rsid w:val="00B63235"/>
    <w:rsid w:val="00B6347A"/>
    <w:rsid w:val="00B64245"/>
    <w:rsid w:val="00B64318"/>
    <w:rsid w:val="00B65B3D"/>
    <w:rsid w:val="00B66028"/>
    <w:rsid w:val="00B6608F"/>
    <w:rsid w:val="00B675A4"/>
    <w:rsid w:val="00B70109"/>
    <w:rsid w:val="00B7018C"/>
    <w:rsid w:val="00B709F4"/>
    <w:rsid w:val="00B71E0E"/>
    <w:rsid w:val="00B724A3"/>
    <w:rsid w:val="00B72FB8"/>
    <w:rsid w:val="00B739B0"/>
    <w:rsid w:val="00B73A45"/>
    <w:rsid w:val="00B7415D"/>
    <w:rsid w:val="00B749B5"/>
    <w:rsid w:val="00B7601A"/>
    <w:rsid w:val="00B76F14"/>
    <w:rsid w:val="00B80418"/>
    <w:rsid w:val="00B8051B"/>
    <w:rsid w:val="00B80BC2"/>
    <w:rsid w:val="00B80FBF"/>
    <w:rsid w:val="00B814A3"/>
    <w:rsid w:val="00B828B4"/>
    <w:rsid w:val="00B8335A"/>
    <w:rsid w:val="00B836FB"/>
    <w:rsid w:val="00B84DD8"/>
    <w:rsid w:val="00B85087"/>
    <w:rsid w:val="00B900CE"/>
    <w:rsid w:val="00B900E6"/>
    <w:rsid w:val="00B90216"/>
    <w:rsid w:val="00B9150B"/>
    <w:rsid w:val="00B926E6"/>
    <w:rsid w:val="00B92756"/>
    <w:rsid w:val="00B941C1"/>
    <w:rsid w:val="00B95101"/>
    <w:rsid w:val="00B9526B"/>
    <w:rsid w:val="00B95B84"/>
    <w:rsid w:val="00B96F38"/>
    <w:rsid w:val="00B97E03"/>
    <w:rsid w:val="00B97EDD"/>
    <w:rsid w:val="00BA152A"/>
    <w:rsid w:val="00BA18F7"/>
    <w:rsid w:val="00BA2379"/>
    <w:rsid w:val="00BA2B4E"/>
    <w:rsid w:val="00BA2F3C"/>
    <w:rsid w:val="00BA34F0"/>
    <w:rsid w:val="00BA3AE6"/>
    <w:rsid w:val="00BA3F47"/>
    <w:rsid w:val="00BA56C1"/>
    <w:rsid w:val="00BA6730"/>
    <w:rsid w:val="00BA7093"/>
    <w:rsid w:val="00BA7862"/>
    <w:rsid w:val="00BB102F"/>
    <w:rsid w:val="00BB1A2E"/>
    <w:rsid w:val="00BB2859"/>
    <w:rsid w:val="00BB2AB1"/>
    <w:rsid w:val="00BB487C"/>
    <w:rsid w:val="00BB4FE3"/>
    <w:rsid w:val="00BB531F"/>
    <w:rsid w:val="00BB53EC"/>
    <w:rsid w:val="00BB5DD7"/>
    <w:rsid w:val="00BB7008"/>
    <w:rsid w:val="00BB7F95"/>
    <w:rsid w:val="00BC0359"/>
    <w:rsid w:val="00BC0D71"/>
    <w:rsid w:val="00BC0F27"/>
    <w:rsid w:val="00BC222D"/>
    <w:rsid w:val="00BC2952"/>
    <w:rsid w:val="00BC2DB0"/>
    <w:rsid w:val="00BC2E84"/>
    <w:rsid w:val="00BC4E39"/>
    <w:rsid w:val="00BC50B8"/>
    <w:rsid w:val="00BC6642"/>
    <w:rsid w:val="00BC715A"/>
    <w:rsid w:val="00BD0144"/>
    <w:rsid w:val="00BD0232"/>
    <w:rsid w:val="00BD0360"/>
    <w:rsid w:val="00BD043D"/>
    <w:rsid w:val="00BD0559"/>
    <w:rsid w:val="00BD08CB"/>
    <w:rsid w:val="00BD0994"/>
    <w:rsid w:val="00BD0E74"/>
    <w:rsid w:val="00BD1599"/>
    <w:rsid w:val="00BD2A55"/>
    <w:rsid w:val="00BD3A8D"/>
    <w:rsid w:val="00BD4061"/>
    <w:rsid w:val="00BD5F8C"/>
    <w:rsid w:val="00BD7A3D"/>
    <w:rsid w:val="00BE0D9D"/>
    <w:rsid w:val="00BE16EF"/>
    <w:rsid w:val="00BE29DD"/>
    <w:rsid w:val="00BE3B34"/>
    <w:rsid w:val="00BE3EDD"/>
    <w:rsid w:val="00BE4656"/>
    <w:rsid w:val="00BE46DD"/>
    <w:rsid w:val="00BE4BA1"/>
    <w:rsid w:val="00BE647C"/>
    <w:rsid w:val="00BE7FDF"/>
    <w:rsid w:val="00BF0B7D"/>
    <w:rsid w:val="00BF0BEC"/>
    <w:rsid w:val="00BF1293"/>
    <w:rsid w:val="00BF17EB"/>
    <w:rsid w:val="00BF37BB"/>
    <w:rsid w:val="00BF4EB8"/>
    <w:rsid w:val="00BF6FB0"/>
    <w:rsid w:val="00BF7CDD"/>
    <w:rsid w:val="00C00A26"/>
    <w:rsid w:val="00C00F50"/>
    <w:rsid w:val="00C03953"/>
    <w:rsid w:val="00C044F6"/>
    <w:rsid w:val="00C0497C"/>
    <w:rsid w:val="00C05FE7"/>
    <w:rsid w:val="00C066AF"/>
    <w:rsid w:val="00C068C5"/>
    <w:rsid w:val="00C10E06"/>
    <w:rsid w:val="00C11DF9"/>
    <w:rsid w:val="00C12141"/>
    <w:rsid w:val="00C1281F"/>
    <w:rsid w:val="00C12B99"/>
    <w:rsid w:val="00C13CF9"/>
    <w:rsid w:val="00C145B8"/>
    <w:rsid w:val="00C14CB1"/>
    <w:rsid w:val="00C15347"/>
    <w:rsid w:val="00C15C51"/>
    <w:rsid w:val="00C15FA0"/>
    <w:rsid w:val="00C164E0"/>
    <w:rsid w:val="00C21B74"/>
    <w:rsid w:val="00C226D4"/>
    <w:rsid w:val="00C22CFB"/>
    <w:rsid w:val="00C2438F"/>
    <w:rsid w:val="00C24B73"/>
    <w:rsid w:val="00C24C53"/>
    <w:rsid w:val="00C25097"/>
    <w:rsid w:val="00C25319"/>
    <w:rsid w:val="00C2579C"/>
    <w:rsid w:val="00C2698B"/>
    <w:rsid w:val="00C273CA"/>
    <w:rsid w:val="00C31263"/>
    <w:rsid w:val="00C322C0"/>
    <w:rsid w:val="00C32A7E"/>
    <w:rsid w:val="00C33208"/>
    <w:rsid w:val="00C34981"/>
    <w:rsid w:val="00C34F28"/>
    <w:rsid w:val="00C35624"/>
    <w:rsid w:val="00C3630C"/>
    <w:rsid w:val="00C368DF"/>
    <w:rsid w:val="00C36BD0"/>
    <w:rsid w:val="00C400DB"/>
    <w:rsid w:val="00C4212E"/>
    <w:rsid w:val="00C43E26"/>
    <w:rsid w:val="00C44037"/>
    <w:rsid w:val="00C44C0D"/>
    <w:rsid w:val="00C45B78"/>
    <w:rsid w:val="00C45BAC"/>
    <w:rsid w:val="00C471FA"/>
    <w:rsid w:val="00C47BAD"/>
    <w:rsid w:val="00C50A90"/>
    <w:rsid w:val="00C50DFC"/>
    <w:rsid w:val="00C511BB"/>
    <w:rsid w:val="00C51FA2"/>
    <w:rsid w:val="00C521BD"/>
    <w:rsid w:val="00C5441B"/>
    <w:rsid w:val="00C5548A"/>
    <w:rsid w:val="00C55753"/>
    <w:rsid w:val="00C5576A"/>
    <w:rsid w:val="00C55941"/>
    <w:rsid w:val="00C564C3"/>
    <w:rsid w:val="00C56E24"/>
    <w:rsid w:val="00C57B5C"/>
    <w:rsid w:val="00C57B7B"/>
    <w:rsid w:val="00C60AD3"/>
    <w:rsid w:val="00C61049"/>
    <w:rsid w:val="00C6171E"/>
    <w:rsid w:val="00C61A57"/>
    <w:rsid w:val="00C6320A"/>
    <w:rsid w:val="00C637B0"/>
    <w:rsid w:val="00C63FFE"/>
    <w:rsid w:val="00C65084"/>
    <w:rsid w:val="00C65340"/>
    <w:rsid w:val="00C65341"/>
    <w:rsid w:val="00C6617F"/>
    <w:rsid w:val="00C66D89"/>
    <w:rsid w:val="00C670CD"/>
    <w:rsid w:val="00C704BF"/>
    <w:rsid w:val="00C70F99"/>
    <w:rsid w:val="00C71C2F"/>
    <w:rsid w:val="00C739C2"/>
    <w:rsid w:val="00C74808"/>
    <w:rsid w:val="00C77DE4"/>
    <w:rsid w:val="00C800C2"/>
    <w:rsid w:val="00C81440"/>
    <w:rsid w:val="00C82323"/>
    <w:rsid w:val="00C82518"/>
    <w:rsid w:val="00C82C66"/>
    <w:rsid w:val="00C83552"/>
    <w:rsid w:val="00C85633"/>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E0B"/>
    <w:rsid w:val="00CA10B0"/>
    <w:rsid w:val="00CA11DB"/>
    <w:rsid w:val="00CA2A58"/>
    <w:rsid w:val="00CA2F8E"/>
    <w:rsid w:val="00CA557C"/>
    <w:rsid w:val="00CA6CD4"/>
    <w:rsid w:val="00CA779F"/>
    <w:rsid w:val="00CA7FD5"/>
    <w:rsid w:val="00CB09EE"/>
    <w:rsid w:val="00CB1D49"/>
    <w:rsid w:val="00CB1E57"/>
    <w:rsid w:val="00CB3211"/>
    <w:rsid w:val="00CB3287"/>
    <w:rsid w:val="00CB33B4"/>
    <w:rsid w:val="00CB33E2"/>
    <w:rsid w:val="00CB396B"/>
    <w:rsid w:val="00CB41E7"/>
    <w:rsid w:val="00CB4B60"/>
    <w:rsid w:val="00CB4E68"/>
    <w:rsid w:val="00CB57EF"/>
    <w:rsid w:val="00CB696F"/>
    <w:rsid w:val="00CB6CFB"/>
    <w:rsid w:val="00CB6D30"/>
    <w:rsid w:val="00CB7B1C"/>
    <w:rsid w:val="00CC2733"/>
    <w:rsid w:val="00CC3E3F"/>
    <w:rsid w:val="00CC4D78"/>
    <w:rsid w:val="00CC674E"/>
    <w:rsid w:val="00CC793D"/>
    <w:rsid w:val="00CD0050"/>
    <w:rsid w:val="00CD0867"/>
    <w:rsid w:val="00CD33B0"/>
    <w:rsid w:val="00CD3A1D"/>
    <w:rsid w:val="00CD3B73"/>
    <w:rsid w:val="00CD3BA7"/>
    <w:rsid w:val="00CD3CE3"/>
    <w:rsid w:val="00CD3D2E"/>
    <w:rsid w:val="00CD41BA"/>
    <w:rsid w:val="00CD5803"/>
    <w:rsid w:val="00CD595C"/>
    <w:rsid w:val="00CD59AB"/>
    <w:rsid w:val="00CD65FB"/>
    <w:rsid w:val="00CD78CB"/>
    <w:rsid w:val="00CD7C1F"/>
    <w:rsid w:val="00CD7E84"/>
    <w:rsid w:val="00CE1572"/>
    <w:rsid w:val="00CE1C64"/>
    <w:rsid w:val="00CE2271"/>
    <w:rsid w:val="00CE28E6"/>
    <w:rsid w:val="00CE4661"/>
    <w:rsid w:val="00CE4908"/>
    <w:rsid w:val="00CE5953"/>
    <w:rsid w:val="00CE65F6"/>
    <w:rsid w:val="00CE7207"/>
    <w:rsid w:val="00CE7481"/>
    <w:rsid w:val="00CE7E15"/>
    <w:rsid w:val="00CF0664"/>
    <w:rsid w:val="00CF0A8F"/>
    <w:rsid w:val="00CF0C88"/>
    <w:rsid w:val="00CF3075"/>
    <w:rsid w:val="00CF38ED"/>
    <w:rsid w:val="00CF3B48"/>
    <w:rsid w:val="00CF47C0"/>
    <w:rsid w:val="00CF492A"/>
    <w:rsid w:val="00CF535C"/>
    <w:rsid w:val="00CF5394"/>
    <w:rsid w:val="00CF6DD5"/>
    <w:rsid w:val="00CF7A3E"/>
    <w:rsid w:val="00D02BDD"/>
    <w:rsid w:val="00D03ECE"/>
    <w:rsid w:val="00D048CE"/>
    <w:rsid w:val="00D0544F"/>
    <w:rsid w:val="00D05A5D"/>
    <w:rsid w:val="00D060DD"/>
    <w:rsid w:val="00D06443"/>
    <w:rsid w:val="00D07BB8"/>
    <w:rsid w:val="00D1009F"/>
    <w:rsid w:val="00D10508"/>
    <w:rsid w:val="00D1060B"/>
    <w:rsid w:val="00D10998"/>
    <w:rsid w:val="00D11AD7"/>
    <w:rsid w:val="00D11B8D"/>
    <w:rsid w:val="00D12561"/>
    <w:rsid w:val="00D151F6"/>
    <w:rsid w:val="00D15E65"/>
    <w:rsid w:val="00D1622A"/>
    <w:rsid w:val="00D163A5"/>
    <w:rsid w:val="00D16822"/>
    <w:rsid w:val="00D20200"/>
    <w:rsid w:val="00D2256E"/>
    <w:rsid w:val="00D227A8"/>
    <w:rsid w:val="00D23103"/>
    <w:rsid w:val="00D23391"/>
    <w:rsid w:val="00D2402A"/>
    <w:rsid w:val="00D24084"/>
    <w:rsid w:val="00D24A56"/>
    <w:rsid w:val="00D24AB3"/>
    <w:rsid w:val="00D268E8"/>
    <w:rsid w:val="00D27A09"/>
    <w:rsid w:val="00D3003B"/>
    <w:rsid w:val="00D31805"/>
    <w:rsid w:val="00D31B65"/>
    <w:rsid w:val="00D31D56"/>
    <w:rsid w:val="00D32A62"/>
    <w:rsid w:val="00D32E06"/>
    <w:rsid w:val="00D32FA5"/>
    <w:rsid w:val="00D330C0"/>
    <w:rsid w:val="00D33745"/>
    <w:rsid w:val="00D337E0"/>
    <w:rsid w:val="00D363A6"/>
    <w:rsid w:val="00D36616"/>
    <w:rsid w:val="00D37A98"/>
    <w:rsid w:val="00D40C91"/>
    <w:rsid w:val="00D40FA3"/>
    <w:rsid w:val="00D41125"/>
    <w:rsid w:val="00D41B54"/>
    <w:rsid w:val="00D42915"/>
    <w:rsid w:val="00D4303A"/>
    <w:rsid w:val="00D44B45"/>
    <w:rsid w:val="00D4525A"/>
    <w:rsid w:val="00D4592C"/>
    <w:rsid w:val="00D45A14"/>
    <w:rsid w:val="00D470EB"/>
    <w:rsid w:val="00D47476"/>
    <w:rsid w:val="00D474CE"/>
    <w:rsid w:val="00D47D30"/>
    <w:rsid w:val="00D47E8B"/>
    <w:rsid w:val="00D50B0A"/>
    <w:rsid w:val="00D52901"/>
    <w:rsid w:val="00D5352C"/>
    <w:rsid w:val="00D542DA"/>
    <w:rsid w:val="00D543C9"/>
    <w:rsid w:val="00D548B1"/>
    <w:rsid w:val="00D5495A"/>
    <w:rsid w:val="00D54EDF"/>
    <w:rsid w:val="00D5512D"/>
    <w:rsid w:val="00D552B9"/>
    <w:rsid w:val="00D566A3"/>
    <w:rsid w:val="00D56ABC"/>
    <w:rsid w:val="00D609E5"/>
    <w:rsid w:val="00D611DF"/>
    <w:rsid w:val="00D6226C"/>
    <w:rsid w:val="00D62307"/>
    <w:rsid w:val="00D62AFF"/>
    <w:rsid w:val="00D645E3"/>
    <w:rsid w:val="00D64E4C"/>
    <w:rsid w:val="00D6541C"/>
    <w:rsid w:val="00D669BD"/>
    <w:rsid w:val="00D67A8C"/>
    <w:rsid w:val="00D70439"/>
    <w:rsid w:val="00D70447"/>
    <w:rsid w:val="00D708E4"/>
    <w:rsid w:val="00D70D9E"/>
    <w:rsid w:val="00D7118A"/>
    <w:rsid w:val="00D715AF"/>
    <w:rsid w:val="00D715B4"/>
    <w:rsid w:val="00D71C7D"/>
    <w:rsid w:val="00D74021"/>
    <w:rsid w:val="00D7426B"/>
    <w:rsid w:val="00D75501"/>
    <w:rsid w:val="00D763DA"/>
    <w:rsid w:val="00D76D01"/>
    <w:rsid w:val="00D813D1"/>
    <w:rsid w:val="00D81872"/>
    <w:rsid w:val="00D81FA4"/>
    <w:rsid w:val="00D823FD"/>
    <w:rsid w:val="00D828E2"/>
    <w:rsid w:val="00D8319A"/>
    <w:rsid w:val="00D84BA0"/>
    <w:rsid w:val="00D84DE6"/>
    <w:rsid w:val="00D85A1B"/>
    <w:rsid w:val="00D85C73"/>
    <w:rsid w:val="00D86031"/>
    <w:rsid w:val="00D863BA"/>
    <w:rsid w:val="00D8685B"/>
    <w:rsid w:val="00D868F6"/>
    <w:rsid w:val="00D8717C"/>
    <w:rsid w:val="00D874FA"/>
    <w:rsid w:val="00D9019B"/>
    <w:rsid w:val="00D90917"/>
    <w:rsid w:val="00D90D3E"/>
    <w:rsid w:val="00D922A9"/>
    <w:rsid w:val="00D9231E"/>
    <w:rsid w:val="00D9394A"/>
    <w:rsid w:val="00D9406D"/>
    <w:rsid w:val="00D94150"/>
    <w:rsid w:val="00D9477A"/>
    <w:rsid w:val="00D95396"/>
    <w:rsid w:val="00D95996"/>
    <w:rsid w:val="00D9717A"/>
    <w:rsid w:val="00DA1A2E"/>
    <w:rsid w:val="00DA2336"/>
    <w:rsid w:val="00DA2A76"/>
    <w:rsid w:val="00DA4781"/>
    <w:rsid w:val="00DA56CB"/>
    <w:rsid w:val="00DA576A"/>
    <w:rsid w:val="00DA5B11"/>
    <w:rsid w:val="00DA5E84"/>
    <w:rsid w:val="00DA62EA"/>
    <w:rsid w:val="00DA67E1"/>
    <w:rsid w:val="00DA6A63"/>
    <w:rsid w:val="00DA7BB9"/>
    <w:rsid w:val="00DB04FE"/>
    <w:rsid w:val="00DB0634"/>
    <w:rsid w:val="00DB0CBB"/>
    <w:rsid w:val="00DB2CB6"/>
    <w:rsid w:val="00DB39E5"/>
    <w:rsid w:val="00DB3CBC"/>
    <w:rsid w:val="00DB4378"/>
    <w:rsid w:val="00DB67CC"/>
    <w:rsid w:val="00DB6CDC"/>
    <w:rsid w:val="00DB7F24"/>
    <w:rsid w:val="00DC00B3"/>
    <w:rsid w:val="00DC02B4"/>
    <w:rsid w:val="00DC0376"/>
    <w:rsid w:val="00DC065A"/>
    <w:rsid w:val="00DC1A33"/>
    <w:rsid w:val="00DC244A"/>
    <w:rsid w:val="00DC45B0"/>
    <w:rsid w:val="00DC5333"/>
    <w:rsid w:val="00DC5DCF"/>
    <w:rsid w:val="00DC6327"/>
    <w:rsid w:val="00DC697B"/>
    <w:rsid w:val="00DC6BEC"/>
    <w:rsid w:val="00DC717A"/>
    <w:rsid w:val="00DD011C"/>
    <w:rsid w:val="00DD07F4"/>
    <w:rsid w:val="00DD0E87"/>
    <w:rsid w:val="00DD2A0C"/>
    <w:rsid w:val="00DD4BA0"/>
    <w:rsid w:val="00DD60F6"/>
    <w:rsid w:val="00DD66BD"/>
    <w:rsid w:val="00DD68E1"/>
    <w:rsid w:val="00DD6CD7"/>
    <w:rsid w:val="00DD6F0A"/>
    <w:rsid w:val="00DD7E69"/>
    <w:rsid w:val="00DD7EE4"/>
    <w:rsid w:val="00DE1070"/>
    <w:rsid w:val="00DE135E"/>
    <w:rsid w:val="00DE2E96"/>
    <w:rsid w:val="00DE3129"/>
    <w:rsid w:val="00DE3270"/>
    <w:rsid w:val="00DE3C1C"/>
    <w:rsid w:val="00DE3FE1"/>
    <w:rsid w:val="00DE4E9B"/>
    <w:rsid w:val="00DE540A"/>
    <w:rsid w:val="00DE6E78"/>
    <w:rsid w:val="00DF0638"/>
    <w:rsid w:val="00DF06E8"/>
    <w:rsid w:val="00DF08D2"/>
    <w:rsid w:val="00DF0CDA"/>
    <w:rsid w:val="00DF1303"/>
    <w:rsid w:val="00DF2C47"/>
    <w:rsid w:val="00DF31A6"/>
    <w:rsid w:val="00DF3871"/>
    <w:rsid w:val="00DF3B1C"/>
    <w:rsid w:val="00DF43C4"/>
    <w:rsid w:val="00DF4D41"/>
    <w:rsid w:val="00DF5346"/>
    <w:rsid w:val="00DF6960"/>
    <w:rsid w:val="00DF6ABE"/>
    <w:rsid w:val="00DF6D91"/>
    <w:rsid w:val="00E000FE"/>
    <w:rsid w:val="00E00219"/>
    <w:rsid w:val="00E013B5"/>
    <w:rsid w:val="00E014DA"/>
    <w:rsid w:val="00E01B8E"/>
    <w:rsid w:val="00E0316B"/>
    <w:rsid w:val="00E038CE"/>
    <w:rsid w:val="00E0406D"/>
    <w:rsid w:val="00E04339"/>
    <w:rsid w:val="00E0456B"/>
    <w:rsid w:val="00E04C29"/>
    <w:rsid w:val="00E04ECC"/>
    <w:rsid w:val="00E05E3C"/>
    <w:rsid w:val="00E06232"/>
    <w:rsid w:val="00E06736"/>
    <w:rsid w:val="00E10575"/>
    <w:rsid w:val="00E1107E"/>
    <w:rsid w:val="00E12191"/>
    <w:rsid w:val="00E1291A"/>
    <w:rsid w:val="00E12A31"/>
    <w:rsid w:val="00E12BBB"/>
    <w:rsid w:val="00E137E2"/>
    <w:rsid w:val="00E139AB"/>
    <w:rsid w:val="00E14666"/>
    <w:rsid w:val="00E14B3E"/>
    <w:rsid w:val="00E14BBC"/>
    <w:rsid w:val="00E14EE5"/>
    <w:rsid w:val="00E167FB"/>
    <w:rsid w:val="00E16B9B"/>
    <w:rsid w:val="00E16D8F"/>
    <w:rsid w:val="00E16E57"/>
    <w:rsid w:val="00E175F7"/>
    <w:rsid w:val="00E20733"/>
    <w:rsid w:val="00E20C1F"/>
    <w:rsid w:val="00E22482"/>
    <w:rsid w:val="00E2268D"/>
    <w:rsid w:val="00E22729"/>
    <w:rsid w:val="00E22F94"/>
    <w:rsid w:val="00E23965"/>
    <w:rsid w:val="00E243BE"/>
    <w:rsid w:val="00E247EE"/>
    <w:rsid w:val="00E24CC3"/>
    <w:rsid w:val="00E24DCA"/>
    <w:rsid w:val="00E24EEA"/>
    <w:rsid w:val="00E25520"/>
    <w:rsid w:val="00E25E10"/>
    <w:rsid w:val="00E305A8"/>
    <w:rsid w:val="00E325D5"/>
    <w:rsid w:val="00E330F8"/>
    <w:rsid w:val="00E3565C"/>
    <w:rsid w:val="00E35686"/>
    <w:rsid w:val="00E35AFB"/>
    <w:rsid w:val="00E3656F"/>
    <w:rsid w:val="00E37444"/>
    <w:rsid w:val="00E37646"/>
    <w:rsid w:val="00E37E1A"/>
    <w:rsid w:val="00E37F73"/>
    <w:rsid w:val="00E41691"/>
    <w:rsid w:val="00E424A9"/>
    <w:rsid w:val="00E42A13"/>
    <w:rsid w:val="00E441FB"/>
    <w:rsid w:val="00E44C4C"/>
    <w:rsid w:val="00E45096"/>
    <w:rsid w:val="00E453A5"/>
    <w:rsid w:val="00E454EB"/>
    <w:rsid w:val="00E46424"/>
    <w:rsid w:val="00E51955"/>
    <w:rsid w:val="00E5219B"/>
    <w:rsid w:val="00E52C53"/>
    <w:rsid w:val="00E53BF8"/>
    <w:rsid w:val="00E53D89"/>
    <w:rsid w:val="00E5518B"/>
    <w:rsid w:val="00E55D93"/>
    <w:rsid w:val="00E56501"/>
    <w:rsid w:val="00E568C4"/>
    <w:rsid w:val="00E56D76"/>
    <w:rsid w:val="00E57052"/>
    <w:rsid w:val="00E575EA"/>
    <w:rsid w:val="00E577CE"/>
    <w:rsid w:val="00E57D98"/>
    <w:rsid w:val="00E57EEE"/>
    <w:rsid w:val="00E6033B"/>
    <w:rsid w:val="00E609FE"/>
    <w:rsid w:val="00E60EFE"/>
    <w:rsid w:val="00E617F9"/>
    <w:rsid w:val="00E62067"/>
    <w:rsid w:val="00E63436"/>
    <w:rsid w:val="00E635A7"/>
    <w:rsid w:val="00E667CB"/>
    <w:rsid w:val="00E669C7"/>
    <w:rsid w:val="00E66A10"/>
    <w:rsid w:val="00E66AFF"/>
    <w:rsid w:val="00E66FB6"/>
    <w:rsid w:val="00E67306"/>
    <w:rsid w:val="00E678B6"/>
    <w:rsid w:val="00E70B59"/>
    <w:rsid w:val="00E71756"/>
    <w:rsid w:val="00E72B27"/>
    <w:rsid w:val="00E73478"/>
    <w:rsid w:val="00E73CB5"/>
    <w:rsid w:val="00E745C0"/>
    <w:rsid w:val="00E74FF2"/>
    <w:rsid w:val="00E75920"/>
    <w:rsid w:val="00E76173"/>
    <w:rsid w:val="00E76248"/>
    <w:rsid w:val="00E77AFD"/>
    <w:rsid w:val="00E77BC7"/>
    <w:rsid w:val="00E77DE0"/>
    <w:rsid w:val="00E8012D"/>
    <w:rsid w:val="00E80CFE"/>
    <w:rsid w:val="00E80D96"/>
    <w:rsid w:val="00E82317"/>
    <w:rsid w:val="00E831D7"/>
    <w:rsid w:val="00E85BF6"/>
    <w:rsid w:val="00E85C89"/>
    <w:rsid w:val="00E871FA"/>
    <w:rsid w:val="00E87A65"/>
    <w:rsid w:val="00E90036"/>
    <w:rsid w:val="00E90449"/>
    <w:rsid w:val="00E9050F"/>
    <w:rsid w:val="00E92A67"/>
    <w:rsid w:val="00E93660"/>
    <w:rsid w:val="00E936A4"/>
    <w:rsid w:val="00E93E36"/>
    <w:rsid w:val="00E94332"/>
    <w:rsid w:val="00E94D4F"/>
    <w:rsid w:val="00E954BB"/>
    <w:rsid w:val="00E95518"/>
    <w:rsid w:val="00E95BFD"/>
    <w:rsid w:val="00E960A8"/>
    <w:rsid w:val="00E96AF6"/>
    <w:rsid w:val="00EA0F34"/>
    <w:rsid w:val="00EA12A0"/>
    <w:rsid w:val="00EA23CC"/>
    <w:rsid w:val="00EA3665"/>
    <w:rsid w:val="00EA37A4"/>
    <w:rsid w:val="00EA45E7"/>
    <w:rsid w:val="00EA4A9F"/>
    <w:rsid w:val="00EA5231"/>
    <w:rsid w:val="00EA6E5E"/>
    <w:rsid w:val="00EA7851"/>
    <w:rsid w:val="00EB0BFE"/>
    <w:rsid w:val="00EB1189"/>
    <w:rsid w:val="00EB1642"/>
    <w:rsid w:val="00EB1B27"/>
    <w:rsid w:val="00EB21B5"/>
    <w:rsid w:val="00EB2AFC"/>
    <w:rsid w:val="00EB2FB3"/>
    <w:rsid w:val="00EB3147"/>
    <w:rsid w:val="00EB4FA9"/>
    <w:rsid w:val="00EB5B3B"/>
    <w:rsid w:val="00EB6125"/>
    <w:rsid w:val="00EB633D"/>
    <w:rsid w:val="00EB6B66"/>
    <w:rsid w:val="00EB6C30"/>
    <w:rsid w:val="00EB78E3"/>
    <w:rsid w:val="00EB7B28"/>
    <w:rsid w:val="00EB7E0A"/>
    <w:rsid w:val="00EB7FA5"/>
    <w:rsid w:val="00EC024D"/>
    <w:rsid w:val="00EC08A5"/>
    <w:rsid w:val="00EC10BB"/>
    <w:rsid w:val="00EC1C4B"/>
    <w:rsid w:val="00EC2D8D"/>
    <w:rsid w:val="00EC2DC4"/>
    <w:rsid w:val="00EC3BBB"/>
    <w:rsid w:val="00EC45D6"/>
    <w:rsid w:val="00EC5F2C"/>
    <w:rsid w:val="00EC62DC"/>
    <w:rsid w:val="00EC6398"/>
    <w:rsid w:val="00EC735A"/>
    <w:rsid w:val="00EC752B"/>
    <w:rsid w:val="00EC7D0F"/>
    <w:rsid w:val="00ED25E0"/>
    <w:rsid w:val="00ED2F96"/>
    <w:rsid w:val="00ED3D38"/>
    <w:rsid w:val="00ED4C87"/>
    <w:rsid w:val="00ED4C8A"/>
    <w:rsid w:val="00ED649B"/>
    <w:rsid w:val="00ED7A88"/>
    <w:rsid w:val="00EE126F"/>
    <w:rsid w:val="00EE1896"/>
    <w:rsid w:val="00EE3D71"/>
    <w:rsid w:val="00EE4740"/>
    <w:rsid w:val="00EE667B"/>
    <w:rsid w:val="00EE71B6"/>
    <w:rsid w:val="00EF0E83"/>
    <w:rsid w:val="00EF0FF0"/>
    <w:rsid w:val="00EF13E4"/>
    <w:rsid w:val="00EF27FE"/>
    <w:rsid w:val="00EF31FF"/>
    <w:rsid w:val="00EF3236"/>
    <w:rsid w:val="00EF36C8"/>
    <w:rsid w:val="00EF3E15"/>
    <w:rsid w:val="00EF61A5"/>
    <w:rsid w:val="00EF668A"/>
    <w:rsid w:val="00EF69BB"/>
    <w:rsid w:val="00F00D62"/>
    <w:rsid w:val="00F01E24"/>
    <w:rsid w:val="00F02716"/>
    <w:rsid w:val="00F03D75"/>
    <w:rsid w:val="00F044BD"/>
    <w:rsid w:val="00F06F33"/>
    <w:rsid w:val="00F07862"/>
    <w:rsid w:val="00F079CD"/>
    <w:rsid w:val="00F07C1B"/>
    <w:rsid w:val="00F07C92"/>
    <w:rsid w:val="00F07FB6"/>
    <w:rsid w:val="00F10486"/>
    <w:rsid w:val="00F104A8"/>
    <w:rsid w:val="00F115F8"/>
    <w:rsid w:val="00F120AC"/>
    <w:rsid w:val="00F13E58"/>
    <w:rsid w:val="00F14F66"/>
    <w:rsid w:val="00F1586A"/>
    <w:rsid w:val="00F158DA"/>
    <w:rsid w:val="00F163DD"/>
    <w:rsid w:val="00F16B53"/>
    <w:rsid w:val="00F17D0D"/>
    <w:rsid w:val="00F20135"/>
    <w:rsid w:val="00F20A30"/>
    <w:rsid w:val="00F20BC8"/>
    <w:rsid w:val="00F20DF9"/>
    <w:rsid w:val="00F2104F"/>
    <w:rsid w:val="00F23012"/>
    <w:rsid w:val="00F24C44"/>
    <w:rsid w:val="00F252DA"/>
    <w:rsid w:val="00F25810"/>
    <w:rsid w:val="00F26926"/>
    <w:rsid w:val="00F3094D"/>
    <w:rsid w:val="00F318BE"/>
    <w:rsid w:val="00F32880"/>
    <w:rsid w:val="00F33297"/>
    <w:rsid w:val="00F34052"/>
    <w:rsid w:val="00F34171"/>
    <w:rsid w:val="00F343FB"/>
    <w:rsid w:val="00F344A4"/>
    <w:rsid w:val="00F34D8A"/>
    <w:rsid w:val="00F34ECF"/>
    <w:rsid w:val="00F3540C"/>
    <w:rsid w:val="00F359FE"/>
    <w:rsid w:val="00F36314"/>
    <w:rsid w:val="00F37B3C"/>
    <w:rsid w:val="00F408C5"/>
    <w:rsid w:val="00F42159"/>
    <w:rsid w:val="00F4256E"/>
    <w:rsid w:val="00F4283D"/>
    <w:rsid w:val="00F42D30"/>
    <w:rsid w:val="00F42D9D"/>
    <w:rsid w:val="00F42EE1"/>
    <w:rsid w:val="00F43EC8"/>
    <w:rsid w:val="00F43FFC"/>
    <w:rsid w:val="00F457AA"/>
    <w:rsid w:val="00F45945"/>
    <w:rsid w:val="00F45DB4"/>
    <w:rsid w:val="00F47D73"/>
    <w:rsid w:val="00F50FED"/>
    <w:rsid w:val="00F513FC"/>
    <w:rsid w:val="00F51D15"/>
    <w:rsid w:val="00F52100"/>
    <w:rsid w:val="00F52715"/>
    <w:rsid w:val="00F548CD"/>
    <w:rsid w:val="00F554CC"/>
    <w:rsid w:val="00F55EE6"/>
    <w:rsid w:val="00F56757"/>
    <w:rsid w:val="00F57ADD"/>
    <w:rsid w:val="00F57DDB"/>
    <w:rsid w:val="00F60A1B"/>
    <w:rsid w:val="00F61AC1"/>
    <w:rsid w:val="00F622EC"/>
    <w:rsid w:val="00F6239A"/>
    <w:rsid w:val="00F62402"/>
    <w:rsid w:val="00F6314D"/>
    <w:rsid w:val="00F63E2A"/>
    <w:rsid w:val="00F64141"/>
    <w:rsid w:val="00F64B85"/>
    <w:rsid w:val="00F65201"/>
    <w:rsid w:val="00F653F9"/>
    <w:rsid w:val="00F65464"/>
    <w:rsid w:val="00F6589E"/>
    <w:rsid w:val="00F66BFA"/>
    <w:rsid w:val="00F67508"/>
    <w:rsid w:val="00F676C6"/>
    <w:rsid w:val="00F7055E"/>
    <w:rsid w:val="00F715FD"/>
    <w:rsid w:val="00F71FC9"/>
    <w:rsid w:val="00F7321C"/>
    <w:rsid w:val="00F7384F"/>
    <w:rsid w:val="00F73B48"/>
    <w:rsid w:val="00F7440C"/>
    <w:rsid w:val="00F74424"/>
    <w:rsid w:val="00F74D7B"/>
    <w:rsid w:val="00F74F51"/>
    <w:rsid w:val="00F750B6"/>
    <w:rsid w:val="00F76DBD"/>
    <w:rsid w:val="00F775A6"/>
    <w:rsid w:val="00F77666"/>
    <w:rsid w:val="00F803A1"/>
    <w:rsid w:val="00F80D62"/>
    <w:rsid w:val="00F81696"/>
    <w:rsid w:val="00F822FA"/>
    <w:rsid w:val="00F83620"/>
    <w:rsid w:val="00F83F95"/>
    <w:rsid w:val="00F842AD"/>
    <w:rsid w:val="00F86916"/>
    <w:rsid w:val="00F86D56"/>
    <w:rsid w:val="00F87666"/>
    <w:rsid w:val="00F87765"/>
    <w:rsid w:val="00F87FD8"/>
    <w:rsid w:val="00F90222"/>
    <w:rsid w:val="00F90C64"/>
    <w:rsid w:val="00F914EB"/>
    <w:rsid w:val="00F91A0D"/>
    <w:rsid w:val="00F91A54"/>
    <w:rsid w:val="00F91B40"/>
    <w:rsid w:val="00F91B85"/>
    <w:rsid w:val="00F920C0"/>
    <w:rsid w:val="00F92245"/>
    <w:rsid w:val="00F9271E"/>
    <w:rsid w:val="00F93D92"/>
    <w:rsid w:val="00F9666E"/>
    <w:rsid w:val="00F96C99"/>
    <w:rsid w:val="00F96E98"/>
    <w:rsid w:val="00F97616"/>
    <w:rsid w:val="00F9790D"/>
    <w:rsid w:val="00F97C83"/>
    <w:rsid w:val="00FA03E9"/>
    <w:rsid w:val="00FA0475"/>
    <w:rsid w:val="00FA06C4"/>
    <w:rsid w:val="00FA1010"/>
    <w:rsid w:val="00FA3B17"/>
    <w:rsid w:val="00FA3BC5"/>
    <w:rsid w:val="00FA4735"/>
    <w:rsid w:val="00FA5407"/>
    <w:rsid w:val="00FA5E8D"/>
    <w:rsid w:val="00FA5F3D"/>
    <w:rsid w:val="00FA6113"/>
    <w:rsid w:val="00FA7F79"/>
    <w:rsid w:val="00FB1335"/>
    <w:rsid w:val="00FB26B1"/>
    <w:rsid w:val="00FB2A78"/>
    <w:rsid w:val="00FB3753"/>
    <w:rsid w:val="00FB399E"/>
    <w:rsid w:val="00FB4275"/>
    <w:rsid w:val="00FB5068"/>
    <w:rsid w:val="00FB5E1B"/>
    <w:rsid w:val="00FB76A8"/>
    <w:rsid w:val="00FB7F50"/>
    <w:rsid w:val="00FC168C"/>
    <w:rsid w:val="00FC1C8E"/>
    <w:rsid w:val="00FC23F8"/>
    <w:rsid w:val="00FC2A85"/>
    <w:rsid w:val="00FC2C40"/>
    <w:rsid w:val="00FC36D3"/>
    <w:rsid w:val="00FC3B87"/>
    <w:rsid w:val="00FC3D92"/>
    <w:rsid w:val="00FC40AF"/>
    <w:rsid w:val="00FC4D0B"/>
    <w:rsid w:val="00FC65C5"/>
    <w:rsid w:val="00FC6CAF"/>
    <w:rsid w:val="00FC7DD3"/>
    <w:rsid w:val="00FD0A16"/>
    <w:rsid w:val="00FD1066"/>
    <w:rsid w:val="00FD17F2"/>
    <w:rsid w:val="00FD2E8A"/>
    <w:rsid w:val="00FD332A"/>
    <w:rsid w:val="00FD47AC"/>
    <w:rsid w:val="00FD4BBD"/>
    <w:rsid w:val="00FD579D"/>
    <w:rsid w:val="00FD6708"/>
    <w:rsid w:val="00FD71D7"/>
    <w:rsid w:val="00FE050D"/>
    <w:rsid w:val="00FE115C"/>
    <w:rsid w:val="00FE1232"/>
    <w:rsid w:val="00FE28A7"/>
    <w:rsid w:val="00FE31EF"/>
    <w:rsid w:val="00FE3B13"/>
    <w:rsid w:val="00FE3B82"/>
    <w:rsid w:val="00FE3D7D"/>
    <w:rsid w:val="00FE5456"/>
    <w:rsid w:val="00FE5988"/>
    <w:rsid w:val="00FE6345"/>
    <w:rsid w:val="00FE68CB"/>
    <w:rsid w:val="00FE6AE4"/>
    <w:rsid w:val="00FE6DCF"/>
    <w:rsid w:val="00FF0841"/>
    <w:rsid w:val="00FF1E5B"/>
    <w:rsid w:val="00FF2451"/>
    <w:rsid w:val="00FF2843"/>
    <w:rsid w:val="00FF3D79"/>
    <w:rsid w:val="00FF4A7C"/>
    <w:rsid w:val="00FF58AA"/>
    <w:rsid w:val="00FF6431"/>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EndnoteText">
    <w:name w:val="endnote text"/>
    <w:basedOn w:val="Normal"/>
    <w:link w:val="EndnoteTextChar"/>
    <w:uiPriority w:val="99"/>
    <w:semiHidden/>
    <w:unhideWhenUsed/>
    <w:rsid w:val="006E5D8F"/>
    <w:pPr>
      <w:spacing w:line="240" w:lineRule="auto"/>
    </w:pPr>
    <w:rPr>
      <w:sz w:val="20"/>
      <w:szCs w:val="20"/>
    </w:rPr>
  </w:style>
  <w:style w:type="character" w:customStyle="1" w:styleId="EndnoteTextChar">
    <w:name w:val="Endnote Text Char"/>
    <w:basedOn w:val="DefaultParagraphFont"/>
    <w:link w:val="EndnoteText"/>
    <w:uiPriority w:val="99"/>
    <w:semiHidden/>
    <w:rsid w:val="006E5D8F"/>
    <w:rPr>
      <w:rFonts w:cs="IRLotus"/>
      <w:sz w:val="20"/>
      <w:szCs w:val="20"/>
    </w:rPr>
  </w:style>
  <w:style w:type="character" w:styleId="EndnoteReference">
    <w:name w:val="endnote reference"/>
    <w:basedOn w:val="DefaultParagraphFont"/>
    <w:uiPriority w:val="99"/>
    <w:semiHidden/>
    <w:unhideWhenUsed/>
    <w:rsid w:val="006E5D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216">
      <w:bodyDiv w:val="1"/>
      <w:marLeft w:val="0"/>
      <w:marRight w:val="0"/>
      <w:marTop w:val="0"/>
      <w:marBottom w:val="0"/>
      <w:divBdr>
        <w:top w:val="none" w:sz="0" w:space="0" w:color="auto"/>
        <w:left w:val="none" w:sz="0" w:space="0" w:color="auto"/>
        <w:bottom w:val="none" w:sz="0" w:space="0" w:color="auto"/>
        <w:right w:val="none" w:sz="0" w:space="0" w:color="auto"/>
      </w:divBdr>
    </w:div>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35662431">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2563">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375798">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3836284">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46290211">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1339813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4296230">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3442640">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39872120">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29880690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8294370">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38196322">
      <w:bodyDiv w:val="1"/>
      <w:marLeft w:val="0"/>
      <w:marRight w:val="0"/>
      <w:marTop w:val="0"/>
      <w:marBottom w:val="0"/>
      <w:divBdr>
        <w:top w:val="none" w:sz="0" w:space="0" w:color="auto"/>
        <w:left w:val="none" w:sz="0" w:space="0" w:color="auto"/>
        <w:bottom w:val="none" w:sz="0" w:space="0" w:color="auto"/>
        <w:right w:val="none" w:sz="0" w:space="0" w:color="auto"/>
      </w:divBdr>
    </w:div>
    <w:div w:id="33924145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3795828">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3579569">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1709264">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1050778">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14477046">
      <w:bodyDiv w:val="1"/>
      <w:marLeft w:val="0"/>
      <w:marRight w:val="0"/>
      <w:marTop w:val="0"/>
      <w:marBottom w:val="0"/>
      <w:divBdr>
        <w:top w:val="none" w:sz="0" w:space="0" w:color="auto"/>
        <w:left w:val="none" w:sz="0" w:space="0" w:color="auto"/>
        <w:bottom w:val="none" w:sz="0" w:space="0" w:color="auto"/>
        <w:right w:val="none" w:sz="0" w:space="0" w:color="auto"/>
      </w:divBdr>
    </w:div>
    <w:div w:id="424423843">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42586">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0708756">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728634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4669635">
      <w:bodyDiv w:val="1"/>
      <w:marLeft w:val="0"/>
      <w:marRight w:val="0"/>
      <w:marTop w:val="0"/>
      <w:marBottom w:val="0"/>
      <w:divBdr>
        <w:top w:val="none" w:sz="0" w:space="0" w:color="auto"/>
        <w:left w:val="none" w:sz="0" w:space="0" w:color="auto"/>
        <w:bottom w:val="none" w:sz="0" w:space="0" w:color="auto"/>
        <w:right w:val="none" w:sz="0" w:space="0" w:color="auto"/>
      </w:divBdr>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88252858">
      <w:bodyDiv w:val="1"/>
      <w:marLeft w:val="0"/>
      <w:marRight w:val="0"/>
      <w:marTop w:val="0"/>
      <w:marBottom w:val="0"/>
      <w:divBdr>
        <w:top w:val="none" w:sz="0" w:space="0" w:color="auto"/>
        <w:left w:val="none" w:sz="0" w:space="0" w:color="auto"/>
        <w:bottom w:val="none" w:sz="0" w:space="0" w:color="auto"/>
        <w:right w:val="none" w:sz="0" w:space="0" w:color="auto"/>
      </w:divBdr>
    </w:div>
    <w:div w:id="489368313">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1310844">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950800">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7493645">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301539">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4966556">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9992015">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64821">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9774620">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45402226">
      <w:bodyDiv w:val="1"/>
      <w:marLeft w:val="0"/>
      <w:marRight w:val="0"/>
      <w:marTop w:val="0"/>
      <w:marBottom w:val="0"/>
      <w:divBdr>
        <w:top w:val="none" w:sz="0" w:space="0" w:color="auto"/>
        <w:left w:val="none" w:sz="0" w:space="0" w:color="auto"/>
        <w:bottom w:val="none" w:sz="0" w:space="0" w:color="auto"/>
        <w:right w:val="none" w:sz="0" w:space="0" w:color="auto"/>
      </w:divBdr>
    </w:div>
    <w:div w:id="648444040">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537153">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826925">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5716732">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42218390">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87117735">
      <w:bodyDiv w:val="1"/>
      <w:marLeft w:val="0"/>
      <w:marRight w:val="0"/>
      <w:marTop w:val="0"/>
      <w:marBottom w:val="0"/>
      <w:divBdr>
        <w:top w:val="none" w:sz="0" w:space="0" w:color="auto"/>
        <w:left w:val="none" w:sz="0" w:space="0" w:color="auto"/>
        <w:bottom w:val="none" w:sz="0" w:space="0" w:color="auto"/>
        <w:right w:val="none" w:sz="0" w:space="0" w:color="auto"/>
      </w:divBdr>
    </w:div>
    <w:div w:id="793134815">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798453246">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7985280">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2183559">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22253210">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70742430">
      <w:bodyDiv w:val="1"/>
      <w:marLeft w:val="0"/>
      <w:marRight w:val="0"/>
      <w:marTop w:val="0"/>
      <w:marBottom w:val="0"/>
      <w:divBdr>
        <w:top w:val="none" w:sz="0" w:space="0" w:color="auto"/>
        <w:left w:val="none" w:sz="0" w:space="0" w:color="auto"/>
        <w:bottom w:val="none" w:sz="0" w:space="0" w:color="auto"/>
        <w:right w:val="none" w:sz="0" w:space="0" w:color="auto"/>
      </w:divBdr>
    </w:div>
    <w:div w:id="973872706">
      <w:bodyDiv w:val="1"/>
      <w:marLeft w:val="0"/>
      <w:marRight w:val="0"/>
      <w:marTop w:val="0"/>
      <w:marBottom w:val="0"/>
      <w:divBdr>
        <w:top w:val="none" w:sz="0" w:space="0" w:color="auto"/>
        <w:left w:val="none" w:sz="0" w:space="0" w:color="auto"/>
        <w:bottom w:val="none" w:sz="0" w:space="0" w:color="auto"/>
        <w:right w:val="none" w:sz="0" w:space="0" w:color="auto"/>
      </w:divBdr>
    </w:div>
    <w:div w:id="992955488">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050185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814657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2146549">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41771414">
      <w:bodyDiv w:val="1"/>
      <w:marLeft w:val="0"/>
      <w:marRight w:val="0"/>
      <w:marTop w:val="0"/>
      <w:marBottom w:val="0"/>
      <w:divBdr>
        <w:top w:val="none" w:sz="0" w:space="0" w:color="auto"/>
        <w:left w:val="none" w:sz="0" w:space="0" w:color="auto"/>
        <w:bottom w:val="none" w:sz="0" w:space="0" w:color="auto"/>
        <w:right w:val="none" w:sz="0" w:space="0" w:color="auto"/>
      </w:divBdr>
    </w:div>
    <w:div w:id="1145269982">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8463047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55477233">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1152424">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4980275">
      <w:bodyDiv w:val="1"/>
      <w:marLeft w:val="0"/>
      <w:marRight w:val="0"/>
      <w:marTop w:val="0"/>
      <w:marBottom w:val="0"/>
      <w:divBdr>
        <w:top w:val="none" w:sz="0" w:space="0" w:color="auto"/>
        <w:left w:val="none" w:sz="0" w:space="0" w:color="auto"/>
        <w:bottom w:val="none" w:sz="0" w:space="0" w:color="auto"/>
        <w:right w:val="none" w:sz="0" w:space="0" w:color="auto"/>
      </w:divBdr>
    </w:div>
    <w:div w:id="1457603166">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5536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4322627">
      <w:bodyDiv w:val="1"/>
      <w:marLeft w:val="0"/>
      <w:marRight w:val="0"/>
      <w:marTop w:val="0"/>
      <w:marBottom w:val="0"/>
      <w:divBdr>
        <w:top w:val="none" w:sz="0" w:space="0" w:color="auto"/>
        <w:left w:val="none" w:sz="0" w:space="0" w:color="auto"/>
        <w:bottom w:val="none" w:sz="0" w:space="0" w:color="auto"/>
        <w:right w:val="none" w:sz="0" w:space="0" w:color="auto"/>
      </w:divBdr>
    </w:div>
    <w:div w:id="152937402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6116533">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5868062">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783510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96984207">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6226815">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25964850">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525995">
      <w:bodyDiv w:val="1"/>
      <w:marLeft w:val="0"/>
      <w:marRight w:val="0"/>
      <w:marTop w:val="0"/>
      <w:marBottom w:val="0"/>
      <w:divBdr>
        <w:top w:val="none" w:sz="0" w:space="0" w:color="auto"/>
        <w:left w:val="none" w:sz="0" w:space="0" w:color="auto"/>
        <w:bottom w:val="none" w:sz="0" w:space="0" w:color="auto"/>
        <w:right w:val="none" w:sz="0" w:space="0" w:color="auto"/>
      </w:divBdr>
    </w:div>
    <w:div w:id="1674802402">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795049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19741346">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54351462">
      <w:bodyDiv w:val="1"/>
      <w:marLeft w:val="0"/>
      <w:marRight w:val="0"/>
      <w:marTop w:val="0"/>
      <w:marBottom w:val="0"/>
      <w:divBdr>
        <w:top w:val="none" w:sz="0" w:space="0" w:color="auto"/>
        <w:left w:val="none" w:sz="0" w:space="0" w:color="auto"/>
        <w:bottom w:val="none" w:sz="0" w:space="0" w:color="auto"/>
        <w:right w:val="none" w:sz="0" w:space="0" w:color="auto"/>
      </w:divBdr>
    </w:div>
    <w:div w:id="175651172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7383355">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82652217">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45780177">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1667214">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564743">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2273383">
      <w:bodyDiv w:val="1"/>
      <w:marLeft w:val="0"/>
      <w:marRight w:val="0"/>
      <w:marTop w:val="0"/>
      <w:marBottom w:val="0"/>
      <w:divBdr>
        <w:top w:val="none" w:sz="0" w:space="0" w:color="auto"/>
        <w:left w:val="none" w:sz="0" w:space="0" w:color="auto"/>
        <w:bottom w:val="none" w:sz="0" w:space="0" w:color="auto"/>
        <w:right w:val="none" w:sz="0" w:space="0" w:color="auto"/>
      </w:divBdr>
    </w:div>
    <w:div w:id="1933272231">
      <w:bodyDiv w:val="1"/>
      <w:marLeft w:val="0"/>
      <w:marRight w:val="0"/>
      <w:marTop w:val="0"/>
      <w:marBottom w:val="0"/>
      <w:divBdr>
        <w:top w:val="none" w:sz="0" w:space="0" w:color="auto"/>
        <w:left w:val="none" w:sz="0" w:space="0" w:color="auto"/>
        <w:bottom w:val="none" w:sz="0" w:space="0" w:color="auto"/>
        <w:right w:val="none" w:sz="0" w:space="0" w:color="auto"/>
      </w:divBdr>
    </w:div>
    <w:div w:id="1947350546">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7737486">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2417784">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125197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4909969">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88990860">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03452918">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E7A33-39CA-472B-9329-A831A429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297</TotalTime>
  <Pages>7</Pages>
  <Words>2662</Words>
  <Characters>15178</Characters>
  <Application>Microsoft Office Word</Application>
  <DocSecurity>0</DocSecurity>
  <Lines>126</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17805</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احمد حسنی</cp:lastModifiedBy>
  <cp:revision>9</cp:revision>
  <cp:lastPrinted>2025-02-06T04:47:00Z</cp:lastPrinted>
  <dcterms:created xsi:type="dcterms:W3CDTF">2025-02-05T06:49:00Z</dcterms:created>
  <dcterms:modified xsi:type="dcterms:W3CDTF">2025-02-06T06:08:00Z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