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4C1BEE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4C1BEE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5EDBFBF5" w14:textId="77777777" w:rsidR="001E51F2" w:rsidRDefault="001E51F2" w:rsidP="004C1BEE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E51F2">
        <w:rPr>
          <w:b/>
          <w:bCs/>
          <w:color w:val="C00000"/>
          <w:lang w:val="x-none"/>
        </w:rPr>
        <w:t>Osul 87 -14041106</w:t>
      </w:r>
    </w:p>
    <w:p w14:paraId="7CC43F2E" w14:textId="3D221066" w:rsidR="000B2ED7" w:rsidRPr="006B31C0" w:rsidRDefault="000B2ED7" w:rsidP="004C1BEE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040CCA9D" w:rsidR="000B2ED7" w:rsidRPr="006B31C0" w:rsidRDefault="000B2ED7" w:rsidP="004C1BEE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E51F2">
        <w:rPr>
          <w:rFonts w:hint="cs"/>
          <w:b/>
          <w:bCs/>
          <w:color w:val="C00000"/>
          <w:rtl/>
          <w:lang w:val="x-none"/>
        </w:rPr>
        <w:t>87</w:t>
      </w:r>
    </w:p>
    <w:p w14:paraId="4097B9C9" w14:textId="77777777" w:rsidR="000B2ED7" w:rsidRPr="006B31C0" w:rsidRDefault="000B2ED7" w:rsidP="004C1BEE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040A9E1B" w14:textId="67247BE8" w:rsidR="00703885" w:rsidRDefault="00703885" w:rsidP="004C1BEE">
      <w:pPr>
        <w:rPr>
          <w:rtl/>
        </w:rPr>
      </w:pPr>
    </w:p>
    <w:p w14:paraId="675DB869" w14:textId="77777777" w:rsidR="004C1BEE" w:rsidRDefault="004C1BEE" w:rsidP="004C1BEE">
      <w:pPr>
        <w:rPr>
          <w:rtl/>
        </w:rPr>
      </w:pPr>
      <w:r>
        <w:rPr>
          <w:rtl/>
        </w:rPr>
        <w:t>رسم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و بازنو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متون </w:t>
      </w:r>
      <w:r>
        <w:rPr>
          <w:rtl/>
          <w:lang w:bidi="fa-IR"/>
        </w:rPr>
        <w:t>۱۰۲</w:t>
      </w:r>
    </w:p>
    <w:p w14:paraId="11788896" w14:textId="77777777" w:rsidR="004C1BEE" w:rsidRDefault="004C1BEE" w:rsidP="004C1BEE">
      <w:pPr>
        <w:rPr>
          <w:rtl/>
        </w:rPr>
      </w:pPr>
    </w:p>
    <w:p w14:paraId="581CA04F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درس خارج اصول استاد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دوشنبه </w:t>
      </w:r>
      <w:r>
        <w:rPr>
          <w:rtl/>
          <w:lang w:bidi="fa-IR"/>
        </w:rPr>
        <w:t>۶</w:t>
      </w:r>
      <w:r>
        <w:rPr>
          <w:rtl/>
        </w:rPr>
        <w:t xml:space="preserve"> بهمن </w:t>
      </w:r>
      <w:r>
        <w:rPr>
          <w:rtl/>
          <w:lang w:bidi="fa-IR"/>
        </w:rPr>
        <w:t>۱۴۰۰.</w:t>
      </w:r>
    </w:p>
    <w:p w14:paraId="5D3ECAEB" w14:textId="77777777" w:rsidR="004C1BEE" w:rsidRDefault="004C1BEE" w:rsidP="004C1BEE">
      <w:pPr>
        <w:rPr>
          <w:rtl/>
        </w:rPr>
      </w:pPr>
    </w:p>
    <w:p w14:paraId="4CFB7981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ناصر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اللعن عل</w:t>
      </w:r>
      <w:r>
        <w:rPr>
          <w:rFonts w:hint="cs"/>
          <w:rtl/>
        </w:rPr>
        <w:t>ی</w:t>
      </w:r>
      <w:r>
        <w:rPr>
          <w:rtl/>
        </w:rPr>
        <w:t xml:space="preserve"> اعدائهم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الآن 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6671256C" w14:textId="77777777" w:rsidR="004C1BEE" w:rsidRDefault="004C1BEE" w:rsidP="004C1BEE">
      <w:pPr>
        <w:rPr>
          <w:rtl/>
        </w:rPr>
      </w:pPr>
    </w:p>
    <w:p w14:paraId="1DB59F17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مقدمات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مرحله بحث وجود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مقدمه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ستند؟</w:t>
      </w:r>
      <w:r>
        <w:rPr>
          <w:rtl/>
        </w:rPr>
        <w:t xml:space="preserve"> مرحله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دارا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ستند؟</w:t>
      </w:r>
      <w:r>
        <w:rPr>
          <w:rtl/>
        </w:rPr>
        <w:t xml:space="preserve"> مرحله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اتصاف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ندارد؟ مرحل</w:t>
      </w:r>
      <w:r>
        <w:rPr>
          <w:rFonts w:hint="eastAsia"/>
          <w:rtl/>
        </w:rPr>
        <w:t>ه</w:t>
      </w:r>
      <w:r>
        <w:rPr>
          <w:rtl/>
        </w:rPr>
        <w:t xml:space="preserve"> دوم در مرحله مقتض</w:t>
      </w:r>
      <w:r>
        <w:rPr>
          <w:rFonts w:hint="cs"/>
          <w:rtl/>
        </w:rPr>
        <w:t>ی</w:t>
      </w:r>
      <w:r>
        <w:rPr>
          <w:rtl/>
        </w:rPr>
        <w:t xml:space="preserve"> است و مرحله سوم در مرحله مانع است.</w:t>
      </w:r>
    </w:p>
    <w:p w14:paraId="5BA4FCB0" w14:textId="77777777" w:rsidR="004C1BEE" w:rsidRDefault="004C1BEE" w:rsidP="004C1BEE">
      <w:pPr>
        <w:rPr>
          <w:rtl/>
        </w:rPr>
      </w:pPr>
    </w:p>
    <w:p w14:paraId="637EC2C7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نکته اول،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اجزاء مثل کل هستند و بعد اشکال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چون اجزاء با کل مرکب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بر کل سبقت ندارند.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مقام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ذات اجزاء مقدمه است؛ ذات اجزاء با مرکب </w:t>
      </w:r>
      <w:r>
        <w:rPr>
          <w:rtl/>
        </w:rPr>
        <w:lastRenderedPageBreak/>
        <w:t>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دارند، چون مرکب، اجزاء است به وصف الاجتماع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واقع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اجزاء بدون وصف اجتماع با اجزاء با وصف اجتماع فرق دارد.</w:t>
      </w:r>
    </w:p>
    <w:p w14:paraId="11033A24" w14:textId="77777777" w:rsidR="004C1BEE" w:rsidRDefault="004C1BEE" w:rsidP="004C1BEE">
      <w:pPr>
        <w:rPr>
          <w:rtl/>
        </w:rPr>
      </w:pPr>
    </w:p>
    <w:p w14:paraId="43DA357E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آخوند تمام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مرحله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اشکال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آخوند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مقدمه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علت بودن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در عالم خارج است، نه صرفاً در عالم ذهن؛ و وصف اجتماع، وصف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وصف اجتماع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 منهاز است؛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وصف اجتماع وصف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خارجاً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تحقق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معقول ثان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ول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ود</w:t>
      </w:r>
      <w:r>
        <w:rPr>
          <w:rtl/>
        </w:rPr>
        <w:t xml:space="preserve"> منهاز از موصوفشان ندارند. برا</w:t>
      </w:r>
      <w:r>
        <w:rPr>
          <w:rFonts w:hint="cs"/>
          <w:rtl/>
        </w:rPr>
        <w:t>ی</w:t>
      </w:r>
      <w:r>
        <w:rPr>
          <w:rtl/>
        </w:rPr>
        <w:t xml:space="preserve"> 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منهاز</w:t>
      </w:r>
      <w:r>
        <w:rPr>
          <w:rFonts w:hint="cs"/>
          <w:rtl/>
        </w:rPr>
        <w:t>ی</w:t>
      </w:r>
      <w:r>
        <w:rPr>
          <w:rtl/>
        </w:rPr>
        <w:t xml:space="preserve"> و فارق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وجود داشته باشد. وجود وصف الاجتماع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پاسخ مرحوم آخوند تام نباشد، ول</w:t>
      </w:r>
      <w:r>
        <w:rPr>
          <w:rFonts w:hint="cs"/>
          <w:rtl/>
        </w:rPr>
        <w:t>ی</w:t>
      </w:r>
      <w:r>
        <w:rPr>
          <w:rtl/>
        </w:rPr>
        <w:t xml:space="preserve"> اصل اشکال به نظر ناتما</w:t>
      </w:r>
      <w:r>
        <w:rPr>
          <w:rFonts w:hint="eastAsia"/>
          <w:rtl/>
        </w:rPr>
        <w:t>م</w:t>
      </w:r>
      <w:r>
        <w:rPr>
          <w:rtl/>
        </w:rPr>
        <w:t xml:space="preserve"> است. چرا شما کل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اصل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استدلال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تک‌تک اجزاء نسبت به کل سبقت داشته باشند،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کل سبقت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غلط است. تک‌تک اجزاء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سبقت دارند، ول</w:t>
      </w:r>
      <w:r>
        <w:rPr>
          <w:rFonts w:hint="cs"/>
          <w:rtl/>
        </w:rPr>
        <w:t>ی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 نسبت به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eastAsia"/>
          <w:rtl/>
        </w:rPr>
        <w:t>ستند</w:t>
      </w:r>
      <w:r>
        <w:rPr>
          <w:rtl/>
        </w:rPr>
        <w:t>. چه کس</w:t>
      </w:r>
      <w:r>
        <w:rPr>
          <w:rFonts w:hint="cs"/>
          <w:rtl/>
        </w:rPr>
        <w:t>ی</w:t>
      </w:r>
      <w:r>
        <w:rPr>
          <w:rtl/>
        </w:rPr>
        <w:t xml:space="preserve"> گفته است حکم</w:t>
      </w:r>
      <w:r>
        <w:rPr>
          <w:rFonts w:hint="cs"/>
          <w:rtl/>
        </w:rPr>
        <w:t>ی</w:t>
      </w:r>
      <w:r>
        <w:rPr>
          <w:rtl/>
        </w:rPr>
        <w:t xml:space="preserve"> که بر تک‌تک اجزاء باشد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کل آن مجموعه هم صادق باشد؟ تک‌تک اجزاء بر کل سبقت دارند و با کل هم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هستند؛ کل هم بر آن‌ها حمل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هم، کل بر آن،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eastAsia"/>
          <w:rtl/>
        </w:rPr>
        <w:t>ماز</w:t>
      </w:r>
      <w:r>
        <w:rPr>
          <w:rtl/>
        </w:rPr>
        <w:t xml:space="preserve"> با سلام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«السلام صلاةٌ».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جزء، ولو تحقق کل با تحقق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علت تامه هم‌زمان است، ول</w:t>
      </w:r>
      <w:r>
        <w:rPr>
          <w:rFonts w:hint="cs"/>
          <w:rtl/>
        </w:rPr>
        <w:t>ی</w:t>
      </w:r>
      <w:r>
        <w:rPr>
          <w:rtl/>
        </w:rPr>
        <w:t xml:space="preserve"> دو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هستند. برا</w:t>
      </w:r>
      <w:r>
        <w:rPr>
          <w:rFonts w:hint="cs"/>
          <w:rtl/>
        </w:rPr>
        <w:t>ی</w:t>
      </w:r>
      <w:r>
        <w:rPr>
          <w:rtl/>
        </w:rPr>
        <w:t xml:space="preserve"> تحقق کل، تحقق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هم لازم است؛ به همان نکته‌ا</w:t>
      </w:r>
      <w:r>
        <w:rPr>
          <w:rFonts w:hint="cs"/>
          <w:rtl/>
        </w:rPr>
        <w:t>ی</w:t>
      </w:r>
      <w:r>
        <w:rPr>
          <w:rtl/>
        </w:rPr>
        <w:t xml:space="preserve">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در تحقق کل دخالت دارند،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هم دخا</w:t>
      </w:r>
      <w:r>
        <w:rPr>
          <w:rFonts w:hint="eastAsia"/>
          <w:rtl/>
        </w:rPr>
        <w:t>لت</w:t>
      </w:r>
      <w:r>
        <w:rPr>
          <w:rtl/>
        </w:rPr>
        <w:t xml:space="preserve">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اجزاء را تک‌تک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کلام مرحوم امام هم هست،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اجزاء، مقدمات هستند نه «مقدمة واحدة»؛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جداجدا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کل مجموعه‌شان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اگر مراد از مقدمه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کل و جزء باشد،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نسبت به کل درست است. اگر مراد از مقدمه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مجموعه اجزاء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مجموعه اجزاء با کل در عالم خارج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ندارد؛ البته ذهن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دو ملاحظه کند،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مانع حمل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«الانسان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ناطق»؛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عالم ذهن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 ول</w:t>
      </w:r>
      <w:r>
        <w:rPr>
          <w:rFonts w:hint="cs"/>
          <w:rtl/>
        </w:rPr>
        <w:t>ی</w:t>
      </w:r>
      <w:r>
        <w:rPr>
          <w:rtl/>
        </w:rPr>
        <w:t xml:space="preserve"> در عالم خارج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حمل بر هم دارند. «ح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ناطق» بر انسان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ولو در عالم ذهن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مدار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دنبال </w:t>
      </w:r>
      <w:r>
        <w:rPr>
          <w:rFonts w:hint="eastAsia"/>
          <w:rtl/>
        </w:rPr>
        <w:t>دارد،</w:t>
      </w:r>
      <w:r>
        <w:rPr>
          <w:rtl/>
        </w:rPr>
        <w:t xml:space="preserve">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عالم خارج است و مجرد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عالم ذهن و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وصف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متصف بشوند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اصل اشکال ناوارد باشد، ول</w:t>
      </w:r>
      <w:r>
        <w:rPr>
          <w:rFonts w:hint="cs"/>
          <w:rtl/>
        </w:rPr>
        <w:t>ی</w:t>
      </w:r>
      <w:r>
        <w:rPr>
          <w:rtl/>
        </w:rPr>
        <w:t xml:space="preserve"> پاسخ مرحوم آخوند هم پاسخ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آن موافقت کرد.</w:t>
      </w:r>
    </w:p>
    <w:p w14:paraId="25430861" w14:textId="77777777" w:rsidR="004C1BEE" w:rsidRDefault="004C1BEE" w:rsidP="004C1BEE">
      <w:pPr>
        <w:rPr>
          <w:rtl/>
        </w:rPr>
      </w:pPr>
    </w:p>
    <w:p w14:paraId="17A53068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اجزاء را متصف به صفت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بر وجوب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ندارد؟ نگاه</w:t>
      </w:r>
      <w:r>
        <w:rPr>
          <w:rFonts w:hint="cs"/>
          <w:rtl/>
        </w:rPr>
        <w:t>ی</w:t>
      </w:r>
      <w:r>
        <w:rPr>
          <w:rtl/>
        </w:rPr>
        <w:t xml:space="preserve"> که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نگاه مرحوم آخوند تفاوت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نحوه بحث در مرحله دوم متأثر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در مرحله اول بحث را چگونه سامان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</w:t>
      </w:r>
      <w:r>
        <w:rPr>
          <w:rFonts w:hint="eastAsia"/>
          <w:rtl/>
        </w:rPr>
        <w:t>رحوم</w:t>
      </w:r>
      <w:r>
        <w:rPr>
          <w:rtl/>
        </w:rPr>
        <w:t xml:space="preserve"> آخوند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اجزاء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است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مرکب است اعتباراً،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آن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بشود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داشته باشند.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مطلب را در مقام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نگاه ما متفاوت بود؛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و جزء را در نظر گرفت. وقت</w:t>
      </w:r>
      <w:r>
        <w:rPr>
          <w:rFonts w:hint="cs"/>
          <w:rtl/>
        </w:rPr>
        <w:t>ی</w:t>
      </w:r>
      <w:r>
        <w:rPr>
          <w:rtl/>
        </w:rPr>
        <w:t xml:space="preserve"> کل و جزء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تغا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 کل،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نه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اجزاء هم وجود دارد. از جهت مل</w:t>
      </w:r>
      <w:r>
        <w:rPr>
          <w:rFonts w:hint="eastAsia"/>
          <w:rtl/>
        </w:rPr>
        <w:t>اک،</w:t>
      </w:r>
      <w:r>
        <w:rPr>
          <w:rtl/>
        </w:rPr>
        <w:t xml:space="preserve"> حق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اجزاء به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دارند. مرحله ملاک متأثر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در مرحله اول 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چون در مرحله اول گفتند اجزاء و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هستند، به مرحله دوم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اجزاء وجود ندارد.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کل و جزء ملاک وجود دارد. منتها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ولو چون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که، حالا من بعداً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مورد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ممکن است شخص</w:t>
      </w:r>
      <w:r>
        <w:rPr>
          <w:rFonts w:hint="cs"/>
          <w:rtl/>
        </w:rPr>
        <w:t>ی</w:t>
      </w:r>
      <w:r>
        <w:rPr>
          <w:rtl/>
        </w:rPr>
        <w:t xml:space="preserve"> در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قائل بشود. مقد</w:t>
      </w:r>
      <w:r>
        <w:rPr>
          <w:rFonts w:hint="eastAsia"/>
          <w:rtl/>
        </w:rPr>
        <w:t>مه</w:t>
      </w:r>
      <w:r>
        <w:rPr>
          <w:rtl/>
        </w:rPr>
        <w:t xml:space="preserve"> هست، ول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نفس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زائد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باشد. در مرحله سوم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گردم</w:t>
      </w:r>
      <w:r>
        <w:rPr>
          <w:rtl/>
        </w:rPr>
        <w:t xml:space="preserve"> و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373EBDFA" w14:textId="77777777" w:rsidR="004C1BEE" w:rsidRDefault="004C1BEE" w:rsidP="004C1BEE">
      <w:pPr>
        <w:rPr>
          <w:rtl/>
        </w:rPr>
      </w:pPr>
    </w:p>
    <w:p w14:paraId="7D0B027F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بله؟</w:t>
      </w:r>
    </w:p>
    <w:p w14:paraId="2A6BCACF" w14:textId="77777777" w:rsidR="004C1BEE" w:rsidRDefault="004C1BEE" w:rsidP="004C1BEE">
      <w:pPr>
        <w:rPr>
          <w:rtl/>
        </w:rPr>
      </w:pPr>
    </w:p>
    <w:p w14:paraId="045026AB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</w:t>
      </w:r>
      <w:r>
        <w:rPr>
          <w:rFonts w:hint="cs"/>
          <w:rtl/>
        </w:rPr>
        <w:t>ی</w:t>
      </w:r>
      <w:r>
        <w:rPr>
          <w:rtl/>
        </w:rPr>
        <w:t xml:space="preserve"> که همه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آنِ واحد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>...</w:t>
      </w:r>
    </w:p>
    <w:p w14:paraId="11E81BD5" w14:textId="77777777" w:rsidR="004C1BEE" w:rsidRDefault="004C1BEE" w:rsidP="004C1BEE">
      <w:pPr>
        <w:rPr>
          <w:rtl/>
        </w:rPr>
      </w:pPr>
    </w:p>
    <w:p w14:paraId="10806637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اصلاً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</w:t>
      </w:r>
      <w:r>
        <w:rPr>
          <w:rtl/>
        </w:rPr>
        <w:t xml:space="preserve"> از آن‌ها به...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را بعداً بزرگ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28DE096C" w14:textId="77777777" w:rsidR="004C1BEE" w:rsidRDefault="004C1BEE" w:rsidP="004C1BEE">
      <w:pPr>
        <w:rPr>
          <w:rtl/>
        </w:rPr>
      </w:pPr>
    </w:p>
    <w:p w14:paraId="691C4BF9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مرحله دوم. اما در مرحله سوم که بحث از مانع است، مرحوم آخوند در متن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متحرص شده است؛ مقتض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گفته است مانع وجود دارد. ول</w:t>
      </w:r>
      <w:r>
        <w:rPr>
          <w:rFonts w:hint="cs"/>
          <w:rtl/>
        </w:rPr>
        <w:t>ی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«منه» گفته است اصلاً مقتض</w:t>
      </w:r>
      <w:r>
        <w:rPr>
          <w:rFonts w:hint="cs"/>
          <w:rtl/>
        </w:rPr>
        <w:t>ی</w:t>
      </w:r>
      <w:r>
        <w:rPr>
          <w:rtl/>
        </w:rPr>
        <w:t xml:space="preserve"> هم وجود ندارد.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مرحوم آخوند دارند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 وجوب غ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دارد، ول</w:t>
      </w:r>
      <w:r>
        <w:rPr>
          <w:rFonts w:hint="cs"/>
          <w:rtl/>
        </w:rPr>
        <w:t>ی</w:t>
      </w:r>
      <w:r>
        <w:rPr>
          <w:rtl/>
        </w:rPr>
        <w:t xml:space="preserve">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وجود دارد،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مشکل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اجزاء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بشود؛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که مربوط به مرکب است، رو</w:t>
      </w:r>
      <w:r>
        <w:rPr>
          <w:rFonts w:hint="cs"/>
          <w:rtl/>
        </w:rPr>
        <w:t>ی</w:t>
      </w:r>
      <w:r>
        <w:rPr>
          <w:rtl/>
        </w:rPr>
        <w:t xml:space="preserve"> اجزاء منبسط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اجزاء منبسط شد، آن اجزاء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eastAsia"/>
          <w:rtl/>
        </w:rPr>
        <w:t>تصف</w:t>
      </w:r>
      <w:r>
        <w:rPr>
          <w:rtl/>
        </w:rPr>
        <w:t xml:space="preserve"> بشود. مرحوم آخوند مطلب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مطرح فرموده است.</w:t>
      </w:r>
    </w:p>
    <w:p w14:paraId="7D9B8431" w14:textId="77777777" w:rsidR="004C1BEE" w:rsidRDefault="004C1BEE" w:rsidP="004C1BEE">
      <w:pPr>
        <w:rPr>
          <w:rtl/>
        </w:rPr>
      </w:pPr>
    </w:p>
    <w:p w14:paraId="522B4BDA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«ان قلت» مطرح شده است؛ اشکال شما در صورت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ما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قائل به استحاله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امتناع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مرحوم آخوند هم امتناع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قائل به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در واقع اجزاء «بما </w:t>
      </w:r>
      <w:r>
        <w:rPr>
          <w:rFonts w:hint="eastAsia"/>
          <w:rtl/>
        </w:rPr>
        <w:t>انه</w:t>
      </w:r>
      <w:r>
        <w:rPr>
          <w:rtl/>
        </w:rPr>
        <w:t xml:space="preserve"> مقدمة»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«بما انه جزء للکل» به وجوب نفس</w:t>
      </w:r>
      <w:r>
        <w:rPr>
          <w:rFonts w:hint="cs"/>
          <w:rtl/>
        </w:rPr>
        <w:t>ی</w:t>
      </w:r>
      <w:r>
        <w:rPr>
          <w:rtl/>
        </w:rPr>
        <w:t xml:space="preserve">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به دو عنوان رو</w:t>
      </w:r>
      <w:r>
        <w:rPr>
          <w:rFonts w:hint="cs"/>
          <w:rtl/>
        </w:rPr>
        <w:t>ی</w:t>
      </w:r>
      <w:r>
        <w:rPr>
          <w:rtl/>
        </w:rPr>
        <w:t xml:space="preserve"> اجزاء رفته است: وجوب نفس</w:t>
      </w:r>
      <w:r>
        <w:rPr>
          <w:rFonts w:hint="cs"/>
          <w:rtl/>
        </w:rPr>
        <w:t>ی</w:t>
      </w:r>
      <w:r>
        <w:rPr>
          <w:rtl/>
        </w:rPr>
        <w:t xml:space="preserve"> به عنوان جزء کل و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است، و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که تحقق کل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مت</w:t>
      </w:r>
      <w:r>
        <w:rPr>
          <w:rFonts w:hint="eastAsia"/>
          <w:rtl/>
        </w:rPr>
        <w:t>وقف</w:t>
      </w:r>
      <w:r>
        <w:rPr>
          <w:rtl/>
        </w:rPr>
        <w:t xml:space="preserve"> است.</w:t>
      </w:r>
    </w:p>
    <w:p w14:paraId="6209D45E" w14:textId="77777777" w:rsidR="004C1BEE" w:rsidRDefault="004C1BEE" w:rsidP="004C1BEE">
      <w:pPr>
        <w:rPr>
          <w:rtl/>
        </w:rPr>
      </w:pPr>
    </w:p>
    <w:p w14:paraId="2E2502C0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وقت</w:t>
      </w:r>
      <w:r>
        <w:rPr>
          <w:rFonts w:hint="cs"/>
          <w:rtl/>
        </w:rPr>
        <w:t>ی</w:t>
      </w:r>
      <w:r>
        <w:rPr>
          <w:rtl/>
        </w:rPr>
        <w:t xml:space="preserve"> ما در بحث مقدمه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شارع مقدس</w:t>
      </w:r>
      <w:r>
        <w:rPr>
          <w:rFonts w:hint="cs"/>
          <w:rtl/>
        </w:rPr>
        <w:t>ی</w:t>
      </w:r>
      <w:r>
        <w:rPr>
          <w:rtl/>
        </w:rPr>
        <w:t xml:space="preserve"> که اراده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کرده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مقدمه‌اش را هم اراده کند، اراده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حمل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مقدمه است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نه به عنوان کل</w:t>
      </w:r>
      <w:r>
        <w:rPr>
          <w:rFonts w:hint="cs"/>
          <w:rtl/>
        </w:rPr>
        <w:t>ی</w:t>
      </w:r>
      <w:r>
        <w:rPr>
          <w:rtl/>
        </w:rPr>
        <w:t xml:space="preserve"> مقدمه واجب. در بحث اجتماع </w:t>
      </w:r>
      <w:r>
        <w:rPr>
          <w:rFonts w:hint="eastAsia"/>
          <w:rtl/>
        </w:rPr>
        <w:t>امر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امر به عنوان کل</w:t>
      </w:r>
      <w:r>
        <w:rPr>
          <w:rFonts w:hint="cs"/>
          <w:rtl/>
        </w:rPr>
        <w:t>ی</w:t>
      </w:r>
      <w:r>
        <w:rPr>
          <w:rtl/>
        </w:rPr>
        <w:t xml:space="preserve"> صلات تعلق گرفته و نه</w:t>
      </w:r>
      <w:r>
        <w:rPr>
          <w:rFonts w:hint="cs"/>
          <w:rtl/>
        </w:rPr>
        <w:t>ی</w:t>
      </w:r>
      <w:r>
        <w:rPr>
          <w:rtl/>
        </w:rPr>
        <w:t xml:space="preserve"> به عنوان کل</w:t>
      </w:r>
      <w:r>
        <w:rPr>
          <w:rFonts w:hint="cs"/>
          <w:rtl/>
        </w:rPr>
        <w:t>ی</w:t>
      </w:r>
      <w:r>
        <w:rPr>
          <w:rtl/>
        </w:rPr>
        <w:t xml:space="preserve"> غصب تعلق گرفته است.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معنون‌ها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به عنوان تعلق گرفته و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که قائل به جواز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که امر و نه</w:t>
      </w:r>
      <w:r>
        <w:rPr>
          <w:rFonts w:hint="cs"/>
          <w:rtl/>
        </w:rPr>
        <w:t>ی</w:t>
      </w:r>
      <w:r>
        <w:rPr>
          <w:rtl/>
        </w:rPr>
        <w:t xml:space="preserve"> به آن‌ها تعلق گرفته است متفاوت است.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اراده به عنوان کل</w:t>
      </w:r>
      <w:r>
        <w:rPr>
          <w:rFonts w:hint="cs"/>
          <w:rtl/>
        </w:rPr>
        <w:t>ی</w:t>
      </w:r>
      <w:r>
        <w:rPr>
          <w:rtl/>
        </w:rPr>
        <w:t xml:space="preserve"> مقدمه الواجب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بلکه به «ما هو به حمل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مقدمة»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«ما هو به حمل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مقدمة» همان جزء کل است و تفاوت</w:t>
      </w:r>
      <w:r>
        <w:rPr>
          <w:rFonts w:hint="cs"/>
          <w:rtl/>
        </w:rPr>
        <w:t>ی</w:t>
      </w:r>
      <w:r>
        <w:rPr>
          <w:rtl/>
        </w:rPr>
        <w:t xml:space="preserve"> ندارند. مرحوم آخوند بحث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مطرح کرده است.</w:t>
      </w:r>
    </w:p>
    <w:p w14:paraId="5CE7491A" w14:textId="77777777" w:rsidR="004C1BEE" w:rsidRDefault="004C1BEE" w:rsidP="004C1BEE">
      <w:pPr>
        <w:rPr>
          <w:rtl/>
        </w:rPr>
      </w:pPr>
    </w:p>
    <w:p w14:paraId="2FEC63FB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 که مرحوم آخوند بحث را بر مبنا</w:t>
      </w:r>
      <w:r>
        <w:rPr>
          <w:rFonts w:hint="cs"/>
          <w:rtl/>
        </w:rPr>
        <w:t>ی</w:t>
      </w:r>
      <w:r>
        <w:rPr>
          <w:rtl/>
        </w:rPr>
        <w:t xml:space="preserve"> متعارف قوم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را محال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عنوان</w:t>
      </w:r>
      <w:r>
        <w:rPr>
          <w:rFonts w:hint="cs"/>
          <w:rtl/>
        </w:rPr>
        <w:t>ی</w:t>
      </w:r>
      <w:r>
        <w:rPr>
          <w:rtl/>
        </w:rPr>
        <w:t xml:space="preserve"> که امر به آن تعلق گرفته و آن عنوان</w:t>
      </w:r>
      <w:r>
        <w:rPr>
          <w:rFonts w:hint="cs"/>
          <w:rtl/>
        </w:rPr>
        <w:t>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به آن تعلق گرفته است،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همان عنوان‌ها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نه فقط معنون. طبق مبنا</w:t>
      </w:r>
      <w:r>
        <w:rPr>
          <w:rFonts w:hint="cs"/>
          <w:rtl/>
        </w:rPr>
        <w:t>ی</w:t>
      </w:r>
      <w:r>
        <w:rPr>
          <w:rtl/>
        </w:rPr>
        <w:t xml:space="preserve"> مرحوم آخوند، اصلاً اگر قائل به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مشکل دارد.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امر به عنوان مثلاً وضو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نه به وضو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بحث را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همان عنوان</w:t>
      </w:r>
      <w:r>
        <w:rPr>
          <w:rFonts w:hint="cs"/>
          <w:rtl/>
        </w:rPr>
        <w:t>ی</w:t>
      </w:r>
      <w:r>
        <w:rPr>
          <w:rtl/>
        </w:rPr>
        <w:t xml:space="preserve"> که امر به آن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 عنوان</w:t>
      </w:r>
      <w:r>
        <w:rPr>
          <w:rFonts w:hint="cs"/>
          <w:rtl/>
        </w:rPr>
        <w:t>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به آن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نه صرفاً معنون خارج</w:t>
      </w:r>
      <w:r>
        <w:rPr>
          <w:rFonts w:hint="cs"/>
          <w:rtl/>
        </w:rPr>
        <w:t>ی</w:t>
      </w:r>
      <w:r>
        <w:rPr>
          <w:rtl/>
        </w:rPr>
        <w:t>.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دنبال کند.</w:t>
      </w:r>
    </w:p>
    <w:p w14:paraId="1AC45F7D" w14:textId="77777777" w:rsidR="004C1BEE" w:rsidRDefault="004C1BEE" w:rsidP="004C1BEE">
      <w:pPr>
        <w:rPr>
          <w:rtl/>
        </w:rPr>
      </w:pPr>
    </w:p>
    <w:p w14:paraId="7A9006F0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اگر بخواهد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باشد، چون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واحد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مأمور باشد و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</w:t>
      </w:r>
      <w:r>
        <w:rPr>
          <w:rFonts w:hint="cs"/>
          <w:rtl/>
        </w:rPr>
        <w:t>ی</w:t>
      </w:r>
      <w:r>
        <w:rPr>
          <w:rtl/>
        </w:rPr>
        <w:t xml:space="preserve"> باشد.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دو امر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تعلق گرفته باشد.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امر از امور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بحث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است؛ همان اشکال</w:t>
      </w:r>
      <w:r>
        <w:rPr>
          <w:rFonts w:hint="cs"/>
          <w:rtl/>
        </w:rPr>
        <w:t>ی</w:t>
      </w:r>
      <w:r>
        <w:rPr>
          <w:rtl/>
        </w:rPr>
        <w:t xml:space="preserve"> که از مرحوم علامه طباطبا</w:t>
      </w:r>
      <w:r>
        <w:rPr>
          <w:rFonts w:hint="cs"/>
          <w:rtl/>
        </w:rPr>
        <w:t>یی</w:t>
      </w:r>
      <w:r>
        <w:rPr>
          <w:rtl/>
        </w:rPr>
        <w:t xml:space="preserve"> نقل شده است که در مباحث اصول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اعتبار شده است 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بحث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مربوط به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مباحث اصول که در امور اعتبار</w:t>
      </w:r>
      <w:r>
        <w:rPr>
          <w:rFonts w:hint="cs"/>
          <w:rtl/>
        </w:rPr>
        <w:t>ی</w:t>
      </w:r>
      <w:r>
        <w:rPr>
          <w:rtl/>
        </w:rPr>
        <w:t xml:space="preserve"> است،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خلط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اعتبار است.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اشکال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اشکال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اعتبار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ف</w:t>
      </w:r>
      <w:r>
        <w:rPr>
          <w:rFonts w:hint="cs"/>
          <w:rtl/>
        </w:rPr>
        <w:t>ی‌</w:t>
      </w:r>
      <w:r>
        <w:rPr>
          <w:rFonts w:hint="eastAsia"/>
          <w:rtl/>
        </w:rPr>
        <w:t>الجمله</w:t>
      </w:r>
      <w:r>
        <w:rPr>
          <w:rtl/>
        </w:rPr>
        <w:t xml:space="preserve"> اشکال درست</w:t>
      </w:r>
      <w:r>
        <w:rPr>
          <w:rFonts w:hint="cs"/>
          <w:rtl/>
        </w:rPr>
        <w:t>ی</w:t>
      </w:r>
      <w:r>
        <w:rPr>
          <w:rtl/>
        </w:rPr>
        <w:t xml:space="preserve"> است و گاه</w:t>
      </w:r>
      <w:r>
        <w:rPr>
          <w:rFonts w:hint="cs"/>
          <w:rtl/>
        </w:rPr>
        <w:t>ی</w:t>
      </w:r>
      <w:r>
        <w:rPr>
          <w:rtl/>
        </w:rPr>
        <w:t xml:space="preserve"> به اعتبار</w:t>
      </w:r>
      <w:r>
        <w:rPr>
          <w:rFonts w:hint="cs"/>
          <w:rtl/>
        </w:rPr>
        <w:t>ی</w:t>
      </w:r>
      <w:r>
        <w:rPr>
          <w:rtl/>
        </w:rPr>
        <w:t xml:space="preserve"> بودن توجه نشده است، ول</w:t>
      </w:r>
      <w:r>
        <w:rPr>
          <w:rFonts w:hint="cs"/>
          <w:rtl/>
        </w:rPr>
        <w:t>ی</w:t>
      </w:r>
      <w:r>
        <w:rPr>
          <w:rtl/>
        </w:rPr>
        <w:t xml:space="preserve"> در اکثر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مباحث اصول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مواجه هستند مطلب تمام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الآ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بحث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اعتبار را به طور کامل طرح کنم؛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به آن پرداخته بودند و نکات قابل استفاده‌ا</w:t>
      </w:r>
      <w:r>
        <w:rPr>
          <w:rFonts w:hint="cs"/>
          <w:rtl/>
        </w:rPr>
        <w:t>ی</w:t>
      </w:r>
      <w:r>
        <w:rPr>
          <w:rtl/>
        </w:rPr>
        <w:t xml:space="preserve"> در کلامشان بود. من در مقام بحث کل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متصف به وجوب نفس</w:t>
      </w:r>
      <w:r>
        <w:rPr>
          <w:rFonts w:hint="cs"/>
          <w:rtl/>
        </w:rPr>
        <w:t>ی</w:t>
      </w:r>
      <w:r>
        <w:rPr>
          <w:rtl/>
        </w:rPr>
        <w:t xml:space="preserve"> بشود و هم متصف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اجتماع 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واحد مانع</w:t>
      </w:r>
      <w:r>
        <w:rPr>
          <w:rFonts w:hint="cs"/>
          <w:rtl/>
        </w:rPr>
        <w:t>ی</w:t>
      </w:r>
      <w:r>
        <w:rPr>
          <w:rtl/>
        </w:rPr>
        <w:t xml:space="preserve"> ندارد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اشکال دارد اجتماع 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اشکال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  <w:r>
        <w:rPr>
          <w:rFonts w:hint="eastAsia"/>
          <w:rtl/>
        </w:rPr>
        <w:t>بعث</w:t>
      </w:r>
      <w:r>
        <w:rPr>
          <w:rtl/>
        </w:rPr>
        <w:t xml:space="preserve"> و طلب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طلب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هم طلب نفس</w:t>
      </w:r>
      <w:r>
        <w:rPr>
          <w:rFonts w:hint="cs"/>
          <w:rtl/>
        </w:rPr>
        <w:t>ی</w:t>
      </w:r>
      <w:r>
        <w:rPr>
          <w:rtl/>
        </w:rPr>
        <w:t xml:space="preserve"> و هم طلب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آنِ واحد دو بار مطلوب باشد، اشکال وارده‌ا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 دارد اشکال کند؛ پاسخ‌ها</w:t>
      </w:r>
      <w:r>
        <w:rPr>
          <w:rFonts w:hint="cs"/>
          <w:rtl/>
        </w:rPr>
        <w:t>یی</w:t>
      </w:r>
      <w:r>
        <w:rPr>
          <w:rtl/>
        </w:rPr>
        <w:t xml:space="preserve"> داده شده است که به آن‌ها اشاره خواهم کرد،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اشکال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اراده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تحقق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اراده بعث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اراده زجر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او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دو بعث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ذهن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02671ECD" w14:textId="77777777" w:rsidR="004C1BEE" w:rsidRDefault="004C1BEE" w:rsidP="004C1BEE">
      <w:pPr>
        <w:rPr>
          <w:rtl/>
        </w:rPr>
      </w:pPr>
    </w:p>
    <w:p w14:paraId="49154A75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پاسخ فرمودند در جاها</w:t>
      </w:r>
      <w:r>
        <w:rPr>
          <w:rFonts w:hint="cs"/>
          <w:rtl/>
        </w:rPr>
        <w:t>یی</w:t>
      </w:r>
      <w:r>
        <w:rPr>
          <w:rtl/>
        </w:rPr>
        <w:t xml:space="preserve"> که ملاک دو بعث وجود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بعث مؤکد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 بعث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که نماز ظهر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خودش واجب است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مقدمه‌ا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نماز عصر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بر مبنا</w:t>
      </w:r>
      <w:r>
        <w:rPr>
          <w:rFonts w:hint="cs"/>
          <w:rtl/>
        </w:rPr>
        <w:t>ی</w:t>
      </w:r>
      <w:r>
        <w:rPr>
          <w:rtl/>
        </w:rPr>
        <w:t xml:space="preserve"> وجوب مقدمه واجب، نماز ظهر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مؤکد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به جهت داشتن دو ملاک، هم ملاک وجوب نفس</w:t>
      </w:r>
      <w:r>
        <w:rPr>
          <w:rFonts w:hint="cs"/>
          <w:rtl/>
        </w:rPr>
        <w:t>ی</w:t>
      </w:r>
      <w:r>
        <w:rPr>
          <w:rtl/>
        </w:rPr>
        <w:t xml:space="preserve"> و هم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مؤکد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خود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پاسخ دادند که بحث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در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ملاک‌ها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معلول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نباشد. فرض شما در مثال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نماز ظهر و عصر زد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 وجوب نفس</w:t>
      </w:r>
      <w:r>
        <w:rPr>
          <w:rFonts w:hint="cs"/>
          <w:rtl/>
        </w:rPr>
        <w:t>ی</w:t>
      </w:r>
      <w:r>
        <w:rPr>
          <w:rtl/>
        </w:rPr>
        <w:t xml:space="preserve"> نماز ظهر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ملاک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متفاوت هستند، ول</w:t>
      </w:r>
      <w:r>
        <w:rPr>
          <w:rFonts w:hint="cs"/>
          <w:rtl/>
        </w:rPr>
        <w:t>ی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اجزاء، وجوب نفس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است که کل واجب است و آن وجوب کل،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اجزاء را </w:t>
      </w:r>
      <w:r>
        <w:rPr>
          <w:rtl/>
        </w:rPr>
        <w:lastRenderedPageBreak/>
        <w:t>به دنبال دارد.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اجزاء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 آمده، علت است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آن وجوب نفس</w:t>
      </w:r>
      <w:r>
        <w:rPr>
          <w:rFonts w:hint="cs"/>
          <w:rtl/>
        </w:rPr>
        <w:t>ی</w:t>
      </w:r>
      <w:r>
        <w:rPr>
          <w:rtl/>
        </w:rPr>
        <w:t xml:space="preserve"> هر دو در مورد اجزاء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بحث تأکد در جا</w:t>
      </w:r>
      <w:r>
        <w:rPr>
          <w:rFonts w:hint="cs"/>
          <w:rtl/>
        </w:rPr>
        <w:t>یی</w:t>
      </w:r>
      <w:r>
        <w:rPr>
          <w:rtl/>
        </w:rPr>
        <w:t xml:space="preserve"> است که آن ملاکات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تقدم رتب</w:t>
      </w:r>
      <w:r>
        <w:rPr>
          <w:rFonts w:hint="cs"/>
          <w:rtl/>
        </w:rPr>
        <w:t>ی</w:t>
      </w:r>
      <w:r>
        <w:rPr>
          <w:rtl/>
        </w:rPr>
        <w:t xml:space="preserve"> نداشته باشند </w:t>
      </w:r>
      <w:r>
        <w:rPr>
          <w:rFonts w:hint="eastAsia"/>
          <w:rtl/>
        </w:rPr>
        <w:t>و</w:t>
      </w:r>
      <w:r>
        <w:rPr>
          <w:rtl/>
        </w:rPr>
        <w:t xml:space="preserve"> هم‌عرض باشند.</w:t>
      </w:r>
    </w:p>
    <w:p w14:paraId="50D635E2" w14:textId="77777777" w:rsidR="004C1BEE" w:rsidRDefault="004C1BEE" w:rsidP="004C1BEE">
      <w:pPr>
        <w:rPr>
          <w:rtl/>
        </w:rPr>
      </w:pPr>
    </w:p>
    <w:p w14:paraId="44DE059A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مطرح کردند که کلام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تقدم رتب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ندارد؛ چون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هستند تأکد را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ولو در دو رتبه باشند و تقدم و تأخر رتب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در منتق</w:t>
      </w:r>
      <w:r>
        <w:rPr>
          <w:rFonts w:hint="cs"/>
          <w:rtl/>
        </w:rPr>
        <w:t>ی</w:t>
      </w:r>
      <w:r>
        <w:rPr>
          <w:rtl/>
        </w:rPr>
        <w:t xml:space="preserve"> به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پاسخ دادند که بحث فقط تقدم و تأ</w:t>
      </w:r>
      <w:r>
        <w:rPr>
          <w:rFonts w:hint="eastAsia"/>
          <w:rtl/>
        </w:rPr>
        <w:t>خر</w:t>
      </w:r>
      <w:r>
        <w:rPr>
          <w:rtl/>
        </w:rPr>
        <w:t xml:space="preserve"> رتب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</w:t>
      </w:r>
      <w:r>
        <w:rPr>
          <w:rFonts w:hint="cs"/>
          <w:rtl/>
        </w:rPr>
        <w:t>ی</w:t>
      </w:r>
      <w:r>
        <w:rPr>
          <w:rtl/>
        </w:rPr>
        <w:t xml:space="preserve"> که علت باشد با ملاک</w:t>
      </w:r>
      <w:r>
        <w:rPr>
          <w:rFonts w:hint="cs"/>
          <w:rtl/>
        </w:rPr>
        <w:t>ی</w:t>
      </w:r>
      <w:r>
        <w:rPr>
          <w:rtl/>
        </w:rPr>
        <w:t xml:space="preserve"> که معلول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منشأ تأکد بشوند.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آن بشوم. بحث‌ها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دنبال کردند.</w:t>
      </w:r>
    </w:p>
    <w:p w14:paraId="1489D15F" w14:textId="77777777" w:rsidR="004C1BEE" w:rsidRDefault="004C1BEE" w:rsidP="004C1BEE">
      <w:pPr>
        <w:rPr>
          <w:rtl/>
        </w:rPr>
      </w:pPr>
    </w:p>
    <w:p w14:paraId="0631D69F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است که ما محط و مصب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با مصب وجوب نفس</w:t>
      </w:r>
      <w:r>
        <w:rPr>
          <w:rFonts w:hint="cs"/>
          <w:rtl/>
        </w:rPr>
        <w:t>ی</w:t>
      </w:r>
      <w:r>
        <w:rPr>
          <w:rtl/>
        </w:rPr>
        <w:t xml:space="preserve"> متفاوت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که ما در مسئله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بر مبنا</w:t>
      </w:r>
      <w:r>
        <w:rPr>
          <w:rFonts w:hint="cs"/>
          <w:rtl/>
        </w:rPr>
        <w:t>ی</w:t>
      </w:r>
      <w:r>
        <w:rPr>
          <w:rtl/>
        </w:rPr>
        <w:t xml:space="preserve"> ما بحث را اصلاً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دنبال کرد.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 نزاع</w:t>
      </w:r>
      <w:r>
        <w:rPr>
          <w:rFonts w:hint="cs"/>
          <w:rtl/>
        </w:rPr>
        <w:t>ی</w:t>
      </w:r>
      <w:r>
        <w:rPr>
          <w:rtl/>
        </w:rPr>
        <w:t xml:space="preserve"> که ما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بحث ما در وجوب کل و جزء است، نه وجوب مجموع الاجزاء. وقت</w:t>
      </w:r>
      <w:r>
        <w:rPr>
          <w:rFonts w:hint="cs"/>
          <w:rtl/>
        </w:rPr>
        <w:t>ی</w:t>
      </w:r>
      <w:r>
        <w:rPr>
          <w:rtl/>
        </w:rPr>
        <w:t xml:space="preserve"> وجوب کل و جزء بود، اجزاء، هر جزء با کل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دارند نه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>.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دارند و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جزء و کل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متفاوت هستند.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عرض بکنم؛ اصل بعث از مقوله حرکت است. آمر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مأمور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را انجام بدهد؛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که در عالم ذهن تحقق دارد ول</w:t>
      </w:r>
      <w:r>
        <w:rPr>
          <w:rFonts w:hint="cs"/>
          <w:rtl/>
        </w:rPr>
        <w:t>ی</w:t>
      </w:r>
      <w:r>
        <w:rPr>
          <w:rtl/>
        </w:rPr>
        <w:t xml:space="preserve"> در عالم خارج تحقق ندارد،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ببخشد.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مبدأ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مقصد. مبدأ آن، وجود ذهن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 عدم تحقق خارج</w:t>
      </w:r>
      <w:r>
        <w:rPr>
          <w:rFonts w:hint="cs"/>
          <w:rtl/>
        </w:rPr>
        <w:t>ی</w:t>
      </w:r>
      <w:r>
        <w:rPr>
          <w:rtl/>
        </w:rPr>
        <w:t xml:space="preserve"> آن است و مقصد آن، وجود خارج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«صَلِّ»، طلب صلات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اراده طلب صلات را از مکلف دارم،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مکلف صلات</w:t>
      </w:r>
      <w:r>
        <w:rPr>
          <w:rFonts w:hint="cs"/>
          <w:rtl/>
        </w:rPr>
        <w:t>ی</w:t>
      </w:r>
      <w:r>
        <w:rPr>
          <w:rtl/>
        </w:rPr>
        <w:t xml:space="preserve"> را که در ذهن منِ آمر و در ذهن مأمور هست ول</w:t>
      </w:r>
      <w:r>
        <w:rPr>
          <w:rFonts w:hint="cs"/>
          <w:rtl/>
        </w:rPr>
        <w:t>ی</w:t>
      </w:r>
      <w:r>
        <w:rPr>
          <w:rtl/>
        </w:rPr>
        <w:t xml:space="preserve"> در عالم خارج تحقق ندارد، از عالم ذهن به عالم خارج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بدهد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ببخشد. جزء و کل هم در عالم ذهن متفاوت هستند و هم در عالم خارج.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که قوام بعث به جزء است با حرکت</w:t>
      </w:r>
      <w:r>
        <w:rPr>
          <w:rFonts w:hint="cs"/>
          <w:rtl/>
        </w:rPr>
        <w:t>ی</w:t>
      </w:r>
      <w:r>
        <w:rPr>
          <w:rtl/>
        </w:rPr>
        <w:t xml:space="preserve"> که قوام بعث به کل است، مبدأ و مقصد متفاوت دارند. آمر کل را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الآن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کل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کل تا وقت</w:t>
      </w:r>
      <w:r>
        <w:rPr>
          <w:rFonts w:hint="cs"/>
          <w:rtl/>
        </w:rPr>
        <w:t>ی</w:t>
      </w:r>
      <w:r>
        <w:rPr>
          <w:rtl/>
        </w:rPr>
        <w:t xml:space="preserve"> که کل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 موجود است. م</w:t>
      </w:r>
      <w:r>
        <w:rPr>
          <w:rFonts w:hint="eastAsia"/>
          <w:rtl/>
        </w:rPr>
        <w:t>بدأ</w:t>
      </w:r>
      <w:r>
        <w:rPr>
          <w:rtl/>
        </w:rPr>
        <w:t xml:space="preserve"> حرکت، عدم تحقق کل است و مقصد حرکت هم تحقق کل است. اگر جزئ</w:t>
      </w:r>
      <w:r>
        <w:rPr>
          <w:rFonts w:hint="cs"/>
          <w:rtl/>
        </w:rPr>
        <w:t>ی</w:t>
      </w:r>
      <w:r>
        <w:rPr>
          <w:rtl/>
        </w:rPr>
        <w:t xml:space="preserve"> هم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هنوز مقصد حرکت بعث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است. ول</w:t>
      </w:r>
      <w:r>
        <w:rPr>
          <w:rFonts w:hint="cs"/>
          <w:rtl/>
        </w:rPr>
        <w:t>ی</w:t>
      </w:r>
      <w:r>
        <w:rPr>
          <w:rtl/>
        </w:rPr>
        <w:t xml:space="preserve"> برعکس، وقت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اولاً مبدأ حرکت خود آن جزء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در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حالا ط</w:t>
      </w:r>
      <w:r>
        <w:rPr>
          <w:rFonts w:hint="eastAsia"/>
          <w:rtl/>
        </w:rPr>
        <w:t>لب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تحقق آن را در خارج.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موقع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سرانجام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جزء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ولو کل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باشد. جزء که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جزء، که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تمام شده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متصف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tl/>
        </w:rPr>
        <w:t>ن بحث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که، اولاً از جهت ملاک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و کل 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هست، که در مرحله مقتض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از </w:t>
      </w:r>
      <w:r>
        <w:rPr>
          <w:rtl/>
        </w:rPr>
        <w:lastRenderedPageBreak/>
        <w:t>جهت مانع هم مانع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ستند؛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اجتماع وصف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موصوف واحد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موصوف ما متفاوت است. امر به جزء، مبدأ </w:t>
      </w:r>
      <w:r>
        <w:rPr>
          <w:rFonts w:hint="eastAsia"/>
          <w:rtl/>
        </w:rPr>
        <w:t>حرکتش</w:t>
      </w:r>
      <w:r>
        <w:rPr>
          <w:rtl/>
        </w:rPr>
        <w:t xml:space="preserve"> عدم تحقق جزء و صرفاً ذهن</w:t>
      </w:r>
      <w:r>
        <w:rPr>
          <w:rFonts w:hint="cs"/>
          <w:rtl/>
        </w:rPr>
        <w:t>ی</w:t>
      </w:r>
      <w:r>
        <w:rPr>
          <w:rtl/>
        </w:rPr>
        <w:t xml:space="preserve"> بودن جزء است و مقصدش تحقق خارج</w:t>
      </w:r>
      <w:r>
        <w:rPr>
          <w:rFonts w:hint="cs"/>
          <w:rtl/>
        </w:rPr>
        <w:t>ی</w:t>
      </w:r>
      <w:r>
        <w:rPr>
          <w:rtl/>
        </w:rPr>
        <w:t xml:space="preserve"> جزء است. ول</w:t>
      </w:r>
      <w:r>
        <w:rPr>
          <w:rFonts w:hint="cs"/>
          <w:rtl/>
        </w:rPr>
        <w:t>ی</w:t>
      </w:r>
      <w:r>
        <w:rPr>
          <w:rtl/>
        </w:rPr>
        <w:t xml:space="preserve"> امر به کل، مبدأ آن عدم تحقق کل است و مقصدش هم تحقق کل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امر به آن جزء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1035293" w14:textId="77777777" w:rsidR="004C1BEE" w:rsidRDefault="004C1BEE" w:rsidP="004C1BEE">
      <w:pPr>
        <w:rPr>
          <w:rtl/>
        </w:rPr>
      </w:pPr>
    </w:p>
    <w:p w14:paraId="3783AFD0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اجزاء بتوانند متصف بشوند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مرکب،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بعث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بعث به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خارج، جا</w:t>
      </w:r>
      <w:r>
        <w:rPr>
          <w:rFonts w:hint="cs"/>
          <w:rtl/>
        </w:rPr>
        <w:t>یی</w:t>
      </w:r>
      <w:r>
        <w:rPr>
          <w:rtl/>
        </w:rPr>
        <w:t xml:space="preserve"> که تمام اجزاء تحقق داشته باشد و ف</w:t>
      </w:r>
      <w:r>
        <w:rPr>
          <w:rFonts w:hint="eastAsia"/>
          <w:rtl/>
        </w:rPr>
        <w:t>قط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تحقق نداشته باشد،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 را محقق کن، روح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هم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لب امر به مرکب در جا</w:t>
      </w:r>
      <w:r>
        <w:rPr>
          <w:rFonts w:hint="cs"/>
          <w:rtl/>
        </w:rPr>
        <w:t>یی</w:t>
      </w:r>
      <w:r>
        <w:rPr>
          <w:rtl/>
        </w:rPr>
        <w:t xml:space="preserve"> که همه اجزاء موجود است منها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امر به تحقق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امر به تحقق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امر به تحقق 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خارج، آن حرکت</w:t>
      </w:r>
      <w:r>
        <w:rPr>
          <w:rFonts w:hint="cs"/>
          <w:rtl/>
        </w:rPr>
        <w:t>ی</w:t>
      </w:r>
      <w:r>
        <w:rPr>
          <w:rtl/>
        </w:rPr>
        <w:t xml:space="preserve"> که من از مکلف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اگر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مجرد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نسبت به او </w:t>
      </w:r>
      <w:r>
        <w:rPr>
          <w:rFonts w:hint="eastAsia"/>
          <w:rtl/>
        </w:rPr>
        <w:t>امر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بدهم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در واقع محقق امر به کل، که بعث به آن جنبه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ناظر است، با محقق امر به جزء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استحاله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است؛ وگرنه اگر بر مبنا</w:t>
      </w:r>
      <w:r>
        <w:rPr>
          <w:rFonts w:hint="cs"/>
          <w:rtl/>
        </w:rPr>
        <w:t>ی</w:t>
      </w:r>
      <w:r>
        <w:rPr>
          <w:rtl/>
        </w:rPr>
        <w:t xml:space="preserve"> جواز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عنوان‌ها متفاوت است. عنوان امر به کل و ع</w:t>
      </w:r>
      <w:r>
        <w:rPr>
          <w:rFonts w:hint="eastAsia"/>
          <w:rtl/>
        </w:rPr>
        <w:t>نوان</w:t>
      </w:r>
      <w:r>
        <w:rPr>
          <w:rtl/>
        </w:rPr>
        <w:t xml:space="preserve"> امر به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متفاوت است، ول</w:t>
      </w:r>
      <w:r>
        <w:rPr>
          <w:rFonts w:hint="cs"/>
          <w:rtl/>
        </w:rPr>
        <w:t>ی</w:t>
      </w:r>
      <w:r>
        <w:rPr>
          <w:rtl/>
        </w:rPr>
        <w:t xml:space="preserve"> معنون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است؛ برخلاف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که معنون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متفاوت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بعث به هر جزء از عدم تحقق جزء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تا تحقق آن جزء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51FC934E" w14:textId="77777777" w:rsidR="004C1BEE" w:rsidRDefault="004C1BEE" w:rsidP="004C1BEE">
      <w:pPr>
        <w:rPr>
          <w:rtl/>
        </w:rPr>
      </w:pPr>
    </w:p>
    <w:p w14:paraId="61AC01E2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خارج چرا آن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منبسط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اجزاء؟ چون در خارج آن مجموع اجزاء هم کل هستند.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مقدمات تحقق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وجوب...</w:t>
      </w:r>
    </w:p>
    <w:p w14:paraId="1ED1202F" w14:textId="77777777" w:rsidR="004C1BEE" w:rsidRDefault="004C1BEE" w:rsidP="004C1BEE">
      <w:pPr>
        <w:rPr>
          <w:rtl/>
        </w:rPr>
      </w:pPr>
    </w:p>
    <w:p w14:paraId="57CC5FD3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در عالم خارج، کل وجود مستقل</w:t>
      </w:r>
      <w:r>
        <w:rPr>
          <w:rFonts w:hint="cs"/>
          <w:rtl/>
        </w:rPr>
        <w:t>ی</w:t>
      </w:r>
      <w:r>
        <w:rPr>
          <w:rtl/>
        </w:rPr>
        <w:t xml:space="preserve"> ندارد؛ ما تک‌تک اجزاء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چه کس</w:t>
      </w:r>
      <w:r>
        <w:rPr>
          <w:rFonts w:hint="cs"/>
          <w:rtl/>
        </w:rPr>
        <w:t>ی</w:t>
      </w:r>
      <w:r>
        <w:rPr>
          <w:rtl/>
        </w:rPr>
        <w:t xml:space="preserve"> گفته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منبسط بشود به کل؟ به آن کل اصلاً در عالم خارج کل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عالم خارج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ذهن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 اعتبار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5684F6B2" w14:textId="77777777" w:rsidR="004C1BEE" w:rsidRDefault="004C1BEE" w:rsidP="004C1BEE">
      <w:pPr>
        <w:rPr>
          <w:rtl/>
        </w:rPr>
      </w:pPr>
    </w:p>
    <w:p w14:paraId="45F8EAB9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مقصود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وجوب اصل</w:t>
      </w:r>
      <w:r>
        <w:rPr>
          <w:rFonts w:hint="cs"/>
          <w:rtl/>
        </w:rPr>
        <w:t>ی</w:t>
      </w:r>
      <w:r>
        <w:rPr>
          <w:rtl/>
        </w:rPr>
        <w:t xml:space="preserve"> منبسط بشود نسبت به اجزاء با وجوب...</w:t>
      </w:r>
    </w:p>
    <w:p w14:paraId="79518FCC" w14:textId="77777777" w:rsidR="004C1BEE" w:rsidRDefault="004C1BEE" w:rsidP="004C1BEE">
      <w:pPr>
        <w:rPr>
          <w:rtl/>
        </w:rPr>
      </w:pPr>
    </w:p>
    <w:p w14:paraId="49068815" w14:textId="77777777" w:rsidR="004C1BEE" w:rsidRDefault="004C1BEE" w:rsidP="004C1BEE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معنا</w:t>
      </w:r>
      <w:r>
        <w:rPr>
          <w:rFonts w:hint="cs"/>
          <w:rtl/>
        </w:rPr>
        <w:t>ی</w:t>
      </w:r>
      <w:r>
        <w:rPr>
          <w:rtl/>
        </w:rPr>
        <w:t xml:space="preserve"> انبساط به اجزاء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نکته عام</w:t>
      </w:r>
      <w:r>
        <w:rPr>
          <w:rFonts w:hint="cs"/>
          <w:rtl/>
        </w:rPr>
        <w:t>ی</w:t>
      </w:r>
      <w:r>
        <w:rPr>
          <w:rtl/>
        </w:rPr>
        <w:t xml:space="preserve"> است و بعداً در مورد آن صحبت خواهم کرد.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عام</w:t>
      </w:r>
      <w:r>
        <w:rPr>
          <w:rFonts w:hint="cs"/>
          <w:rtl/>
        </w:rPr>
        <w:t>ی</w:t>
      </w:r>
      <w:r>
        <w:rPr>
          <w:rtl/>
        </w:rPr>
        <w:t xml:space="preserve"> در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هست، حت</w:t>
      </w:r>
      <w:r>
        <w:rPr>
          <w:rFonts w:hint="cs"/>
          <w:rtl/>
        </w:rPr>
        <w:t>ی</w:t>
      </w:r>
      <w:r>
        <w:rPr>
          <w:rtl/>
        </w:rPr>
        <w:t xml:space="preserve"> در مقدمات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ه؛</w:t>
      </w:r>
      <w:r>
        <w:rPr>
          <w:rtl/>
        </w:rPr>
        <w:t xml:space="preserve"> که اگر درست باشد در هر دو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اراده را جنبه محر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 هم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 انبساط فقط رو</w:t>
      </w:r>
      <w:r>
        <w:rPr>
          <w:rFonts w:hint="cs"/>
          <w:rtl/>
        </w:rPr>
        <w:t>ی</w:t>
      </w:r>
      <w:r>
        <w:rPr>
          <w:rtl/>
        </w:rPr>
        <w:t xml:space="preserve"> اجزاء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انبساط به معن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مقدمه است. پس اگر مقدمه واجب بخواهد واجب باشد و مقدمه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بخواهد واجب باشد،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عام است و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فارغ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بحث وجوب مقدمه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اشکال است و اختصاص</w:t>
      </w:r>
      <w:r>
        <w:rPr>
          <w:rFonts w:hint="cs"/>
          <w:rtl/>
        </w:rPr>
        <w:t>ی</w:t>
      </w:r>
      <w:r>
        <w:rPr>
          <w:rtl/>
        </w:rPr>
        <w:t xml:space="preserve"> به مقدمه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اشکال خاص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پاسخ داد</w:t>
      </w:r>
      <w:r>
        <w:rPr>
          <w:rFonts w:hint="cs"/>
          <w:rtl/>
        </w:rPr>
        <w:t>ی</w:t>
      </w:r>
      <w:r>
        <w:rPr>
          <w:rtl/>
        </w:rPr>
        <w:t>م،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پاسخ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ندارد.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بشود که اصلاً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مظفر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منکر هستند. اگر ما نسبت به مقدمات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قائل به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که وجوب نسبت به ذ</w:t>
      </w:r>
      <w:r>
        <w:rPr>
          <w:rFonts w:hint="cs"/>
          <w:rtl/>
        </w:rPr>
        <w:t>ی</w:t>
      </w:r>
      <w:r>
        <w:rPr>
          <w:rtl/>
        </w:rPr>
        <w:t>‌المقدمه در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با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مسئله اجتماع مثل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حل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آن را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حل است.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درر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واقع،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فردا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بحث را به چه شکل دنبال کرده‌اند.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1A9F7AF4" w14:textId="77777777" w:rsidR="004C1BEE" w:rsidRDefault="004C1BEE" w:rsidP="004C1BEE">
      <w:pPr>
        <w:rPr>
          <w:rtl/>
        </w:rPr>
      </w:pPr>
    </w:p>
    <w:p w14:paraId="539BC49B" w14:textId="733C96A3" w:rsidR="009B3EC7" w:rsidRDefault="004C1BEE" w:rsidP="004C1BEE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اللهم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محمد.</w:t>
      </w: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BF55" w14:textId="77777777" w:rsidR="001B2688" w:rsidRDefault="001B2688" w:rsidP="004D6E9A">
      <w:pPr>
        <w:spacing w:after="0" w:line="240" w:lineRule="auto"/>
      </w:pPr>
      <w:r>
        <w:separator/>
      </w:r>
    </w:p>
  </w:endnote>
  <w:endnote w:type="continuationSeparator" w:id="0">
    <w:p w14:paraId="33250821" w14:textId="77777777" w:rsidR="001B2688" w:rsidRDefault="001B2688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06A7" w14:textId="77777777" w:rsidR="001B2688" w:rsidRDefault="001B2688" w:rsidP="004D6E9A">
      <w:pPr>
        <w:spacing w:after="0" w:line="240" w:lineRule="auto"/>
      </w:pPr>
      <w:r>
        <w:separator/>
      </w:r>
    </w:p>
  </w:footnote>
  <w:footnote w:type="continuationSeparator" w:id="0">
    <w:p w14:paraId="6E1408D4" w14:textId="77777777" w:rsidR="001B2688" w:rsidRDefault="001B2688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7704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B2688"/>
    <w:rsid w:val="001C6C1F"/>
    <w:rsid w:val="001E51F2"/>
    <w:rsid w:val="001F0C7A"/>
    <w:rsid w:val="001F3F90"/>
    <w:rsid w:val="00204C27"/>
    <w:rsid w:val="002249F5"/>
    <w:rsid w:val="00246B63"/>
    <w:rsid w:val="0025491C"/>
    <w:rsid w:val="0028337A"/>
    <w:rsid w:val="002840F6"/>
    <w:rsid w:val="00286B62"/>
    <w:rsid w:val="0029574C"/>
    <w:rsid w:val="002A701C"/>
    <w:rsid w:val="002B171C"/>
    <w:rsid w:val="002B5E4F"/>
    <w:rsid w:val="002E158A"/>
    <w:rsid w:val="002F698D"/>
    <w:rsid w:val="0030483C"/>
    <w:rsid w:val="003125D7"/>
    <w:rsid w:val="00340191"/>
    <w:rsid w:val="0034135E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721B8"/>
    <w:rsid w:val="00483E1E"/>
    <w:rsid w:val="00490AFC"/>
    <w:rsid w:val="004942D5"/>
    <w:rsid w:val="004A2EC1"/>
    <w:rsid w:val="004B5DA8"/>
    <w:rsid w:val="004C1BEE"/>
    <w:rsid w:val="004C54FC"/>
    <w:rsid w:val="004D6E9A"/>
    <w:rsid w:val="004E5E0B"/>
    <w:rsid w:val="00503529"/>
    <w:rsid w:val="00506C65"/>
    <w:rsid w:val="0051279D"/>
    <w:rsid w:val="00512D5D"/>
    <w:rsid w:val="00516E42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A198E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653F"/>
    <w:rsid w:val="007830FE"/>
    <w:rsid w:val="007878D7"/>
    <w:rsid w:val="00793DD5"/>
    <w:rsid w:val="007A025F"/>
    <w:rsid w:val="007E375D"/>
    <w:rsid w:val="007F11CE"/>
    <w:rsid w:val="007F24E0"/>
    <w:rsid w:val="008027AD"/>
    <w:rsid w:val="00807BE3"/>
    <w:rsid w:val="00820B6F"/>
    <w:rsid w:val="008431D9"/>
    <w:rsid w:val="0085355A"/>
    <w:rsid w:val="00867BAF"/>
    <w:rsid w:val="0089488C"/>
    <w:rsid w:val="008C5E3B"/>
    <w:rsid w:val="0091764E"/>
    <w:rsid w:val="00917B11"/>
    <w:rsid w:val="009308EF"/>
    <w:rsid w:val="00934644"/>
    <w:rsid w:val="009515EF"/>
    <w:rsid w:val="00956694"/>
    <w:rsid w:val="0099090C"/>
    <w:rsid w:val="00993B87"/>
    <w:rsid w:val="009B3EC7"/>
    <w:rsid w:val="009C6768"/>
    <w:rsid w:val="009D3AD2"/>
    <w:rsid w:val="009D3E78"/>
    <w:rsid w:val="009D6CDE"/>
    <w:rsid w:val="00A0407F"/>
    <w:rsid w:val="00A1451E"/>
    <w:rsid w:val="00A20BB9"/>
    <w:rsid w:val="00A31B50"/>
    <w:rsid w:val="00A33F44"/>
    <w:rsid w:val="00A6039F"/>
    <w:rsid w:val="00A640F7"/>
    <w:rsid w:val="00A84BAB"/>
    <w:rsid w:val="00A85394"/>
    <w:rsid w:val="00AA71AD"/>
    <w:rsid w:val="00AD2530"/>
    <w:rsid w:val="00AE7BFF"/>
    <w:rsid w:val="00B146EF"/>
    <w:rsid w:val="00B30A5E"/>
    <w:rsid w:val="00B532FC"/>
    <w:rsid w:val="00B54D2E"/>
    <w:rsid w:val="00B81F70"/>
    <w:rsid w:val="00BB76E2"/>
    <w:rsid w:val="00BB7D7F"/>
    <w:rsid w:val="00BB7F09"/>
    <w:rsid w:val="00BC5871"/>
    <w:rsid w:val="00BE0E32"/>
    <w:rsid w:val="00BE4C53"/>
    <w:rsid w:val="00BE640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C2BF0"/>
    <w:rsid w:val="00CD26A9"/>
    <w:rsid w:val="00D320AC"/>
    <w:rsid w:val="00D40300"/>
    <w:rsid w:val="00D558D2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E0058A"/>
    <w:rsid w:val="00E03E78"/>
    <w:rsid w:val="00E17D82"/>
    <w:rsid w:val="00E23A3C"/>
    <w:rsid w:val="00E36ACE"/>
    <w:rsid w:val="00E36EA7"/>
    <w:rsid w:val="00E42E5F"/>
    <w:rsid w:val="00EB28F4"/>
    <w:rsid w:val="00EB6558"/>
    <w:rsid w:val="00EB7A16"/>
    <w:rsid w:val="00EC0531"/>
    <w:rsid w:val="00EC0AF5"/>
    <w:rsid w:val="00EC40CE"/>
    <w:rsid w:val="00EE51E9"/>
    <w:rsid w:val="00F072A6"/>
    <w:rsid w:val="00F23F8D"/>
    <w:rsid w:val="00F342EA"/>
    <w:rsid w:val="00F3669B"/>
    <w:rsid w:val="00F41692"/>
    <w:rsid w:val="00F42D6F"/>
    <w:rsid w:val="00F463AC"/>
    <w:rsid w:val="00F60239"/>
    <w:rsid w:val="00F93E45"/>
    <w:rsid w:val="00FA17DF"/>
    <w:rsid w:val="00FD7B2B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3300</TotalTime>
  <Pages>8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61</cp:revision>
  <dcterms:created xsi:type="dcterms:W3CDTF">2025-12-30T05:55:00Z</dcterms:created>
  <dcterms:modified xsi:type="dcterms:W3CDTF">2026-01-28T07:18:00Z</dcterms:modified>
</cp:coreProperties>
</file>