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E12670" w:rsidRPr="0083204D" w:rsidRDefault="00E12670" w:rsidP="00E12670">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rsidR="00E12670" w:rsidRPr="0083204D" w:rsidRDefault="00E12670" w:rsidP="00E12670">
      <w:pPr>
        <w:autoSpaceDE w:val="0"/>
        <w:autoSpaceDN w:val="0"/>
        <w:adjustRightInd w:val="0"/>
        <w:spacing w:line="240" w:lineRule="auto"/>
        <w:ind w:firstLine="0"/>
        <w:rPr>
          <w:rFonts w:ascii="IRANSans" w:hAnsi="IRANSans" w:cs="IRANSans" w:hint="cs"/>
          <w:b/>
          <w:bCs/>
          <w:color w:val="C00000"/>
          <w:sz w:val="28"/>
          <w:shd w:val="clear" w:color="auto" w:fill="FFFFFF"/>
          <w:rtl/>
        </w:rPr>
      </w:pPr>
      <w:r w:rsidRPr="0083204D">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w:t>
      </w:r>
      <w:r>
        <w:rPr>
          <w:rFonts w:ascii="IRANSans" w:hAnsi="IRANSans" w:cs="IRANSans" w:hint="cs"/>
          <w:b/>
          <w:bCs/>
          <w:color w:val="C00000"/>
          <w:sz w:val="28"/>
          <w:shd w:val="clear" w:color="auto" w:fill="FFFFFF"/>
          <w:rtl/>
          <w:lang w:val="x-none"/>
        </w:rPr>
        <w:t>22</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4</w:t>
      </w:r>
    </w:p>
    <w:p w:rsidR="00E12670" w:rsidRPr="0083204D" w:rsidRDefault="00E12670" w:rsidP="00E12670">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r w:rsidRPr="0083204D">
        <w:rPr>
          <w:rFonts w:ascii="Traditional Arabic" w:hAnsi="Traditional Arabic" w:cs="Traditional Arabic"/>
          <w:b/>
          <w:color w:val="000000" w:themeColor="text1"/>
          <w:sz w:val="28"/>
          <w:rtl/>
        </w:rPr>
        <w:fldChar w:fldCharType="begin"/>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TOC</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o "1-5" \h \z \u</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color w:val="000000" w:themeColor="text1"/>
          <w:sz w:val="28"/>
          <w:rtl/>
        </w:rPr>
        <w:fldChar w:fldCharType="separate"/>
      </w:r>
    </w:p>
    <w:p w:rsidR="002762C6" w:rsidRDefault="00E12670" w:rsidP="00E12670">
      <w:pPr>
        <w:pStyle w:val="TOC1"/>
        <w:ind w:firstLine="0"/>
        <w:rPr>
          <w:rFonts w:asciiTheme="minorHAnsi" w:eastAsiaTheme="minorEastAsia" w:hAnsiTheme="minorHAnsi" w:cstheme="minorBidi"/>
          <w:bCs/>
          <w:noProof/>
          <w:color w:val="auto"/>
          <w:szCs w:val="22"/>
          <w:rtl/>
          <w:lang w:bidi="ar-SA"/>
        </w:rPr>
      </w:pPr>
      <w:r w:rsidRPr="0083204D">
        <w:rPr>
          <w:rFonts w:ascii="Traditional Arabic" w:hAnsi="Traditional Arabic" w:cs="Traditional Arabic"/>
          <w:b/>
          <w:color w:val="000000" w:themeColor="text1"/>
          <w:sz w:val="28"/>
          <w:rtl/>
        </w:rPr>
        <w:fldChar w:fldCharType="end"/>
      </w:r>
      <w:r w:rsidR="002762C6">
        <w:rPr>
          <w:rStyle w:val="Hyperlink"/>
          <w:noProof/>
          <w:rtl/>
        </w:rPr>
        <w:fldChar w:fldCharType="begin"/>
      </w:r>
      <w:r w:rsidR="002762C6">
        <w:rPr>
          <w:rStyle w:val="Hyperlink"/>
          <w:noProof/>
          <w:rtl/>
        </w:rPr>
        <w:instrText xml:space="preserve"> </w:instrText>
      </w:r>
      <w:r w:rsidR="002762C6">
        <w:rPr>
          <w:rStyle w:val="Hyperlink"/>
          <w:rFonts w:hint="eastAsia"/>
          <w:noProof/>
        </w:rPr>
        <w:instrText>TOC</w:instrText>
      </w:r>
      <w:r w:rsidR="002762C6">
        <w:rPr>
          <w:rStyle w:val="Hyperlink"/>
          <w:rFonts w:hint="eastAsia"/>
          <w:noProof/>
          <w:rtl/>
        </w:rPr>
        <w:instrText xml:space="preserve"> \</w:instrText>
      </w:r>
      <w:r w:rsidR="002762C6">
        <w:rPr>
          <w:rStyle w:val="Hyperlink"/>
          <w:rFonts w:hint="eastAsia"/>
          <w:noProof/>
        </w:rPr>
        <w:instrText>o "1-9" \h \z \u</w:instrText>
      </w:r>
      <w:r w:rsidR="002762C6">
        <w:rPr>
          <w:rStyle w:val="Hyperlink"/>
          <w:noProof/>
          <w:rtl/>
        </w:rPr>
        <w:instrText xml:space="preserve"> </w:instrText>
      </w:r>
      <w:r w:rsidR="002762C6">
        <w:rPr>
          <w:rStyle w:val="Hyperlink"/>
          <w:noProof/>
          <w:rtl/>
        </w:rPr>
        <w:fldChar w:fldCharType="separate"/>
      </w:r>
    </w:p>
    <w:p w:rsidR="00C91EB6" w:rsidRPr="00C91EB6" w:rsidRDefault="002762C6" w:rsidP="00456F67">
      <w:pPr>
        <w:ind w:firstLine="0"/>
        <w:rPr>
          <w:lang w:bidi="ar-SA"/>
        </w:rPr>
      </w:pPr>
      <w:r>
        <w:rPr>
          <w:rStyle w:val="Hyperlink"/>
          <w:rFonts w:cs="B Titr"/>
          <w:noProof/>
          <w:szCs w:val="24"/>
          <w:rtl/>
        </w:rPr>
        <w:fldChar w:fldCharType="end"/>
      </w:r>
    </w:p>
    <w:p w:rsidR="003A393A" w:rsidRDefault="003A393A" w:rsidP="006610D9">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مباحث الفاظ / تعبدی و توصلی / اعتبار مباشرت در فعل واجب / حقیقت نیابت</w:t>
      </w:r>
    </w:p>
    <w:p w:rsidR="00247D2F" w:rsidRPr="003A6148" w:rsidRDefault="00247D2F" w:rsidP="00730523">
      <w:pPr>
        <w:pBdr>
          <w:bottom w:val="double" w:sz="6" w:space="1" w:color="auto"/>
        </w:pBdr>
        <w:ind w:firstLine="397"/>
      </w:pPr>
    </w:p>
    <w:p w:rsidR="00F72246" w:rsidRDefault="00F72246" w:rsidP="00730523">
      <w:pPr>
        <w:pStyle w:val="Heading10"/>
        <w:ind w:firstLine="397"/>
        <w:jc w:val="both"/>
        <w:rPr>
          <w:rStyle w:val="Emphasis"/>
          <w:rtl/>
        </w:rPr>
      </w:pPr>
    </w:p>
    <w:p w:rsidR="00EB7D96" w:rsidRPr="00E12670" w:rsidRDefault="00EB7D96" w:rsidP="00EB7D96">
      <w:pPr>
        <w:ind w:firstLine="397"/>
        <w:rPr>
          <w:rFonts w:ascii="IRBadr" w:hAnsi="IRBadr" w:cs="IRBadr"/>
          <w:b/>
          <w:bCs/>
          <w:color w:val="00B050"/>
          <w:sz w:val="34"/>
          <w:rtl/>
        </w:rPr>
      </w:pPr>
      <w:bookmarkStart w:id="1" w:name="FehStart"/>
      <w:bookmarkStart w:id="2" w:name="_GoBack"/>
      <w:bookmarkEnd w:id="1"/>
      <w:r w:rsidRPr="00E12670">
        <w:rPr>
          <w:rFonts w:ascii="IRBadr" w:hAnsi="IRBadr" w:cs="IRBadr"/>
          <w:b/>
          <w:bCs/>
          <w:color w:val="00B050"/>
          <w:sz w:val="34"/>
          <w:rtl/>
        </w:rPr>
        <w:t>أعوذ باللّه من الشیطان الرجیم</w:t>
      </w:r>
      <w:r w:rsidRPr="00E12670">
        <w:rPr>
          <w:rFonts w:ascii="IRBadr" w:hAnsi="IRBadr" w:cs="IRBadr" w:hint="cs"/>
          <w:b/>
          <w:bCs/>
          <w:color w:val="00B050"/>
          <w:sz w:val="34"/>
          <w:rtl/>
        </w:rPr>
        <w:t>.</w:t>
      </w:r>
      <w:r w:rsidRPr="00E12670">
        <w:rPr>
          <w:rFonts w:ascii="IRBadr" w:hAnsi="IRBadr" w:cs="IRBadr"/>
          <w:b/>
          <w:bCs/>
          <w:color w:val="00B050"/>
          <w:sz w:val="34"/>
          <w:rtl/>
        </w:rPr>
        <w:t xml:space="preserve"> بسم ‌اللّه الرحمن الرحیم</w:t>
      </w:r>
      <w:r w:rsidRPr="00E12670">
        <w:rPr>
          <w:rFonts w:ascii="IRBadr" w:hAnsi="IRBadr" w:cs="IRBadr" w:hint="cs"/>
          <w:b/>
          <w:bCs/>
          <w:color w:val="00B050"/>
          <w:sz w:val="34"/>
          <w:rtl/>
        </w:rPr>
        <w:t>، و به نستعین؛ إنّه خیر ناصر و معین.</w:t>
      </w:r>
      <w:r w:rsidRPr="00E12670">
        <w:rPr>
          <w:rFonts w:ascii="IRBadr" w:hAnsi="IRBadr" w:cs="IRBadr"/>
          <w:b/>
          <w:bCs/>
          <w:color w:val="00B050"/>
          <w:sz w:val="34"/>
          <w:rtl/>
        </w:rPr>
        <w:t xml:space="preserve"> الحمد للّه ربّ العالمین</w:t>
      </w:r>
      <w:r w:rsidRPr="00E12670">
        <w:rPr>
          <w:rFonts w:ascii="IRBadr" w:hAnsi="IRBadr" w:cs="IRBadr" w:hint="cs"/>
          <w:b/>
          <w:bCs/>
          <w:color w:val="00B050"/>
          <w:sz w:val="34"/>
          <w:rtl/>
        </w:rPr>
        <w:t>،</w:t>
      </w:r>
      <w:r w:rsidRPr="00E12670">
        <w:rPr>
          <w:rFonts w:ascii="IRBadr" w:hAnsi="IRBadr" w:cs="IRBadr"/>
          <w:b/>
          <w:bCs/>
          <w:color w:val="00B050"/>
          <w:sz w:val="34"/>
          <w:rtl/>
        </w:rPr>
        <w:t xml:space="preserve"> و صلّی اللّه علی سیّدنا </w:t>
      </w:r>
      <w:r w:rsidRPr="00E12670">
        <w:rPr>
          <w:rFonts w:ascii="IRBadr" w:hAnsi="IRBadr" w:cs="IRBadr" w:hint="cs"/>
          <w:b/>
          <w:bCs/>
          <w:color w:val="00B050"/>
          <w:sz w:val="34"/>
          <w:rtl/>
        </w:rPr>
        <w:t xml:space="preserve">و نبیّنا </w:t>
      </w:r>
      <w:r w:rsidRPr="00E12670">
        <w:rPr>
          <w:rFonts w:ascii="IRBadr" w:hAnsi="IRBadr" w:cs="IRBadr"/>
          <w:b/>
          <w:bCs/>
          <w:color w:val="00B050"/>
          <w:sz w:val="34"/>
          <w:rtl/>
        </w:rPr>
        <w:t>محمّد و آله الطاهرین</w:t>
      </w:r>
      <w:r w:rsidRPr="00E12670">
        <w:rPr>
          <w:rFonts w:ascii="IRBadr" w:hAnsi="IRBadr" w:cs="IRBadr" w:hint="cs"/>
          <w:b/>
          <w:bCs/>
          <w:color w:val="00B050"/>
          <w:sz w:val="34"/>
          <w:rtl/>
        </w:rPr>
        <w:t>،</w:t>
      </w:r>
      <w:r w:rsidRPr="00E12670">
        <w:rPr>
          <w:rFonts w:ascii="IRBadr" w:hAnsi="IRBadr" w:cs="IRBadr"/>
          <w:b/>
          <w:bCs/>
          <w:color w:val="00B050"/>
          <w:sz w:val="34"/>
          <w:rtl/>
        </w:rPr>
        <w:t xml:space="preserve"> و اللعن علی أعدائهم أجمعین</w:t>
      </w:r>
      <w:r w:rsidRPr="00E12670">
        <w:rPr>
          <w:rFonts w:ascii="IRBadr" w:hAnsi="IRBadr" w:cs="IRBadr" w:hint="cs"/>
          <w:b/>
          <w:bCs/>
          <w:color w:val="00B050"/>
          <w:sz w:val="34"/>
          <w:rtl/>
        </w:rPr>
        <w:t xml:space="preserve"> من الآن إلی قیام یوم الدین</w:t>
      </w:r>
      <w:r w:rsidRPr="00E12670">
        <w:rPr>
          <w:rFonts w:ascii="IRBadr" w:hAnsi="IRBadr" w:cs="IRBadr"/>
          <w:b/>
          <w:bCs/>
          <w:color w:val="00B050"/>
          <w:sz w:val="34"/>
          <w:rtl/>
        </w:rPr>
        <w:t>.</w:t>
      </w:r>
    </w:p>
    <w:p w:rsidR="00F44CEE" w:rsidRDefault="00F209DB" w:rsidP="00F44CEE">
      <w:pPr>
        <w:pStyle w:val="Heading1"/>
        <w:rPr>
          <w:rtl/>
        </w:rPr>
      </w:pPr>
      <w:bookmarkStart w:id="3" w:name="_Toc208195675"/>
      <w:bookmarkStart w:id="4" w:name="_Toc208195704"/>
      <w:bookmarkStart w:id="5" w:name="_Toc208196365"/>
      <w:bookmarkStart w:id="6" w:name="_Toc208203763"/>
      <w:bookmarkStart w:id="7" w:name="_Toc208205601"/>
      <w:bookmarkStart w:id="8" w:name="_Toc208208140"/>
      <w:bookmarkStart w:id="9" w:name="_Toc208209954"/>
      <w:bookmarkStart w:id="10" w:name="_Toc208213618"/>
      <w:bookmarkStart w:id="11" w:name="_Toc208234862"/>
      <w:bookmarkStart w:id="12" w:name="_Toc208239333"/>
      <w:bookmarkStart w:id="13" w:name="_Toc208239371"/>
      <w:bookmarkEnd w:id="2"/>
      <w:r>
        <w:rPr>
          <w:rFonts w:hint="cs"/>
          <w:rtl/>
        </w:rPr>
        <w:t>حقیقت نیابت</w:t>
      </w:r>
      <w:bookmarkEnd w:id="3"/>
      <w:bookmarkEnd w:id="4"/>
      <w:bookmarkEnd w:id="5"/>
      <w:bookmarkEnd w:id="6"/>
      <w:bookmarkEnd w:id="7"/>
      <w:bookmarkEnd w:id="8"/>
      <w:bookmarkEnd w:id="9"/>
      <w:bookmarkEnd w:id="10"/>
      <w:bookmarkEnd w:id="11"/>
      <w:bookmarkEnd w:id="12"/>
      <w:bookmarkEnd w:id="13"/>
    </w:p>
    <w:p w:rsidR="00EF6520" w:rsidRDefault="00EF6520" w:rsidP="00FE3DB3">
      <w:pPr>
        <w:rPr>
          <w:rFonts w:ascii="IRBadr" w:hAnsi="IRBadr" w:cs="IRBadr"/>
          <w:sz w:val="34"/>
          <w:rtl/>
        </w:rPr>
      </w:pPr>
      <w:r>
        <w:rPr>
          <w:rFonts w:ascii="IRBadr" w:hAnsi="IRBadr" w:cs="IRBadr" w:hint="cs"/>
          <w:sz w:val="34"/>
          <w:rtl/>
        </w:rPr>
        <w:t>بحث در واجب تعبدی و توصلی بود، و به مناسبت به بحث از حقیقت نیابت رسیدیم. وجوه مختلفی در مور</w:t>
      </w:r>
      <w:r w:rsidR="009535EC">
        <w:rPr>
          <w:rFonts w:ascii="IRBadr" w:hAnsi="IRBadr" w:cs="IRBadr" w:hint="cs"/>
          <w:sz w:val="34"/>
          <w:rtl/>
        </w:rPr>
        <w:t>د حقیقت نیابت ذکر شده که در جلسات</w:t>
      </w:r>
      <w:r>
        <w:rPr>
          <w:rFonts w:ascii="IRBadr" w:hAnsi="IRBadr" w:cs="IRBadr" w:hint="cs"/>
          <w:sz w:val="34"/>
          <w:rtl/>
        </w:rPr>
        <w:t xml:space="preserve"> گذشته بیان کردیم. </w:t>
      </w:r>
      <w:r w:rsidR="00F209DB">
        <w:rPr>
          <w:rFonts w:ascii="IRBadr" w:hAnsi="IRBadr" w:cs="IRBadr" w:hint="cs"/>
          <w:sz w:val="34"/>
          <w:rtl/>
        </w:rPr>
        <w:t xml:space="preserve">برخی از </w:t>
      </w:r>
      <w:r>
        <w:rPr>
          <w:rFonts w:ascii="IRBadr" w:hAnsi="IRBadr" w:cs="IRBadr" w:hint="cs"/>
          <w:sz w:val="34"/>
          <w:rtl/>
        </w:rPr>
        <w:t>این وجوه به اختصار به شرح زیر است:</w:t>
      </w:r>
    </w:p>
    <w:p w:rsidR="00F44CEE" w:rsidRDefault="00EF6520" w:rsidP="00FE3DB3">
      <w:pPr>
        <w:rPr>
          <w:rFonts w:ascii="IRBadr" w:hAnsi="IRBadr" w:cs="IRBadr"/>
          <w:sz w:val="34"/>
          <w:rtl/>
        </w:rPr>
      </w:pPr>
      <w:r>
        <w:rPr>
          <w:rFonts w:ascii="IRBadr" w:hAnsi="IRBadr" w:cs="IRBadr" w:hint="cs"/>
          <w:sz w:val="34"/>
          <w:rtl/>
        </w:rPr>
        <w:t>وجه اول: تنزیل نائب نفسه منزلة المنوب عنه است.</w:t>
      </w:r>
    </w:p>
    <w:p w:rsidR="00EF6520" w:rsidRDefault="00EF6520" w:rsidP="00FE3DB3">
      <w:pPr>
        <w:rPr>
          <w:rFonts w:ascii="IRBadr" w:hAnsi="IRBadr" w:cs="IRBadr"/>
          <w:sz w:val="34"/>
          <w:rtl/>
        </w:rPr>
      </w:pPr>
      <w:r>
        <w:rPr>
          <w:rFonts w:ascii="IRBadr" w:hAnsi="IRBadr" w:cs="IRBadr" w:hint="cs"/>
          <w:sz w:val="34"/>
          <w:rtl/>
        </w:rPr>
        <w:t>وجه دوم: تنزیل النائب فعله منزلة فعل المنوب عنه.</w:t>
      </w:r>
    </w:p>
    <w:p w:rsidR="00EB4A53" w:rsidRDefault="00EF6520" w:rsidP="009535EC">
      <w:pPr>
        <w:rPr>
          <w:rFonts w:ascii="IRBadr" w:hAnsi="IRBadr" w:cs="IRBadr"/>
          <w:sz w:val="34"/>
          <w:rtl/>
        </w:rPr>
      </w:pPr>
      <w:r>
        <w:rPr>
          <w:rFonts w:ascii="IRBadr" w:hAnsi="IRBadr" w:cs="IRBadr" w:hint="cs"/>
          <w:sz w:val="34"/>
          <w:rtl/>
        </w:rPr>
        <w:t xml:space="preserve">وجه سوم: </w:t>
      </w:r>
      <w:r w:rsidR="009535EC">
        <w:rPr>
          <w:rFonts w:ascii="IRBadr" w:hAnsi="IRBadr" w:cs="IRBadr" w:hint="cs"/>
          <w:sz w:val="34"/>
          <w:rtl/>
        </w:rPr>
        <w:t>عمل النائب بقصد تفریغ ذمّة المنوب عنه.</w:t>
      </w:r>
    </w:p>
    <w:p w:rsidR="0042557B" w:rsidRDefault="009535EC" w:rsidP="0042557B">
      <w:pPr>
        <w:rPr>
          <w:rFonts w:ascii="IRBadr" w:hAnsi="IRBadr" w:cs="IRBadr"/>
          <w:sz w:val="34"/>
          <w:rtl/>
        </w:rPr>
      </w:pPr>
      <w:r>
        <w:rPr>
          <w:rFonts w:ascii="IRBadr" w:hAnsi="IRBadr" w:cs="IRBadr" w:hint="cs"/>
          <w:sz w:val="34"/>
          <w:rtl/>
        </w:rPr>
        <w:t xml:space="preserve">اقوال دیگری نیز مطرح شده که </w:t>
      </w:r>
      <w:r w:rsidR="0042557B">
        <w:rPr>
          <w:rFonts w:ascii="IRBadr" w:hAnsi="IRBadr" w:cs="IRBadr" w:hint="cs"/>
          <w:sz w:val="34"/>
          <w:rtl/>
        </w:rPr>
        <w:t>در ادامه مورد بحث قرار می‌گیرد</w:t>
      </w:r>
      <w:r>
        <w:rPr>
          <w:rFonts w:ascii="IRBadr" w:hAnsi="IRBadr" w:cs="IRBadr" w:hint="cs"/>
          <w:sz w:val="34"/>
          <w:rtl/>
        </w:rPr>
        <w:t xml:space="preserve">. </w:t>
      </w:r>
    </w:p>
    <w:p w:rsidR="0042557B" w:rsidRDefault="0042557B" w:rsidP="0042557B">
      <w:pPr>
        <w:pStyle w:val="Heading2"/>
        <w:rPr>
          <w:rtl/>
        </w:rPr>
      </w:pPr>
      <w:bookmarkStart w:id="14" w:name="_Toc208234863"/>
      <w:bookmarkStart w:id="15" w:name="_Toc208239334"/>
      <w:bookmarkStart w:id="16" w:name="_Toc208239372"/>
      <w:r>
        <w:rPr>
          <w:rFonts w:hint="cs"/>
          <w:rtl/>
        </w:rPr>
        <w:t>قائلین به سه قول اول در بحث حقیقت نیابت</w:t>
      </w:r>
      <w:bookmarkEnd w:id="14"/>
      <w:bookmarkEnd w:id="15"/>
      <w:bookmarkEnd w:id="16"/>
    </w:p>
    <w:p w:rsidR="009535EC" w:rsidRDefault="009535EC" w:rsidP="0042557B">
      <w:pPr>
        <w:rPr>
          <w:rFonts w:ascii="IRBadr" w:hAnsi="IRBadr" w:cs="IRBadr"/>
          <w:sz w:val="34"/>
          <w:rtl/>
        </w:rPr>
      </w:pPr>
      <w:r w:rsidRPr="0042557B">
        <w:rPr>
          <w:rFonts w:ascii="IRBadr" w:hAnsi="IRBadr" w:cs="IRBadr" w:hint="cs"/>
          <w:b/>
          <w:bCs/>
          <w:color w:val="FF0000"/>
          <w:sz w:val="34"/>
          <w:rtl/>
        </w:rPr>
        <w:t>قول اول</w:t>
      </w:r>
      <w:r w:rsidR="0042557B" w:rsidRPr="0042557B">
        <w:rPr>
          <w:rFonts w:ascii="IRBadr" w:hAnsi="IRBadr" w:cs="IRBadr" w:hint="cs"/>
          <w:b/>
          <w:bCs/>
          <w:color w:val="FF0000"/>
          <w:sz w:val="34"/>
          <w:rtl/>
        </w:rPr>
        <w:t xml:space="preserve">: </w:t>
      </w:r>
      <w:r w:rsidR="0042557B">
        <w:rPr>
          <w:rFonts w:ascii="IRBadr" w:hAnsi="IRBadr" w:cs="IRBadr" w:hint="cs"/>
          <w:sz w:val="34"/>
          <w:rtl/>
        </w:rPr>
        <w:t>این قول</w:t>
      </w:r>
      <w:r>
        <w:rPr>
          <w:rFonts w:ascii="IRBadr" w:hAnsi="IRBadr" w:cs="IRBadr" w:hint="cs"/>
          <w:sz w:val="34"/>
          <w:rtl/>
        </w:rPr>
        <w:t xml:space="preserve"> از مرحوم شیخ انصاری است. شیخ انصاری در یکی از رساله‌های خود</w:t>
      </w:r>
      <w:r w:rsidR="00BC45F9">
        <w:rPr>
          <w:rFonts w:ascii="IRBadr" w:hAnsi="IRBadr" w:cs="IRBadr" w:hint="cs"/>
          <w:sz w:val="34"/>
          <w:rtl/>
        </w:rPr>
        <w:t xml:space="preserve"> به نام</w:t>
      </w:r>
      <w:r>
        <w:rPr>
          <w:rFonts w:ascii="IRBadr" w:hAnsi="IRBadr" w:cs="IRBadr" w:hint="cs"/>
          <w:sz w:val="34"/>
          <w:rtl/>
        </w:rPr>
        <w:t xml:space="preserve"> «رسالة‌ فی القضاء عن المیّت» این وجه را ذکر کرده است. عبارت ایشان بدین شرح است:</w:t>
      </w:r>
    </w:p>
    <w:p w:rsidR="009535EC" w:rsidRDefault="009535EC" w:rsidP="009535EC">
      <w:pPr>
        <w:rPr>
          <w:rFonts w:ascii="IRBadr" w:hAnsi="IRBadr" w:cs="IRBadr"/>
          <w:sz w:val="34"/>
          <w:rtl/>
        </w:rPr>
      </w:pPr>
      <w:r w:rsidRPr="009535EC">
        <w:rPr>
          <w:rFonts w:ascii="IRBadr" w:hAnsi="IRBadr" w:cs="IRBadr" w:hint="cs"/>
          <w:color w:val="000080"/>
          <w:sz w:val="34"/>
          <w:rtl/>
        </w:rPr>
        <w:lastRenderedPageBreak/>
        <w:t>«أمّا</w:t>
      </w:r>
      <w:r w:rsidRPr="009535EC">
        <w:rPr>
          <w:rFonts w:ascii="IRBadr" w:hAnsi="IRBadr" w:cs="IRBadr"/>
          <w:color w:val="000080"/>
          <w:sz w:val="34"/>
          <w:rtl/>
        </w:rPr>
        <w:t xml:space="preserve"> </w:t>
      </w:r>
      <w:r w:rsidRPr="009535EC">
        <w:rPr>
          <w:rFonts w:ascii="IRBadr" w:hAnsi="IRBadr" w:cs="IRBadr" w:hint="cs"/>
          <w:color w:val="000080"/>
          <w:sz w:val="34"/>
          <w:rtl/>
        </w:rPr>
        <w:t>القضاء</w:t>
      </w:r>
      <w:r w:rsidRPr="009535EC">
        <w:rPr>
          <w:rFonts w:ascii="IRBadr" w:hAnsi="IRBadr" w:cs="IRBadr"/>
          <w:color w:val="000080"/>
          <w:sz w:val="34"/>
          <w:rtl/>
        </w:rPr>
        <w:t xml:space="preserve"> </w:t>
      </w:r>
      <w:r w:rsidRPr="009535EC">
        <w:rPr>
          <w:rFonts w:ascii="IRBadr" w:hAnsi="IRBadr" w:cs="IRBadr" w:hint="cs"/>
          <w:color w:val="000080"/>
          <w:sz w:val="34"/>
          <w:rtl/>
        </w:rPr>
        <w:t>عن</w:t>
      </w:r>
      <w:r w:rsidRPr="009535EC">
        <w:rPr>
          <w:rFonts w:ascii="IRBadr" w:hAnsi="IRBadr" w:cs="IRBadr"/>
          <w:color w:val="000080"/>
          <w:sz w:val="34"/>
          <w:rtl/>
        </w:rPr>
        <w:t xml:space="preserve"> </w:t>
      </w:r>
      <w:r w:rsidRPr="009535EC">
        <w:rPr>
          <w:rFonts w:ascii="IRBadr" w:hAnsi="IRBadr" w:cs="IRBadr" w:hint="cs"/>
          <w:color w:val="000080"/>
          <w:sz w:val="34"/>
          <w:rtl/>
        </w:rPr>
        <w:t>الميت</w:t>
      </w:r>
      <w:r w:rsidRPr="009535EC">
        <w:rPr>
          <w:rFonts w:ascii="IRBadr" w:hAnsi="IRBadr" w:cs="IRBadr"/>
          <w:color w:val="000080"/>
          <w:sz w:val="34"/>
          <w:rtl/>
        </w:rPr>
        <w:t xml:space="preserve"> </w:t>
      </w:r>
      <w:r w:rsidRPr="009535EC">
        <w:rPr>
          <w:rFonts w:ascii="IRBadr" w:hAnsi="IRBadr" w:cs="IRBadr" w:hint="cs"/>
          <w:color w:val="000080"/>
          <w:sz w:val="34"/>
          <w:rtl/>
        </w:rPr>
        <w:t>فهو</w:t>
      </w:r>
      <w:r w:rsidRPr="009535EC">
        <w:rPr>
          <w:rFonts w:ascii="IRBadr" w:hAnsi="IRBadr" w:cs="IRBadr"/>
          <w:color w:val="000080"/>
          <w:sz w:val="34"/>
          <w:rtl/>
        </w:rPr>
        <w:t xml:space="preserve"> </w:t>
      </w:r>
      <w:r w:rsidRPr="009535EC">
        <w:rPr>
          <w:rFonts w:ascii="IRBadr" w:hAnsi="IRBadr" w:cs="IRBadr" w:hint="cs"/>
          <w:color w:val="000080"/>
          <w:sz w:val="34"/>
          <w:rtl/>
        </w:rPr>
        <w:t>عبارة</w:t>
      </w:r>
      <w:r w:rsidRPr="009535EC">
        <w:rPr>
          <w:rFonts w:ascii="IRBadr" w:hAnsi="IRBadr" w:cs="IRBadr"/>
          <w:color w:val="000080"/>
          <w:sz w:val="34"/>
          <w:rtl/>
        </w:rPr>
        <w:t xml:space="preserve"> </w:t>
      </w:r>
      <w:r w:rsidRPr="009535EC">
        <w:rPr>
          <w:rFonts w:ascii="IRBadr" w:hAnsi="IRBadr" w:cs="IRBadr" w:hint="cs"/>
          <w:color w:val="000080"/>
          <w:sz w:val="34"/>
          <w:rtl/>
        </w:rPr>
        <w:t>عن</w:t>
      </w:r>
      <w:r w:rsidRPr="009535EC">
        <w:rPr>
          <w:rFonts w:ascii="IRBadr" w:hAnsi="IRBadr" w:cs="IRBadr"/>
          <w:color w:val="000080"/>
          <w:sz w:val="34"/>
          <w:rtl/>
        </w:rPr>
        <w:t xml:space="preserve"> </w:t>
      </w:r>
      <w:r w:rsidRPr="009535EC">
        <w:rPr>
          <w:rFonts w:ascii="IRBadr" w:hAnsi="IRBadr" w:cs="IRBadr" w:hint="cs"/>
          <w:color w:val="000080"/>
          <w:sz w:val="34"/>
          <w:rtl/>
        </w:rPr>
        <w:t>فعل</w:t>
      </w:r>
      <w:r w:rsidRPr="009535EC">
        <w:rPr>
          <w:rFonts w:ascii="IRBadr" w:hAnsi="IRBadr" w:cs="IRBadr"/>
          <w:color w:val="000080"/>
          <w:sz w:val="34"/>
          <w:rtl/>
        </w:rPr>
        <w:t xml:space="preserve"> </w:t>
      </w:r>
      <w:r w:rsidRPr="009535EC">
        <w:rPr>
          <w:rFonts w:ascii="IRBadr" w:hAnsi="IRBadr" w:cs="IRBadr" w:hint="cs"/>
          <w:color w:val="000080"/>
          <w:sz w:val="34"/>
          <w:rtl/>
        </w:rPr>
        <w:t>العبادة</w:t>
      </w:r>
      <w:r w:rsidRPr="009535EC">
        <w:rPr>
          <w:rFonts w:ascii="IRBadr" w:hAnsi="IRBadr" w:cs="IRBadr"/>
          <w:color w:val="000080"/>
          <w:sz w:val="34"/>
          <w:rtl/>
        </w:rPr>
        <w:t xml:space="preserve"> </w:t>
      </w:r>
      <w:r w:rsidRPr="009535EC">
        <w:rPr>
          <w:rFonts w:ascii="IRBadr" w:hAnsi="IRBadr" w:cs="IRBadr" w:hint="cs"/>
          <w:color w:val="000080"/>
          <w:sz w:val="34"/>
          <w:rtl/>
        </w:rPr>
        <w:t>نيابة</w:t>
      </w:r>
      <w:r w:rsidRPr="009535EC">
        <w:rPr>
          <w:rFonts w:ascii="IRBadr" w:hAnsi="IRBadr" w:cs="IRBadr"/>
          <w:color w:val="000080"/>
          <w:sz w:val="34"/>
          <w:rtl/>
        </w:rPr>
        <w:t xml:space="preserve"> </w:t>
      </w:r>
      <w:r w:rsidRPr="009535EC">
        <w:rPr>
          <w:rFonts w:ascii="IRBadr" w:hAnsi="IRBadr" w:cs="IRBadr" w:hint="cs"/>
          <w:color w:val="000080"/>
          <w:sz w:val="34"/>
          <w:rtl/>
        </w:rPr>
        <w:t>عن</w:t>
      </w:r>
      <w:r w:rsidRPr="009535EC">
        <w:rPr>
          <w:rFonts w:ascii="IRBadr" w:hAnsi="IRBadr" w:cs="IRBadr"/>
          <w:color w:val="000080"/>
          <w:sz w:val="34"/>
          <w:rtl/>
        </w:rPr>
        <w:t xml:space="preserve"> </w:t>
      </w:r>
      <w:r w:rsidRPr="009535EC">
        <w:rPr>
          <w:rFonts w:ascii="IRBadr" w:hAnsi="IRBadr" w:cs="IRBadr" w:hint="cs"/>
          <w:color w:val="000080"/>
          <w:sz w:val="34"/>
          <w:rtl/>
        </w:rPr>
        <w:t>الميّت</w:t>
      </w:r>
      <w:r w:rsidRPr="009535EC">
        <w:rPr>
          <w:rFonts w:ascii="IRBadr" w:hAnsi="IRBadr" w:cs="IRBadr"/>
          <w:color w:val="000080"/>
          <w:sz w:val="34"/>
          <w:rtl/>
        </w:rPr>
        <w:t>.</w:t>
      </w:r>
      <w:r w:rsidRPr="009535EC">
        <w:rPr>
          <w:rFonts w:ascii="IRBadr" w:hAnsi="IRBadr" w:cs="IRBadr" w:hint="cs"/>
          <w:color w:val="000080"/>
          <w:sz w:val="34"/>
          <w:rtl/>
        </w:rPr>
        <w:t>و</w:t>
      </w:r>
      <w:r w:rsidRPr="009535EC">
        <w:rPr>
          <w:rFonts w:ascii="IRBadr" w:hAnsi="IRBadr" w:cs="IRBadr"/>
          <w:color w:val="000080"/>
          <w:sz w:val="34"/>
          <w:rtl/>
        </w:rPr>
        <w:t xml:space="preserve"> </w:t>
      </w:r>
      <w:r w:rsidRPr="009535EC">
        <w:rPr>
          <w:rFonts w:ascii="IRBadr" w:hAnsi="IRBadr" w:cs="IRBadr" w:hint="cs"/>
          <w:color w:val="000080"/>
          <w:sz w:val="34"/>
          <w:rtl/>
        </w:rPr>
        <w:t>حقيقة</w:t>
      </w:r>
      <w:r w:rsidRPr="009535EC">
        <w:rPr>
          <w:rFonts w:ascii="IRBadr" w:hAnsi="IRBadr" w:cs="IRBadr"/>
          <w:color w:val="000080"/>
          <w:sz w:val="34"/>
          <w:rtl/>
        </w:rPr>
        <w:t xml:space="preserve"> </w:t>
      </w:r>
      <w:r w:rsidRPr="009535EC">
        <w:rPr>
          <w:rFonts w:ascii="IRBadr" w:hAnsi="IRBadr" w:cs="IRBadr" w:hint="cs"/>
          <w:color w:val="000080"/>
          <w:sz w:val="34"/>
          <w:rtl/>
        </w:rPr>
        <w:t>النيابة</w:t>
      </w:r>
      <w:r w:rsidRPr="009535EC">
        <w:rPr>
          <w:rFonts w:ascii="IRBadr" w:hAnsi="IRBadr" w:cs="IRBadr"/>
          <w:color w:val="000080"/>
          <w:sz w:val="34"/>
          <w:rtl/>
        </w:rPr>
        <w:t xml:space="preserve">: </w:t>
      </w:r>
      <w:r w:rsidRPr="009535EC">
        <w:rPr>
          <w:rFonts w:ascii="IRBadr" w:hAnsi="IRBadr" w:cs="IRBadr" w:hint="cs"/>
          <w:color w:val="000080"/>
          <w:sz w:val="34"/>
          <w:rtl/>
        </w:rPr>
        <w:t>تنزيل</w:t>
      </w:r>
      <w:r w:rsidRPr="009535EC">
        <w:rPr>
          <w:rFonts w:ascii="IRBadr" w:hAnsi="IRBadr" w:cs="IRBadr"/>
          <w:color w:val="000080"/>
          <w:sz w:val="34"/>
          <w:rtl/>
        </w:rPr>
        <w:t xml:space="preserve"> </w:t>
      </w:r>
      <w:r w:rsidRPr="009535EC">
        <w:rPr>
          <w:rFonts w:ascii="IRBadr" w:hAnsi="IRBadr" w:cs="IRBadr" w:hint="cs"/>
          <w:color w:val="000080"/>
          <w:sz w:val="34"/>
          <w:rtl/>
        </w:rPr>
        <w:t>الفاعل</w:t>
      </w:r>
      <w:r w:rsidRPr="009535EC">
        <w:rPr>
          <w:rFonts w:ascii="IRBadr" w:hAnsi="IRBadr" w:cs="IRBadr"/>
          <w:color w:val="000080"/>
          <w:sz w:val="34"/>
          <w:rtl/>
        </w:rPr>
        <w:t xml:space="preserve"> </w:t>
      </w:r>
      <w:r w:rsidRPr="009535EC">
        <w:rPr>
          <w:rFonts w:ascii="IRBadr" w:hAnsi="IRBadr" w:cs="IRBadr" w:hint="cs"/>
          <w:color w:val="000080"/>
          <w:sz w:val="34"/>
          <w:rtl/>
        </w:rPr>
        <w:t>نفسه</w:t>
      </w:r>
      <w:r w:rsidRPr="009535EC">
        <w:rPr>
          <w:rFonts w:ascii="IRBadr" w:hAnsi="IRBadr" w:cs="IRBadr"/>
          <w:color w:val="000080"/>
          <w:sz w:val="34"/>
          <w:rtl/>
        </w:rPr>
        <w:t xml:space="preserve"> </w:t>
      </w:r>
      <w:r w:rsidRPr="009535EC">
        <w:rPr>
          <w:rFonts w:ascii="IRBadr" w:hAnsi="IRBadr" w:cs="IRBadr" w:hint="cs"/>
          <w:color w:val="000080"/>
          <w:sz w:val="34"/>
          <w:rtl/>
        </w:rPr>
        <w:t>منزلة</w:t>
      </w:r>
      <w:r w:rsidRPr="009535EC">
        <w:rPr>
          <w:rFonts w:ascii="IRBadr" w:hAnsi="IRBadr" w:cs="IRBadr"/>
          <w:color w:val="000080"/>
          <w:sz w:val="34"/>
          <w:rtl/>
        </w:rPr>
        <w:t xml:space="preserve"> </w:t>
      </w:r>
      <w:r w:rsidRPr="009535EC">
        <w:rPr>
          <w:rFonts w:ascii="IRBadr" w:hAnsi="IRBadr" w:cs="IRBadr" w:hint="cs"/>
          <w:color w:val="000080"/>
          <w:sz w:val="34"/>
          <w:rtl/>
        </w:rPr>
        <w:t>شخص</w:t>
      </w:r>
      <w:r w:rsidRPr="009535EC">
        <w:rPr>
          <w:rFonts w:ascii="IRBadr" w:hAnsi="IRBadr" w:cs="IRBadr"/>
          <w:color w:val="000080"/>
          <w:sz w:val="34"/>
          <w:rtl/>
        </w:rPr>
        <w:t xml:space="preserve"> </w:t>
      </w:r>
      <w:r w:rsidRPr="009535EC">
        <w:rPr>
          <w:rFonts w:ascii="IRBadr" w:hAnsi="IRBadr" w:cs="IRBadr" w:hint="cs"/>
          <w:color w:val="000080"/>
          <w:sz w:val="34"/>
          <w:rtl/>
        </w:rPr>
        <w:t>آخر</w:t>
      </w:r>
      <w:r w:rsidRPr="009535EC">
        <w:rPr>
          <w:rFonts w:ascii="IRBadr" w:hAnsi="IRBadr" w:cs="IRBadr"/>
          <w:color w:val="000080"/>
          <w:sz w:val="34"/>
          <w:rtl/>
        </w:rPr>
        <w:t xml:space="preserve"> </w:t>
      </w:r>
      <w:r w:rsidRPr="009535EC">
        <w:rPr>
          <w:rFonts w:ascii="IRBadr" w:hAnsi="IRBadr" w:cs="IRBadr" w:hint="cs"/>
          <w:color w:val="000080"/>
          <w:sz w:val="34"/>
          <w:rtl/>
        </w:rPr>
        <w:t>فيما</w:t>
      </w:r>
      <w:r w:rsidRPr="009535EC">
        <w:rPr>
          <w:rFonts w:ascii="IRBadr" w:hAnsi="IRBadr" w:cs="IRBadr"/>
          <w:color w:val="000080"/>
          <w:sz w:val="34"/>
          <w:rtl/>
        </w:rPr>
        <w:t xml:space="preserve"> </w:t>
      </w:r>
      <w:r w:rsidRPr="009535EC">
        <w:rPr>
          <w:rFonts w:ascii="IRBadr" w:hAnsi="IRBadr" w:cs="IRBadr" w:hint="cs"/>
          <w:color w:val="000080"/>
          <w:sz w:val="34"/>
          <w:rtl/>
        </w:rPr>
        <w:t>يفعله»</w:t>
      </w:r>
      <w:r>
        <w:rPr>
          <w:rStyle w:val="FootnoteReference"/>
          <w:rFonts w:ascii="IRBadr" w:hAnsi="IRBadr" w:cs="IRBadr"/>
          <w:color w:val="000080"/>
          <w:sz w:val="34"/>
          <w:rtl/>
        </w:rPr>
        <w:footnoteReference w:id="1"/>
      </w:r>
      <w:r w:rsidRPr="009535EC">
        <w:rPr>
          <w:rFonts w:ascii="IRBadr" w:hAnsi="IRBadr" w:cs="IRBadr"/>
          <w:sz w:val="34"/>
          <w:rtl/>
        </w:rPr>
        <w:t>.</w:t>
      </w:r>
      <w:r>
        <w:rPr>
          <w:rFonts w:ascii="IRBadr" w:hAnsi="IRBadr" w:cs="IRBadr" w:hint="cs"/>
          <w:sz w:val="34"/>
          <w:rtl/>
        </w:rPr>
        <w:t xml:space="preserve"> ایشان در ادامه بحث نیز به این مطلب اشاره می‌کند:</w:t>
      </w:r>
    </w:p>
    <w:p w:rsidR="009535EC" w:rsidRDefault="009535EC" w:rsidP="009535EC">
      <w:pPr>
        <w:rPr>
          <w:rFonts w:ascii="IRBadr" w:hAnsi="IRBadr" w:cs="IRBadr"/>
          <w:sz w:val="34"/>
          <w:rtl/>
        </w:rPr>
      </w:pPr>
      <w:r w:rsidRPr="009535EC">
        <w:rPr>
          <w:rFonts w:ascii="IRBadr" w:hAnsi="IRBadr" w:cs="IRBadr" w:hint="cs"/>
          <w:color w:val="000080"/>
          <w:sz w:val="34"/>
          <w:rtl/>
        </w:rPr>
        <w:t>«قد</w:t>
      </w:r>
      <w:r w:rsidRPr="009535EC">
        <w:rPr>
          <w:rFonts w:ascii="IRBadr" w:hAnsi="IRBadr" w:cs="IRBadr"/>
          <w:color w:val="000080"/>
          <w:sz w:val="34"/>
          <w:rtl/>
        </w:rPr>
        <w:t xml:space="preserve"> </w:t>
      </w:r>
      <w:r w:rsidRPr="009535EC">
        <w:rPr>
          <w:rFonts w:ascii="IRBadr" w:hAnsi="IRBadr" w:cs="IRBadr" w:hint="cs"/>
          <w:color w:val="000080"/>
          <w:sz w:val="34"/>
          <w:rtl/>
        </w:rPr>
        <w:t>عرفت</w:t>
      </w:r>
      <w:r w:rsidRPr="009535EC">
        <w:rPr>
          <w:rFonts w:ascii="IRBadr" w:hAnsi="IRBadr" w:cs="IRBadr"/>
          <w:color w:val="000080"/>
          <w:sz w:val="34"/>
          <w:rtl/>
        </w:rPr>
        <w:t xml:space="preserve"> </w:t>
      </w:r>
      <w:r w:rsidRPr="009535EC">
        <w:rPr>
          <w:rFonts w:ascii="IRBadr" w:hAnsi="IRBadr" w:cs="IRBadr" w:hint="cs"/>
          <w:color w:val="000080"/>
          <w:sz w:val="34"/>
          <w:rtl/>
        </w:rPr>
        <w:t>سابقا</w:t>
      </w:r>
      <w:r w:rsidRPr="009535EC">
        <w:rPr>
          <w:rFonts w:ascii="IRBadr" w:hAnsi="IRBadr" w:cs="IRBadr"/>
          <w:color w:val="000080"/>
          <w:sz w:val="34"/>
          <w:rtl/>
        </w:rPr>
        <w:t xml:space="preserve"> </w:t>
      </w:r>
      <w:r w:rsidRPr="009535EC">
        <w:rPr>
          <w:rFonts w:ascii="IRBadr" w:hAnsi="IRBadr" w:cs="IRBadr" w:hint="cs"/>
          <w:color w:val="000080"/>
          <w:sz w:val="34"/>
          <w:rtl/>
        </w:rPr>
        <w:t>أن</w:t>
      </w:r>
      <w:r w:rsidRPr="009535EC">
        <w:rPr>
          <w:rFonts w:ascii="IRBadr" w:hAnsi="IRBadr" w:cs="IRBadr"/>
          <w:color w:val="000080"/>
          <w:sz w:val="34"/>
          <w:rtl/>
        </w:rPr>
        <w:t xml:space="preserve"> </w:t>
      </w:r>
      <w:r w:rsidRPr="009535EC">
        <w:rPr>
          <w:rFonts w:ascii="IRBadr" w:hAnsi="IRBadr" w:cs="IRBadr" w:hint="cs"/>
          <w:color w:val="000080"/>
          <w:sz w:val="34"/>
          <w:rtl/>
        </w:rPr>
        <w:t>معنى</w:t>
      </w:r>
      <w:r w:rsidRPr="009535EC">
        <w:rPr>
          <w:rFonts w:ascii="IRBadr" w:hAnsi="IRBadr" w:cs="IRBadr"/>
          <w:color w:val="000080"/>
          <w:sz w:val="34"/>
          <w:rtl/>
        </w:rPr>
        <w:t xml:space="preserve"> </w:t>
      </w:r>
      <w:r w:rsidRPr="009535EC">
        <w:rPr>
          <w:rFonts w:ascii="IRBadr" w:hAnsi="IRBadr" w:cs="IRBadr" w:hint="cs"/>
          <w:color w:val="000080"/>
          <w:sz w:val="34"/>
          <w:rtl/>
        </w:rPr>
        <w:t>النيابة</w:t>
      </w:r>
      <w:r w:rsidRPr="009535EC">
        <w:rPr>
          <w:rFonts w:ascii="IRBadr" w:hAnsi="IRBadr" w:cs="IRBadr"/>
          <w:color w:val="000080"/>
          <w:sz w:val="34"/>
          <w:rtl/>
        </w:rPr>
        <w:t xml:space="preserve"> </w:t>
      </w:r>
      <w:r w:rsidRPr="009535EC">
        <w:rPr>
          <w:rFonts w:ascii="IRBadr" w:hAnsi="IRBadr" w:cs="IRBadr" w:hint="cs"/>
          <w:color w:val="000080"/>
          <w:sz w:val="34"/>
          <w:rtl/>
        </w:rPr>
        <w:t>هو</w:t>
      </w:r>
      <w:r w:rsidRPr="009535EC">
        <w:rPr>
          <w:rFonts w:ascii="IRBadr" w:hAnsi="IRBadr" w:cs="IRBadr"/>
          <w:color w:val="000080"/>
          <w:sz w:val="34"/>
          <w:rtl/>
        </w:rPr>
        <w:t xml:space="preserve"> </w:t>
      </w:r>
      <w:r w:rsidRPr="009535EC">
        <w:rPr>
          <w:rFonts w:ascii="IRBadr" w:hAnsi="IRBadr" w:cs="IRBadr" w:hint="cs"/>
          <w:color w:val="000080"/>
          <w:sz w:val="34"/>
          <w:rtl/>
        </w:rPr>
        <w:t>تنزيل</w:t>
      </w:r>
      <w:r w:rsidRPr="009535EC">
        <w:rPr>
          <w:rFonts w:ascii="IRBadr" w:hAnsi="IRBadr" w:cs="IRBadr"/>
          <w:color w:val="000080"/>
          <w:sz w:val="34"/>
          <w:rtl/>
        </w:rPr>
        <w:t xml:space="preserve"> </w:t>
      </w:r>
      <w:r w:rsidRPr="009535EC">
        <w:rPr>
          <w:rFonts w:ascii="IRBadr" w:hAnsi="IRBadr" w:cs="IRBadr" w:hint="cs"/>
          <w:color w:val="000080"/>
          <w:sz w:val="34"/>
          <w:rtl/>
        </w:rPr>
        <w:t>الشخص</w:t>
      </w:r>
      <w:r w:rsidRPr="009535EC">
        <w:rPr>
          <w:rFonts w:ascii="IRBadr" w:hAnsi="IRBadr" w:cs="IRBadr"/>
          <w:color w:val="000080"/>
          <w:sz w:val="34"/>
          <w:rtl/>
        </w:rPr>
        <w:t xml:space="preserve"> </w:t>
      </w:r>
      <w:r w:rsidRPr="009535EC">
        <w:rPr>
          <w:rFonts w:ascii="IRBadr" w:hAnsi="IRBadr" w:cs="IRBadr" w:hint="cs"/>
          <w:color w:val="000080"/>
          <w:sz w:val="34"/>
          <w:rtl/>
        </w:rPr>
        <w:t>منزلة</w:t>
      </w:r>
      <w:r w:rsidRPr="009535EC">
        <w:rPr>
          <w:rFonts w:ascii="IRBadr" w:hAnsi="IRBadr" w:cs="IRBadr"/>
          <w:color w:val="000080"/>
          <w:sz w:val="34"/>
          <w:rtl/>
        </w:rPr>
        <w:t xml:space="preserve"> </w:t>
      </w:r>
      <w:r w:rsidRPr="009535EC">
        <w:rPr>
          <w:rFonts w:ascii="IRBadr" w:hAnsi="IRBadr" w:cs="IRBadr" w:hint="cs"/>
          <w:color w:val="000080"/>
          <w:sz w:val="34"/>
          <w:rtl/>
        </w:rPr>
        <w:t>الغير</w:t>
      </w:r>
      <w:r w:rsidRPr="009535EC">
        <w:rPr>
          <w:rFonts w:ascii="IRBadr" w:hAnsi="IRBadr" w:cs="IRBadr"/>
          <w:color w:val="000080"/>
          <w:sz w:val="34"/>
          <w:rtl/>
        </w:rPr>
        <w:t xml:space="preserve"> </w:t>
      </w:r>
      <w:r w:rsidRPr="009535EC">
        <w:rPr>
          <w:rFonts w:ascii="IRBadr" w:hAnsi="IRBadr" w:cs="IRBadr" w:hint="cs"/>
          <w:color w:val="000080"/>
          <w:sz w:val="34"/>
          <w:rtl/>
        </w:rPr>
        <w:t>في</w:t>
      </w:r>
      <w:r w:rsidRPr="009535EC">
        <w:rPr>
          <w:rFonts w:ascii="IRBadr" w:hAnsi="IRBadr" w:cs="IRBadr"/>
          <w:color w:val="000080"/>
          <w:sz w:val="34"/>
          <w:rtl/>
        </w:rPr>
        <w:t xml:space="preserve"> </w:t>
      </w:r>
      <w:r w:rsidRPr="009535EC">
        <w:rPr>
          <w:rFonts w:ascii="IRBadr" w:hAnsi="IRBadr" w:cs="IRBadr" w:hint="cs"/>
          <w:color w:val="000080"/>
          <w:sz w:val="34"/>
          <w:rtl/>
        </w:rPr>
        <w:t>إتيان</w:t>
      </w:r>
      <w:r w:rsidRPr="009535EC">
        <w:rPr>
          <w:rFonts w:ascii="IRBadr" w:hAnsi="IRBadr" w:cs="IRBadr"/>
          <w:color w:val="000080"/>
          <w:sz w:val="34"/>
          <w:rtl/>
        </w:rPr>
        <w:t xml:space="preserve"> </w:t>
      </w:r>
      <w:r w:rsidRPr="009535EC">
        <w:rPr>
          <w:rFonts w:ascii="IRBadr" w:hAnsi="IRBadr" w:cs="IRBadr" w:hint="cs"/>
          <w:color w:val="000080"/>
          <w:sz w:val="34"/>
          <w:rtl/>
        </w:rPr>
        <w:t>العمل</w:t>
      </w:r>
      <w:r w:rsidRPr="009535EC">
        <w:rPr>
          <w:rFonts w:ascii="IRBadr" w:hAnsi="IRBadr" w:cs="IRBadr"/>
          <w:color w:val="000080"/>
          <w:sz w:val="34"/>
          <w:rtl/>
        </w:rPr>
        <w:t xml:space="preserve"> </w:t>
      </w:r>
      <w:r w:rsidRPr="009535EC">
        <w:rPr>
          <w:rFonts w:ascii="IRBadr" w:hAnsi="IRBadr" w:cs="IRBadr" w:hint="cs"/>
          <w:color w:val="000080"/>
          <w:sz w:val="34"/>
          <w:rtl/>
        </w:rPr>
        <w:t>الخاصّ،</w:t>
      </w:r>
      <w:r w:rsidRPr="009535EC">
        <w:rPr>
          <w:rFonts w:ascii="IRBadr" w:hAnsi="IRBadr" w:cs="IRBadr"/>
          <w:color w:val="000080"/>
          <w:sz w:val="34"/>
          <w:rtl/>
        </w:rPr>
        <w:t xml:space="preserve"> </w:t>
      </w:r>
      <w:r w:rsidRPr="009535EC">
        <w:rPr>
          <w:rFonts w:ascii="IRBadr" w:hAnsi="IRBadr" w:cs="IRBadr" w:hint="cs"/>
          <w:color w:val="000080"/>
          <w:sz w:val="34"/>
          <w:rtl/>
        </w:rPr>
        <w:t>و</w:t>
      </w:r>
      <w:r w:rsidRPr="009535EC">
        <w:rPr>
          <w:rFonts w:ascii="IRBadr" w:hAnsi="IRBadr" w:cs="IRBadr"/>
          <w:color w:val="000080"/>
          <w:sz w:val="34"/>
          <w:rtl/>
        </w:rPr>
        <w:t xml:space="preserve"> </w:t>
      </w:r>
      <w:r w:rsidRPr="009535EC">
        <w:rPr>
          <w:rFonts w:ascii="IRBadr" w:hAnsi="IRBadr" w:cs="IRBadr" w:hint="cs"/>
          <w:color w:val="000080"/>
          <w:sz w:val="34"/>
          <w:rtl/>
        </w:rPr>
        <w:t>قد</w:t>
      </w:r>
      <w:r w:rsidRPr="009535EC">
        <w:rPr>
          <w:rFonts w:ascii="IRBadr" w:hAnsi="IRBadr" w:cs="IRBadr"/>
          <w:color w:val="000080"/>
          <w:sz w:val="34"/>
          <w:rtl/>
        </w:rPr>
        <w:t xml:space="preserve"> </w:t>
      </w:r>
      <w:r w:rsidRPr="009535EC">
        <w:rPr>
          <w:rFonts w:ascii="IRBadr" w:hAnsi="IRBadr" w:cs="IRBadr" w:hint="cs"/>
          <w:color w:val="000080"/>
          <w:sz w:val="34"/>
          <w:rtl/>
        </w:rPr>
        <w:t>عرفت</w:t>
      </w:r>
      <w:r w:rsidRPr="009535EC">
        <w:rPr>
          <w:rFonts w:ascii="IRBadr" w:hAnsi="IRBadr" w:cs="IRBadr"/>
          <w:color w:val="000080"/>
          <w:sz w:val="34"/>
          <w:rtl/>
        </w:rPr>
        <w:t xml:space="preserve"> </w:t>
      </w:r>
      <w:r w:rsidRPr="009535EC">
        <w:rPr>
          <w:rFonts w:ascii="IRBadr" w:hAnsi="IRBadr" w:cs="IRBadr" w:hint="cs"/>
          <w:color w:val="000080"/>
          <w:sz w:val="34"/>
          <w:rtl/>
        </w:rPr>
        <w:t>أيضا</w:t>
      </w:r>
      <w:r w:rsidRPr="009535EC">
        <w:rPr>
          <w:rFonts w:ascii="IRBadr" w:hAnsi="IRBadr" w:cs="IRBadr"/>
          <w:color w:val="000080"/>
          <w:sz w:val="34"/>
          <w:rtl/>
        </w:rPr>
        <w:t xml:space="preserve"> </w:t>
      </w:r>
      <w:r w:rsidRPr="009535EC">
        <w:rPr>
          <w:rFonts w:ascii="IRBadr" w:hAnsi="IRBadr" w:cs="IRBadr" w:hint="cs"/>
          <w:color w:val="000080"/>
          <w:sz w:val="34"/>
          <w:rtl/>
        </w:rPr>
        <w:t>مشروعيّته</w:t>
      </w:r>
      <w:r w:rsidRPr="009535EC">
        <w:rPr>
          <w:rFonts w:ascii="IRBadr" w:hAnsi="IRBadr" w:cs="IRBadr"/>
          <w:color w:val="000080"/>
          <w:sz w:val="34"/>
          <w:rtl/>
        </w:rPr>
        <w:t xml:space="preserve"> </w:t>
      </w:r>
      <w:r w:rsidRPr="009535EC">
        <w:rPr>
          <w:rFonts w:ascii="IRBadr" w:hAnsi="IRBadr" w:cs="IRBadr" w:hint="cs"/>
          <w:color w:val="000080"/>
          <w:sz w:val="34"/>
          <w:rtl/>
        </w:rPr>
        <w:t>و</w:t>
      </w:r>
      <w:r w:rsidRPr="009535EC">
        <w:rPr>
          <w:rFonts w:ascii="IRBadr" w:hAnsi="IRBadr" w:cs="IRBadr"/>
          <w:color w:val="000080"/>
          <w:sz w:val="34"/>
          <w:rtl/>
        </w:rPr>
        <w:t xml:space="preserve"> </w:t>
      </w:r>
      <w:r w:rsidRPr="009535EC">
        <w:rPr>
          <w:rFonts w:ascii="IRBadr" w:hAnsi="IRBadr" w:cs="IRBadr" w:hint="cs"/>
          <w:color w:val="000080"/>
          <w:sz w:val="34"/>
          <w:rtl/>
        </w:rPr>
        <w:t>رجحانه،</w:t>
      </w:r>
      <w:r w:rsidRPr="009535EC">
        <w:rPr>
          <w:rFonts w:ascii="IRBadr" w:hAnsi="IRBadr" w:cs="IRBadr"/>
          <w:color w:val="000080"/>
          <w:sz w:val="34"/>
          <w:rtl/>
        </w:rPr>
        <w:t xml:space="preserve"> </w:t>
      </w:r>
      <w:r w:rsidRPr="009535EC">
        <w:rPr>
          <w:rFonts w:ascii="IRBadr" w:hAnsi="IRBadr" w:cs="IRBadr" w:hint="cs"/>
          <w:color w:val="000080"/>
          <w:sz w:val="34"/>
          <w:rtl/>
        </w:rPr>
        <w:t>و</w:t>
      </w:r>
      <w:r w:rsidRPr="009535EC">
        <w:rPr>
          <w:rFonts w:ascii="IRBadr" w:hAnsi="IRBadr" w:cs="IRBadr"/>
          <w:color w:val="000080"/>
          <w:sz w:val="34"/>
          <w:rtl/>
        </w:rPr>
        <w:t xml:space="preserve"> </w:t>
      </w:r>
      <w:r w:rsidRPr="009535EC">
        <w:rPr>
          <w:rFonts w:ascii="IRBadr" w:hAnsi="IRBadr" w:cs="IRBadr" w:hint="cs"/>
          <w:color w:val="000080"/>
          <w:sz w:val="34"/>
          <w:rtl/>
        </w:rPr>
        <w:t>مقتضى</w:t>
      </w:r>
      <w:r w:rsidRPr="009535EC">
        <w:rPr>
          <w:rFonts w:ascii="IRBadr" w:hAnsi="IRBadr" w:cs="IRBadr"/>
          <w:color w:val="000080"/>
          <w:sz w:val="34"/>
          <w:rtl/>
        </w:rPr>
        <w:t xml:space="preserve"> </w:t>
      </w:r>
      <w:r w:rsidRPr="009535EC">
        <w:rPr>
          <w:rFonts w:ascii="IRBadr" w:hAnsi="IRBadr" w:cs="IRBadr" w:hint="cs"/>
          <w:color w:val="000080"/>
          <w:sz w:val="34"/>
          <w:rtl/>
        </w:rPr>
        <w:t>هذا</w:t>
      </w:r>
      <w:r w:rsidRPr="009535EC">
        <w:rPr>
          <w:rFonts w:ascii="IRBadr" w:hAnsi="IRBadr" w:cs="IRBadr"/>
          <w:color w:val="000080"/>
          <w:sz w:val="34"/>
          <w:rtl/>
        </w:rPr>
        <w:t xml:space="preserve"> </w:t>
      </w:r>
      <w:r w:rsidRPr="009535EC">
        <w:rPr>
          <w:rFonts w:ascii="IRBadr" w:hAnsi="IRBadr" w:cs="IRBadr" w:hint="cs"/>
          <w:color w:val="000080"/>
          <w:sz w:val="34"/>
          <w:rtl/>
        </w:rPr>
        <w:t>التنزيل...»</w:t>
      </w:r>
      <w:r>
        <w:rPr>
          <w:rStyle w:val="FootnoteReference"/>
          <w:rFonts w:ascii="IRBadr" w:hAnsi="IRBadr" w:cs="IRBadr"/>
          <w:color w:val="000080"/>
          <w:sz w:val="34"/>
          <w:rtl/>
        </w:rPr>
        <w:footnoteReference w:id="2"/>
      </w:r>
      <w:r>
        <w:rPr>
          <w:rFonts w:ascii="IRBadr" w:hAnsi="IRBadr" w:cs="IRBadr" w:hint="cs"/>
          <w:sz w:val="34"/>
          <w:rtl/>
        </w:rPr>
        <w:t>.</w:t>
      </w:r>
    </w:p>
    <w:p w:rsidR="00EB4A53" w:rsidRDefault="009535EC" w:rsidP="00EB4A53">
      <w:pPr>
        <w:rPr>
          <w:rFonts w:ascii="IRBadr" w:hAnsi="IRBadr" w:cs="IRBadr"/>
          <w:sz w:val="34"/>
          <w:rtl/>
        </w:rPr>
      </w:pPr>
      <w:r w:rsidRPr="0042557B">
        <w:rPr>
          <w:rFonts w:ascii="IRBadr" w:hAnsi="IRBadr" w:cs="IRBadr" w:hint="cs"/>
          <w:b/>
          <w:bCs/>
          <w:color w:val="FF0000"/>
          <w:sz w:val="34"/>
          <w:rtl/>
        </w:rPr>
        <w:t>قول دوم</w:t>
      </w:r>
      <w:r w:rsidR="0042557B">
        <w:rPr>
          <w:rFonts w:ascii="IRBadr" w:hAnsi="IRBadr" w:cs="IRBadr" w:hint="cs"/>
          <w:b/>
          <w:bCs/>
          <w:color w:val="FF0000"/>
          <w:sz w:val="34"/>
          <w:rtl/>
        </w:rPr>
        <w:t>:</w:t>
      </w:r>
      <w:r w:rsidRPr="0042557B">
        <w:rPr>
          <w:rFonts w:ascii="IRBadr" w:hAnsi="IRBadr" w:cs="IRBadr" w:hint="cs"/>
          <w:color w:val="FF0000"/>
          <w:sz w:val="34"/>
          <w:rtl/>
        </w:rPr>
        <w:t xml:space="preserve"> </w:t>
      </w:r>
      <w:r w:rsidR="0042557B">
        <w:rPr>
          <w:rFonts w:ascii="IRBadr" w:hAnsi="IRBadr" w:cs="IRBadr" w:hint="cs"/>
          <w:sz w:val="34"/>
          <w:rtl/>
        </w:rPr>
        <w:t>این قول ر</w:t>
      </w:r>
      <w:r>
        <w:rPr>
          <w:rFonts w:ascii="IRBadr" w:hAnsi="IRBadr" w:cs="IRBadr" w:hint="cs"/>
          <w:sz w:val="34"/>
          <w:rtl/>
        </w:rPr>
        <w:t>ا مرحوم شیخ محمد تقی آملی در مصباح الهدی ذکر کرده است. عبارت ایشان به شرح زیر است:</w:t>
      </w:r>
    </w:p>
    <w:p w:rsidR="009535EC" w:rsidRDefault="009535EC" w:rsidP="00EB4A53">
      <w:pPr>
        <w:rPr>
          <w:rFonts w:ascii="IRBadr" w:hAnsi="IRBadr" w:cs="IRBadr"/>
          <w:sz w:val="34"/>
          <w:rtl/>
        </w:rPr>
      </w:pPr>
      <w:r w:rsidRPr="009535EC">
        <w:rPr>
          <w:rFonts w:ascii="IRBadr" w:hAnsi="IRBadr" w:cs="IRBadr" w:hint="cs"/>
          <w:color w:val="000080"/>
          <w:sz w:val="34"/>
          <w:rtl/>
        </w:rPr>
        <w:t>«لا</w:t>
      </w:r>
      <w:r w:rsidRPr="009535EC">
        <w:rPr>
          <w:rFonts w:ascii="IRBadr" w:hAnsi="IRBadr" w:cs="IRBadr"/>
          <w:color w:val="000080"/>
          <w:sz w:val="34"/>
          <w:rtl/>
        </w:rPr>
        <w:t xml:space="preserve"> </w:t>
      </w:r>
      <w:r w:rsidRPr="009535EC">
        <w:rPr>
          <w:rFonts w:ascii="IRBadr" w:hAnsi="IRBadr" w:cs="IRBadr" w:hint="cs"/>
          <w:color w:val="000080"/>
          <w:sz w:val="34"/>
          <w:rtl/>
        </w:rPr>
        <w:t>ينبغي</w:t>
      </w:r>
      <w:r w:rsidRPr="009535EC">
        <w:rPr>
          <w:rFonts w:ascii="IRBadr" w:hAnsi="IRBadr" w:cs="IRBadr"/>
          <w:color w:val="000080"/>
          <w:sz w:val="34"/>
          <w:rtl/>
        </w:rPr>
        <w:t xml:space="preserve"> </w:t>
      </w:r>
      <w:r w:rsidRPr="009535EC">
        <w:rPr>
          <w:rFonts w:ascii="IRBadr" w:hAnsi="IRBadr" w:cs="IRBadr" w:hint="cs"/>
          <w:color w:val="000080"/>
          <w:sz w:val="34"/>
          <w:rtl/>
        </w:rPr>
        <w:t>الإشكال</w:t>
      </w:r>
      <w:r w:rsidRPr="009535EC">
        <w:rPr>
          <w:rFonts w:ascii="IRBadr" w:hAnsi="IRBadr" w:cs="IRBadr"/>
          <w:color w:val="000080"/>
          <w:sz w:val="34"/>
          <w:rtl/>
        </w:rPr>
        <w:t xml:space="preserve"> </w:t>
      </w:r>
      <w:r w:rsidRPr="009535EC">
        <w:rPr>
          <w:rFonts w:ascii="IRBadr" w:hAnsi="IRBadr" w:cs="IRBadr" w:hint="cs"/>
          <w:color w:val="000080"/>
          <w:sz w:val="34"/>
          <w:rtl/>
        </w:rPr>
        <w:t>في</w:t>
      </w:r>
      <w:r w:rsidRPr="009535EC">
        <w:rPr>
          <w:rFonts w:ascii="IRBadr" w:hAnsi="IRBadr" w:cs="IRBadr"/>
          <w:color w:val="000080"/>
          <w:sz w:val="34"/>
          <w:rtl/>
        </w:rPr>
        <w:t xml:space="preserve"> </w:t>
      </w:r>
      <w:r w:rsidRPr="009535EC">
        <w:rPr>
          <w:rFonts w:ascii="IRBadr" w:hAnsi="IRBadr" w:cs="IRBadr" w:hint="cs"/>
          <w:color w:val="000080"/>
          <w:sz w:val="34"/>
          <w:rtl/>
        </w:rPr>
        <w:t>عدم</w:t>
      </w:r>
      <w:r w:rsidRPr="009535EC">
        <w:rPr>
          <w:rFonts w:ascii="IRBadr" w:hAnsi="IRBadr" w:cs="IRBadr"/>
          <w:color w:val="000080"/>
          <w:sz w:val="34"/>
          <w:rtl/>
        </w:rPr>
        <w:t xml:space="preserve"> </w:t>
      </w:r>
      <w:r w:rsidRPr="009535EC">
        <w:rPr>
          <w:rFonts w:ascii="IRBadr" w:hAnsi="IRBadr" w:cs="IRBadr" w:hint="cs"/>
          <w:color w:val="000080"/>
          <w:sz w:val="34"/>
          <w:rtl/>
        </w:rPr>
        <w:t>مشروعية</w:t>
      </w:r>
      <w:r w:rsidRPr="009535EC">
        <w:rPr>
          <w:rFonts w:ascii="IRBadr" w:hAnsi="IRBadr" w:cs="IRBadr"/>
          <w:color w:val="000080"/>
          <w:sz w:val="34"/>
          <w:rtl/>
        </w:rPr>
        <w:t xml:space="preserve"> </w:t>
      </w:r>
      <w:r w:rsidRPr="009535EC">
        <w:rPr>
          <w:rFonts w:ascii="IRBadr" w:hAnsi="IRBadr" w:cs="IRBadr" w:hint="cs"/>
          <w:color w:val="000080"/>
          <w:sz w:val="34"/>
          <w:rtl/>
        </w:rPr>
        <w:t>النيابة</w:t>
      </w:r>
      <w:r w:rsidRPr="009535EC">
        <w:rPr>
          <w:rFonts w:ascii="IRBadr" w:hAnsi="IRBadr" w:cs="IRBadr"/>
          <w:color w:val="000080"/>
          <w:sz w:val="34"/>
          <w:rtl/>
        </w:rPr>
        <w:t xml:space="preserve"> </w:t>
      </w:r>
      <w:r w:rsidRPr="009535EC">
        <w:rPr>
          <w:rFonts w:ascii="IRBadr" w:hAnsi="IRBadr" w:cs="IRBadr" w:hint="cs"/>
          <w:color w:val="000080"/>
          <w:sz w:val="34"/>
          <w:rtl/>
        </w:rPr>
        <w:t>عن</w:t>
      </w:r>
      <w:r w:rsidRPr="009535EC">
        <w:rPr>
          <w:rFonts w:ascii="IRBadr" w:hAnsi="IRBadr" w:cs="IRBadr"/>
          <w:color w:val="000080"/>
          <w:sz w:val="34"/>
          <w:rtl/>
        </w:rPr>
        <w:t xml:space="preserve"> </w:t>
      </w:r>
      <w:r w:rsidRPr="009535EC">
        <w:rPr>
          <w:rFonts w:ascii="IRBadr" w:hAnsi="IRBadr" w:cs="IRBadr" w:hint="cs"/>
          <w:color w:val="000080"/>
          <w:sz w:val="34"/>
          <w:rtl/>
        </w:rPr>
        <w:t>الصبي</w:t>
      </w:r>
      <w:r w:rsidRPr="009535EC">
        <w:rPr>
          <w:rFonts w:ascii="IRBadr" w:hAnsi="IRBadr" w:cs="IRBadr"/>
          <w:color w:val="000080"/>
          <w:sz w:val="34"/>
          <w:rtl/>
        </w:rPr>
        <w:t xml:space="preserve"> </w:t>
      </w:r>
      <w:r w:rsidRPr="009535EC">
        <w:rPr>
          <w:rFonts w:ascii="IRBadr" w:hAnsi="IRBadr" w:cs="IRBadr" w:hint="cs"/>
          <w:color w:val="000080"/>
          <w:sz w:val="34"/>
          <w:rtl/>
        </w:rPr>
        <w:t>غير</w:t>
      </w:r>
      <w:r w:rsidRPr="009535EC">
        <w:rPr>
          <w:rFonts w:ascii="IRBadr" w:hAnsi="IRBadr" w:cs="IRBadr"/>
          <w:color w:val="000080"/>
          <w:sz w:val="34"/>
          <w:rtl/>
        </w:rPr>
        <w:t xml:space="preserve"> </w:t>
      </w:r>
      <w:r w:rsidRPr="009535EC">
        <w:rPr>
          <w:rFonts w:ascii="IRBadr" w:hAnsi="IRBadr" w:cs="IRBadr" w:hint="cs"/>
          <w:color w:val="000080"/>
          <w:sz w:val="34"/>
          <w:rtl/>
        </w:rPr>
        <w:t>المميز</w:t>
      </w:r>
      <w:r w:rsidRPr="009535EC">
        <w:rPr>
          <w:rFonts w:ascii="IRBadr" w:hAnsi="IRBadr" w:cs="IRBadr"/>
          <w:color w:val="000080"/>
          <w:sz w:val="34"/>
          <w:rtl/>
        </w:rPr>
        <w:t xml:space="preserve"> </w:t>
      </w:r>
      <w:r w:rsidRPr="009535EC">
        <w:rPr>
          <w:rFonts w:ascii="IRBadr" w:hAnsi="IRBadr" w:cs="IRBadr" w:hint="cs"/>
          <w:color w:val="000080"/>
          <w:sz w:val="34"/>
          <w:rtl/>
        </w:rPr>
        <w:t>لعدم</w:t>
      </w:r>
      <w:r w:rsidRPr="009535EC">
        <w:rPr>
          <w:rFonts w:ascii="IRBadr" w:hAnsi="IRBadr" w:cs="IRBadr"/>
          <w:color w:val="000080"/>
          <w:sz w:val="34"/>
          <w:rtl/>
        </w:rPr>
        <w:t xml:space="preserve"> </w:t>
      </w:r>
      <w:r w:rsidRPr="009535EC">
        <w:rPr>
          <w:rFonts w:ascii="IRBadr" w:hAnsi="IRBadr" w:cs="IRBadr" w:hint="cs"/>
          <w:color w:val="000080"/>
          <w:sz w:val="34"/>
          <w:rtl/>
        </w:rPr>
        <w:t>تعلق</w:t>
      </w:r>
      <w:r w:rsidRPr="009535EC">
        <w:rPr>
          <w:rFonts w:ascii="IRBadr" w:hAnsi="IRBadr" w:cs="IRBadr"/>
          <w:color w:val="000080"/>
          <w:sz w:val="34"/>
          <w:rtl/>
        </w:rPr>
        <w:t xml:space="preserve"> </w:t>
      </w:r>
      <w:r w:rsidRPr="009535EC">
        <w:rPr>
          <w:rFonts w:ascii="IRBadr" w:hAnsi="IRBadr" w:cs="IRBadr" w:hint="cs"/>
          <w:color w:val="000080"/>
          <w:sz w:val="34"/>
          <w:rtl/>
        </w:rPr>
        <w:t>خطاب</w:t>
      </w:r>
      <w:r w:rsidRPr="009535EC">
        <w:rPr>
          <w:rFonts w:ascii="IRBadr" w:hAnsi="IRBadr" w:cs="IRBadr"/>
          <w:color w:val="000080"/>
          <w:sz w:val="34"/>
          <w:rtl/>
        </w:rPr>
        <w:t xml:space="preserve"> </w:t>
      </w:r>
      <w:r w:rsidRPr="009535EC">
        <w:rPr>
          <w:rFonts w:ascii="IRBadr" w:hAnsi="IRBadr" w:cs="IRBadr" w:hint="cs"/>
          <w:color w:val="000080"/>
          <w:sz w:val="34"/>
          <w:rtl/>
        </w:rPr>
        <w:t>به</w:t>
      </w:r>
      <w:r w:rsidRPr="009535EC">
        <w:rPr>
          <w:rFonts w:ascii="IRBadr" w:hAnsi="IRBadr" w:cs="IRBadr"/>
          <w:color w:val="000080"/>
          <w:sz w:val="34"/>
          <w:rtl/>
        </w:rPr>
        <w:t xml:space="preserve"> </w:t>
      </w:r>
      <w:r w:rsidRPr="009535EC">
        <w:rPr>
          <w:rFonts w:ascii="IRBadr" w:hAnsi="IRBadr" w:cs="IRBadr" w:hint="cs"/>
          <w:color w:val="000080"/>
          <w:sz w:val="34"/>
          <w:rtl/>
        </w:rPr>
        <w:t>و</w:t>
      </w:r>
      <w:r w:rsidRPr="009535EC">
        <w:rPr>
          <w:rFonts w:ascii="IRBadr" w:hAnsi="IRBadr" w:cs="IRBadr"/>
          <w:color w:val="000080"/>
          <w:sz w:val="34"/>
          <w:rtl/>
        </w:rPr>
        <w:t xml:space="preserve"> </w:t>
      </w:r>
      <w:r w:rsidRPr="009535EC">
        <w:rPr>
          <w:rFonts w:ascii="IRBadr" w:hAnsi="IRBadr" w:cs="IRBadr" w:hint="cs"/>
          <w:color w:val="000080"/>
          <w:sz w:val="34"/>
          <w:rtl/>
        </w:rPr>
        <w:t>لو</w:t>
      </w:r>
      <w:r w:rsidRPr="009535EC">
        <w:rPr>
          <w:rFonts w:ascii="IRBadr" w:hAnsi="IRBadr" w:cs="IRBadr"/>
          <w:color w:val="000080"/>
          <w:sz w:val="34"/>
          <w:rtl/>
        </w:rPr>
        <w:t xml:space="preserve"> </w:t>
      </w:r>
      <w:r w:rsidRPr="009535EC">
        <w:rPr>
          <w:rFonts w:ascii="IRBadr" w:hAnsi="IRBadr" w:cs="IRBadr" w:hint="cs"/>
          <w:color w:val="000080"/>
          <w:sz w:val="34"/>
          <w:rtl/>
        </w:rPr>
        <w:t>على</w:t>
      </w:r>
      <w:r w:rsidRPr="009535EC">
        <w:rPr>
          <w:rFonts w:ascii="IRBadr" w:hAnsi="IRBadr" w:cs="IRBadr"/>
          <w:color w:val="000080"/>
          <w:sz w:val="34"/>
          <w:rtl/>
        </w:rPr>
        <w:t xml:space="preserve"> </w:t>
      </w:r>
      <w:r w:rsidRPr="009535EC">
        <w:rPr>
          <w:rFonts w:ascii="IRBadr" w:hAnsi="IRBadr" w:cs="IRBadr" w:hint="cs"/>
          <w:color w:val="000080"/>
          <w:sz w:val="34"/>
          <w:rtl/>
        </w:rPr>
        <w:t>وجه</w:t>
      </w:r>
      <w:r w:rsidRPr="009535EC">
        <w:rPr>
          <w:rFonts w:ascii="IRBadr" w:hAnsi="IRBadr" w:cs="IRBadr"/>
          <w:color w:val="000080"/>
          <w:sz w:val="34"/>
          <w:rtl/>
        </w:rPr>
        <w:t xml:space="preserve"> </w:t>
      </w:r>
      <w:r w:rsidRPr="009535EC">
        <w:rPr>
          <w:rFonts w:ascii="IRBadr" w:hAnsi="IRBadr" w:cs="IRBadr" w:hint="cs"/>
          <w:color w:val="000080"/>
          <w:sz w:val="34"/>
          <w:rtl/>
        </w:rPr>
        <w:t>التمرين،</w:t>
      </w:r>
      <w:r w:rsidRPr="009535EC">
        <w:rPr>
          <w:rFonts w:ascii="IRBadr" w:hAnsi="IRBadr" w:cs="IRBadr"/>
          <w:color w:val="000080"/>
          <w:sz w:val="34"/>
          <w:rtl/>
        </w:rPr>
        <w:t xml:space="preserve"> </w:t>
      </w:r>
      <w:r w:rsidRPr="009535EC">
        <w:rPr>
          <w:rFonts w:ascii="IRBadr" w:hAnsi="IRBadr" w:cs="IRBadr" w:hint="cs"/>
          <w:color w:val="000080"/>
          <w:sz w:val="34"/>
          <w:rtl/>
        </w:rPr>
        <w:t>و</w:t>
      </w:r>
      <w:r w:rsidRPr="009535EC">
        <w:rPr>
          <w:rFonts w:ascii="IRBadr" w:hAnsi="IRBadr" w:cs="IRBadr"/>
          <w:color w:val="000080"/>
          <w:sz w:val="34"/>
          <w:rtl/>
        </w:rPr>
        <w:t xml:space="preserve"> </w:t>
      </w:r>
      <w:r w:rsidRPr="009535EC">
        <w:rPr>
          <w:rFonts w:ascii="IRBadr" w:hAnsi="IRBadr" w:cs="IRBadr" w:hint="cs"/>
          <w:color w:val="000080"/>
          <w:sz w:val="34"/>
          <w:rtl/>
        </w:rPr>
        <w:t>قد</w:t>
      </w:r>
      <w:r w:rsidRPr="009535EC">
        <w:rPr>
          <w:rFonts w:ascii="IRBadr" w:hAnsi="IRBadr" w:cs="IRBadr"/>
          <w:color w:val="000080"/>
          <w:sz w:val="34"/>
          <w:rtl/>
        </w:rPr>
        <w:t xml:space="preserve"> </w:t>
      </w:r>
      <w:r w:rsidRPr="009535EC">
        <w:rPr>
          <w:rFonts w:ascii="IRBadr" w:hAnsi="IRBadr" w:cs="IRBadr" w:hint="cs"/>
          <w:color w:val="000080"/>
          <w:sz w:val="34"/>
          <w:rtl/>
        </w:rPr>
        <w:t>تقدم</w:t>
      </w:r>
      <w:r w:rsidRPr="009535EC">
        <w:rPr>
          <w:rFonts w:ascii="IRBadr" w:hAnsi="IRBadr" w:cs="IRBadr"/>
          <w:color w:val="000080"/>
          <w:sz w:val="34"/>
          <w:rtl/>
        </w:rPr>
        <w:t xml:space="preserve"> </w:t>
      </w:r>
      <w:r w:rsidRPr="009535EC">
        <w:rPr>
          <w:rFonts w:ascii="IRBadr" w:hAnsi="IRBadr" w:cs="IRBadr" w:hint="cs"/>
          <w:color w:val="000080"/>
          <w:sz w:val="34"/>
          <w:rtl/>
        </w:rPr>
        <w:t>في</w:t>
      </w:r>
      <w:r w:rsidRPr="009535EC">
        <w:rPr>
          <w:rFonts w:ascii="IRBadr" w:hAnsi="IRBadr" w:cs="IRBadr"/>
          <w:color w:val="000080"/>
          <w:sz w:val="34"/>
          <w:rtl/>
        </w:rPr>
        <w:t xml:space="preserve"> </w:t>
      </w:r>
      <w:r w:rsidRPr="009535EC">
        <w:rPr>
          <w:rFonts w:ascii="IRBadr" w:hAnsi="IRBadr" w:cs="IRBadr" w:hint="cs"/>
          <w:color w:val="000080"/>
          <w:sz w:val="34"/>
          <w:rtl/>
        </w:rPr>
        <w:t>المسائل</w:t>
      </w:r>
      <w:r w:rsidRPr="009535EC">
        <w:rPr>
          <w:rFonts w:ascii="IRBadr" w:hAnsi="IRBadr" w:cs="IRBadr"/>
          <w:color w:val="000080"/>
          <w:sz w:val="34"/>
          <w:rtl/>
        </w:rPr>
        <w:t xml:space="preserve"> </w:t>
      </w:r>
      <w:r w:rsidRPr="009535EC">
        <w:rPr>
          <w:rFonts w:ascii="IRBadr" w:hAnsi="IRBadr" w:cs="IRBadr" w:hint="cs"/>
          <w:color w:val="000080"/>
          <w:sz w:val="34"/>
          <w:rtl/>
        </w:rPr>
        <w:t>السابقة</w:t>
      </w:r>
      <w:r w:rsidRPr="009535EC">
        <w:rPr>
          <w:rFonts w:ascii="IRBadr" w:hAnsi="IRBadr" w:cs="IRBadr"/>
          <w:color w:val="000080"/>
          <w:sz w:val="34"/>
          <w:rtl/>
        </w:rPr>
        <w:t xml:space="preserve"> </w:t>
      </w:r>
      <w:r w:rsidRPr="009535EC">
        <w:rPr>
          <w:rFonts w:ascii="IRBadr" w:hAnsi="IRBadr" w:cs="IRBadr" w:hint="cs"/>
          <w:color w:val="000080"/>
          <w:sz w:val="34"/>
          <w:rtl/>
        </w:rPr>
        <w:t>أن</w:t>
      </w:r>
      <w:r w:rsidRPr="009535EC">
        <w:rPr>
          <w:rFonts w:ascii="IRBadr" w:hAnsi="IRBadr" w:cs="IRBadr"/>
          <w:color w:val="000080"/>
          <w:sz w:val="34"/>
          <w:rtl/>
        </w:rPr>
        <w:t xml:space="preserve"> </w:t>
      </w:r>
      <w:r w:rsidRPr="009535EC">
        <w:rPr>
          <w:rFonts w:ascii="IRBadr" w:hAnsi="IRBadr" w:cs="IRBadr" w:hint="cs"/>
          <w:color w:val="000080"/>
          <w:sz w:val="34"/>
          <w:rtl/>
        </w:rPr>
        <w:t>حقيقة</w:t>
      </w:r>
      <w:r w:rsidRPr="009535EC">
        <w:rPr>
          <w:rFonts w:ascii="IRBadr" w:hAnsi="IRBadr" w:cs="IRBadr"/>
          <w:color w:val="000080"/>
          <w:sz w:val="34"/>
          <w:rtl/>
        </w:rPr>
        <w:t xml:space="preserve"> </w:t>
      </w:r>
      <w:r w:rsidRPr="009535EC">
        <w:rPr>
          <w:rFonts w:ascii="IRBadr" w:hAnsi="IRBadr" w:cs="IRBadr" w:hint="cs"/>
          <w:color w:val="000080"/>
          <w:sz w:val="34"/>
          <w:rtl/>
        </w:rPr>
        <w:t>النيابة</w:t>
      </w:r>
      <w:r w:rsidRPr="009535EC">
        <w:rPr>
          <w:rFonts w:ascii="IRBadr" w:hAnsi="IRBadr" w:cs="IRBadr"/>
          <w:color w:val="000080"/>
          <w:sz w:val="34"/>
          <w:rtl/>
        </w:rPr>
        <w:t xml:space="preserve"> </w:t>
      </w:r>
      <w:r w:rsidRPr="009535EC">
        <w:rPr>
          <w:rFonts w:ascii="IRBadr" w:hAnsi="IRBadr" w:cs="IRBadr" w:hint="cs"/>
          <w:color w:val="000080"/>
          <w:sz w:val="34"/>
          <w:rtl/>
        </w:rPr>
        <w:t>انما</w:t>
      </w:r>
      <w:r w:rsidRPr="009535EC">
        <w:rPr>
          <w:rFonts w:ascii="IRBadr" w:hAnsi="IRBadr" w:cs="IRBadr"/>
          <w:color w:val="000080"/>
          <w:sz w:val="34"/>
          <w:rtl/>
        </w:rPr>
        <w:t xml:space="preserve"> </w:t>
      </w:r>
      <w:r w:rsidRPr="009535EC">
        <w:rPr>
          <w:rFonts w:ascii="IRBadr" w:hAnsi="IRBadr" w:cs="IRBadr" w:hint="cs"/>
          <w:color w:val="000080"/>
          <w:sz w:val="34"/>
          <w:rtl/>
        </w:rPr>
        <w:t>هي</w:t>
      </w:r>
      <w:r w:rsidRPr="009535EC">
        <w:rPr>
          <w:rFonts w:ascii="IRBadr" w:hAnsi="IRBadr" w:cs="IRBadr"/>
          <w:color w:val="000080"/>
          <w:sz w:val="34"/>
          <w:rtl/>
        </w:rPr>
        <w:t xml:space="preserve"> </w:t>
      </w:r>
      <w:r w:rsidRPr="009535EC">
        <w:rPr>
          <w:rFonts w:ascii="IRBadr" w:hAnsi="IRBadr" w:cs="IRBadr" w:hint="cs"/>
          <w:color w:val="000080"/>
          <w:sz w:val="34"/>
          <w:rtl/>
        </w:rPr>
        <w:t>إتيان</w:t>
      </w:r>
      <w:r w:rsidRPr="009535EC">
        <w:rPr>
          <w:rFonts w:ascii="IRBadr" w:hAnsi="IRBadr" w:cs="IRBadr"/>
          <w:color w:val="000080"/>
          <w:sz w:val="34"/>
          <w:rtl/>
        </w:rPr>
        <w:t xml:space="preserve"> </w:t>
      </w:r>
      <w:r w:rsidRPr="009535EC">
        <w:rPr>
          <w:rFonts w:ascii="IRBadr" w:hAnsi="IRBadr" w:cs="IRBadr" w:hint="cs"/>
          <w:color w:val="000080"/>
          <w:sz w:val="34"/>
          <w:rtl/>
        </w:rPr>
        <w:t>النائب</w:t>
      </w:r>
      <w:r w:rsidRPr="009535EC">
        <w:rPr>
          <w:rFonts w:ascii="IRBadr" w:hAnsi="IRBadr" w:cs="IRBadr"/>
          <w:color w:val="000080"/>
          <w:sz w:val="34"/>
          <w:rtl/>
        </w:rPr>
        <w:t xml:space="preserve"> </w:t>
      </w:r>
      <w:r w:rsidRPr="009535EC">
        <w:rPr>
          <w:rFonts w:ascii="IRBadr" w:hAnsi="IRBadr" w:cs="IRBadr" w:hint="cs"/>
          <w:color w:val="000080"/>
          <w:sz w:val="34"/>
          <w:rtl/>
        </w:rPr>
        <w:t>للعمل</w:t>
      </w:r>
      <w:r w:rsidRPr="009535EC">
        <w:rPr>
          <w:rFonts w:ascii="IRBadr" w:hAnsi="IRBadr" w:cs="IRBadr"/>
          <w:color w:val="000080"/>
          <w:sz w:val="34"/>
          <w:rtl/>
        </w:rPr>
        <w:t xml:space="preserve"> </w:t>
      </w:r>
      <w:r w:rsidRPr="009535EC">
        <w:rPr>
          <w:rFonts w:ascii="IRBadr" w:hAnsi="IRBadr" w:cs="IRBadr" w:hint="cs"/>
          <w:color w:val="000080"/>
          <w:sz w:val="34"/>
          <w:rtl/>
        </w:rPr>
        <w:t>بما</w:t>
      </w:r>
      <w:r w:rsidRPr="009535EC">
        <w:rPr>
          <w:rFonts w:ascii="IRBadr" w:hAnsi="IRBadr" w:cs="IRBadr"/>
          <w:color w:val="000080"/>
          <w:sz w:val="34"/>
          <w:rtl/>
        </w:rPr>
        <w:t xml:space="preserve"> </w:t>
      </w:r>
      <w:r w:rsidRPr="009535EC">
        <w:rPr>
          <w:rFonts w:ascii="IRBadr" w:hAnsi="IRBadr" w:cs="IRBadr" w:hint="cs"/>
          <w:color w:val="000080"/>
          <w:sz w:val="34"/>
          <w:rtl/>
        </w:rPr>
        <w:t>هو</w:t>
      </w:r>
      <w:r w:rsidRPr="009535EC">
        <w:rPr>
          <w:rFonts w:ascii="IRBadr" w:hAnsi="IRBadr" w:cs="IRBadr"/>
          <w:color w:val="000080"/>
          <w:sz w:val="34"/>
          <w:rtl/>
        </w:rPr>
        <w:t xml:space="preserve"> </w:t>
      </w:r>
      <w:r w:rsidRPr="009535EC">
        <w:rPr>
          <w:rFonts w:ascii="IRBadr" w:hAnsi="IRBadr" w:cs="IRBadr" w:hint="cs"/>
          <w:color w:val="000080"/>
          <w:sz w:val="34"/>
          <w:rtl/>
        </w:rPr>
        <w:t>عمل</w:t>
      </w:r>
      <w:r w:rsidRPr="009535EC">
        <w:rPr>
          <w:rFonts w:ascii="IRBadr" w:hAnsi="IRBadr" w:cs="IRBadr"/>
          <w:color w:val="000080"/>
          <w:sz w:val="34"/>
          <w:rtl/>
        </w:rPr>
        <w:t xml:space="preserve"> </w:t>
      </w:r>
      <w:r w:rsidRPr="009535EC">
        <w:rPr>
          <w:rFonts w:ascii="IRBadr" w:hAnsi="IRBadr" w:cs="IRBadr" w:hint="cs"/>
          <w:color w:val="000080"/>
          <w:sz w:val="34"/>
          <w:rtl/>
        </w:rPr>
        <w:t>المنوب</w:t>
      </w:r>
      <w:r w:rsidRPr="009535EC">
        <w:rPr>
          <w:rFonts w:ascii="IRBadr" w:hAnsi="IRBadr" w:cs="IRBadr"/>
          <w:color w:val="000080"/>
          <w:sz w:val="34"/>
          <w:rtl/>
        </w:rPr>
        <w:t xml:space="preserve"> </w:t>
      </w:r>
      <w:r w:rsidRPr="009535EC">
        <w:rPr>
          <w:rFonts w:ascii="IRBadr" w:hAnsi="IRBadr" w:cs="IRBadr" w:hint="cs"/>
          <w:color w:val="000080"/>
          <w:sz w:val="34"/>
          <w:rtl/>
        </w:rPr>
        <w:t>عنه</w:t>
      </w:r>
      <w:r w:rsidRPr="009535EC">
        <w:rPr>
          <w:rFonts w:ascii="IRBadr" w:hAnsi="IRBadr" w:cs="IRBadr"/>
          <w:color w:val="000080"/>
          <w:sz w:val="34"/>
          <w:rtl/>
        </w:rPr>
        <w:t xml:space="preserve"> </w:t>
      </w:r>
      <w:r w:rsidRPr="009535EC">
        <w:rPr>
          <w:rFonts w:ascii="IRBadr" w:hAnsi="IRBadr" w:cs="IRBadr" w:hint="cs"/>
          <w:color w:val="000080"/>
          <w:sz w:val="34"/>
          <w:rtl/>
        </w:rPr>
        <w:t>فيكون</w:t>
      </w:r>
      <w:r w:rsidRPr="009535EC">
        <w:rPr>
          <w:rFonts w:ascii="IRBadr" w:hAnsi="IRBadr" w:cs="IRBadr"/>
          <w:color w:val="000080"/>
          <w:sz w:val="34"/>
          <w:rtl/>
        </w:rPr>
        <w:t xml:space="preserve"> </w:t>
      </w:r>
      <w:r w:rsidRPr="009535EC">
        <w:rPr>
          <w:rFonts w:ascii="IRBadr" w:hAnsi="IRBadr" w:cs="IRBadr" w:hint="cs"/>
          <w:color w:val="000080"/>
          <w:sz w:val="34"/>
          <w:rtl/>
        </w:rPr>
        <w:t>فعله</w:t>
      </w:r>
      <w:r w:rsidRPr="009535EC">
        <w:rPr>
          <w:rFonts w:ascii="IRBadr" w:hAnsi="IRBadr" w:cs="IRBadr"/>
          <w:color w:val="000080"/>
          <w:sz w:val="34"/>
          <w:rtl/>
        </w:rPr>
        <w:t xml:space="preserve"> </w:t>
      </w:r>
      <w:r w:rsidRPr="009535EC">
        <w:rPr>
          <w:rFonts w:ascii="IRBadr" w:hAnsi="IRBadr" w:cs="IRBadr" w:hint="cs"/>
          <w:color w:val="000080"/>
          <w:sz w:val="34"/>
          <w:rtl/>
        </w:rPr>
        <w:t>فعل</w:t>
      </w:r>
      <w:r w:rsidRPr="009535EC">
        <w:rPr>
          <w:rFonts w:ascii="IRBadr" w:hAnsi="IRBadr" w:cs="IRBadr"/>
          <w:color w:val="000080"/>
          <w:sz w:val="34"/>
          <w:rtl/>
        </w:rPr>
        <w:t xml:space="preserve"> </w:t>
      </w:r>
      <w:r w:rsidRPr="009535EC">
        <w:rPr>
          <w:rFonts w:ascii="IRBadr" w:hAnsi="IRBadr" w:cs="IRBadr" w:hint="cs"/>
          <w:color w:val="000080"/>
          <w:sz w:val="34"/>
          <w:rtl/>
        </w:rPr>
        <w:t>المنوب</w:t>
      </w:r>
      <w:r w:rsidRPr="009535EC">
        <w:rPr>
          <w:rFonts w:ascii="IRBadr" w:hAnsi="IRBadr" w:cs="IRBadr"/>
          <w:color w:val="000080"/>
          <w:sz w:val="34"/>
          <w:rtl/>
        </w:rPr>
        <w:t xml:space="preserve"> </w:t>
      </w:r>
      <w:r w:rsidRPr="009535EC">
        <w:rPr>
          <w:rFonts w:ascii="IRBadr" w:hAnsi="IRBadr" w:cs="IRBadr" w:hint="cs"/>
          <w:color w:val="000080"/>
          <w:sz w:val="34"/>
          <w:rtl/>
        </w:rPr>
        <w:t>عنه</w:t>
      </w:r>
      <w:r w:rsidRPr="009535EC">
        <w:rPr>
          <w:rFonts w:ascii="IRBadr" w:hAnsi="IRBadr" w:cs="IRBadr"/>
          <w:color w:val="000080"/>
          <w:sz w:val="34"/>
          <w:rtl/>
        </w:rPr>
        <w:t xml:space="preserve"> </w:t>
      </w:r>
      <w:r w:rsidRPr="009535EC">
        <w:rPr>
          <w:rFonts w:ascii="IRBadr" w:hAnsi="IRBadr" w:cs="IRBadr" w:hint="cs"/>
          <w:color w:val="000080"/>
          <w:sz w:val="34"/>
          <w:rtl/>
        </w:rPr>
        <w:t>تنزيلا،</w:t>
      </w:r>
      <w:r w:rsidRPr="009535EC">
        <w:rPr>
          <w:rFonts w:ascii="IRBadr" w:hAnsi="IRBadr" w:cs="IRBadr"/>
          <w:color w:val="000080"/>
          <w:sz w:val="34"/>
          <w:rtl/>
        </w:rPr>
        <w:t xml:space="preserve"> </w:t>
      </w:r>
      <w:r w:rsidRPr="009535EC">
        <w:rPr>
          <w:rFonts w:ascii="IRBadr" w:hAnsi="IRBadr" w:cs="IRBadr" w:hint="cs"/>
          <w:color w:val="000080"/>
          <w:sz w:val="34"/>
          <w:rtl/>
        </w:rPr>
        <w:t>و</w:t>
      </w:r>
      <w:r w:rsidRPr="009535EC">
        <w:rPr>
          <w:rFonts w:ascii="IRBadr" w:hAnsi="IRBadr" w:cs="IRBadr"/>
          <w:color w:val="000080"/>
          <w:sz w:val="34"/>
          <w:rtl/>
        </w:rPr>
        <w:t xml:space="preserve"> </w:t>
      </w:r>
      <w:r w:rsidRPr="009535EC">
        <w:rPr>
          <w:rFonts w:ascii="IRBadr" w:hAnsi="IRBadr" w:cs="IRBadr" w:hint="cs"/>
          <w:color w:val="000080"/>
          <w:sz w:val="34"/>
          <w:rtl/>
        </w:rPr>
        <w:t>من</w:t>
      </w:r>
      <w:r w:rsidRPr="009535EC">
        <w:rPr>
          <w:rFonts w:ascii="IRBadr" w:hAnsi="IRBadr" w:cs="IRBadr"/>
          <w:color w:val="000080"/>
          <w:sz w:val="34"/>
          <w:rtl/>
        </w:rPr>
        <w:t xml:space="preserve"> </w:t>
      </w:r>
      <w:r w:rsidRPr="009535EC">
        <w:rPr>
          <w:rFonts w:ascii="IRBadr" w:hAnsi="IRBadr" w:cs="IRBadr" w:hint="cs"/>
          <w:color w:val="000080"/>
          <w:sz w:val="34"/>
          <w:rtl/>
        </w:rPr>
        <w:t>الواضح</w:t>
      </w:r>
      <w:r w:rsidRPr="009535EC">
        <w:rPr>
          <w:rFonts w:ascii="IRBadr" w:hAnsi="IRBadr" w:cs="IRBadr"/>
          <w:color w:val="000080"/>
          <w:sz w:val="34"/>
          <w:rtl/>
        </w:rPr>
        <w:t xml:space="preserve"> </w:t>
      </w:r>
      <w:r w:rsidRPr="009535EC">
        <w:rPr>
          <w:rFonts w:ascii="IRBadr" w:hAnsi="IRBadr" w:cs="IRBadr" w:hint="cs"/>
          <w:color w:val="000080"/>
          <w:sz w:val="34"/>
          <w:rtl/>
        </w:rPr>
        <w:t>ان</w:t>
      </w:r>
      <w:r w:rsidRPr="009535EC">
        <w:rPr>
          <w:rFonts w:ascii="IRBadr" w:hAnsi="IRBadr" w:cs="IRBadr"/>
          <w:color w:val="000080"/>
          <w:sz w:val="34"/>
          <w:rtl/>
        </w:rPr>
        <w:t xml:space="preserve"> </w:t>
      </w:r>
      <w:r w:rsidRPr="009535EC">
        <w:rPr>
          <w:rFonts w:ascii="IRBadr" w:hAnsi="IRBadr" w:cs="IRBadr" w:hint="cs"/>
          <w:color w:val="000080"/>
          <w:sz w:val="34"/>
          <w:rtl/>
        </w:rPr>
        <w:t>صحة</w:t>
      </w:r>
      <w:r w:rsidRPr="009535EC">
        <w:rPr>
          <w:rFonts w:ascii="IRBadr" w:hAnsi="IRBadr" w:cs="IRBadr"/>
          <w:color w:val="000080"/>
          <w:sz w:val="34"/>
          <w:rtl/>
        </w:rPr>
        <w:t xml:space="preserve"> </w:t>
      </w:r>
      <w:r w:rsidRPr="009535EC">
        <w:rPr>
          <w:rFonts w:ascii="IRBadr" w:hAnsi="IRBadr" w:cs="IRBadr" w:hint="cs"/>
          <w:color w:val="000080"/>
          <w:sz w:val="34"/>
          <w:rtl/>
        </w:rPr>
        <w:t>ذلك</w:t>
      </w:r>
      <w:r w:rsidRPr="009535EC">
        <w:rPr>
          <w:rFonts w:ascii="IRBadr" w:hAnsi="IRBadr" w:cs="IRBadr"/>
          <w:color w:val="000080"/>
          <w:sz w:val="34"/>
          <w:rtl/>
        </w:rPr>
        <w:t xml:space="preserve"> </w:t>
      </w:r>
      <w:r w:rsidRPr="009535EC">
        <w:rPr>
          <w:rFonts w:ascii="IRBadr" w:hAnsi="IRBadr" w:cs="IRBadr" w:hint="cs"/>
          <w:color w:val="000080"/>
          <w:sz w:val="34"/>
          <w:rtl/>
        </w:rPr>
        <w:t>انما</w:t>
      </w:r>
      <w:r w:rsidRPr="009535EC">
        <w:rPr>
          <w:rFonts w:ascii="IRBadr" w:hAnsi="IRBadr" w:cs="IRBadr"/>
          <w:color w:val="000080"/>
          <w:sz w:val="34"/>
          <w:rtl/>
        </w:rPr>
        <w:t xml:space="preserve"> </w:t>
      </w:r>
      <w:r w:rsidRPr="009535EC">
        <w:rPr>
          <w:rFonts w:ascii="IRBadr" w:hAnsi="IRBadr" w:cs="IRBadr" w:hint="cs"/>
          <w:color w:val="000080"/>
          <w:sz w:val="34"/>
          <w:rtl/>
        </w:rPr>
        <w:t>هي</w:t>
      </w:r>
      <w:r w:rsidRPr="009535EC">
        <w:rPr>
          <w:rFonts w:ascii="IRBadr" w:hAnsi="IRBadr" w:cs="IRBadr"/>
          <w:color w:val="000080"/>
          <w:sz w:val="34"/>
          <w:rtl/>
        </w:rPr>
        <w:t xml:space="preserve"> </w:t>
      </w:r>
      <w:r w:rsidRPr="009535EC">
        <w:rPr>
          <w:rFonts w:ascii="IRBadr" w:hAnsi="IRBadr" w:cs="IRBadr" w:hint="cs"/>
          <w:color w:val="000080"/>
          <w:sz w:val="34"/>
          <w:rtl/>
        </w:rPr>
        <w:t>فيما</w:t>
      </w:r>
      <w:r w:rsidRPr="009535EC">
        <w:rPr>
          <w:rFonts w:ascii="IRBadr" w:hAnsi="IRBadr" w:cs="IRBadr"/>
          <w:color w:val="000080"/>
          <w:sz w:val="34"/>
          <w:rtl/>
        </w:rPr>
        <w:t xml:space="preserve"> </w:t>
      </w:r>
      <w:r w:rsidRPr="009535EC">
        <w:rPr>
          <w:rFonts w:ascii="IRBadr" w:hAnsi="IRBadr" w:cs="IRBadr" w:hint="cs"/>
          <w:color w:val="000080"/>
          <w:sz w:val="34"/>
          <w:rtl/>
        </w:rPr>
        <w:t>إذا</w:t>
      </w:r>
      <w:r w:rsidRPr="009535EC">
        <w:rPr>
          <w:rFonts w:ascii="IRBadr" w:hAnsi="IRBadr" w:cs="IRBadr"/>
          <w:color w:val="000080"/>
          <w:sz w:val="34"/>
          <w:rtl/>
        </w:rPr>
        <w:t xml:space="preserve"> </w:t>
      </w:r>
      <w:r w:rsidRPr="009535EC">
        <w:rPr>
          <w:rFonts w:ascii="IRBadr" w:hAnsi="IRBadr" w:cs="IRBadr" w:hint="cs"/>
          <w:color w:val="000080"/>
          <w:sz w:val="34"/>
          <w:rtl/>
        </w:rPr>
        <w:t>كان</w:t>
      </w:r>
      <w:r w:rsidRPr="009535EC">
        <w:rPr>
          <w:rFonts w:ascii="IRBadr" w:hAnsi="IRBadr" w:cs="IRBadr"/>
          <w:color w:val="000080"/>
          <w:sz w:val="34"/>
          <w:rtl/>
        </w:rPr>
        <w:t xml:space="preserve"> </w:t>
      </w:r>
      <w:r w:rsidRPr="009535EC">
        <w:rPr>
          <w:rFonts w:ascii="IRBadr" w:hAnsi="IRBadr" w:cs="IRBadr" w:hint="cs"/>
          <w:color w:val="000080"/>
          <w:sz w:val="34"/>
          <w:rtl/>
        </w:rPr>
        <w:t>للمنوب</w:t>
      </w:r>
      <w:r w:rsidRPr="009535EC">
        <w:rPr>
          <w:rFonts w:ascii="IRBadr" w:hAnsi="IRBadr" w:cs="IRBadr"/>
          <w:color w:val="000080"/>
          <w:sz w:val="34"/>
          <w:rtl/>
        </w:rPr>
        <w:t xml:space="preserve"> </w:t>
      </w:r>
      <w:r w:rsidRPr="009535EC">
        <w:rPr>
          <w:rFonts w:ascii="IRBadr" w:hAnsi="IRBadr" w:cs="IRBadr" w:hint="cs"/>
          <w:color w:val="000080"/>
          <w:sz w:val="34"/>
          <w:rtl/>
        </w:rPr>
        <w:t>عنه</w:t>
      </w:r>
      <w:r w:rsidRPr="009535EC">
        <w:rPr>
          <w:rFonts w:ascii="IRBadr" w:hAnsi="IRBadr" w:cs="IRBadr"/>
          <w:color w:val="000080"/>
          <w:sz w:val="34"/>
          <w:rtl/>
        </w:rPr>
        <w:t xml:space="preserve"> </w:t>
      </w:r>
      <w:r w:rsidRPr="009535EC">
        <w:rPr>
          <w:rFonts w:ascii="IRBadr" w:hAnsi="IRBadr" w:cs="IRBadr" w:hint="cs"/>
          <w:color w:val="000080"/>
          <w:sz w:val="34"/>
          <w:rtl/>
        </w:rPr>
        <w:t>عمل</w:t>
      </w:r>
      <w:r w:rsidRPr="009535EC">
        <w:rPr>
          <w:rFonts w:ascii="IRBadr" w:hAnsi="IRBadr" w:cs="IRBadr"/>
          <w:color w:val="000080"/>
          <w:sz w:val="34"/>
          <w:rtl/>
        </w:rPr>
        <w:t xml:space="preserve"> </w:t>
      </w:r>
      <w:r w:rsidRPr="009535EC">
        <w:rPr>
          <w:rFonts w:ascii="IRBadr" w:hAnsi="IRBadr" w:cs="IRBadr" w:hint="cs"/>
          <w:color w:val="000080"/>
          <w:sz w:val="34"/>
          <w:rtl/>
        </w:rPr>
        <w:t>مندوب</w:t>
      </w:r>
      <w:r w:rsidRPr="009535EC">
        <w:rPr>
          <w:rFonts w:ascii="IRBadr" w:hAnsi="IRBadr" w:cs="IRBadr"/>
          <w:color w:val="000080"/>
          <w:sz w:val="34"/>
          <w:rtl/>
        </w:rPr>
        <w:t xml:space="preserve"> </w:t>
      </w:r>
      <w:r w:rsidRPr="009535EC">
        <w:rPr>
          <w:rFonts w:ascii="IRBadr" w:hAnsi="IRBadr" w:cs="IRBadr" w:hint="cs"/>
          <w:color w:val="000080"/>
          <w:sz w:val="34"/>
          <w:rtl/>
        </w:rPr>
        <w:t>اليه</w:t>
      </w:r>
      <w:r w:rsidRPr="009535EC">
        <w:rPr>
          <w:rFonts w:ascii="IRBadr" w:hAnsi="IRBadr" w:cs="IRBadr"/>
          <w:color w:val="000080"/>
          <w:sz w:val="34"/>
          <w:rtl/>
        </w:rPr>
        <w:t xml:space="preserve"> </w:t>
      </w:r>
      <w:r w:rsidRPr="009535EC">
        <w:rPr>
          <w:rFonts w:ascii="IRBadr" w:hAnsi="IRBadr" w:cs="IRBadr" w:hint="cs"/>
          <w:color w:val="000080"/>
          <w:sz w:val="34"/>
          <w:rtl/>
        </w:rPr>
        <w:t>اما</w:t>
      </w:r>
      <w:r w:rsidRPr="009535EC">
        <w:rPr>
          <w:rFonts w:ascii="IRBadr" w:hAnsi="IRBadr" w:cs="IRBadr"/>
          <w:color w:val="000080"/>
          <w:sz w:val="34"/>
          <w:rtl/>
        </w:rPr>
        <w:t xml:space="preserve"> </w:t>
      </w:r>
      <w:r w:rsidRPr="009535EC">
        <w:rPr>
          <w:rFonts w:ascii="IRBadr" w:hAnsi="IRBadr" w:cs="IRBadr" w:hint="cs"/>
          <w:color w:val="000080"/>
          <w:sz w:val="34"/>
          <w:rtl/>
        </w:rPr>
        <w:t>وجوبا</w:t>
      </w:r>
      <w:r w:rsidRPr="009535EC">
        <w:rPr>
          <w:rFonts w:ascii="IRBadr" w:hAnsi="IRBadr" w:cs="IRBadr"/>
          <w:color w:val="000080"/>
          <w:sz w:val="34"/>
          <w:rtl/>
        </w:rPr>
        <w:t xml:space="preserve"> </w:t>
      </w:r>
      <w:r w:rsidRPr="009535EC">
        <w:rPr>
          <w:rFonts w:ascii="IRBadr" w:hAnsi="IRBadr" w:cs="IRBadr" w:hint="cs"/>
          <w:color w:val="000080"/>
          <w:sz w:val="34"/>
          <w:rtl/>
        </w:rPr>
        <w:t>و</w:t>
      </w:r>
      <w:r w:rsidRPr="009535EC">
        <w:rPr>
          <w:rFonts w:ascii="IRBadr" w:hAnsi="IRBadr" w:cs="IRBadr"/>
          <w:color w:val="000080"/>
          <w:sz w:val="34"/>
          <w:rtl/>
        </w:rPr>
        <w:t xml:space="preserve"> </w:t>
      </w:r>
      <w:r w:rsidRPr="009535EC">
        <w:rPr>
          <w:rFonts w:ascii="IRBadr" w:hAnsi="IRBadr" w:cs="IRBadr" w:hint="cs"/>
          <w:color w:val="000080"/>
          <w:sz w:val="34"/>
          <w:rtl/>
        </w:rPr>
        <w:t>اما</w:t>
      </w:r>
      <w:r w:rsidRPr="009535EC">
        <w:rPr>
          <w:rFonts w:ascii="IRBadr" w:hAnsi="IRBadr" w:cs="IRBadr"/>
          <w:color w:val="000080"/>
          <w:sz w:val="34"/>
          <w:rtl/>
        </w:rPr>
        <w:t xml:space="preserve"> </w:t>
      </w:r>
      <w:r w:rsidRPr="009535EC">
        <w:rPr>
          <w:rFonts w:ascii="IRBadr" w:hAnsi="IRBadr" w:cs="IRBadr" w:hint="cs"/>
          <w:color w:val="000080"/>
          <w:sz w:val="34"/>
          <w:rtl/>
        </w:rPr>
        <w:t>ندبا</w:t>
      </w:r>
      <w:r w:rsidRPr="009535EC">
        <w:rPr>
          <w:rFonts w:ascii="IRBadr" w:hAnsi="IRBadr" w:cs="IRBadr"/>
          <w:color w:val="000080"/>
          <w:sz w:val="34"/>
          <w:rtl/>
        </w:rPr>
        <w:t xml:space="preserve"> </w:t>
      </w:r>
      <w:r w:rsidRPr="009535EC">
        <w:rPr>
          <w:rFonts w:ascii="IRBadr" w:hAnsi="IRBadr" w:cs="IRBadr" w:hint="cs"/>
          <w:color w:val="000080"/>
          <w:sz w:val="34"/>
          <w:rtl/>
        </w:rPr>
        <w:t>حتى</w:t>
      </w:r>
      <w:r w:rsidRPr="009535EC">
        <w:rPr>
          <w:rFonts w:ascii="IRBadr" w:hAnsi="IRBadr" w:cs="IRBadr"/>
          <w:color w:val="000080"/>
          <w:sz w:val="34"/>
          <w:rtl/>
        </w:rPr>
        <w:t xml:space="preserve"> </w:t>
      </w:r>
      <w:r w:rsidRPr="009535EC">
        <w:rPr>
          <w:rFonts w:ascii="IRBadr" w:hAnsi="IRBadr" w:cs="IRBadr" w:hint="cs"/>
          <w:color w:val="000080"/>
          <w:sz w:val="34"/>
          <w:rtl/>
        </w:rPr>
        <w:t>يحصل</w:t>
      </w:r>
      <w:r w:rsidRPr="009535EC">
        <w:rPr>
          <w:rFonts w:ascii="IRBadr" w:hAnsi="IRBadr" w:cs="IRBadr"/>
          <w:color w:val="000080"/>
          <w:sz w:val="34"/>
          <w:rtl/>
        </w:rPr>
        <w:t xml:space="preserve"> </w:t>
      </w:r>
      <w:r w:rsidRPr="009535EC">
        <w:rPr>
          <w:rFonts w:ascii="IRBadr" w:hAnsi="IRBadr" w:cs="IRBadr" w:hint="cs"/>
          <w:color w:val="000080"/>
          <w:sz w:val="34"/>
          <w:rtl/>
        </w:rPr>
        <w:t>الامتثال</w:t>
      </w:r>
      <w:r w:rsidRPr="009535EC">
        <w:rPr>
          <w:rFonts w:ascii="IRBadr" w:hAnsi="IRBadr" w:cs="IRBadr"/>
          <w:color w:val="000080"/>
          <w:sz w:val="34"/>
          <w:rtl/>
        </w:rPr>
        <w:t xml:space="preserve"> </w:t>
      </w:r>
      <w:r w:rsidRPr="009535EC">
        <w:rPr>
          <w:rFonts w:ascii="IRBadr" w:hAnsi="IRBadr" w:cs="IRBadr" w:hint="cs"/>
          <w:color w:val="000080"/>
          <w:sz w:val="34"/>
          <w:rtl/>
        </w:rPr>
        <w:t>بفعل</w:t>
      </w:r>
      <w:r w:rsidRPr="009535EC">
        <w:rPr>
          <w:rFonts w:ascii="IRBadr" w:hAnsi="IRBadr" w:cs="IRBadr"/>
          <w:color w:val="000080"/>
          <w:sz w:val="34"/>
          <w:rtl/>
        </w:rPr>
        <w:t xml:space="preserve"> </w:t>
      </w:r>
      <w:r w:rsidRPr="009535EC">
        <w:rPr>
          <w:rFonts w:ascii="IRBadr" w:hAnsi="IRBadr" w:cs="IRBadr" w:hint="cs"/>
          <w:color w:val="000080"/>
          <w:sz w:val="34"/>
          <w:rtl/>
        </w:rPr>
        <w:t>النائب</w:t>
      </w:r>
      <w:r w:rsidRPr="009535EC">
        <w:rPr>
          <w:rFonts w:ascii="IRBadr" w:hAnsi="IRBadr" w:cs="IRBadr"/>
          <w:color w:val="000080"/>
          <w:sz w:val="34"/>
          <w:rtl/>
        </w:rPr>
        <w:t xml:space="preserve"> </w:t>
      </w:r>
      <w:r w:rsidRPr="009535EC">
        <w:rPr>
          <w:rFonts w:ascii="IRBadr" w:hAnsi="IRBadr" w:cs="IRBadr" w:hint="cs"/>
          <w:color w:val="000080"/>
          <w:sz w:val="34"/>
          <w:rtl/>
        </w:rPr>
        <w:t>و</w:t>
      </w:r>
      <w:r w:rsidRPr="009535EC">
        <w:rPr>
          <w:rFonts w:ascii="IRBadr" w:hAnsi="IRBadr" w:cs="IRBadr"/>
          <w:color w:val="000080"/>
          <w:sz w:val="34"/>
          <w:rtl/>
        </w:rPr>
        <w:t xml:space="preserve"> </w:t>
      </w:r>
      <w:r w:rsidRPr="009535EC">
        <w:rPr>
          <w:rFonts w:ascii="IRBadr" w:hAnsi="IRBadr" w:cs="IRBadr" w:hint="cs"/>
          <w:color w:val="000080"/>
          <w:sz w:val="34"/>
          <w:rtl/>
        </w:rPr>
        <w:t>المفروض</w:t>
      </w:r>
      <w:r w:rsidRPr="009535EC">
        <w:rPr>
          <w:rFonts w:ascii="IRBadr" w:hAnsi="IRBadr" w:cs="IRBadr"/>
          <w:color w:val="000080"/>
          <w:sz w:val="34"/>
          <w:rtl/>
        </w:rPr>
        <w:t xml:space="preserve"> </w:t>
      </w:r>
      <w:r w:rsidRPr="009535EC">
        <w:rPr>
          <w:rFonts w:ascii="IRBadr" w:hAnsi="IRBadr" w:cs="IRBadr" w:hint="cs"/>
          <w:color w:val="000080"/>
          <w:sz w:val="34"/>
          <w:rtl/>
        </w:rPr>
        <w:t>ان</w:t>
      </w:r>
      <w:r w:rsidRPr="009535EC">
        <w:rPr>
          <w:rFonts w:ascii="IRBadr" w:hAnsi="IRBadr" w:cs="IRBadr"/>
          <w:color w:val="000080"/>
          <w:sz w:val="34"/>
          <w:rtl/>
        </w:rPr>
        <w:t xml:space="preserve"> </w:t>
      </w:r>
      <w:r w:rsidRPr="009535EC">
        <w:rPr>
          <w:rFonts w:ascii="IRBadr" w:hAnsi="IRBadr" w:cs="IRBadr" w:hint="cs"/>
          <w:color w:val="000080"/>
          <w:sz w:val="34"/>
          <w:rtl/>
        </w:rPr>
        <w:t>الصبي</w:t>
      </w:r>
      <w:r w:rsidRPr="009535EC">
        <w:rPr>
          <w:rFonts w:ascii="IRBadr" w:hAnsi="IRBadr" w:cs="IRBadr"/>
          <w:color w:val="000080"/>
          <w:sz w:val="34"/>
          <w:rtl/>
        </w:rPr>
        <w:t xml:space="preserve"> </w:t>
      </w:r>
      <w:r w:rsidRPr="009535EC">
        <w:rPr>
          <w:rFonts w:ascii="IRBadr" w:hAnsi="IRBadr" w:cs="IRBadr" w:hint="cs"/>
          <w:color w:val="000080"/>
          <w:sz w:val="34"/>
          <w:rtl/>
        </w:rPr>
        <w:t>غير</w:t>
      </w:r>
      <w:r w:rsidRPr="009535EC">
        <w:rPr>
          <w:rFonts w:ascii="IRBadr" w:hAnsi="IRBadr" w:cs="IRBadr"/>
          <w:color w:val="000080"/>
          <w:sz w:val="34"/>
          <w:rtl/>
        </w:rPr>
        <w:t xml:space="preserve"> </w:t>
      </w:r>
      <w:r w:rsidRPr="009535EC">
        <w:rPr>
          <w:rFonts w:ascii="IRBadr" w:hAnsi="IRBadr" w:cs="IRBadr" w:hint="cs"/>
          <w:color w:val="000080"/>
          <w:sz w:val="34"/>
          <w:rtl/>
        </w:rPr>
        <w:t>المميز</w:t>
      </w:r>
      <w:r w:rsidRPr="009535EC">
        <w:rPr>
          <w:rFonts w:ascii="IRBadr" w:hAnsi="IRBadr" w:cs="IRBadr"/>
          <w:color w:val="000080"/>
          <w:sz w:val="34"/>
          <w:rtl/>
        </w:rPr>
        <w:t xml:space="preserve"> </w:t>
      </w:r>
      <w:r w:rsidRPr="009535EC">
        <w:rPr>
          <w:rFonts w:ascii="IRBadr" w:hAnsi="IRBadr" w:cs="IRBadr" w:hint="cs"/>
          <w:color w:val="000080"/>
          <w:sz w:val="34"/>
          <w:rtl/>
        </w:rPr>
        <w:t>لا</w:t>
      </w:r>
      <w:r w:rsidRPr="009535EC">
        <w:rPr>
          <w:rFonts w:ascii="IRBadr" w:hAnsi="IRBadr" w:cs="IRBadr"/>
          <w:color w:val="000080"/>
          <w:sz w:val="34"/>
          <w:rtl/>
        </w:rPr>
        <w:t xml:space="preserve"> </w:t>
      </w:r>
      <w:r w:rsidRPr="009535EC">
        <w:rPr>
          <w:rFonts w:ascii="IRBadr" w:hAnsi="IRBadr" w:cs="IRBadr" w:hint="cs"/>
          <w:color w:val="000080"/>
          <w:sz w:val="34"/>
          <w:rtl/>
        </w:rPr>
        <w:t>يكون</w:t>
      </w:r>
      <w:r w:rsidRPr="009535EC">
        <w:rPr>
          <w:rFonts w:ascii="IRBadr" w:hAnsi="IRBadr" w:cs="IRBadr"/>
          <w:color w:val="000080"/>
          <w:sz w:val="34"/>
          <w:rtl/>
        </w:rPr>
        <w:t xml:space="preserve"> </w:t>
      </w:r>
      <w:r w:rsidRPr="009535EC">
        <w:rPr>
          <w:rFonts w:ascii="IRBadr" w:hAnsi="IRBadr" w:cs="IRBadr" w:hint="cs"/>
          <w:color w:val="000080"/>
          <w:sz w:val="34"/>
          <w:rtl/>
        </w:rPr>
        <w:t>له</w:t>
      </w:r>
      <w:r w:rsidRPr="009535EC">
        <w:rPr>
          <w:rFonts w:ascii="IRBadr" w:hAnsi="IRBadr" w:cs="IRBadr"/>
          <w:color w:val="000080"/>
          <w:sz w:val="34"/>
          <w:rtl/>
        </w:rPr>
        <w:t xml:space="preserve"> </w:t>
      </w:r>
      <w:r w:rsidRPr="009535EC">
        <w:rPr>
          <w:rFonts w:ascii="IRBadr" w:hAnsi="IRBadr" w:cs="IRBadr" w:hint="cs"/>
          <w:color w:val="000080"/>
          <w:sz w:val="34"/>
          <w:rtl/>
        </w:rPr>
        <w:t>عمل</w:t>
      </w:r>
      <w:r w:rsidRPr="009535EC">
        <w:rPr>
          <w:rFonts w:ascii="IRBadr" w:hAnsi="IRBadr" w:cs="IRBadr"/>
          <w:color w:val="000080"/>
          <w:sz w:val="34"/>
          <w:rtl/>
        </w:rPr>
        <w:t xml:space="preserve"> </w:t>
      </w:r>
      <w:r w:rsidRPr="009535EC">
        <w:rPr>
          <w:rFonts w:ascii="IRBadr" w:hAnsi="IRBadr" w:cs="IRBadr" w:hint="cs"/>
          <w:color w:val="000080"/>
          <w:sz w:val="34"/>
          <w:rtl/>
        </w:rPr>
        <w:t>وجوبي</w:t>
      </w:r>
      <w:r w:rsidRPr="009535EC">
        <w:rPr>
          <w:rFonts w:ascii="IRBadr" w:hAnsi="IRBadr" w:cs="IRBadr"/>
          <w:color w:val="000080"/>
          <w:sz w:val="34"/>
          <w:rtl/>
        </w:rPr>
        <w:t xml:space="preserve"> </w:t>
      </w:r>
      <w:r w:rsidRPr="009535EC">
        <w:rPr>
          <w:rFonts w:ascii="IRBadr" w:hAnsi="IRBadr" w:cs="IRBadr" w:hint="cs"/>
          <w:color w:val="000080"/>
          <w:sz w:val="34"/>
          <w:rtl/>
        </w:rPr>
        <w:t>و</w:t>
      </w:r>
      <w:r w:rsidRPr="009535EC">
        <w:rPr>
          <w:rFonts w:ascii="IRBadr" w:hAnsi="IRBadr" w:cs="IRBadr"/>
          <w:color w:val="000080"/>
          <w:sz w:val="34"/>
          <w:rtl/>
        </w:rPr>
        <w:t xml:space="preserve"> </w:t>
      </w:r>
      <w:r w:rsidRPr="009535EC">
        <w:rPr>
          <w:rFonts w:ascii="IRBadr" w:hAnsi="IRBadr" w:cs="IRBadr" w:hint="cs"/>
          <w:color w:val="000080"/>
          <w:sz w:val="34"/>
          <w:rtl/>
        </w:rPr>
        <w:t>لا»</w:t>
      </w:r>
      <w:r>
        <w:rPr>
          <w:rStyle w:val="FootnoteReference"/>
          <w:rFonts w:ascii="IRBadr" w:hAnsi="IRBadr" w:cs="IRBadr"/>
          <w:color w:val="000080"/>
          <w:sz w:val="34"/>
          <w:rtl/>
        </w:rPr>
        <w:footnoteReference w:id="3"/>
      </w:r>
      <w:r w:rsidRPr="009535EC">
        <w:rPr>
          <w:rFonts w:ascii="IRBadr" w:hAnsi="IRBadr" w:cs="IRBadr"/>
          <w:sz w:val="34"/>
          <w:rtl/>
        </w:rPr>
        <w:t>.</w:t>
      </w:r>
    </w:p>
    <w:p w:rsidR="009535EC" w:rsidRDefault="009535EC" w:rsidP="0042557B">
      <w:pPr>
        <w:rPr>
          <w:rFonts w:ascii="IRBadr" w:hAnsi="IRBadr" w:cs="IRBadr"/>
          <w:sz w:val="34"/>
          <w:rtl/>
        </w:rPr>
      </w:pPr>
      <w:r>
        <w:rPr>
          <w:rFonts w:ascii="IRBadr" w:hAnsi="IRBadr" w:cs="IRBadr" w:hint="cs"/>
          <w:sz w:val="34"/>
          <w:rtl/>
        </w:rPr>
        <w:t xml:space="preserve">مراد ایشان آن است که </w:t>
      </w:r>
      <w:r w:rsidR="0042557B">
        <w:rPr>
          <w:rFonts w:ascii="IRBadr" w:hAnsi="IRBadr" w:cs="IRBadr" w:hint="cs"/>
          <w:sz w:val="34"/>
          <w:rtl/>
        </w:rPr>
        <w:t>گویا یک امری متوجه منوب عنه شده</w:t>
      </w:r>
      <w:r w:rsidR="00BC45F9">
        <w:rPr>
          <w:rFonts w:ascii="IRBadr" w:hAnsi="IRBadr" w:cs="IRBadr" w:hint="cs"/>
          <w:sz w:val="34"/>
          <w:rtl/>
        </w:rPr>
        <w:t>، و نائب به ا</w:t>
      </w:r>
      <w:r>
        <w:rPr>
          <w:rFonts w:ascii="IRBadr" w:hAnsi="IRBadr" w:cs="IRBadr" w:hint="cs"/>
          <w:sz w:val="34"/>
          <w:rtl/>
        </w:rPr>
        <w:t xml:space="preserve">ین </w:t>
      </w:r>
      <w:r w:rsidR="0042557B">
        <w:rPr>
          <w:rFonts w:ascii="IRBadr" w:hAnsi="IRBadr" w:cs="IRBadr" w:hint="cs"/>
          <w:sz w:val="34"/>
          <w:rtl/>
        </w:rPr>
        <w:t>وسیله</w:t>
      </w:r>
      <w:r w:rsidR="00BC45F9">
        <w:rPr>
          <w:rFonts w:ascii="IRBadr" w:hAnsi="IRBadr" w:cs="IRBadr" w:hint="cs"/>
          <w:sz w:val="34"/>
          <w:rtl/>
        </w:rPr>
        <w:t xml:space="preserve"> </w:t>
      </w:r>
      <w:r>
        <w:rPr>
          <w:rFonts w:ascii="IRBadr" w:hAnsi="IRBadr" w:cs="IRBadr" w:hint="cs"/>
          <w:sz w:val="34"/>
          <w:rtl/>
        </w:rPr>
        <w:t xml:space="preserve">که فعلش را نازل منزله فعل منوب عنه قرار می‌دهد می‌خواهد امری که متوجه منوب عنه </w:t>
      </w:r>
      <w:r w:rsidR="0042557B">
        <w:rPr>
          <w:rFonts w:ascii="IRBadr" w:hAnsi="IRBadr" w:cs="IRBadr" w:hint="cs"/>
          <w:sz w:val="34"/>
          <w:rtl/>
        </w:rPr>
        <w:t xml:space="preserve">شده </w:t>
      </w:r>
      <w:r>
        <w:rPr>
          <w:rFonts w:ascii="IRBadr" w:hAnsi="IRBadr" w:cs="IRBadr" w:hint="cs"/>
          <w:sz w:val="34"/>
          <w:rtl/>
        </w:rPr>
        <w:t>را امتثال نماید.</w:t>
      </w:r>
    </w:p>
    <w:p w:rsidR="0042557B" w:rsidRDefault="0042557B" w:rsidP="0042557B">
      <w:pPr>
        <w:rPr>
          <w:rFonts w:ascii="IRBadr" w:hAnsi="IRBadr" w:cs="IRBadr"/>
          <w:sz w:val="34"/>
          <w:rtl/>
        </w:rPr>
      </w:pPr>
      <w:r w:rsidRPr="00BC45F9">
        <w:rPr>
          <w:rFonts w:ascii="IRBadr" w:hAnsi="IRBadr" w:cs="IRBadr" w:hint="cs"/>
          <w:b/>
          <w:bCs/>
          <w:color w:val="FF0000"/>
          <w:sz w:val="34"/>
          <w:rtl/>
        </w:rPr>
        <w:t>قول سوم:</w:t>
      </w:r>
      <w:r>
        <w:rPr>
          <w:rFonts w:ascii="IRBadr" w:hAnsi="IRBadr" w:cs="IRBadr" w:hint="cs"/>
          <w:sz w:val="34"/>
          <w:rtl/>
        </w:rPr>
        <w:t xml:space="preserve"> آیت الله خویی این قول را در اجود التقریرات در تقریر مباحث مرحوم نایینی ذکر کرده است. در برخی دیگر از کلمات آیت الله خویی نیز ذکر شده است. عبارت اجود التقریرات به شرح زیر است:</w:t>
      </w:r>
    </w:p>
    <w:p w:rsidR="0042557B" w:rsidRDefault="0042557B" w:rsidP="0042557B">
      <w:pPr>
        <w:rPr>
          <w:rFonts w:ascii="IRBadr" w:hAnsi="IRBadr" w:cs="IRBadr"/>
          <w:sz w:val="34"/>
          <w:rtl/>
        </w:rPr>
      </w:pPr>
      <w:r w:rsidRPr="0042557B">
        <w:rPr>
          <w:rFonts w:ascii="IRBadr" w:hAnsi="IRBadr" w:cs="IRBadr" w:hint="cs"/>
          <w:color w:val="000080"/>
          <w:sz w:val="34"/>
          <w:rtl/>
        </w:rPr>
        <w:t>«فانه</w:t>
      </w:r>
      <w:r w:rsidRPr="0042557B">
        <w:rPr>
          <w:rFonts w:ascii="IRBadr" w:hAnsi="IRBadr" w:cs="IRBadr"/>
          <w:color w:val="000080"/>
          <w:sz w:val="34"/>
          <w:rtl/>
        </w:rPr>
        <w:t xml:space="preserve"> </w:t>
      </w:r>
      <w:r w:rsidRPr="0042557B">
        <w:rPr>
          <w:rFonts w:ascii="IRBadr" w:hAnsi="IRBadr" w:cs="IRBadr" w:hint="cs"/>
          <w:color w:val="000080"/>
          <w:sz w:val="34"/>
          <w:rtl/>
        </w:rPr>
        <w:t>مضافا</w:t>
      </w:r>
      <w:r w:rsidRPr="0042557B">
        <w:rPr>
          <w:rFonts w:ascii="IRBadr" w:hAnsi="IRBadr" w:cs="IRBadr"/>
          <w:color w:val="000080"/>
          <w:sz w:val="34"/>
          <w:rtl/>
        </w:rPr>
        <w:t xml:space="preserve"> </w:t>
      </w:r>
      <w:r w:rsidRPr="0042557B">
        <w:rPr>
          <w:rFonts w:ascii="IRBadr" w:hAnsi="IRBadr" w:cs="IRBadr" w:hint="cs"/>
          <w:color w:val="000080"/>
          <w:sz w:val="34"/>
          <w:rtl/>
        </w:rPr>
        <w:t>إلى</w:t>
      </w:r>
      <w:r w:rsidRPr="0042557B">
        <w:rPr>
          <w:rFonts w:ascii="IRBadr" w:hAnsi="IRBadr" w:cs="IRBadr"/>
          <w:color w:val="000080"/>
          <w:sz w:val="34"/>
          <w:rtl/>
        </w:rPr>
        <w:t xml:space="preserve"> </w:t>
      </w:r>
      <w:r w:rsidRPr="0042557B">
        <w:rPr>
          <w:rFonts w:ascii="IRBadr" w:hAnsi="IRBadr" w:cs="IRBadr" w:hint="cs"/>
          <w:color w:val="000080"/>
          <w:sz w:val="34"/>
          <w:rtl/>
        </w:rPr>
        <w:t>ما</w:t>
      </w:r>
      <w:r w:rsidRPr="0042557B">
        <w:rPr>
          <w:rFonts w:ascii="IRBadr" w:hAnsi="IRBadr" w:cs="IRBadr"/>
          <w:color w:val="000080"/>
          <w:sz w:val="34"/>
          <w:rtl/>
        </w:rPr>
        <w:t xml:space="preserve"> </w:t>
      </w:r>
      <w:r w:rsidRPr="0042557B">
        <w:rPr>
          <w:rFonts w:ascii="IRBadr" w:hAnsi="IRBadr" w:cs="IRBadr" w:hint="cs"/>
          <w:color w:val="000080"/>
          <w:sz w:val="34"/>
          <w:rtl/>
        </w:rPr>
        <w:t>ذكرناه</w:t>
      </w:r>
      <w:r w:rsidRPr="0042557B">
        <w:rPr>
          <w:rFonts w:ascii="IRBadr" w:hAnsi="IRBadr" w:cs="IRBadr"/>
          <w:color w:val="000080"/>
          <w:sz w:val="34"/>
          <w:rtl/>
        </w:rPr>
        <w:t xml:space="preserve"> </w:t>
      </w:r>
      <w:r w:rsidRPr="0042557B">
        <w:rPr>
          <w:rFonts w:ascii="IRBadr" w:hAnsi="IRBadr" w:cs="IRBadr" w:hint="cs"/>
          <w:color w:val="000080"/>
          <w:sz w:val="34"/>
          <w:rtl/>
        </w:rPr>
        <w:t>في</w:t>
      </w:r>
      <w:r w:rsidRPr="0042557B">
        <w:rPr>
          <w:rFonts w:ascii="IRBadr" w:hAnsi="IRBadr" w:cs="IRBadr"/>
          <w:color w:val="000080"/>
          <w:sz w:val="34"/>
          <w:rtl/>
        </w:rPr>
        <w:t xml:space="preserve"> </w:t>
      </w:r>
      <w:r w:rsidRPr="0042557B">
        <w:rPr>
          <w:rFonts w:ascii="IRBadr" w:hAnsi="IRBadr" w:cs="IRBadr" w:hint="cs"/>
          <w:color w:val="000080"/>
          <w:sz w:val="34"/>
          <w:rtl/>
        </w:rPr>
        <w:t>بحث</w:t>
      </w:r>
      <w:r w:rsidRPr="0042557B">
        <w:rPr>
          <w:rFonts w:ascii="IRBadr" w:hAnsi="IRBadr" w:cs="IRBadr"/>
          <w:color w:val="000080"/>
          <w:sz w:val="34"/>
          <w:rtl/>
        </w:rPr>
        <w:t xml:space="preserve"> </w:t>
      </w:r>
      <w:r w:rsidRPr="0042557B">
        <w:rPr>
          <w:rFonts w:ascii="IRBadr" w:hAnsi="IRBadr" w:cs="IRBadr" w:hint="cs"/>
          <w:color w:val="000080"/>
          <w:sz w:val="34"/>
          <w:rtl/>
        </w:rPr>
        <w:t>التعبدي</w:t>
      </w:r>
      <w:r w:rsidRPr="0042557B">
        <w:rPr>
          <w:rFonts w:ascii="IRBadr" w:hAnsi="IRBadr" w:cs="IRBadr"/>
          <w:color w:val="000080"/>
          <w:sz w:val="34"/>
          <w:rtl/>
        </w:rPr>
        <w:t xml:space="preserve"> </w:t>
      </w:r>
      <w:r w:rsidRPr="0042557B">
        <w:rPr>
          <w:rFonts w:ascii="IRBadr" w:hAnsi="IRBadr" w:cs="IRBadr" w:hint="cs"/>
          <w:color w:val="000080"/>
          <w:sz w:val="34"/>
          <w:rtl/>
        </w:rPr>
        <w:t>و</w:t>
      </w:r>
      <w:r w:rsidRPr="0042557B">
        <w:rPr>
          <w:rFonts w:ascii="IRBadr" w:hAnsi="IRBadr" w:cs="IRBadr"/>
          <w:color w:val="000080"/>
          <w:sz w:val="34"/>
          <w:rtl/>
        </w:rPr>
        <w:t xml:space="preserve"> </w:t>
      </w:r>
      <w:r w:rsidRPr="0042557B">
        <w:rPr>
          <w:rFonts w:ascii="IRBadr" w:hAnsi="IRBadr" w:cs="IRBadr" w:hint="cs"/>
          <w:color w:val="000080"/>
          <w:sz w:val="34"/>
          <w:rtl/>
        </w:rPr>
        <w:t>التوصلي</w:t>
      </w:r>
      <w:r w:rsidRPr="0042557B">
        <w:rPr>
          <w:rFonts w:ascii="IRBadr" w:hAnsi="IRBadr" w:cs="IRBadr"/>
          <w:color w:val="000080"/>
          <w:sz w:val="34"/>
          <w:rtl/>
        </w:rPr>
        <w:t xml:space="preserve"> </w:t>
      </w:r>
      <w:r w:rsidRPr="0042557B">
        <w:rPr>
          <w:rFonts w:ascii="IRBadr" w:hAnsi="IRBadr" w:cs="IRBadr" w:hint="cs"/>
          <w:color w:val="000080"/>
          <w:sz w:val="34"/>
          <w:rtl/>
        </w:rPr>
        <w:t>من</w:t>
      </w:r>
      <w:r w:rsidRPr="0042557B">
        <w:rPr>
          <w:rFonts w:ascii="IRBadr" w:hAnsi="IRBadr" w:cs="IRBadr"/>
          <w:color w:val="000080"/>
          <w:sz w:val="34"/>
          <w:rtl/>
        </w:rPr>
        <w:t xml:space="preserve"> </w:t>
      </w:r>
      <w:r w:rsidRPr="0042557B">
        <w:rPr>
          <w:rFonts w:ascii="IRBadr" w:hAnsi="IRBadr" w:cs="IRBadr" w:hint="cs"/>
          <w:color w:val="000080"/>
          <w:sz w:val="34"/>
          <w:rtl/>
        </w:rPr>
        <w:t>عدم</w:t>
      </w:r>
      <w:r w:rsidRPr="0042557B">
        <w:rPr>
          <w:rFonts w:ascii="IRBadr" w:hAnsi="IRBadr" w:cs="IRBadr"/>
          <w:color w:val="000080"/>
          <w:sz w:val="34"/>
          <w:rtl/>
        </w:rPr>
        <w:t xml:space="preserve"> </w:t>
      </w:r>
      <w:r w:rsidRPr="0042557B">
        <w:rPr>
          <w:rFonts w:ascii="IRBadr" w:hAnsi="IRBadr" w:cs="IRBadr" w:hint="cs"/>
          <w:color w:val="000080"/>
          <w:sz w:val="34"/>
          <w:rtl/>
        </w:rPr>
        <w:t>رجوع</w:t>
      </w:r>
      <w:r w:rsidRPr="0042557B">
        <w:rPr>
          <w:rFonts w:ascii="IRBadr" w:hAnsi="IRBadr" w:cs="IRBadr"/>
          <w:color w:val="000080"/>
          <w:sz w:val="34"/>
          <w:rtl/>
        </w:rPr>
        <w:t xml:space="preserve"> </w:t>
      </w:r>
      <w:r w:rsidRPr="0042557B">
        <w:rPr>
          <w:rFonts w:ascii="IRBadr" w:hAnsi="IRBadr" w:cs="IRBadr" w:hint="cs"/>
          <w:color w:val="000080"/>
          <w:sz w:val="34"/>
          <w:rtl/>
        </w:rPr>
        <w:t>حقيقة</w:t>
      </w:r>
      <w:r w:rsidRPr="0042557B">
        <w:rPr>
          <w:rFonts w:ascii="IRBadr" w:hAnsi="IRBadr" w:cs="IRBadr"/>
          <w:color w:val="000080"/>
          <w:sz w:val="34"/>
          <w:rtl/>
        </w:rPr>
        <w:t xml:space="preserve"> </w:t>
      </w:r>
      <w:r w:rsidRPr="0042557B">
        <w:rPr>
          <w:rFonts w:ascii="IRBadr" w:hAnsi="IRBadr" w:cs="IRBadr" w:hint="cs"/>
          <w:color w:val="000080"/>
          <w:sz w:val="34"/>
          <w:rtl/>
        </w:rPr>
        <w:t>النيابة</w:t>
      </w:r>
      <w:r w:rsidRPr="0042557B">
        <w:rPr>
          <w:rFonts w:ascii="IRBadr" w:hAnsi="IRBadr" w:cs="IRBadr"/>
          <w:color w:val="000080"/>
          <w:sz w:val="34"/>
          <w:rtl/>
        </w:rPr>
        <w:t xml:space="preserve"> </w:t>
      </w:r>
      <w:r w:rsidRPr="0042557B">
        <w:rPr>
          <w:rFonts w:ascii="IRBadr" w:hAnsi="IRBadr" w:cs="IRBadr" w:hint="cs"/>
          <w:color w:val="000080"/>
          <w:sz w:val="34"/>
          <w:rtl/>
        </w:rPr>
        <w:t>إلى</w:t>
      </w:r>
      <w:r w:rsidRPr="0042557B">
        <w:rPr>
          <w:rFonts w:ascii="IRBadr" w:hAnsi="IRBadr" w:cs="IRBadr"/>
          <w:color w:val="000080"/>
          <w:sz w:val="34"/>
          <w:rtl/>
        </w:rPr>
        <w:t xml:space="preserve"> </w:t>
      </w:r>
      <w:r w:rsidRPr="0042557B">
        <w:rPr>
          <w:rFonts w:ascii="IRBadr" w:hAnsi="IRBadr" w:cs="IRBadr" w:hint="cs"/>
          <w:color w:val="000080"/>
          <w:sz w:val="34"/>
          <w:rtl/>
        </w:rPr>
        <w:t>الفعل</w:t>
      </w:r>
      <w:r w:rsidRPr="0042557B">
        <w:rPr>
          <w:rFonts w:ascii="IRBadr" w:hAnsi="IRBadr" w:cs="IRBadr"/>
          <w:color w:val="000080"/>
          <w:sz w:val="34"/>
          <w:rtl/>
        </w:rPr>
        <w:t xml:space="preserve"> </w:t>
      </w:r>
      <w:r w:rsidRPr="0042557B">
        <w:rPr>
          <w:rFonts w:ascii="IRBadr" w:hAnsi="IRBadr" w:cs="IRBadr" w:hint="cs"/>
          <w:color w:val="000080"/>
          <w:sz w:val="34"/>
          <w:rtl/>
        </w:rPr>
        <w:t>التسبيبي</w:t>
      </w:r>
      <w:r w:rsidRPr="0042557B">
        <w:rPr>
          <w:rFonts w:ascii="IRBadr" w:hAnsi="IRBadr" w:cs="IRBadr"/>
          <w:color w:val="000080"/>
          <w:sz w:val="34"/>
          <w:rtl/>
        </w:rPr>
        <w:t xml:space="preserve"> </w:t>
      </w:r>
      <w:r w:rsidRPr="0042557B">
        <w:rPr>
          <w:rFonts w:ascii="IRBadr" w:hAnsi="IRBadr" w:cs="IRBadr" w:hint="cs"/>
          <w:color w:val="000080"/>
          <w:sz w:val="34"/>
          <w:rtl/>
        </w:rPr>
        <w:t>بل</w:t>
      </w:r>
      <w:r w:rsidRPr="0042557B">
        <w:rPr>
          <w:rFonts w:ascii="IRBadr" w:hAnsi="IRBadr" w:cs="IRBadr"/>
          <w:color w:val="000080"/>
          <w:sz w:val="34"/>
          <w:rtl/>
        </w:rPr>
        <w:t xml:space="preserve"> </w:t>
      </w:r>
      <w:r w:rsidRPr="0042557B">
        <w:rPr>
          <w:rFonts w:ascii="IRBadr" w:hAnsi="IRBadr" w:cs="IRBadr" w:hint="cs"/>
          <w:color w:val="000080"/>
          <w:sz w:val="34"/>
          <w:rtl/>
        </w:rPr>
        <w:t>هي</w:t>
      </w:r>
      <w:r w:rsidRPr="0042557B">
        <w:rPr>
          <w:rFonts w:ascii="IRBadr" w:hAnsi="IRBadr" w:cs="IRBadr"/>
          <w:color w:val="000080"/>
          <w:sz w:val="34"/>
          <w:rtl/>
        </w:rPr>
        <w:t xml:space="preserve"> </w:t>
      </w:r>
      <w:r w:rsidRPr="0042557B">
        <w:rPr>
          <w:rFonts w:ascii="IRBadr" w:hAnsi="IRBadr" w:cs="IRBadr" w:hint="cs"/>
          <w:color w:val="000080"/>
          <w:sz w:val="34"/>
          <w:rtl/>
        </w:rPr>
        <w:t>عبارة</w:t>
      </w:r>
      <w:r w:rsidRPr="0042557B">
        <w:rPr>
          <w:rFonts w:ascii="IRBadr" w:hAnsi="IRBadr" w:cs="IRBadr"/>
          <w:color w:val="000080"/>
          <w:sz w:val="34"/>
          <w:rtl/>
        </w:rPr>
        <w:t xml:space="preserve"> </w:t>
      </w:r>
      <w:r w:rsidRPr="0042557B">
        <w:rPr>
          <w:rFonts w:ascii="IRBadr" w:hAnsi="IRBadr" w:cs="IRBadr" w:hint="cs"/>
          <w:color w:val="000080"/>
          <w:sz w:val="34"/>
          <w:rtl/>
        </w:rPr>
        <w:t>عن</w:t>
      </w:r>
      <w:r w:rsidRPr="0042557B">
        <w:rPr>
          <w:rFonts w:ascii="IRBadr" w:hAnsi="IRBadr" w:cs="IRBadr"/>
          <w:color w:val="000080"/>
          <w:sz w:val="34"/>
          <w:rtl/>
        </w:rPr>
        <w:t xml:space="preserve"> </w:t>
      </w:r>
      <w:r w:rsidRPr="0042557B">
        <w:rPr>
          <w:rFonts w:ascii="IRBadr" w:hAnsi="IRBadr" w:cs="IRBadr" w:hint="cs"/>
          <w:color w:val="000080"/>
          <w:sz w:val="34"/>
          <w:rtl/>
        </w:rPr>
        <w:t>الفعل</w:t>
      </w:r>
      <w:r w:rsidRPr="0042557B">
        <w:rPr>
          <w:rFonts w:ascii="IRBadr" w:hAnsi="IRBadr" w:cs="IRBadr"/>
          <w:color w:val="000080"/>
          <w:sz w:val="34"/>
          <w:rtl/>
        </w:rPr>
        <w:t xml:space="preserve"> </w:t>
      </w:r>
      <w:r w:rsidRPr="0042557B">
        <w:rPr>
          <w:rFonts w:ascii="IRBadr" w:hAnsi="IRBadr" w:cs="IRBadr" w:hint="cs"/>
          <w:color w:val="000080"/>
          <w:sz w:val="34"/>
          <w:rtl/>
        </w:rPr>
        <w:t>بقصد</w:t>
      </w:r>
      <w:r w:rsidRPr="0042557B">
        <w:rPr>
          <w:rFonts w:ascii="IRBadr" w:hAnsi="IRBadr" w:cs="IRBadr"/>
          <w:color w:val="000080"/>
          <w:sz w:val="34"/>
          <w:rtl/>
        </w:rPr>
        <w:t xml:space="preserve"> </w:t>
      </w:r>
      <w:r w:rsidRPr="0042557B">
        <w:rPr>
          <w:rFonts w:ascii="IRBadr" w:hAnsi="IRBadr" w:cs="IRBadr" w:hint="cs"/>
          <w:color w:val="000080"/>
          <w:sz w:val="34"/>
          <w:rtl/>
        </w:rPr>
        <w:t>فراغ</w:t>
      </w:r>
      <w:r w:rsidRPr="0042557B">
        <w:rPr>
          <w:rFonts w:ascii="IRBadr" w:hAnsi="IRBadr" w:cs="IRBadr"/>
          <w:color w:val="000080"/>
          <w:sz w:val="34"/>
          <w:rtl/>
        </w:rPr>
        <w:t xml:space="preserve"> </w:t>
      </w:r>
      <w:r w:rsidRPr="0042557B">
        <w:rPr>
          <w:rFonts w:ascii="IRBadr" w:hAnsi="IRBadr" w:cs="IRBadr" w:hint="cs"/>
          <w:color w:val="000080"/>
          <w:sz w:val="34"/>
          <w:rtl/>
        </w:rPr>
        <w:t>ذمة</w:t>
      </w:r>
      <w:r w:rsidRPr="0042557B">
        <w:rPr>
          <w:rFonts w:ascii="IRBadr" w:hAnsi="IRBadr" w:cs="IRBadr"/>
          <w:color w:val="000080"/>
          <w:sz w:val="34"/>
          <w:rtl/>
        </w:rPr>
        <w:t xml:space="preserve"> </w:t>
      </w:r>
      <w:r w:rsidRPr="0042557B">
        <w:rPr>
          <w:rFonts w:ascii="IRBadr" w:hAnsi="IRBadr" w:cs="IRBadr" w:hint="cs"/>
          <w:color w:val="000080"/>
          <w:sz w:val="34"/>
          <w:rtl/>
        </w:rPr>
        <w:t>الغير</w:t>
      </w:r>
      <w:r w:rsidRPr="0042557B">
        <w:rPr>
          <w:rFonts w:ascii="IRBadr" w:hAnsi="IRBadr" w:cs="IRBadr"/>
          <w:color w:val="000080"/>
          <w:sz w:val="34"/>
          <w:rtl/>
        </w:rPr>
        <w:t xml:space="preserve"> </w:t>
      </w:r>
      <w:r w:rsidRPr="0042557B">
        <w:rPr>
          <w:rFonts w:ascii="IRBadr" w:hAnsi="IRBadr" w:cs="IRBadr" w:hint="cs"/>
          <w:color w:val="000080"/>
          <w:sz w:val="34"/>
          <w:rtl/>
        </w:rPr>
        <w:t>سواء</w:t>
      </w:r>
      <w:r w:rsidRPr="0042557B">
        <w:rPr>
          <w:rFonts w:ascii="IRBadr" w:hAnsi="IRBadr" w:cs="IRBadr"/>
          <w:color w:val="000080"/>
          <w:sz w:val="34"/>
          <w:rtl/>
        </w:rPr>
        <w:t xml:space="preserve"> </w:t>
      </w:r>
      <w:r w:rsidRPr="0042557B">
        <w:rPr>
          <w:rFonts w:ascii="IRBadr" w:hAnsi="IRBadr" w:cs="IRBadr" w:hint="cs"/>
          <w:color w:val="000080"/>
          <w:sz w:val="34"/>
          <w:rtl/>
        </w:rPr>
        <w:t>كانت</w:t>
      </w:r>
      <w:r w:rsidRPr="0042557B">
        <w:rPr>
          <w:rFonts w:ascii="IRBadr" w:hAnsi="IRBadr" w:cs="IRBadr"/>
          <w:color w:val="000080"/>
          <w:sz w:val="34"/>
          <w:rtl/>
        </w:rPr>
        <w:t xml:space="preserve"> </w:t>
      </w:r>
      <w:r w:rsidRPr="0042557B">
        <w:rPr>
          <w:rFonts w:ascii="IRBadr" w:hAnsi="IRBadr" w:cs="IRBadr" w:hint="cs"/>
          <w:color w:val="000080"/>
          <w:sz w:val="34"/>
          <w:rtl/>
        </w:rPr>
        <w:t>تبرعية</w:t>
      </w:r>
      <w:r w:rsidRPr="0042557B">
        <w:rPr>
          <w:rFonts w:ascii="IRBadr" w:hAnsi="IRBadr" w:cs="IRBadr"/>
          <w:color w:val="000080"/>
          <w:sz w:val="34"/>
          <w:rtl/>
        </w:rPr>
        <w:t xml:space="preserve"> </w:t>
      </w:r>
      <w:r w:rsidRPr="0042557B">
        <w:rPr>
          <w:rFonts w:ascii="IRBadr" w:hAnsi="IRBadr" w:cs="IRBadr" w:hint="cs"/>
          <w:color w:val="000080"/>
          <w:sz w:val="34"/>
          <w:rtl/>
        </w:rPr>
        <w:t>أو</w:t>
      </w:r>
      <w:r w:rsidRPr="0042557B">
        <w:rPr>
          <w:rFonts w:ascii="IRBadr" w:hAnsi="IRBadr" w:cs="IRBadr"/>
          <w:color w:val="000080"/>
          <w:sz w:val="34"/>
          <w:rtl/>
        </w:rPr>
        <w:t xml:space="preserve"> </w:t>
      </w:r>
      <w:r w:rsidRPr="0042557B">
        <w:rPr>
          <w:rFonts w:ascii="IRBadr" w:hAnsi="IRBadr" w:cs="IRBadr" w:hint="cs"/>
          <w:color w:val="000080"/>
          <w:sz w:val="34"/>
          <w:rtl/>
        </w:rPr>
        <w:t>معاوضية»</w:t>
      </w:r>
      <w:r>
        <w:rPr>
          <w:rStyle w:val="FootnoteReference"/>
          <w:rFonts w:ascii="IRBadr" w:hAnsi="IRBadr" w:cs="IRBadr"/>
          <w:color w:val="000080"/>
          <w:sz w:val="34"/>
          <w:rtl/>
        </w:rPr>
        <w:footnoteReference w:id="4"/>
      </w:r>
      <w:r>
        <w:rPr>
          <w:rFonts w:ascii="IRBadr" w:hAnsi="IRBadr" w:cs="IRBadr" w:hint="cs"/>
          <w:sz w:val="34"/>
          <w:rtl/>
        </w:rPr>
        <w:t>.</w:t>
      </w:r>
    </w:p>
    <w:p w:rsidR="0042557B" w:rsidRDefault="0042557B" w:rsidP="002A2C61">
      <w:pPr>
        <w:rPr>
          <w:rFonts w:ascii="IRBadr" w:hAnsi="IRBadr" w:cs="IRBadr"/>
          <w:sz w:val="34"/>
          <w:rtl/>
        </w:rPr>
      </w:pPr>
      <w:r>
        <w:rPr>
          <w:rFonts w:ascii="IRBadr" w:hAnsi="IRBadr" w:cs="IRBadr" w:hint="cs"/>
          <w:sz w:val="34"/>
          <w:rtl/>
        </w:rPr>
        <w:t xml:space="preserve">آیت الله خویی در کتاب مستند در جلد دوم صوم </w:t>
      </w:r>
      <w:r w:rsidR="002A2C61">
        <w:rPr>
          <w:rFonts w:ascii="IRBadr" w:hAnsi="IRBadr" w:cs="IRBadr" w:hint="cs"/>
          <w:sz w:val="34"/>
          <w:rtl/>
        </w:rPr>
        <w:t xml:space="preserve">چنین </w:t>
      </w:r>
      <w:r>
        <w:rPr>
          <w:rFonts w:ascii="IRBadr" w:hAnsi="IRBadr" w:cs="IRBadr" w:hint="cs"/>
          <w:sz w:val="34"/>
          <w:rtl/>
        </w:rPr>
        <w:t>تعبیر کرده است:</w:t>
      </w:r>
    </w:p>
    <w:p w:rsidR="0042557B" w:rsidRDefault="0042557B" w:rsidP="0042557B">
      <w:pPr>
        <w:rPr>
          <w:rFonts w:ascii="IRBadr" w:hAnsi="IRBadr" w:cs="IRBadr"/>
          <w:sz w:val="34"/>
          <w:rtl/>
        </w:rPr>
      </w:pPr>
      <w:r w:rsidRPr="0042557B">
        <w:rPr>
          <w:rFonts w:ascii="IRBadr" w:hAnsi="IRBadr" w:cs="IRBadr" w:hint="cs"/>
          <w:color w:val="000080"/>
          <w:sz w:val="34"/>
          <w:rtl/>
        </w:rPr>
        <w:t>«كيف</w:t>
      </w:r>
      <w:r w:rsidRPr="0042557B">
        <w:rPr>
          <w:rFonts w:ascii="IRBadr" w:hAnsi="IRBadr" w:cs="IRBadr"/>
          <w:color w:val="000080"/>
          <w:sz w:val="34"/>
          <w:rtl/>
        </w:rPr>
        <w:t xml:space="preserve"> </w:t>
      </w:r>
      <w:r w:rsidRPr="0042557B">
        <w:rPr>
          <w:rFonts w:ascii="IRBadr" w:hAnsi="IRBadr" w:cs="IRBadr" w:hint="cs"/>
          <w:color w:val="000080"/>
          <w:sz w:val="34"/>
          <w:rtl/>
        </w:rPr>
        <w:t>يقضى</w:t>
      </w:r>
      <w:r w:rsidRPr="0042557B">
        <w:rPr>
          <w:rFonts w:ascii="IRBadr" w:hAnsi="IRBadr" w:cs="IRBadr"/>
          <w:color w:val="000080"/>
          <w:sz w:val="34"/>
          <w:rtl/>
        </w:rPr>
        <w:t xml:space="preserve"> </w:t>
      </w:r>
      <w:r w:rsidRPr="0042557B">
        <w:rPr>
          <w:rFonts w:ascii="IRBadr" w:hAnsi="IRBadr" w:cs="IRBadr" w:hint="cs"/>
          <w:color w:val="000080"/>
          <w:sz w:val="34"/>
          <w:rtl/>
        </w:rPr>
        <w:t>و</w:t>
      </w:r>
      <w:r w:rsidRPr="0042557B">
        <w:rPr>
          <w:rFonts w:ascii="IRBadr" w:hAnsi="IRBadr" w:cs="IRBadr"/>
          <w:color w:val="000080"/>
          <w:sz w:val="34"/>
          <w:rtl/>
        </w:rPr>
        <w:t xml:space="preserve"> </w:t>
      </w:r>
      <w:r w:rsidRPr="0042557B">
        <w:rPr>
          <w:rFonts w:ascii="IRBadr" w:hAnsi="IRBadr" w:cs="IRBadr" w:hint="cs"/>
          <w:color w:val="000080"/>
          <w:sz w:val="34"/>
          <w:rtl/>
        </w:rPr>
        <w:t>يؤتى</w:t>
      </w:r>
      <w:r w:rsidRPr="0042557B">
        <w:rPr>
          <w:rFonts w:ascii="IRBadr" w:hAnsi="IRBadr" w:cs="IRBadr"/>
          <w:color w:val="000080"/>
          <w:sz w:val="34"/>
          <w:rtl/>
        </w:rPr>
        <w:t xml:space="preserve"> </w:t>
      </w:r>
      <w:r w:rsidRPr="0042557B">
        <w:rPr>
          <w:rFonts w:ascii="IRBadr" w:hAnsi="IRBadr" w:cs="IRBadr" w:hint="cs"/>
          <w:color w:val="000080"/>
          <w:sz w:val="34"/>
          <w:rtl/>
        </w:rPr>
        <w:t>بالعمل</w:t>
      </w:r>
      <w:r w:rsidRPr="0042557B">
        <w:rPr>
          <w:rFonts w:ascii="IRBadr" w:hAnsi="IRBadr" w:cs="IRBadr"/>
          <w:color w:val="000080"/>
          <w:sz w:val="34"/>
          <w:rtl/>
        </w:rPr>
        <w:t xml:space="preserve"> </w:t>
      </w:r>
      <w:r w:rsidRPr="0042557B">
        <w:rPr>
          <w:rFonts w:ascii="IRBadr" w:hAnsi="IRBadr" w:cs="IRBadr" w:hint="cs"/>
          <w:color w:val="000080"/>
          <w:sz w:val="34"/>
          <w:rtl/>
        </w:rPr>
        <w:t>النيابي</w:t>
      </w:r>
      <w:r w:rsidRPr="0042557B">
        <w:rPr>
          <w:rFonts w:ascii="IRBadr" w:hAnsi="IRBadr" w:cs="IRBadr"/>
          <w:color w:val="000080"/>
          <w:sz w:val="34"/>
          <w:rtl/>
        </w:rPr>
        <w:t xml:space="preserve"> </w:t>
      </w:r>
      <w:r w:rsidRPr="0042557B">
        <w:rPr>
          <w:rFonts w:ascii="IRBadr" w:hAnsi="IRBadr" w:cs="IRBadr" w:hint="cs"/>
          <w:color w:val="000080"/>
          <w:sz w:val="34"/>
          <w:rtl/>
        </w:rPr>
        <w:t>بداعي</w:t>
      </w:r>
      <w:r w:rsidRPr="0042557B">
        <w:rPr>
          <w:rFonts w:ascii="IRBadr" w:hAnsi="IRBadr" w:cs="IRBadr"/>
          <w:color w:val="000080"/>
          <w:sz w:val="34"/>
          <w:rtl/>
        </w:rPr>
        <w:t xml:space="preserve"> </w:t>
      </w:r>
      <w:r w:rsidRPr="0042557B">
        <w:rPr>
          <w:rFonts w:ascii="IRBadr" w:hAnsi="IRBadr" w:cs="IRBadr" w:hint="cs"/>
          <w:color w:val="000080"/>
          <w:sz w:val="34"/>
          <w:rtl/>
        </w:rPr>
        <w:t>سقوط</w:t>
      </w:r>
      <w:r w:rsidRPr="0042557B">
        <w:rPr>
          <w:rFonts w:ascii="IRBadr" w:hAnsi="IRBadr" w:cs="IRBadr"/>
          <w:color w:val="000080"/>
          <w:sz w:val="34"/>
          <w:rtl/>
        </w:rPr>
        <w:t xml:space="preserve"> </w:t>
      </w:r>
      <w:r w:rsidRPr="0042557B">
        <w:rPr>
          <w:rFonts w:ascii="IRBadr" w:hAnsi="IRBadr" w:cs="IRBadr" w:hint="cs"/>
          <w:color w:val="000080"/>
          <w:sz w:val="34"/>
          <w:rtl/>
        </w:rPr>
        <w:t>ما</w:t>
      </w:r>
      <w:r w:rsidRPr="0042557B">
        <w:rPr>
          <w:rFonts w:ascii="IRBadr" w:hAnsi="IRBadr" w:cs="IRBadr"/>
          <w:color w:val="000080"/>
          <w:sz w:val="34"/>
          <w:rtl/>
        </w:rPr>
        <w:t xml:space="preserve"> </w:t>
      </w:r>
      <w:r w:rsidRPr="0042557B">
        <w:rPr>
          <w:rFonts w:ascii="IRBadr" w:hAnsi="IRBadr" w:cs="IRBadr" w:hint="cs"/>
          <w:color w:val="000080"/>
          <w:sz w:val="34"/>
          <w:rtl/>
        </w:rPr>
        <w:t>في</w:t>
      </w:r>
      <w:r w:rsidRPr="0042557B">
        <w:rPr>
          <w:rFonts w:ascii="IRBadr" w:hAnsi="IRBadr" w:cs="IRBadr"/>
          <w:color w:val="000080"/>
          <w:sz w:val="34"/>
          <w:rtl/>
        </w:rPr>
        <w:t xml:space="preserve"> </w:t>
      </w:r>
      <w:r w:rsidRPr="0042557B">
        <w:rPr>
          <w:rFonts w:ascii="IRBadr" w:hAnsi="IRBadr" w:cs="IRBadr" w:hint="cs"/>
          <w:color w:val="000080"/>
          <w:sz w:val="34"/>
          <w:rtl/>
        </w:rPr>
        <w:t>ذمة</w:t>
      </w:r>
      <w:r w:rsidRPr="0042557B">
        <w:rPr>
          <w:rFonts w:ascii="IRBadr" w:hAnsi="IRBadr" w:cs="IRBadr"/>
          <w:color w:val="000080"/>
          <w:sz w:val="34"/>
          <w:rtl/>
        </w:rPr>
        <w:t xml:space="preserve"> </w:t>
      </w:r>
      <w:r w:rsidRPr="0042557B">
        <w:rPr>
          <w:rFonts w:ascii="IRBadr" w:hAnsi="IRBadr" w:cs="IRBadr" w:hint="cs"/>
          <w:color w:val="000080"/>
          <w:sz w:val="34"/>
          <w:rtl/>
        </w:rPr>
        <w:t>الغير</w:t>
      </w:r>
      <w:r w:rsidRPr="0042557B">
        <w:rPr>
          <w:rFonts w:ascii="IRBadr" w:hAnsi="IRBadr" w:cs="IRBadr"/>
          <w:color w:val="000080"/>
          <w:sz w:val="34"/>
          <w:rtl/>
        </w:rPr>
        <w:t xml:space="preserve"> </w:t>
      </w:r>
      <w:r w:rsidRPr="0042557B">
        <w:rPr>
          <w:rFonts w:ascii="IRBadr" w:hAnsi="IRBadr" w:cs="IRBadr" w:hint="cs"/>
          <w:color w:val="000080"/>
          <w:sz w:val="34"/>
          <w:rtl/>
        </w:rPr>
        <w:t>الذي</w:t>
      </w:r>
      <w:r w:rsidRPr="0042557B">
        <w:rPr>
          <w:rFonts w:ascii="IRBadr" w:hAnsi="IRBadr" w:cs="IRBadr"/>
          <w:color w:val="000080"/>
          <w:sz w:val="34"/>
          <w:rtl/>
        </w:rPr>
        <w:t xml:space="preserve"> </w:t>
      </w:r>
      <w:r w:rsidRPr="0042557B">
        <w:rPr>
          <w:rFonts w:ascii="IRBadr" w:hAnsi="IRBadr" w:cs="IRBadr" w:hint="cs"/>
          <w:color w:val="000080"/>
          <w:sz w:val="34"/>
          <w:rtl/>
        </w:rPr>
        <w:t>هو</w:t>
      </w:r>
      <w:r w:rsidRPr="0042557B">
        <w:rPr>
          <w:rFonts w:ascii="IRBadr" w:hAnsi="IRBadr" w:cs="IRBadr"/>
          <w:color w:val="000080"/>
          <w:sz w:val="34"/>
          <w:rtl/>
        </w:rPr>
        <w:t xml:space="preserve"> </w:t>
      </w:r>
      <w:r w:rsidRPr="0042557B">
        <w:rPr>
          <w:rFonts w:ascii="IRBadr" w:hAnsi="IRBadr" w:cs="IRBadr" w:hint="cs"/>
          <w:color w:val="000080"/>
          <w:sz w:val="34"/>
          <w:rtl/>
        </w:rPr>
        <w:t>معنى</w:t>
      </w:r>
      <w:r w:rsidRPr="0042557B">
        <w:rPr>
          <w:rFonts w:ascii="IRBadr" w:hAnsi="IRBadr" w:cs="IRBadr"/>
          <w:color w:val="000080"/>
          <w:sz w:val="34"/>
          <w:rtl/>
        </w:rPr>
        <w:t xml:space="preserve"> </w:t>
      </w:r>
      <w:r w:rsidRPr="0042557B">
        <w:rPr>
          <w:rFonts w:ascii="IRBadr" w:hAnsi="IRBadr" w:cs="IRBadr" w:hint="cs"/>
          <w:color w:val="000080"/>
          <w:sz w:val="34"/>
          <w:rtl/>
        </w:rPr>
        <w:t>النيابة»</w:t>
      </w:r>
      <w:r>
        <w:rPr>
          <w:rStyle w:val="FootnoteReference"/>
          <w:rFonts w:ascii="IRBadr" w:hAnsi="IRBadr" w:cs="IRBadr"/>
          <w:color w:val="000080"/>
          <w:sz w:val="34"/>
          <w:rtl/>
        </w:rPr>
        <w:footnoteReference w:id="5"/>
      </w:r>
      <w:r>
        <w:rPr>
          <w:rFonts w:ascii="IRBadr" w:hAnsi="IRBadr" w:cs="IRBadr" w:hint="cs"/>
          <w:sz w:val="34"/>
          <w:rtl/>
        </w:rPr>
        <w:t>.</w:t>
      </w:r>
    </w:p>
    <w:p w:rsidR="002A2C61" w:rsidRDefault="002A2C61" w:rsidP="002A2C61">
      <w:pPr>
        <w:rPr>
          <w:rFonts w:ascii="IRBadr" w:hAnsi="IRBadr" w:cs="IRBadr"/>
          <w:sz w:val="34"/>
          <w:rtl/>
        </w:rPr>
      </w:pPr>
      <w:r>
        <w:rPr>
          <w:rFonts w:ascii="IRBadr" w:hAnsi="IRBadr" w:cs="IRBadr" w:hint="cs"/>
          <w:sz w:val="34"/>
          <w:rtl/>
        </w:rPr>
        <w:t>از این عبارت و همچنین از عبارت اجود استفاده می‌شود که برداشت آیت الله خویی نیابت به معنای انجام عمل به داعی تفریغ ذمه غیر است. ظاهر این تعبیر آن است که ذمه این غیر یعنی منوب عنه به چیزی مشغول است و نائب در صدد تفریغ آن ذمه است. اشکالی که به این سخن وارد می‌شود، وآیت الله تبریزی متذکّر شده آن است که نیابت در مستحباب هم مطرح است در حالی که شغل ذمه در مستحبات وجود ندارد. از این رو آیت الله تبریزی در مستحبات قائل به تنزیل النائب منزلة المنوب عنه است.</w:t>
      </w:r>
    </w:p>
    <w:p w:rsidR="00BC45F9" w:rsidRDefault="002A2C61" w:rsidP="002A2C61">
      <w:pPr>
        <w:rPr>
          <w:rFonts w:ascii="IRBadr" w:hAnsi="IRBadr" w:cs="IRBadr"/>
          <w:sz w:val="34"/>
          <w:rtl/>
        </w:rPr>
      </w:pPr>
      <w:r>
        <w:rPr>
          <w:rFonts w:ascii="IRBadr" w:hAnsi="IRBadr" w:cs="IRBadr" w:hint="cs"/>
          <w:sz w:val="34"/>
          <w:rtl/>
        </w:rPr>
        <w:lastRenderedPageBreak/>
        <w:t xml:space="preserve">ما از عبارت مرحوم نایینی چنین برداشت نمی‌کنیم. به نظر می‌رسد مرحوم نایینی مرادشان آن است که یک امر متوجه منوب عنه است، و نائب می‌خواهد آن امر را امتثال نماید؛ نه آنکه یک حکم وضعی -که دین است- بر عهده منوب عنه باشد. البته این بحث باید مورد دقت قرار گیرد که چگونه ممکن است یک امر متوجه یک شخص باشد ولی دیگری بخواهد آن را ساقط نماید. </w:t>
      </w:r>
    </w:p>
    <w:p w:rsidR="00BC45F9" w:rsidRDefault="00BC45F9" w:rsidP="002762C6">
      <w:pPr>
        <w:pStyle w:val="Heading2"/>
        <w:rPr>
          <w:rtl/>
        </w:rPr>
      </w:pPr>
      <w:bookmarkStart w:id="17" w:name="_Toc208234864"/>
      <w:bookmarkStart w:id="18" w:name="_Toc208239335"/>
      <w:bookmarkStart w:id="19" w:name="_Toc208239373"/>
      <w:r>
        <w:rPr>
          <w:rFonts w:hint="cs"/>
          <w:rtl/>
        </w:rPr>
        <w:t>سخن میرزای قمی در معنای نیابت</w:t>
      </w:r>
      <w:bookmarkEnd w:id="17"/>
      <w:bookmarkEnd w:id="18"/>
      <w:bookmarkEnd w:id="19"/>
    </w:p>
    <w:p w:rsidR="002A2C61" w:rsidRDefault="002A2C61" w:rsidP="002A2C61">
      <w:pPr>
        <w:rPr>
          <w:rFonts w:ascii="IRBadr" w:hAnsi="IRBadr" w:cs="IRBadr"/>
          <w:sz w:val="34"/>
          <w:rtl/>
        </w:rPr>
      </w:pPr>
      <w:r>
        <w:rPr>
          <w:rFonts w:ascii="IRBadr" w:hAnsi="IRBadr" w:cs="IRBadr" w:hint="cs"/>
          <w:sz w:val="34"/>
          <w:rtl/>
        </w:rPr>
        <w:t xml:space="preserve">پیش از این اعلام که از آنها نام برده شد، میرزای قمی تعبیری ذکر نموده که قابل توجه است. ایشان در کتاب غنائم عبارتی ذکر کرده که ممکن است معنای جدیدی </w:t>
      </w:r>
      <w:r>
        <w:rPr>
          <w:rFonts w:ascii="IRBadr" w:hAnsi="IRBadr" w:cs="IRBadr"/>
          <w:sz w:val="34"/>
          <w:rtl/>
        </w:rPr>
        <w:t>–</w:t>
      </w:r>
      <w:r>
        <w:rPr>
          <w:rFonts w:ascii="IRBadr" w:hAnsi="IRBadr" w:cs="IRBadr" w:hint="cs"/>
          <w:sz w:val="34"/>
          <w:rtl/>
        </w:rPr>
        <w:t>به جز سه معنایی که ذکر شد- برای نیابت به شمار رود. عبارت ایشان بدین شرح است:</w:t>
      </w:r>
    </w:p>
    <w:p w:rsidR="002A2C61" w:rsidRDefault="002A2C61" w:rsidP="002A2C61">
      <w:pPr>
        <w:rPr>
          <w:rFonts w:ascii="IRBadr" w:hAnsi="IRBadr" w:cs="IRBadr"/>
          <w:sz w:val="34"/>
          <w:rtl/>
        </w:rPr>
      </w:pPr>
      <w:r w:rsidRPr="002A2C61">
        <w:rPr>
          <w:rFonts w:ascii="IRBadr" w:hAnsi="IRBadr" w:cs="IRBadr" w:hint="cs"/>
          <w:color w:val="000080"/>
          <w:sz w:val="34"/>
          <w:rtl/>
        </w:rPr>
        <w:t>«و</w:t>
      </w:r>
      <w:r w:rsidRPr="002A2C61">
        <w:rPr>
          <w:rFonts w:ascii="IRBadr" w:hAnsi="IRBadr" w:cs="IRBadr"/>
          <w:color w:val="000080"/>
          <w:sz w:val="34"/>
          <w:rtl/>
        </w:rPr>
        <w:t xml:space="preserve"> </w:t>
      </w:r>
      <w:r w:rsidRPr="002A2C61">
        <w:rPr>
          <w:rFonts w:ascii="IRBadr" w:hAnsi="IRBadr" w:cs="IRBadr" w:hint="cs"/>
          <w:color w:val="000080"/>
          <w:sz w:val="34"/>
          <w:rtl/>
        </w:rPr>
        <w:t>تصوير</w:t>
      </w:r>
      <w:r w:rsidRPr="002A2C61">
        <w:rPr>
          <w:rFonts w:ascii="IRBadr" w:hAnsi="IRBadr" w:cs="IRBadr"/>
          <w:color w:val="000080"/>
          <w:sz w:val="34"/>
          <w:rtl/>
        </w:rPr>
        <w:t xml:space="preserve"> </w:t>
      </w:r>
      <w:r w:rsidRPr="002A2C61">
        <w:rPr>
          <w:rFonts w:ascii="IRBadr" w:hAnsi="IRBadr" w:cs="IRBadr" w:hint="cs"/>
          <w:color w:val="000080"/>
          <w:sz w:val="34"/>
          <w:rtl/>
        </w:rPr>
        <w:t>النيابة</w:t>
      </w:r>
      <w:r w:rsidRPr="002A2C61">
        <w:rPr>
          <w:rFonts w:ascii="IRBadr" w:hAnsi="IRBadr" w:cs="IRBadr"/>
          <w:color w:val="000080"/>
          <w:sz w:val="34"/>
          <w:rtl/>
        </w:rPr>
        <w:t xml:space="preserve"> </w:t>
      </w:r>
      <w:r w:rsidRPr="002A2C61">
        <w:rPr>
          <w:rFonts w:ascii="IRBadr" w:hAnsi="IRBadr" w:cs="IRBadr" w:hint="cs"/>
          <w:color w:val="000080"/>
          <w:sz w:val="34"/>
          <w:rtl/>
        </w:rPr>
        <w:t>مع</w:t>
      </w:r>
      <w:r w:rsidRPr="002A2C61">
        <w:rPr>
          <w:rFonts w:ascii="IRBadr" w:hAnsi="IRBadr" w:cs="IRBadr"/>
          <w:color w:val="000080"/>
          <w:sz w:val="34"/>
          <w:rtl/>
        </w:rPr>
        <w:t xml:space="preserve"> </w:t>
      </w:r>
      <w:r w:rsidRPr="002A2C61">
        <w:rPr>
          <w:rFonts w:ascii="IRBadr" w:hAnsi="IRBadr" w:cs="IRBadr" w:hint="cs"/>
          <w:color w:val="000080"/>
          <w:sz w:val="34"/>
          <w:rtl/>
        </w:rPr>
        <w:t>النيّة</w:t>
      </w:r>
      <w:r w:rsidRPr="002A2C61">
        <w:rPr>
          <w:rFonts w:ascii="IRBadr" w:hAnsi="IRBadr" w:cs="IRBadr"/>
          <w:color w:val="000080"/>
          <w:sz w:val="34"/>
          <w:rtl/>
        </w:rPr>
        <w:t xml:space="preserve"> </w:t>
      </w:r>
      <w:r w:rsidRPr="002A2C61">
        <w:rPr>
          <w:rFonts w:ascii="IRBadr" w:hAnsi="IRBadr" w:cs="IRBadr" w:hint="cs"/>
          <w:color w:val="000080"/>
          <w:sz w:val="34"/>
          <w:rtl/>
        </w:rPr>
        <w:t>في</w:t>
      </w:r>
      <w:r w:rsidRPr="002A2C61">
        <w:rPr>
          <w:rFonts w:ascii="IRBadr" w:hAnsi="IRBadr" w:cs="IRBadr"/>
          <w:color w:val="000080"/>
          <w:sz w:val="34"/>
          <w:rtl/>
        </w:rPr>
        <w:t xml:space="preserve"> </w:t>
      </w:r>
      <w:r w:rsidRPr="002A2C61">
        <w:rPr>
          <w:rFonts w:ascii="IRBadr" w:hAnsi="IRBadr" w:cs="IRBadr" w:hint="cs"/>
          <w:color w:val="000080"/>
          <w:sz w:val="34"/>
          <w:rtl/>
        </w:rPr>
        <w:t>الصلاة</w:t>
      </w:r>
      <w:r w:rsidRPr="002A2C61">
        <w:rPr>
          <w:rFonts w:ascii="IRBadr" w:hAnsi="IRBadr" w:cs="IRBadr"/>
          <w:color w:val="000080"/>
          <w:sz w:val="34"/>
          <w:rtl/>
        </w:rPr>
        <w:t xml:space="preserve"> </w:t>
      </w:r>
      <w:r w:rsidRPr="002A2C61">
        <w:rPr>
          <w:rFonts w:ascii="IRBadr" w:hAnsi="IRBadr" w:cs="IRBadr" w:hint="cs"/>
          <w:color w:val="000080"/>
          <w:sz w:val="34"/>
          <w:rtl/>
        </w:rPr>
        <w:t>و</w:t>
      </w:r>
      <w:r w:rsidRPr="002A2C61">
        <w:rPr>
          <w:rFonts w:ascii="IRBadr" w:hAnsi="IRBadr" w:cs="IRBadr"/>
          <w:color w:val="000080"/>
          <w:sz w:val="34"/>
          <w:rtl/>
        </w:rPr>
        <w:t xml:space="preserve"> </w:t>
      </w:r>
      <w:r w:rsidRPr="002A2C61">
        <w:rPr>
          <w:rFonts w:ascii="IRBadr" w:hAnsi="IRBadr" w:cs="IRBadr" w:hint="cs"/>
          <w:color w:val="000080"/>
          <w:sz w:val="34"/>
          <w:rtl/>
        </w:rPr>
        <w:t>غيرها</w:t>
      </w:r>
      <w:r w:rsidRPr="002A2C61">
        <w:rPr>
          <w:rFonts w:ascii="IRBadr" w:hAnsi="IRBadr" w:cs="IRBadr"/>
          <w:color w:val="000080"/>
          <w:sz w:val="34"/>
          <w:rtl/>
        </w:rPr>
        <w:t xml:space="preserve"> </w:t>
      </w:r>
      <w:r w:rsidRPr="002A2C61">
        <w:rPr>
          <w:rFonts w:ascii="IRBadr" w:hAnsi="IRBadr" w:cs="IRBadr" w:hint="cs"/>
          <w:color w:val="000080"/>
          <w:sz w:val="34"/>
          <w:rtl/>
        </w:rPr>
        <w:t>من</w:t>
      </w:r>
      <w:r w:rsidRPr="002A2C61">
        <w:rPr>
          <w:rFonts w:ascii="IRBadr" w:hAnsi="IRBadr" w:cs="IRBadr"/>
          <w:color w:val="000080"/>
          <w:sz w:val="34"/>
          <w:rtl/>
        </w:rPr>
        <w:t xml:space="preserve"> </w:t>
      </w:r>
      <w:r w:rsidRPr="002A2C61">
        <w:rPr>
          <w:rFonts w:ascii="IRBadr" w:hAnsi="IRBadr" w:cs="IRBadr" w:hint="cs"/>
          <w:color w:val="000080"/>
          <w:sz w:val="34"/>
          <w:rtl/>
        </w:rPr>
        <w:t>العبادات</w:t>
      </w:r>
      <w:r w:rsidRPr="002A2C61">
        <w:rPr>
          <w:rFonts w:ascii="IRBadr" w:hAnsi="IRBadr" w:cs="IRBadr"/>
          <w:color w:val="000080"/>
          <w:sz w:val="34"/>
          <w:rtl/>
        </w:rPr>
        <w:t xml:space="preserve">: </w:t>
      </w:r>
      <w:r w:rsidRPr="002A2C61">
        <w:rPr>
          <w:rFonts w:ascii="IRBadr" w:hAnsi="IRBadr" w:cs="IRBadr" w:hint="cs"/>
          <w:color w:val="000080"/>
          <w:sz w:val="34"/>
          <w:rtl/>
        </w:rPr>
        <w:t>أنّه</w:t>
      </w:r>
      <w:r w:rsidRPr="002A2C61">
        <w:rPr>
          <w:rFonts w:ascii="IRBadr" w:hAnsi="IRBadr" w:cs="IRBadr"/>
          <w:color w:val="000080"/>
          <w:sz w:val="34"/>
          <w:rtl/>
        </w:rPr>
        <w:t xml:space="preserve"> </w:t>
      </w:r>
      <w:r w:rsidRPr="002A2C61">
        <w:rPr>
          <w:rFonts w:ascii="IRBadr" w:hAnsi="IRBadr" w:cs="IRBadr" w:hint="cs"/>
          <w:color w:val="000080"/>
          <w:sz w:val="34"/>
          <w:rtl/>
        </w:rPr>
        <w:t>يقصد</w:t>
      </w:r>
      <w:r w:rsidRPr="002A2C61">
        <w:rPr>
          <w:rFonts w:ascii="IRBadr" w:hAnsi="IRBadr" w:cs="IRBadr"/>
          <w:color w:val="000080"/>
          <w:sz w:val="34"/>
          <w:rtl/>
        </w:rPr>
        <w:t xml:space="preserve"> </w:t>
      </w:r>
      <w:r w:rsidRPr="002A2C61">
        <w:rPr>
          <w:rFonts w:ascii="IRBadr" w:hAnsi="IRBadr" w:cs="IRBadr" w:hint="cs"/>
          <w:color w:val="000080"/>
          <w:sz w:val="34"/>
          <w:rtl/>
        </w:rPr>
        <w:t>بفعله</w:t>
      </w:r>
      <w:r w:rsidRPr="002A2C61">
        <w:rPr>
          <w:rFonts w:ascii="IRBadr" w:hAnsi="IRBadr" w:cs="IRBadr"/>
          <w:color w:val="000080"/>
          <w:sz w:val="34"/>
          <w:rtl/>
        </w:rPr>
        <w:t xml:space="preserve"> </w:t>
      </w:r>
      <w:r w:rsidRPr="002A2C61">
        <w:rPr>
          <w:rFonts w:ascii="IRBadr" w:hAnsi="IRBadr" w:cs="IRBadr" w:hint="cs"/>
          <w:color w:val="000080"/>
          <w:sz w:val="34"/>
          <w:rtl/>
        </w:rPr>
        <w:t>و</w:t>
      </w:r>
      <w:r w:rsidRPr="002A2C61">
        <w:rPr>
          <w:rFonts w:ascii="IRBadr" w:hAnsi="IRBadr" w:cs="IRBadr"/>
          <w:color w:val="000080"/>
          <w:sz w:val="34"/>
          <w:rtl/>
        </w:rPr>
        <w:t xml:space="preserve"> </w:t>
      </w:r>
      <w:r w:rsidRPr="002A2C61">
        <w:rPr>
          <w:rFonts w:ascii="IRBadr" w:hAnsi="IRBadr" w:cs="IRBadr" w:hint="cs"/>
          <w:color w:val="000080"/>
          <w:sz w:val="34"/>
          <w:rtl/>
        </w:rPr>
        <w:t>الصلاة</w:t>
      </w:r>
      <w:r w:rsidRPr="002A2C61">
        <w:rPr>
          <w:rFonts w:ascii="IRBadr" w:hAnsi="IRBadr" w:cs="IRBadr"/>
          <w:color w:val="000080"/>
          <w:sz w:val="34"/>
          <w:rtl/>
        </w:rPr>
        <w:t xml:space="preserve"> </w:t>
      </w:r>
      <w:r w:rsidRPr="002A2C61">
        <w:rPr>
          <w:rFonts w:ascii="IRBadr" w:hAnsi="IRBadr" w:cs="IRBadr" w:hint="cs"/>
          <w:color w:val="000080"/>
          <w:sz w:val="34"/>
          <w:rtl/>
        </w:rPr>
        <w:t>التي</w:t>
      </w:r>
      <w:r w:rsidRPr="002A2C61">
        <w:rPr>
          <w:rFonts w:ascii="IRBadr" w:hAnsi="IRBadr" w:cs="IRBadr"/>
          <w:color w:val="000080"/>
          <w:sz w:val="34"/>
          <w:rtl/>
        </w:rPr>
        <w:t xml:space="preserve"> </w:t>
      </w:r>
      <w:r w:rsidRPr="002A2C61">
        <w:rPr>
          <w:rFonts w:ascii="IRBadr" w:hAnsi="IRBadr" w:cs="IRBadr" w:hint="cs"/>
          <w:color w:val="000080"/>
          <w:sz w:val="34"/>
          <w:rtl/>
        </w:rPr>
        <w:t>يصلّيها</w:t>
      </w:r>
      <w:r w:rsidRPr="002A2C61">
        <w:rPr>
          <w:rFonts w:ascii="IRBadr" w:hAnsi="IRBadr" w:cs="IRBadr"/>
          <w:color w:val="000080"/>
          <w:sz w:val="34"/>
          <w:rtl/>
        </w:rPr>
        <w:t xml:space="preserve"> </w:t>
      </w:r>
      <w:r w:rsidRPr="002A2C61">
        <w:rPr>
          <w:rFonts w:ascii="IRBadr" w:hAnsi="IRBadr" w:cs="IRBadr" w:hint="cs"/>
          <w:color w:val="000080"/>
          <w:sz w:val="34"/>
          <w:rtl/>
        </w:rPr>
        <w:t>مثلًا</w:t>
      </w:r>
      <w:r w:rsidRPr="002A2C61">
        <w:rPr>
          <w:rFonts w:ascii="IRBadr" w:hAnsi="IRBadr" w:cs="IRBadr"/>
          <w:color w:val="000080"/>
          <w:sz w:val="34"/>
          <w:rtl/>
        </w:rPr>
        <w:t xml:space="preserve"> </w:t>
      </w:r>
      <w:r w:rsidRPr="002A2C61">
        <w:rPr>
          <w:rFonts w:ascii="IRBadr" w:hAnsi="IRBadr" w:cs="IRBadr" w:hint="cs"/>
          <w:color w:val="000080"/>
          <w:sz w:val="34"/>
          <w:rtl/>
        </w:rPr>
        <w:t>أنّي</w:t>
      </w:r>
      <w:r w:rsidRPr="002A2C61">
        <w:rPr>
          <w:rFonts w:ascii="IRBadr" w:hAnsi="IRBadr" w:cs="IRBadr"/>
          <w:color w:val="000080"/>
          <w:sz w:val="34"/>
          <w:rtl/>
        </w:rPr>
        <w:t xml:space="preserve"> </w:t>
      </w:r>
      <w:r w:rsidRPr="002A2C61">
        <w:rPr>
          <w:rFonts w:ascii="IRBadr" w:hAnsi="IRBadr" w:cs="IRBadr" w:hint="cs"/>
          <w:color w:val="000080"/>
          <w:sz w:val="34"/>
          <w:rtl/>
        </w:rPr>
        <w:t>أفعل</w:t>
      </w:r>
      <w:r w:rsidRPr="002A2C61">
        <w:rPr>
          <w:rFonts w:ascii="IRBadr" w:hAnsi="IRBadr" w:cs="IRBadr"/>
          <w:color w:val="000080"/>
          <w:sz w:val="34"/>
          <w:rtl/>
        </w:rPr>
        <w:t xml:space="preserve"> </w:t>
      </w:r>
      <w:r w:rsidRPr="002A2C61">
        <w:rPr>
          <w:rFonts w:ascii="IRBadr" w:hAnsi="IRBadr" w:cs="IRBadr" w:hint="cs"/>
          <w:color w:val="000080"/>
          <w:sz w:val="34"/>
          <w:rtl/>
        </w:rPr>
        <w:t>فعلي</w:t>
      </w:r>
      <w:r w:rsidRPr="002A2C61">
        <w:rPr>
          <w:rFonts w:ascii="IRBadr" w:hAnsi="IRBadr" w:cs="IRBadr"/>
          <w:color w:val="000080"/>
          <w:sz w:val="34"/>
          <w:rtl/>
        </w:rPr>
        <w:t xml:space="preserve"> </w:t>
      </w:r>
      <w:r w:rsidRPr="002A2C61">
        <w:rPr>
          <w:rFonts w:ascii="IRBadr" w:hAnsi="IRBadr" w:cs="IRBadr" w:hint="cs"/>
          <w:color w:val="000080"/>
          <w:sz w:val="34"/>
          <w:rtl/>
        </w:rPr>
        <w:t>هذا</w:t>
      </w:r>
      <w:r w:rsidRPr="002A2C61">
        <w:rPr>
          <w:rFonts w:ascii="IRBadr" w:hAnsi="IRBadr" w:cs="IRBadr"/>
          <w:color w:val="000080"/>
          <w:sz w:val="34"/>
          <w:rtl/>
        </w:rPr>
        <w:t xml:space="preserve"> </w:t>
      </w:r>
      <w:r w:rsidRPr="002A2C61">
        <w:rPr>
          <w:rFonts w:ascii="IRBadr" w:hAnsi="IRBadr" w:cs="IRBadr" w:hint="cs"/>
          <w:color w:val="000080"/>
          <w:sz w:val="34"/>
          <w:rtl/>
        </w:rPr>
        <w:t>تقرّباً</w:t>
      </w:r>
      <w:r w:rsidRPr="002A2C61">
        <w:rPr>
          <w:rFonts w:ascii="IRBadr" w:hAnsi="IRBadr" w:cs="IRBadr"/>
          <w:color w:val="000080"/>
          <w:sz w:val="34"/>
          <w:rtl/>
        </w:rPr>
        <w:t xml:space="preserve"> </w:t>
      </w:r>
      <w:r w:rsidRPr="002A2C61">
        <w:rPr>
          <w:rFonts w:ascii="IRBadr" w:hAnsi="IRBadr" w:cs="IRBadr" w:hint="cs"/>
          <w:color w:val="000080"/>
          <w:sz w:val="34"/>
          <w:rtl/>
        </w:rPr>
        <w:t>إلى</w:t>
      </w:r>
      <w:r w:rsidRPr="002A2C61">
        <w:rPr>
          <w:rFonts w:ascii="IRBadr" w:hAnsi="IRBadr" w:cs="IRBadr"/>
          <w:color w:val="000080"/>
          <w:sz w:val="34"/>
          <w:rtl/>
        </w:rPr>
        <w:t xml:space="preserve"> </w:t>
      </w:r>
      <w:r w:rsidRPr="002A2C61">
        <w:rPr>
          <w:rFonts w:ascii="IRBadr" w:hAnsi="IRBadr" w:cs="IRBadr" w:hint="cs"/>
          <w:color w:val="000080"/>
          <w:sz w:val="34"/>
          <w:rtl/>
        </w:rPr>
        <w:t>اللّه</w:t>
      </w:r>
      <w:r w:rsidRPr="002A2C61">
        <w:rPr>
          <w:rFonts w:ascii="IRBadr" w:hAnsi="IRBadr" w:cs="IRBadr"/>
          <w:color w:val="000080"/>
          <w:sz w:val="34"/>
          <w:rtl/>
        </w:rPr>
        <w:t xml:space="preserve"> </w:t>
      </w:r>
      <w:r w:rsidRPr="002A2C61">
        <w:rPr>
          <w:rFonts w:ascii="IRBadr" w:hAnsi="IRBadr" w:cs="IRBadr" w:hint="cs"/>
          <w:color w:val="000080"/>
          <w:sz w:val="34"/>
          <w:rtl/>
        </w:rPr>
        <w:t>و</w:t>
      </w:r>
      <w:r w:rsidRPr="002A2C61">
        <w:rPr>
          <w:rFonts w:ascii="IRBadr" w:hAnsi="IRBadr" w:cs="IRBadr"/>
          <w:color w:val="000080"/>
          <w:sz w:val="34"/>
          <w:rtl/>
        </w:rPr>
        <w:t xml:space="preserve"> </w:t>
      </w:r>
      <w:r w:rsidRPr="002A2C61">
        <w:rPr>
          <w:rFonts w:ascii="IRBadr" w:hAnsi="IRBadr" w:cs="IRBadr" w:hint="cs"/>
          <w:color w:val="000080"/>
          <w:sz w:val="34"/>
          <w:rtl/>
        </w:rPr>
        <w:t>امتثالًا</w:t>
      </w:r>
      <w:r w:rsidRPr="002A2C61">
        <w:rPr>
          <w:rFonts w:ascii="IRBadr" w:hAnsi="IRBadr" w:cs="IRBadr"/>
          <w:color w:val="000080"/>
          <w:sz w:val="34"/>
          <w:rtl/>
        </w:rPr>
        <w:t xml:space="preserve"> </w:t>
      </w:r>
      <w:r w:rsidRPr="002A2C61">
        <w:rPr>
          <w:rFonts w:ascii="IRBadr" w:hAnsi="IRBadr" w:cs="IRBadr" w:hint="cs"/>
          <w:color w:val="000080"/>
          <w:sz w:val="34"/>
          <w:rtl/>
        </w:rPr>
        <w:t>لطلبه</w:t>
      </w:r>
      <w:r w:rsidRPr="002A2C61">
        <w:rPr>
          <w:rFonts w:ascii="IRBadr" w:hAnsi="IRBadr" w:cs="IRBadr"/>
          <w:color w:val="000080"/>
          <w:sz w:val="34"/>
          <w:rtl/>
        </w:rPr>
        <w:t xml:space="preserve"> </w:t>
      </w:r>
      <w:r w:rsidRPr="002A2C61">
        <w:rPr>
          <w:rFonts w:ascii="IRBadr" w:hAnsi="IRBadr" w:cs="IRBadr" w:hint="cs"/>
          <w:color w:val="000080"/>
          <w:sz w:val="34"/>
          <w:rtl/>
        </w:rPr>
        <w:t>الندبیّ في</w:t>
      </w:r>
      <w:r w:rsidRPr="002A2C61">
        <w:rPr>
          <w:rFonts w:ascii="IRBadr" w:hAnsi="IRBadr" w:cs="IRBadr"/>
          <w:color w:val="000080"/>
          <w:sz w:val="34"/>
          <w:rtl/>
        </w:rPr>
        <w:t xml:space="preserve"> </w:t>
      </w:r>
      <w:r w:rsidRPr="002A2C61">
        <w:rPr>
          <w:rFonts w:ascii="IRBadr" w:hAnsi="IRBadr" w:cs="IRBadr" w:hint="cs"/>
          <w:color w:val="000080"/>
          <w:sz w:val="34"/>
          <w:rtl/>
        </w:rPr>
        <w:t>المتبرّع،</w:t>
      </w:r>
      <w:r w:rsidRPr="002A2C61">
        <w:rPr>
          <w:rFonts w:ascii="IRBadr" w:hAnsi="IRBadr" w:cs="IRBadr"/>
          <w:color w:val="000080"/>
          <w:sz w:val="34"/>
          <w:rtl/>
        </w:rPr>
        <w:t xml:space="preserve"> </w:t>
      </w:r>
      <w:r w:rsidRPr="002A2C61">
        <w:rPr>
          <w:rFonts w:ascii="IRBadr" w:hAnsi="IRBadr" w:cs="IRBadr" w:hint="cs"/>
          <w:color w:val="000080"/>
          <w:sz w:val="34"/>
          <w:rtl/>
        </w:rPr>
        <w:t>و</w:t>
      </w:r>
      <w:r w:rsidRPr="002A2C61">
        <w:rPr>
          <w:rFonts w:ascii="IRBadr" w:hAnsi="IRBadr" w:cs="IRBadr"/>
          <w:color w:val="000080"/>
          <w:sz w:val="34"/>
          <w:rtl/>
        </w:rPr>
        <w:t xml:space="preserve"> </w:t>
      </w:r>
      <w:r w:rsidRPr="002A2C61">
        <w:rPr>
          <w:rFonts w:ascii="IRBadr" w:hAnsi="IRBadr" w:cs="IRBadr" w:hint="cs"/>
          <w:color w:val="000080"/>
          <w:sz w:val="34"/>
          <w:rtl/>
        </w:rPr>
        <w:t>امتثالًا</w:t>
      </w:r>
      <w:r w:rsidRPr="002A2C61">
        <w:rPr>
          <w:rFonts w:ascii="IRBadr" w:hAnsi="IRBadr" w:cs="IRBadr"/>
          <w:color w:val="000080"/>
          <w:sz w:val="34"/>
          <w:rtl/>
        </w:rPr>
        <w:t xml:space="preserve"> </w:t>
      </w:r>
      <w:r w:rsidRPr="002A2C61">
        <w:rPr>
          <w:rFonts w:ascii="IRBadr" w:hAnsi="IRBadr" w:cs="IRBadr" w:hint="cs"/>
          <w:color w:val="000080"/>
          <w:sz w:val="34"/>
          <w:rtl/>
        </w:rPr>
        <w:t>لطلبه</w:t>
      </w:r>
      <w:r w:rsidRPr="002A2C61">
        <w:rPr>
          <w:rFonts w:ascii="IRBadr" w:hAnsi="IRBadr" w:cs="IRBadr"/>
          <w:color w:val="000080"/>
          <w:sz w:val="34"/>
          <w:rtl/>
        </w:rPr>
        <w:t xml:space="preserve"> </w:t>
      </w:r>
      <w:r w:rsidRPr="002A2C61">
        <w:rPr>
          <w:rFonts w:ascii="IRBadr" w:hAnsi="IRBadr" w:cs="IRBadr" w:hint="cs"/>
          <w:color w:val="000080"/>
          <w:sz w:val="34"/>
          <w:rtl/>
        </w:rPr>
        <w:t>الإيجابي</w:t>
      </w:r>
      <w:r w:rsidRPr="002A2C61">
        <w:rPr>
          <w:rFonts w:ascii="IRBadr" w:hAnsi="IRBadr" w:cs="IRBadr"/>
          <w:color w:val="000080"/>
          <w:sz w:val="34"/>
          <w:rtl/>
        </w:rPr>
        <w:t xml:space="preserve"> </w:t>
      </w:r>
      <w:r w:rsidRPr="002A2C61">
        <w:rPr>
          <w:rFonts w:ascii="IRBadr" w:hAnsi="IRBadr" w:cs="IRBadr" w:hint="cs"/>
          <w:color w:val="000080"/>
          <w:sz w:val="34"/>
          <w:rtl/>
        </w:rPr>
        <w:t>في</w:t>
      </w:r>
      <w:r w:rsidRPr="002A2C61">
        <w:rPr>
          <w:rFonts w:ascii="IRBadr" w:hAnsi="IRBadr" w:cs="IRBadr"/>
          <w:color w:val="000080"/>
          <w:sz w:val="34"/>
          <w:rtl/>
        </w:rPr>
        <w:t xml:space="preserve"> </w:t>
      </w:r>
      <w:r w:rsidRPr="002A2C61">
        <w:rPr>
          <w:rFonts w:ascii="IRBadr" w:hAnsi="IRBadr" w:cs="IRBadr" w:hint="cs"/>
          <w:color w:val="000080"/>
          <w:sz w:val="34"/>
          <w:rtl/>
        </w:rPr>
        <w:t>المستأجر؛</w:t>
      </w:r>
      <w:r w:rsidRPr="002A2C61">
        <w:rPr>
          <w:rFonts w:ascii="IRBadr" w:hAnsi="IRBadr" w:cs="IRBadr"/>
          <w:color w:val="000080"/>
          <w:sz w:val="34"/>
          <w:rtl/>
        </w:rPr>
        <w:t xml:space="preserve"> </w:t>
      </w:r>
      <w:r w:rsidRPr="002A2C61">
        <w:rPr>
          <w:rFonts w:ascii="IRBadr" w:hAnsi="IRBadr" w:cs="IRBadr" w:hint="cs"/>
          <w:color w:val="000080"/>
          <w:sz w:val="34"/>
          <w:rtl/>
        </w:rPr>
        <w:t>نيابة</w:t>
      </w:r>
      <w:r w:rsidRPr="002A2C61">
        <w:rPr>
          <w:rFonts w:ascii="IRBadr" w:hAnsi="IRBadr" w:cs="IRBadr"/>
          <w:color w:val="000080"/>
          <w:sz w:val="34"/>
          <w:rtl/>
        </w:rPr>
        <w:t xml:space="preserve"> </w:t>
      </w:r>
      <w:r w:rsidRPr="002A2C61">
        <w:rPr>
          <w:rFonts w:ascii="IRBadr" w:hAnsi="IRBadr" w:cs="IRBadr" w:hint="cs"/>
          <w:color w:val="000080"/>
          <w:sz w:val="34"/>
          <w:rtl/>
        </w:rPr>
        <w:t>عن</w:t>
      </w:r>
      <w:r w:rsidRPr="002A2C61">
        <w:rPr>
          <w:rFonts w:ascii="IRBadr" w:hAnsi="IRBadr" w:cs="IRBadr"/>
          <w:color w:val="000080"/>
          <w:sz w:val="34"/>
          <w:rtl/>
        </w:rPr>
        <w:t xml:space="preserve"> </w:t>
      </w:r>
      <w:r w:rsidRPr="002A2C61">
        <w:rPr>
          <w:rFonts w:ascii="IRBadr" w:hAnsi="IRBadr" w:cs="IRBadr" w:hint="cs"/>
          <w:color w:val="000080"/>
          <w:sz w:val="34"/>
          <w:rtl/>
        </w:rPr>
        <w:t>فلان؛ فالتقرّب</w:t>
      </w:r>
      <w:r w:rsidRPr="002A2C61">
        <w:rPr>
          <w:rFonts w:ascii="IRBadr" w:hAnsi="IRBadr" w:cs="IRBadr"/>
          <w:color w:val="000080"/>
          <w:sz w:val="34"/>
          <w:rtl/>
        </w:rPr>
        <w:t xml:space="preserve"> </w:t>
      </w:r>
      <w:r w:rsidRPr="002A2C61">
        <w:rPr>
          <w:rFonts w:ascii="IRBadr" w:hAnsi="IRBadr" w:cs="IRBadr" w:hint="cs"/>
          <w:color w:val="000080"/>
          <w:sz w:val="34"/>
          <w:rtl/>
        </w:rPr>
        <w:t>و</w:t>
      </w:r>
      <w:r w:rsidRPr="002A2C61">
        <w:rPr>
          <w:rFonts w:ascii="IRBadr" w:hAnsi="IRBadr" w:cs="IRBadr"/>
          <w:color w:val="000080"/>
          <w:sz w:val="34"/>
          <w:rtl/>
        </w:rPr>
        <w:t xml:space="preserve"> </w:t>
      </w:r>
      <w:r w:rsidRPr="002A2C61">
        <w:rPr>
          <w:rFonts w:ascii="IRBadr" w:hAnsi="IRBadr" w:cs="IRBadr" w:hint="cs"/>
          <w:color w:val="000080"/>
          <w:sz w:val="34"/>
          <w:rtl/>
        </w:rPr>
        <w:t>الامتثال</w:t>
      </w:r>
      <w:r w:rsidRPr="002A2C61">
        <w:rPr>
          <w:rFonts w:ascii="IRBadr" w:hAnsi="IRBadr" w:cs="IRBadr"/>
          <w:color w:val="000080"/>
          <w:sz w:val="34"/>
          <w:rtl/>
        </w:rPr>
        <w:t xml:space="preserve"> </w:t>
      </w:r>
      <w:r w:rsidRPr="002A2C61">
        <w:rPr>
          <w:rFonts w:ascii="IRBadr" w:hAnsi="IRBadr" w:cs="IRBadr" w:hint="cs"/>
          <w:color w:val="000080"/>
          <w:sz w:val="34"/>
          <w:rtl/>
        </w:rPr>
        <w:t>إنّما</w:t>
      </w:r>
      <w:r w:rsidRPr="002A2C61">
        <w:rPr>
          <w:rFonts w:ascii="IRBadr" w:hAnsi="IRBadr" w:cs="IRBadr"/>
          <w:color w:val="000080"/>
          <w:sz w:val="34"/>
          <w:rtl/>
        </w:rPr>
        <w:t xml:space="preserve"> </w:t>
      </w:r>
      <w:r w:rsidRPr="002A2C61">
        <w:rPr>
          <w:rFonts w:ascii="IRBadr" w:hAnsi="IRBadr" w:cs="IRBadr" w:hint="cs"/>
          <w:color w:val="000080"/>
          <w:sz w:val="34"/>
          <w:rtl/>
        </w:rPr>
        <w:t>يحصلان</w:t>
      </w:r>
      <w:r w:rsidRPr="002A2C61">
        <w:rPr>
          <w:rFonts w:ascii="IRBadr" w:hAnsi="IRBadr" w:cs="IRBadr"/>
          <w:color w:val="000080"/>
          <w:sz w:val="34"/>
          <w:rtl/>
        </w:rPr>
        <w:t xml:space="preserve"> </w:t>
      </w:r>
      <w:r w:rsidRPr="002A2C61">
        <w:rPr>
          <w:rFonts w:ascii="IRBadr" w:hAnsi="IRBadr" w:cs="IRBadr" w:hint="cs"/>
          <w:color w:val="000080"/>
          <w:sz w:val="34"/>
          <w:rtl/>
        </w:rPr>
        <w:t>للفاعل،</w:t>
      </w:r>
      <w:r w:rsidRPr="002A2C61">
        <w:rPr>
          <w:rFonts w:ascii="IRBadr" w:hAnsi="IRBadr" w:cs="IRBadr"/>
          <w:color w:val="000080"/>
          <w:sz w:val="34"/>
          <w:rtl/>
        </w:rPr>
        <w:t xml:space="preserve"> </w:t>
      </w:r>
      <w:r w:rsidRPr="002A2C61">
        <w:rPr>
          <w:rFonts w:ascii="IRBadr" w:hAnsi="IRBadr" w:cs="IRBadr" w:hint="cs"/>
          <w:color w:val="000080"/>
          <w:sz w:val="34"/>
          <w:rtl/>
        </w:rPr>
        <w:t>لكن</w:t>
      </w:r>
      <w:r w:rsidRPr="002A2C61">
        <w:rPr>
          <w:rFonts w:ascii="IRBadr" w:hAnsi="IRBadr" w:cs="IRBadr"/>
          <w:color w:val="000080"/>
          <w:sz w:val="34"/>
          <w:rtl/>
        </w:rPr>
        <w:t xml:space="preserve"> </w:t>
      </w:r>
      <w:r w:rsidRPr="002A2C61">
        <w:rPr>
          <w:rFonts w:ascii="IRBadr" w:hAnsi="IRBadr" w:cs="IRBadr" w:hint="cs"/>
          <w:color w:val="000080"/>
          <w:sz w:val="34"/>
          <w:rtl/>
        </w:rPr>
        <w:t>ينفع</w:t>
      </w:r>
      <w:r w:rsidRPr="002A2C61">
        <w:rPr>
          <w:rFonts w:ascii="IRBadr" w:hAnsi="IRBadr" w:cs="IRBadr"/>
          <w:color w:val="000080"/>
          <w:sz w:val="34"/>
          <w:rtl/>
        </w:rPr>
        <w:t xml:space="preserve"> </w:t>
      </w:r>
      <w:r w:rsidRPr="002A2C61">
        <w:rPr>
          <w:rFonts w:ascii="IRBadr" w:hAnsi="IRBadr" w:cs="IRBadr" w:hint="cs"/>
          <w:color w:val="000080"/>
          <w:sz w:val="34"/>
          <w:rtl/>
        </w:rPr>
        <w:t>ذلك</w:t>
      </w:r>
      <w:r w:rsidRPr="002A2C61">
        <w:rPr>
          <w:rFonts w:ascii="IRBadr" w:hAnsi="IRBadr" w:cs="IRBadr"/>
          <w:color w:val="000080"/>
          <w:sz w:val="34"/>
          <w:rtl/>
        </w:rPr>
        <w:t xml:space="preserve"> </w:t>
      </w:r>
      <w:r w:rsidRPr="002A2C61">
        <w:rPr>
          <w:rFonts w:ascii="IRBadr" w:hAnsi="IRBadr" w:cs="IRBadr" w:hint="cs"/>
          <w:color w:val="000080"/>
          <w:sz w:val="34"/>
          <w:rtl/>
        </w:rPr>
        <w:t>للمنوب</w:t>
      </w:r>
      <w:r w:rsidRPr="002A2C61">
        <w:rPr>
          <w:rFonts w:ascii="IRBadr" w:hAnsi="IRBadr" w:cs="IRBadr"/>
          <w:color w:val="000080"/>
          <w:sz w:val="34"/>
          <w:rtl/>
        </w:rPr>
        <w:t xml:space="preserve"> </w:t>
      </w:r>
      <w:r w:rsidRPr="002A2C61">
        <w:rPr>
          <w:rFonts w:ascii="IRBadr" w:hAnsi="IRBadr" w:cs="IRBadr" w:hint="cs"/>
          <w:color w:val="000080"/>
          <w:sz w:val="34"/>
          <w:rtl/>
        </w:rPr>
        <w:t>عنه،</w:t>
      </w:r>
      <w:r w:rsidRPr="002A2C61">
        <w:rPr>
          <w:rFonts w:ascii="IRBadr" w:hAnsi="IRBadr" w:cs="IRBadr"/>
          <w:color w:val="000080"/>
          <w:sz w:val="34"/>
          <w:rtl/>
        </w:rPr>
        <w:t xml:space="preserve"> </w:t>
      </w:r>
      <w:r w:rsidRPr="002A2C61">
        <w:rPr>
          <w:rFonts w:ascii="IRBadr" w:hAnsi="IRBadr" w:cs="IRBadr" w:hint="cs"/>
          <w:color w:val="000080"/>
          <w:sz w:val="34"/>
          <w:rtl/>
        </w:rPr>
        <w:t>و</w:t>
      </w:r>
      <w:r w:rsidRPr="002A2C61">
        <w:rPr>
          <w:rFonts w:ascii="IRBadr" w:hAnsi="IRBadr" w:cs="IRBadr"/>
          <w:color w:val="000080"/>
          <w:sz w:val="34"/>
          <w:rtl/>
        </w:rPr>
        <w:t xml:space="preserve"> </w:t>
      </w:r>
      <w:r w:rsidRPr="002A2C61">
        <w:rPr>
          <w:rFonts w:ascii="IRBadr" w:hAnsi="IRBadr" w:cs="IRBadr" w:hint="cs"/>
          <w:color w:val="000080"/>
          <w:sz w:val="34"/>
          <w:rtl/>
        </w:rPr>
        <w:t>يحصل</w:t>
      </w:r>
      <w:r w:rsidRPr="002A2C61">
        <w:rPr>
          <w:rFonts w:ascii="IRBadr" w:hAnsi="IRBadr" w:cs="IRBadr"/>
          <w:color w:val="000080"/>
          <w:sz w:val="34"/>
          <w:rtl/>
        </w:rPr>
        <w:t xml:space="preserve"> </w:t>
      </w:r>
      <w:r w:rsidRPr="002A2C61">
        <w:rPr>
          <w:rFonts w:ascii="IRBadr" w:hAnsi="IRBadr" w:cs="IRBadr" w:hint="cs"/>
          <w:color w:val="000080"/>
          <w:sz w:val="34"/>
          <w:rtl/>
        </w:rPr>
        <w:t>له</w:t>
      </w:r>
      <w:r w:rsidRPr="002A2C61">
        <w:rPr>
          <w:rFonts w:ascii="IRBadr" w:hAnsi="IRBadr" w:cs="IRBadr"/>
          <w:color w:val="000080"/>
          <w:sz w:val="34"/>
          <w:rtl/>
        </w:rPr>
        <w:t xml:space="preserve"> </w:t>
      </w:r>
      <w:r w:rsidRPr="002A2C61">
        <w:rPr>
          <w:rFonts w:ascii="IRBadr" w:hAnsi="IRBadr" w:cs="IRBadr" w:hint="cs"/>
          <w:color w:val="000080"/>
          <w:sz w:val="34"/>
          <w:rtl/>
        </w:rPr>
        <w:t>الثواب،</w:t>
      </w:r>
      <w:r w:rsidRPr="002A2C61">
        <w:rPr>
          <w:rFonts w:ascii="IRBadr" w:hAnsi="IRBadr" w:cs="IRBadr"/>
          <w:color w:val="000080"/>
          <w:sz w:val="34"/>
          <w:rtl/>
        </w:rPr>
        <w:t xml:space="preserve"> </w:t>
      </w:r>
      <w:r w:rsidRPr="002A2C61">
        <w:rPr>
          <w:rFonts w:ascii="IRBadr" w:hAnsi="IRBadr" w:cs="IRBadr" w:hint="cs"/>
          <w:color w:val="000080"/>
          <w:sz w:val="34"/>
          <w:rtl/>
        </w:rPr>
        <w:t>إلا</w:t>
      </w:r>
      <w:r w:rsidRPr="002A2C61">
        <w:rPr>
          <w:rFonts w:ascii="IRBadr" w:hAnsi="IRBadr" w:cs="IRBadr"/>
          <w:color w:val="000080"/>
          <w:sz w:val="34"/>
          <w:rtl/>
        </w:rPr>
        <w:t xml:space="preserve"> </w:t>
      </w:r>
      <w:r w:rsidRPr="002A2C61">
        <w:rPr>
          <w:rFonts w:ascii="IRBadr" w:hAnsi="IRBadr" w:cs="IRBadr" w:hint="cs"/>
          <w:color w:val="000080"/>
          <w:sz w:val="34"/>
          <w:rtl/>
        </w:rPr>
        <w:t>أنّ</w:t>
      </w:r>
      <w:r w:rsidRPr="002A2C61">
        <w:rPr>
          <w:rFonts w:ascii="IRBadr" w:hAnsi="IRBadr" w:cs="IRBadr"/>
          <w:color w:val="000080"/>
          <w:sz w:val="34"/>
          <w:rtl/>
        </w:rPr>
        <w:t xml:space="preserve"> </w:t>
      </w:r>
      <w:r w:rsidRPr="002A2C61">
        <w:rPr>
          <w:rFonts w:ascii="IRBadr" w:hAnsi="IRBadr" w:cs="IRBadr" w:hint="cs"/>
          <w:color w:val="000080"/>
          <w:sz w:val="34"/>
          <w:rtl/>
        </w:rPr>
        <w:t>ذلك</w:t>
      </w:r>
      <w:r w:rsidRPr="002A2C61">
        <w:rPr>
          <w:rFonts w:ascii="IRBadr" w:hAnsi="IRBadr" w:cs="IRBadr"/>
          <w:color w:val="000080"/>
          <w:sz w:val="34"/>
          <w:rtl/>
        </w:rPr>
        <w:t xml:space="preserve"> </w:t>
      </w:r>
      <w:r w:rsidRPr="002A2C61">
        <w:rPr>
          <w:rFonts w:ascii="IRBadr" w:hAnsi="IRBadr" w:cs="IRBadr" w:hint="cs"/>
          <w:color w:val="000080"/>
          <w:sz w:val="34"/>
          <w:rtl/>
        </w:rPr>
        <w:t>تقرّب</w:t>
      </w:r>
      <w:r w:rsidRPr="002A2C61">
        <w:rPr>
          <w:rFonts w:ascii="IRBadr" w:hAnsi="IRBadr" w:cs="IRBadr"/>
          <w:color w:val="000080"/>
          <w:sz w:val="34"/>
          <w:rtl/>
        </w:rPr>
        <w:t xml:space="preserve"> </w:t>
      </w:r>
      <w:r w:rsidRPr="002A2C61">
        <w:rPr>
          <w:rFonts w:ascii="IRBadr" w:hAnsi="IRBadr" w:cs="IRBadr" w:hint="cs"/>
          <w:color w:val="000080"/>
          <w:sz w:val="34"/>
          <w:rtl/>
        </w:rPr>
        <w:t>و</w:t>
      </w:r>
      <w:r w:rsidRPr="002A2C61">
        <w:rPr>
          <w:rFonts w:ascii="IRBadr" w:hAnsi="IRBadr" w:cs="IRBadr"/>
          <w:color w:val="000080"/>
          <w:sz w:val="34"/>
          <w:rtl/>
        </w:rPr>
        <w:t xml:space="preserve"> </w:t>
      </w:r>
      <w:r w:rsidRPr="002A2C61">
        <w:rPr>
          <w:rFonts w:ascii="IRBadr" w:hAnsi="IRBadr" w:cs="IRBadr" w:hint="cs"/>
          <w:color w:val="000080"/>
          <w:sz w:val="34"/>
          <w:rtl/>
        </w:rPr>
        <w:t>امتثال</w:t>
      </w:r>
      <w:r w:rsidRPr="002A2C61">
        <w:rPr>
          <w:rFonts w:ascii="IRBadr" w:hAnsi="IRBadr" w:cs="IRBadr"/>
          <w:color w:val="000080"/>
          <w:sz w:val="34"/>
          <w:rtl/>
        </w:rPr>
        <w:t xml:space="preserve"> </w:t>
      </w:r>
      <w:r w:rsidRPr="002A2C61">
        <w:rPr>
          <w:rFonts w:ascii="IRBadr" w:hAnsi="IRBadr" w:cs="IRBadr" w:hint="cs"/>
          <w:color w:val="000080"/>
          <w:sz w:val="34"/>
          <w:rtl/>
        </w:rPr>
        <w:t>من</w:t>
      </w:r>
      <w:r w:rsidRPr="002A2C61">
        <w:rPr>
          <w:rFonts w:ascii="IRBadr" w:hAnsi="IRBadr" w:cs="IRBadr"/>
          <w:color w:val="000080"/>
          <w:sz w:val="34"/>
          <w:rtl/>
        </w:rPr>
        <w:t xml:space="preserve"> </w:t>
      </w:r>
      <w:r w:rsidRPr="002A2C61">
        <w:rPr>
          <w:rFonts w:ascii="IRBadr" w:hAnsi="IRBadr" w:cs="IRBadr" w:hint="cs"/>
          <w:color w:val="000080"/>
          <w:sz w:val="34"/>
          <w:rtl/>
        </w:rPr>
        <w:t>المنوب</w:t>
      </w:r>
      <w:r w:rsidRPr="002A2C61">
        <w:rPr>
          <w:rFonts w:ascii="IRBadr" w:hAnsi="IRBadr" w:cs="IRBadr"/>
          <w:color w:val="000080"/>
          <w:sz w:val="34"/>
          <w:rtl/>
        </w:rPr>
        <w:t xml:space="preserve"> </w:t>
      </w:r>
      <w:r w:rsidRPr="002A2C61">
        <w:rPr>
          <w:rFonts w:ascii="IRBadr" w:hAnsi="IRBadr" w:cs="IRBadr" w:hint="cs"/>
          <w:color w:val="000080"/>
          <w:sz w:val="34"/>
          <w:rtl/>
        </w:rPr>
        <w:t>عنه»</w:t>
      </w:r>
      <w:r>
        <w:rPr>
          <w:rStyle w:val="FootnoteReference"/>
          <w:rFonts w:ascii="IRBadr" w:hAnsi="IRBadr" w:cs="IRBadr"/>
          <w:color w:val="000080"/>
          <w:sz w:val="34"/>
          <w:rtl/>
        </w:rPr>
        <w:footnoteReference w:id="6"/>
      </w:r>
      <w:r w:rsidRPr="002A2C61">
        <w:rPr>
          <w:rFonts w:ascii="IRBadr" w:hAnsi="IRBadr" w:cs="IRBadr"/>
          <w:sz w:val="34"/>
          <w:rtl/>
        </w:rPr>
        <w:t>.</w:t>
      </w:r>
    </w:p>
    <w:p w:rsidR="00BC45F9" w:rsidRDefault="00A31093" w:rsidP="00BC45F9">
      <w:pPr>
        <w:rPr>
          <w:rFonts w:ascii="IRBadr" w:hAnsi="IRBadr" w:cs="IRBadr"/>
          <w:sz w:val="34"/>
          <w:rtl/>
        </w:rPr>
      </w:pPr>
      <w:r>
        <w:rPr>
          <w:rFonts w:ascii="IRBadr" w:hAnsi="IRBadr" w:cs="IRBadr" w:hint="cs"/>
          <w:sz w:val="34"/>
          <w:rtl/>
        </w:rPr>
        <w:t>ظاهرا تعبیر «إلّا أن ذلک تقرّب...» در ذیل این عبارت، اشتباه چاپی است، و باید چنین باشد: «لا أنّ ذلک تقرّب ...»؛ یعنی به جای «إلّا» باید حرف نفی «لا» باشد.</w:t>
      </w:r>
      <w:r w:rsidR="00BC45F9">
        <w:rPr>
          <w:rFonts w:ascii="IRBadr" w:hAnsi="IRBadr" w:cs="IRBadr" w:hint="cs"/>
          <w:sz w:val="34"/>
          <w:rtl/>
        </w:rPr>
        <w:t xml:space="preserve"> ایشان بیان کرده که برخی اوامر استحبابی و وجوبی متوجه نائب است، و نائب در صدد امتثال امری است که متوجه خود او است. امر استحبابی مثل امر به انجام </w:t>
      </w:r>
      <w:r w:rsidR="000938EA">
        <w:rPr>
          <w:rFonts w:ascii="IRBadr" w:hAnsi="IRBadr" w:cs="IRBadr" w:hint="cs"/>
          <w:sz w:val="34"/>
          <w:rtl/>
        </w:rPr>
        <w:t xml:space="preserve">تبرّعی </w:t>
      </w:r>
      <w:r w:rsidR="00BC45F9">
        <w:rPr>
          <w:rFonts w:ascii="IRBadr" w:hAnsi="IRBadr" w:cs="IRBadr" w:hint="cs"/>
          <w:sz w:val="34"/>
          <w:rtl/>
        </w:rPr>
        <w:t>برخی عبادات مستحبی به نیابت از دیگران، و امر وجوبی مثل امری که به سبب استیجار متوجه نائب می‌شود. در این موارد، نائب امری که متوجه خود او است امتثال می‌کند، نه آنکه امر منوب عنه را امتثال نماید؛ در نتیجه تقرب و امتثال برای خود نائب حاصل می‌شود، ولی ثوابی از آن عمل به منوب عنه می‌رسد.</w:t>
      </w:r>
    </w:p>
    <w:p w:rsidR="00BC45F9" w:rsidRDefault="00BC45F9" w:rsidP="00BC45F9">
      <w:pPr>
        <w:rPr>
          <w:rFonts w:ascii="IRBadr" w:hAnsi="IRBadr" w:cs="IRBadr"/>
          <w:sz w:val="34"/>
          <w:rtl/>
        </w:rPr>
      </w:pPr>
      <w:r>
        <w:rPr>
          <w:rFonts w:ascii="IRBadr" w:hAnsi="IRBadr" w:cs="IRBadr" w:hint="cs"/>
          <w:sz w:val="34"/>
          <w:rtl/>
        </w:rPr>
        <w:t>حاصل آنکه نیابت، به معنای امتثال امری است که متوجه خود نائب است. این بر خلاف قول شیخ انصاری است. عبارتی در ابتدای جلسه از مرحوم شیخ ذکر شد. شیخ در ادامه آن عبارت آورده است:</w:t>
      </w:r>
    </w:p>
    <w:p w:rsidR="00BC45F9" w:rsidRDefault="00BC45F9" w:rsidP="00BC45F9">
      <w:pPr>
        <w:rPr>
          <w:rFonts w:ascii="IRBadr" w:hAnsi="IRBadr" w:cs="IRBadr"/>
          <w:sz w:val="34"/>
          <w:rtl/>
        </w:rPr>
      </w:pPr>
      <w:r w:rsidRPr="00BC45F9">
        <w:rPr>
          <w:rFonts w:ascii="IRBadr" w:hAnsi="IRBadr" w:cs="IRBadr" w:hint="cs"/>
          <w:color w:val="000080"/>
          <w:sz w:val="34"/>
          <w:rtl/>
        </w:rPr>
        <w:t>«قد</w:t>
      </w:r>
      <w:r w:rsidRPr="00BC45F9">
        <w:rPr>
          <w:rFonts w:ascii="IRBadr" w:hAnsi="IRBadr" w:cs="IRBadr"/>
          <w:color w:val="000080"/>
          <w:sz w:val="34"/>
          <w:rtl/>
        </w:rPr>
        <w:t xml:space="preserve"> </w:t>
      </w:r>
      <w:r w:rsidRPr="00BC45F9">
        <w:rPr>
          <w:rFonts w:ascii="IRBadr" w:hAnsi="IRBadr" w:cs="IRBadr" w:hint="cs"/>
          <w:color w:val="000080"/>
          <w:sz w:val="34"/>
          <w:rtl/>
        </w:rPr>
        <w:t>عرفت</w:t>
      </w:r>
      <w:r w:rsidRPr="00BC45F9">
        <w:rPr>
          <w:rFonts w:ascii="IRBadr" w:hAnsi="IRBadr" w:cs="IRBadr"/>
          <w:color w:val="000080"/>
          <w:sz w:val="34"/>
          <w:rtl/>
        </w:rPr>
        <w:t xml:space="preserve"> </w:t>
      </w:r>
      <w:r w:rsidRPr="00BC45F9">
        <w:rPr>
          <w:rFonts w:ascii="IRBadr" w:hAnsi="IRBadr" w:cs="IRBadr" w:hint="cs"/>
          <w:color w:val="000080"/>
          <w:sz w:val="34"/>
          <w:rtl/>
        </w:rPr>
        <w:t>سابقا</w:t>
      </w:r>
      <w:r w:rsidRPr="00BC45F9">
        <w:rPr>
          <w:rFonts w:ascii="IRBadr" w:hAnsi="IRBadr" w:cs="IRBadr"/>
          <w:color w:val="000080"/>
          <w:sz w:val="34"/>
          <w:rtl/>
        </w:rPr>
        <w:t xml:space="preserve"> </w:t>
      </w:r>
      <w:r w:rsidRPr="00BC45F9">
        <w:rPr>
          <w:rFonts w:ascii="IRBadr" w:hAnsi="IRBadr" w:cs="IRBadr" w:hint="cs"/>
          <w:color w:val="000080"/>
          <w:sz w:val="34"/>
          <w:rtl/>
        </w:rPr>
        <w:t>أن</w:t>
      </w:r>
      <w:r w:rsidRPr="00BC45F9">
        <w:rPr>
          <w:rFonts w:ascii="IRBadr" w:hAnsi="IRBadr" w:cs="IRBadr"/>
          <w:color w:val="000080"/>
          <w:sz w:val="34"/>
          <w:rtl/>
        </w:rPr>
        <w:t xml:space="preserve"> </w:t>
      </w:r>
      <w:r w:rsidRPr="00BC45F9">
        <w:rPr>
          <w:rFonts w:ascii="IRBadr" w:hAnsi="IRBadr" w:cs="IRBadr" w:hint="cs"/>
          <w:color w:val="000080"/>
          <w:sz w:val="34"/>
          <w:rtl/>
        </w:rPr>
        <w:t>معنى</w:t>
      </w:r>
      <w:r w:rsidRPr="00BC45F9">
        <w:rPr>
          <w:rFonts w:ascii="IRBadr" w:hAnsi="IRBadr" w:cs="IRBadr"/>
          <w:color w:val="000080"/>
          <w:sz w:val="34"/>
          <w:rtl/>
        </w:rPr>
        <w:t xml:space="preserve"> </w:t>
      </w:r>
      <w:r w:rsidRPr="00BC45F9">
        <w:rPr>
          <w:rFonts w:ascii="IRBadr" w:hAnsi="IRBadr" w:cs="IRBadr" w:hint="cs"/>
          <w:color w:val="000080"/>
          <w:sz w:val="34"/>
          <w:rtl/>
        </w:rPr>
        <w:t>النيابة</w:t>
      </w:r>
      <w:r w:rsidRPr="00BC45F9">
        <w:rPr>
          <w:rFonts w:ascii="IRBadr" w:hAnsi="IRBadr" w:cs="IRBadr"/>
          <w:color w:val="000080"/>
          <w:sz w:val="34"/>
          <w:rtl/>
        </w:rPr>
        <w:t xml:space="preserve"> </w:t>
      </w:r>
      <w:r w:rsidRPr="00BC45F9">
        <w:rPr>
          <w:rFonts w:ascii="IRBadr" w:hAnsi="IRBadr" w:cs="IRBadr" w:hint="cs"/>
          <w:color w:val="000080"/>
          <w:sz w:val="34"/>
          <w:rtl/>
        </w:rPr>
        <w:t>هو</w:t>
      </w:r>
      <w:r w:rsidRPr="00BC45F9">
        <w:rPr>
          <w:rFonts w:ascii="IRBadr" w:hAnsi="IRBadr" w:cs="IRBadr"/>
          <w:color w:val="000080"/>
          <w:sz w:val="34"/>
          <w:rtl/>
        </w:rPr>
        <w:t xml:space="preserve"> </w:t>
      </w:r>
      <w:r w:rsidRPr="00BC45F9">
        <w:rPr>
          <w:rFonts w:ascii="IRBadr" w:hAnsi="IRBadr" w:cs="IRBadr" w:hint="cs"/>
          <w:color w:val="000080"/>
          <w:sz w:val="34"/>
          <w:rtl/>
        </w:rPr>
        <w:t>تنزيل</w:t>
      </w:r>
      <w:r w:rsidRPr="00BC45F9">
        <w:rPr>
          <w:rFonts w:ascii="IRBadr" w:hAnsi="IRBadr" w:cs="IRBadr"/>
          <w:color w:val="000080"/>
          <w:sz w:val="34"/>
          <w:rtl/>
        </w:rPr>
        <w:t xml:space="preserve"> </w:t>
      </w:r>
      <w:r w:rsidRPr="00BC45F9">
        <w:rPr>
          <w:rFonts w:ascii="IRBadr" w:hAnsi="IRBadr" w:cs="IRBadr" w:hint="cs"/>
          <w:color w:val="000080"/>
          <w:sz w:val="34"/>
          <w:rtl/>
        </w:rPr>
        <w:t>الشخص</w:t>
      </w:r>
      <w:r w:rsidRPr="00BC45F9">
        <w:rPr>
          <w:rFonts w:ascii="IRBadr" w:hAnsi="IRBadr" w:cs="IRBadr"/>
          <w:color w:val="000080"/>
          <w:sz w:val="34"/>
          <w:rtl/>
        </w:rPr>
        <w:t xml:space="preserve"> </w:t>
      </w:r>
      <w:r w:rsidRPr="00BC45F9">
        <w:rPr>
          <w:rFonts w:ascii="IRBadr" w:hAnsi="IRBadr" w:cs="IRBadr" w:hint="cs"/>
          <w:color w:val="000080"/>
          <w:sz w:val="34"/>
          <w:rtl/>
        </w:rPr>
        <w:t>منزلة</w:t>
      </w:r>
      <w:r w:rsidRPr="00BC45F9">
        <w:rPr>
          <w:rFonts w:ascii="IRBadr" w:hAnsi="IRBadr" w:cs="IRBadr"/>
          <w:color w:val="000080"/>
          <w:sz w:val="34"/>
          <w:rtl/>
        </w:rPr>
        <w:t xml:space="preserve"> </w:t>
      </w:r>
      <w:r w:rsidRPr="00BC45F9">
        <w:rPr>
          <w:rFonts w:ascii="IRBadr" w:hAnsi="IRBadr" w:cs="IRBadr" w:hint="cs"/>
          <w:color w:val="000080"/>
          <w:sz w:val="34"/>
          <w:rtl/>
        </w:rPr>
        <w:t>الغير</w:t>
      </w:r>
      <w:r w:rsidRPr="00BC45F9">
        <w:rPr>
          <w:rFonts w:ascii="IRBadr" w:hAnsi="IRBadr" w:cs="IRBadr"/>
          <w:color w:val="000080"/>
          <w:sz w:val="34"/>
          <w:rtl/>
        </w:rPr>
        <w:t xml:space="preserve"> </w:t>
      </w:r>
      <w:r w:rsidRPr="00BC45F9">
        <w:rPr>
          <w:rFonts w:ascii="IRBadr" w:hAnsi="IRBadr" w:cs="IRBadr" w:hint="cs"/>
          <w:color w:val="000080"/>
          <w:sz w:val="34"/>
          <w:rtl/>
        </w:rPr>
        <w:t>في</w:t>
      </w:r>
      <w:r w:rsidRPr="00BC45F9">
        <w:rPr>
          <w:rFonts w:ascii="IRBadr" w:hAnsi="IRBadr" w:cs="IRBadr"/>
          <w:color w:val="000080"/>
          <w:sz w:val="34"/>
          <w:rtl/>
        </w:rPr>
        <w:t xml:space="preserve"> </w:t>
      </w:r>
      <w:r w:rsidRPr="00BC45F9">
        <w:rPr>
          <w:rFonts w:ascii="IRBadr" w:hAnsi="IRBadr" w:cs="IRBadr" w:hint="cs"/>
          <w:color w:val="000080"/>
          <w:sz w:val="34"/>
          <w:rtl/>
        </w:rPr>
        <w:t>إتيان</w:t>
      </w:r>
      <w:r w:rsidRPr="00BC45F9">
        <w:rPr>
          <w:rFonts w:ascii="IRBadr" w:hAnsi="IRBadr" w:cs="IRBadr"/>
          <w:color w:val="000080"/>
          <w:sz w:val="34"/>
          <w:rtl/>
        </w:rPr>
        <w:t xml:space="preserve"> </w:t>
      </w:r>
      <w:r w:rsidRPr="00BC45F9">
        <w:rPr>
          <w:rFonts w:ascii="IRBadr" w:hAnsi="IRBadr" w:cs="IRBadr" w:hint="cs"/>
          <w:color w:val="000080"/>
          <w:sz w:val="34"/>
          <w:rtl/>
        </w:rPr>
        <w:t>العمل</w:t>
      </w:r>
      <w:r w:rsidRPr="00BC45F9">
        <w:rPr>
          <w:rFonts w:ascii="IRBadr" w:hAnsi="IRBadr" w:cs="IRBadr"/>
          <w:color w:val="000080"/>
          <w:sz w:val="34"/>
          <w:rtl/>
        </w:rPr>
        <w:t xml:space="preserve"> </w:t>
      </w:r>
      <w:r w:rsidRPr="00BC45F9">
        <w:rPr>
          <w:rFonts w:ascii="IRBadr" w:hAnsi="IRBadr" w:cs="IRBadr" w:hint="cs"/>
          <w:color w:val="000080"/>
          <w:sz w:val="34"/>
          <w:rtl/>
        </w:rPr>
        <w:t>الخاصّ،</w:t>
      </w:r>
      <w:r w:rsidRPr="00BC45F9">
        <w:rPr>
          <w:rFonts w:ascii="IRBadr" w:hAnsi="IRBadr" w:cs="IRBadr"/>
          <w:color w:val="000080"/>
          <w:sz w:val="34"/>
          <w:rtl/>
        </w:rPr>
        <w:t xml:space="preserve"> </w:t>
      </w:r>
      <w:r w:rsidRPr="00BC45F9">
        <w:rPr>
          <w:rFonts w:ascii="IRBadr" w:hAnsi="IRBadr" w:cs="IRBadr" w:hint="cs"/>
          <w:color w:val="000080"/>
          <w:sz w:val="34"/>
          <w:rtl/>
        </w:rPr>
        <w:t>و</w:t>
      </w:r>
      <w:r w:rsidRPr="00BC45F9">
        <w:rPr>
          <w:rFonts w:ascii="IRBadr" w:hAnsi="IRBadr" w:cs="IRBadr"/>
          <w:color w:val="000080"/>
          <w:sz w:val="34"/>
          <w:rtl/>
        </w:rPr>
        <w:t xml:space="preserve"> </w:t>
      </w:r>
      <w:r w:rsidRPr="00BC45F9">
        <w:rPr>
          <w:rFonts w:ascii="IRBadr" w:hAnsi="IRBadr" w:cs="IRBadr" w:hint="cs"/>
          <w:color w:val="000080"/>
          <w:sz w:val="34"/>
          <w:rtl/>
        </w:rPr>
        <w:t>قد</w:t>
      </w:r>
      <w:r w:rsidRPr="00BC45F9">
        <w:rPr>
          <w:rFonts w:ascii="IRBadr" w:hAnsi="IRBadr" w:cs="IRBadr"/>
          <w:color w:val="000080"/>
          <w:sz w:val="34"/>
          <w:rtl/>
        </w:rPr>
        <w:t xml:space="preserve"> </w:t>
      </w:r>
      <w:r w:rsidRPr="00BC45F9">
        <w:rPr>
          <w:rFonts w:ascii="IRBadr" w:hAnsi="IRBadr" w:cs="IRBadr" w:hint="cs"/>
          <w:color w:val="000080"/>
          <w:sz w:val="34"/>
          <w:rtl/>
        </w:rPr>
        <w:t>عرفت</w:t>
      </w:r>
      <w:r w:rsidRPr="00BC45F9">
        <w:rPr>
          <w:rFonts w:ascii="IRBadr" w:hAnsi="IRBadr" w:cs="IRBadr"/>
          <w:color w:val="000080"/>
          <w:sz w:val="34"/>
          <w:rtl/>
        </w:rPr>
        <w:t xml:space="preserve"> </w:t>
      </w:r>
      <w:r w:rsidRPr="00BC45F9">
        <w:rPr>
          <w:rFonts w:ascii="IRBadr" w:hAnsi="IRBadr" w:cs="IRBadr" w:hint="cs"/>
          <w:color w:val="000080"/>
          <w:sz w:val="34"/>
          <w:rtl/>
        </w:rPr>
        <w:t>أيضا</w:t>
      </w:r>
      <w:r w:rsidRPr="00BC45F9">
        <w:rPr>
          <w:rFonts w:ascii="IRBadr" w:hAnsi="IRBadr" w:cs="IRBadr"/>
          <w:color w:val="000080"/>
          <w:sz w:val="34"/>
          <w:rtl/>
        </w:rPr>
        <w:t xml:space="preserve"> </w:t>
      </w:r>
      <w:r w:rsidRPr="00BC45F9">
        <w:rPr>
          <w:rFonts w:ascii="IRBadr" w:hAnsi="IRBadr" w:cs="IRBadr" w:hint="cs"/>
          <w:color w:val="000080"/>
          <w:sz w:val="34"/>
          <w:rtl/>
        </w:rPr>
        <w:t>مشروعيّته</w:t>
      </w:r>
      <w:r w:rsidRPr="00BC45F9">
        <w:rPr>
          <w:rFonts w:ascii="IRBadr" w:hAnsi="IRBadr" w:cs="IRBadr"/>
          <w:color w:val="000080"/>
          <w:sz w:val="34"/>
          <w:rtl/>
        </w:rPr>
        <w:t xml:space="preserve"> </w:t>
      </w:r>
      <w:r w:rsidRPr="00BC45F9">
        <w:rPr>
          <w:rFonts w:ascii="IRBadr" w:hAnsi="IRBadr" w:cs="IRBadr" w:hint="cs"/>
          <w:color w:val="000080"/>
          <w:sz w:val="34"/>
          <w:rtl/>
        </w:rPr>
        <w:t>و</w:t>
      </w:r>
      <w:r w:rsidRPr="00BC45F9">
        <w:rPr>
          <w:rFonts w:ascii="IRBadr" w:hAnsi="IRBadr" w:cs="IRBadr"/>
          <w:color w:val="000080"/>
          <w:sz w:val="34"/>
          <w:rtl/>
        </w:rPr>
        <w:t xml:space="preserve"> </w:t>
      </w:r>
      <w:r w:rsidRPr="00BC45F9">
        <w:rPr>
          <w:rFonts w:ascii="IRBadr" w:hAnsi="IRBadr" w:cs="IRBadr" w:hint="cs"/>
          <w:color w:val="000080"/>
          <w:sz w:val="34"/>
          <w:rtl/>
        </w:rPr>
        <w:t>رجحانه،</w:t>
      </w:r>
      <w:r w:rsidRPr="00BC45F9">
        <w:rPr>
          <w:rFonts w:ascii="IRBadr" w:hAnsi="IRBadr" w:cs="IRBadr"/>
          <w:color w:val="000080"/>
          <w:sz w:val="34"/>
          <w:rtl/>
        </w:rPr>
        <w:t xml:space="preserve"> </w:t>
      </w:r>
      <w:r w:rsidRPr="00BC45F9">
        <w:rPr>
          <w:rFonts w:ascii="IRBadr" w:hAnsi="IRBadr" w:cs="IRBadr" w:hint="cs"/>
          <w:color w:val="000080"/>
          <w:sz w:val="34"/>
          <w:rtl/>
        </w:rPr>
        <w:t>و</w:t>
      </w:r>
      <w:r w:rsidRPr="00BC45F9">
        <w:rPr>
          <w:rFonts w:ascii="IRBadr" w:hAnsi="IRBadr" w:cs="IRBadr"/>
          <w:color w:val="000080"/>
          <w:sz w:val="34"/>
          <w:rtl/>
        </w:rPr>
        <w:t xml:space="preserve"> </w:t>
      </w:r>
      <w:r w:rsidRPr="00BC45F9">
        <w:rPr>
          <w:rFonts w:ascii="IRBadr" w:hAnsi="IRBadr" w:cs="IRBadr" w:hint="cs"/>
          <w:color w:val="000080"/>
          <w:sz w:val="34"/>
          <w:rtl/>
        </w:rPr>
        <w:t>مقتضى</w:t>
      </w:r>
      <w:r w:rsidRPr="00BC45F9">
        <w:rPr>
          <w:rFonts w:ascii="IRBadr" w:hAnsi="IRBadr" w:cs="IRBadr"/>
          <w:color w:val="000080"/>
          <w:sz w:val="34"/>
          <w:rtl/>
        </w:rPr>
        <w:t xml:space="preserve"> </w:t>
      </w:r>
      <w:r w:rsidRPr="00BC45F9">
        <w:rPr>
          <w:rFonts w:ascii="IRBadr" w:hAnsi="IRBadr" w:cs="IRBadr" w:hint="cs"/>
          <w:color w:val="000080"/>
          <w:sz w:val="34"/>
          <w:rtl/>
        </w:rPr>
        <w:t>هذا</w:t>
      </w:r>
      <w:r w:rsidRPr="00BC45F9">
        <w:rPr>
          <w:rFonts w:ascii="IRBadr" w:hAnsi="IRBadr" w:cs="IRBadr"/>
          <w:color w:val="000080"/>
          <w:sz w:val="34"/>
          <w:rtl/>
        </w:rPr>
        <w:t xml:space="preserve"> </w:t>
      </w:r>
      <w:r w:rsidRPr="00BC45F9">
        <w:rPr>
          <w:rFonts w:ascii="IRBadr" w:hAnsi="IRBadr" w:cs="IRBadr" w:hint="cs"/>
          <w:color w:val="000080"/>
          <w:sz w:val="34"/>
          <w:rtl/>
        </w:rPr>
        <w:t>التنزيل</w:t>
      </w:r>
      <w:r w:rsidRPr="00BC45F9">
        <w:rPr>
          <w:rFonts w:ascii="IRBadr" w:hAnsi="IRBadr" w:cs="IRBadr"/>
          <w:color w:val="000080"/>
          <w:sz w:val="34"/>
          <w:rtl/>
        </w:rPr>
        <w:t xml:space="preserve"> </w:t>
      </w:r>
      <w:r w:rsidRPr="00BC45F9">
        <w:rPr>
          <w:rFonts w:ascii="IRBadr" w:hAnsi="IRBadr" w:cs="IRBadr" w:hint="cs"/>
          <w:color w:val="000080"/>
          <w:sz w:val="34"/>
          <w:rtl/>
        </w:rPr>
        <w:t>كون</w:t>
      </w:r>
      <w:r w:rsidRPr="00BC45F9">
        <w:rPr>
          <w:rFonts w:ascii="IRBadr" w:hAnsi="IRBadr" w:cs="IRBadr"/>
          <w:color w:val="000080"/>
          <w:sz w:val="34"/>
          <w:rtl/>
        </w:rPr>
        <w:t xml:space="preserve"> </w:t>
      </w:r>
      <w:r w:rsidRPr="00BC45F9">
        <w:rPr>
          <w:rFonts w:ascii="IRBadr" w:hAnsi="IRBadr" w:cs="IRBadr" w:hint="cs"/>
          <w:color w:val="000080"/>
          <w:sz w:val="34"/>
          <w:rtl/>
        </w:rPr>
        <w:t>الفعل</w:t>
      </w:r>
      <w:r w:rsidRPr="00BC45F9">
        <w:rPr>
          <w:rFonts w:ascii="IRBadr" w:hAnsi="IRBadr" w:cs="IRBadr"/>
          <w:color w:val="000080"/>
          <w:sz w:val="34"/>
          <w:rtl/>
        </w:rPr>
        <w:t xml:space="preserve"> </w:t>
      </w:r>
      <w:r w:rsidRPr="00BC45F9">
        <w:rPr>
          <w:rFonts w:ascii="IRBadr" w:hAnsi="IRBadr" w:cs="IRBadr" w:hint="cs"/>
          <w:color w:val="000080"/>
          <w:sz w:val="34"/>
          <w:rtl/>
        </w:rPr>
        <w:t>المقصود</w:t>
      </w:r>
      <w:r w:rsidRPr="00BC45F9">
        <w:rPr>
          <w:rFonts w:ascii="IRBadr" w:hAnsi="IRBadr" w:cs="IRBadr"/>
          <w:color w:val="000080"/>
          <w:sz w:val="34"/>
          <w:rtl/>
        </w:rPr>
        <w:t xml:space="preserve"> </w:t>
      </w:r>
      <w:r w:rsidRPr="00BC45F9">
        <w:rPr>
          <w:rFonts w:ascii="IRBadr" w:hAnsi="IRBadr" w:cs="IRBadr" w:hint="cs"/>
          <w:color w:val="000080"/>
          <w:sz w:val="34"/>
          <w:rtl/>
        </w:rPr>
        <w:t>به</w:t>
      </w:r>
      <w:r w:rsidRPr="00BC45F9">
        <w:rPr>
          <w:rFonts w:ascii="IRBadr" w:hAnsi="IRBadr" w:cs="IRBadr"/>
          <w:color w:val="000080"/>
          <w:sz w:val="34"/>
          <w:rtl/>
        </w:rPr>
        <w:t xml:space="preserve"> </w:t>
      </w:r>
      <w:r w:rsidRPr="00BC45F9">
        <w:rPr>
          <w:rFonts w:ascii="IRBadr" w:hAnsi="IRBadr" w:cs="IRBadr" w:hint="cs"/>
          <w:color w:val="000080"/>
          <w:sz w:val="34"/>
          <w:rtl/>
        </w:rPr>
        <w:t>حصول</w:t>
      </w:r>
      <w:r w:rsidRPr="00BC45F9">
        <w:rPr>
          <w:rFonts w:ascii="IRBadr" w:hAnsi="IRBadr" w:cs="IRBadr"/>
          <w:color w:val="000080"/>
          <w:sz w:val="34"/>
          <w:rtl/>
        </w:rPr>
        <w:t xml:space="preserve"> </w:t>
      </w:r>
      <w:r w:rsidRPr="00BC45F9">
        <w:rPr>
          <w:rFonts w:ascii="IRBadr" w:hAnsi="IRBadr" w:cs="IRBadr" w:hint="cs"/>
          <w:color w:val="000080"/>
          <w:sz w:val="34"/>
          <w:rtl/>
        </w:rPr>
        <w:t>التقرّب</w:t>
      </w:r>
      <w:r w:rsidRPr="00BC45F9">
        <w:rPr>
          <w:rFonts w:ascii="IRBadr" w:hAnsi="IRBadr" w:cs="IRBadr"/>
          <w:color w:val="000080"/>
          <w:sz w:val="34"/>
          <w:rtl/>
        </w:rPr>
        <w:t xml:space="preserve"> </w:t>
      </w:r>
      <w:r w:rsidRPr="00BC45F9">
        <w:rPr>
          <w:rFonts w:ascii="IRBadr" w:hAnsi="IRBadr" w:cs="IRBadr" w:hint="cs"/>
          <w:color w:val="000080"/>
          <w:sz w:val="34"/>
          <w:rtl/>
        </w:rPr>
        <w:t>و</w:t>
      </w:r>
      <w:r w:rsidRPr="00BC45F9">
        <w:rPr>
          <w:rFonts w:ascii="IRBadr" w:hAnsi="IRBadr" w:cs="IRBadr"/>
          <w:color w:val="000080"/>
          <w:sz w:val="34"/>
          <w:rtl/>
        </w:rPr>
        <w:t xml:space="preserve"> </w:t>
      </w:r>
      <w:r w:rsidRPr="00BC45F9">
        <w:rPr>
          <w:rFonts w:ascii="IRBadr" w:hAnsi="IRBadr" w:cs="IRBadr" w:hint="cs"/>
          <w:color w:val="000080"/>
          <w:sz w:val="34"/>
          <w:rtl/>
        </w:rPr>
        <w:t>الثواب</w:t>
      </w:r>
      <w:r w:rsidRPr="00BC45F9">
        <w:rPr>
          <w:rFonts w:ascii="IRBadr" w:hAnsi="IRBadr" w:cs="IRBadr"/>
          <w:color w:val="000080"/>
          <w:sz w:val="34"/>
          <w:rtl/>
        </w:rPr>
        <w:t xml:space="preserve"> </w:t>
      </w:r>
      <w:r w:rsidRPr="00BC45F9">
        <w:rPr>
          <w:rFonts w:ascii="IRBadr" w:hAnsi="IRBadr" w:cs="IRBadr" w:hint="cs"/>
          <w:color w:val="000080"/>
          <w:sz w:val="34"/>
          <w:rtl/>
        </w:rPr>
        <w:t>موجبا</w:t>
      </w:r>
      <w:r w:rsidRPr="00BC45F9">
        <w:rPr>
          <w:rFonts w:ascii="IRBadr" w:hAnsi="IRBadr" w:cs="IRBadr"/>
          <w:color w:val="000080"/>
          <w:sz w:val="34"/>
          <w:rtl/>
        </w:rPr>
        <w:t xml:space="preserve"> </w:t>
      </w:r>
      <w:r w:rsidRPr="00BC45F9">
        <w:rPr>
          <w:rFonts w:ascii="IRBadr" w:hAnsi="IRBadr" w:cs="IRBadr" w:hint="cs"/>
          <w:color w:val="000080"/>
          <w:sz w:val="34"/>
          <w:rtl/>
        </w:rPr>
        <w:t>لتقرّب</w:t>
      </w:r>
      <w:r w:rsidRPr="00BC45F9">
        <w:rPr>
          <w:rFonts w:ascii="IRBadr" w:hAnsi="IRBadr" w:cs="IRBadr"/>
          <w:color w:val="000080"/>
          <w:sz w:val="34"/>
          <w:rtl/>
        </w:rPr>
        <w:t xml:space="preserve"> </w:t>
      </w:r>
      <w:r w:rsidRPr="00BC45F9">
        <w:rPr>
          <w:rFonts w:ascii="IRBadr" w:hAnsi="IRBadr" w:cs="IRBadr" w:hint="cs"/>
          <w:color w:val="000080"/>
          <w:sz w:val="34"/>
          <w:rtl/>
        </w:rPr>
        <w:t>ذلك</w:t>
      </w:r>
      <w:r w:rsidRPr="00BC45F9">
        <w:rPr>
          <w:rFonts w:ascii="IRBadr" w:hAnsi="IRBadr" w:cs="IRBadr"/>
          <w:color w:val="000080"/>
          <w:sz w:val="34"/>
          <w:rtl/>
        </w:rPr>
        <w:t xml:space="preserve"> </w:t>
      </w:r>
      <w:r w:rsidRPr="00BC45F9">
        <w:rPr>
          <w:rFonts w:ascii="IRBadr" w:hAnsi="IRBadr" w:cs="IRBadr" w:hint="cs"/>
          <w:color w:val="000080"/>
          <w:sz w:val="34"/>
          <w:rtl/>
        </w:rPr>
        <w:t>الغير،</w:t>
      </w:r>
      <w:r w:rsidRPr="00BC45F9">
        <w:rPr>
          <w:rFonts w:ascii="IRBadr" w:hAnsi="IRBadr" w:cs="IRBadr"/>
          <w:color w:val="000080"/>
          <w:sz w:val="34"/>
          <w:rtl/>
        </w:rPr>
        <w:t xml:space="preserve"> </w:t>
      </w:r>
      <w:r w:rsidRPr="00BC45F9">
        <w:rPr>
          <w:rFonts w:ascii="IRBadr" w:hAnsi="IRBadr" w:cs="IRBadr" w:hint="cs"/>
          <w:color w:val="000080"/>
          <w:sz w:val="34"/>
          <w:rtl/>
        </w:rPr>
        <w:t>لا</w:t>
      </w:r>
      <w:r w:rsidRPr="00BC45F9">
        <w:rPr>
          <w:rFonts w:ascii="IRBadr" w:hAnsi="IRBadr" w:cs="IRBadr"/>
          <w:color w:val="000080"/>
          <w:sz w:val="34"/>
          <w:rtl/>
        </w:rPr>
        <w:t xml:space="preserve"> </w:t>
      </w:r>
      <w:r w:rsidRPr="00BC45F9">
        <w:rPr>
          <w:rFonts w:ascii="IRBadr" w:hAnsi="IRBadr" w:cs="IRBadr" w:hint="cs"/>
          <w:color w:val="000080"/>
          <w:sz w:val="34"/>
          <w:rtl/>
        </w:rPr>
        <w:t>العامل،</w:t>
      </w:r>
      <w:r w:rsidRPr="00BC45F9">
        <w:rPr>
          <w:rFonts w:ascii="IRBadr" w:hAnsi="IRBadr" w:cs="IRBadr"/>
          <w:color w:val="000080"/>
          <w:sz w:val="34"/>
          <w:rtl/>
        </w:rPr>
        <w:t xml:space="preserve"> </w:t>
      </w:r>
      <w:r w:rsidRPr="00BC45F9">
        <w:rPr>
          <w:rFonts w:ascii="IRBadr" w:hAnsi="IRBadr" w:cs="IRBadr" w:hint="cs"/>
          <w:color w:val="000080"/>
          <w:sz w:val="34"/>
          <w:rtl/>
        </w:rPr>
        <w:t>لأنّه</w:t>
      </w:r>
      <w:r w:rsidRPr="00BC45F9">
        <w:rPr>
          <w:rFonts w:ascii="IRBadr" w:hAnsi="IRBadr" w:cs="IRBadr"/>
          <w:color w:val="000080"/>
          <w:sz w:val="34"/>
          <w:rtl/>
        </w:rPr>
        <w:t xml:space="preserve"> </w:t>
      </w:r>
      <w:r w:rsidRPr="00BC45F9">
        <w:rPr>
          <w:rFonts w:ascii="IRBadr" w:hAnsi="IRBadr" w:cs="IRBadr" w:hint="cs"/>
          <w:color w:val="000080"/>
          <w:sz w:val="34"/>
          <w:rtl/>
        </w:rPr>
        <w:t>لم</w:t>
      </w:r>
      <w:r w:rsidRPr="00BC45F9">
        <w:rPr>
          <w:rFonts w:ascii="IRBadr" w:hAnsi="IRBadr" w:cs="IRBadr"/>
          <w:color w:val="000080"/>
          <w:sz w:val="34"/>
          <w:rtl/>
        </w:rPr>
        <w:t xml:space="preserve"> </w:t>
      </w:r>
      <w:r w:rsidRPr="00BC45F9">
        <w:rPr>
          <w:rFonts w:ascii="IRBadr" w:hAnsi="IRBadr" w:cs="IRBadr" w:hint="cs"/>
          <w:color w:val="000080"/>
          <w:sz w:val="34"/>
          <w:rtl/>
        </w:rPr>
        <w:t>يتقرّب</w:t>
      </w:r>
      <w:r w:rsidRPr="00BC45F9">
        <w:rPr>
          <w:rFonts w:ascii="IRBadr" w:hAnsi="IRBadr" w:cs="IRBadr"/>
          <w:color w:val="000080"/>
          <w:sz w:val="34"/>
          <w:rtl/>
        </w:rPr>
        <w:t xml:space="preserve"> </w:t>
      </w:r>
      <w:r w:rsidRPr="00BC45F9">
        <w:rPr>
          <w:rFonts w:ascii="IRBadr" w:hAnsi="IRBadr" w:cs="IRBadr" w:hint="cs"/>
          <w:color w:val="000080"/>
          <w:sz w:val="34"/>
          <w:rtl/>
        </w:rPr>
        <w:t>بذلك</w:t>
      </w:r>
      <w:r w:rsidRPr="00BC45F9">
        <w:rPr>
          <w:rFonts w:ascii="IRBadr" w:hAnsi="IRBadr" w:cs="IRBadr"/>
          <w:color w:val="000080"/>
          <w:sz w:val="34"/>
          <w:rtl/>
        </w:rPr>
        <w:t xml:space="preserve"> </w:t>
      </w:r>
      <w:r w:rsidRPr="00BC45F9">
        <w:rPr>
          <w:rFonts w:ascii="IRBadr" w:hAnsi="IRBadr" w:cs="IRBadr" w:hint="cs"/>
          <w:color w:val="000080"/>
          <w:sz w:val="34"/>
          <w:rtl/>
        </w:rPr>
        <w:t>الفعل</w:t>
      </w:r>
      <w:r w:rsidRPr="00BC45F9">
        <w:rPr>
          <w:rFonts w:ascii="IRBadr" w:hAnsi="IRBadr" w:cs="IRBadr"/>
          <w:color w:val="000080"/>
          <w:sz w:val="34"/>
          <w:rtl/>
        </w:rPr>
        <w:t xml:space="preserve"> </w:t>
      </w:r>
      <w:r w:rsidRPr="00BC45F9">
        <w:rPr>
          <w:rFonts w:ascii="IRBadr" w:hAnsi="IRBadr" w:cs="IRBadr" w:hint="cs"/>
          <w:color w:val="000080"/>
          <w:sz w:val="34"/>
          <w:rtl/>
        </w:rPr>
        <w:t>إلّا</w:t>
      </w:r>
      <w:r w:rsidRPr="00BC45F9">
        <w:rPr>
          <w:rFonts w:ascii="IRBadr" w:hAnsi="IRBadr" w:cs="IRBadr"/>
          <w:color w:val="000080"/>
          <w:sz w:val="34"/>
          <w:rtl/>
        </w:rPr>
        <w:t xml:space="preserve"> </w:t>
      </w:r>
      <w:r w:rsidRPr="00BC45F9">
        <w:rPr>
          <w:rFonts w:ascii="IRBadr" w:hAnsi="IRBadr" w:cs="IRBadr" w:hint="cs"/>
          <w:color w:val="000080"/>
          <w:sz w:val="34"/>
          <w:rtl/>
        </w:rPr>
        <w:t>بعد</w:t>
      </w:r>
      <w:r w:rsidRPr="00BC45F9">
        <w:rPr>
          <w:rFonts w:ascii="IRBadr" w:hAnsi="IRBadr" w:cs="IRBadr"/>
          <w:color w:val="000080"/>
          <w:sz w:val="34"/>
          <w:rtl/>
        </w:rPr>
        <w:t xml:space="preserve"> </w:t>
      </w:r>
      <w:r w:rsidRPr="00BC45F9">
        <w:rPr>
          <w:rFonts w:ascii="IRBadr" w:hAnsi="IRBadr" w:cs="IRBadr" w:hint="cs"/>
          <w:color w:val="000080"/>
          <w:sz w:val="34"/>
          <w:rtl/>
        </w:rPr>
        <w:t>تنزيل</w:t>
      </w:r>
      <w:r w:rsidRPr="00BC45F9">
        <w:rPr>
          <w:rFonts w:ascii="IRBadr" w:hAnsi="IRBadr" w:cs="IRBadr"/>
          <w:color w:val="000080"/>
          <w:sz w:val="34"/>
          <w:rtl/>
        </w:rPr>
        <w:t xml:space="preserve"> </w:t>
      </w:r>
      <w:r w:rsidRPr="00BC45F9">
        <w:rPr>
          <w:rFonts w:ascii="IRBadr" w:hAnsi="IRBadr" w:cs="IRBadr" w:hint="cs"/>
          <w:color w:val="000080"/>
          <w:sz w:val="34"/>
          <w:rtl/>
        </w:rPr>
        <w:t>نفسه</w:t>
      </w:r>
      <w:r w:rsidRPr="00BC45F9">
        <w:rPr>
          <w:rFonts w:ascii="IRBadr" w:hAnsi="IRBadr" w:cs="IRBadr"/>
          <w:color w:val="000080"/>
          <w:sz w:val="34"/>
          <w:rtl/>
        </w:rPr>
        <w:t xml:space="preserve"> </w:t>
      </w:r>
      <w:r w:rsidRPr="00BC45F9">
        <w:rPr>
          <w:rFonts w:ascii="IRBadr" w:hAnsi="IRBadr" w:cs="IRBadr" w:hint="cs"/>
          <w:color w:val="000080"/>
          <w:sz w:val="34"/>
          <w:rtl/>
        </w:rPr>
        <w:t>منزلة</w:t>
      </w:r>
      <w:r w:rsidRPr="00BC45F9">
        <w:rPr>
          <w:rFonts w:ascii="IRBadr" w:hAnsi="IRBadr" w:cs="IRBadr"/>
          <w:color w:val="000080"/>
          <w:sz w:val="34"/>
          <w:rtl/>
        </w:rPr>
        <w:t xml:space="preserve"> </w:t>
      </w:r>
      <w:r w:rsidRPr="00BC45F9">
        <w:rPr>
          <w:rFonts w:ascii="IRBadr" w:hAnsi="IRBadr" w:cs="IRBadr" w:hint="cs"/>
          <w:color w:val="000080"/>
          <w:sz w:val="34"/>
          <w:rtl/>
        </w:rPr>
        <w:t>المنوب</w:t>
      </w:r>
      <w:r w:rsidRPr="00BC45F9">
        <w:rPr>
          <w:rFonts w:ascii="IRBadr" w:hAnsi="IRBadr" w:cs="IRBadr"/>
          <w:color w:val="000080"/>
          <w:sz w:val="34"/>
          <w:rtl/>
        </w:rPr>
        <w:t xml:space="preserve"> </w:t>
      </w:r>
      <w:r w:rsidRPr="00BC45F9">
        <w:rPr>
          <w:rFonts w:ascii="IRBadr" w:hAnsi="IRBadr" w:cs="IRBadr" w:hint="cs"/>
          <w:color w:val="000080"/>
          <w:sz w:val="34"/>
          <w:rtl/>
        </w:rPr>
        <w:t>عنه،</w:t>
      </w:r>
      <w:r w:rsidRPr="00BC45F9">
        <w:rPr>
          <w:rFonts w:ascii="IRBadr" w:hAnsi="IRBadr" w:cs="IRBadr"/>
          <w:color w:val="000080"/>
          <w:sz w:val="34"/>
          <w:rtl/>
        </w:rPr>
        <w:t xml:space="preserve"> </w:t>
      </w:r>
      <w:r w:rsidRPr="00BC45F9">
        <w:rPr>
          <w:rFonts w:ascii="IRBadr" w:hAnsi="IRBadr" w:cs="IRBadr" w:hint="cs"/>
          <w:color w:val="000080"/>
          <w:sz w:val="34"/>
          <w:rtl/>
        </w:rPr>
        <w:t>فصار</w:t>
      </w:r>
      <w:r w:rsidRPr="00BC45F9">
        <w:rPr>
          <w:rFonts w:ascii="IRBadr" w:hAnsi="IRBadr" w:cs="IRBadr"/>
          <w:color w:val="000080"/>
          <w:sz w:val="34"/>
          <w:rtl/>
        </w:rPr>
        <w:t xml:space="preserve"> </w:t>
      </w:r>
      <w:r w:rsidRPr="00BC45F9">
        <w:rPr>
          <w:rFonts w:ascii="IRBadr" w:hAnsi="IRBadr" w:cs="IRBadr" w:hint="cs"/>
          <w:color w:val="000080"/>
          <w:sz w:val="34"/>
          <w:rtl/>
        </w:rPr>
        <w:t>المنوب</w:t>
      </w:r>
      <w:r w:rsidRPr="00BC45F9">
        <w:rPr>
          <w:rFonts w:ascii="IRBadr" w:hAnsi="IRBadr" w:cs="IRBadr"/>
          <w:color w:val="000080"/>
          <w:sz w:val="34"/>
          <w:rtl/>
        </w:rPr>
        <w:t xml:space="preserve"> </w:t>
      </w:r>
      <w:r w:rsidRPr="00BC45F9">
        <w:rPr>
          <w:rFonts w:ascii="IRBadr" w:hAnsi="IRBadr" w:cs="IRBadr" w:hint="cs"/>
          <w:color w:val="000080"/>
          <w:sz w:val="34"/>
          <w:rtl/>
        </w:rPr>
        <w:t>عنه</w:t>
      </w:r>
      <w:r w:rsidRPr="00BC45F9">
        <w:rPr>
          <w:rFonts w:ascii="IRBadr" w:hAnsi="IRBadr" w:cs="IRBadr"/>
          <w:color w:val="000080"/>
          <w:sz w:val="34"/>
          <w:rtl/>
        </w:rPr>
        <w:t xml:space="preserve"> </w:t>
      </w:r>
      <w:r w:rsidRPr="00BC45F9">
        <w:rPr>
          <w:rFonts w:ascii="IRBadr" w:hAnsi="IRBadr" w:cs="IRBadr" w:hint="cs"/>
          <w:color w:val="000080"/>
          <w:sz w:val="34"/>
          <w:rtl/>
        </w:rPr>
        <w:t>هو</w:t>
      </w:r>
      <w:r w:rsidRPr="00BC45F9">
        <w:rPr>
          <w:rFonts w:ascii="IRBadr" w:hAnsi="IRBadr" w:cs="IRBadr"/>
          <w:color w:val="000080"/>
          <w:sz w:val="34"/>
          <w:rtl/>
        </w:rPr>
        <w:t xml:space="preserve"> </w:t>
      </w:r>
      <w:r w:rsidRPr="00BC45F9">
        <w:rPr>
          <w:rFonts w:ascii="IRBadr" w:hAnsi="IRBadr" w:cs="IRBadr" w:hint="cs"/>
          <w:color w:val="000080"/>
          <w:sz w:val="34"/>
          <w:rtl/>
        </w:rPr>
        <w:t>المتقرّب،</w:t>
      </w:r>
      <w:r w:rsidRPr="00BC45F9">
        <w:rPr>
          <w:rFonts w:ascii="IRBadr" w:hAnsi="IRBadr" w:cs="IRBadr"/>
          <w:color w:val="000080"/>
          <w:sz w:val="34"/>
          <w:rtl/>
        </w:rPr>
        <w:t xml:space="preserve"> </w:t>
      </w:r>
      <w:r w:rsidRPr="00BC45F9">
        <w:rPr>
          <w:rFonts w:ascii="IRBadr" w:hAnsi="IRBadr" w:cs="IRBadr" w:hint="cs"/>
          <w:color w:val="000080"/>
          <w:sz w:val="34"/>
          <w:rtl/>
        </w:rPr>
        <w:t>و</w:t>
      </w:r>
      <w:r w:rsidRPr="00BC45F9">
        <w:rPr>
          <w:rFonts w:ascii="IRBadr" w:hAnsi="IRBadr" w:cs="IRBadr"/>
          <w:color w:val="000080"/>
          <w:sz w:val="34"/>
          <w:rtl/>
        </w:rPr>
        <w:t xml:space="preserve"> </w:t>
      </w:r>
      <w:r w:rsidRPr="00BC45F9">
        <w:rPr>
          <w:rFonts w:ascii="IRBadr" w:hAnsi="IRBadr" w:cs="IRBadr" w:hint="cs"/>
          <w:color w:val="000080"/>
          <w:sz w:val="34"/>
          <w:rtl/>
        </w:rPr>
        <w:t>لذا</w:t>
      </w:r>
      <w:r w:rsidRPr="00BC45F9">
        <w:rPr>
          <w:rFonts w:ascii="IRBadr" w:hAnsi="IRBadr" w:cs="IRBadr"/>
          <w:color w:val="000080"/>
          <w:sz w:val="34"/>
          <w:rtl/>
        </w:rPr>
        <w:t xml:space="preserve"> </w:t>
      </w:r>
      <w:r w:rsidRPr="00BC45F9">
        <w:rPr>
          <w:rFonts w:ascii="IRBadr" w:hAnsi="IRBadr" w:cs="IRBadr" w:hint="cs"/>
          <w:color w:val="000080"/>
          <w:sz w:val="34"/>
          <w:rtl/>
        </w:rPr>
        <w:t>يعود</w:t>
      </w:r>
      <w:r w:rsidRPr="00BC45F9">
        <w:rPr>
          <w:rFonts w:ascii="IRBadr" w:hAnsi="IRBadr" w:cs="IRBadr"/>
          <w:color w:val="000080"/>
          <w:sz w:val="34"/>
          <w:rtl/>
        </w:rPr>
        <w:t xml:space="preserve"> </w:t>
      </w:r>
      <w:r w:rsidRPr="00BC45F9">
        <w:rPr>
          <w:rFonts w:ascii="IRBadr" w:hAnsi="IRBadr" w:cs="IRBadr" w:hint="cs"/>
          <w:color w:val="000080"/>
          <w:sz w:val="34"/>
          <w:rtl/>
        </w:rPr>
        <w:t>النفع</w:t>
      </w:r>
      <w:r w:rsidRPr="00BC45F9">
        <w:rPr>
          <w:rFonts w:ascii="IRBadr" w:hAnsi="IRBadr" w:cs="IRBadr"/>
          <w:color w:val="000080"/>
          <w:sz w:val="34"/>
          <w:rtl/>
        </w:rPr>
        <w:t xml:space="preserve"> </w:t>
      </w:r>
      <w:r w:rsidRPr="00BC45F9">
        <w:rPr>
          <w:rFonts w:ascii="IRBadr" w:hAnsi="IRBadr" w:cs="IRBadr" w:hint="cs"/>
          <w:color w:val="000080"/>
          <w:sz w:val="34"/>
          <w:rtl/>
        </w:rPr>
        <w:t>إليه»</w:t>
      </w:r>
      <w:r>
        <w:rPr>
          <w:rStyle w:val="FootnoteReference"/>
          <w:rFonts w:ascii="IRBadr" w:hAnsi="IRBadr" w:cs="IRBadr"/>
          <w:color w:val="000080"/>
          <w:sz w:val="34"/>
          <w:rtl/>
        </w:rPr>
        <w:footnoteReference w:id="7"/>
      </w:r>
      <w:r w:rsidRPr="00BC45F9">
        <w:rPr>
          <w:rFonts w:ascii="IRBadr" w:hAnsi="IRBadr" w:cs="IRBadr"/>
          <w:sz w:val="34"/>
          <w:rtl/>
        </w:rPr>
        <w:t>.</w:t>
      </w:r>
    </w:p>
    <w:p w:rsidR="009E00CB" w:rsidRDefault="009E00CB" w:rsidP="002762C6">
      <w:pPr>
        <w:pStyle w:val="Heading3"/>
        <w:rPr>
          <w:rtl/>
        </w:rPr>
      </w:pPr>
      <w:bookmarkStart w:id="20" w:name="_Toc208234865"/>
      <w:bookmarkStart w:id="21" w:name="_Toc208239336"/>
      <w:bookmarkStart w:id="22" w:name="_Toc208239374"/>
      <w:r>
        <w:rPr>
          <w:rFonts w:hint="cs"/>
          <w:rtl/>
        </w:rPr>
        <w:t xml:space="preserve">تبیین و توضیح سخن میرزای </w:t>
      </w:r>
      <w:bookmarkEnd w:id="20"/>
      <w:r w:rsidR="002762C6">
        <w:rPr>
          <w:rFonts w:hint="cs"/>
          <w:rtl/>
        </w:rPr>
        <w:t>قمی</w:t>
      </w:r>
      <w:bookmarkEnd w:id="21"/>
      <w:bookmarkEnd w:id="22"/>
    </w:p>
    <w:p w:rsidR="0055239B" w:rsidRDefault="000938EA" w:rsidP="00751908">
      <w:pPr>
        <w:rPr>
          <w:rFonts w:ascii="IRBadr" w:hAnsi="IRBadr" w:cs="IRBadr"/>
          <w:sz w:val="34"/>
          <w:rtl/>
        </w:rPr>
      </w:pPr>
      <w:r>
        <w:rPr>
          <w:rFonts w:ascii="IRBadr" w:hAnsi="IRBadr" w:cs="IRBadr" w:hint="cs"/>
          <w:sz w:val="34"/>
          <w:rtl/>
        </w:rPr>
        <w:t xml:space="preserve">نسبت به قول میرزای قمی این سوال مطرح می‌شود که اگر نائب امر متوجه خود را امتثال می‌کند، چگونه ثوابش به منوب عنه برسد؟ این امر نیازمند تحلیل است. </w:t>
      </w:r>
      <w:r w:rsidR="00727C85">
        <w:rPr>
          <w:rFonts w:ascii="IRBadr" w:hAnsi="IRBadr" w:cs="IRBadr" w:hint="cs"/>
          <w:sz w:val="34"/>
          <w:rtl/>
        </w:rPr>
        <w:t xml:space="preserve">در بحث ثواب در مقابل اعمال مستحبی دو مبنی وجود دارد. برخی قائلند </w:t>
      </w:r>
      <w:r>
        <w:rPr>
          <w:rFonts w:ascii="IRBadr" w:hAnsi="IRBadr" w:cs="IRBadr" w:hint="cs"/>
          <w:sz w:val="34"/>
          <w:rtl/>
        </w:rPr>
        <w:t>که</w:t>
      </w:r>
      <w:r w:rsidR="00751908">
        <w:rPr>
          <w:rFonts w:ascii="IRBadr" w:hAnsi="IRBadr" w:cs="IRBadr" w:hint="cs"/>
          <w:sz w:val="34"/>
          <w:rtl/>
        </w:rPr>
        <w:t xml:space="preserve"> اعطاء</w:t>
      </w:r>
      <w:r>
        <w:rPr>
          <w:rFonts w:ascii="IRBadr" w:hAnsi="IRBadr" w:cs="IRBadr" w:hint="cs"/>
          <w:sz w:val="34"/>
          <w:rtl/>
        </w:rPr>
        <w:t xml:space="preserve"> </w:t>
      </w:r>
      <w:r w:rsidR="00751908">
        <w:rPr>
          <w:rFonts w:ascii="IRBadr" w:hAnsi="IRBadr" w:cs="IRBadr" w:hint="cs"/>
          <w:sz w:val="34"/>
          <w:rtl/>
        </w:rPr>
        <w:t xml:space="preserve">ثواب در قبال انجام مستحبات، تفضّل الهی است، نه آنکه استحقاقی برای عامل وجود داشته باشد. در مقابل،‌ برخی دیگر قائلند </w:t>
      </w:r>
      <w:r>
        <w:rPr>
          <w:rFonts w:ascii="IRBadr" w:hAnsi="IRBadr" w:cs="IRBadr" w:hint="cs"/>
          <w:sz w:val="34"/>
          <w:rtl/>
        </w:rPr>
        <w:t xml:space="preserve">شخص انجام‌دهنده </w:t>
      </w:r>
      <w:r w:rsidR="00727C85">
        <w:rPr>
          <w:rFonts w:ascii="IRBadr" w:hAnsi="IRBadr" w:cs="IRBadr" w:hint="cs"/>
          <w:sz w:val="34"/>
          <w:rtl/>
        </w:rPr>
        <w:t xml:space="preserve">عمل مستحبی </w:t>
      </w:r>
      <w:r>
        <w:rPr>
          <w:rFonts w:ascii="IRBadr" w:hAnsi="IRBadr" w:cs="IRBadr" w:hint="cs"/>
          <w:sz w:val="34"/>
          <w:rtl/>
        </w:rPr>
        <w:t>مستحق ثواب می‌شود</w:t>
      </w:r>
      <w:r w:rsidR="00727C85">
        <w:rPr>
          <w:rFonts w:ascii="IRBadr" w:hAnsi="IRBadr" w:cs="IRBadr" w:hint="cs"/>
          <w:sz w:val="34"/>
          <w:rtl/>
        </w:rPr>
        <w:t>. بنا بر هر یک از این دو مبنی، روش بحث تفاوت دارد.</w:t>
      </w:r>
      <w:r w:rsidR="0055239B">
        <w:rPr>
          <w:rFonts w:ascii="IRBadr" w:hAnsi="IRBadr" w:cs="IRBadr" w:hint="cs"/>
          <w:sz w:val="34"/>
          <w:rtl/>
        </w:rPr>
        <w:t xml:space="preserve"> </w:t>
      </w:r>
    </w:p>
    <w:p w:rsidR="00BC45F9" w:rsidRPr="00751908" w:rsidRDefault="0055239B" w:rsidP="00751908">
      <w:pPr>
        <w:rPr>
          <w:rFonts w:ascii="IRBadr" w:hAnsi="IRBadr" w:cs="IRBadr"/>
          <w:b/>
          <w:bCs/>
          <w:sz w:val="34"/>
          <w:rtl/>
        </w:rPr>
      </w:pPr>
      <w:r w:rsidRPr="0055239B">
        <w:rPr>
          <w:rFonts w:ascii="IRBadr" w:hAnsi="IRBadr" w:cs="IRBadr" w:hint="cs"/>
          <w:b/>
          <w:bCs/>
          <w:color w:val="FF0000"/>
          <w:sz w:val="34"/>
          <w:rtl/>
        </w:rPr>
        <w:lastRenderedPageBreak/>
        <w:t xml:space="preserve">بر اساس مبنای </w:t>
      </w:r>
      <w:r w:rsidR="00751908">
        <w:rPr>
          <w:rFonts w:ascii="IRBadr" w:hAnsi="IRBadr" w:cs="IRBadr" w:hint="cs"/>
          <w:b/>
          <w:bCs/>
          <w:color w:val="FF0000"/>
          <w:sz w:val="34"/>
          <w:rtl/>
        </w:rPr>
        <w:t>اول</w:t>
      </w:r>
      <w:r w:rsidRPr="0055239B">
        <w:rPr>
          <w:rFonts w:ascii="IRBadr" w:hAnsi="IRBadr" w:cs="IRBadr" w:hint="cs"/>
          <w:color w:val="FF0000"/>
          <w:sz w:val="34"/>
          <w:rtl/>
        </w:rPr>
        <w:t xml:space="preserve"> </w:t>
      </w:r>
      <w:r>
        <w:rPr>
          <w:rFonts w:ascii="IRBadr" w:hAnsi="IRBadr" w:cs="IRBadr"/>
          <w:sz w:val="34"/>
          <w:rtl/>
        </w:rPr>
        <w:t>–</w:t>
      </w:r>
      <w:r>
        <w:rPr>
          <w:rFonts w:ascii="IRBadr" w:hAnsi="IRBadr" w:cs="IRBadr" w:hint="cs"/>
          <w:sz w:val="34"/>
          <w:rtl/>
        </w:rPr>
        <w:t>که ثواب، تفضل الهی است- از آن رو که خداوند متعال به این ثواب وعده داده است، و خداوند به وعده‌اش عمل می‌کند، گویا شبیه به آن می‌شود که انجام دهنده عمل، مستحق است: «صار کالمستحق». یعنی هرچند استحقاق نیست، ولی از آنجا که معلوم است که خداوند متعال خلف وعده نمی‌کند، عامل به منزله مستحق است. بر این اساس، مانعی نیست که شارع مقدس وعده داده باشد که اگر کسی به نیابت از دیگری عملی را انجام دهد، به آن دیگری ثواب برساند.</w:t>
      </w:r>
      <w:r w:rsidR="00A16E48">
        <w:rPr>
          <w:rFonts w:ascii="IRBadr" w:hAnsi="IRBadr" w:cs="IRBadr" w:hint="cs"/>
          <w:sz w:val="34"/>
          <w:rtl/>
        </w:rPr>
        <w:t xml:space="preserve"> البته ممکن است به خود نائب هم ثواب برسد؛ کما اینکه در روایات وارد شده که به خود نائب هم در اعمال مستحبی ثواب می‌رسد</w:t>
      </w:r>
      <w:r w:rsidR="005A5781">
        <w:rPr>
          <w:rFonts w:ascii="IRBadr" w:hAnsi="IRBadr" w:cs="IRBadr" w:hint="cs"/>
          <w:sz w:val="34"/>
          <w:rtl/>
        </w:rPr>
        <w:t>. البته فعلا</w:t>
      </w:r>
      <w:r w:rsidR="00A16E48">
        <w:rPr>
          <w:rFonts w:ascii="IRBadr" w:hAnsi="IRBadr" w:cs="IRBadr" w:hint="cs"/>
          <w:sz w:val="34"/>
          <w:rtl/>
        </w:rPr>
        <w:t xml:space="preserve"> بحث در ثواب واصل به منوب عنه است.</w:t>
      </w:r>
      <w:r w:rsidR="005A5781">
        <w:rPr>
          <w:rFonts w:ascii="IRBadr" w:hAnsi="IRBadr" w:cs="IRBadr" w:hint="cs"/>
          <w:sz w:val="34"/>
          <w:rtl/>
        </w:rPr>
        <w:t xml:space="preserve"> وقتی شخصی عمل را به نیابت از دیگری انجام ندهد؛ بلکه برای خودش انجام دهد، مستحق ثواب نیست؛ بلکه به سبب تفضل الهی به او ثواب می‌رسد. همین تفضلی که خداوند متعال در حق خود شخص دارد، در فرض نیابت در حق منوب عنه دارد.</w:t>
      </w:r>
      <w:r w:rsidR="005B1044">
        <w:rPr>
          <w:rFonts w:ascii="IRBadr" w:hAnsi="IRBadr" w:cs="IRBadr" w:hint="cs"/>
          <w:sz w:val="34"/>
          <w:rtl/>
        </w:rPr>
        <w:t xml:space="preserve"> همان وعده‌ای که خداوند نسبت به عاملین مستحبات داده </w:t>
      </w:r>
      <w:r w:rsidR="005B1044">
        <w:rPr>
          <w:rFonts w:ascii="IRBadr" w:hAnsi="IRBadr" w:cs="IRBadr"/>
          <w:sz w:val="34"/>
          <w:rtl/>
        </w:rPr>
        <w:t>–</w:t>
      </w:r>
      <w:r w:rsidR="005B1044">
        <w:rPr>
          <w:rFonts w:ascii="IRBadr" w:hAnsi="IRBadr" w:cs="IRBadr" w:hint="cs"/>
          <w:sz w:val="34"/>
          <w:rtl/>
        </w:rPr>
        <w:t>که بر انجام آنها ثواب اعطا می‌شود- همان وعده را نسبت به منوب عنه هم داده و نسبت به تبرع در انجام مستحبات برای غیر، وعده ثواب به غیر داده است.</w:t>
      </w:r>
    </w:p>
    <w:p w:rsidR="00751908" w:rsidRDefault="00751908" w:rsidP="00636CFF">
      <w:pPr>
        <w:jc w:val="left"/>
        <w:rPr>
          <w:rFonts w:ascii="IRBadr" w:hAnsi="IRBadr" w:cs="IRBadr"/>
          <w:sz w:val="34"/>
          <w:rtl/>
        </w:rPr>
      </w:pPr>
      <w:r w:rsidRPr="00751908">
        <w:rPr>
          <w:rFonts w:ascii="IRBadr" w:hAnsi="IRBadr" w:cs="IRBadr" w:hint="cs"/>
          <w:b/>
          <w:bCs/>
          <w:color w:val="FF0000"/>
          <w:sz w:val="34"/>
          <w:rtl/>
        </w:rPr>
        <w:t xml:space="preserve">بر اساس مبنای دوم </w:t>
      </w:r>
      <w:r>
        <w:rPr>
          <w:rFonts w:ascii="IRBadr" w:hAnsi="IRBadr" w:cs="IRBadr"/>
          <w:sz w:val="34"/>
          <w:rtl/>
        </w:rPr>
        <w:t>–</w:t>
      </w:r>
      <w:r>
        <w:rPr>
          <w:rFonts w:ascii="IRBadr" w:hAnsi="IRBadr" w:cs="IRBadr" w:hint="cs"/>
          <w:sz w:val="34"/>
          <w:rtl/>
        </w:rPr>
        <w:t xml:space="preserve">که ثواب </w:t>
      </w:r>
      <w:r w:rsidR="00636CFF">
        <w:rPr>
          <w:rFonts w:ascii="IRBadr" w:hAnsi="IRBadr" w:cs="IRBadr" w:hint="cs"/>
          <w:sz w:val="34"/>
          <w:rtl/>
        </w:rPr>
        <w:t xml:space="preserve">از سنخ تفضل نیست؛‌بلکه از سنخ </w:t>
      </w:r>
      <w:r>
        <w:rPr>
          <w:rFonts w:ascii="IRBadr" w:hAnsi="IRBadr" w:cs="IRBadr" w:hint="cs"/>
          <w:sz w:val="34"/>
          <w:rtl/>
        </w:rPr>
        <w:t>استحقاق است-</w:t>
      </w:r>
      <w:r w:rsidR="00636CFF">
        <w:rPr>
          <w:rFonts w:ascii="IRBadr" w:hAnsi="IRBadr" w:cs="IRBadr" w:hint="cs"/>
          <w:sz w:val="34"/>
          <w:rtl/>
        </w:rPr>
        <w:t xml:space="preserve"> می‌توان گفت که ثواب مثل یک معامله است. این نظیر همان تعبیر «تلک عبادة التجار» است که در برخی روایات وارد شده، ثواب و عبادت به تجارت تشبیه شده است.</w:t>
      </w:r>
      <w:r w:rsidR="00024DFF">
        <w:rPr>
          <w:rFonts w:ascii="IRBadr" w:hAnsi="IRBadr" w:cs="IRBadr" w:hint="cs"/>
          <w:sz w:val="34"/>
          <w:rtl/>
        </w:rPr>
        <w:t xml:space="preserve"> گویا نائب با خداوند متعال تجارت کرده، و در قبال انجام عمل، از خداوند ثواب را درخواست کرده است. </w:t>
      </w:r>
    </w:p>
    <w:p w:rsidR="002F18F8" w:rsidRDefault="00024DFF" w:rsidP="002F18F8">
      <w:pPr>
        <w:rPr>
          <w:rFonts w:ascii="IRBadr" w:hAnsi="IRBadr" w:cs="IRBadr"/>
          <w:sz w:val="34"/>
          <w:rtl/>
        </w:rPr>
      </w:pPr>
      <w:r>
        <w:rPr>
          <w:rFonts w:ascii="IRBadr" w:hAnsi="IRBadr" w:cs="IRBadr" w:hint="cs"/>
          <w:sz w:val="34"/>
          <w:rtl/>
        </w:rPr>
        <w:t xml:space="preserve">جناب آیت الله والد در بحث بیع نکته‌ای ذکر می‌نمودند که </w:t>
      </w:r>
      <w:r w:rsidR="003146A7">
        <w:rPr>
          <w:rFonts w:ascii="IRBadr" w:hAnsi="IRBadr" w:cs="IRBadr" w:hint="cs"/>
          <w:sz w:val="34"/>
          <w:rtl/>
        </w:rPr>
        <w:t xml:space="preserve">در این بحث مفید </w:t>
      </w:r>
      <w:r>
        <w:rPr>
          <w:rFonts w:ascii="IRBadr" w:hAnsi="IRBadr" w:cs="IRBadr" w:hint="cs"/>
          <w:sz w:val="34"/>
          <w:rtl/>
        </w:rPr>
        <w:t>است.</w:t>
      </w:r>
      <w:r w:rsidR="003146A7">
        <w:rPr>
          <w:rFonts w:ascii="IRBadr" w:hAnsi="IRBadr" w:cs="IRBadr" w:hint="cs"/>
          <w:sz w:val="34"/>
          <w:rtl/>
        </w:rPr>
        <w:t xml:space="preserve"> مرحوم شیخ انصاری بیان کرده است که حقیقت معاوضه،‌ دخول عوض فی ملک من خرج عن ملکه المعوض است. آیت الله والد بیان کرده‌اند این مبنی صحیح نیست؛ چرا که گاهی عوض در ملک صاحب معوض داخل نمی‌شود؛ ‌بلکه در ملک غیر داخل می‌شود؛ مثل آنکه یک نفر پولی به دیگری می‌دهد تا آنکه دیگری مالش را به غیر بدهد، نه به خود آن شخص. این هم نوعی معاوضه است. در این فرض، عوض به ملک شخصی داخل نشده که معوض از ملکش خارج شده است. بنابراین اراده شخص هم در مساله دخیل است، و این یک امر صحیح و عقلائی است. </w:t>
      </w:r>
    </w:p>
    <w:p w:rsidR="002F18F8" w:rsidRDefault="003146A7" w:rsidP="002F18F8">
      <w:pPr>
        <w:rPr>
          <w:rFonts w:ascii="IRBadr" w:hAnsi="IRBadr" w:cs="IRBadr"/>
          <w:sz w:val="34"/>
          <w:rtl/>
        </w:rPr>
      </w:pPr>
      <w:r>
        <w:rPr>
          <w:rFonts w:ascii="IRBadr" w:hAnsi="IRBadr" w:cs="IRBadr" w:hint="cs"/>
          <w:sz w:val="34"/>
          <w:rtl/>
        </w:rPr>
        <w:t>اگر حقیقت اعمال عبادی نوعی تجارت تلقی شود می‌تواند بدین صورت باشد که نائب عملی انجام دهد ولی ثوابش به منوب عنه برسد</w:t>
      </w:r>
      <w:r w:rsidR="002F18F8">
        <w:rPr>
          <w:rFonts w:ascii="IRBadr" w:hAnsi="IRBadr" w:cs="IRBadr" w:hint="cs"/>
          <w:sz w:val="34"/>
          <w:rtl/>
        </w:rPr>
        <w:t xml:space="preserve">. این امر محذوری هم ندارد، و گویا نوعی معامله با خداوند است. معامله با خداوند گاهی بدین صورت است که عامل از خداوند می‌خواهد به خود او ثواب دهد، و گاهی از خدا می‌خواهد این ثواب را به دیگری برساند. شیخ انصاری بیان کرده که خیلی اوقات عوام الناس متوجه نیستند که وقتی عملی به نیابت انجام می‌دهند ثوابی هم به خود ایشان می‌رسد، و تصور می‌کنند که ثواب تنها برای منوب عنه است و به او منتقل می‌شود. </w:t>
      </w:r>
    </w:p>
    <w:p w:rsidR="008E50CE" w:rsidRDefault="008E50CE" w:rsidP="002762C6">
      <w:pPr>
        <w:pStyle w:val="Heading3"/>
        <w:rPr>
          <w:rtl/>
        </w:rPr>
      </w:pPr>
      <w:bookmarkStart w:id="23" w:name="_Toc208239337"/>
      <w:bookmarkStart w:id="24" w:name="_Toc208239375"/>
      <w:r>
        <w:rPr>
          <w:rFonts w:hint="cs"/>
          <w:rtl/>
        </w:rPr>
        <w:t>جمع بین سخن شیخ انصاری و سخن میرزای قمی</w:t>
      </w:r>
      <w:bookmarkEnd w:id="23"/>
      <w:bookmarkEnd w:id="24"/>
    </w:p>
    <w:p w:rsidR="002F18F8" w:rsidRDefault="002F18F8" w:rsidP="008E50CE">
      <w:pPr>
        <w:rPr>
          <w:rFonts w:ascii="IRBadr" w:hAnsi="IRBadr" w:cs="IRBadr"/>
          <w:sz w:val="34"/>
          <w:rtl/>
        </w:rPr>
      </w:pPr>
      <w:r>
        <w:rPr>
          <w:rFonts w:ascii="IRBadr" w:hAnsi="IRBadr" w:cs="IRBadr" w:hint="cs"/>
          <w:sz w:val="34"/>
          <w:rtl/>
        </w:rPr>
        <w:t>بین سخن میرزای قمی و سخن شیخ انصاری تهافتی وجود ندارد.</w:t>
      </w:r>
      <w:r w:rsidR="008E50CE">
        <w:rPr>
          <w:rFonts w:ascii="IRBadr" w:hAnsi="IRBadr" w:cs="IRBadr" w:hint="cs"/>
          <w:sz w:val="34"/>
          <w:rtl/>
        </w:rPr>
        <w:t xml:space="preserve"> ممکن است تصور شود بین آن دو کلام تهافت است ولی به نظر می‌رسد که می‌توان بین آن دو جمع نمود. میرزای قمی بیان کرد تقرب و امتثال برای نائب حاصل می‌شود، ولی شیخ انصاری بیان کرد تقرب برای منوب عنه حاصل می‌شود. اگر تقرب یک امر تکوینی باشد، تقرب برای نائب حاصل شده است. کسی که با نفس عمل، تقرب می‌جوید و ممتثل است، نائب است، ولی اگر تقرب به معنای نتیجه امتثال باشد و بیان شود از این امتثال، یک ثواب و ترفیع رتبه حاصل می‌شود، مانعی ندارد که این ترفیع برای منوب عنه باشد. محذوری نیست که خداوند متعال ثواب را به کسی که ثواب برای او قصد شده عطا نماید. مرحوم میرزای قمی تقرب را </w:t>
      </w:r>
      <w:r w:rsidR="008E50CE">
        <w:rPr>
          <w:rFonts w:ascii="IRBadr" w:hAnsi="IRBadr" w:cs="IRBadr" w:hint="cs"/>
          <w:sz w:val="34"/>
          <w:rtl/>
        </w:rPr>
        <w:lastRenderedPageBreak/>
        <w:t>همان امر تکوینی دانسته که به وسیله فعل حاصل می‌شود. ایشان تقرب را همان امتثال دانسته است، و بیان کرده که نفع عمل به منوب عنه می‌رسد. مراد شیخ انصاری از تقرب، همان نفع است.</w:t>
      </w:r>
    </w:p>
    <w:p w:rsidR="008E50CE" w:rsidRDefault="008E50CE" w:rsidP="008E50CE">
      <w:pPr>
        <w:rPr>
          <w:rFonts w:ascii="IRBadr" w:hAnsi="IRBadr" w:cs="IRBadr"/>
          <w:sz w:val="34"/>
          <w:rtl/>
        </w:rPr>
      </w:pPr>
      <w:r>
        <w:rPr>
          <w:rFonts w:ascii="IRBadr" w:hAnsi="IRBadr" w:cs="IRBadr" w:hint="cs"/>
          <w:sz w:val="34"/>
          <w:rtl/>
        </w:rPr>
        <w:t xml:space="preserve">دو وجهی که برای حقیقت نیابت ذکر شده  که مرحوم آیت الله روحانی نیز به این دو وجه بودن تاکید دارد </w:t>
      </w:r>
      <w:r>
        <w:rPr>
          <w:rFonts w:ascii="IRBadr" w:hAnsi="IRBadr" w:cs="IRBadr"/>
          <w:sz w:val="34"/>
          <w:rtl/>
        </w:rPr>
        <w:t>–</w:t>
      </w:r>
      <w:r>
        <w:rPr>
          <w:rFonts w:ascii="IRBadr" w:hAnsi="IRBadr" w:cs="IRBadr" w:hint="cs"/>
          <w:sz w:val="34"/>
          <w:rtl/>
        </w:rPr>
        <w:t xml:space="preserve">یعنی «تنزیل نائب نفسه منزلة المنوب عنه» و «تنزیل نائب فعله منزلة فعل المنوب عنه»- دو وجه نیست؛‌ بلکه یک وجه است؛ چرا که نائب خود را بر وجه اطلاق نائب از منوب عنه نمی‌کند؛ بلکه خود را در یک فعل خاص به منزله منوب عنه قرار می‌دهد. تعبیر شیخ انصاری -که ذکر شد- چنین است: </w:t>
      </w:r>
      <w:r w:rsidRPr="008E50CE">
        <w:rPr>
          <w:rFonts w:ascii="IRBadr" w:hAnsi="IRBadr" w:cs="IRBadr" w:hint="cs"/>
          <w:color w:val="000080"/>
          <w:sz w:val="34"/>
          <w:rtl/>
        </w:rPr>
        <w:t>«أن</w:t>
      </w:r>
      <w:r w:rsidRPr="008E50CE">
        <w:rPr>
          <w:rFonts w:ascii="IRBadr" w:hAnsi="IRBadr" w:cs="IRBadr"/>
          <w:color w:val="000080"/>
          <w:sz w:val="34"/>
          <w:rtl/>
        </w:rPr>
        <w:t xml:space="preserve"> </w:t>
      </w:r>
      <w:r w:rsidRPr="008E50CE">
        <w:rPr>
          <w:rFonts w:ascii="IRBadr" w:hAnsi="IRBadr" w:cs="IRBadr" w:hint="cs"/>
          <w:color w:val="000080"/>
          <w:sz w:val="34"/>
          <w:rtl/>
        </w:rPr>
        <w:t>معنى</w:t>
      </w:r>
      <w:r w:rsidRPr="008E50CE">
        <w:rPr>
          <w:rFonts w:ascii="IRBadr" w:hAnsi="IRBadr" w:cs="IRBadr"/>
          <w:color w:val="000080"/>
          <w:sz w:val="34"/>
          <w:rtl/>
        </w:rPr>
        <w:t xml:space="preserve"> </w:t>
      </w:r>
      <w:r w:rsidRPr="008E50CE">
        <w:rPr>
          <w:rFonts w:ascii="IRBadr" w:hAnsi="IRBadr" w:cs="IRBadr" w:hint="cs"/>
          <w:color w:val="000080"/>
          <w:sz w:val="34"/>
          <w:rtl/>
        </w:rPr>
        <w:t>النيابة</w:t>
      </w:r>
      <w:r w:rsidRPr="008E50CE">
        <w:rPr>
          <w:rFonts w:ascii="IRBadr" w:hAnsi="IRBadr" w:cs="IRBadr"/>
          <w:color w:val="000080"/>
          <w:sz w:val="34"/>
          <w:rtl/>
        </w:rPr>
        <w:t xml:space="preserve"> </w:t>
      </w:r>
      <w:r w:rsidRPr="008E50CE">
        <w:rPr>
          <w:rFonts w:ascii="IRBadr" w:hAnsi="IRBadr" w:cs="IRBadr" w:hint="cs"/>
          <w:color w:val="000080"/>
          <w:sz w:val="34"/>
          <w:rtl/>
        </w:rPr>
        <w:t>هو</w:t>
      </w:r>
      <w:r w:rsidRPr="008E50CE">
        <w:rPr>
          <w:rFonts w:ascii="IRBadr" w:hAnsi="IRBadr" w:cs="IRBadr"/>
          <w:color w:val="000080"/>
          <w:sz w:val="34"/>
          <w:rtl/>
        </w:rPr>
        <w:t xml:space="preserve"> </w:t>
      </w:r>
      <w:r w:rsidRPr="008E50CE">
        <w:rPr>
          <w:rFonts w:ascii="IRBadr" w:hAnsi="IRBadr" w:cs="IRBadr" w:hint="cs"/>
          <w:color w:val="000080"/>
          <w:sz w:val="34"/>
          <w:rtl/>
        </w:rPr>
        <w:t>تنزيل</w:t>
      </w:r>
      <w:r w:rsidRPr="008E50CE">
        <w:rPr>
          <w:rFonts w:ascii="IRBadr" w:hAnsi="IRBadr" w:cs="IRBadr"/>
          <w:color w:val="000080"/>
          <w:sz w:val="34"/>
          <w:rtl/>
        </w:rPr>
        <w:t xml:space="preserve"> </w:t>
      </w:r>
      <w:r w:rsidRPr="008E50CE">
        <w:rPr>
          <w:rFonts w:ascii="IRBadr" w:hAnsi="IRBadr" w:cs="IRBadr" w:hint="cs"/>
          <w:color w:val="000080"/>
          <w:sz w:val="34"/>
          <w:rtl/>
        </w:rPr>
        <w:t>الشخص</w:t>
      </w:r>
      <w:r w:rsidRPr="008E50CE">
        <w:rPr>
          <w:rFonts w:ascii="IRBadr" w:hAnsi="IRBadr" w:cs="IRBadr"/>
          <w:color w:val="000080"/>
          <w:sz w:val="34"/>
          <w:rtl/>
        </w:rPr>
        <w:t xml:space="preserve"> </w:t>
      </w:r>
      <w:r w:rsidRPr="008E50CE">
        <w:rPr>
          <w:rFonts w:ascii="IRBadr" w:hAnsi="IRBadr" w:cs="IRBadr" w:hint="cs"/>
          <w:color w:val="000080"/>
          <w:sz w:val="34"/>
          <w:rtl/>
        </w:rPr>
        <w:t>منزلة</w:t>
      </w:r>
      <w:r w:rsidRPr="008E50CE">
        <w:rPr>
          <w:rFonts w:ascii="IRBadr" w:hAnsi="IRBadr" w:cs="IRBadr"/>
          <w:color w:val="000080"/>
          <w:sz w:val="34"/>
          <w:rtl/>
        </w:rPr>
        <w:t xml:space="preserve"> </w:t>
      </w:r>
      <w:r w:rsidRPr="008E50CE">
        <w:rPr>
          <w:rFonts w:ascii="IRBadr" w:hAnsi="IRBadr" w:cs="IRBadr" w:hint="cs"/>
          <w:color w:val="000080"/>
          <w:sz w:val="34"/>
          <w:rtl/>
        </w:rPr>
        <w:t>الغير</w:t>
      </w:r>
      <w:r w:rsidRPr="008E50CE">
        <w:rPr>
          <w:rFonts w:ascii="IRBadr" w:hAnsi="IRBadr" w:cs="IRBadr"/>
          <w:color w:val="000080"/>
          <w:sz w:val="34"/>
          <w:rtl/>
        </w:rPr>
        <w:t xml:space="preserve"> </w:t>
      </w:r>
      <w:r w:rsidRPr="008E50CE">
        <w:rPr>
          <w:rFonts w:ascii="IRBadr" w:hAnsi="IRBadr" w:cs="IRBadr" w:hint="cs"/>
          <w:color w:val="000080"/>
          <w:sz w:val="34"/>
          <w:rtl/>
        </w:rPr>
        <w:t>في</w:t>
      </w:r>
      <w:r w:rsidRPr="008E50CE">
        <w:rPr>
          <w:rFonts w:ascii="IRBadr" w:hAnsi="IRBadr" w:cs="IRBadr"/>
          <w:color w:val="000080"/>
          <w:sz w:val="34"/>
          <w:rtl/>
        </w:rPr>
        <w:t xml:space="preserve"> </w:t>
      </w:r>
      <w:r w:rsidRPr="008E50CE">
        <w:rPr>
          <w:rFonts w:ascii="IRBadr" w:hAnsi="IRBadr" w:cs="IRBadr" w:hint="cs"/>
          <w:color w:val="000080"/>
          <w:sz w:val="34"/>
          <w:rtl/>
        </w:rPr>
        <w:t>إتيان</w:t>
      </w:r>
      <w:r w:rsidRPr="008E50CE">
        <w:rPr>
          <w:rFonts w:ascii="IRBadr" w:hAnsi="IRBadr" w:cs="IRBadr"/>
          <w:color w:val="000080"/>
          <w:sz w:val="34"/>
          <w:rtl/>
        </w:rPr>
        <w:t xml:space="preserve"> </w:t>
      </w:r>
      <w:r w:rsidRPr="008E50CE">
        <w:rPr>
          <w:rFonts w:ascii="IRBadr" w:hAnsi="IRBadr" w:cs="IRBadr" w:hint="cs"/>
          <w:color w:val="000080"/>
          <w:sz w:val="34"/>
          <w:rtl/>
        </w:rPr>
        <w:t>العمل</w:t>
      </w:r>
      <w:r w:rsidRPr="008E50CE">
        <w:rPr>
          <w:rFonts w:ascii="IRBadr" w:hAnsi="IRBadr" w:cs="IRBadr"/>
          <w:color w:val="000080"/>
          <w:sz w:val="34"/>
          <w:rtl/>
        </w:rPr>
        <w:t xml:space="preserve"> </w:t>
      </w:r>
      <w:r w:rsidRPr="008E50CE">
        <w:rPr>
          <w:rFonts w:ascii="IRBadr" w:hAnsi="IRBadr" w:cs="IRBadr" w:hint="cs"/>
          <w:color w:val="000080"/>
          <w:sz w:val="34"/>
          <w:rtl/>
        </w:rPr>
        <w:t>الخاصّ»</w:t>
      </w:r>
      <w:r>
        <w:rPr>
          <w:rFonts w:ascii="IRBadr" w:hAnsi="IRBadr" w:cs="IRBadr" w:hint="cs"/>
          <w:sz w:val="34"/>
          <w:rtl/>
        </w:rPr>
        <w:t>. معنای این عبارت آن است که عمل نائب به منزله عمل منوب عنه است.</w:t>
      </w:r>
      <w:r w:rsidR="00BB10E9">
        <w:rPr>
          <w:rFonts w:ascii="IRBadr" w:hAnsi="IRBadr" w:cs="IRBadr" w:hint="cs"/>
          <w:sz w:val="34"/>
          <w:rtl/>
        </w:rPr>
        <w:t xml:space="preserve"> نائب از آن رو که خود را در یک عمل خاص نائب قرار می‌دهد، عمل وی نازل‌منزله عمل منوب عنه قرار می‌گیرد. شیخ انصاری به این مطلب در کتاب الحج تصریح نموده است. عبارت ایشان به شرح زیر است:</w:t>
      </w:r>
    </w:p>
    <w:p w:rsidR="00BB10E9" w:rsidRDefault="00BB10E9" w:rsidP="008E50CE">
      <w:pPr>
        <w:rPr>
          <w:rFonts w:ascii="IRBadr" w:hAnsi="IRBadr" w:cs="IRBadr"/>
          <w:sz w:val="34"/>
          <w:rtl/>
        </w:rPr>
      </w:pPr>
      <w:r w:rsidRPr="00BB10E9">
        <w:rPr>
          <w:rFonts w:ascii="IRBadr" w:hAnsi="IRBadr" w:cs="IRBadr" w:hint="cs"/>
          <w:color w:val="000080"/>
          <w:sz w:val="34"/>
          <w:rtl/>
        </w:rPr>
        <w:t>«فإنّ</w:t>
      </w:r>
      <w:r w:rsidRPr="00BB10E9">
        <w:rPr>
          <w:rFonts w:ascii="IRBadr" w:hAnsi="IRBadr" w:cs="IRBadr"/>
          <w:color w:val="000080"/>
          <w:sz w:val="34"/>
          <w:rtl/>
        </w:rPr>
        <w:t xml:space="preserve"> </w:t>
      </w:r>
      <w:r w:rsidRPr="00BB10E9">
        <w:rPr>
          <w:rFonts w:ascii="IRBadr" w:hAnsi="IRBadr" w:cs="IRBadr" w:hint="cs"/>
          <w:color w:val="000080"/>
          <w:sz w:val="34"/>
          <w:rtl/>
        </w:rPr>
        <w:t>معنى</w:t>
      </w:r>
      <w:r w:rsidRPr="00BB10E9">
        <w:rPr>
          <w:rFonts w:ascii="IRBadr" w:hAnsi="IRBadr" w:cs="IRBadr"/>
          <w:color w:val="000080"/>
          <w:sz w:val="34"/>
          <w:rtl/>
        </w:rPr>
        <w:t xml:space="preserve"> </w:t>
      </w:r>
      <w:r w:rsidRPr="00BB10E9">
        <w:rPr>
          <w:rFonts w:ascii="IRBadr" w:hAnsi="IRBadr" w:cs="IRBadr" w:hint="cs"/>
          <w:color w:val="000080"/>
          <w:sz w:val="34"/>
          <w:rtl/>
        </w:rPr>
        <w:t>النيابة</w:t>
      </w:r>
      <w:r w:rsidRPr="00BB10E9">
        <w:rPr>
          <w:rFonts w:ascii="IRBadr" w:hAnsi="IRBadr" w:cs="IRBadr"/>
          <w:color w:val="000080"/>
          <w:sz w:val="34"/>
          <w:rtl/>
        </w:rPr>
        <w:t xml:space="preserve"> </w:t>
      </w:r>
      <w:r w:rsidRPr="00BB10E9">
        <w:rPr>
          <w:rFonts w:ascii="IRBadr" w:hAnsi="IRBadr" w:cs="IRBadr" w:hint="cs"/>
          <w:color w:val="000080"/>
          <w:sz w:val="34"/>
          <w:rtl/>
        </w:rPr>
        <w:t>إقامة</w:t>
      </w:r>
      <w:r w:rsidRPr="00BB10E9">
        <w:rPr>
          <w:rFonts w:ascii="IRBadr" w:hAnsi="IRBadr" w:cs="IRBadr"/>
          <w:color w:val="000080"/>
          <w:sz w:val="34"/>
          <w:rtl/>
        </w:rPr>
        <w:t xml:space="preserve"> </w:t>
      </w:r>
      <w:r w:rsidRPr="00BB10E9">
        <w:rPr>
          <w:rFonts w:ascii="IRBadr" w:hAnsi="IRBadr" w:cs="IRBadr" w:hint="cs"/>
          <w:color w:val="000080"/>
          <w:sz w:val="34"/>
          <w:rtl/>
        </w:rPr>
        <w:t>نفسه</w:t>
      </w:r>
      <w:r w:rsidRPr="00BB10E9">
        <w:rPr>
          <w:rFonts w:ascii="IRBadr" w:hAnsi="IRBadr" w:cs="IRBadr"/>
          <w:color w:val="000080"/>
          <w:sz w:val="34"/>
          <w:rtl/>
        </w:rPr>
        <w:t xml:space="preserve"> </w:t>
      </w:r>
      <w:r w:rsidRPr="00BB10E9">
        <w:rPr>
          <w:rFonts w:ascii="IRBadr" w:hAnsi="IRBadr" w:cs="IRBadr" w:hint="cs"/>
          <w:color w:val="000080"/>
          <w:sz w:val="34"/>
          <w:rtl/>
        </w:rPr>
        <w:t>مقام</w:t>
      </w:r>
      <w:r w:rsidRPr="00BB10E9">
        <w:rPr>
          <w:rFonts w:ascii="IRBadr" w:hAnsi="IRBadr" w:cs="IRBadr"/>
          <w:color w:val="000080"/>
          <w:sz w:val="34"/>
          <w:rtl/>
        </w:rPr>
        <w:t xml:space="preserve"> </w:t>
      </w:r>
      <w:r w:rsidRPr="00BB10E9">
        <w:rPr>
          <w:rFonts w:ascii="IRBadr" w:hAnsi="IRBadr" w:cs="IRBadr" w:hint="cs"/>
          <w:color w:val="000080"/>
          <w:sz w:val="34"/>
          <w:rtl/>
        </w:rPr>
        <w:t>المنوب</w:t>
      </w:r>
      <w:r w:rsidRPr="00BB10E9">
        <w:rPr>
          <w:rFonts w:ascii="IRBadr" w:hAnsi="IRBadr" w:cs="IRBadr"/>
          <w:color w:val="000080"/>
          <w:sz w:val="34"/>
          <w:rtl/>
        </w:rPr>
        <w:t xml:space="preserve"> </w:t>
      </w:r>
      <w:r w:rsidRPr="00BB10E9">
        <w:rPr>
          <w:rFonts w:ascii="IRBadr" w:hAnsi="IRBadr" w:cs="IRBadr" w:hint="cs"/>
          <w:color w:val="000080"/>
          <w:sz w:val="34"/>
          <w:rtl/>
        </w:rPr>
        <w:t>عنه</w:t>
      </w:r>
      <w:r w:rsidRPr="00BB10E9">
        <w:rPr>
          <w:rFonts w:ascii="IRBadr" w:hAnsi="IRBadr" w:cs="IRBadr"/>
          <w:color w:val="000080"/>
          <w:sz w:val="34"/>
          <w:rtl/>
        </w:rPr>
        <w:t xml:space="preserve"> </w:t>
      </w:r>
      <w:r w:rsidRPr="00BB10E9">
        <w:rPr>
          <w:rFonts w:ascii="IRBadr" w:hAnsi="IRBadr" w:cs="IRBadr" w:hint="cs"/>
          <w:color w:val="000080"/>
          <w:sz w:val="34"/>
          <w:rtl/>
        </w:rPr>
        <w:t>في</w:t>
      </w:r>
      <w:r w:rsidRPr="00BB10E9">
        <w:rPr>
          <w:rFonts w:ascii="IRBadr" w:hAnsi="IRBadr" w:cs="IRBadr"/>
          <w:color w:val="000080"/>
          <w:sz w:val="34"/>
          <w:rtl/>
        </w:rPr>
        <w:t xml:space="preserve"> </w:t>
      </w:r>
      <w:r w:rsidRPr="00BB10E9">
        <w:rPr>
          <w:rFonts w:ascii="IRBadr" w:hAnsi="IRBadr" w:cs="IRBadr" w:hint="cs"/>
          <w:color w:val="000080"/>
          <w:sz w:val="34"/>
          <w:rtl/>
        </w:rPr>
        <w:t>العمل</w:t>
      </w:r>
      <w:r w:rsidRPr="00BB10E9">
        <w:rPr>
          <w:rFonts w:ascii="IRBadr" w:hAnsi="IRBadr" w:cs="IRBadr"/>
          <w:color w:val="000080"/>
          <w:sz w:val="34"/>
          <w:rtl/>
        </w:rPr>
        <w:t xml:space="preserve">. </w:t>
      </w:r>
      <w:r w:rsidRPr="00BB10E9">
        <w:rPr>
          <w:rFonts w:ascii="IRBadr" w:hAnsi="IRBadr" w:cs="IRBadr" w:hint="cs"/>
          <w:color w:val="000080"/>
          <w:sz w:val="34"/>
          <w:rtl/>
        </w:rPr>
        <w:t>فإذا</w:t>
      </w:r>
      <w:r w:rsidRPr="00BB10E9">
        <w:rPr>
          <w:rFonts w:ascii="IRBadr" w:hAnsi="IRBadr" w:cs="IRBadr"/>
          <w:color w:val="000080"/>
          <w:sz w:val="34"/>
          <w:rtl/>
        </w:rPr>
        <w:t xml:space="preserve"> </w:t>
      </w:r>
      <w:r w:rsidRPr="00BB10E9">
        <w:rPr>
          <w:rFonts w:ascii="IRBadr" w:hAnsi="IRBadr" w:cs="IRBadr" w:hint="cs"/>
          <w:color w:val="000080"/>
          <w:sz w:val="34"/>
          <w:rtl/>
        </w:rPr>
        <w:t>فرض</w:t>
      </w:r>
      <w:r w:rsidRPr="00BB10E9">
        <w:rPr>
          <w:rFonts w:ascii="IRBadr" w:hAnsi="IRBadr" w:cs="IRBadr"/>
          <w:color w:val="000080"/>
          <w:sz w:val="34"/>
          <w:rtl/>
        </w:rPr>
        <w:t xml:space="preserve"> </w:t>
      </w:r>
      <w:r w:rsidRPr="00BB10E9">
        <w:rPr>
          <w:rFonts w:ascii="IRBadr" w:hAnsi="IRBadr" w:cs="IRBadr" w:hint="cs"/>
          <w:color w:val="000080"/>
          <w:sz w:val="34"/>
          <w:rtl/>
        </w:rPr>
        <w:t>أنّ</w:t>
      </w:r>
      <w:r w:rsidRPr="00BB10E9">
        <w:rPr>
          <w:rFonts w:ascii="IRBadr" w:hAnsi="IRBadr" w:cs="IRBadr"/>
          <w:color w:val="000080"/>
          <w:sz w:val="34"/>
          <w:rtl/>
        </w:rPr>
        <w:t xml:space="preserve"> </w:t>
      </w:r>
      <w:r w:rsidRPr="00BB10E9">
        <w:rPr>
          <w:rFonts w:ascii="IRBadr" w:hAnsi="IRBadr" w:cs="IRBadr" w:hint="cs"/>
          <w:color w:val="000080"/>
          <w:sz w:val="34"/>
          <w:rtl/>
        </w:rPr>
        <w:t>العمل</w:t>
      </w:r>
      <w:r w:rsidRPr="00BB10E9">
        <w:rPr>
          <w:rFonts w:ascii="IRBadr" w:hAnsi="IRBadr" w:cs="IRBadr"/>
          <w:color w:val="000080"/>
          <w:sz w:val="34"/>
          <w:rtl/>
        </w:rPr>
        <w:t xml:space="preserve"> </w:t>
      </w:r>
      <w:r w:rsidRPr="00BB10E9">
        <w:rPr>
          <w:rFonts w:ascii="IRBadr" w:hAnsi="IRBadr" w:cs="IRBadr" w:hint="cs"/>
          <w:color w:val="000080"/>
          <w:sz w:val="34"/>
          <w:rtl/>
        </w:rPr>
        <w:t>مطلوب</w:t>
      </w:r>
      <w:r w:rsidRPr="00BB10E9">
        <w:rPr>
          <w:rFonts w:ascii="IRBadr" w:hAnsi="IRBadr" w:cs="IRBadr"/>
          <w:color w:val="000080"/>
          <w:sz w:val="34"/>
          <w:rtl/>
        </w:rPr>
        <w:t xml:space="preserve"> </w:t>
      </w:r>
      <w:r w:rsidRPr="00BB10E9">
        <w:rPr>
          <w:rFonts w:ascii="IRBadr" w:hAnsi="IRBadr" w:cs="IRBadr" w:hint="cs"/>
          <w:color w:val="000080"/>
          <w:sz w:val="34"/>
          <w:rtl/>
        </w:rPr>
        <w:t>من</w:t>
      </w:r>
      <w:r w:rsidRPr="00BB10E9">
        <w:rPr>
          <w:rFonts w:ascii="IRBadr" w:hAnsi="IRBadr" w:cs="IRBadr"/>
          <w:color w:val="000080"/>
          <w:sz w:val="34"/>
          <w:rtl/>
        </w:rPr>
        <w:t xml:space="preserve"> </w:t>
      </w:r>
      <w:r w:rsidRPr="00BB10E9">
        <w:rPr>
          <w:rFonts w:ascii="IRBadr" w:hAnsi="IRBadr" w:cs="IRBadr" w:hint="cs"/>
          <w:color w:val="000080"/>
          <w:sz w:val="34"/>
          <w:rtl/>
        </w:rPr>
        <w:t>المنوب</w:t>
      </w:r>
      <w:r w:rsidRPr="00BB10E9">
        <w:rPr>
          <w:rFonts w:ascii="IRBadr" w:hAnsi="IRBadr" w:cs="IRBadr"/>
          <w:color w:val="000080"/>
          <w:sz w:val="34"/>
          <w:rtl/>
        </w:rPr>
        <w:t xml:space="preserve"> </w:t>
      </w:r>
      <w:r w:rsidRPr="00BB10E9">
        <w:rPr>
          <w:rFonts w:ascii="IRBadr" w:hAnsi="IRBadr" w:cs="IRBadr" w:hint="cs"/>
          <w:color w:val="000080"/>
          <w:sz w:val="34"/>
          <w:rtl/>
        </w:rPr>
        <w:t>عنه،</w:t>
      </w:r>
      <w:r w:rsidRPr="00BB10E9">
        <w:rPr>
          <w:rFonts w:ascii="IRBadr" w:hAnsi="IRBadr" w:cs="IRBadr"/>
          <w:color w:val="000080"/>
          <w:sz w:val="34"/>
          <w:rtl/>
        </w:rPr>
        <w:t xml:space="preserve"> </w:t>
      </w:r>
      <w:r w:rsidRPr="00BB10E9">
        <w:rPr>
          <w:rFonts w:ascii="IRBadr" w:hAnsi="IRBadr" w:cs="IRBadr" w:hint="cs"/>
          <w:color w:val="000080"/>
          <w:sz w:val="34"/>
          <w:rtl/>
        </w:rPr>
        <w:t>و</w:t>
      </w:r>
      <w:r w:rsidRPr="00BB10E9">
        <w:rPr>
          <w:rFonts w:ascii="IRBadr" w:hAnsi="IRBadr" w:cs="IRBadr"/>
          <w:color w:val="000080"/>
          <w:sz w:val="34"/>
          <w:rtl/>
        </w:rPr>
        <w:t xml:space="preserve"> </w:t>
      </w:r>
      <w:r w:rsidRPr="00BB10E9">
        <w:rPr>
          <w:rFonts w:ascii="IRBadr" w:hAnsi="IRBadr" w:cs="IRBadr" w:hint="cs"/>
          <w:color w:val="000080"/>
          <w:sz w:val="34"/>
          <w:rtl/>
        </w:rPr>
        <w:t>فرض</w:t>
      </w:r>
      <w:r w:rsidRPr="00BB10E9">
        <w:rPr>
          <w:rFonts w:ascii="IRBadr" w:hAnsi="IRBadr" w:cs="IRBadr"/>
          <w:color w:val="000080"/>
          <w:sz w:val="34"/>
          <w:rtl/>
        </w:rPr>
        <w:t xml:space="preserve"> </w:t>
      </w:r>
      <w:r w:rsidRPr="00BB10E9">
        <w:rPr>
          <w:rFonts w:ascii="IRBadr" w:hAnsi="IRBadr" w:cs="IRBadr" w:hint="cs"/>
          <w:color w:val="000080"/>
          <w:sz w:val="34"/>
          <w:rtl/>
        </w:rPr>
        <w:t>صحّة</w:t>
      </w:r>
      <w:r w:rsidRPr="00BB10E9">
        <w:rPr>
          <w:rFonts w:ascii="IRBadr" w:hAnsi="IRBadr" w:cs="IRBadr"/>
          <w:color w:val="000080"/>
          <w:sz w:val="34"/>
          <w:rtl/>
        </w:rPr>
        <w:t xml:space="preserve"> </w:t>
      </w:r>
      <w:r w:rsidRPr="00BB10E9">
        <w:rPr>
          <w:rFonts w:ascii="IRBadr" w:hAnsi="IRBadr" w:cs="IRBadr" w:hint="cs"/>
          <w:color w:val="000080"/>
          <w:sz w:val="34"/>
          <w:rtl/>
        </w:rPr>
        <w:t>النيابة</w:t>
      </w:r>
      <w:r w:rsidRPr="00BB10E9">
        <w:rPr>
          <w:rFonts w:ascii="IRBadr" w:hAnsi="IRBadr" w:cs="IRBadr"/>
          <w:color w:val="000080"/>
          <w:sz w:val="34"/>
          <w:rtl/>
        </w:rPr>
        <w:t xml:space="preserve"> </w:t>
      </w:r>
      <w:r w:rsidRPr="00BB10E9">
        <w:rPr>
          <w:rFonts w:ascii="IRBadr" w:hAnsi="IRBadr" w:cs="IRBadr" w:hint="cs"/>
          <w:color w:val="000080"/>
          <w:sz w:val="34"/>
          <w:rtl/>
        </w:rPr>
        <w:t>في</w:t>
      </w:r>
      <w:r w:rsidRPr="00BB10E9">
        <w:rPr>
          <w:rFonts w:ascii="IRBadr" w:hAnsi="IRBadr" w:cs="IRBadr"/>
          <w:color w:val="000080"/>
          <w:sz w:val="34"/>
          <w:rtl/>
        </w:rPr>
        <w:t xml:space="preserve"> </w:t>
      </w:r>
      <w:r w:rsidRPr="00BB10E9">
        <w:rPr>
          <w:rFonts w:ascii="IRBadr" w:hAnsi="IRBadr" w:cs="IRBadr" w:hint="cs"/>
          <w:color w:val="000080"/>
          <w:sz w:val="34"/>
          <w:rtl/>
        </w:rPr>
        <w:t>ذلك</w:t>
      </w:r>
      <w:r w:rsidRPr="00BB10E9">
        <w:rPr>
          <w:rFonts w:ascii="IRBadr" w:hAnsi="IRBadr" w:cs="IRBadr"/>
          <w:color w:val="000080"/>
          <w:sz w:val="34"/>
          <w:rtl/>
        </w:rPr>
        <w:t xml:space="preserve"> </w:t>
      </w:r>
      <w:r w:rsidRPr="00BB10E9">
        <w:rPr>
          <w:rFonts w:ascii="IRBadr" w:hAnsi="IRBadr" w:cs="IRBadr" w:hint="cs"/>
          <w:color w:val="000080"/>
          <w:sz w:val="34"/>
          <w:rtl/>
        </w:rPr>
        <w:t>فلا</w:t>
      </w:r>
      <w:r w:rsidRPr="00BB10E9">
        <w:rPr>
          <w:rFonts w:ascii="IRBadr" w:hAnsi="IRBadr" w:cs="IRBadr"/>
          <w:color w:val="000080"/>
          <w:sz w:val="34"/>
          <w:rtl/>
        </w:rPr>
        <w:t xml:space="preserve"> </w:t>
      </w:r>
      <w:r w:rsidRPr="00BB10E9">
        <w:rPr>
          <w:rFonts w:ascii="IRBadr" w:hAnsi="IRBadr" w:cs="IRBadr" w:hint="cs"/>
          <w:color w:val="000080"/>
          <w:sz w:val="34"/>
          <w:rtl/>
        </w:rPr>
        <w:t>معنى</w:t>
      </w:r>
      <w:r w:rsidRPr="00BB10E9">
        <w:rPr>
          <w:rFonts w:ascii="IRBadr" w:hAnsi="IRBadr" w:cs="IRBadr"/>
          <w:color w:val="000080"/>
          <w:sz w:val="34"/>
          <w:rtl/>
        </w:rPr>
        <w:t xml:space="preserve"> </w:t>
      </w:r>
      <w:r w:rsidRPr="00BB10E9">
        <w:rPr>
          <w:rFonts w:ascii="IRBadr" w:hAnsi="IRBadr" w:cs="IRBadr" w:hint="cs"/>
          <w:color w:val="000080"/>
          <w:sz w:val="34"/>
          <w:rtl/>
        </w:rPr>
        <w:t>لهذا،</w:t>
      </w:r>
      <w:r w:rsidRPr="00BB10E9">
        <w:rPr>
          <w:rFonts w:ascii="IRBadr" w:hAnsi="IRBadr" w:cs="IRBadr"/>
          <w:color w:val="000080"/>
          <w:sz w:val="34"/>
          <w:rtl/>
        </w:rPr>
        <w:t xml:space="preserve"> </w:t>
      </w:r>
      <w:r w:rsidRPr="00BB10E9">
        <w:rPr>
          <w:rFonts w:ascii="IRBadr" w:hAnsi="IRBadr" w:cs="IRBadr" w:hint="cs"/>
          <w:color w:val="000080"/>
          <w:sz w:val="34"/>
          <w:rtl/>
        </w:rPr>
        <w:t>إلّا</w:t>
      </w:r>
      <w:r w:rsidRPr="00BB10E9">
        <w:rPr>
          <w:rFonts w:ascii="IRBadr" w:hAnsi="IRBadr" w:cs="IRBadr"/>
          <w:color w:val="000080"/>
          <w:sz w:val="34"/>
          <w:rtl/>
        </w:rPr>
        <w:t xml:space="preserve"> </w:t>
      </w:r>
      <w:r w:rsidRPr="00BB10E9">
        <w:rPr>
          <w:rFonts w:ascii="IRBadr" w:hAnsi="IRBadr" w:cs="IRBadr" w:hint="cs"/>
          <w:color w:val="000080"/>
          <w:sz w:val="34"/>
          <w:rtl/>
        </w:rPr>
        <w:t>أنّ</w:t>
      </w:r>
      <w:r w:rsidRPr="00BB10E9">
        <w:rPr>
          <w:rFonts w:ascii="IRBadr" w:hAnsi="IRBadr" w:cs="IRBadr"/>
          <w:color w:val="000080"/>
          <w:sz w:val="34"/>
          <w:rtl/>
        </w:rPr>
        <w:t xml:space="preserve"> </w:t>
      </w:r>
      <w:r w:rsidRPr="00BB10E9">
        <w:rPr>
          <w:rFonts w:ascii="IRBadr" w:hAnsi="IRBadr" w:cs="IRBadr" w:hint="cs"/>
          <w:color w:val="000080"/>
          <w:sz w:val="34"/>
          <w:rtl/>
        </w:rPr>
        <w:t>النائب</w:t>
      </w:r>
      <w:r w:rsidRPr="00BB10E9">
        <w:rPr>
          <w:rFonts w:ascii="IRBadr" w:hAnsi="IRBadr" w:cs="IRBadr"/>
          <w:color w:val="000080"/>
          <w:sz w:val="34"/>
          <w:rtl/>
        </w:rPr>
        <w:t xml:space="preserve"> </w:t>
      </w:r>
      <w:r w:rsidRPr="00BB10E9">
        <w:rPr>
          <w:rFonts w:ascii="IRBadr" w:hAnsi="IRBadr" w:cs="IRBadr" w:hint="cs"/>
          <w:color w:val="000080"/>
          <w:sz w:val="34"/>
          <w:rtl/>
        </w:rPr>
        <w:t>إذا</w:t>
      </w:r>
      <w:r w:rsidRPr="00BB10E9">
        <w:rPr>
          <w:rFonts w:ascii="IRBadr" w:hAnsi="IRBadr" w:cs="IRBadr"/>
          <w:color w:val="000080"/>
          <w:sz w:val="34"/>
          <w:rtl/>
        </w:rPr>
        <w:t xml:space="preserve"> </w:t>
      </w:r>
      <w:r w:rsidRPr="00BB10E9">
        <w:rPr>
          <w:rFonts w:ascii="IRBadr" w:hAnsi="IRBadr" w:cs="IRBadr" w:hint="cs"/>
          <w:color w:val="000080"/>
          <w:sz w:val="34"/>
          <w:rtl/>
        </w:rPr>
        <w:t>أوجد</w:t>
      </w:r>
      <w:r w:rsidRPr="00BB10E9">
        <w:rPr>
          <w:rFonts w:ascii="IRBadr" w:hAnsi="IRBadr" w:cs="IRBadr"/>
          <w:color w:val="000080"/>
          <w:sz w:val="34"/>
          <w:rtl/>
        </w:rPr>
        <w:t xml:space="preserve"> </w:t>
      </w:r>
      <w:r w:rsidRPr="00BB10E9">
        <w:rPr>
          <w:rFonts w:ascii="IRBadr" w:hAnsi="IRBadr" w:cs="IRBadr" w:hint="cs"/>
          <w:color w:val="000080"/>
          <w:sz w:val="34"/>
          <w:rtl/>
        </w:rPr>
        <w:t>العمل</w:t>
      </w:r>
      <w:r w:rsidRPr="00BB10E9">
        <w:rPr>
          <w:rFonts w:ascii="IRBadr" w:hAnsi="IRBadr" w:cs="IRBadr"/>
          <w:color w:val="000080"/>
          <w:sz w:val="34"/>
          <w:rtl/>
        </w:rPr>
        <w:t xml:space="preserve"> </w:t>
      </w:r>
      <w:r w:rsidRPr="00BB10E9">
        <w:rPr>
          <w:rFonts w:ascii="IRBadr" w:hAnsi="IRBadr" w:cs="IRBadr" w:hint="cs"/>
          <w:color w:val="000080"/>
          <w:sz w:val="34"/>
          <w:rtl/>
        </w:rPr>
        <w:t>لكونه</w:t>
      </w:r>
      <w:r w:rsidRPr="00BB10E9">
        <w:rPr>
          <w:rFonts w:ascii="IRBadr" w:hAnsi="IRBadr" w:cs="IRBadr"/>
          <w:color w:val="000080"/>
          <w:sz w:val="34"/>
          <w:rtl/>
        </w:rPr>
        <w:t xml:space="preserve"> </w:t>
      </w:r>
      <w:r w:rsidRPr="00BB10E9">
        <w:rPr>
          <w:rFonts w:ascii="IRBadr" w:hAnsi="IRBadr" w:cs="IRBadr" w:hint="cs"/>
          <w:color w:val="000080"/>
          <w:sz w:val="34"/>
          <w:rtl/>
        </w:rPr>
        <w:t>مطلوبا</w:t>
      </w:r>
      <w:r w:rsidRPr="00BB10E9">
        <w:rPr>
          <w:rFonts w:ascii="IRBadr" w:hAnsi="IRBadr" w:cs="IRBadr"/>
          <w:color w:val="000080"/>
          <w:sz w:val="34"/>
          <w:rtl/>
        </w:rPr>
        <w:t xml:space="preserve"> </w:t>
      </w:r>
      <w:r w:rsidRPr="00BB10E9">
        <w:rPr>
          <w:rFonts w:ascii="IRBadr" w:hAnsi="IRBadr" w:cs="IRBadr" w:hint="cs"/>
          <w:color w:val="000080"/>
          <w:sz w:val="34"/>
          <w:rtl/>
        </w:rPr>
        <w:t>للّه</w:t>
      </w:r>
      <w:r w:rsidRPr="00BB10E9">
        <w:rPr>
          <w:rFonts w:ascii="IRBadr" w:hAnsi="IRBadr" w:cs="IRBadr"/>
          <w:color w:val="000080"/>
          <w:sz w:val="34"/>
          <w:rtl/>
        </w:rPr>
        <w:t xml:space="preserve"> </w:t>
      </w:r>
      <w:r w:rsidRPr="00BB10E9">
        <w:rPr>
          <w:rFonts w:ascii="IRBadr" w:hAnsi="IRBadr" w:cs="IRBadr" w:hint="cs"/>
          <w:color w:val="000080"/>
          <w:sz w:val="34"/>
          <w:rtl/>
        </w:rPr>
        <w:t>عن</w:t>
      </w:r>
      <w:r w:rsidRPr="00BB10E9">
        <w:rPr>
          <w:rFonts w:ascii="IRBadr" w:hAnsi="IRBadr" w:cs="IRBadr"/>
          <w:color w:val="000080"/>
          <w:sz w:val="34"/>
          <w:rtl/>
        </w:rPr>
        <w:t xml:space="preserve"> </w:t>
      </w:r>
      <w:r w:rsidRPr="00BB10E9">
        <w:rPr>
          <w:rFonts w:ascii="IRBadr" w:hAnsi="IRBadr" w:cs="IRBadr" w:hint="cs"/>
          <w:color w:val="000080"/>
          <w:sz w:val="34"/>
          <w:rtl/>
        </w:rPr>
        <w:t>المنوب</w:t>
      </w:r>
      <w:r w:rsidRPr="00BB10E9">
        <w:rPr>
          <w:rFonts w:ascii="IRBadr" w:hAnsi="IRBadr" w:cs="IRBadr"/>
          <w:color w:val="000080"/>
          <w:sz w:val="34"/>
          <w:rtl/>
        </w:rPr>
        <w:t xml:space="preserve"> </w:t>
      </w:r>
      <w:r w:rsidRPr="00BB10E9">
        <w:rPr>
          <w:rFonts w:ascii="IRBadr" w:hAnsi="IRBadr" w:cs="IRBadr" w:hint="cs"/>
          <w:color w:val="000080"/>
          <w:sz w:val="34"/>
          <w:rtl/>
        </w:rPr>
        <w:t>عنه</w:t>
      </w:r>
      <w:r w:rsidRPr="00BB10E9">
        <w:rPr>
          <w:rFonts w:ascii="IRBadr" w:hAnsi="IRBadr" w:cs="IRBadr"/>
          <w:color w:val="000080"/>
          <w:sz w:val="34"/>
          <w:rtl/>
        </w:rPr>
        <w:t xml:space="preserve"> </w:t>
      </w:r>
      <w:r w:rsidRPr="00BB10E9">
        <w:rPr>
          <w:rFonts w:ascii="IRBadr" w:hAnsi="IRBadr" w:cs="IRBadr" w:hint="cs"/>
          <w:color w:val="000080"/>
          <w:sz w:val="34"/>
          <w:rtl/>
        </w:rPr>
        <w:t>بالفعل</w:t>
      </w:r>
      <w:r w:rsidRPr="00BB10E9">
        <w:rPr>
          <w:rFonts w:ascii="IRBadr" w:hAnsi="IRBadr" w:cs="IRBadr"/>
          <w:color w:val="000080"/>
          <w:sz w:val="34"/>
          <w:rtl/>
        </w:rPr>
        <w:t xml:space="preserve"> </w:t>
      </w:r>
      <w:r w:rsidRPr="00BB10E9">
        <w:rPr>
          <w:rFonts w:ascii="IRBadr" w:hAnsi="IRBadr" w:cs="IRBadr" w:hint="cs"/>
          <w:color w:val="000080"/>
          <w:sz w:val="34"/>
          <w:rtl/>
        </w:rPr>
        <w:t>أو</w:t>
      </w:r>
      <w:r w:rsidRPr="00BB10E9">
        <w:rPr>
          <w:rFonts w:ascii="IRBadr" w:hAnsi="IRBadr" w:cs="IRBadr"/>
          <w:color w:val="000080"/>
          <w:sz w:val="34"/>
          <w:rtl/>
        </w:rPr>
        <w:t xml:space="preserve"> </w:t>
      </w:r>
      <w:r w:rsidRPr="00BB10E9">
        <w:rPr>
          <w:rFonts w:ascii="IRBadr" w:hAnsi="IRBadr" w:cs="IRBadr" w:hint="cs"/>
          <w:color w:val="000080"/>
          <w:sz w:val="34"/>
          <w:rtl/>
        </w:rPr>
        <w:t>في</w:t>
      </w:r>
      <w:r w:rsidRPr="00BB10E9">
        <w:rPr>
          <w:rFonts w:ascii="IRBadr" w:hAnsi="IRBadr" w:cs="IRBadr"/>
          <w:color w:val="000080"/>
          <w:sz w:val="34"/>
          <w:rtl/>
        </w:rPr>
        <w:t xml:space="preserve"> </w:t>
      </w:r>
      <w:r w:rsidRPr="00BB10E9">
        <w:rPr>
          <w:rFonts w:ascii="IRBadr" w:hAnsi="IRBadr" w:cs="IRBadr" w:hint="cs"/>
          <w:color w:val="000080"/>
          <w:sz w:val="34"/>
          <w:rtl/>
        </w:rPr>
        <w:t>زمان</w:t>
      </w:r>
      <w:r w:rsidRPr="00BB10E9">
        <w:rPr>
          <w:rFonts w:ascii="IRBadr" w:hAnsi="IRBadr" w:cs="IRBadr"/>
          <w:color w:val="000080"/>
          <w:sz w:val="34"/>
          <w:rtl/>
        </w:rPr>
        <w:t xml:space="preserve"> </w:t>
      </w:r>
      <w:r w:rsidRPr="00BB10E9">
        <w:rPr>
          <w:rFonts w:ascii="IRBadr" w:hAnsi="IRBadr" w:cs="IRBadr" w:hint="cs"/>
          <w:color w:val="000080"/>
          <w:sz w:val="34"/>
          <w:rtl/>
        </w:rPr>
        <w:t>حياته،</w:t>
      </w:r>
      <w:r w:rsidRPr="00BB10E9">
        <w:rPr>
          <w:rFonts w:ascii="IRBadr" w:hAnsi="IRBadr" w:cs="IRBadr"/>
          <w:color w:val="000080"/>
          <w:sz w:val="34"/>
          <w:rtl/>
        </w:rPr>
        <w:t xml:space="preserve"> </w:t>
      </w:r>
      <w:r w:rsidRPr="00BB10E9">
        <w:rPr>
          <w:rFonts w:ascii="IRBadr" w:hAnsi="IRBadr" w:cs="IRBadr" w:hint="cs"/>
          <w:color w:val="000080"/>
          <w:sz w:val="34"/>
          <w:rtl/>
        </w:rPr>
        <w:t>فكأنّ</w:t>
      </w:r>
      <w:r w:rsidRPr="00BB10E9">
        <w:rPr>
          <w:rFonts w:ascii="IRBadr" w:hAnsi="IRBadr" w:cs="IRBadr"/>
          <w:color w:val="000080"/>
          <w:sz w:val="34"/>
          <w:rtl/>
        </w:rPr>
        <w:t xml:space="preserve"> </w:t>
      </w:r>
      <w:r w:rsidRPr="00BB10E9">
        <w:rPr>
          <w:rFonts w:ascii="IRBadr" w:hAnsi="IRBadr" w:cs="IRBadr" w:hint="cs"/>
          <w:color w:val="000080"/>
          <w:sz w:val="34"/>
          <w:rtl/>
        </w:rPr>
        <w:t>هذا</w:t>
      </w:r>
      <w:r w:rsidRPr="00BB10E9">
        <w:rPr>
          <w:rFonts w:ascii="IRBadr" w:hAnsi="IRBadr" w:cs="IRBadr"/>
          <w:color w:val="000080"/>
          <w:sz w:val="34"/>
          <w:rtl/>
        </w:rPr>
        <w:t xml:space="preserve"> </w:t>
      </w:r>
      <w:r w:rsidRPr="00BB10E9">
        <w:rPr>
          <w:rFonts w:ascii="IRBadr" w:hAnsi="IRBadr" w:cs="IRBadr" w:hint="cs"/>
          <w:color w:val="000080"/>
          <w:sz w:val="34"/>
          <w:rtl/>
        </w:rPr>
        <w:t>الفعل</w:t>
      </w:r>
      <w:r w:rsidRPr="00BB10E9">
        <w:rPr>
          <w:rFonts w:ascii="IRBadr" w:hAnsi="IRBadr" w:cs="IRBadr"/>
          <w:color w:val="000080"/>
          <w:sz w:val="34"/>
          <w:rtl/>
        </w:rPr>
        <w:t xml:space="preserve"> </w:t>
      </w:r>
      <w:r w:rsidRPr="00BB10E9">
        <w:rPr>
          <w:rFonts w:ascii="IRBadr" w:hAnsi="IRBadr" w:cs="IRBadr" w:hint="cs"/>
          <w:color w:val="000080"/>
          <w:sz w:val="34"/>
          <w:rtl/>
        </w:rPr>
        <w:t>وقع</w:t>
      </w:r>
      <w:r w:rsidRPr="00BB10E9">
        <w:rPr>
          <w:rFonts w:ascii="IRBadr" w:hAnsi="IRBadr" w:cs="IRBadr"/>
          <w:color w:val="000080"/>
          <w:sz w:val="34"/>
          <w:rtl/>
        </w:rPr>
        <w:t xml:space="preserve"> </w:t>
      </w:r>
      <w:r w:rsidRPr="00BB10E9">
        <w:rPr>
          <w:rFonts w:ascii="IRBadr" w:hAnsi="IRBadr" w:cs="IRBadr" w:hint="cs"/>
          <w:color w:val="000080"/>
          <w:sz w:val="34"/>
          <w:rtl/>
        </w:rPr>
        <w:t>عن</w:t>
      </w:r>
      <w:r w:rsidRPr="00BB10E9">
        <w:rPr>
          <w:rFonts w:ascii="IRBadr" w:hAnsi="IRBadr" w:cs="IRBadr"/>
          <w:color w:val="000080"/>
          <w:sz w:val="34"/>
          <w:rtl/>
        </w:rPr>
        <w:t xml:space="preserve"> </w:t>
      </w:r>
      <w:r w:rsidRPr="00BB10E9">
        <w:rPr>
          <w:rFonts w:ascii="IRBadr" w:hAnsi="IRBadr" w:cs="IRBadr" w:hint="cs"/>
          <w:color w:val="000080"/>
          <w:sz w:val="34"/>
          <w:rtl/>
        </w:rPr>
        <w:t>نفس</w:t>
      </w:r>
      <w:r w:rsidRPr="00BB10E9">
        <w:rPr>
          <w:rFonts w:ascii="IRBadr" w:hAnsi="IRBadr" w:cs="IRBadr"/>
          <w:color w:val="000080"/>
          <w:sz w:val="34"/>
          <w:rtl/>
        </w:rPr>
        <w:t xml:space="preserve"> </w:t>
      </w:r>
      <w:r w:rsidRPr="00BB10E9">
        <w:rPr>
          <w:rFonts w:ascii="IRBadr" w:hAnsi="IRBadr" w:cs="IRBadr" w:hint="cs"/>
          <w:color w:val="000080"/>
          <w:sz w:val="34"/>
          <w:rtl/>
        </w:rPr>
        <w:t>المنوب</w:t>
      </w:r>
      <w:r w:rsidRPr="00BB10E9">
        <w:rPr>
          <w:rFonts w:ascii="IRBadr" w:hAnsi="IRBadr" w:cs="IRBadr"/>
          <w:color w:val="000080"/>
          <w:sz w:val="34"/>
          <w:rtl/>
        </w:rPr>
        <w:t xml:space="preserve"> </w:t>
      </w:r>
      <w:r w:rsidRPr="00BB10E9">
        <w:rPr>
          <w:rFonts w:ascii="IRBadr" w:hAnsi="IRBadr" w:cs="IRBadr" w:hint="cs"/>
          <w:color w:val="000080"/>
          <w:sz w:val="34"/>
          <w:rtl/>
        </w:rPr>
        <w:t>عنه؛</w:t>
      </w:r>
      <w:r w:rsidRPr="00BB10E9">
        <w:rPr>
          <w:rFonts w:ascii="IRBadr" w:hAnsi="IRBadr" w:cs="IRBadr"/>
          <w:color w:val="000080"/>
          <w:sz w:val="34"/>
          <w:rtl/>
        </w:rPr>
        <w:t xml:space="preserve"> </w:t>
      </w:r>
      <w:r w:rsidRPr="00BB10E9">
        <w:rPr>
          <w:rFonts w:ascii="IRBadr" w:hAnsi="IRBadr" w:cs="IRBadr" w:hint="cs"/>
          <w:color w:val="000080"/>
          <w:sz w:val="34"/>
          <w:rtl/>
        </w:rPr>
        <w:t>لكونه</w:t>
      </w:r>
      <w:r w:rsidRPr="00BB10E9">
        <w:rPr>
          <w:rFonts w:ascii="IRBadr" w:hAnsi="IRBadr" w:cs="IRBadr"/>
          <w:color w:val="000080"/>
          <w:sz w:val="34"/>
          <w:rtl/>
        </w:rPr>
        <w:t xml:space="preserve"> </w:t>
      </w:r>
      <w:r w:rsidRPr="00BB10E9">
        <w:rPr>
          <w:rFonts w:ascii="IRBadr" w:hAnsi="IRBadr" w:cs="IRBadr" w:hint="cs"/>
          <w:color w:val="000080"/>
          <w:sz w:val="34"/>
          <w:rtl/>
        </w:rPr>
        <w:t>مطلوبا</w:t>
      </w:r>
      <w:r w:rsidRPr="00BB10E9">
        <w:rPr>
          <w:rFonts w:ascii="IRBadr" w:hAnsi="IRBadr" w:cs="IRBadr"/>
          <w:color w:val="000080"/>
          <w:sz w:val="34"/>
          <w:rtl/>
        </w:rPr>
        <w:t xml:space="preserve"> </w:t>
      </w:r>
      <w:r w:rsidRPr="00BB10E9">
        <w:rPr>
          <w:rFonts w:ascii="IRBadr" w:hAnsi="IRBadr" w:cs="IRBadr" w:hint="cs"/>
          <w:color w:val="000080"/>
          <w:sz w:val="34"/>
          <w:rtl/>
        </w:rPr>
        <w:t>للّه»</w:t>
      </w:r>
      <w:r>
        <w:rPr>
          <w:rStyle w:val="FootnoteReference"/>
          <w:rFonts w:ascii="IRBadr" w:hAnsi="IRBadr" w:cs="IRBadr"/>
          <w:color w:val="000080"/>
          <w:sz w:val="34"/>
          <w:rtl/>
        </w:rPr>
        <w:footnoteReference w:id="8"/>
      </w:r>
      <w:r w:rsidRPr="00BB10E9">
        <w:rPr>
          <w:rFonts w:ascii="IRBadr" w:hAnsi="IRBadr" w:cs="IRBadr"/>
          <w:sz w:val="34"/>
          <w:rtl/>
        </w:rPr>
        <w:t>.</w:t>
      </w:r>
    </w:p>
    <w:p w:rsidR="00BB10E9" w:rsidRDefault="00BB10E9" w:rsidP="00975BD8">
      <w:pPr>
        <w:rPr>
          <w:rFonts w:ascii="IRBadr" w:hAnsi="IRBadr" w:cs="IRBadr"/>
          <w:sz w:val="34"/>
          <w:rtl/>
        </w:rPr>
      </w:pPr>
      <w:r>
        <w:rPr>
          <w:rFonts w:ascii="IRBadr" w:hAnsi="IRBadr" w:cs="IRBadr" w:hint="cs"/>
          <w:sz w:val="34"/>
          <w:rtl/>
        </w:rPr>
        <w:t xml:space="preserve">شیخ در این عبارت به نوعی هر سه وجه را تلفیق نموده است. نائب در چه امری خود را نازل‌منزله قرار می‌دهد؟ در عمل خاص. نائب به چه هدفی این کار را انجام می‌دهد؟ به غرض آنکه امر متوجه منوب عنه را امتثال کند؛ </w:t>
      </w:r>
      <w:r w:rsidR="00975BD8">
        <w:rPr>
          <w:rFonts w:ascii="IRBadr" w:hAnsi="IRBadr" w:cs="IRBadr" w:hint="cs"/>
          <w:sz w:val="34"/>
          <w:rtl/>
        </w:rPr>
        <w:t>یعنی</w:t>
      </w:r>
      <w:r>
        <w:rPr>
          <w:rFonts w:ascii="IRBadr" w:hAnsi="IRBadr" w:cs="IRBadr" w:hint="cs"/>
          <w:sz w:val="34"/>
          <w:rtl/>
        </w:rPr>
        <w:t xml:space="preserve"> گویا امر از آن جهت که برای منوب عنه مامور به (ندبی یا وجوبی) است، نائب آن را اتیان می‌نماید.</w:t>
      </w:r>
      <w:r w:rsidR="00975BD8">
        <w:rPr>
          <w:rFonts w:ascii="IRBadr" w:hAnsi="IRBadr" w:cs="IRBadr" w:hint="cs"/>
          <w:sz w:val="34"/>
          <w:rtl/>
        </w:rPr>
        <w:t xml:space="preserve"> در این عبارت تصریح شده که لازمه «إقامة النائب نفسه منزلة المنوب عنه» آن است که فعل نائب هم نازل‌منزله فعل منوب عنه باشد.</w:t>
      </w:r>
    </w:p>
    <w:p w:rsidR="008F1A35" w:rsidRDefault="008F1A35" w:rsidP="002762C6">
      <w:pPr>
        <w:pStyle w:val="Heading2"/>
        <w:rPr>
          <w:rtl/>
        </w:rPr>
      </w:pPr>
      <w:bookmarkStart w:id="25" w:name="_Toc208239338"/>
      <w:bookmarkStart w:id="26" w:name="_Toc208239376"/>
      <w:r>
        <w:rPr>
          <w:rFonts w:hint="cs"/>
          <w:rtl/>
        </w:rPr>
        <w:t>مناقشه در سخن آقای شهیدی</w:t>
      </w:r>
      <w:r w:rsidR="00A138B4">
        <w:rPr>
          <w:rFonts w:hint="cs"/>
          <w:rtl/>
        </w:rPr>
        <w:t xml:space="preserve"> در وجه پنجم</w:t>
      </w:r>
      <w:bookmarkEnd w:id="25"/>
      <w:bookmarkEnd w:id="26"/>
    </w:p>
    <w:p w:rsidR="008F1A35" w:rsidRDefault="008F1A35" w:rsidP="008F1A35">
      <w:pPr>
        <w:rPr>
          <w:rFonts w:ascii="IRBadr" w:hAnsi="IRBadr" w:cs="IRBadr"/>
          <w:sz w:val="34"/>
          <w:rtl/>
        </w:rPr>
      </w:pPr>
      <w:r>
        <w:rPr>
          <w:rFonts w:ascii="IRBadr" w:hAnsi="IRBadr" w:cs="IRBadr" w:hint="cs"/>
          <w:sz w:val="34"/>
          <w:rtl/>
        </w:rPr>
        <w:t>آقای شهیدی سخنی از مرحوم آیت الله روحانی نقل کرده و ظاهر آن است که این سخن را پذیرفته است. آیت الله روحانی بیان کرده که نیابت از باب تنزیل نیست؛ بلکه بدلیت است. نائب عمل را بدل از منوب عنه اتیان می‌کند. ما این سخن را نمی‌فهمیم. ایشان اصرار دارد که این معنی جدید است و با مبنای نازل منزله فعل، تفاوت دارد. به نظر ما هیچ تفاوتی بین این دو نیست، و هیچ امر جدیدی در این سخن بیان نشده است. اینکه نائب عملش را به جای عمل منوب عنه قرار داده، بدین معنی است که انگار خود منوب عنه آن عمل را انجام داده است.</w:t>
      </w:r>
      <w:r w:rsidR="00E85C6A">
        <w:rPr>
          <w:rFonts w:ascii="IRBadr" w:hAnsi="IRBadr" w:cs="IRBadr" w:hint="cs"/>
          <w:sz w:val="34"/>
          <w:rtl/>
        </w:rPr>
        <w:t xml:space="preserve"> تعبیر «بدلاً عن الغیر» معنایی جز همان تنزیل ندارد.</w:t>
      </w:r>
    </w:p>
    <w:p w:rsidR="00A138B4" w:rsidRDefault="00A138B4" w:rsidP="002762C6">
      <w:pPr>
        <w:pStyle w:val="Heading2"/>
        <w:rPr>
          <w:rtl/>
        </w:rPr>
      </w:pPr>
      <w:bookmarkStart w:id="27" w:name="_Toc208239339"/>
      <w:bookmarkStart w:id="28" w:name="_Toc208239377"/>
      <w:r>
        <w:rPr>
          <w:rFonts w:hint="cs"/>
          <w:rtl/>
        </w:rPr>
        <w:t>منابع بحث</w:t>
      </w:r>
      <w:bookmarkEnd w:id="27"/>
      <w:bookmarkEnd w:id="28"/>
    </w:p>
    <w:p w:rsidR="00A138B4" w:rsidRDefault="00A138B4" w:rsidP="008F1A35">
      <w:pPr>
        <w:rPr>
          <w:rFonts w:ascii="IRBadr" w:hAnsi="IRBadr" w:cs="IRBadr"/>
          <w:sz w:val="34"/>
          <w:rtl/>
        </w:rPr>
      </w:pPr>
      <w:r>
        <w:rPr>
          <w:rFonts w:ascii="IRBadr" w:hAnsi="IRBadr" w:cs="IRBadr" w:hint="cs"/>
          <w:sz w:val="34"/>
          <w:rtl/>
        </w:rPr>
        <w:t>آدرس برخی منابعی که بحث حقیقت نیابت در آن وارد شده به شرح زیر است. مطالعه این منابع ممکن است به روشن‌تر شدن بحث کمک کند.</w:t>
      </w:r>
    </w:p>
    <w:p w:rsidR="00A138B4" w:rsidRDefault="00A138B4" w:rsidP="008F1A35">
      <w:pPr>
        <w:rPr>
          <w:rFonts w:ascii="IRBadr" w:hAnsi="IRBadr" w:cs="IRBadr"/>
          <w:sz w:val="34"/>
          <w:rtl/>
        </w:rPr>
      </w:pPr>
      <w:r>
        <w:rPr>
          <w:rFonts w:ascii="IRBadr" w:hAnsi="IRBadr" w:cs="IRBadr" w:hint="cs"/>
          <w:sz w:val="34"/>
          <w:rtl/>
        </w:rPr>
        <w:lastRenderedPageBreak/>
        <w:t>کتاب القضاء (للمیرزا حبیب الله)، ج۱، ص۷۴</w:t>
      </w:r>
    </w:p>
    <w:p w:rsidR="00A138B4" w:rsidRDefault="00A138B4" w:rsidP="008F1A35">
      <w:pPr>
        <w:rPr>
          <w:rFonts w:ascii="IRBadr" w:hAnsi="IRBadr" w:cs="IRBadr"/>
          <w:sz w:val="34"/>
          <w:rtl/>
        </w:rPr>
      </w:pPr>
      <w:r>
        <w:rPr>
          <w:rFonts w:ascii="IRBadr" w:hAnsi="IRBadr" w:cs="IRBadr" w:hint="cs"/>
          <w:sz w:val="34"/>
          <w:rtl/>
        </w:rPr>
        <w:t>حاشیة المکاسب (للمیرزا الشیرازی)، ج۱، ص۱۴۳</w:t>
      </w:r>
    </w:p>
    <w:p w:rsidR="00A138B4" w:rsidRDefault="00A138B4" w:rsidP="008F1A35">
      <w:pPr>
        <w:rPr>
          <w:rFonts w:ascii="IRBadr" w:hAnsi="IRBadr" w:cs="IRBadr"/>
          <w:sz w:val="34"/>
          <w:rtl/>
        </w:rPr>
      </w:pPr>
      <w:r>
        <w:rPr>
          <w:rFonts w:ascii="IRBadr" w:hAnsi="IRBadr" w:cs="IRBadr" w:hint="cs"/>
          <w:sz w:val="34"/>
          <w:rtl/>
        </w:rPr>
        <w:t>الإجاره (للإصفهانی)، ص۲۲۵</w:t>
      </w:r>
    </w:p>
    <w:p w:rsidR="00A138B4" w:rsidRDefault="00A138B4" w:rsidP="008F1A35">
      <w:pPr>
        <w:rPr>
          <w:rFonts w:ascii="IRBadr" w:hAnsi="IRBadr" w:cs="IRBadr"/>
          <w:sz w:val="34"/>
          <w:rtl/>
        </w:rPr>
      </w:pPr>
      <w:r>
        <w:rPr>
          <w:rFonts w:ascii="IRBadr" w:hAnsi="IRBadr" w:cs="IRBadr" w:hint="cs"/>
          <w:sz w:val="34"/>
          <w:rtl/>
        </w:rPr>
        <w:t>المکاسب المحرمه (للإمام الخمینی)، ج۲، ص۳۲۱ و ۳۲۲</w:t>
      </w:r>
    </w:p>
    <w:p w:rsidR="00A138B4" w:rsidRDefault="00A138B4" w:rsidP="008F1A35">
      <w:pPr>
        <w:rPr>
          <w:rFonts w:ascii="IRBadr" w:hAnsi="IRBadr" w:cs="IRBadr"/>
          <w:sz w:val="34"/>
          <w:rtl/>
        </w:rPr>
      </w:pPr>
      <w:r>
        <w:rPr>
          <w:rFonts w:ascii="IRBadr" w:hAnsi="IRBadr" w:cs="IRBadr" w:hint="cs"/>
          <w:sz w:val="34"/>
          <w:rtl/>
        </w:rPr>
        <w:t>مصباح الفقاهة، ج۱، ص۴۷۳</w:t>
      </w:r>
    </w:p>
    <w:p w:rsidR="00A138B4" w:rsidRDefault="00A138B4" w:rsidP="008F1A35">
      <w:pPr>
        <w:rPr>
          <w:rFonts w:ascii="IRBadr" w:hAnsi="IRBadr" w:cs="IRBadr"/>
          <w:sz w:val="34"/>
          <w:rtl/>
        </w:rPr>
      </w:pPr>
      <w:r>
        <w:rPr>
          <w:rFonts w:ascii="IRBadr" w:hAnsi="IRBadr" w:cs="IRBadr" w:hint="cs"/>
          <w:sz w:val="34"/>
          <w:rtl/>
        </w:rPr>
        <w:t>موسوعة الإمام الخوئی، ج۱۶، ص۲۰۴؛ ج۲۲، ص۱۸۳</w:t>
      </w:r>
    </w:p>
    <w:p w:rsidR="00A138B4" w:rsidRDefault="00A138B4" w:rsidP="008F1A35">
      <w:pPr>
        <w:rPr>
          <w:rFonts w:ascii="IRBadr" w:hAnsi="IRBadr" w:cs="IRBadr"/>
          <w:sz w:val="34"/>
          <w:rtl/>
        </w:rPr>
      </w:pPr>
      <w:r>
        <w:rPr>
          <w:rFonts w:ascii="IRBadr" w:hAnsi="IRBadr" w:cs="IRBadr" w:hint="cs"/>
          <w:sz w:val="34"/>
          <w:rtl/>
        </w:rPr>
        <w:t>المرتقی إلی الفقه الأرقی (کتاب الحجّ)، ج۱، ص۲۰۳ و ص۲۷۹: مطالبی که آقای شهیدی از آقای روحانی نقل کرده در این منبع است.</w:t>
      </w:r>
    </w:p>
    <w:p w:rsidR="00A138B4" w:rsidRDefault="00A138B4" w:rsidP="008F1A35">
      <w:pPr>
        <w:rPr>
          <w:rFonts w:ascii="IRBadr" w:hAnsi="IRBadr" w:cs="IRBadr"/>
          <w:sz w:val="34"/>
          <w:rtl/>
        </w:rPr>
      </w:pPr>
      <w:r>
        <w:rPr>
          <w:rFonts w:ascii="IRBadr" w:hAnsi="IRBadr" w:cs="IRBadr" w:hint="cs"/>
          <w:sz w:val="34"/>
          <w:rtl/>
        </w:rPr>
        <w:t>کتاب الخمس و الأنفال (للمنتظری)، ص۶۸</w:t>
      </w:r>
    </w:p>
    <w:p w:rsidR="00A138B4" w:rsidRDefault="00A138B4" w:rsidP="008F1A35">
      <w:pPr>
        <w:rPr>
          <w:rFonts w:ascii="IRBadr" w:hAnsi="IRBadr" w:cs="IRBadr"/>
          <w:sz w:val="34"/>
          <w:rtl/>
        </w:rPr>
      </w:pPr>
      <w:r>
        <w:rPr>
          <w:rFonts w:ascii="IRBadr" w:hAnsi="IRBadr" w:cs="IRBadr" w:hint="cs"/>
          <w:sz w:val="34"/>
          <w:rtl/>
        </w:rPr>
        <w:t>کتاب الزکاة (لمنتظری)، ج۴، ص۳۰۱</w:t>
      </w:r>
    </w:p>
    <w:p w:rsidR="00A138B4" w:rsidRDefault="00A138B4" w:rsidP="00A138B4">
      <w:pPr>
        <w:rPr>
          <w:rFonts w:ascii="IRBadr" w:hAnsi="IRBadr" w:cs="IRBadr"/>
          <w:sz w:val="34"/>
          <w:rtl/>
        </w:rPr>
      </w:pPr>
      <w:r>
        <w:rPr>
          <w:rFonts w:ascii="IRBadr" w:hAnsi="IRBadr" w:cs="IRBadr" w:hint="cs"/>
          <w:sz w:val="34"/>
          <w:rtl/>
        </w:rPr>
        <w:t xml:space="preserve">فقه الشیعة </w:t>
      </w:r>
      <w:r>
        <w:rPr>
          <w:rFonts w:ascii="IRBadr" w:hAnsi="IRBadr" w:cs="IRBadr"/>
          <w:sz w:val="34"/>
          <w:rtl/>
        </w:rPr>
        <w:t>–</w:t>
      </w:r>
      <w:r>
        <w:rPr>
          <w:rFonts w:ascii="IRBadr" w:hAnsi="IRBadr" w:cs="IRBadr" w:hint="cs"/>
          <w:sz w:val="34"/>
          <w:rtl/>
        </w:rPr>
        <w:t xml:space="preserve"> کتاب الإجارة، ص۸۲۴: آقای خلخالی هرچند این کتاب را مستقل تالیف نموده ولی تقریبا انعکاس مطالب آقای خویی است.</w:t>
      </w:r>
    </w:p>
    <w:p w:rsidR="00A138B4" w:rsidRDefault="00A138B4" w:rsidP="00A138B4">
      <w:pPr>
        <w:rPr>
          <w:rFonts w:ascii="IRBadr" w:hAnsi="IRBadr" w:cs="IRBadr"/>
          <w:sz w:val="34"/>
          <w:rtl/>
        </w:rPr>
      </w:pPr>
      <w:r>
        <w:rPr>
          <w:rFonts w:ascii="IRBadr" w:hAnsi="IRBadr" w:cs="IRBadr" w:hint="cs"/>
          <w:sz w:val="34"/>
          <w:rtl/>
        </w:rPr>
        <w:t xml:space="preserve">انوار الفقاهة </w:t>
      </w:r>
      <w:r>
        <w:rPr>
          <w:rFonts w:ascii="IRBadr" w:hAnsi="IRBadr" w:cs="IRBadr"/>
          <w:sz w:val="34"/>
          <w:rtl/>
        </w:rPr>
        <w:t>–</w:t>
      </w:r>
      <w:r>
        <w:rPr>
          <w:rFonts w:ascii="IRBadr" w:hAnsi="IRBadr" w:cs="IRBadr" w:hint="cs"/>
          <w:sz w:val="34"/>
          <w:rtl/>
        </w:rPr>
        <w:t xml:space="preserve"> کتاب التجارة (للمکارم)، ص۴۲۱</w:t>
      </w:r>
    </w:p>
    <w:p w:rsidR="00A138B4" w:rsidRDefault="00A138B4" w:rsidP="00A138B4">
      <w:pPr>
        <w:rPr>
          <w:rFonts w:ascii="IRBadr" w:hAnsi="IRBadr" w:cs="IRBadr"/>
          <w:sz w:val="34"/>
          <w:rtl/>
        </w:rPr>
      </w:pPr>
      <w:r>
        <w:rPr>
          <w:rFonts w:ascii="IRBadr" w:hAnsi="IRBadr" w:cs="IRBadr" w:hint="cs"/>
          <w:sz w:val="34"/>
          <w:rtl/>
        </w:rPr>
        <w:t>فقه الصادق، ج۱، ص۳۲۱؛ ج۵، ص۲۳۲؛ ج۹، ص۳۶۲ و ۳۷۸؛ ج۱۵، ص۳۹</w:t>
      </w:r>
    </w:p>
    <w:p w:rsidR="00A138B4" w:rsidRDefault="00A138B4" w:rsidP="00A138B4">
      <w:pPr>
        <w:rPr>
          <w:rFonts w:ascii="IRBadr" w:hAnsi="IRBadr" w:cs="IRBadr"/>
          <w:sz w:val="34"/>
          <w:rtl/>
        </w:rPr>
      </w:pPr>
      <w:r>
        <w:rPr>
          <w:rFonts w:ascii="IRBadr" w:hAnsi="IRBadr" w:cs="IRBadr" w:hint="cs"/>
          <w:sz w:val="34"/>
          <w:rtl/>
        </w:rPr>
        <w:t>منهاج الفقاهة، ج۲، ص۲۶۹</w:t>
      </w:r>
    </w:p>
    <w:p w:rsidR="00A138B4" w:rsidRDefault="00A138B4" w:rsidP="00A138B4">
      <w:pPr>
        <w:rPr>
          <w:rFonts w:ascii="IRBadr" w:hAnsi="IRBadr" w:cs="IRBadr"/>
          <w:sz w:val="34"/>
          <w:rtl/>
        </w:rPr>
      </w:pPr>
      <w:r w:rsidRPr="00A138B4">
        <w:rPr>
          <w:rFonts w:ascii="IRBadr" w:hAnsi="IRBadr" w:cs="IRBadr" w:hint="cs"/>
          <w:sz w:val="34"/>
          <w:rtl/>
        </w:rPr>
        <w:t>تعاليق</w:t>
      </w:r>
      <w:r w:rsidRPr="00A138B4">
        <w:rPr>
          <w:rFonts w:ascii="IRBadr" w:hAnsi="IRBadr" w:cs="IRBadr"/>
          <w:sz w:val="34"/>
          <w:rtl/>
        </w:rPr>
        <w:t xml:space="preserve"> </w:t>
      </w:r>
      <w:r w:rsidRPr="00A138B4">
        <w:rPr>
          <w:rFonts w:ascii="IRBadr" w:hAnsi="IRBadr" w:cs="IRBadr" w:hint="cs"/>
          <w:sz w:val="34"/>
          <w:rtl/>
        </w:rPr>
        <w:t>مبسوطة</w:t>
      </w:r>
      <w:r w:rsidRPr="00A138B4">
        <w:rPr>
          <w:rFonts w:ascii="IRBadr" w:hAnsi="IRBadr" w:cs="IRBadr"/>
          <w:sz w:val="34"/>
          <w:rtl/>
        </w:rPr>
        <w:t xml:space="preserve"> </w:t>
      </w:r>
      <w:r w:rsidRPr="00A138B4">
        <w:rPr>
          <w:rFonts w:ascii="IRBadr" w:hAnsi="IRBadr" w:cs="IRBadr" w:hint="cs"/>
          <w:sz w:val="34"/>
          <w:rtl/>
        </w:rPr>
        <w:t>على</w:t>
      </w:r>
      <w:r w:rsidRPr="00A138B4">
        <w:rPr>
          <w:rFonts w:ascii="IRBadr" w:hAnsi="IRBadr" w:cs="IRBadr"/>
          <w:sz w:val="34"/>
          <w:rtl/>
        </w:rPr>
        <w:t xml:space="preserve"> </w:t>
      </w:r>
      <w:r w:rsidRPr="00A138B4">
        <w:rPr>
          <w:rFonts w:ascii="IRBadr" w:hAnsi="IRBadr" w:cs="IRBadr" w:hint="cs"/>
          <w:sz w:val="34"/>
          <w:rtl/>
        </w:rPr>
        <w:t>العروة</w:t>
      </w:r>
      <w:r w:rsidRPr="00A138B4">
        <w:rPr>
          <w:rFonts w:ascii="IRBadr" w:hAnsi="IRBadr" w:cs="IRBadr"/>
          <w:sz w:val="34"/>
          <w:rtl/>
        </w:rPr>
        <w:t xml:space="preserve"> </w:t>
      </w:r>
      <w:r w:rsidRPr="00A138B4">
        <w:rPr>
          <w:rFonts w:ascii="IRBadr" w:hAnsi="IRBadr" w:cs="IRBadr" w:hint="cs"/>
          <w:sz w:val="34"/>
          <w:rtl/>
        </w:rPr>
        <w:t>الوثقى</w:t>
      </w:r>
      <w:r w:rsidRPr="00A138B4">
        <w:rPr>
          <w:rFonts w:ascii="IRBadr" w:hAnsi="IRBadr" w:cs="IRBadr"/>
          <w:sz w:val="34"/>
          <w:rtl/>
        </w:rPr>
        <w:t xml:space="preserve"> (</w:t>
      </w:r>
      <w:r w:rsidRPr="00A138B4">
        <w:rPr>
          <w:rFonts w:ascii="IRBadr" w:hAnsi="IRBadr" w:cs="IRBadr" w:hint="cs"/>
          <w:sz w:val="34"/>
          <w:rtl/>
        </w:rPr>
        <w:t>للفياض</w:t>
      </w:r>
      <w:r w:rsidRPr="00A138B4">
        <w:rPr>
          <w:rFonts w:ascii="IRBadr" w:hAnsi="IRBadr" w:cs="IRBadr"/>
          <w:sz w:val="34"/>
          <w:rtl/>
        </w:rPr>
        <w:t>)</w:t>
      </w:r>
      <w:r w:rsidRPr="00A138B4">
        <w:rPr>
          <w:rFonts w:ascii="IRBadr" w:hAnsi="IRBadr" w:cs="IRBadr" w:hint="cs"/>
          <w:sz w:val="34"/>
          <w:rtl/>
        </w:rPr>
        <w:t>،</w:t>
      </w:r>
      <w:r w:rsidRPr="00A138B4">
        <w:rPr>
          <w:rFonts w:ascii="IRBadr" w:hAnsi="IRBadr" w:cs="IRBadr"/>
          <w:sz w:val="34"/>
          <w:rtl/>
        </w:rPr>
        <w:t xml:space="preserve"> </w:t>
      </w:r>
      <w:r w:rsidRPr="00A138B4">
        <w:rPr>
          <w:rFonts w:ascii="IRBadr" w:hAnsi="IRBadr" w:cs="IRBadr" w:hint="cs"/>
          <w:sz w:val="34"/>
          <w:rtl/>
        </w:rPr>
        <w:t>ج‌</w:t>
      </w:r>
      <w:r>
        <w:rPr>
          <w:rFonts w:ascii="IRBadr" w:hAnsi="IRBadr" w:cs="IRBadr" w:hint="cs"/>
          <w:sz w:val="34"/>
          <w:rtl/>
        </w:rPr>
        <w:t>۳</w:t>
      </w:r>
      <w:r w:rsidRPr="00A138B4">
        <w:rPr>
          <w:rFonts w:ascii="IRBadr" w:hAnsi="IRBadr" w:cs="IRBadr" w:hint="cs"/>
          <w:sz w:val="34"/>
          <w:rtl/>
        </w:rPr>
        <w:t>،</w:t>
      </w:r>
      <w:r w:rsidRPr="00A138B4">
        <w:rPr>
          <w:rFonts w:ascii="IRBadr" w:hAnsi="IRBadr" w:cs="IRBadr"/>
          <w:sz w:val="34"/>
          <w:rtl/>
        </w:rPr>
        <w:t xml:space="preserve"> </w:t>
      </w:r>
      <w:r w:rsidRPr="00A138B4">
        <w:rPr>
          <w:rFonts w:ascii="IRBadr" w:hAnsi="IRBadr" w:cs="IRBadr" w:hint="cs"/>
          <w:sz w:val="34"/>
          <w:rtl/>
        </w:rPr>
        <w:t>ص</w:t>
      </w:r>
      <w:r>
        <w:rPr>
          <w:rFonts w:ascii="IRBadr" w:hAnsi="IRBadr" w:cs="IRBadr" w:hint="cs"/>
          <w:sz w:val="34"/>
          <w:rtl/>
        </w:rPr>
        <w:t>۴۱۹</w:t>
      </w:r>
    </w:p>
    <w:p w:rsidR="00A138B4" w:rsidRDefault="00A138B4" w:rsidP="002762C6">
      <w:pPr>
        <w:pStyle w:val="Heading2"/>
        <w:rPr>
          <w:rtl/>
        </w:rPr>
      </w:pPr>
      <w:bookmarkStart w:id="29" w:name="_Toc208239340"/>
      <w:bookmarkStart w:id="30" w:name="_Toc208239378"/>
      <w:r>
        <w:rPr>
          <w:rFonts w:hint="cs"/>
          <w:rtl/>
        </w:rPr>
        <w:t>نتیجه بحث</w:t>
      </w:r>
      <w:bookmarkEnd w:id="29"/>
      <w:bookmarkEnd w:id="30"/>
      <w:r>
        <w:rPr>
          <w:rFonts w:hint="cs"/>
          <w:rtl/>
        </w:rPr>
        <w:t xml:space="preserve"> </w:t>
      </w:r>
    </w:p>
    <w:p w:rsidR="00A138B4" w:rsidRDefault="00A138B4" w:rsidP="00A138B4">
      <w:pPr>
        <w:rPr>
          <w:rFonts w:ascii="IRBadr" w:hAnsi="IRBadr" w:cs="IRBadr"/>
          <w:sz w:val="34"/>
          <w:rtl/>
        </w:rPr>
      </w:pPr>
      <w:r>
        <w:rPr>
          <w:rFonts w:ascii="IRBadr" w:hAnsi="IRBadr" w:cs="IRBadr" w:hint="cs"/>
          <w:sz w:val="34"/>
          <w:rtl/>
        </w:rPr>
        <w:t xml:space="preserve">به نظر می‌رسد از مجموعه وجوهی که بیان شد تنها دو وجه در حقیقت نیابت به نظر می‌رسد، و دیگر وجوه به این دو وجه بازگشت می‌کند. </w:t>
      </w:r>
    </w:p>
    <w:p w:rsidR="00A138B4" w:rsidRDefault="00A138B4" w:rsidP="00A138B4">
      <w:pPr>
        <w:rPr>
          <w:rFonts w:ascii="IRBadr" w:hAnsi="IRBadr" w:cs="IRBadr"/>
          <w:sz w:val="34"/>
          <w:rtl/>
        </w:rPr>
      </w:pPr>
      <w:r w:rsidRPr="00320D2A">
        <w:rPr>
          <w:rFonts w:ascii="IRBadr" w:hAnsi="IRBadr" w:cs="IRBadr" w:hint="cs"/>
          <w:b/>
          <w:bCs/>
          <w:color w:val="FF0000"/>
          <w:sz w:val="34"/>
          <w:rtl/>
        </w:rPr>
        <w:t xml:space="preserve">وجه اول: </w:t>
      </w:r>
      <w:r>
        <w:rPr>
          <w:rFonts w:ascii="IRBadr" w:hAnsi="IRBadr" w:cs="IRBadr" w:hint="cs"/>
          <w:sz w:val="34"/>
          <w:rtl/>
        </w:rPr>
        <w:t>نیابت به معنی انجام عمل به قصد ترتّب اثری است که عمل برای منوب عنه دارد.</w:t>
      </w:r>
    </w:p>
    <w:p w:rsidR="00A138B4" w:rsidRPr="00C44B15" w:rsidRDefault="00A138B4" w:rsidP="00320D2A">
      <w:pPr>
        <w:rPr>
          <w:rFonts w:ascii="IRBadr" w:hAnsi="IRBadr" w:cs="IRBadr"/>
          <w:sz w:val="34"/>
        </w:rPr>
      </w:pPr>
      <w:r w:rsidRPr="00320D2A">
        <w:rPr>
          <w:rFonts w:ascii="IRBadr" w:hAnsi="IRBadr" w:cs="IRBadr" w:hint="cs"/>
          <w:b/>
          <w:bCs/>
          <w:color w:val="FF0000"/>
          <w:sz w:val="34"/>
          <w:rtl/>
        </w:rPr>
        <w:t>وجه دوم:</w:t>
      </w:r>
      <w:r w:rsidRPr="00320D2A">
        <w:rPr>
          <w:rFonts w:ascii="IRBadr" w:hAnsi="IRBadr" w:cs="IRBadr" w:hint="cs"/>
          <w:color w:val="FF0000"/>
          <w:sz w:val="34"/>
          <w:rtl/>
        </w:rPr>
        <w:t xml:space="preserve"> </w:t>
      </w:r>
      <w:r>
        <w:rPr>
          <w:rFonts w:ascii="IRBadr" w:hAnsi="IRBadr" w:cs="IRBadr" w:hint="cs"/>
          <w:sz w:val="34"/>
          <w:rtl/>
        </w:rPr>
        <w:t xml:space="preserve">تنزیل النائب عمله منزلة المنوب عنه. </w:t>
      </w:r>
      <w:r w:rsidR="00320D2A">
        <w:rPr>
          <w:rFonts w:ascii="IRBadr" w:hAnsi="IRBadr" w:cs="IRBadr" w:hint="cs"/>
          <w:sz w:val="34"/>
          <w:rtl/>
        </w:rPr>
        <w:t xml:space="preserve">البته داعی در این وجه همان ترتب اثر است، ولی بر وجه تنزیل انجام می‌شود. </w:t>
      </w:r>
    </w:p>
    <w:sectPr w:rsidR="00A138B4" w:rsidRPr="00C44B15" w:rsidSect="00F91B85">
      <w:headerReference w:type="even" r:id="rId9"/>
      <w:headerReference w:type="default" r:id="rId10"/>
      <w:footerReference w:type="even" r:id="rId11"/>
      <w:footerReference w:type="default" r:id="rId12"/>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CB3" w:rsidRDefault="00947CB3" w:rsidP="008B750B">
      <w:pPr>
        <w:spacing w:line="240" w:lineRule="auto"/>
      </w:pPr>
      <w:r>
        <w:separator/>
      </w:r>
    </w:p>
    <w:p w:rsidR="00947CB3" w:rsidRDefault="00947CB3"/>
  </w:endnote>
  <w:endnote w:type="continuationSeparator" w:id="0">
    <w:p w:rsidR="00947CB3" w:rsidRDefault="00947CB3" w:rsidP="008B750B">
      <w:pPr>
        <w:spacing w:line="240" w:lineRule="auto"/>
      </w:pPr>
      <w:r>
        <w:continuationSeparator/>
      </w:r>
    </w:p>
    <w:p w:rsidR="00947CB3" w:rsidRDefault="00947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 w:name="ALAEM">
    <w:altName w:val="Times New Roman"/>
    <w:charset w:val="B2"/>
    <w:family w:val="auto"/>
    <w:pitch w:val="variable"/>
    <w:sig w:usb0="00002001" w:usb1="90000000" w:usb2="00000008" w:usb3="00000000" w:csb0="8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CB" w:rsidRDefault="009E00CB">
    <w:pPr>
      <w:pStyle w:val="Footer"/>
    </w:pPr>
  </w:p>
  <w:p w:rsidR="009E00CB" w:rsidRDefault="009E00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9E00CB" w:rsidRPr="006D44C1" w:rsidTr="0020241A">
      <w:tc>
        <w:tcPr>
          <w:tcW w:w="3382" w:type="dxa"/>
          <w:tcBorders>
            <w:top w:val="nil"/>
            <w:left w:val="nil"/>
            <w:bottom w:val="nil"/>
            <w:right w:val="nil"/>
          </w:tcBorders>
        </w:tcPr>
        <w:p w:rsidR="009E00CB" w:rsidRDefault="009E00CB"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9E00CB" w:rsidRDefault="009E00CB" w:rsidP="006D44C1">
          <w:pPr>
            <w:pStyle w:val="Footer"/>
            <w:jc w:val="right"/>
            <w:rPr>
              <w:rtl/>
            </w:rPr>
          </w:pPr>
          <w:r>
            <w:rPr>
              <w:rFonts w:hint="cs"/>
              <w:rtl/>
            </w:rPr>
            <w:t xml:space="preserve">صفحه </w:t>
          </w:r>
          <w:r>
            <w:fldChar w:fldCharType="begin"/>
          </w:r>
          <w:r>
            <w:instrText>PAGE   \* MERGEFORMAT</w:instrText>
          </w:r>
          <w:r>
            <w:fldChar w:fldCharType="separate"/>
          </w:r>
          <w:r w:rsidR="00E12670" w:rsidRPr="00E12670">
            <w:rPr>
              <w:noProof/>
              <w:rtl/>
              <w:lang w:val="fa-IR"/>
            </w:rPr>
            <w:t>6</w:t>
          </w:r>
          <w:r>
            <w:rPr>
              <w:noProof/>
            </w:rPr>
            <w:fldChar w:fldCharType="end"/>
          </w:r>
        </w:p>
      </w:tc>
      <w:tc>
        <w:tcPr>
          <w:tcW w:w="4786" w:type="dxa"/>
          <w:tcBorders>
            <w:top w:val="nil"/>
            <w:left w:val="nil"/>
            <w:bottom w:val="nil"/>
            <w:right w:val="nil"/>
          </w:tcBorders>
          <w:vAlign w:val="center"/>
        </w:tcPr>
        <w:p w:rsidR="009E00CB" w:rsidRPr="006D44C1" w:rsidRDefault="009E00CB" w:rsidP="001B6799">
          <w:pPr>
            <w:pStyle w:val="Footer"/>
            <w:bidi w:val="0"/>
            <w:rPr>
              <w:color w:val="808080" w:themeColor="background1" w:themeShade="80"/>
              <w:rtl/>
            </w:rPr>
          </w:pPr>
          <w:bookmarkStart w:id="38" w:name="BokAdres"/>
          <w:bookmarkEnd w:id="38"/>
          <w:r>
            <w:rPr>
              <w:color w:val="808080" w:themeColor="background1" w:themeShade="80"/>
            </w:rPr>
            <w:t>F1js1_14030618-001_ah1_mfeb.ir</w:t>
          </w:r>
        </w:p>
      </w:tc>
    </w:tr>
  </w:tbl>
  <w:p w:rsidR="009E00CB" w:rsidRDefault="009E00CB" w:rsidP="00FA5F3D">
    <w:pPr>
      <w:pStyle w:val="Footer"/>
      <w:jc w:val="center"/>
    </w:pPr>
  </w:p>
  <w:p w:rsidR="009E00CB" w:rsidRDefault="009E0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CB3" w:rsidRDefault="00947CB3" w:rsidP="008B750B">
      <w:pPr>
        <w:spacing w:line="240" w:lineRule="auto"/>
      </w:pPr>
      <w:r>
        <w:separator/>
      </w:r>
    </w:p>
    <w:p w:rsidR="00947CB3" w:rsidRDefault="00947CB3"/>
  </w:footnote>
  <w:footnote w:type="continuationSeparator" w:id="0">
    <w:p w:rsidR="00947CB3" w:rsidRDefault="00947CB3" w:rsidP="008B750B">
      <w:pPr>
        <w:spacing w:line="240" w:lineRule="auto"/>
      </w:pPr>
      <w:r>
        <w:continuationSeparator/>
      </w:r>
    </w:p>
    <w:p w:rsidR="00947CB3" w:rsidRDefault="00947CB3"/>
  </w:footnote>
  <w:footnote w:id="1">
    <w:p w:rsidR="009E00CB" w:rsidRPr="00A31093" w:rsidRDefault="009E00CB">
      <w:pPr>
        <w:pStyle w:val="FootnoteText"/>
        <w:rPr>
          <w:b/>
          <w:bCs/>
        </w:rPr>
      </w:pPr>
      <w:r w:rsidRPr="00A31093">
        <w:rPr>
          <w:rStyle w:val="FootnoteReference"/>
          <w:b/>
          <w:bCs/>
        </w:rPr>
        <w:footnoteRef/>
      </w:r>
      <w:r w:rsidRPr="00A31093">
        <w:rPr>
          <w:b/>
          <w:bCs/>
          <w:rtl/>
        </w:rPr>
        <w:t xml:space="preserve"> </w:t>
      </w:r>
      <w:r w:rsidRPr="00A31093">
        <w:rPr>
          <w:rFonts w:hint="cs"/>
          <w:b/>
          <w:bCs/>
          <w:rtl/>
        </w:rPr>
        <w:t>رسائل</w:t>
      </w:r>
      <w:r w:rsidRPr="00A31093">
        <w:rPr>
          <w:b/>
          <w:bCs/>
          <w:rtl/>
        </w:rPr>
        <w:t xml:space="preserve"> </w:t>
      </w:r>
      <w:r w:rsidRPr="00A31093">
        <w:rPr>
          <w:rFonts w:hint="cs"/>
          <w:b/>
          <w:bCs/>
          <w:rtl/>
        </w:rPr>
        <w:t>فقهية</w:t>
      </w:r>
      <w:r w:rsidRPr="00A31093">
        <w:rPr>
          <w:b/>
          <w:bCs/>
          <w:rtl/>
        </w:rPr>
        <w:t xml:space="preserve"> (</w:t>
      </w:r>
      <w:r w:rsidRPr="00A31093">
        <w:rPr>
          <w:rFonts w:hint="cs"/>
          <w:b/>
          <w:bCs/>
          <w:rtl/>
        </w:rPr>
        <w:t>للشيخ</w:t>
      </w:r>
      <w:r w:rsidRPr="00A31093">
        <w:rPr>
          <w:b/>
          <w:bCs/>
          <w:rtl/>
        </w:rPr>
        <w:t xml:space="preserve"> </w:t>
      </w:r>
      <w:r w:rsidRPr="00A31093">
        <w:rPr>
          <w:rFonts w:hint="cs"/>
          <w:b/>
          <w:bCs/>
          <w:rtl/>
        </w:rPr>
        <w:t>الأنصاري</w:t>
      </w:r>
      <w:r w:rsidRPr="00A31093">
        <w:rPr>
          <w:b/>
          <w:bCs/>
          <w:rtl/>
        </w:rPr>
        <w:t>)</w:t>
      </w:r>
      <w:r w:rsidRPr="00A31093">
        <w:rPr>
          <w:rFonts w:hint="cs"/>
          <w:b/>
          <w:bCs/>
          <w:rtl/>
        </w:rPr>
        <w:t>،</w:t>
      </w:r>
      <w:r w:rsidRPr="00A31093">
        <w:rPr>
          <w:b/>
          <w:bCs/>
          <w:rtl/>
        </w:rPr>
        <w:t xml:space="preserve"> </w:t>
      </w:r>
      <w:r w:rsidRPr="00A31093">
        <w:rPr>
          <w:rFonts w:hint="cs"/>
          <w:b/>
          <w:bCs/>
          <w:rtl/>
        </w:rPr>
        <w:t>ص</w:t>
      </w:r>
      <w:r w:rsidRPr="00A31093">
        <w:rPr>
          <w:b/>
          <w:bCs/>
          <w:rtl/>
        </w:rPr>
        <w:t>: 205‌</w:t>
      </w:r>
    </w:p>
  </w:footnote>
  <w:footnote w:id="2">
    <w:p w:rsidR="009E00CB" w:rsidRPr="00A31093" w:rsidRDefault="009E00CB">
      <w:pPr>
        <w:pStyle w:val="FootnoteText"/>
        <w:rPr>
          <w:b/>
          <w:bCs/>
        </w:rPr>
      </w:pPr>
      <w:r w:rsidRPr="00A31093">
        <w:rPr>
          <w:rStyle w:val="FootnoteReference"/>
          <w:b/>
          <w:bCs/>
        </w:rPr>
        <w:footnoteRef/>
      </w:r>
      <w:r w:rsidRPr="00A31093">
        <w:rPr>
          <w:b/>
          <w:bCs/>
          <w:rtl/>
        </w:rPr>
        <w:t xml:space="preserve"> </w:t>
      </w:r>
      <w:r w:rsidRPr="00A31093">
        <w:rPr>
          <w:rFonts w:hint="cs"/>
          <w:b/>
          <w:bCs/>
          <w:rtl/>
        </w:rPr>
        <w:t xml:space="preserve">همان، </w:t>
      </w:r>
      <w:r w:rsidRPr="00A31093">
        <w:rPr>
          <w:rFonts w:hint="cs"/>
          <w:b/>
          <w:bCs/>
          <w:rtl/>
        </w:rPr>
        <w:t>ص۲۴۷</w:t>
      </w:r>
    </w:p>
  </w:footnote>
  <w:footnote w:id="3">
    <w:p w:rsidR="009E00CB" w:rsidRPr="00A31093" w:rsidRDefault="009E00CB">
      <w:pPr>
        <w:pStyle w:val="FootnoteText"/>
        <w:rPr>
          <w:b/>
          <w:bCs/>
        </w:rPr>
      </w:pPr>
      <w:r w:rsidRPr="00A31093">
        <w:rPr>
          <w:rStyle w:val="FootnoteReference"/>
          <w:b/>
          <w:bCs/>
        </w:rPr>
        <w:footnoteRef/>
      </w:r>
      <w:r w:rsidRPr="00A31093">
        <w:rPr>
          <w:b/>
          <w:bCs/>
          <w:rtl/>
        </w:rPr>
        <w:t xml:space="preserve"> </w:t>
      </w:r>
      <w:r w:rsidRPr="00A31093">
        <w:rPr>
          <w:rFonts w:hint="cs"/>
          <w:b/>
          <w:bCs/>
          <w:rtl/>
        </w:rPr>
        <w:t>مصباح</w:t>
      </w:r>
      <w:r w:rsidRPr="00A31093">
        <w:rPr>
          <w:b/>
          <w:bCs/>
          <w:rtl/>
        </w:rPr>
        <w:t xml:space="preserve"> </w:t>
      </w:r>
      <w:r w:rsidRPr="00A31093">
        <w:rPr>
          <w:rFonts w:hint="cs"/>
          <w:b/>
          <w:bCs/>
          <w:rtl/>
        </w:rPr>
        <w:t>الهدى</w:t>
      </w:r>
      <w:r w:rsidRPr="00A31093">
        <w:rPr>
          <w:b/>
          <w:bCs/>
          <w:rtl/>
        </w:rPr>
        <w:t xml:space="preserve"> </w:t>
      </w:r>
      <w:r w:rsidRPr="00A31093">
        <w:rPr>
          <w:rFonts w:hint="cs"/>
          <w:b/>
          <w:bCs/>
          <w:rtl/>
        </w:rPr>
        <w:t>في</w:t>
      </w:r>
      <w:r w:rsidRPr="00A31093">
        <w:rPr>
          <w:b/>
          <w:bCs/>
          <w:rtl/>
        </w:rPr>
        <w:t xml:space="preserve"> </w:t>
      </w:r>
      <w:r w:rsidRPr="00A31093">
        <w:rPr>
          <w:rFonts w:hint="cs"/>
          <w:b/>
          <w:bCs/>
          <w:rtl/>
        </w:rPr>
        <w:t>شرح</w:t>
      </w:r>
      <w:r w:rsidRPr="00A31093">
        <w:rPr>
          <w:b/>
          <w:bCs/>
          <w:rtl/>
        </w:rPr>
        <w:t xml:space="preserve"> </w:t>
      </w:r>
      <w:r w:rsidRPr="00A31093">
        <w:rPr>
          <w:rFonts w:hint="cs"/>
          <w:b/>
          <w:bCs/>
          <w:rtl/>
        </w:rPr>
        <w:t>العروة</w:t>
      </w:r>
      <w:r w:rsidRPr="00A31093">
        <w:rPr>
          <w:b/>
          <w:bCs/>
          <w:rtl/>
        </w:rPr>
        <w:t xml:space="preserve"> </w:t>
      </w:r>
      <w:r w:rsidRPr="00A31093">
        <w:rPr>
          <w:rFonts w:hint="cs"/>
          <w:b/>
          <w:bCs/>
          <w:rtl/>
        </w:rPr>
        <w:t>الوثقى،</w:t>
      </w:r>
      <w:r w:rsidRPr="00A31093">
        <w:rPr>
          <w:b/>
          <w:bCs/>
          <w:rtl/>
        </w:rPr>
        <w:t xml:space="preserve"> </w:t>
      </w:r>
      <w:r w:rsidRPr="00A31093">
        <w:rPr>
          <w:rFonts w:hint="cs"/>
          <w:b/>
          <w:bCs/>
          <w:rtl/>
        </w:rPr>
        <w:t>ج‌</w:t>
      </w:r>
      <w:r w:rsidRPr="00A31093">
        <w:rPr>
          <w:b/>
          <w:bCs/>
          <w:rtl/>
        </w:rPr>
        <w:t>12</w:t>
      </w:r>
      <w:r w:rsidRPr="00A31093">
        <w:rPr>
          <w:rFonts w:hint="cs"/>
          <w:b/>
          <w:bCs/>
          <w:rtl/>
        </w:rPr>
        <w:t>،</w:t>
      </w:r>
      <w:r w:rsidRPr="00A31093">
        <w:rPr>
          <w:b/>
          <w:bCs/>
          <w:rtl/>
        </w:rPr>
        <w:t xml:space="preserve"> </w:t>
      </w:r>
      <w:r w:rsidRPr="00A31093">
        <w:rPr>
          <w:rFonts w:hint="cs"/>
          <w:b/>
          <w:bCs/>
          <w:rtl/>
        </w:rPr>
        <w:t>ص</w:t>
      </w:r>
      <w:r w:rsidRPr="00A31093">
        <w:rPr>
          <w:b/>
          <w:bCs/>
          <w:rtl/>
        </w:rPr>
        <w:t>: 206‌</w:t>
      </w:r>
    </w:p>
  </w:footnote>
  <w:footnote w:id="4">
    <w:p w:rsidR="009E00CB" w:rsidRPr="00A31093" w:rsidRDefault="009E00CB" w:rsidP="0042557B">
      <w:pPr>
        <w:pStyle w:val="FootnoteText"/>
        <w:rPr>
          <w:b/>
          <w:bCs/>
        </w:rPr>
      </w:pPr>
      <w:r w:rsidRPr="00A31093">
        <w:rPr>
          <w:rStyle w:val="FootnoteReference"/>
          <w:b/>
          <w:bCs/>
        </w:rPr>
        <w:footnoteRef/>
      </w:r>
      <w:r w:rsidRPr="00A31093">
        <w:rPr>
          <w:b/>
          <w:bCs/>
          <w:rtl/>
        </w:rPr>
        <w:t xml:space="preserve"> </w:t>
      </w:r>
      <w:r w:rsidRPr="00A31093">
        <w:rPr>
          <w:rFonts w:hint="cs"/>
          <w:b/>
          <w:bCs/>
          <w:rtl/>
        </w:rPr>
        <w:t>أجود</w:t>
      </w:r>
      <w:r w:rsidRPr="00A31093">
        <w:rPr>
          <w:b/>
          <w:bCs/>
          <w:rtl/>
        </w:rPr>
        <w:t xml:space="preserve"> </w:t>
      </w:r>
      <w:r w:rsidRPr="00A31093">
        <w:rPr>
          <w:rFonts w:hint="cs"/>
          <w:b/>
          <w:bCs/>
          <w:rtl/>
        </w:rPr>
        <w:t>التقريرات،</w:t>
      </w:r>
      <w:r w:rsidRPr="00A31093">
        <w:rPr>
          <w:b/>
          <w:bCs/>
          <w:rtl/>
        </w:rPr>
        <w:t xml:space="preserve"> </w:t>
      </w:r>
      <w:r w:rsidRPr="00A31093">
        <w:rPr>
          <w:rFonts w:hint="cs"/>
          <w:b/>
          <w:bCs/>
          <w:rtl/>
        </w:rPr>
        <w:t>ج‏</w:t>
      </w:r>
      <w:r w:rsidRPr="00A31093">
        <w:rPr>
          <w:b/>
          <w:bCs/>
          <w:rtl/>
        </w:rPr>
        <w:t>2</w:t>
      </w:r>
      <w:r w:rsidRPr="00A31093">
        <w:rPr>
          <w:rFonts w:hint="cs"/>
          <w:b/>
          <w:bCs/>
          <w:rtl/>
        </w:rPr>
        <w:t>،</w:t>
      </w:r>
      <w:r w:rsidRPr="00A31093">
        <w:rPr>
          <w:b/>
          <w:bCs/>
          <w:rtl/>
        </w:rPr>
        <w:t xml:space="preserve"> </w:t>
      </w:r>
      <w:r w:rsidRPr="00A31093">
        <w:rPr>
          <w:rFonts w:hint="cs"/>
          <w:b/>
          <w:bCs/>
          <w:rtl/>
        </w:rPr>
        <w:t>ص</w:t>
      </w:r>
      <w:r w:rsidRPr="00A31093">
        <w:rPr>
          <w:b/>
          <w:bCs/>
          <w:rtl/>
        </w:rPr>
        <w:t>: 487</w:t>
      </w:r>
    </w:p>
  </w:footnote>
  <w:footnote w:id="5">
    <w:p w:rsidR="009E00CB" w:rsidRPr="00A31093" w:rsidRDefault="009E00CB">
      <w:pPr>
        <w:pStyle w:val="FootnoteText"/>
        <w:rPr>
          <w:b/>
          <w:bCs/>
        </w:rPr>
      </w:pPr>
      <w:r w:rsidRPr="00A31093">
        <w:rPr>
          <w:rStyle w:val="FootnoteReference"/>
          <w:b/>
          <w:bCs/>
        </w:rPr>
        <w:footnoteRef/>
      </w:r>
      <w:r w:rsidRPr="00A31093">
        <w:rPr>
          <w:b/>
          <w:bCs/>
          <w:rtl/>
        </w:rPr>
        <w:t xml:space="preserve"> </w:t>
      </w:r>
      <w:r w:rsidRPr="00A31093">
        <w:rPr>
          <w:rFonts w:hint="cs"/>
          <w:b/>
          <w:bCs/>
          <w:rtl/>
        </w:rPr>
        <w:t>المستند</w:t>
      </w:r>
      <w:r w:rsidRPr="00A31093">
        <w:rPr>
          <w:b/>
          <w:bCs/>
          <w:rtl/>
        </w:rPr>
        <w:t xml:space="preserve"> </w:t>
      </w:r>
      <w:r w:rsidRPr="00A31093">
        <w:rPr>
          <w:rFonts w:hint="cs"/>
          <w:b/>
          <w:bCs/>
          <w:rtl/>
        </w:rPr>
        <w:t>في</w:t>
      </w:r>
      <w:r w:rsidRPr="00A31093">
        <w:rPr>
          <w:b/>
          <w:bCs/>
          <w:rtl/>
        </w:rPr>
        <w:t xml:space="preserve"> </w:t>
      </w:r>
      <w:r w:rsidRPr="00A31093">
        <w:rPr>
          <w:rFonts w:hint="cs"/>
          <w:b/>
          <w:bCs/>
          <w:rtl/>
        </w:rPr>
        <w:t>شرح</w:t>
      </w:r>
      <w:r w:rsidRPr="00A31093">
        <w:rPr>
          <w:b/>
          <w:bCs/>
          <w:rtl/>
        </w:rPr>
        <w:t xml:space="preserve"> </w:t>
      </w:r>
      <w:r w:rsidRPr="00A31093">
        <w:rPr>
          <w:rFonts w:hint="cs"/>
          <w:b/>
          <w:bCs/>
          <w:rtl/>
        </w:rPr>
        <w:t>العروة</w:t>
      </w:r>
      <w:r w:rsidRPr="00A31093">
        <w:rPr>
          <w:b/>
          <w:bCs/>
          <w:rtl/>
        </w:rPr>
        <w:t xml:space="preserve"> </w:t>
      </w:r>
      <w:r w:rsidRPr="00A31093">
        <w:rPr>
          <w:rFonts w:hint="cs"/>
          <w:b/>
          <w:bCs/>
          <w:rtl/>
        </w:rPr>
        <w:t>الوثقى،</w:t>
      </w:r>
      <w:r w:rsidRPr="00A31093">
        <w:rPr>
          <w:b/>
          <w:bCs/>
          <w:rtl/>
        </w:rPr>
        <w:t xml:space="preserve"> </w:t>
      </w:r>
      <w:r w:rsidRPr="00A31093">
        <w:rPr>
          <w:rFonts w:hint="cs"/>
          <w:b/>
          <w:bCs/>
          <w:rtl/>
        </w:rPr>
        <w:t>الصوم‌</w:t>
      </w:r>
      <w:r w:rsidRPr="00A31093">
        <w:rPr>
          <w:b/>
          <w:bCs/>
          <w:rtl/>
        </w:rPr>
        <w:t>2</w:t>
      </w:r>
      <w:r w:rsidRPr="00A31093">
        <w:rPr>
          <w:rFonts w:hint="cs"/>
          <w:b/>
          <w:bCs/>
          <w:rtl/>
        </w:rPr>
        <w:t>،</w:t>
      </w:r>
      <w:r w:rsidRPr="00A31093">
        <w:rPr>
          <w:b/>
          <w:bCs/>
          <w:rtl/>
        </w:rPr>
        <w:t xml:space="preserve"> </w:t>
      </w:r>
      <w:r w:rsidRPr="00A31093">
        <w:rPr>
          <w:rFonts w:hint="cs"/>
          <w:b/>
          <w:bCs/>
          <w:rtl/>
        </w:rPr>
        <w:t>ص</w:t>
      </w:r>
      <w:r w:rsidRPr="00A31093">
        <w:rPr>
          <w:b/>
          <w:bCs/>
          <w:rtl/>
        </w:rPr>
        <w:t>: 181‌</w:t>
      </w:r>
    </w:p>
  </w:footnote>
  <w:footnote w:id="6">
    <w:p w:rsidR="009E00CB" w:rsidRPr="00A31093" w:rsidRDefault="009E00CB">
      <w:pPr>
        <w:pStyle w:val="FootnoteText"/>
        <w:rPr>
          <w:b/>
          <w:bCs/>
        </w:rPr>
      </w:pPr>
      <w:r w:rsidRPr="00A31093">
        <w:rPr>
          <w:rStyle w:val="FootnoteReference"/>
          <w:b/>
          <w:bCs/>
        </w:rPr>
        <w:footnoteRef/>
      </w:r>
      <w:r w:rsidRPr="00A31093">
        <w:rPr>
          <w:b/>
          <w:bCs/>
          <w:rtl/>
        </w:rPr>
        <w:t xml:space="preserve"> </w:t>
      </w:r>
      <w:r w:rsidRPr="00A31093">
        <w:rPr>
          <w:rFonts w:hint="cs"/>
          <w:b/>
          <w:bCs/>
          <w:rtl/>
        </w:rPr>
        <w:t>غنائم</w:t>
      </w:r>
      <w:r w:rsidRPr="00A31093">
        <w:rPr>
          <w:b/>
          <w:bCs/>
          <w:rtl/>
        </w:rPr>
        <w:t xml:space="preserve"> </w:t>
      </w:r>
      <w:r w:rsidRPr="00A31093">
        <w:rPr>
          <w:rFonts w:hint="cs"/>
          <w:b/>
          <w:bCs/>
          <w:rtl/>
        </w:rPr>
        <w:t>الأيام</w:t>
      </w:r>
      <w:r w:rsidRPr="00A31093">
        <w:rPr>
          <w:b/>
          <w:bCs/>
          <w:rtl/>
        </w:rPr>
        <w:t xml:space="preserve"> </w:t>
      </w:r>
      <w:r w:rsidRPr="00A31093">
        <w:rPr>
          <w:rFonts w:hint="cs"/>
          <w:b/>
          <w:bCs/>
          <w:rtl/>
        </w:rPr>
        <w:t>في</w:t>
      </w:r>
      <w:r w:rsidRPr="00A31093">
        <w:rPr>
          <w:b/>
          <w:bCs/>
          <w:rtl/>
        </w:rPr>
        <w:t xml:space="preserve"> </w:t>
      </w:r>
      <w:r w:rsidRPr="00A31093">
        <w:rPr>
          <w:rFonts w:hint="cs"/>
          <w:b/>
          <w:bCs/>
          <w:rtl/>
        </w:rPr>
        <w:t>مسائل</w:t>
      </w:r>
      <w:r w:rsidRPr="00A31093">
        <w:rPr>
          <w:b/>
          <w:bCs/>
          <w:rtl/>
        </w:rPr>
        <w:t xml:space="preserve"> </w:t>
      </w:r>
      <w:r w:rsidRPr="00A31093">
        <w:rPr>
          <w:rFonts w:hint="cs"/>
          <w:b/>
          <w:bCs/>
          <w:rtl/>
        </w:rPr>
        <w:t>الحلال</w:t>
      </w:r>
      <w:r w:rsidRPr="00A31093">
        <w:rPr>
          <w:b/>
          <w:bCs/>
          <w:rtl/>
        </w:rPr>
        <w:t xml:space="preserve"> </w:t>
      </w:r>
      <w:r w:rsidRPr="00A31093">
        <w:rPr>
          <w:rFonts w:hint="cs"/>
          <w:b/>
          <w:bCs/>
          <w:rtl/>
        </w:rPr>
        <w:t>و</w:t>
      </w:r>
      <w:r w:rsidRPr="00A31093">
        <w:rPr>
          <w:b/>
          <w:bCs/>
          <w:rtl/>
        </w:rPr>
        <w:t xml:space="preserve"> </w:t>
      </w:r>
      <w:r w:rsidRPr="00A31093">
        <w:rPr>
          <w:rFonts w:hint="cs"/>
          <w:b/>
          <w:bCs/>
          <w:rtl/>
        </w:rPr>
        <w:t>الحرام،</w:t>
      </w:r>
      <w:r w:rsidRPr="00A31093">
        <w:rPr>
          <w:b/>
          <w:bCs/>
          <w:rtl/>
        </w:rPr>
        <w:t xml:space="preserve"> </w:t>
      </w:r>
      <w:r w:rsidRPr="00A31093">
        <w:rPr>
          <w:rFonts w:hint="cs"/>
          <w:b/>
          <w:bCs/>
          <w:rtl/>
        </w:rPr>
        <w:t>ج‌</w:t>
      </w:r>
      <w:r w:rsidRPr="00A31093">
        <w:rPr>
          <w:b/>
          <w:bCs/>
          <w:rtl/>
        </w:rPr>
        <w:t>4</w:t>
      </w:r>
      <w:r w:rsidRPr="00A31093">
        <w:rPr>
          <w:rFonts w:hint="cs"/>
          <w:b/>
          <w:bCs/>
          <w:rtl/>
        </w:rPr>
        <w:t>،</w:t>
      </w:r>
      <w:r w:rsidRPr="00A31093">
        <w:rPr>
          <w:b/>
          <w:bCs/>
          <w:rtl/>
        </w:rPr>
        <w:t xml:space="preserve"> </w:t>
      </w:r>
      <w:r w:rsidRPr="00A31093">
        <w:rPr>
          <w:rFonts w:hint="cs"/>
          <w:b/>
          <w:bCs/>
          <w:rtl/>
        </w:rPr>
        <w:t>ص</w:t>
      </w:r>
      <w:r w:rsidRPr="00A31093">
        <w:rPr>
          <w:b/>
          <w:bCs/>
          <w:rtl/>
        </w:rPr>
        <w:t>: 200‌</w:t>
      </w:r>
    </w:p>
  </w:footnote>
  <w:footnote w:id="7">
    <w:p w:rsidR="009E00CB" w:rsidRDefault="009E00CB">
      <w:pPr>
        <w:pStyle w:val="FootnoteText"/>
      </w:pPr>
      <w:r>
        <w:rPr>
          <w:rStyle w:val="FootnoteReference"/>
        </w:rPr>
        <w:footnoteRef/>
      </w:r>
      <w:r w:rsidRPr="00BC45F9">
        <w:rPr>
          <w:b/>
          <w:bCs/>
          <w:rtl/>
        </w:rPr>
        <w:t xml:space="preserve"> </w:t>
      </w:r>
      <w:r w:rsidRPr="00BC45F9">
        <w:rPr>
          <w:rFonts w:hint="cs"/>
          <w:b/>
          <w:bCs/>
          <w:rtl/>
        </w:rPr>
        <w:t>رسائل</w:t>
      </w:r>
      <w:r w:rsidRPr="00BC45F9">
        <w:rPr>
          <w:b/>
          <w:bCs/>
          <w:rtl/>
        </w:rPr>
        <w:t xml:space="preserve"> </w:t>
      </w:r>
      <w:r w:rsidRPr="00BC45F9">
        <w:rPr>
          <w:rFonts w:hint="cs"/>
          <w:b/>
          <w:bCs/>
          <w:rtl/>
        </w:rPr>
        <w:t>فقهية</w:t>
      </w:r>
      <w:r w:rsidRPr="00BC45F9">
        <w:rPr>
          <w:b/>
          <w:bCs/>
          <w:rtl/>
        </w:rPr>
        <w:t xml:space="preserve"> (</w:t>
      </w:r>
      <w:r w:rsidRPr="00BC45F9">
        <w:rPr>
          <w:rFonts w:hint="cs"/>
          <w:b/>
          <w:bCs/>
          <w:rtl/>
        </w:rPr>
        <w:t>للشيخ</w:t>
      </w:r>
      <w:r w:rsidRPr="00BC45F9">
        <w:rPr>
          <w:b/>
          <w:bCs/>
          <w:rtl/>
        </w:rPr>
        <w:t xml:space="preserve"> </w:t>
      </w:r>
      <w:r w:rsidRPr="00BC45F9">
        <w:rPr>
          <w:rFonts w:hint="cs"/>
          <w:b/>
          <w:bCs/>
          <w:rtl/>
        </w:rPr>
        <w:t>الأنصاري</w:t>
      </w:r>
      <w:r w:rsidRPr="00BC45F9">
        <w:rPr>
          <w:b/>
          <w:bCs/>
          <w:rtl/>
        </w:rPr>
        <w:t>)</w:t>
      </w:r>
      <w:r w:rsidRPr="00BC45F9">
        <w:rPr>
          <w:rFonts w:hint="cs"/>
          <w:b/>
          <w:bCs/>
          <w:rtl/>
        </w:rPr>
        <w:t>،</w:t>
      </w:r>
      <w:r w:rsidRPr="00BC45F9">
        <w:rPr>
          <w:b/>
          <w:bCs/>
          <w:rtl/>
        </w:rPr>
        <w:t xml:space="preserve"> </w:t>
      </w:r>
      <w:r w:rsidRPr="00BC45F9">
        <w:rPr>
          <w:rFonts w:hint="cs"/>
          <w:b/>
          <w:bCs/>
          <w:rtl/>
        </w:rPr>
        <w:t>ص</w:t>
      </w:r>
      <w:r w:rsidRPr="00BC45F9">
        <w:rPr>
          <w:b/>
          <w:bCs/>
          <w:rtl/>
        </w:rPr>
        <w:t>: 247‌</w:t>
      </w:r>
    </w:p>
  </w:footnote>
  <w:footnote w:id="8">
    <w:p w:rsidR="00BB10E9" w:rsidRDefault="00BB10E9">
      <w:pPr>
        <w:pStyle w:val="FootnoteText"/>
      </w:pPr>
      <w:r>
        <w:rPr>
          <w:rStyle w:val="FootnoteReference"/>
        </w:rPr>
        <w:footnoteRef/>
      </w:r>
      <w:r w:rsidRPr="00BB10E9">
        <w:rPr>
          <w:b/>
          <w:bCs/>
          <w:rtl/>
        </w:rPr>
        <w:t xml:space="preserve"> </w:t>
      </w:r>
      <w:r w:rsidRPr="00BB10E9">
        <w:rPr>
          <w:rFonts w:hint="cs"/>
          <w:b/>
          <w:bCs/>
          <w:rtl/>
        </w:rPr>
        <w:t>كتاب</w:t>
      </w:r>
      <w:r w:rsidRPr="00BB10E9">
        <w:rPr>
          <w:b/>
          <w:bCs/>
          <w:rtl/>
        </w:rPr>
        <w:t xml:space="preserve"> </w:t>
      </w:r>
      <w:r w:rsidRPr="00BB10E9">
        <w:rPr>
          <w:rFonts w:hint="cs"/>
          <w:b/>
          <w:bCs/>
          <w:rtl/>
        </w:rPr>
        <w:t>الحج</w:t>
      </w:r>
      <w:r w:rsidRPr="00BB10E9">
        <w:rPr>
          <w:b/>
          <w:bCs/>
          <w:rtl/>
        </w:rPr>
        <w:t xml:space="preserve"> (</w:t>
      </w:r>
      <w:r w:rsidRPr="00BB10E9">
        <w:rPr>
          <w:rFonts w:hint="cs"/>
          <w:b/>
          <w:bCs/>
          <w:rtl/>
        </w:rPr>
        <w:t>للشيخ</w:t>
      </w:r>
      <w:r w:rsidRPr="00BB10E9">
        <w:rPr>
          <w:b/>
          <w:bCs/>
          <w:rtl/>
        </w:rPr>
        <w:t xml:space="preserve"> </w:t>
      </w:r>
      <w:r w:rsidRPr="00BB10E9">
        <w:rPr>
          <w:rFonts w:hint="cs"/>
          <w:b/>
          <w:bCs/>
          <w:rtl/>
        </w:rPr>
        <w:t>الأنصاري</w:t>
      </w:r>
      <w:r w:rsidRPr="00BB10E9">
        <w:rPr>
          <w:b/>
          <w:bCs/>
          <w:rtl/>
        </w:rPr>
        <w:t>)</w:t>
      </w:r>
      <w:r w:rsidRPr="00BB10E9">
        <w:rPr>
          <w:rFonts w:hint="cs"/>
          <w:b/>
          <w:bCs/>
          <w:rtl/>
        </w:rPr>
        <w:t>،</w:t>
      </w:r>
      <w:r w:rsidRPr="00BB10E9">
        <w:rPr>
          <w:b/>
          <w:bCs/>
          <w:rtl/>
        </w:rPr>
        <w:t xml:space="preserve"> </w:t>
      </w:r>
      <w:r w:rsidRPr="00BB10E9">
        <w:rPr>
          <w:rFonts w:hint="cs"/>
          <w:b/>
          <w:bCs/>
          <w:rtl/>
        </w:rPr>
        <w:t>ص</w:t>
      </w:r>
      <w:r w:rsidRPr="00BB10E9">
        <w:rPr>
          <w:b/>
          <w:bCs/>
          <w:rtl/>
        </w:rPr>
        <w:t>: 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CB" w:rsidRDefault="009E00CB">
    <w:pPr>
      <w:pStyle w:val="Header"/>
    </w:pPr>
  </w:p>
  <w:p w:rsidR="009E00CB" w:rsidRDefault="009E00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0CB" w:rsidRPr="001D2E9A" w:rsidRDefault="009E00CB" w:rsidP="003146A7">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ind w:hanging="2"/>
      <w:rPr>
        <w:sz w:val="24"/>
        <w:szCs w:val="24"/>
        <w:rtl/>
      </w:rPr>
    </w:pPr>
    <w:r w:rsidRPr="001D2E9A">
      <w:rPr>
        <w:rFonts w:hint="cs"/>
        <w:b/>
        <w:bCs/>
        <w:color w:val="7030A0"/>
        <w:sz w:val="20"/>
        <w:szCs w:val="24"/>
        <w:rtl/>
      </w:rPr>
      <w:t>شماره جلسه</w:t>
    </w:r>
    <w:r>
      <w:rPr>
        <w:rFonts w:hint="cs"/>
        <w:b/>
        <w:bCs/>
        <w:sz w:val="20"/>
        <w:szCs w:val="24"/>
        <w:rtl/>
      </w:rPr>
      <w:t xml:space="preserve">: </w:t>
    </w:r>
    <w:bookmarkStart w:id="31" w:name="BokNum"/>
    <w:bookmarkEnd w:id="31"/>
    <w:r w:rsidR="003146A7">
      <w:rPr>
        <w:rFonts w:hint="cs"/>
        <w:b/>
        <w:bCs/>
        <w:sz w:val="20"/>
        <w:szCs w:val="24"/>
        <w:rtl/>
      </w:rPr>
      <w:t>۴</w:t>
    </w:r>
    <w:r>
      <w:rPr>
        <w:rFonts w:hint="cs"/>
        <w:b/>
        <w:bCs/>
        <w:sz w:val="20"/>
        <w:szCs w:val="24"/>
        <w:rtl/>
      </w:rPr>
      <w:tab/>
    </w:r>
    <w:r w:rsidRPr="00C32A7E">
      <w:rPr>
        <w:rFonts w:hint="cs"/>
        <w:b/>
        <w:bCs/>
        <w:color w:val="632423" w:themeColor="accent2" w:themeShade="80"/>
        <w:sz w:val="20"/>
        <w:szCs w:val="24"/>
        <w:rtl/>
      </w:rPr>
      <w:t xml:space="preserve">درس خارج </w:t>
    </w:r>
    <w:bookmarkStart w:id="32" w:name="Bokdars"/>
    <w:bookmarkEnd w:id="32"/>
    <w:r>
      <w:rPr>
        <w:rFonts w:hint="cs"/>
        <w:b/>
        <w:bCs/>
        <w:color w:val="632423" w:themeColor="accent2" w:themeShade="80"/>
        <w:sz w:val="20"/>
        <w:szCs w:val="24"/>
        <w:rtl/>
      </w:rPr>
      <w:t>اصول</w:t>
    </w:r>
    <w:r w:rsidRPr="00C32A7E">
      <w:rPr>
        <w:rFonts w:hint="cs"/>
        <w:b/>
        <w:bCs/>
        <w:color w:val="632423" w:themeColor="accent2" w:themeShade="80"/>
        <w:sz w:val="20"/>
        <w:szCs w:val="24"/>
        <w:rtl/>
      </w:rPr>
      <w:t xml:space="preserve"> استاد </w:t>
    </w:r>
    <w:bookmarkStart w:id="33" w:name="Bokostad"/>
    <w:bookmarkEnd w:id="33"/>
    <w:r>
      <w:rPr>
        <w:rFonts w:hint="cs"/>
        <w:b/>
        <w:bCs/>
        <w:color w:val="632423" w:themeColor="accent2" w:themeShade="80"/>
        <w:sz w:val="20"/>
        <w:szCs w:val="24"/>
        <w:rtl/>
      </w:rPr>
      <w:t>سید</w:t>
    </w:r>
    <w:r>
      <w:rPr>
        <w:b/>
        <w:bCs/>
        <w:color w:val="632423" w:themeColor="accent2" w:themeShade="80"/>
        <w:sz w:val="20"/>
        <w:szCs w:val="24"/>
        <w:rtl/>
      </w:rPr>
      <w:t xml:space="preserve"> </w:t>
    </w:r>
    <w:r>
      <w:rPr>
        <w:rFonts w:hint="cs"/>
        <w:b/>
        <w:bCs/>
        <w:color w:val="632423" w:themeColor="accent2" w:themeShade="80"/>
        <w:sz w:val="20"/>
        <w:szCs w:val="24"/>
        <w:rtl/>
      </w:rPr>
      <w:t>محمد</w:t>
    </w:r>
    <w:r>
      <w:rPr>
        <w:b/>
        <w:bCs/>
        <w:color w:val="632423" w:themeColor="accent2" w:themeShade="80"/>
        <w:sz w:val="20"/>
        <w:szCs w:val="24"/>
        <w:rtl/>
      </w:rPr>
      <w:t xml:space="preserve"> </w:t>
    </w:r>
    <w:r>
      <w:rPr>
        <w:rFonts w:hint="cs"/>
        <w:b/>
        <w:bCs/>
        <w:color w:val="632423" w:themeColor="accent2" w:themeShade="80"/>
        <w:sz w:val="20"/>
        <w:szCs w:val="24"/>
        <w:rtl/>
      </w:rPr>
      <w:t>جواد</w:t>
    </w:r>
    <w:r>
      <w:rPr>
        <w:b/>
        <w:bCs/>
        <w:color w:val="632423" w:themeColor="accent2" w:themeShade="80"/>
        <w:sz w:val="20"/>
        <w:szCs w:val="24"/>
        <w:rtl/>
      </w:rPr>
      <w:t xml:space="preserve"> </w:t>
    </w:r>
    <w:r>
      <w:rPr>
        <w:rFonts w:hint="cs"/>
        <w:b/>
        <w:bCs/>
        <w:color w:val="632423" w:themeColor="accent2" w:themeShade="80"/>
        <w:sz w:val="20"/>
        <w:szCs w:val="24"/>
        <w:rtl/>
      </w:rPr>
      <w:t>شبیری</w:t>
    </w:r>
    <w:r w:rsidRPr="00481C31">
      <w:rPr>
        <w:rFonts w:hint="cs"/>
        <w:b/>
        <w:bCs/>
        <w:color w:val="632423" w:themeColor="accent2" w:themeShade="80"/>
        <w:sz w:val="14"/>
        <w:szCs w:val="14"/>
        <w:rtl/>
      </w:rPr>
      <w:t>(</w:t>
    </w:r>
    <w:r w:rsidRPr="00481C31">
      <w:rPr>
        <w:rFonts w:ascii="Times New Roman" w:hAnsi="Times New Roman" w:hint="cs"/>
        <w:b/>
        <w:bCs/>
        <w:color w:val="632423" w:themeColor="accent2" w:themeShade="80"/>
        <w:sz w:val="14"/>
        <w:szCs w:val="14"/>
        <w:rtl/>
      </w:rPr>
      <w:t>دام</w:t>
    </w:r>
    <w:r w:rsidRPr="00481C31">
      <w:rPr>
        <w:rFonts w:hint="cs"/>
        <w:b/>
        <w:bCs/>
        <w:color w:val="632423" w:themeColor="accent2" w:themeShade="80"/>
        <w:sz w:val="14"/>
        <w:szCs w:val="14"/>
        <w:rtl/>
      </w:rPr>
      <w:t xml:space="preserve"> </w:t>
    </w:r>
    <w:r w:rsidRPr="00481C31">
      <w:rPr>
        <w:rFonts w:ascii="Times New Roman" w:hAnsi="Times New Roman" w:hint="cs"/>
        <w:b/>
        <w:bCs/>
        <w:color w:val="632423" w:themeColor="accent2" w:themeShade="80"/>
        <w:sz w:val="14"/>
        <w:szCs w:val="14"/>
        <w:rtl/>
      </w:rPr>
      <w:t>ظله</w:t>
    </w:r>
    <w:r w:rsidRPr="00481C31">
      <w:rPr>
        <w:rFonts w:hint="cs"/>
        <w:b/>
        <w:bCs/>
        <w:color w:val="632423" w:themeColor="accent2" w:themeShade="80"/>
        <w:sz w:val="14"/>
        <w:szCs w:val="14"/>
        <w:rtl/>
      </w:rPr>
      <w:t>)</w:t>
    </w:r>
    <w:r>
      <w:rPr>
        <w:rFonts w:cs="ALAEM" w:hint="cs"/>
        <w:b/>
        <w:bCs/>
        <w:color w:val="632423" w:themeColor="accent2" w:themeShade="80"/>
        <w:sz w:val="14"/>
        <w:szCs w:val="14"/>
        <w:rtl/>
      </w:rPr>
      <w:tab/>
    </w:r>
    <w:r w:rsidRPr="001D2E9A">
      <w:rPr>
        <w:rFonts w:hint="cs"/>
        <w:b/>
        <w:bCs/>
        <w:color w:val="7030A0"/>
        <w:sz w:val="24"/>
        <w:szCs w:val="24"/>
        <w:rtl/>
      </w:rPr>
      <w:t>تاریخ</w:t>
    </w:r>
    <w:r>
      <w:rPr>
        <w:rFonts w:hint="cs"/>
        <w:sz w:val="24"/>
        <w:szCs w:val="24"/>
        <w:rtl/>
      </w:rPr>
      <w:t xml:space="preserve">: </w:t>
    </w:r>
    <w:bookmarkStart w:id="34" w:name="BokTarikh"/>
    <w:bookmarkEnd w:id="34"/>
    <w:r w:rsidR="003146A7">
      <w:rPr>
        <w:rFonts w:hint="cs"/>
        <w:sz w:val="24"/>
        <w:szCs w:val="24"/>
        <w:rtl/>
      </w:rPr>
      <w:t>۲۲</w:t>
    </w:r>
    <w:r>
      <w:rPr>
        <w:sz w:val="24"/>
        <w:szCs w:val="24"/>
        <w:rtl/>
      </w:rPr>
      <w:t>/</w:t>
    </w:r>
    <w:r>
      <w:rPr>
        <w:rFonts w:hint="cs"/>
        <w:sz w:val="24"/>
        <w:szCs w:val="24"/>
        <w:rtl/>
      </w:rPr>
      <w:t>۶</w:t>
    </w:r>
    <w:r>
      <w:rPr>
        <w:sz w:val="24"/>
        <w:szCs w:val="24"/>
        <w:rtl/>
      </w:rPr>
      <w:t xml:space="preserve"> /140</w:t>
    </w:r>
    <w:r>
      <w:rPr>
        <w:rFonts w:hint="cs"/>
        <w:sz w:val="24"/>
        <w:szCs w:val="24"/>
        <w:rtl/>
      </w:rPr>
      <w:t>۴</w:t>
    </w:r>
  </w:p>
  <w:p w:rsidR="009E00CB" w:rsidRPr="00F16B53" w:rsidRDefault="009E00CB" w:rsidP="006610D9">
    <w:pPr>
      <w:pStyle w:val="Header"/>
      <w:pBdr>
        <w:top w:val="double" w:sz="4" w:space="1" w:color="auto"/>
        <w:left w:val="double" w:sz="4" w:space="4" w:color="auto"/>
        <w:bottom w:val="double" w:sz="4" w:space="4" w:color="auto"/>
        <w:right w:val="double" w:sz="4" w:space="4" w:color="auto"/>
      </w:pBdr>
      <w:tabs>
        <w:tab w:val="clear" w:pos="4513"/>
        <w:tab w:val="clear" w:pos="9026"/>
        <w:tab w:val="left" w:pos="1970"/>
        <w:tab w:val="center" w:pos="4959"/>
        <w:tab w:val="right" w:pos="9920"/>
      </w:tabs>
      <w:ind w:hanging="2"/>
      <w:rPr>
        <w:sz w:val="24"/>
        <w:szCs w:val="24"/>
      </w:rPr>
    </w:pPr>
    <w:r w:rsidRPr="001D2E9A">
      <w:rPr>
        <w:rFonts w:hint="cs"/>
        <w:b/>
        <w:bCs/>
        <w:color w:val="7030A0"/>
        <w:sz w:val="24"/>
        <w:szCs w:val="24"/>
        <w:rtl/>
      </w:rPr>
      <w:t>موضوع عام</w:t>
    </w:r>
    <w:r>
      <w:rPr>
        <w:rFonts w:hint="cs"/>
        <w:b/>
        <w:bCs/>
        <w:color w:val="7030A0"/>
        <w:sz w:val="24"/>
        <w:szCs w:val="24"/>
        <w:rtl/>
      </w:rPr>
      <w:t>:</w:t>
    </w:r>
    <w:r w:rsidRPr="00102585">
      <w:rPr>
        <w:rFonts w:hint="cs"/>
        <w:color w:val="000000" w:themeColor="text1"/>
        <w:sz w:val="24"/>
        <w:szCs w:val="24"/>
        <w:rtl/>
      </w:rPr>
      <w:t xml:space="preserve"> </w:t>
    </w:r>
    <w:bookmarkStart w:id="35" w:name="BokSabj"/>
    <w:bookmarkEnd w:id="35"/>
    <w:r>
      <w:rPr>
        <w:rFonts w:hint="cs"/>
        <w:color w:val="000000" w:themeColor="text1"/>
        <w:sz w:val="24"/>
        <w:szCs w:val="24"/>
        <w:rtl/>
      </w:rPr>
      <w:t xml:space="preserve">مباحث الفاظ                                 </w:t>
    </w:r>
    <w:r>
      <w:rPr>
        <w:color w:val="000000" w:themeColor="text1"/>
        <w:sz w:val="24"/>
        <w:szCs w:val="24"/>
        <w:rtl/>
      </w:rPr>
      <w:tab/>
    </w:r>
    <w:r w:rsidRPr="001D2E9A">
      <w:rPr>
        <w:rFonts w:hint="cs"/>
        <w:b/>
        <w:bCs/>
        <w:color w:val="7030A0"/>
        <w:sz w:val="24"/>
        <w:szCs w:val="24"/>
        <w:rtl/>
      </w:rPr>
      <w:t>مقرر</w:t>
    </w:r>
    <w:r>
      <w:rPr>
        <w:rFonts w:hint="cs"/>
        <w:sz w:val="24"/>
        <w:szCs w:val="24"/>
        <w:rtl/>
      </w:rPr>
      <w:t>:</w:t>
    </w:r>
    <w:bookmarkStart w:id="36" w:name="Bokmoqarer"/>
    <w:bookmarkEnd w:id="36"/>
    <w:r>
      <w:rPr>
        <w:rFonts w:hint="cs"/>
        <w:sz w:val="24"/>
        <w:szCs w:val="24"/>
        <w:rtl/>
      </w:rPr>
      <w:t xml:space="preserve"> امیر حقیقی                             </w:t>
    </w:r>
    <w:r>
      <w:rPr>
        <w:sz w:val="24"/>
        <w:szCs w:val="24"/>
        <w:rtl/>
      </w:rPr>
      <w:tab/>
    </w:r>
    <w:r w:rsidRPr="001D2E9A">
      <w:rPr>
        <w:rFonts w:hint="cs"/>
        <w:b/>
        <w:bCs/>
        <w:color w:val="7030A0"/>
        <w:sz w:val="24"/>
        <w:szCs w:val="24"/>
        <w:rtl/>
      </w:rPr>
      <w:t>موضوع خاص</w:t>
    </w:r>
    <w:r>
      <w:rPr>
        <w:rFonts w:hint="cs"/>
        <w:sz w:val="24"/>
        <w:szCs w:val="24"/>
        <w:rtl/>
      </w:rPr>
      <w:t xml:space="preserve">: </w:t>
    </w:r>
    <w:bookmarkStart w:id="37" w:name="BokSabj2"/>
    <w:bookmarkEnd w:id="37"/>
    <w:r>
      <w:rPr>
        <w:rFonts w:hint="cs"/>
        <w:sz w:val="24"/>
        <w:szCs w:val="24"/>
        <w:rtl/>
      </w:rPr>
      <w:t>تعبدی و توصلی</w:t>
    </w:r>
  </w:p>
  <w:p w:rsidR="009E00CB" w:rsidRDefault="009E00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4AA1"/>
    <w:rsid w:val="00024DFF"/>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29C"/>
    <w:rsid w:val="000C3760"/>
    <w:rsid w:val="000C3947"/>
    <w:rsid w:val="000D0FFD"/>
    <w:rsid w:val="000D23DD"/>
    <w:rsid w:val="000D2A37"/>
    <w:rsid w:val="000D2CB0"/>
    <w:rsid w:val="000D30E9"/>
    <w:rsid w:val="000D3C5B"/>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459D"/>
    <w:rsid w:val="001054CB"/>
    <w:rsid w:val="00105FE7"/>
    <w:rsid w:val="00106BD4"/>
    <w:rsid w:val="00107629"/>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4E72"/>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00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D5"/>
    <w:rsid w:val="002619F0"/>
    <w:rsid w:val="00261DFF"/>
    <w:rsid w:val="00261F52"/>
    <w:rsid w:val="002654A0"/>
    <w:rsid w:val="002660A9"/>
    <w:rsid w:val="00270DF7"/>
    <w:rsid w:val="00271626"/>
    <w:rsid w:val="00272128"/>
    <w:rsid w:val="0027373C"/>
    <w:rsid w:val="0027464B"/>
    <w:rsid w:val="0027478E"/>
    <w:rsid w:val="0027605E"/>
    <w:rsid w:val="002762C6"/>
    <w:rsid w:val="00276D10"/>
    <w:rsid w:val="00277E86"/>
    <w:rsid w:val="00280E1F"/>
    <w:rsid w:val="00281E00"/>
    <w:rsid w:val="00283CA1"/>
    <w:rsid w:val="00284561"/>
    <w:rsid w:val="00286654"/>
    <w:rsid w:val="002906A7"/>
    <w:rsid w:val="002909B6"/>
    <w:rsid w:val="00290C63"/>
    <w:rsid w:val="0029147B"/>
    <w:rsid w:val="00292142"/>
    <w:rsid w:val="00292291"/>
    <w:rsid w:val="00294131"/>
    <w:rsid w:val="0029445E"/>
    <w:rsid w:val="00294A52"/>
    <w:rsid w:val="002975B8"/>
    <w:rsid w:val="002A2C61"/>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6B8"/>
    <w:rsid w:val="002F1491"/>
    <w:rsid w:val="002F18F8"/>
    <w:rsid w:val="002F4085"/>
    <w:rsid w:val="002F7A5F"/>
    <w:rsid w:val="002F7C2F"/>
    <w:rsid w:val="0030009B"/>
    <w:rsid w:val="00300380"/>
    <w:rsid w:val="00300C0F"/>
    <w:rsid w:val="003037C6"/>
    <w:rsid w:val="00303A77"/>
    <w:rsid w:val="003068FC"/>
    <w:rsid w:val="00306CA2"/>
    <w:rsid w:val="00307311"/>
    <w:rsid w:val="003122CC"/>
    <w:rsid w:val="00313475"/>
    <w:rsid w:val="00313695"/>
    <w:rsid w:val="003139D6"/>
    <w:rsid w:val="00313A29"/>
    <w:rsid w:val="003146A7"/>
    <w:rsid w:val="00316B1F"/>
    <w:rsid w:val="00320D2A"/>
    <w:rsid w:val="0032100F"/>
    <w:rsid w:val="00321D42"/>
    <w:rsid w:val="00323C63"/>
    <w:rsid w:val="00323E26"/>
    <w:rsid w:val="00325DF7"/>
    <w:rsid w:val="00325F2A"/>
    <w:rsid w:val="00326D29"/>
    <w:rsid w:val="00327689"/>
    <w:rsid w:val="00330C74"/>
    <w:rsid w:val="003310F1"/>
    <w:rsid w:val="003311B2"/>
    <w:rsid w:val="00331495"/>
    <w:rsid w:val="0033402C"/>
    <w:rsid w:val="00334821"/>
    <w:rsid w:val="00335DA9"/>
    <w:rsid w:val="003362C2"/>
    <w:rsid w:val="003372CB"/>
    <w:rsid w:val="0033745A"/>
    <w:rsid w:val="00340521"/>
    <w:rsid w:val="00343DB2"/>
    <w:rsid w:val="00345C73"/>
    <w:rsid w:val="003474AE"/>
    <w:rsid w:val="00350122"/>
    <w:rsid w:val="0035047B"/>
    <w:rsid w:val="0035348B"/>
    <w:rsid w:val="003536F9"/>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66F"/>
    <w:rsid w:val="003B1AEF"/>
    <w:rsid w:val="003B3107"/>
    <w:rsid w:val="003B44C0"/>
    <w:rsid w:val="003B62A7"/>
    <w:rsid w:val="003B6CD4"/>
    <w:rsid w:val="003B73CE"/>
    <w:rsid w:val="003C09A4"/>
    <w:rsid w:val="003C19E8"/>
    <w:rsid w:val="003C1C07"/>
    <w:rsid w:val="003C1C75"/>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9C9"/>
    <w:rsid w:val="00402E47"/>
    <w:rsid w:val="0040546D"/>
    <w:rsid w:val="00407113"/>
    <w:rsid w:val="00407C33"/>
    <w:rsid w:val="0041028C"/>
    <w:rsid w:val="00412D31"/>
    <w:rsid w:val="004150D1"/>
    <w:rsid w:val="004158F2"/>
    <w:rsid w:val="00416070"/>
    <w:rsid w:val="004176A8"/>
    <w:rsid w:val="004202CB"/>
    <w:rsid w:val="00421F41"/>
    <w:rsid w:val="00423878"/>
    <w:rsid w:val="00423C3D"/>
    <w:rsid w:val="00425015"/>
    <w:rsid w:val="0042557B"/>
    <w:rsid w:val="004262F6"/>
    <w:rsid w:val="00426720"/>
    <w:rsid w:val="00430994"/>
    <w:rsid w:val="0043367A"/>
    <w:rsid w:val="00434213"/>
    <w:rsid w:val="0043466B"/>
    <w:rsid w:val="00435AB8"/>
    <w:rsid w:val="0043616D"/>
    <w:rsid w:val="00436A61"/>
    <w:rsid w:val="00436A85"/>
    <w:rsid w:val="0044007A"/>
    <w:rsid w:val="00441224"/>
    <w:rsid w:val="00441B6D"/>
    <w:rsid w:val="00443458"/>
    <w:rsid w:val="004438F1"/>
    <w:rsid w:val="00445854"/>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39B"/>
    <w:rsid w:val="00552E61"/>
    <w:rsid w:val="005542F5"/>
    <w:rsid w:val="00554E97"/>
    <w:rsid w:val="00554FB7"/>
    <w:rsid w:val="00555D3D"/>
    <w:rsid w:val="00556608"/>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5781"/>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B49"/>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36CFF"/>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10293"/>
    <w:rsid w:val="007102B5"/>
    <w:rsid w:val="00711AAD"/>
    <w:rsid w:val="00712E55"/>
    <w:rsid w:val="007132C5"/>
    <w:rsid w:val="007139DB"/>
    <w:rsid w:val="00716936"/>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1908"/>
    <w:rsid w:val="00752202"/>
    <w:rsid w:val="007538A1"/>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07EE"/>
    <w:rsid w:val="007B2F1A"/>
    <w:rsid w:val="007B5D4A"/>
    <w:rsid w:val="007B6BCE"/>
    <w:rsid w:val="007C381A"/>
    <w:rsid w:val="007C4141"/>
    <w:rsid w:val="007C6D9E"/>
    <w:rsid w:val="007D0B82"/>
    <w:rsid w:val="007D0E13"/>
    <w:rsid w:val="007D0E9C"/>
    <w:rsid w:val="007D1C43"/>
    <w:rsid w:val="007D43E9"/>
    <w:rsid w:val="007D49BB"/>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541"/>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1A95"/>
    <w:rsid w:val="008E2B13"/>
    <w:rsid w:val="008E3924"/>
    <w:rsid w:val="008E3978"/>
    <w:rsid w:val="008E4C4B"/>
    <w:rsid w:val="008E50CE"/>
    <w:rsid w:val="008E56E1"/>
    <w:rsid w:val="008E5997"/>
    <w:rsid w:val="008E5C35"/>
    <w:rsid w:val="008E6013"/>
    <w:rsid w:val="008E70DF"/>
    <w:rsid w:val="008F13F7"/>
    <w:rsid w:val="008F14AC"/>
    <w:rsid w:val="008F1A35"/>
    <w:rsid w:val="008F306F"/>
    <w:rsid w:val="008F397D"/>
    <w:rsid w:val="008F4246"/>
    <w:rsid w:val="008F50FD"/>
    <w:rsid w:val="008F5522"/>
    <w:rsid w:val="008F5B4D"/>
    <w:rsid w:val="008F695C"/>
    <w:rsid w:val="00900443"/>
    <w:rsid w:val="00900DAA"/>
    <w:rsid w:val="009018FD"/>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CEB"/>
    <w:rsid w:val="009441A5"/>
    <w:rsid w:val="009447DA"/>
    <w:rsid w:val="00945A76"/>
    <w:rsid w:val="00946D83"/>
    <w:rsid w:val="0094720F"/>
    <w:rsid w:val="00947CB3"/>
    <w:rsid w:val="0095121F"/>
    <w:rsid w:val="00952407"/>
    <w:rsid w:val="009535EC"/>
    <w:rsid w:val="00953B28"/>
    <w:rsid w:val="00954310"/>
    <w:rsid w:val="00954322"/>
    <w:rsid w:val="0095457C"/>
    <w:rsid w:val="00954A70"/>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5BD8"/>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13FD"/>
    <w:rsid w:val="009D266A"/>
    <w:rsid w:val="009D684A"/>
    <w:rsid w:val="009E00CB"/>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8B4"/>
    <w:rsid w:val="00A13A97"/>
    <w:rsid w:val="00A13C6A"/>
    <w:rsid w:val="00A142DD"/>
    <w:rsid w:val="00A15A39"/>
    <w:rsid w:val="00A16E48"/>
    <w:rsid w:val="00A17B09"/>
    <w:rsid w:val="00A20560"/>
    <w:rsid w:val="00A2119C"/>
    <w:rsid w:val="00A215CE"/>
    <w:rsid w:val="00A2169A"/>
    <w:rsid w:val="00A22CC9"/>
    <w:rsid w:val="00A2574F"/>
    <w:rsid w:val="00A26B73"/>
    <w:rsid w:val="00A3109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FF0"/>
    <w:rsid w:val="00A71548"/>
    <w:rsid w:val="00A716D6"/>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6054"/>
    <w:rsid w:val="00AA6552"/>
    <w:rsid w:val="00AA6889"/>
    <w:rsid w:val="00AA6E0F"/>
    <w:rsid w:val="00AB0688"/>
    <w:rsid w:val="00AB2001"/>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37B41"/>
    <w:rsid w:val="00B401AB"/>
    <w:rsid w:val="00B412C9"/>
    <w:rsid w:val="00B42B13"/>
    <w:rsid w:val="00B43169"/>
    <w:rsid w:val="00B4605C"/>
    <w:rsid w:val="00B47191"/>
    <w:rsid w:val="00B47217"/>
    <w:rsid w:val="00B501A8"/>
    <w:rsid w:val="00B52B77"/>
    <w:rsid w:val="00B5591C"/>
    <w:rsid w:val="00B55AE4"/>
    <w:rsid w:val="00B55E31"/>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0E9"/>
    <w:rsid w:val="00BB1A0F"/>
    <w:rsid w:val="00BB23FE"/>
    <w:rsid w:val="00BB2711"/>
    <w:rsid w:val="00BB35F9"/>
    <w:rsid w:val="00BB455D"/>
    <w:rsid w:val="00BB70C3"/>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610E"/>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3235"/>
    <w:rsid w:val="00D15CBD"/>
    <w:rsid w:val="00D15F69"/>
    <w:rsid w:val="00D16390"/>
    <w:rsid w:val="00D221CB"/>
    <w:rsid w:val="00D23391"/>
    <w:rsid w:val="00D25ACD"/>
    <w:rsid w:val="00D25CD2"/>
    <w:rsid w:val="00D30015"/>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1C1F"/>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670"/>
    <w:rsid w:val="00E127BA"/>
    <w:rsid w:val="00E1482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5C6A"/>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4A53"/>
    <w:rsid w:val="00EB69A1"/>
    <w:rsid w:val="00EB6CDD"/>
    <w:rsid w:val="00EB78E3"/>
    <w:rsid w:val="00EB7BE3"/>
    <w:rsid w:val="00EB7D96"/>
    <w:rsid w:val="00EC1C4B"/>
    <w:rsid w:val="00EC1DE9"/>
    <w:rsid w:val="00EC1FD6"/>
    <w:rsid w:val="00EC3AA0"/>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4CEE"/>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F3DEF-046C-461E-8E6F-F447E441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62435</TotalTime>
  <Pages>6</Pages>
  <Words>1773</Words>
  <Characters>10107</Characters>
  <Application>Microsoft Office Word</Application>
  <DocSecurity>0</DocSecurity>
  <Lines>84</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11857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207</cp:revision>
  <cp:lastPrinted>2025-09-08T12:26:00Z</cp:lastPrinted>
  <dcterms:created xsi:type="dcterms:W3CDTF">2024-08-30T15:23:00Z</dcterms:created>
  <dcterms:modified xsi:type="dcterms:W3CDTF">2025-09-16T14:08:00Z</dcterms:modified>
  <cp:contentStatus>ویرایش 2.5</cp:contentStatus>
  <cp:version>2.7</cp:version>
</cp:coreProperties>
</file>