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123EDB" w14:textId="77777777" w:rsidR="002B3F02" w:rsidRPr="0083204D" w:rsidRDefault="002B3F02" w:rsidP="002B3F02">
      <w:pPr>
        <w:autoSpaceDE w:val="0"/>
        <w:autoSpaceDN w:val="0"/>
        <w:adjustRightInd w:val="0"/>
        <w:spacing w:line="240" w:lineRule="auto"/>
        <w:ind w:firstLine="0"/>
        <w:rPr>
          <w:rFonts w:ascii="IRANSans" w:hAnsi="IRANSans" w:cs="IRANSans"/>
          <w:b/>
          <w:bCs/>
          <w:color w:val="C00000"/>
          <w:sz w:val="28"/>
          <w:shd w:val="clear" w:color="auto" w:fill="FFFFFF"/>
          <w:lang w:val="x-none"/>
        </w:rPr>
      </w:pPr>
      <w:r w:rsidRPr="0083204D">
        <w:rPr>
          <w:rFonts w:ascii="IRANSans" w:hAnsi="IRANSans" w:cs="IRANSans"/>
          <w:b/>
          <w:bCs/>
          <w:color w:val="C00000"/>
          <w:sz w:val="28"/>
          <w:shd w:val="clear" w:color="auto" w:fill="FFFFFF"/>
          <w:rtl/>
          <w:lang w:val="x-none"/>
        </w:rPr>
        <w:t>درس خارج اصول استاد معظم حاج سید محمد جواد شبیری</w:t>
      </w:r>
    </w:p>
    <w:p w14:paraId="07025B83" w14:textId="68D61D6F" w:rsidR="002B3F02" w:rsidRPr="0083204D" w:rsidRDefault="002B3F02" w:rsidP="002B3F02">
      <w:pPr>
        <w:autoSpaceDE w:val="0"/>
        <w:autoSpaceDN w:val="0"/>
        <w:adjustRightInd w:val="0"/>
        <w:spacing w:line="240" w:lineRule="auto"/>
        <w:ind w:firstLine="0"/>
        <w:rPr>
          <w:rFonts w:ascii="IRANSans" w:hAnsi="IRANSans" w:cs="IRANSans" w:hint="cs"/>
          <w:b/>
          <w:bCs/>
          <w:color w:val="C00000"/>
          <w:sz w:val="28"/>
          <w:shd w:val="clear" w:color="auto" w:fill="FFFFFF"/>
          <w:rtl/>
        </w:rPr>
      </w:pPr>
      <w:r w:rsidRPr="0083204D">
        <w:rPr>
          <w:rFonts w:ascii="IRANSans" w:hAnsi="IRANSans" w:cs="IRANSans"/>
          <w:b/>
          <w:bCs/>
          <w:color w:val="C00000"/>
          <w:sz w:val="28"/>
          <w:shd w:val="clear" w:color="auto" w:fill="FFFFFF"/>
          <w:rtl/>
          <w:lang w:val="x-none"/>
        </w:rPr>
        <w:t>1404</w:t>
      </w:r>
      <w:r>
        <w:rPr>
          <w:rFonts w:ascii="IRANSans" w:hAnsi="IRANSans" w:cs="IRANSans" w:hint="cs"/>
          <w:b/>
          <w:bCs/>
          <w:color w:val="C00000"/>
          <w:sz w:val="28"/>
          <w:shd w:val="clear" w:color="auto" w:fill="FFFFFF"/>
          <w:rtl/>
          <w:lang w:val="x-none"/>
        </w:rPr>
        <w:t>080</w:t>
      </w:r>
      <w:r>
        <w:rPr>
          <w:rFonts w:ascii="IRANSans" w:hAnsi="IRANSans" w:cs="IRANSans" w:hint="cs"/>
          <w:b/>
          <w:bCs/>
          <w:color w:val="C00000"/>
          <w:sz w:val="28"/>
          <w:shd w:val="clear" w:color="auto" w:fill="FFFFFF"/>
          <w:rtl/>
          <w:lang w:val="x-none"/>
        </w:rPr>
        <w:t>7</w:t>
      </w:r>
      <w:r w:rsidRPr="0083204D">
        <w:rPr>
          <w:rFonts w:ascii="Traditional Arabic" w:hAnsi="Traditional Arabic" w:cs="IRLotus"/>
          <w:noProof/>
          <w:webHidden/>
          <w:sz w:val="28"/>
          <w:rtl/>
        </w:rPr>
        <w:fldChar w:fldCharType="begin"/>
      </w:r>
      <w:r w:rsidRPr="0083204D">
        <w:rPr>
          <w:rFonts w:ascii="Traditional Arabic" w:hAnsi="Traditional Arabic" w:cs="IRLotus"/>
          <w:noProof/>
          <w:webHidden/>
          <w:sz w:val="28"/>
          <w:rtl/>
        </w:rPr>
        <w:instrText xml:space="preserve"> </w:instrText>
      </w:r>
      <w:r w:rsidRPr="0083204D">
        <w:rPr>
          <w:rFonts w:ascii="Traditional Arabic" w:hAnsi="Traditional Arabic" w:cs="IRLotus"/>
          <w:noProof/>
          <w:webHidden/>
          <w:sz w:val="28"/>
        </w:rPr>
        <w:instrText>TOC</w:instrText>
      </w:r>
      <w:r w:rsidRPr="0083204D">
        <w:rPr>
          <w:rFonts w:ascii="Traditional Arabic" w:hAnsi="Traditional Arabic" w:cs="IRLotus"/>
          <w:noProof/>
          <w:webHidden/>
          <w:sz w:val="28"/>
          <w:rtl/>
        </w:rPr>
        <w:instrText xml:space="preserve"> \</w:instrText>
      </w:r>
      <w:r w:rsidRPr="0083204D">
        <w:rPr>
          <w:rFonts w:ascii="Traditional Arabic" w:hAnsi="Traditional Arabic" w:cs="IRLotus"/>
          <w:noProof/>
          <w:webHidden/>
          <w:sz w:val="28"/>
        </w:rPr>
        <w:instrText>o "1-9" \h \z \u</w:instrText>
      </w:r>
      <w:r w:rsidRPr="0083204D">
        <w:rPr>
          <w:rFonts w:ascii="Traditional Arabic" w:hAnsi="Traditional Arabic" w:cs="IRLotus"/>
          <w:noProof/>
          <w:webHidden/>
          <w:sz w:val="28"/>
          <w:rtl/>
        </w:rPr>
        <w:instrText xml:space="preserve"> </w:instrText>
      </w:r>
      <w:r w:rsidRPr="0083204D">
        <w:rPr>
          <w:rFonts w:ascii="Traditional Arabic" w:hAnsi="Traditional Arabic" w:cs="IRLotus"/>
          <w:noProof/>
          <w:webHidden/>
          <w:sz w:val="28"/>
          <w:rtl/>
        </w:rPr>
        <w:fldChar w:fldCharType="end"/>
      </w:r>
      <w:r w:rsidRPr="0083204D">
        <w:rPr>
          <w:rFonts w:ascii="Traditional Arabic" w:hAnsi="Traditional Arabic" w:cs="IRLotus"/>
          <w:noProof/>
          <w:webHidden/>
          <w:sz w:val="28"/>
          <w:rtl/>
        </w:rPr>
        <w:br/>
      </w:r>
      <w:r w:rsidRPr="0083204D">
        <w:rPr>
          <w:rFonts w:ascii="IRANSans" w:hAnsi="IRANSans" w:cs="IRANSans"/>
          <w:b/>
          <w:bCs/>
          <w:webHidden/>
          <w:color w:val="C00000"/>
          <w:sz w:val="28"/>
          <w:shd w:val="clear" w:color="auto" w:fill="FFFFFF"/>
          <w:rtl/>
          <w:lang w:val="x-none"/>
        </w:rPr>
        <w:t xml:space="preserve">شماره جلسه: </w:t>
      </w:r>
      <w:r>
        <w:rPr>
          <w:rFonts w:ascii="IRANSans" w:hAnsi="IRANSans" w:cs="IRANSans"/>
          <w:b/>
          <w:bCs/>
          <w:webHidden/>
          <w:color w:val="C00000"/>
          <w:sz w:val="28"/>
          <w:shd w:val="clear" w:color="auto" w:fill="FFFFFF"/>
        </w:rPr>
        <w:t>37</w:t>
      </w:r>
    </w:p>
    <w:p w14:paraId="007D5F20" w14:textId="77777777" w:rsidR="002B3F02" w:rsidRDefault="002B3F02" w:rsidP="002B3F02">
      <w:pPr>
        <w:spacing w:before="100" w:beforeAutospacing="1" w:after="100" w:afterAutospacing="1" w:line="240" w:lineRule="auto"/>
        <w:ind w:firstLine="0"/>
        <w:jc w:val="left"/>
        <w:rPr>
          <w:lang w:bidi="ar-SA"/>
        </w:rPr>
      </w:pPr>
      <w:r w:rsidRPr="0083204D">
        <w:rPr>
          <w:rFonts w:ascii="Traditional Arabic" w:hAnsi="Traditional Arabic" w:cs="IRLotus"/>
          <w:color w:val="984806" w:themeColor="accent6" w:themeShade="80"/>
          <w:sz w:val="28"/>
          <w:rtl/>
        </w:rPr>
        <w:t>مقرر:</w:t>
      </w:r>
      <w:r w:rsidRPr="0083204D">
        <w:rPr>
          <w:rFonts w:ascii="Traditional Arabic" w:hAnsi="Traditional Arabic" w:cs="IRLotus"/>
          <w:color w:val="984806" w:themeColor="accent6" w:themeShade="80"/>
          <w:sz w:val="24"/>
          <w:rtl/>
        </w:rPr>
        <w:t xml:space="preserve"> </w:t>
      </w:r>
      <w:r>
        <w:rPr>
          <w:rFonts w:ascii="Traditional Arabic" w:hAnsi="Traditional Arabic" w:cs="IRLotus" w:hint="cs"/>
          <w:color w:val="984806" w:themeColor="accent6" w:themeShade="80"/>
          <w:sz w:val="24"/>
          <w:rtl/>
        </w:rPr>
        <w:t>امیر حقیقی</w:t>
      </w:r>
    </w:p>
    <w:p w14:paraId="1F19D040" w14:textId="45D0A337" w:rsidR="00C91EB6" w:rsidRPr="00C91EB6" w:rsidRDefault="00C91EB6" w:rsidP="007F2825">
      <w:pPr>
        <w:ind w:firstLine="0"/>
        <w:rPr>
          <w:lang w:bidi="ar-SA"/>
        </w:rPr>
      </w:pPr>
    </w:p>
    <w:p w14:paraId="3C56DA34" w14:textId="5FA055E1" w:rsidR="003A393A" w:rsidRDefault="003A393A" w:rsidP="007F2825">
      <w:pPr>
        <w:ind w:firstLine="397"/>
        <w:rPr>
          <w:rFonts w:ascii="IRBadr" w:hAnsi="IRBadr" w:cs="IRBadr"/>
          <w:b/>
          <w:bCs/>
          <w:sz w:val="34"/>
        </w:rPr>
      </w:pPr>
      <w:r>
        <w:rPr>
          <w:rStyle w:val="Emphasis"/>
          <w:b/>
          <w:i w:val="0"/>
          <w:color w:val="FF0000"/>
          <w:rtl/>
        </w:rPr>
        <w:t>موضوع:</w:t>
      </w:r>
      <w:r>
        <w:rPr>
          <w:rFonts w:hint="cs"/>
          <w:rtl/>
        </w:rPr>
        <w:t xml:space="preserve"> </w:t>
      </w:r>
      <w:bookmarkStart w:id="0" w:name="Bokkolli"/>
      <w:bookmarkEnd w:id="0"/>
      <w:r w:rsidR="006610D9">
        <w:rPr>
          <w:rFonts w:ascii="IRBadr" w:hAnsi="IRBadr" w:cs="IRBadr" w:hint="cs"/>
          <w:sz w:val="34"/>
          <w:rtl/>
        </w:rPr>
        <w:t xml:space="preserve">مباحث الفاظ / </w:t>
      </w:r>
      <w:r w:rsidR="00291387">
        <w:rPr>
          <w:rFonts w:ascii="IRBadr" w:hAnsi="IRBadr" w:cs="IRBadr" w:hint="cs"/>
          <w:sz w:val="34"/>
          <w:rtl/>
        </w:rPr>
        <w:t>اجزاء</w:t>
      </w:r>
      <w:r w:rsidR="00585E8E">
        <w:rPr>
          <w:rFonts w:ascii="IRBadr" w:hAnsi="IRBadr" w:cs="IRBadr" w:hint="cs"/>
          <w:sz w:val="34"/>
          <w:rtl/>
        </w:rPr>
        <w:t xml:space="preserve"> </w:t>
      </w:r>
    </w:p>
    <w:p w14:paraId="245AB5AE" w14:textId="77777777" w:rsidR="00F72246" w:rsidRDefault="00F72246" w:rsidP="007F2825">
      <w:pPr>
        <w:pStyle w:val="Heading10"/>
        <w:ind w:firstLine="397"/>
        <w:jc w:val="both"/>
        <w:rPr>
          <w:rStyle w:val="Emphasis"/>
          <w:rtl/>
        </w:rPr>
      </w:pPr>
    </w:p>
    <w:p w14:paraId="46F89FF7" w14:textId="5706D86D" w:rsidR="00EB7D96" w:rsidRPr="002B3F02" w:rsidRDefault="00EB7D96" w:rsidP="007F2825">
      <w:pPr>
        <w:ind w:firstLine="397"/>
        <w:rPr>
          <w:rFonts w:ascii="IRBadr" w:hAnsi="IRBadr" w:cs="IRBadr"/>
          <w:b/>
          <w:bCs/>
          <w:color w:val="00B050"/>
          <w:sz w:val="34"/>
          <w:rtl/>
        </w:rPr>
      </w:pPr>
      <w:bookmarkStart w:id="1" w:name="FehStart"/>
      <w:bookmarkEnd w:id="1"/>
      <w:r w:rsidRPr="002B3F02">
        <w:rPr>
          <w:rFonts w:ascii="IRBadr" w:hAnsi="IRBadr" w:cs="IRBadr"/>
          <w:b/>
          <w:bCs/>
          <w:color w:val="00B050"/>
          <w:sz w:val="34"/>
          <w:rtl/>
        </w:rPr>
        <w:t>أعوذ باللّه من الشیطان الرجیم</w:t>
      </w:r>
      <w:r w:rsidRPr="002B3F02">
        <w:rPr>
          <w:rFonts w:ascii="IRBadr" w:hAnsi="IRBadr" w:cs="IRBadr" w:hint="cs"/>
          <w:b/>
          <w:bCs/>
          <w:color w:val="00B050"/>
          <w:sz w:val="34"/>
          <w:rtl/>
        </w:rPr>
        <w:t>.</w:t>
      </w:r>
      <w:r w:rsidRPr="002B3F02">
        <w:rPr>
          <w:rFonts w:ascii="IRBadr" w:hAnsi="IRBadr" w:cs="IRBadr"/>
          <w:b/>
          <w:bCs/>
          <w:color w:val="00B050"/>
          <w:sz w:val="34"/>
          <w:rtl/>
        </w:rPr>
        <w:t xml:space="preserve"> بسم ‌اللّه الرحمن الرحیم</w:t>
      </w:r>
      <w:r w:rsidRPr="002B3F02">
        <w:rPr>
          <w:rFonts w:ascii="IRBadr" w:hAnsi="IRBadr" w:cs="IRBadr" w:hint="cs"/>
          <w:b/>
          <w:bCs/>
          <w:color w:val="00B050"/>
          <w:sz w:val="34"/>
          <w:rtl/>
        </w:rPr>
        <w:t>، و به ن</w:t>
      </w:r>
      <w:bookmarkStart w:id="2" w:name="_GoBack"/>
      <w:bookmarkEnd w:id="2"/>
      <w:r w:rsidRPr="002B3F02">
        <w:rPr>
          <w:rFonts w:ascii="IRBadr" w:hAnsi="IRBadr" w:cs="IRBadr" w:hint="cs"/>
          <w:b/>
          <w:bCs/>
          <w:color w:val="00B050"/>
          <w:sz w:val="34"/>
          <w:rtl/>
        </w:rPr>
        <w:t>ستعین؛ إنّه خیر ناصر و معین.</w:t>
      </w:r>
      <w:r w:rsidRPr="002B3F02">
        <w:rPr>
          <w:rFonts w:ascii="IRBadr" w:hAnsi="IRBadr" w:cs="IRBadr"/>
          <w:b/>
          <w:bCs/>
          <w:color w:val="00B050"/>
          <w:sz w:val="34"/>
          <w:rtl/>
        </w:rPr>
        <w:t xml:space="preserve"> الحمد للّه ربّ العالمین</w:t>
      </w:r>
      <w:r w:rsidRPr="002B3F02">
        <w:rPr>
          <w:rFonts w:ascii="IRBadr" w:hAnsi="IRBadr" w:cs="IRBadr" w:hint="cs"/>
          <w:b/>
          <w:bCs/>
          <w:color w:val="00B050"/>
          <w:sz w:val="34"/>
          <w:rtl/>
        </w:rPr>
        <w:t>،</w:t>
      </w:r>
      <w:r w:rsidRPr="002B3F02">
        <w:rPr>
          <w:rFonts w:ascii="IRBadr" w:hAnsi="IRBadr" w:cs="IRBadr"/>
          <w:b/>
          <w:bCs/>
          <w:color w:val="00B050"/>
          <w:sz w:val="34"/>
          <w:rtl/>
        </w:rPr>
        <w:t xml:space="preserve"> و صلّی اللّه علی سیّدنا </w:t>
      </w:r>
      <w:r w:rsidRPr="002B3F02">
        <w:rPr>
          <w:rFonts w:ascii="IRBadr" w:hAnsi="IRBadr" w:cs="IRBadr" w:hint="cs"/>
          <w:b/>
          <w:bCs/>
          <w:color w:val="00B050"/>
          <w:sz w:val="34"/>
          <w:rtl/>
        </w:rPr>
        <w:t xml:space="preserve">و نبیّنا </w:t>
      </w:r>
      <w:r w:rsidRPr="002B3F02">
        <w:rPr>
          <w:rFonts w:ascii="IRBadr" w:hAnsi="IRBadr" w:cs="IRBadr"/>
          <w:b/>
          <w:bCs/>
          <w:color w:val="00B050"/>
          <w:sz w:val="34"/>
          <w:rtl/>
        </w:rPr>
        <w:t>محمّد و آله الطاهرین</w:t>
      </w:r>
      <w:r w:rsidRPr="002B3F02">
        <w:rPr>
          <w:rFonts w:ascii="IRBadr" w:hAnsi="IRBadr" w:cs="IRBadr" w:hint="cs"/>
          <w:b/>
          <w:bCs/>
          <w:color w:val="00B050"/>
          <w:sz w:val="34"/>
          <w:rtl/>
        </w:rPr>
        <w:t>،</w:t>
      </w:r>
      <w:r w:rsidRPr="002B3F02">
        <w:rPr>
          <w:rFonts w:ascii="IRBadr" w:hAnsi="IRBadr" w:cs="IRBadr"/>
          <w:b/>
          <w:bCs/>
          <w:color w:val="00B050"/>
          <w:sz w:val="34"/>
          <w:rtl/>
        </w:rPr>
        <w:t xml:space="preserve"> و اللعن علی أعدائهم أجمعین</w:t>
      </w:r>
      <w:r w:rsidRPr="002B3F02">
        <w:rPr>
          <w:rFonts w:ascii="IRBadr" w:hAnsi="IRBadr" w:cs="IRBadr" w:hint="cs"/>
          <w:b/>
          <w:bCs/>
          <w:color w:val="00B050"/>
          <w:sz w:val="34"/>
          <w:rtl/>
        </w:rPr>
        <w:t xml:space="preserve"> من الآن إلی قیام یوم الدین</w:t>
      </w:r>
      <w:r w:rsidRPr="002B3F02">
        <w:rPr>
          <w:rFonts w:ascii="IRBadr" w:hAnsi="IRBadr" w:cs="IRBadr"/>
          <w:b/>
          <w:bCs/>
          <w:color w:val="00B050"/>
          <w:sz w:val="34"/>
          <w:rtl/>
        </w:rPr>
        <w:t>.</w:t>
      </w:r>
    </w:p>
    <w:p w14:paraId="3CA9B945" w14:textId="592D7B03" w:rsidR="00B47BB8" w:rsidRDefault="00B47BB8" w:rsidP="00B47BB8">
      <w:pPr>
        <w:pStyle w:val="Heading1"/>
        <w:rPr>
          <w:rtl/>
        </w:rPr>
      </w:pPr>
      <w:bookmarkStart w:id="3" w:name="_Toc213247844"/>
      <w:bookmarkStart w:id="4" w:name="_Toc213248397"/>
      <w:r>
        <w:rPr>
          <w:rFonts w:hint="cs"/>
          <w:rtl/>
        </w:rPr>
        <w:t>اجزاء امر اضطراری</w:t>
      </w:r>
      <w:bookmarkEnd w:id="3"/>
      <w:bookmarkEnd w:id="4"/>
    </w:p>
    <w:p w14:paraId="40D502BF" w14:textId="5B835A44" w:rsidR="00B47BB8" w:rsidRDefault="00B47BB8" w:rsidP="007F2825">
      <w:pPr>
        <w:ind w:firstLine="397"/>
        <w:rPr>
          <w:rFonts w:ascii="IRBadr" w:hAnsi="IRBadr" w:cs="IRBadr"/>
          <w:sz w:val="34"/>
          <w:rtl/>
        </w:rPr>
      </w:pPr>
      <w:r>
        <w:rPr>
          <w:rFonts w:ascii="IRBadr" w:hAnsi="IRBadr" w:cs="IRBadr" w:hint="cs"/>
          <w:sz w:val="34"/>
          <w:rtl/>
        </w:rPr>
        <w:t>بحث در اجزاء امر اضطراری بود. برخی کلمات فقها را در این بحث مرور می‌نماییم.</w:t>
      </w:r>
    </w:p>
    <w:p w14:paraId="3B7395CA" w14:textId="222FF703" w:rsidR="00EB154C" w:rsidRDefault="004D658B" w:rsidP="00B47BB8">
      <w:pPr>
        <w:pStyle w:val="Heading2"/>
        <w:rPr>
          <w:rtl/>
        </w:rPr>
      </w:pPr>
      <w:bookmarkStart w:id="5" w:name="_Toc213154458"/>
      <w:bookmarkStart w:id="6" w:name="_Toc213154797"/>
      <w:bookmarkStart w:id="7" w:name="_Toc213167418"/>
      <w:bookmarkStart w:id="8" w:name="_Toc213247801"/>
      <w:bookmarkStart w:id="9" w:name="_Toc213247845"/>
      <w:bookmarkStart w:id="10" w:name="_Toc213248398"/>
      <w:r>
        <w:rPr>
          <w:rFonts w:hint="cs"/>
          <w:rtl/>
        </w:rPr>
        <w:t>مرور کلمات فقها</w:t>
      </w:r>
      <w:bookmarkEnd w:id="5"/>
      <w:bookmarkEnd w:id="6"/>
      <w:bookmarkEnd w:id="7"/>
      <w:bookmarkEnd w:id="8"/>
      <w:bookmarkEnd w:id="9"/>
      <w:bookmarkEnd w:id="10"/>
    </w:p>
    <w:p w14:paraId="3154C35D" w14:textId="77777777" w:rsidR="00B47BB8" w:rsidRDefault="00540C05" w:rsidP="0086392E">
      <w:pPr>
        <w:rPr>
          <w:rFonts w:ascii="IRBadr" w:hAnsi="IRBadr" w:cs="IRBadr"/>
          <w:sz w:val="34"/>
          <w:rtl/>
        </w:rPr>
      </w:pPr>
      <w:r>
        <w:rPr>
          <w:rFonts w:ascii="IRBadr" w:hAnsi="IRBadr" w:cs="IRBadr" w:hint="cs"/>
          <w:sz w:val="34"/>
          <w:rtl/>
        </w:rPr>
        <w:t xml:space="preserve">یکی از فروع بحث اجزا مساله‌ای است که شیخ در خلاف مطرح کرده است. </w:t>
      </w:r>
    </w:p>
    <w:p w14:paraId="35F2BD12" w14:textId="52D3D40D" w:rsidR="00B47BB8" w:rsidRDefault="00B47BB8" w:rsidP="00B47BB8">
      <w:pPr>
        <w:pStyle w:val="Heading3"/>
        <w:rPr>
          <w:rtl/>
        </w:rPr>
      </w:pPr>
      <w:bookmarkStart w:id="11" w:name="_Toc213248399"/>
      <w:r>
        <w:rPr>
          <w:rFonts w:hint="cs"/>
          <w:rtl/>
        </w:rPr>
        <w:t>کلام شیخ در خلاف</w:t>
      </w:r>
      <w:bookmarkEnd w:id="11"/>
    </w:p>
    <w:p w14:paraId="59148E42" w14:textId="1BD78414" w:rsidR="00C06835" w:rsidRDefault="00540C05" w:rsidP="0086392E">
      <w:pPr>
        <w:rPr>
          <w:rFonts w:ascii="IRBadr" w:hAnsi="IRBadr" w:cs="IRBadr"/>
          <w:sz w:val="34"/>
          <w:rtl/>
        </w:rPr>
      </w:pPr>
      <w:r>
        <w:rPr>
          <w:rFonts w:ascii="IRBadr" w:hAnsi="IRBadr" w:cs="IRBadr" w:hint="cs"/>
          <w:sz w:val="34"/>
          <w:rtl/>
        </w:rPr>
        <w:t>عبارت وی بدین شرح است:</w:t>
      </w:r>
    </w:p>
    <w:p w14:paraId="1AD0016A" w14:textId="77777777" w:rsidR="00F1409F" w:rsidRPr="00B47BB8" w:rsidRDefault="00540C05" w:rsidP="00F1409F">
      <w:pPr>
        <w:rPr>
          <w:rFonts w:ascii="IRBadr" w:hAnsi="IRBadr" w:cs="IRBadr"/>
          <w:color w:val="000080"/>
          <w:sz w:val="34"/>
          <w:rtl/>
        </w:rPr>
      </w:pPr>
      <w:r w:rsidRPr="00B47BB8">
        <w:rPr>
          <w:rFonts w:ascii="IRBadr" w:hAnsi="IRBadr" w:cs="IRBadr" w:hint="cs"/>
          <w:color w:val="000080"/>
          <w:sz w:val="34"/>
          <w:rtl/>
        </w:rPr>
        <w:t>«</w:t>
      </w:r>
      <w:r w:rsidRPr="00B47BB8">
        <w:rPr>
          <w:rFonts w:ascii="IRBadr" w:hAnsi="IRBadr" w:cs="IRBadr"/>
          <w:color w:val="000080"/>
          <w:sz w:val="34"/>
          <w:rtl/>
        </w:rPr>
        <w:t>المعصوب الذي لا يرجى زواله، مثل ان يكون خلق ن</w:t>
      </w:r>
      <w:r w:rsidRPr="00B47BB8">
        <w:rPr>
          <w:rFonts w:ascii="IRBadr" w:hAnsi="IRBadr" w:cs="IRBadr" w:hint="cs"/>
          <w:color w:val="000080"/>
          <w:sz w:val="34"/>
          <w:rtl/>
        </w:rPr>
        <w:t>َ</w:t>
      </w:r>
      <w:r w:rsidRPr="00B47BB8">
        <w:rPr>
          <w:rFonts w:ascii="IRBadr" w:hAnsi="IRBadr" w:cs="IRBadr"/>
          <w:color w:val="000080"/>
          <w:sz w:val="34"/>
          <w:rtl/>
        </w:rPr>
        <w:t>ض</w:t>
      </w:r>
      <w:r w:rsidRPr="00B47BB8">
        <w:rPr>
          <w:rFonts w:ascii="IRBadr" w:hAnsi="IRBadr" w:cs="IRBadr" w:hint="cs"/>
          <w:color w:val="000080"/>
          <w:sz w:val="34"/>
          <w:rtl/>
        </w:rPr>
        <w:t>ْ</w:t>
      </w:r>
      <w:r w:rsidRPr="00B47BB8">
        <w:rPr>
          <w:rFonts w:ascii="IRBadr" w:hAnsi="IRBadr" w:cs="IRBadr"/>
          <w:color w:val="000080"/>
          <w:sz w:val="34"/>
          <w:rtl/>
        </w:rPr>
        <w:t>وا</w:t>
      </w:r>
      <w:r w:rsidRPr="00B47BB8">
        <w:rPr>
          <w:rFonts w:ascii="IRBadr" w:hAnsi="IRBadr" w:cs="IRBadr" w:hint="cs"/>
          <w:color w:val="000080"/>
          <w:sz w:val="34"/>
          <w:rtl/>
        </w:rPr>
        <w:t>ً</w:t>
      </w:r>
      <w:r w:rsidRPr="00B47BB8">
        <w:rPr>
          <w:rFonts w:ascii="IRBadr" w:hAnsi="IRBadr" w:cs="IRBadr"/>
          <w:color w:val="000080"/>
          <w:sz w:val="34"/>
          <w:rtl/>
        </w:rPr>
        <w:t xml:space="preserve"> يجب أن يحج رجلا عن نفسه، فاذا فعل ثم برأ يجب عليه أن يحج بنفسه حجة الإسلام. و به قال الشافعي في الأم</w:t>
      </w:r>
      <w:r w:rsidR="00A665EB" w:rsidRPr="00B47BB8">
        <w:rPr>
          <w:rFonts w:ascii="IRBadr" w:hAnsi="IRBadr" w:cs="IRBadr" w:hint="cs"/>
          <w:color w:val="000080"/>
          <w:sz w:val="34"/>
          <w:rtl/>
        </w:rPr>
        <w:t>ّ</w:t>
      </w:r>
      <w:r w:rsidR="005435C3" w:rsidRPr="00B47BB8">
        <w:rPr>
          <w:rFonts w:ascii="IRBadr" w:hAnsi="IRBadr" w:cs="IRBadr" w:hint="cs"/>
          <w:color w:val="000080"/>
          <w:sz w:val="34"/>
          <w:rtl/>
        </w:rPr>
        <w:t xml:space="preserve"> </w:t>
      </w:r>
      <w:r w:rsidR="005435C3" w:rsidRPr="00B47BB8">
        <w:rPr>
          <w:rFonts w:ascii="IRBadr" w:hAnsi="IRBadr" w:cs="IRBadr"/>
          <w:color w:val="000080"/>
          <w:sz w:val="34"/>
          <w:rtl/>
        </w:rPr>
        <w:t xml:space="preserve">و في أصحابه من قال: المسألة على قولين مثل العليل الذي يرجى زواله </w:t>
      </w:r>
    </w:p>
    <w:p w14:paraId="5B87AD31" w14:textId="61ABE729" w:rsidR="00540C05" w:rsidRDefault="005435C3" w:rsidP="00F1409F">
      <w:pPr>
        <w:rPr>
          <w:rFonts w:ascii="IRBadr" w:hAnsi="IRBadr" w:cs="IRBadr"/>
          <w:sz w:val="34"/>
          <w:rtl/>
        </w:rPr>
      </w:pPr>
      <w:r w:rsidRPr="00B47BB8">
        <w:rPr>
          <w:rFonts w:ascii="IRBadr" w:hAnsi="IRBadr" w:cs="IRBadr"/>
          <w:color w:val="000080"/>
          <w:sz w:val="34"/>
          <w:rtl/>
        </w:rPr>
        <w:t>دليلنا: قوله تعالى «وَ لِلّٰهِ عَلَى النّٰاسِ حِجُّ الْبَيْتِ مَنِ اسْتَطٰاعَ إِلَيْهِ سَبِيلًا» و هذا قد استطاع، فوجب أن يحج بنفسه.و ما فعل أولا كان لزمه في ماله، فإجزائه عما يجب عليه في بدنه يحتاج إلى دليل</w:t>
      </w:r>
      <w:r w:rsidR="00540C05" w:rsidRPr="00B47BB8">
        <w:rPr>
          <w:rFonts w:ascii="IRBadr" w:hAnsi="IRBadr" w:cs="IRBadr" w:hint="cs"/>
          <w:color w:val="000080"/>
          <w:sz w:val="34"/>
          <w:rtl/>
        </w:rPr>
        <w:t>»</w:t>
      </w:r>
      <w:r w:rsidR="00540C05">
        <w:rPr>
          <w:rStyle w:val="FootnoteReference"/>
          <w:rFonts w:ascii="IRBadr" w:hAnsi="IRBadr" w:cs="IRBadr"/>
          <w:sz w:val="34"/>
          <w:rtl/>
        </w:rPr>
        <w:footnoteReference w:id="1"/>
      </w:r>
      <w:r w:rsidR="00540C05">
        <w:rPr>
          <w:rFonts w:ascii="IRBadr" w:hAnsi="IRBadr" w:cs="IRBadr" w:hint="cs"/>
          <w:sz w:val="34"/>
          <w:rtl/>
        </w:rPr>
        <w:t>.</w:t>
      </w:r>
    </w:p>
    <w:p w14:paraId="345E04BF" w14:textId="52616BBB" w:rsidR="005435C3" w:rsidRDefault="005435C3" w:rsidP="0086392E">
      <w:pPr>
        <w:rPr>
          <w:rFonts w:ascii="IRBadr" w:hAnsi="IRBadr" w:cs="IRBadr"/>
          <w:sz w:val="34"/>
          <w:rtl/>
        </w:rPr>
      </w:pPr>
      <w:r w:rsidRPr="005435C3">
        <w:rPr>
          <w:rFonts w:ascii="IRBadr" w:hAnsi="IRBadr" w:cs="IRBadr" w:hint="cs"/>
          <w:b/>
          <w:bCs/>
          <w:sz w:val="34"/>
          <w:rtl/>
        </w:rPr>
        <w:t xml:space="preserve">«المعصوب»: </w:t>
      </w:r>
      <w:r w:rsidR="00540C05">
        <w:rPr>
          <w:rFonts w:ascii="IRBadr" w:hAnsi="IRBadr" w:cs="IRBadr" w:hint="cs"/>
          <w:sz w:val="34"/>
          <w:rtl/>
        </w:rPr>
        <w:t>معنای معصوب روشن نیست. بحث در معلولی است که علّتش مرجوّ الزوال نیست</w:t>
      </w:r>
      <w:r w:rsidR="00A665EB">
        <w:rPr>
          <w:rFonts w:ascii="IRBadr" w:hAnsi="IRBadr" w:cs="IRBadr" w:hint="cs"/>
          <w:sz w:val="34"/>
          <w:rtl/>
        </w:rPr>
        <w:t xml:space="preserve"> و از طواف یا مسافرت و امثال آن عاجز است. </w:t>
      </w:r>
    </w:p>
    <w:p w14:paraId="2E315D26" w14:textId="3A821E01" w:rsidR="00540C05" w:rsidRDefault="005435C3" w:rsidP="0086392E">
      <w:pPr>
        <w:rPr>
          <w:rFonts w:ascii="IRBadr" w:hAnsi="IRBadr" w:cs="IRBadr"/>
          <w:sz w:val="34"/>
          <w:rtl/>
        </w:rPr>
      </w:pPr>
      <w:r w:rsidRPr="005435C3">
        <w:rPr>
          <w:rFonts w:ascii="IRBadr" w:hAnsi="IRBadr" w:cs="IRBadr" w:hint="cs"/>
          <w:b/>
          <w:bCs/>
          <w:sz w:val="34"/>
          <w:rtl/>
        </w:rPr>
        <w:t xml:space="preserve">«حجّة الإسلام»: </w:t>
      </w:r>
      <w:r w:rsidR="00A665EB">
        <w:rPr>
          <w:rFonts w:ascii="IRBadr" w:hAnsi="IRBadr" w:cs="IRBadr" w:hint="cs"/>
          <w:sz w:val="34"/>
          <w:rtl/>
        </w:rPr>
        <w:t xml:space="preserve">مصدر مرّة بر وزن فَعْلَة است. این قاعده دو استثنا دارد: حجَّ یحُجُّ که مصدر مرّه آن بر وزن فِعله است، و دیگری رأی یری است که مصدر مرّه آن رُؤیة است. البته کسائی نقل کرده که حَجَّة هم شنیده شده است، ولی بدون تردید حِجّة صحیح است. </w:t>
      </w:r>
      <w:r w:rsidR="0074608B">
        <w:rPr>
          <w:rFonts w:ascii="IRBadr" w:hAnsi="IRBadr" w:cs="IRBadr" w:hint="cs"/>
          <w:sz w:val="34"/>
          <w:rtl/>
        </w:rPr>
        <w:t>یکی از معانی حِجّة، سال است. در قرآن در داستان موسی و دختر شعیب تعبیر «ثمانی حجج» وارد شده از این قبیل است. حجج جمع حِجّة به معنی سال است؛ چرا که حج در هر سال یکبار انجام می‌شود.</w:t>
      </w:r>
    </w:p>
    <w:p w14:paraId="7BFA28C7" w14:textId="77777777" w:rsidR="00D14DE5" w:rsidRDefault="005435C3" w:rsidP="0086392E">
      <w:pPr>
        <w:rPr>
          <w:rFonts w:ascii="IRBadr" w:hAnsi="IRBadr" w:cs="IRBadr"/>
          <w:sz w:val="34"/>
          <w:rtl/>
        </w:rPr>
      </w:pPr>
      <w:r w:rsidRPr="005435C3">
        <w:rPr>
          <w:rFonts w:ascii="IRBadr" w:hAnsi="IRBadr" w:cs="IRBadr" w:hint="cs"/>
          <w:b/>
          <w:bCs/>
          <w:sz w:val="34"/>
          <w:rtl/>
        </w:rPr>
        <w:lastRenderedPageBreak/>
        <w:t>«العلیل الذی یرجی زواله»:</w:t>
      </w:r>
      <w:r>
        <w:rPr>
          <w:rFonts w:ascii="IRBadr" w:hAnsi="IRBadr" w:cs="IRBadr" w:hint="cs"/>
          <w:sz w:val="34"/>
          <w:rtl/>
        </w:rPr>
        <w:t xml:space="preserve"> شیخ در خلاف در بحث علیلی که مرجوّ الزوال است آورده است: </w:t>
      </w:r>
    </w:p>
    <w:p w14:paraId="3A68FD86" w14:textId="6F2D7427" w:rsidR="005435C3" w:rsidRDefault="005435C3" w:rsidP="0086392E">
      <w:pPr>
        <w:rPr>
          <w:rFonts w:ascii="IRBadr" w:hAnsi="IRBadr" w:cs="IRBadr"/>
          <w:sz w:val="34"/>
          <w:rtl/>
        </w:rPr>
      </w:pPr>
      <w:r w:rsidRPr="00B47BB8">
        <w:rPr>
          <w:rFonts w:ascii="IRBadr" w:hAnsi="IRBadr" w:cs="IRBadr" w:hint="cs"/>
          <w:color w:val="000080"/>
          <w:sz w:val="34"/>
          <w:rtl/>
        </w:rPr>
        <w:t>«</w:t>
      </w:r>
      <w:r w:rsidRPr="00B47BB8">
        <w:rPr>
          <w:rFonts w:ascii="IRBadr" w:hAnsi="IRBadr" w:cs="IRBadr"/>
          <w:color w:val="000080"/>
          <w:sz w:val="34"/>
          <w:rtl/>
        </w:rPr>
        <w:t>إذا كانت به علة يرجى زوالها مثل الحمى و غيرها، فأحج رجلا عن نفسه ثم مات، أجزأه عن حجة الإسلام</w:t>
      </w:r>
      <w:r w:rsidR="00EA168B" w:rsidRPr="00B47BB8">
        <w:rPr>
          <w:rFonts w:ascii="IRBadr" w:hAnsi="IRBadr" w:cs="IRBadr" w:hint="cs"/>
          <w:color w:val="000080"/>
          <w:sz w:val="34"/>
          <w:rtl/>
        </w:rPr>
        <w:t xml:space="preserve"> </w:t>
      </w:r>
      <w:r w:rsidR="00EA168B" w:rsidRPr="00B47BB8">
        <w:rPr>
          <w:rFonts w:ascii="IRBadr" w:hAnsi="IRBadr" w:cs="IRBadr"/>
          <w:color w:val="000080"/>
          <w:sz w:val="34"/>
          <w:rtl/>
        </w:rPr>
        <w:t>و للشافعي فيه قولان: أحدهما: يجزيه، و الآخر: لا يجزيه، و هو الذي يختارونه.</w:t>
      </w:r>
      <w:r w:rsidR="00EA168B" w:rsidRPr="00B47BB8">
        <w:rPr>
          <w:rFonts w:ascii="IRBadr" w:hAnsi="IRBadr" w:cs="IRBadr" w:hint="cs"/>
          <w:color w:val="000080"/>
          <w:sz w:val="34"/>
          <w:rtl/>
        </w:rPr>
        <w:t xml:space="preserve"> </w:t>
      </w:r>
      <w:r w:rsidR="00EA168B" w:rsidRPr="00B47BB8">
        <w:rPr>
          <w:rFonts w:ascii="IRBadr" w:hAnsi="IRBadr" w:cs="IRBadr"/>
          <w:color w:val="000080"/>
          <w:sz w:val="34"/>
          <w:rtl/>
        </w:rPr>
        <w:t>دليلنا: إجماع الفرقة، و الأخبار المروية عنهم في هذا المعنى</w:t>
      </w:r>
      <w:r w:rsidRPr="00B47BB8">
        <w:rPr>
          <w:rFonts w:ascii="IRBadr" w:hAnsi="IRBadr" w:cs="IRBadr" w:hint="cs"/>
          <w:color w:val="000080"/>
          <w:sz w:val="34"/>
          <w:rtl/>
        </w:rPr>
        <w:t>»</w:t>
      </w:r>
      <w:r w:rsidR="00B47BB8">
        <w:rPr>
          <w:rStyle w:val="FootnoteReference"/>
          <w:rFonts w:ascii="IRBadr" w:hAnsi="IRBadr" w:cs="IRBadr"/>
          <w:color w:val="000080"/>
          <w:sz w:val="34"/>
          <w:rtl/>
        </w:rPr>
        <w:footnoteReference w:id="2"/>
      </w:r>
      <w:r w:rsidRPr="005435C3">
        <w:rPr>
          <w:rFonts w:ascii="IRBadr" w:hAnsi="IRBadr" w:cs="IRBadr"/>
          <w:sz w:val="34"/>
          <w:rtl/>
        </w:rPr>
        <w:t>.</w:t>
      </w:r>
    </w:p>
    <w:p w14:paraId="2CAE5849" w14:textId="237ADCED" w:rsidR="00F1409F" w:rsidRDefault="00BC565F" w:rsidP="0086392E">
      <w:pPr>
        <w:rPr>
          <w:rFonts w:ascii="IRBadr" w:hAnsi="IRBadr" w:cs="IRBadr"/>
          <w:sz w:val="34"/>
          <w:rtl/>
        </w:rPr>
      </w:pPr>
      <w:r w:rsidRPr="00BC565F">
        <w:rPr>
          <w:rFonts w:ascii="IRBadr" w:hAnsi="IRBadr" w:cs="IRBadr" w:hint="cs"/>
          <w:b/>
          <w:bCs/>
          <w:sz w:val="34"/>
          <w:rtl/>
        </w:rPr>
        <w:t>«</w:t>
      </w:r>
      <w:r w:rsidRPr="00BC565F">
        <w:rPr>
          <w:rFonts w:ascii="IRBadr" w:hAnsi="IRBadr" w:cs="IRBadr"/>
          <w:b/>
          <w:bCs/>
          <w:sz w:val="34"/>
          <w:rtl/>
        </w:rPr>
        <w:t>و ما فعل أولا</w:t>
      </w:r>
      <w:r w:rsidRPr="00BC565F">
        <w:rPr>
          <w:rFonts w:ascii="IRBadr" w:hAnsi="IRBadr" w:cs="IRBadr" w:hint="cs"/>
          <w:b/>
          <w:bCs/>
          <w:sz w:val="34"/>
          <w:rtl/>
        </w:rPr>
        <w:t xml:space="preserve">..»: </w:t>
      </w:r>
      <w:r>
        <w:rPr>
          <w:rFonts w:ascii="IRBadr" w:hAnsi="IRBadr" w:cs="IRBadr" w:hint="cs"/>
          <w:sz w:val="34"/>
          <w:rtl/>
        </w:rPr>
        <w:t>از این تعلیل ممکن است استفاده ‌شود اگر بدل و مبدل از یک سنخ باشند، اجزا ثابت است؛ چرا که این تعلیل در تمامی ابدال قابل مطرح‌کردن است.</w:t>
      </w:r>
      <w:r w:rsidR="005E1D81">
        <w:rPr>
          <w:rFonts w:ascii="IRBadr" w:hAnsi="IRBadr" w:cs="IRBadr" w:hint="cs"/>
          <w:sz w:val="34"/>
          <w:rtl/>
        </w:rPr>
        <w:t xml:space="preserve"> اگر بدل و مبدل تفاوتشان در حد دو فرد مختلف یک نوع باشد، اجزا ثابت است ولی اگر از دو نوع مختلف باشند -مثل حجّ و احجاج (پول حج دادن) که یکی از سنخ بدنی و دیگری مالی است- اجزا ثابت نیست. این نظیر سخن آیت‌الله بروجردی است. ایشان بیان کردند در نماز یک امر واحد نماز وجود دارد که با تیمم هم امتثال می‌شود و وجهی ندارد که وضو هم مجددا واجب باشد، ولی اگر از دو سنخ باشند و دو امر مختلف داشته باشند یکی مجزی از دیگری نیست.</w:t>
      </w:r>
    </w:p>
    <w:p w14:paraId="3B7A40A5" w14:textId="27CEE342" w:rsidR="00B47BB8" w:rsidRDefault="00B47BB8" w:rsidP="00B47BB8">
      <w:pPr>
        <w:pStyle w:val="Heading3"/>
        <w:rPr>
          <w:rtl/>
        </w:rPr>
      </w:pPr>
      <w:bookmarkStart w:id="12" w:name="_Toc213248400"/>
      <w:r>
        <w:rPr>
          <w:rFonts w:hint="cs"/>
          <w:rtl/>
        </w:rPr>
        <w:t>سخن علامه در تذکره</w:t>
      </w:r>
      <w:bookmarkEnd w:id="12"/>
    </w:p>
    <w:p w14:paraId="2F312CE6" w14:textId="41C0EAA2" w:rsidR="005D7EF7" w:rsidRDefault="005D7EF7" w:rsidP="0086392E">
      <w:pPr>
        <w:rPr>
          <w:rFonts w:ascii="IRBadr" w:hAnsi="IRBadr" w:cs="IRBadr"/>
          <w:sz w:val="34"/>
          <w:rtl/>
        </w:rPr>
      </w:pPr>
      <w:r>
        <w:rPr>
          <w:rFonts w:ascii="IRBadr" w:hAnsi="IRBadr" w:cs="IRBadr" w:hint="cs"/>
          <w:sz w:val="34"/>
          <w:rtl/>
        </w:rPr>
        <w:t xml:space="preserve">علامه حلی در تذکره این بحث را </w:t>
      </w:r>
      <w:r w:rsidR="00EA63F3">
        <w:rPr>
          <w:rFonts w:ascii="IRBadr" w:hAnsi="IRBadr" w:cs="IRBadr" w:hint="cs"/>
          <w:sz w:val="34"/>
          <w:rtl/>
        </w:rPr>
        <w:t xml:space="preserve">بدین صورت </w:t>
      </w:r>
      <w:r>
        <w:rPr>
          <w:rFonts w:ascii="IRBadr" w:hAnsi="IRBadr" w:cs="IRBadr" w:hint="cs"/>
          <w:sz w:val="34"/>
          <w:rtl/>
        </w:rPr>
        <w:t>مطرح نموده است.</w:t>
      </w:r>
    </w:p>
    <w:p w14:paraId="20F61F9F" w14:textId="46221A3E" w:rsidR="00EA63F3" w:rsidRDefault="00B47BB8" w:rsidP="00EF1456">
      <w:pPr>
        <w:rPr>
          <w:rFonts w:ascii="IRBadr" w:hAnsi="IRBadr" w:cs="IRBadr"/>
          <w:sz w:val="34"/>
          <w:rtl/>
        </w:rPr>
      </w:pPr>
      <w:r>
        <w:rPr>
          <w:rFonts w:ascii="IRBadr" w:hAnsi="IRBadr" w:cs="IRBadr" w:hint="cs"/>
          <w:color w:val="000080"/>
          <w:sz w:val="34"/>
          <w:rtl/>
        </w:rPr>
        <w:t>«</w:t>
      </w:r>
      <w:r w:rsidR="00EA63F3" w:rsidRPr="00B47BB8">
        <w:rPr>
          <w:rFonts w:ascii="IRBadr" w:hAnsi="IRBadr" w:cs="IRBadr"/>
          <w:color w:val="000080"/>
          <w:sz w:val="34"/>
          <w:rtl/>
        </w:rPr>
        <w:t>مسألة 51: المريض الذي لا يرجى برؤه لو استناب من حجّ عنه ثم عوفي،و المعضوب إذا تمكّن من المباشرة بعد أن أحجّ عن نفسه، وجب عليه أن يحجّ بنفسه مباشرة.قال الشيخ رحمه اللّٰه: لأنّ ما فعله كان واجبا في ماله و هذا يلزمه في نفسه.و به قال الشافعي و أصحاب الرأي و ابن المنذر، لأنّ هذا بدل إياس فإذا برأ تبيّنّا أنّه لم يكن مأيوسا منه، فلزمه الأصل كالآيسة إذا اعتدت بالشهور ثم حاضت لا تجزئها تلك العدّة</w:t>
      </w:r>
      <w:r w:rsidR="00EA63F3" w:rsidRPr="00B47BB8">
        <w:rPr>
          <w:rFonts w:ascii="IRBadr" w:hAnsi="IRBadr" w:cs="IRBadr" w:hint="cs"/>
          <w:color w:val="000080"/>
          <w:sz w:val="34"/>
          <w:rtl/>
        </w:rPr>
        <w:t>»</w:t>
      </w:r>
      <w:r w:rsidR="00EA63F3">
        <w:rPr>
          <w:rStyle w:val="FootnoteReference"/>
          <w:rFonts w:ascii="IRBadr" w:hAnsi="IRBadr" w:cs="IRBadr"/>
          <w:sz w:val="34"/>
          <w:rtl/>
        </w:rPr>
        <w:footnoteReference w:id="3"/>
      </w:r>
      <w:r w:rsidR="00EA63F3" w:rsidRPr="00EA63F3">
        <w:rPr>
          <w:rFonts w:ascii="IRBadr" w:hAnsi="IRBadr" w:cs="IRBadr"/>
          <w:sz w:val="34"/>
          <w:rtl/>
        </w:rPr>
        <w:t>.</w:t>
      </w:r>
    </w:p>
    <w:p w14:paraId="530715EA" w14:textId="77777777" w:rsidR="00EA63F3" w:rsidRDefault="00EA63F3" w:rsidP="00EA63F3">
      <w:pPr>
        <w:rPr>
          <w:rFonts w:ascii="IRBadr" w:hAnsi="IRBadr" w:cs="IRBadr"/>
          <w:sz w:val="34"/>
          <w:rtl/>
        </w:rPr>
      </w:pPr>
      <w:r w:rsidRPr="00EA63F3">
        <w:rPr>
          <w:rFonts w:ascii="IRBadr" w:hAnsi="IRBadr" w:cs="IRBadr" w:hint="cs"/>
          <w:b/>
          <w:bCs/>
          <w:sz w:val="34"/>
          <w:rtl/>
        </w:rPr>
        <w:t>«</w:t>
      </w:r>
      <w:r w:rsidRPr="00EA63F3">
        <w:rPr>
          <w:rFonts w:ascii="IRBadr" w:hAnsi="IRBadr" w:cs="IRBadr"/>
          <w:b/>
          <w:bCs/>
          <w:sz w:val="34"/>
          <w:rtl/>
        </w:rPr>
        <w:t>تبيّنّا</w:t>
      </w:r>
      <w:r w:rsidRPr="00EA63F3">
        <w:rPr>
          <w:rFonts w:ascii="IRBadr" w:hAnsi="IRBadr" w:cs="IRBadr" w:hint="cs"/>
          <w:b/>
          <w:bCs/>
          <w:sz w:val="34"/>
          <w:rtl/>
        </w:rPr>
        <w:t>»:</w:t>
      </w:r>
      <w:r>
        <w:rPr>
          <w:rFonts w:ascii="IRBadr" w:hAnsi="IRBadr" w:cs="IRBadr" w:hint="cs"/>
          <w:sz w:val="34"/>
          <w:rtl/>
        </w:rPr>
        <w:t xml:space="preserve"> گویا به جای این واژه باید «تبیّن» باشد.</w:t>
      </w:r>
    </w:p>
    <w:p w14:paraId="5AD8B8B9" w14:textId="4B130B53" w:rsidR="00EA63F3" w:rsidRDefault="00EA63F3" w:rsidP="00EA63F3">
      <w:pPr>
        <w:rPr>
          <w:rFonts w:ascii="IRBadr" w:hAnsi="IRBadr" w:cs="IRBadr"/>
          <w:sz w:val="34"/>
          <w:rtl/>
        </w:rPr>
      </w:pPr>
      <w:r w:rsidRPr="00EA63F3">
        <w:rPr>
          <w:rFonts w:ascii="IRBadr" w:hAnsi="IRBadr" w:cs="IRBadr" w:hint="cs"/>
          <w:b/>
          <w:bCs/>
          <w:sz w:val="34"/>
          <w:rtl/>
        </w:rPr>
        <w:t>«لأنّ هذا بدل إیاس»</w:t>
      </w:r>
      <w:r>
        <w:rPr>
          <w:rFonts w:ascii="IRBadr" w:hAnsi="IRBadr" w:cs="IRBadr" w:hint="cs"/>
          <w:sz w:val="34"/>
          <w:rtl/>
        </w:rPr>
        <w:t xml:space="preserve">: این تعلیل با آنچه شیخ ذکر نمود تفاوت دارد. اگر این تعلیل صحیح باشد در موارد دیگر نیز ممکن است </w:t>
      </w:r>
      <w:r w:rsidR="004E3ECF">
        <w:rPr>
          <w:rFonts w:ascii="IRBadr" w:hAnsi="IRBadr" w:cs="IRBadr" w:hint="cs"/>
          <w:sz w:val="34"/>
          <w:rtl/>
        </w:rPr>
        <w:t>مطرح</w:t>
      </w:r>
      <w:r>
        <w:rPr>
          <w:rFonts w:ascii="IRBadr" w:hAnsi="IRBadr" w:cs="IRBadr" w:hint="cs"/>
          <w:sz w:val="34"/>
          <w:rtl/>
        </w:rPr>
        <w:t xml:space="preserve"> شود. علامه بیان کرده که بدلیت مطلق نیست بلکه تا زمانی است که یاس وجود دارد. سوالی که مطرح می‌شود آن است که چگونه باید تشخیص داده شود که بدلیت در یک مورد دائمی است یا آنکه تنها تا زمانی است که عذر باقی باشد. در پاسخ می‌توان گفت شخص مایوس گویا یک حکم ظاهری دارد، و از این رو مساله در باب اجزاء حکم ظاهری از واقعی وارد می‌شود. بعضی عناوین مثل مطمئنّ و مایوس و عالم و شاک جنبه طریقی دارند. ظاهر عناوین طریقیه آن است که حکم صادر شده در مورد آنها یک حکم ظاهری است. این مساله با بحث حکم اضطراری تفاوت دارد.</w:t>
      </w:r>
      <w:r w:rsidR="00BF1ED8">
        <w:rPr>
          <w:rFonts w:ascii="IRBadr" w:hAnsi="IRBadr" w:cs="IRBadr" w:hint="cs"/>
          <w:sz w:val="34"/>
          <w:rtl/>
        </w:rPr>
        <w:t xml:space="preserve"> در بحث اضطرار فرض آن است که موضوع وجوب واقعی، اضطرار مستوعب نیست؛ بلکه عذر موقت هم موضوع حکم واقعی است و در مورد مضطر هم حکم واقعی وجود دارد و این حکم مقتضی اجزا است، ولی حکم ظاهری چنین نیست.</w:t>
      </w:r>
    </w:p>
    <w:p w14:paraId="79791636" w14:textId="039A0DE2" w:rsidR="00540C05" w:rsidRDefault="00EF1456" w:rsidP="00EF1456">
      <w:pPr>
        <w:rPr>
          <w:rFonts w:ascii="IRBadr" w:hAnsi="IRBadr" w:cs="IRBadr"/>
          <w:sz w:val="34"/>
          <w:rtl/>
        </w:rPr>
      </w:pPr>
      <w:r>
        <w:rPr>
          <w:rFonts w:ascii="IRBadr" w:hAnsi="IRBadr" w:cs="IRBadr" w:hint="cs"/>
          <w:sz w:val="34"/>
          <w:rtl/>
        </w:rPr>
        <w:t>علامه در ادامه عبارت آورده است:</w:t>
      </w:r>
    </w:p>
    <w:p w14:paraId="58EA635F" w14:textId="51D6E560" w:rsidR="00EF1456" w:rsidRDefault="00EF1456" w:rsidP="00EF1456">
      <w:pPr>
        <w:rPr>
          <w:rFonts w:ascii="IRBadr" w:hAnsi="IRBadr" w:cs="IRBadr"/>
          <w:sz w:val="34"/>
          <w:rtl/>
        </w:rPr>
      </w:pPr>
      <w:r w:rsidRPr="00B47BB8">
        <w:rPr>
          <w:rFonts w:ascii="IRBadr" w:hAnsi="IRBadr" w:cs="IRBadr" w:hint="cs"/>
          <w:color w:val="000080"/>
          <w:sz w:val="34"/>
          <w:rtl/>
        </w:rPr>
        <w:t>«</w:t>
      </w:r>
      <w:r w:rsidRPr="00B47BB8">
        <w:rPr>
          <w:rFonts w:ascii="IRBadr" w:hAnsi="IRBadr" w:cs="IRBadr"/>
          <w:color w:val="000080"/>
          <w:sz w:val="34"/>
          <w:rtl/>
        </w:rPr>
        <w:t>و قال أحمد و إسحاق: لا يجب عليه حجّ آخر، لأنّه فعل المأمور به، فخرج عن العهدة، كما لو لم يبرأ، و لأنّه أدّى حجة الإسلام بأمر الشارع، فلم يلزمه حجّ ثان، كما لو حجّ بنفسه، و لإفضائه إلى إيجاب حجّتين و ليس عليه إلّا حجّة واحدة</w:t>
      </w:r>
      <w:r w:rsidRPr="00B47BB8">
        <w:rPr>
          <w:rFonts w:ascii="IRBadr" w:hAnsi="IRBadr" w:cs="IRBadr" w:hint="cs"/>
          <w:color w:val="000080"/>
          <w:sz w:val="34"/>
          <w:rtl/>
        </w:rPr>
        <w:t xml:space="preserve"> </w:t>
      </w:r>
      <w:r w:rsidRPr="00B47BB8">
        <w:rPr>
          <w:rFonts w:ascii="IRBadr" w:hAnsi="IRBadr" w:cs="IRBadr"/>
          <w:color w:val="000080"/>
          <w:sz w:val="34"/>
          <w:rtl/>
        </w:rPr>
        <w:t>و نمنع فعله للمأمور به، و الفرق بينه و بين عدم البرء ظاهر، و نمنع أداء حجّة الإسلام بل بدلها المشروط بعدم القدرة على المباشرة، و نمنع أنّه ليس عليه إلّا حجّة واحدة</w:t>
      </w:r>
      <w:r w:rsidRPr="00B47BB8">
        <w:rPr>
          <w:rFonts w:ascii="IRBadr" w:hAnsi="IRBadr" w:cs="IRBadr" w:hint="cs"/>
          <w:color w:val="000080"/>
          <w:sz w:val="34"/>
          <w:rtl/>
        </w:rPr>
        <w:t>»</w:t>
      </w:r>
      <w:r w:rsidR="00B47BB8">
        <w:rPr>
          <w:rStyle w:val="FootnoteReference"/>
          <w:rFonts w:ascii="IRBadr" w:hAnsi="IRBadr" w:cs="IRBadr"/>
          <w:color w:val="000080"/>
          <w:sz w:val="34"/>
          <w:rtl/>
        </w:rPr>
        <w:footnoteReference w:id="4"/>
      </w:r>
      <w:r w:rsidRPr="00EF1456">
        <w:rPr>
          <w:rFonts w:ascii="IRBadr" w:hAnsi="IRBadr" w:cs="IRBadr"/>
          <w:sz w:val="34"/>
          <w:rtl/>
        </w:rPr>
        <w:t>.</w:t>
      </w:r>
    </w:p>
    <w:p w14:paraId="2A667409" w14:textId="46F1133F" w:rsidR="00693261" w:rsidRDefault="00BA4AB1" w:rsidP="00EF1456">
      <w:pPr>
        <w:rPr>
          <w:rFonts w:ascii="IRBadr" w:hAnsi="IRBadr" w:cs="IRBadr"/>
          <w:sz w:val="34"/>
          <w:rtl/>
        </w:rPr>
      </w:pPr>
      <w:r>
        <w:rPr>
          <w:rFonts w:ascii="IRBadr" w:hAnsi="IRBadr" w:cs="IRBadr" w:hint="cs"/>
          <w:sz w:val="34"/>
          <w:rtl/>
        </w:rPr>
        <w:t>از مجموع این عبارات روشن می‌شود که کلام در حکم ظاهری است نه حکم اضطراری.</w:t>
      </w:r>
    </w:p>
    <w:p w14:paraId="297C418A" w14:textId="24AA762C" w:rsidR="00B47BB8" w:rsidRDefault="00B47BB8" w:rsidP="00B47BB8">
      <w:pPr>
        <w:pStyle w:val="Heading3"/>
        <w:rPr>
          <w:rtl/>
        </w:rPr>
      </w:pPr>
      <w:bookmarkStart w:id="13" w:name="_Toc213248401"/>
      <w:r>
        <w:rPr>
          <w:rFonts w:hint="cs"/>
          <w:rtl/>
        </w:rPr>
        <w:lastRenderedPageBreak/>
        <w:t>سخن صاحب‌جواهر</w:t>
      </w:r>
      <w:bookmarkEnd w:id="13"/>
    </w:p>
    <w:p w14:paraId="0B113566" w14:textId="2D6BC197" w:rsidR="00BA4AB1" w:rsidRDefault="00BA4AB1" w:rsidP="00EF1456">
      <w:pPr>
        <w:rPr>
          <w:rFonts w:ascii="IRBadr" w:hAnsi="IRBadr" w:cs="IRBadr"/>
          <w:sz w:val="34"/>
          <w:rtl/>
        </w:rPr>
      </w:pPr>
      <w:r>
        <w:rPr>
          <w:rFonts w:ascii="IRBadr" w:hAnsi="IRBadr" w:cs="IRBadr" w:hint="cs"/>
          <w:sz w:val="34"/>
          <w:rtl/>
        </w:rPr>
        <w:t xml:space="preserve">در جواهر عبارتی در بحث قرائت وارد شده است. </w:t>
      </w:r>
      <w:r w:rsidR="00D721A3">
        <w:rPr>
          <w:rFonts w:ascii="IRBadr" w:hAnsi="IRBadr" w:cs="IRBadr" w:hint="cs"/>
          <w:sz w:val="34"/>
          <w:rtl/>
        </w:rPr>
        <w:t>در آن بحث مطرح شده که قرائت باید از حفظ باشد، نه از روی کتاب</w:t>
      </w:r>
      <w:r w:rsidR="00B47BB8">
        <w:rPr>
          <w:rFonts w:ascii="IRBadr" w:hAnsi="IRBadr" w:cs="IRBadr" w:hint="cs"/>
          <w:sz w:val="34"/>
          <w:rtl/>
        </w:rPr>
        <w:t>؛ بلکه تنها</w:t>
      </w:r>
      <w:r w:rsidR="00D721A3">
        <w:rPr>
          <w:rFonts w:ascii="IRBadr" w:hAnsi="IRBadr" w:cs="IRBadr" w:hint="cs"/>
          <w:sz w:val="34"/>
          <w:rtl/>
        </w:rPr>
        <w:t xml:space="preserve"> </w:t>
      </w:r>
      <w:r>
        <w:rPr>
          <w:rFonts w:ascii="IRBadr" w:hAnsi="IRBadr" w:cs="IRBadr" w:hint="cs"/>
          <w:sz w:val="34"/>
          <w:rtl/>
        </w:rPr>
        <w:t xml:space="preserve">شخصی که متعذّر </w:t>
      </w:r>
      <w:r w:rsidR="00D721A3">
        <w:rPr>
          <w:rFonts w:ascii="IRBadr" w:hAnsi="IRBadr" w:cs="IRBadr" w:hint="cs"/>
          <w:sz w:val="34"/>
          <w:rtl/>
        </w:rPr>
        <w:t>است از رو می‌خواند. صاحب‌جواهر در این بحث که اگر در وسط قرائت، عذر برطرف شد و یا اگر پس از پایان قرائت حفظ شد آورده است:</w:t>
      </w:r>
    </w:p>
    <w:p w14:paraId="7595A141" w14:textId="654D73D4" w:rsidR="00D721A3" w:rsidRDefault="00D721A3" w:rsidP="00EF1456">
      <w:pPr>
        <w:rPr>
          <w:rFonts w:ascii="IRBadr" w:hAnsi="IRBadr" w:cs="IRBadr"/>
          <w:sz w:val="34"/>
          <w:rtl/>
        </w:rPr>
      </w:pPr>
      <w:r w:rsidRPr="00B47BB8">
        <w:rPr>
          <w:rFonts w:ascii="IRBadr" w:hAnsi="IRBadr" w:cs="IRBadr" w:hint="cs"/>
          <w:color w:val="000080"/>
          <w:sz w:val="34"/>
          <w:rtl/>
        </w:rPr>
        <w:t>«</w:t>
      </w:r>
      <w:r w:rsidRPr="00B47BB8">
        <w:rPr>
          <w:rFonts w:ascii="IRBadr" w:hAnsi="IRBadr" w:cs="IRBadr"/>
          <w:color w:val="000080"/>
          <w:sz w:val="34"/>
          <w:rtl/>
        </w:rPr>
        <w:t>و كيف كان فلو ارتفع العذر فان كان قبل الشروع في البدل فلا بحث في وجوب الأصل، كما أنه لا بحث في سقوطه لو كان ارتفاعه بعد فوات المحل، أما لو ارتفع في الأثناء أو بعد الفراغ من البدل قبل الانتقال إلى الركوع مثلا فقاعدة الاجزاء تقتضي السقوط في الثاني، و الاقتصار على النسبة في الأول</w:t>
      </w:r>
      <w:r w:rsidRPr="00B47BB8">
        <w:rPr>
          <w:rFonts w:ascii="IRBadr" w:hAnsi="IRBadr" w:cs="IRBadr" w:hint="cs"/>
          <w:color w:val="000080"/>
          <w:sz w:val="34"/>
          <w:rtl/>
        </w:rPr>
        <w:t>»</w:t>
      </w:r>
      <w:r>
        <w:rPr>
          <w:rStyle w:val="FootnoteReference"/>
          <w:rFonts w:ascii="IRBadr" w:hAnsi="IRBadr" w:cs="IRBadr"/>
          <w:sz w:val="34"/>
          <w:rtl/>
        </w:rPr>
        <w:footnoteReference w:id="5"/>
      </w:r>
      <w:r w:rsidRPr="00D721A3">
        <w:rPr>
          <w:rFonts w:ascii="IRBadr" w:hAnsi="IRBadr" w:cs="IRBadr"/>
          <w:sz w:val="34"/>
          <w:rtl/>
        </w:rPr>
        <w:t>.</w:t>
      </w:r>
    </w:p>
    <w:p w14:paraId="5CDA45A6" w14:textId="19EE7F58" w:rsidR="00BA4AB1" w:rsidRDefault="00D721A3" w:rsidP="00EF1456">
      <w:pPr>
        <w:rPr>
          <w:rFonts w:ascii="IRBadr" w:hAnsi="IRBadr" w:cs="IRBadr"/>
          <w:sz w:val="34"/>
          <w:rtl/>
        </w:rPr>
      </w:pPr>
      <w:r w:rsidRPr="00CB61E0">
        <w:rPr>
          <w:rFonts w:ascii="IRBadr" w:hAnsi="IRBadr" w:cs="IRBadr" w:hint="cs"/>
          <w:b/>
          <w:bCs/>
          <w:sz w:val="34"/>
          <w:rtl/>
        </w:rPr>
        <w:t>«</w:t>
      </w:r>
      <w:r w:rsidRPr="00CB61E0">
        <w:rPr>
          <w:rFonts w:ascii="IRBadr" w:hAnsi="IRBadr" w:cs="IRBadr"/>
          <w:b/>
          <w:bCs/>
          <w:sz w:val="34"/>
          <w:rtl/>
        </w:rPr>
        <w:t>و الاقتصار على النسبة في الأول</w:t>
      </w:r>
      <w:r w:rsidRPr="00CB61E0">
        <w:rPr>
          <w:rFonts w:ascii="IRBadr" w:hAnsi="IRBadr" w:cs="IRBadr" w:hint="cs"/>
          <w:b/>
          <w:bCs/>
          <w:sz w:val="34"/>
          <w:rtl/>
        </w:rPr>
        <w:t>»:</w:t>
      </w:r>
      <w:r>
        <w:rPr>
          <w:rFonts w:ascii="IRBadr" w:hAnsi="IRBadr" w:cs="IRBadr" w:hint="cs"/>
          <w:sz w:val="34"/>
          <w:rtl/>
        </w:rPr>
        <w:t xml:space="preserve"> یعنی مقدار باقی‌مانده را انجام دهد و به آن مقداری که انجام‌شده اکتفا نماید.</w:t>
      </w:r>
    </w:p>
    <w:p w14:paraId="23946119" w14:textId="1E0BB3AA" w:rsidR="00CB61E0" w:rsidRDefault="00CB61E0" w:rsidP="00B47BB8">
      <w:pPr>
        <w:pStyle w:val="Heading2"/>
        <w:rPr>
          <w:rtl/>
        </w:rPr>
      </w:pPr>
      <w:bookmarkStart w:id="14" w:name="_Toc213247802"/>
      <w:bookmarkStart w:id="15" w:name="_Toc213247846"/>
      <w:bookmarkStart w:id="16" w:name="_Toc213248402"/>
      <w:r>
        <w:rPr>
          <w:rFonts w:hint="cs"/>
          <w:rtl/>
        </w:rPr>
        <w:t>اجزا در اوامر ضمنیه</w:t>
      </w:r>
      <w:bookmarkEnd w:id="14"/>
      <w:bookmarkEnd w:id="15"/>
      <w:bookmarkEnd w:id="16"/>
    </w:p>
    <w:p w14:paraId="22058C45" w14:textId="056B73A0" w:rsidR="00CB61E0" w:rsidRDefault="00CB61E0" w:rsidP="00EF1456">
      <w:pPr>
        <w:rPr>
          <w:rFonts w:ascii="IRBadr" w:hAnsi="IRBadr" w:cs="IRBadr"/>
          <w:sz w:val="34"/>
          <w:rtl/>
        </w:rPr>
      </w:pPr>
      <w:r>
        <w:rPr>
          <w:rFonts w:ascii="IRBadr" w:hAnsi="IRBadr" w:cs="IRBadr" w:hint="cs"/>
          <w:sz w:val="34"/>
          <w:rtl/>
        </w:rPr>
        <w:t xml:space="preserve">آیا در اوامر ضمنیه هم اجزا ثابت است؟ یعنی آیا اجزا اختصاص به اوامر استقلالیه دارد یا در اوامر ضمنیه هم آنچه انجام شده مجزی است. این بحث باید در کلمات علما مورد بررسی قرار گیرد. در برخی کلمات علما این مطلب ذکر شده که شخصی که وسط نماز آب پیدا کند، نمازش با تیمم صحیح است. آیا تیمم تنها در صورتی است که مکلف در جمیع نماز بدون آب باشد یا آنکه تنها در ابتدای نماز و هنگام شروع در نماز فاقد الماء باشد کفایت می‌کند. این مطلب بستگی به استظهار از ادله دارد. در باب تیمم روایات خاص وارد شده است. در برخی روایات وارد شده که اگر وجدان ماء بعد از رکوع باشد ادامه دهد ولی اگر پیش از رکوع باشد باید با وضو از ابتدا نماز بخواند. </w:t>
      </w:r>
      <w:r w:rsidR="00F823E9">
        <w:rPr>
          <w:rFonts w:ascii="IRBadr" w:hAnsi="IRBadr" w:cs="IRBadr" w:hint="cs"/>
          <w:sz w:val="34"/>
          <w:rtl/>
        </w:rPr>
        <w:t xml:space="preserve">یعنی </w:t>
      </w:r>
      <w:r>
        <w:rPr>
          <w:rFonts w:ascii="IRBadr" w:hAnsi="IRBadr" w:cs="IRBadr" w:hint="cs"/>
          <w:sz w:val="34"/>
          <w:rtl/>
        </w:rPr>
        <w:t xml:space="preserve">شخصی که هنوز به رکوع نرفته امر واقعی به تیمم نداشته است. </w:t>
      </w:r>
      <w:r w:rsidR="00F823E9">
        <w:rPr>
          <w:rFonts w:ascii="IRBadr" w:hAnsi="IRBadr" w:cs="IRBadr" w:hint="cs"/>
          <w:sz w:val="34"/>
          <w:rtl/>
        </w:rPr>
        <w:t>این بحث قبلا مطرح شده که پیش‌فرض در باب اجزا آن است که امر اضطراری موجود است. بنابراین اجزا در عذر غیرمستوعب در صورتی ثابت است که موضوع حکم واقعی اضطرار، عذر مستوعب نباشد</w:t>
      </w:r>
      <w:r w:rsidR="00281470">
        <w:rPr>
          <w:rFonts w:ascii="IRBadr" w:hAnsi="IRBadr" w:cs="IRBadr" w:hint="cs"/>
          <w:sz w:val="34"/>
          <w:rtl/>
        </w:rPr>
        <w:t>. اگر تیمم اختصاص به کسی داشته باشد که در جمیع وقت فاقد ماء باشد در این صورت تیمم برای شخصی که در وقت واجد الماء شده کفایت نمی‌کند. تخیّل امر اضطراری هم ثمری ندارد؛ چرا که بعدا کشف می‌شود که از اساس امری وجود نداشته است. مباحث باب تیمم بیشتر ناظر به این مساله است که آیا امری وجود دارد یا خیر.</w:t>
      </w:r>
    </w:p>
    <w:p w14:paraId="172D2759" w14:textId="3D73E8E8" w:rsidR="00281470" w:rsidRDefault="00281470" w:rsidP="00EF1456">
      <w:pPr>
        <w:rPr>
          <w:rFonts w:ascii="IRBadr" w:hAnsi="IRBadr" w:cs="IRBadr"/>
          <w:sz w:val="34"/>
          <w:rtl/>
        </w:rPr>
      </w:pPr>
      <w:r>
        <w:rPr>
          <w:rFonts w:ascii="IRBadr" w:hAnsi="IRBadr" w:cs="IRBadr" w:hint="cs"/>
          <w:sz w:val="34"/>
          <w:rtl/>
        </w:rPr>
        <w:t>شرایط گاهی مستقل از یکدیگر هستند و به یکدیگر ارتباط ندارند. مثلا اگر شارع امر کرده باشد: «اگر می‌توانی از حفظ قرائت کن و اگر نمی‌توانی از رو بخوان»</w:t>
      </w:r>
      <w:r w:rsidR="00BC78CE">
        <w:rPr>
          <w:rFonts w:ascii="IRBadr" w:hAnsi="IRBadr" w:cs="IRBadr" w:hint="cs"/>
          <w:sz w:val="34"/>
          <w:rtl/>
        </w:rPr>
        <w:t xml:space="preserve"> اگر این استظهار شود که قدرت در این دلیل مربوط به کلّ </w:t>
      </w:r>
      <w:r w:rsidR="00530E4E">
        <w:rPr>
          <w:rFonts w:ascii="IRBadr" w:hAnsi="IRBadr" w:cs="IRBadr" w:hint="cs"/>
          <w:sz w:val="34"/>
          <w:rtl/>
        </w:rPr>
        <w:t>عمل</w:t>
      </w:r>
      <w:r w:rsidR="00BC78CE">
        <w:rPr>
          <w:rFonts w:ascii="IRBadr" w:hAnsi="IRBadr" w:cs="IRBadr" w:hint="cs"/>
          <w:sz w:val="34"/>
          <w:rtl/>
        </w:rPr>
        <w:t xml:space="preserve"> نیست بلکه هر قسمت از نماز به طور مستقل، مخاطب این امر است، در این صورت هر بخشی که مکلف حفظ باشد باید از حفظ و ما بقی را از رو بخواند، ولی گاهی یک شرط برای جمیع عمل است مثل تیمم و وضو. </w:t>
      </w:r>
      <w:r w:rsidR="00B845E0">
        <w:rPr>
          <w:rFonts w:ascii="IRBadr" w:hAnsi="IRBadr" w:cs="IRBadr" w:hint="cs"/>
          <w:sz w:val="34"/>
          <w:rtl/>
        </w:rPr>
        <w:t>از روایات استفاده می‌شود شخصی که تیمم نموده پس از رفتن به رکوع، نیازی به وضو ندارد. از این دلیل معلوم می‌شود که شرط نماز با تیمم آن است که مکلّف پیش از رکوع، فاقد ماء باشد. یعنی چنین نیست که قواعد کلی باب اجزاء با این ادله نقض شود. نحوه تعلق امر ضمنی و نحوه اشتراط (که آیا شرط برای هر جزء مستقل است یا آنکه برای جمیع عمل است) در هر مورد باید مورد توجه قرار گیرد.</w:t>
      </w:r>
      <w:r w:rsidR="004A0A0F">
        <w:rPr>
          <w:rFonts w:ascii="IRBadr" w:hAnsi="IRBadr" w:cs="IRBadr" w:hint="cs"/>
          <w:sz w:val="34"/>
          <w:rtl/>
        </w:rPr>
        <w:t xml:space="preserve"> یعنی قول به عدم اجزا توسط برخی علما در برخی موارد بدان جهت نیست که ایشان به طور کلی منکر اجزا هستند.</w:t>
      </w:r>
    </w:p>
    <w:p w14:paraId="22BAF376" w14:textId="30D0DAE9" w:rsidR="00530E4E" w:rsidRDefault="00530E4E" w:rsidP="00EF1456">
      <w:pPr>
        <w:rPr>
          <w:rFonts w:ascii="IRBadr" w:hAnsi="IRBadr" w:cs="IRBadr"/>
          <w:sz w:val="34"/>
          <w:rtl/>
        </w:rPr>
      </w:pPr>
      <w:r>
        <w:rPr>
          <w:rFonts w:ascii="IRBadr" w:hAnsi="IRBadr" w:cs="IRBadr" w:hint="cs"/>
          <w:sz w:val="34"/>
          <w:rtl/>
        </w:rPr>
        <w:t>این تمام بحث در باب اجزاء امر اضطراری بود.</w:t>
      </w:r>
    </w:p>
    <w:p w14:paraId="4EB84F39" w14:textId="4400889C" w:rsidR="00316BE8" w:rsidRDefault="00316BE8" w:rsidP="00316BE8">
      <w:pPr>
        <w:pStyle w:val="Heading1"/>
        <w:rPr>
          <w:rtl/>
        </w:rPr>
      </w:pPr>
      <w:bookmarkStart w:id="17" w:name="_Toc213247803"/>
      <w:bookmarkStart w:id="18" w:name="_Toc213247847"/>
      <w:bookmarkStart w:id="19" w:name="_Toc213248403"/>
      <w:r>
        <w:rPr>
          <w:rFonts w:hint="cs"/>
          <w:rtl/>
        </w:rPr>
        <w:lastRenderedPageBreak/>
        <w:t>اجزاء امر ظاهری</w:t>
      </w:r>
      <w:bookmarkEnd w:id="17"/>
      <w:bookmarkEnd w:id="18"/>
      <w:bookmarkEnd w:id="19"/>
    </w:p>
    <w:p w14:paraId="00B2B5FD" w14:textId="77777777" w:rsidR="00723CBE" w:rsidRDefault="00723CBE" w:rsidP="00EF1456">
      <w:pPr>
        <w:rPr>
          <w:rFonts w:ascii="IRBadr" w:hAnsi="IRBadr" w:cs="IRBadr"/>
          <w:sz w:val="34"/>
          <w:rtl/>
        </w:rPr>
      </w:pPr>
      <w:r>
        <w:rPr>
          <w:rFonts w:ascii="IRBadr" w:hAnsi="IRBadr" w:cs="IRBadr" w:hint="cs"/>
          <w:sz w:val="34"/>
          <w:rtl/>
        </w:rPr>
        <w:t>ابتدا کلام آخوند را مورد بررسی قرار می‌دهیم:</w:t>
      </w:r>
    </w:p>
    <w:p w14:paraId="4D0E71B6" w14:textId="77777777" w:rsidR="00723CBE" w:rsidRDefault="00723CBE" w:rsidP="00723CBE">
      <w:pPr>
        <w:pStyle w:val="Heading2"/>
        <w:rPr>
          <w:rtl/>
        </w:rPr>
      </w:pPr>
      <w:bookmarkStart w:id="20" w:name="_Toc213247804"/>
      <w:bookmarkStart w:id="21" w:name="_Toc213247848"/>
      <w:bookmarkStart w:id="22" w:name="_Toc213248404"/>
      <w:r>
        <w:rPr>
          <w:rFonts w:hint="cs"/>
          <w:rtl/>
        </w:rPr>
        <w:t>سخن آخوند در مساله</w:t>
      </w:r>
      <w:bookmarkEnd w:id="20"/>
      <w:bookmarkEnd w:id="21"/>
      <w:bookmarkEnd w:id="22"/>
    </w:p>
    <w:p w14:paraId="63859279" w14:textId="2A6AA6B1" w:rsidR="00723CBE" w:rsidRDefault="00316BE8" w:rsidP="00723CBE">
      <w:pPr>
        <w:rPr>
          <w:rFonts w:ascii="IRBadr" w:hAnsi="IRBadr" w:cs="IRBadr"/>
          <w:sz w:val="34"/>
          <w:rtl/>
        </w:rPr>
      </w:pPr>
      <w:r>
        <w:rPr>
          <w:rFonts w:ascii="IRBadr" w:hAnsi="IRBadr" w:cs="IRBadr" w:hint="cs"/>
          <w:sz w:val="34"/>
          <w:rtl/>
        </w:rPr>
        <w:t>مرحوم آخوند</w:t>
      </w:r>
      <w:r w:rsidR="00723CBE">
        <w:rPr>
          <w:rFonts w:ascii="IRBadr" w:hAnsi="IRBadr" w:cs="IRBadr" w:hint="cs"/>
          <w:sz w:val="34"/>
          <w:rtl/>
        </w:rPr>
        <w:t xml:space="preserve"> بین اصل عملی و اماره قائل به تفصیل شده است. در حقیقت ایشان</w:t>
      </w:r>
      <w:r>
        <w:rPr>
          <w:rFonts w:ascii="IRBadr" w:hAnsi="IRBadr" w:cs="IRBadr" w:hint="cs"/>
          <w:sz w:val="34"/>
          <w:rtl/>
        </w:rPr>
        <w:t xml:space="preserve"> مساله را دارای ۴ صورت بیان کرده است؛ چرا که اصل عملی یا در موضوع و یا در حکم</w:t>
      </w:r>
      <w:r w:rsidR="00723CBE">
        <w:rPr>
          <w:rFonts w:ascii="IRBadr" w:hAnsi="IRBadr" w:cs="IRBadr" w:hint="cs"/>
          <w:sz w:val="34"/>
          <w:rtl/>
        </w:rPr>
        <w:t xml:space="preserve"> جاری می‌شود، و هر یک از این دو یا به لسان اصل عملی است و یا به لسان اماره. ایشان در یک صورت قائل به اجزاء و در سه صورت دیگر قائل به عدم اجزا است. در جایی که اصل عملی در موضوع جاری می‌شود ایشان قائل به اجزا است. عبارت وی در این قسمت بدین شرح است:</w:t>
      </w:r>
    </w:p>
    <w:p w14:paraId="6000E747" w14:textId="2E82E8E5" w:rsidR="00723CBE" w:rsidRDefault="00B47BB8" w:rsidP="00723CBE">
      <w:pPr>
        <w:rPr>
          <w:rFonts w:ascii="IRBadr" w:hAnsi="IRBadr" w:cs="IRBadr"/>
          <w:sz w:val="34"/>
          <w:rtl/>
        </w:rPr>
      </w:pPr>
      <w:r>
        <w:rPr>
          <w:rFonts w:ascii="IRBadr" w:hAnsi="IRBadr" w:cs="IRBadr" w:hint="cs"/>
          <w:color w:val="000080"/>
          <w:sz w:val="34"/>
          <w:rtl/>
        </w:rPr>
        <w:t>«</w:t>
      </w:r>
      <w:r w:rsidR="00723CBE" w:rsidRPr="00B47BB8">
        <w:rPr>
          <w:rFonts w:ascii="IRBadr" w:hAnsi="IRBadr" w:cs="IRBadr"/>
          <w:color w:val="000080"/>
          <w:sz w:val="34"/>
          <w:rtl/>
        </w:rPr>
        <w:t>و التحقيق أن ما كان منه يجري في تنقيح ما هو موضوع التكليف و تحقيق متعلقه و كان بلسان تحقق ما هو شرطه أو شطره كقاعدة الطهارة أو الحلية بل و استصحابهما في وجه قوي و نحوها بالنسبة إلى كل ما اشترط بالطهارة أو الحلية يجزي فإن دليله يكون حاكما على دليل الاشتراط و مبينا لدائرة الشرط و أنه أعم من الطهارة الواقعية و الظاهرية</w:t>
      </w:r>
      <w:r>
        <w:rPr>
          <w:rFonts w:ascii="IRBadr" w:hAnsi="IRBadr" w:cs="IRBadr" w:hint="cs"/>
          <w:color w:val="000080"/>
          <w:sz w:val="34"/>
          <w:rtl/>
        </w:rPr>
        <w:t>»</w:t>
      </w:r>
      <w:r w:rsidR="00723CBE">
        <w:rPr>
          <w:rStyle w:val="FootnoteReference"/>
          <w:rFonts w:ascii="IRBadr" w:hAnsi="IRBadr" w:cs="IRBadr"/>
          <w:sz w:val="34"/>
          <w:rtl/>
        </w:rPr>
        <w:footnoteReference w:id="6"/>
      </w:r>
      <w:r w:rsidR="00723CBE" w:rsidRPr="00723CBE">
        <w:rPr>
          <w:rFonts w:ascii="IRBadr" w:hAnsi="IRBadr" w:cs="IRBadr"/>
          <w:sz w:val="34"/>
          <w:rtl/>
        </w:rPr>
        <w:t xml:space="preserve"> </w:t>
      </w:r>
    </w:p>
    <w:p w14:paraId="3BE41C11" w14:textId="4FACAE5C" w:rsidR="00723CBE" w:rsidRDefault="00723CBE" w:rsidP="00723CBE">
      <w:pPr>
        <w:rPr>
          <w:rFonts w:ascii="IRBadr" w:hAnsi="IRBadr" w:cs="IRBadr"/>
          <w:sz w:val="34"/>
          <w:rtl/>
        </w:rPr>
      </w:pPr>
      <w:r>
        <w:rPr>
          <w:rFonts w:ascii="IRBadr" w:hAnsi="IRBadr" w:cs="IRBadr" w:hint="cs"/>
          <w:sz w:val="34"/>
          <w:rtl/>
        </w:rPr>
        <w:t>تعبیر «و استصحابهما فی وجه قوی» بر اساس آنچه از تقریرات درس آخوند استفاده می‌شود بدین معنی است که بر اساس آنکه استصحاب، اصل عملی باشد، نه اماره.</w:t>
      </w:r>
      <w:r w:rsidR="009A5652">
        <w:rPr>
          <w:rFonts w:ascii="IRBadr" w:hAnsi="IRBadr" w:cs="IRBadr" w:hint="cs"/>
          <w:sz w:val="34"/>
          <w:rtl/>
        </w:rPr>
        <w:t xml:space="preserve"> این مطلب نیازمند توضیحی است که در ادامه مباحث بیان خواهد شد. ایشان بیان کرده که در این موارد، ادله اصل عملی حاکم بر ادله احکام واقعیه است، و از آن‌ها استفاده می‌شود که موضوع حکم واقعی اعم از شرط واقعی و شرط ظاهری است؛ مثلا در دلیل وارد شده که «لا صلاة إلّا بطهور». اگر با اصلی ثابت شد که «هذا الماء طاهر» نتیجه آن می‌شود که این آب هم واقعا شرط طهارت را محقق می‌کند. </w:t>
      </w:r>
    </w:p>
    <w:p w14:paraId="0AE76156" w14:textId="77777777" w:rsidR="00B47BB8" w:rsidRDefault="009A5652" w:rsidP="00723CBE">
      <w:pPr>
        <w:rPr>
          <w:rFonts w:ascii="IRBadr" w:hAnsi="IRBadr" w:cs="IRBadr"/>
          <w:sz w:val="34"/>
          <w:rtl/>
        </w:rPr>
      </w:pPr>
      <w:r>
        <w:rPr>
          <w:rFonts w:ascii="IRBadr" w:hAnsi="IRBadr" w:cs="IRBadr" w:hint="cs"/>
          <w:sz w:val="34"/>
          <w:rtl/>
        </w:rPr>
        <w:t>مرحوم آخوند در این عبارتی که ذکر شد از تعبیر موضوع تکلیف و متعلق تکلیف استفاده کرده است. این دو اصطلاح در کلام مرحوم نایینی دارای معنایی است که آخوند آن معنی را اراده نکرده است.</w:t>
      </w:r>
      <w:r w:rsidR="00F275AE">
        <w:rPr>
          <w:rFonts w:ascii="IRBadr" w:hAnsi="IRBadr" w:cs="IRBadr" w:hint="cs"/>
          <w:sz w:val="34"/>
          <w:rtl/>
        </w:rPr>
        <w:t xml:space="preserve"> این اصطلاح در کلام آخوند مختص ایشان است. در این قسمت کاملا لازم است که بین این دو اصطلاح تفکیک شود</w:t>
      </w:r>
      <w:r w:rsidR="005B47D3">
        <w:rPr>
          <w:rFonts w:ascii="IRBadr" w:hAnsi="IRBadr" w:cs="IRBadr" w:hint="cs"/>
          <w:sz w:val="34"/>
          <w:rtl/>
        </w:rPr>
        <w:t>؛ چرا که دو هویت مستقل دارند و گاهی بین آنها خلط می‌شود.</w:t>
      </w:r>
      <w:r w:rsidR="00B60721">
        <w:rPr>
          <w:rFonts w:ascii="IRBadr" w:hAnsi="IRBadr" w:cs="IRBadr" w:hint="cs"/>
          <w:sz w:val="34"/>
          <w:rtl/>
        </w:rPr>
        <w:t xml:space="preserve"> </w:t>
      </w:r>
    </w:p>
    <w:p w14:paraId="089005DC" w14:textId="6E89F0A5" w:rsidR="00D543EF" w:rsidRDefault="00B60721" w:rsidP="00723CBE">
      <w:pPr>
        <w:rPr>
          <w:rFonts w:ascii="IRBadr" w:hAnsi="IRBadr" w:cs="IRBadr"/>
          <w:sz w:val="34"/>
          <w:rtl/>
        </w:rPr>
      </w:pPr>
      <w:r>
        <w:rPr>
          <w:rFonts w:ascii="IRBadr" w:hAnsi="IRBadr" w:cs="IRBadr" w:hint="cs"/>
          <w:sz w:val="34"/>
          <w:rtl/>
        </w:rPr>
        <w:t xml:space="preserve">تفاوت آن دو </w:t>
      </w:r>
      <w:r w:rsidR="00B47BB8">
        <w:rPr>
          <w:rFonts w:ascii="IRBadr" w:hAnsi="IRBadr" w:cs="IRBadr" w:hint="cs"/>
          <w:sz w:val="34"/>
          <w:rtl/>
        </w:rPr>
        <w:t xml:space="preserve">از منظر نایینی </w:t>
      </w:r>
      <w:r>
        <w:rPr>
          <w:rFonts w:ascii="IRBadr" w:hAnsi="IRBadr" w:cs="IRBadr" w:hint="cs"/>
          <w:sz w:val="34"/>
          <w:rtl/>
        </w:rPr>
        <w:t>در ضمن مثال بیان می‌گردد. در دلیل «المستطیع یجب علیه الحج»، مستطیع: موضوع و حج: متعلق تکلیف است. موضوع چیزی است که فعلیت حکم متوقف بر تحقق آن است، و در هنگام فعلیت حکم، وجود موضوع، مفروغ است.</w:t>
      </w:r>
      <w:r w:rsidR="00B16B17">
        <w:rPr>
          <w:rFonts w:ascii="IRBadr" w:hAnsi="IRBadr" w:cs="IRBadr" w:hint="cs"/>
          <w:sz w:val="34"/>
          <w:rtl/>
        </w:rPr>
        <w:t xml:space="preserve"> ولی متعلق حکم، مفروض الوجود نیست؛ بلکه چیزی است که حکم، مکلف را به آن دعوت می‌کند.</w:t>
      </w:r>
      <w:r w:rsidR="00D543EF">
        <w:rPr>
          <w:rFonts w:ascii="IRBadr" w:hAnsi="IRBadr" w:cs="IRBadr" w:hint="cs"/>
          <w:sz w:val="34"/>
          <w:rtl/>
        </w:rPr>
        <w:t xml:space="preserve"> مثلا وقتی مکلف مستطیع می‌شود وجوب حج، فعلی می‌شود؛ در نتیجه مکلف باید حج را خارجیت ببخشد. </w:t>
      </w:r>
    </w:p>
    <w:p w14:paraId="2EA9DA03" w14:textId="3B6B7D99" w:rsidR="009A5652" w:rsidRPr="00723CBE" w:rsidRDefault="00D543EF" w:rsidP="00723CBE">
      <w:pPr>
        <w:rPr>
          <w:rFonts w:ascii="IRBadr" w:hAnsi="IRBadr" w:cs="IRBadr"/>
          <w:sz w:val="34"/>
          <w:rtl/>
        </w:rPr>
      </w:pPr>
      <w:r>
        <w:rPr>
          <w:rFonts w:ascii="IRBadr" w:hAnsi="IRBadr" w:cs="IRBadr" w:hint="cs"/>
          <w:sz w:val="34"/>
          <w:rtl/>
        </w:rPr>
        <w:t>مراد آخوند از موضوع همان متعلق است. در کلام ایشان موضوع و متعلق یکی است.</w:t>
      </w:r>
      <w:r w:rsidR="00B47BB8">
        <w:rPr>
          <w:rFonts w:ascii="IRBadr" w:hAnsi="IRBadr" w:cs="IRBadr" w:hint="cs"/>
          <w:sz w:val="34"/>
          <w:rtl/>
        </w:rPr>
        <w:t xml:space="preserve"> موضوع در کلام آخوند به همان اصطلاح منطقی به کار رفته است. موضوع حجّ یعنی موضوعی که در قضیه حمله‌ای که دال بر وجوب حج است به کار رفته است. «الحجّ واجب»: موضوع این قضیه حج، و محمول واجب است.</w:t>
      </w:r>
    </w:p>
    <w:p w14:paraId="1DB58B7A" w14:textId="77777777" w:rsidR="00723CBE" w:rsidRPr="00723CBE" w:rsidRDefault="00723CBE" w:rsidP="00723CBE">
      <w:pPr>
        <w:rPr>
          <w:rFonts w:ascii="IRBadr" w:hAnsi="IRBadr" w:cs="IRBadr"/>
          <w:sz w:val="34"/>
          <w:rtl/>
        </w:rPr>
      </w:pPr>
    </w:p>
    <w:p w14:paraId="7D4D6658" w14:textId="55C9A323" w:rsidR="00316BE8" w:rsidRPr="0086392E" w:rsidRDefault="00316BE8" w:rsidP="00EF1456">
      <w:pPr>
        <w:rPr>
          <w:rFonts w:ascii="IRBadr" w:hAnsi="IRBadr" w:cs="IRBadr"/>
          <w:sz w:val="34"/>
          <w:rtl/>
        </w:rPr>
      </w:pPr>
    </w:p>
    <w:sectPr w:rsidR="00316BE8" w:rsidRPr="0086392E" w:rsidSect="00F91B85">
      <w:headerReference w:type="even" r:id="rId8"/>
      <w:footerReference w:type="even" r:id="rId9"/>
      <w:footerReference w:type="default" r:id="rId10"/>
      <w:footnotePr>
        <w:numRestart w:val="eachPage"/>
      </w:footnotePr>
      <w:pgSz w:w="11906" w:h="16838"/>
      <w:pgMar w:top="851" w:right="851" w:bottom="851" w:left="851" w:header="709" w:footer="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91A89D" w14:textId="77777777" w:rsidR="000F249F" w:rsidRDefault="000F249F" w:rsidP="008B750B">
      <w:pPr>
        <w:spacing w:line="240" w:lineRule="auto"/>
      </w:pPr>
      <w:r>
        <w:separator/>
      </w:r>
    </w:p>
    <w:p w14:paraId="04FE5AA5" w14:textId="77777777" w:rsidR="000F249F" w:rsidRDefault="000F249F"/>
  </w:endnote>
  <w:endnote w:type="continuationSeparator" w:id="0">
    <w:p w14:paraId="5F5225D1" w14:textId="77777777" w:rsidR="000F249F" w:rsidRDefault="000F249F" w:rsidP="008B750B">
      <w:pPr>
        <w:spacing w:line="240" w:lineRule="auto"/>
      </w:pPr>
      <w:r>
        <w:continuationSeparator/>
      </w:r>
    </w:p>
    <w:p w14:paraId="6D81BDE1" w14:textId="77777777" w:rsidR="000F249F" w:rsidRDefault="000F24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B Titr">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Noor_Nazli">
    <w:altName w:val="Times New Roman"/>
    <w:panose1 w:val="01000506000000020004"/>
    <w:charset w:val="00"/>
    <w:family w:val="auto"/>
    <w:pitch w:val="variable"/>
    <w:sig w:usb0="80002007" w:usb1="80002000" w:usb2="00000008" w:usb3="00000000" w:csb0="00000043" w:csb1="00000000"/>
  </w:font>
  <w:font w:name="IRANSans">
    <w:panose1 w:val="020B0506030804020204"/>
    <w:charset w:val="00"/>
    <w:family w:val="swiss"/>
    <w:pitch w:val="variable"/>
    <w:sig w:usb0="80002003" w:usb1="00000000" w:usb2="00000008" w:usb3="00000000" w:csb0="00000041" w:csb1="00000000"/>
  </w:font>
  <w:font w:name="IRLotus">
    <w:panose1 w:val="02000503000000020002"/>
    <w:charset w:val="00"/>
    <w:family w:val="auto"/>
    <w:pitch w:val="variable"/>
    <w:sig w:usb0="00002003" w:usb1="00000000" w:usb2="00000000" w:usb3="00000000" w:csb0="00000041" w:csb1="00000000"/>
  </w:font>
  <w:font w:name="IRBadr">
    <w:panose1 w:val="02000506000000020002"/>
    <w:charset w:val="00"/>
    <w:family w:val="auto"/>
    <w:pitch w:val="variable"/>
    <w:sig w:usb0="00002003"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CAD2DB" w14:textId="77777777" w:rsidR="00895B14" w:rsidRDefault="00895B14">
    <w:pPr>
      <w:pStyle w:val="Footer"/>
    </w:pPr>
  </w:p>
  <w:p w14:paraId="1A07FED7" w14:textId="77777777" w:rsidR="00895B14" w:rsidRDefault="00895B1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bidiVisual/>
      <w:tblW w:w="0" w:type="auto"/>
      <w:tblLook w:val="04A0" w:firstRow="1" w:lastRow="0" w:firstColumn="1" w:lastColumn="0" w:noHBand="0" w:noVBand="1"/>
    </w:tblPr>
    <w:tblGrid>
      <w:gridCol w:w="3297"/>
      <w:gridCol w:w="2213"/>
      <w:gridCol w:w="4694"/>
    </w:tblGrid>
    <w:tr w:rsidR="00895B14" w:rsidRPr="006D44C1" w14:paraId="229A11A7" w14:textId="77777777" w:rsidTr="0020241A">
      <w:tc>
        <w:tcPr>
          <w:tcW w:w="3382" w:type="dxa"/>
          <w:tcBorders>
            <w:top w:val="nil"/>
            <w:left w:val="nil"/>
            <w:bottom w:val="nil"/>
            <w:right w:val="nil"/>
          </w:tcBorders>
        </w:tcPr>
        <w:p w14:paraId="0202A630" w14:textId="28086514" w:rsidR="00895B14" w:rsidRDefault="00895B14" w:rsidP="00257650">
          <w:pPr>
            <w:pStyle w:val="Footer"/>
            <w:ind w:firstLine="0"/>
            <w:rPr>
              <w:rtl/>
            </w:rPr>
          </w:pPr>
          <w:r w:rsidRPr="006D44C1">
            <w:rPr>
              <w:rFonts w:hint="cs"/>
              <w:color w:val="808080" w:themeColor="background1" w:themeShade="80"/>
              <w:rtl/>
            </w:rPr>
            <w:t xml:space="preserve">مدرسه فقهی امام محمدباقر </w:t>
          </w:r>
          <w:r w:rsidRPr="001A21E1">
            <w:rPr>
              <w:rFonts w:hint="cs"/>
              <w:color w:val="808080" w:themeColor="background1" w:themeShade="80"/>
              <w:sz w:val="12"/>
              <w:szCs w:val="18"/>
              <w:rtl/>
            </w:rPr>
            <w:t>علیه السلام</w:t>
          </w:r>
        </w:p>
      </w:tc>
      <w:tc>
        <w:tcPr>
          <w:tcW w:w="2252" w:type="dxa"/>
          <w:tcBorders>
            <w:top w:val="nil"/>
            <w:left w:val="nil"/>
            <w:bottom w:val="nil"/>
            <w:right w:val="nil"/>
          </w:tcBorders>
          <w:vAlign w:val="center"/>
        </w:tcPr>
        <w:p w14:paraId="3AAE3024" w14:textId="77777777" w:rsidR="00895B14" w:rsidRDefault="00895B14" w:rsidP="006D44C1">
          <w:pPr>
            <w:pStyle w:val="Footer"/>
            <w:jc w:val="right"/>
            <w:rPr>
              <w:rtl/>
            </w:rPr>
          </w:pPr>
          <w:r>
            <w:rPr>
              <w:rFonts w:hint="cs"/>
              <w:rtl/>
            </w:rPr>
            <w:t xml:space="preserve">صفحه </w:t>
          </w:r>
          <w:r>
            <w:fldChar w:fldCharType="begin"/>
          </w:r>
          <w:r>
            <w:instrText>PAGE   \* MERGEFORMAT</w:instrText>
          </w:r>
          <w:r>
            <w:fldChar w:fldCharType="separate"/>
          </w:r>
          <w:r w:rsidR="002B3F02" w:rsidRPr="002B3F02">
            <w:rPr>
              <w:noProof/>
              <w:rtl/>
              <w:lang w:val="fa-IR"/>
            </w:rPr>
            <w:t>4</w:t>
          </w:r>
          <w:r>
            <w:rPr>
              <w:noProof/>
            </w:rPr>
            <w:fldChar w:fldCharType="end"/>
          </w:r>
        </w:p>
      </w:tc>
      <w:tc>
        <w:tcPr>
          <w:tcW w:w="4786" w:type="dxa"/>
          <w:tcBorders>
            <w:top w:val="nil"/>
            <w:left w:val="nil"/>
            <w:bottom w:val="nil"/>
            <w:right w:val="nil"/>
          </w:tcBorders>
          <w:vAlign w:val="center"/>
        </w:tcPr>
        <w:p w14:paraId="4779B178" w14:textId="77777777" w:rsidR="00895B14" w:rsidRPr="006D44C1" w:rsidRDefault="00895B14" w:rsidP="001B6799">
          <w:pPr>
            <w:pStyle w:val="Footer"/>
            <w:bidi w:val="0"/>
            <w:rPr>
              <w:color w:val="808080" w:themeColor="background1" w:themeShade="80"/>
              <w:rtl/>
            </w:rPr>
          </w:pPr>
          <w:bookmarkStart w:id="23" w:name="BokAdres"/>
          <w:bookmarkEnd w:id="23"/>
          <w:r>
            <w:rPr>
              <w:color w:val="808080" w:themeColor="background1" w:themeShade="80"/>
            </w:rPr>
            <w:t>F1js1_14030618-001_ah1_mfeb.ir</w:t>
          </w:r>
        </w:p>
      </w:tc>
    </w:tr>
  </w:tbl>
  <w:p w14:paraId="0BA3EAF8" w14:textId="77777777" w:rsidR="00895B14" w:rsidRDefault="00895B14" w:rsidP="00FA5F3D">
    <w:pPr>
      <w:pStyle w:val="Footer"/>
      <w:jc w:val="center"/>
    </w:pPr>
  </w:p>
  <w:p w14:paraId="2A79E185" w14:textId="77777777" w:rsidR="00895B14" w:rsidRDefault="00895B1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23AB04" w14:textId="77777777" w:rsidR="000F249F" w:rsidRDefault="000F249F" w:rsidP="008B750B">
      <w:pPr>
        <w:spacing w:line="240" w:lineRule="auto"/>
      </w:pPr>
      <w:r>
        <w:separator/>
      </w:r>
    </w:p>
    <w:p w14:paraId="7B64931D" w14:textId="77777777" w:rsidR="000F249F" w:rsidRDefault="000F249F"/>
  </w:footnote>
  <w:footnote w:type="continuationSeparator" w:id="0">
    <w:p w14:paraId="51C855A2" w14:textId="77777777" w:rsidR="000F249F" w:rsidRDefault="000F249F" w:rsidP="008B750B">
      <w:pPr>
        <w:spacing w:line="240" w:lineRule="auto"/>
      </w:pPr>
      <w:r>
        <w:continuationSeparator/>
      </w:r>
    </w:p>
    <w:p w14:paraId="0D8A012B" w14:textId="77777777" w:rsidR="000F249F" w:rsidRDefault="000F249F"/>
  </w:footnote>
  <w:footnote w:id="1">
    <w:p w14:paraId="34A1461A" w14:textId="6562CE10" w:rsidR="00540C05" w:rsidRDefault="00540C05">
      <w:pPr>
        <w:pStyle w:val="FootnoteText"/>
      </w:pPr>
      <w:r>
        <w:rPr>
          <w:rStyle w:val="FootnoteReference"/>
        </w:rPr>
        <w:footnoteRef/>
      </w:r>
      <w:r>
        <w:rPr>
          <w:rtl/>
        </w:rPr>
        <w:t xml:space="preserve"> </w:t>
      </w:r>
      <w:r w:rsidRPr="00540C05">
        <w:rPr>
          <w:rtl/>
        </w:rPr>
        <w:t>الخلاف، ج‌2، ص: 251‌</w:t>
      </w:r>
    </w:p>
  </w:footnote>
  <w:footnote w:id="2">
    <w:p w14:paraId="3DCDE9A3" w14:textId="3DFA9946" w:rsidR="00B47BB8" w:rsidRDefault="00B47BB8">
      <w:pPr>
        <w:pStyle w:val="FootnoteText"/>
      </w:pPr>
      <w:r>
        <w:rPr>
          <w:rStyle w:val="FootnoteReference"/>
        </w:rPr>
        <w:footnoteRef/>
      </w:r>
      <w:r>
        <w:rPr>
          <w:rtl/>
        </w:rPr>
        <w:t xml:space="preserve"> </w:t>
      </w:r>
      <w:r>
        <w:rPr>
          <w:rFonts w:hint="cs"/>
          <w:rtl/>
        </w:rPr>
        <w:t>همان</w:t>
      </w:r>
    </w:p>
  </w:footnote>
  <w:footnote w:id="3">
    <w:p w14:paraId="12DFB73D" w14:textId="52193162" w:rsidR="00EA63F3" w:rsidRDefault="00EA63F3">
      <w:pPr>
        <w:pStyle w:val="FootnoteText"/>
      </w:pPr>
      <w:r>
        <w:rPr>
          <w:rStyle w:val="FootnoteReference"/>
        </w:rPr>
        <w:footnoteRef/>
      </w:r>
      <w:r>
        <w:rPr>
          <w:rtl/>
        </w:rPr>
        <w:t xml:space="preserve"> </w:t>
      </w:r>
      <w:r w:rsidRPr="00EA63F3">
        <w:rPr>
          <w:rtl/>
        </w:rPr>
        <w:t>تذكرة الفقهاء (ط - الحديثة)، ج‌7، ص: 70‌</w:t>
      </w:r>
    </w:p>
  </w:footnote>
  <w:footnote w:id="4">
    <w:p w14:paraId="3C2A70A3" w14:textId="7A7A29C4" w:rsidR="00B47BB8" w:rsidRDefault="00B47BB8">
      <w:pPr>
        <w:pStyle w:val="FootnoteText"/>
      </w:pPr>
      <w:r>
        <w:rPr>
          <w:rStyle w:val="FootnoteReference"/>
        </w:rPr>
        <w:footnoteRef/>
      </w:r>
      <w:r>
        <w:rPr>
          <w:rtl/>
        </w:rPr>
        <w:t xml:space="preserve"> </w:t>
      </w:r>
      <w:r>
        <w:rPr>
          <w:rFonts w:hint="cs"/>
          <w:rtl/>
        </w:rPr>
        <w:t>همان، ص۷۱</w:t>
      </w:r>
    </w:p>
  </w:footnote>
  <w:footnote w:id="5">
    <w:p w14:paraId="152103DD" w14:textId="7FD00BF2" w:rsidR="00D721A3" w:rsidRDefault="00D721A3">
      <w:pPr>
        <w:pStyle w:val="FootnoteText"/>
      </w:pPr>
      <w:r>
        <w:rPr>
          <w:rStyle w:val="FootnoteReference"/>
        </w:rPr>
        <w:footnoteRef/>
      </w:r>
      <w:r>
        <w:rPr>
          <w:rtl/>
        </w:rPr>
        <w:t xml:space="preserve"> </w:t>
      </w:r>
      <w:r w:rsidRPr="00D721A3">
        <w:rPr>
          <w:rtl/>
        </w:rPr>
        <w:t>جواهر الكلام في شرح شرائع الإسلام، ج‌9، ص: 313‌</w:t>
      </w:r>
    </w:p>
  </w:footnote>
  <w:footnote w:id="6">
    <w:p w14:paraId="7DEF1B89" w14:textId="372B3F76" w:rsidR="00723CBE" w:rsidRDefault="00723CBE">
      <w:pPr>
        <w:pStyle w:val="FootnoteText"/>
      </w:pPr>
      <w:r>
        <w:rPr>
          <w:rStyle w:val="FootnoteReference"/>
        </w:rPr>
        <w:footnoteRef/>
      </w:r>
      <w:r>
        <w:rPr>
          <w:rtl/>
        </w:rPr>
        <w:t xml:space="preserve"> </w:t>
      </w:r>
      <w:r w:rsidRPr="00723CBE">
        <w:rPr>
          <w:rtl/>
        </w:rPr>
        <w:t>کفا</w:t>
      </w:r>
      <w:r w:rsidRPr="00723CBE">
        <w:rPr>
          <w:rFonts w:hint="cs"/>
          <w:rtl/>
        </w:rPr>
        <w:t>ی</w:t>
      </w:r>
      <w:r w:rsidRPr="00723CBE">
        <w:rPr>
          <w:rFonts w:hint="eastAsia"/>
          <w:rtl/>
        </w:rPr>
        <w:t>ة</w:t>
      </w:r>
      <w:r w:rsidRPr="00723CBE">
        <w:rPr>
          <w:rtl/>
        </w:rPr>
        <w:t xml:space="preserve"> الأصول (طبع آل البيت)، صفحه: ۸۶</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7D2AD4" w14:textId="77777777" w:rsidR="00895B14" w:rsidRDefault="00895B14">
    <w:pPr>
      <w:pStyle w:val="Header"/>
    </w:pPr>
  </w:p>
  <w:p w14:paraId="26E0F2EA" w14:textId="77777777" w:rsidR="00895B14" w:rsidRDefault="00895B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118FA62"/>
    <w:lvl w:ilvl="0">
      <w:start w:val="1"/>
      <w:numFmt w:val="decimal"/>
      <w:lvlText w:val="%1."/>
      <w:lvlJc w:val="left"/>
      <w:pPr>
        <w:tabs>
          <w:tab w:val="num" w:pos="1492"/>
        </w:tabs>
        <w:ind w:left="1492" w:hanging="360"/>
      </w:pPr>
    </w:lvl>
  </w:abstractNum>
  <w:abstractNum w:abstractNumId="1">
    <w:nsid w:val="FFFFFF7D"/>
    <w:multiLevelType w:val="singleLevel"/>
    <w:tmpl w:val="A522B680"/>
    <w:lvl w:ilvl="0">
      <w:start w:val="1"/>
      <w:numFmt w:val="decimal"/>
      <w:lvlText w:val="%1."/>
      <w:lvlJc w:val="left"/>
      <w:pPr>
        <w:tabs>
          <w:tab w:val="num" w:pos="1209"/>
        </w:tabs>
        <w:ind w:left="1209" w:hanging="360"/>
      </w:pPr>
    </w:lvl>
  </w:abstractNum>
  <w:abstractNum w:abstractNumId="2">
    <w:nsid w:val="FFFFFF7E"/>
    <w:multiLevelType w:val="singleLevel"/>
    <w:tmpl w:val="8EF0375A"/>
    <w:lvl w:ilvl="0">
      <w:start w:val="1"/>
      <w:numFmt w:val="decimal"/>
      <w:lvlText w:val="%1."/>
      <w:lvlJc w:val="left"/>
      <w:pPr>
        <w:tabs>
          <w:tab w:val="num" w:pos="926"/>
        </w:tabs>
        <w:ind w:left="926" w:hanging="360"/>
      </w:pPr>
    </w:lvl>
  </w:abstractNum>
  <w:abstractNum w:abstractNumId="3">
    <w:nsid w:val="FFFFFF7F"/>
    <w:multiLevelType w:val="singleLevel"/>
    <w:tmpl w:val="75FA63D4"/>
    <w:lvl w:ilvl="0">
      <w:start w:val="1"/>
      <w:numFmt w:val="decimal"/>
      <w:lvlText w:val="%1."/>
      <w:lvlJc w:val="left"/>
      <w:pPr>
        <w:tabs>
          <w:tab w:val="num" w:pos="643"/>
        </w:tabs>
        <w:ind w:left="643" w:hanging="360"/>
      </w:pPr>
    </w:lvl>
  </w:abstractNum>
  <w:abstractNum w:abstractNumId="4">
    <w:nsid w:val="FFFFFF80"/>
    <w:multiLevelType w:val="singleLevel"/>
    <w:tmpl w:val="841CA60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4C8765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9FC08C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8144C2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25EB1DC"/>
    <w:lvl w:ilvl="0">
      <w:start w:val="1"/>
      <w:numFmt w:val="decimal"/>
      <w:lvlText w:val="%1."/>
      <w:lvlJc w:val="left"/>
      <w:pPr>
        <w:tabs>
          <w:tab w:val="num" w:pos="360"/>
        </w:tabs>
        <w:ind w:left="360" w:hanging="360"/>
      </w:pPr>
    </w:lvl>
  </w:abstractNum>
  <w:abstractNum w:abstractNumId="9">
    <w:nsid w:val="FFFFFF89"/>
    <w:multiLevelType w:val="singleLevel"/>
    <w:tmpl w:val="8B2EED4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B5CBA"/>
    <w:multiLevelType w:val="hybridMultilevel"/>
    <w:tmpl w:val="43B0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7A7605"/>
    <w:multiLevelType w:val="hybridMultilevel"/>
    <w:tmpl w:val="C2E2E02E"/>
    <w:lvl w:ilvl="0" w:tplc="E2D4773E">
      <w:start w:val="1"/>
      <w:numFmt w:val="bullet"/>
      <w:lvlText w:val=""/>
      <w:lvlJc w:val="left"/>
      <w:pPr>
        <w:ind w:left="1174" w:hanging="360"/>
      </w:pPr>
      <w:rPr>
        <w:rFonts w:ascii="Symbol" w:hAnsi="Symbol" w:hint="default"/>
        <w:lang w:bidi="fa-IR"/>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2">
    <w:nsid w:val="218C34BE"/>
    <w:multiLevelType w:val="hybridMultilevel"/>
    <w:tmpl w:val="43BABA52"/>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nsid w:val="23F64CD6"/>
    <w:multiLevelType w:val="hybridMultilevel"/>
    <w:tmpl w:val="054ED0EC"/>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4">
    <w:nsid w:val="387B05D2"/>
    <w:multiLevelType w:val="hybridMultilevel"/>
    <w:tmpl w:val="02D0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816AA8"/>
    <w:multiLevelType w:val="hybridMultilevel"/>
    <w:tmpl w:val="FBCAFB94"/>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6">
    <w:nsid w:val="525008C8"/>
    <w:multiLevelType w:val="hybridMultilevel"/>
    <w:tmpl w:val="0C4AE3B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91E2974"/>
    <w:multiLevelType w:val="hybridMultilevel"/>
    <w:tmpl w:val="175CA85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E327AA6"/>
    <w:multiLevelType w:val="hybridMultilevel"/>
    <w:tmpl w:val="86362E5C"/>
    <w:lvl w:ilvl="0" w:tplc="6D0A916C">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9">
    <w:nsid w:val="6F736A4D"/>
    <w:multiLevelType w:val="hybridMultilevel"/>
    <w:tmpl w:val="966AFAE2"/>
    <w:lvl w:ilvl="0" w:tplc="E2D4773E">
      <w:start w:val="1"/>
      <w:numFmt w:val="bullet"/>
      <w:lvlText w:val=""/>
      <w:lvlJc w:val="left"/>
      <w:pPr>
        <w:ind w:left="1080" w:hanging="360"/>
      </w:pPr>
      <w:rPr>
        <w:rFonts w:ascii="Symbol" w:hAnsi="Symbol" w:hint="default"/>
        <w:lang w:bidi="fa-IR"/>
      </w:rPr>
    </w:lvl>
    <w:lvl w:ilvl="1" w:tplc="04090003" w:tentative="1">
      <w:start w:val="1"/>
      <w:numFmt w:val="bullet"/>
      <w:lvlText w:val="o"/>
      <w:lvlJc w:val="left"/>
      <w:pPr>
        <w:ind w:left="1346" w:hanging="360"/>
      </w:pPr>
      <w:rPr>
        <w:rFonts w:ascii="Courier New" w:hAnsi="Courier New" w:cs="Courier New" w:hint="default"/>
      </w:rPr>
    </w:lvl>
    <w:lvl w:ilvl="2" w:tplc="04090005" w:tentative="1">
      <w:start w:val="1"/>
      <w:numFmt w:val="bullet"/>
      <w:lvlText w:val=""/>
      <w:lvlJc w:val="left"/>
      <w:pPr>
        <w:ind w:left="2066" w:hanging="360"/>
      </w:pPr>
      <w:rPr>
        <w:rFonts w:ascii="Wingdings" w:hAnsi="Wingdings" w:hint="default"/>
      </w:rPr>
    </w:lvl>
    <w:lvl w:ilvl="3" w:tplc="04090001" w:tentative="1">
      <w:start w:val="1"/>
      <w:numFmt w:val="bullet"/>
      <w:lvlText w:val=""/>
      <w:lvlJc w:val="left"/>
      <w:pPr>
        <w:ind w:left="2786" w:hanging="360"/>
      </w:pPr>
      <w:rPr>
        <w:rFonts w:ascii="Symbol" w:hAnsi="Symbol" w:hint="default"/>
      </w:rPr>
    </w:lvl>
    <w:lvl w:ilvl="4" w:tplc="04090003" w:tentative="1">
      <w:start w:val="1"/>
      <w:numFmt w:val="bullet"/>
      <w:lvlText w:val="o"/>
      <w:lvlJc w:val="left"/>
      <w:pPr>
        <w:ind w:left="3506" w:hanging="360"/>
      </w:pPr>
      <w:rPr>
        <w:rFonts w:ascii="Courier New" w:hAnsi="Courier New" w:cs="Courier New" w:hint="default"/>
      </w:rPr>
    </w:lvl>
    <w:lvl w:ilvl="5" w:tplc="04090005" w:tentative="1">
      <w:start w:val="1"/>
      <w:numFmt w:val="bullet"/>
      <w:lvlText w:val=""/>
      <w:lvlJc w:val="left"/>
      <w:pPr>
        <w:ind w:left="4226" w:hanging="360"/>
      </w:pPr>
      <w:rPr>
        <w:rFonts w:ascii="Wingdings" w:hAnsi="Wingdings" w:hint="default"/>
      </w:rPr>
    </w:lvl>
    <w:lvl w:ilvl="6" w:tplc="04090001" w:tentative="1">
      <w:start w:val="1"/>
      <w:numFmt w:val="bullet"/>
      <w:lvlText w:val=""/>
      <w:lvlJc w:val="left"/>
      <w:pPr>
        <w:ind w:left="4946" w:hanging="360"/>
      </w:pPr>
      <w:rPr>
        <w:rFonts w:ascii="Symbol" w:hAnsi="Symbol" w:hint="default"/>
      </w:rPr>
    </w:lvl>
    <w:lvl w:ilvl="7" w:tplc="04090003" w:tentative="1">
      <w:start w:val="1"/>
      <w:numFmt w:val="bullet"/>
      <w:lvlText w:val="o"/>
      <w:lvlJc w:val="left"/>
      <w:pPr>
        <w:ind w:left="5666" w:hanging="360"/>
      </w:pPr>
      <w:rPr>
        <w:rFonts w:ascii="Courier New" w:hAnsi="Courier New" w:cs="Courier New" w:hint="default"/>
      </w:rPr>
    </w:lvl>
    <w:lvl w:ilvl="8" w:tplc="04090005" w:tentative="1">
      <w:start w:val="1"/>
      <w:numFmt w:val="bullet"/>
      <w:lvlText w:val=""/>
      <w:lvlJc w:val="left"/>
      <w:pPr>
        <w:ind w:left="6386" w:hanging="360"/>
      </w:pPr>
      <w:rPr>
        <w:rFonts w:ascii="Wingdings" w:hAnsi="Wingdings" w:hint="default"/>
      </w:rPr>
    </w:lvl>
  </w:abstractNum>
  <w:abstractNum w:abstractNumId="20">
    <w:nsid w:val="7E205ED7"/>
    <w:multiLevelType w:val="hybridMultilevel"/>
    <w:tmpl w:val="36385D30"/>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1">
    <w:nsid w:val="7EFB45E5"/>
    <w:multiLevelType w:val="hybridMultilevel"/>
    <w:tmpl w:val="ED36C3C4"/>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4"/>
  </w:num>
  <w:num w:numId="13">
    <w:abstractNumId w:val="21"/>
  </w:num>
  <w:num w:numId="14">
    <w:abstractNumId w:val="16"/>
  </w:num>
  <w:num w:numId="15">
    <w:abstractNumId w:val="17"/>
  </w:num>
  <w:num w:numId="16">
    <w:abstractNumId w:val="15"/>
  </w:num>
  <w:num w:numId="17">
    <w:abstractNumId w:val="20"/>
  </w:num>
  <w:num w:numId="18">
    <w:abstractNumId w:val="13"/>
  </w:num>
  <w:num w:numId="19">
    <w:abstractNumId w:val="11"/>
  </w:num>
  <w:num w:numId="20">
    <w:abstractNumId w:val="19"/>
  </w:num>
  <w:num w:numId="21">
    <w:abstractNumId w:val="12"/>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saveSubsetFonts/>
  <w:proofState w:grammar="clean"/>
  <w:attachedTemplate r:id="rId1"/>
  <w:stylePaneSortMethod w:val="0000"/>
  <w:defaultTabStop w:val="72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D7D"/>
    <w:rsid w:val="00000F4E"/>
    <w:rsid w:val="000022FD"/>
    <w:rsid w:val="00002714"/>
    <w:rsid w:val="00003518"/>
    <w:rsid w:val="00003B55"/>
    <w:rsid w:val="00003B94"/>
    <w:rsid w:val="0000423F"/>
    <w:rsid w:val="000042AB"/>
    <w:rsid w:val="00004E65"/>
    <w:rsid w:val="000056D1"/>
    <w:rsid w:val="000057BF"/>
    <w:rsid w:val="000066FB"/>
    <w:rsid w:val="00006994"/>
    <w:rsid w:val="000071DF"/>
    <w:rsid w:val="000072A3"/>
    <w:rsid w:val="0000762C"/>
    <w:rsid w:val="000109F1"/>
    <w:rsid w:val="00010C35"/>
    <w:rsid w:val="00011329"/>
    <w:rsid w:val="00011742"/>
    <w:rsid w:val="00011762"/>
    <w:rsid w:val="00012C7F"/>
    <w:rsid w:val="0001383E"/>
    <w:rsid w:val="00014388"/>
    <w:rsid w:val="00014466"/>
    <w:rsid w:val="0001471F"/>
    <w:rsid w:val="0001484D"/>
    <w:rsid w:val="00014C8C"/>
    <w:rsid w:val="000150FB"/>
    <w:rsid w:val="000156DF"/>
    <w:rsid w:val="00015AF0"/>
    <w:rsid w:val="00022CD1"/>
    <w:rsid w:val="0002320D"/>
    <w:rsid w:val="000238DB"/>
    <w:rsid w:val="00023A99"/>
    <w:rsid w:val="000245CE"/>
    <w:rsid w:val="00024AA1"/>
    <w:rsid w:val="00024DFF"/>
    <w:rsid w:val="00024F0A"/>
    <w:rsid w:val="00025012"/>
    <w:rsid w:val="00025777"/>
    <w:rsid w:val="00025B70"/>
    <w:rsid w:val="00027227"/>
    <w:rsid w:val="000273F2"/>
    <w:rsid w:val="000314EF"/>
    <w:rsid w:val="00031910"/>
    <w:rsid w:val="0003196C"/>
    <w:rsid w:val="0003213E"/>
    <w:rsid w:val="00032899"/>
    <w:rsid w:val="000334E3"/>
    <w:rsid w:val="00033B31"/>
    <w:rsid w:val="00033BB7"/>
    <w:rsid w:val="00033D9B"/>
    <w:rsid w:val="00034906"/>
    <w:rsid w:val="000353D7"/>
    <w:rsid w:val="0003554C"/>
    <w:rsid w:val="00035C71"/>
    <w:rsid w:val="00036865"/>
    <w:rsid w:val="00036AD4"/>
    <w:rsid w:val="0003791F"/>
    <w:rsid w:val="00037A4B"/>
    <w:rsid w:val="00041088"/>
    <w:rsid w:val="00041A43"/>
    <w:rsid w:val="00041AEB"/>
    <w:rsid w:val="00041BC6"/>
    <w:rsid w:val="00041F17"/>
    <w:rsid w:val="000428E0"/>
    <w:rsid w:val="000454A8"/>
    <w:rsid w:val="00046014"/>
    <w:rsid w:val="0004612F"/>
    <w:rsid w:val="00046D9D"/>
    <w:rsid w:val="000472FE"/>
    <w:rsid w:val="00050098"/>
    <w:rsid w:val="000502D8"/>
    <w:rsid w:val="00051845"/>
    <w:rsid w:val="00051A6C"/>
    <w:rsid w:val="00052689"/>
    <w:rsid w:val="00052A8D"/>
    <w:rsid w:val="000530AB"/>
    <w:rsid w:val="00054AE5"/>
    <w:rsid w:val="00055496"/>
    <w:rsid w:val="00055725"/>
    <w:rsid w:val="00056284"/>
    <w:rsid w:val="0005646F"/>
    <w:rsid w:val="00056741"/>
    <w:rsid w:val="00056D89"/>
    <w:rsid w:val="00056EE5"/>
    <w:rsid w:val="000570F2"/>
    <w:rsid w:val="00057172"/>
    <w:rsid w:val="000574B2"/>
    <w:rsid w:val="00057D06"/>
    <w:rsid w:val="00060E1E"/>
    <w:rsid w:val="00063035"/>
    <w:rsid w:val="000636CD"/>
    <w:rsid w:val="0006393A"/>
    <w:rsid w:val="0006445D"/>
    <w:rsid w:val="00064B57"/>
    <w:rsid w:val="0006569B"/>
    <w:rsid w:val="00067C1C"/>
    <w:rsid w:val="00067FD3"/>
    <w:rsid w:val="000703BE"/>
    <w:rsid w:val="00070606"/>
    <w:rsid w:val="00071D20"/>
    <w:rsid w:val="00072681"/>
    <w:rsid w:val="00073550"/>
    <w:rsid w:val="00074524"/>
    <w:rsid w:val="00074AA5"/>
    <w:rsid w:val="00075248"/>
    <w:rsid w:val="00075CC0"/>
    <w:rsid w:val="00076388"/>
    <w:rsid w:val="0007719E"/>
    <w:rsid w:val="00077CB6"/>
    <w:rsid w:val="000808A0"/>
    <w:rsid w:val="00080A41"/>
    <w:rsid w:val="00081255"/>
    <w:rsid w:val="00081AFD"/>
    <w:rsid w:val="00082743"/>
    <w:rsid w:val="0008299B"/>
    <w:rsid w:val="000834DD"/>
    <w:rsid w:val="000838BE"/>
    <w:rsid w:val="000843F9"/>
    <w:rsid w:val="0008471D"/>
    <w:rsid w:val="000847EF"/>
    <w:rsid w:val="00090E82"/>
    <w:rsid w:val="000913AA"/>
    <w:rsid w:val="00091FD0"/>
    <w:rsid w:val="00092D35"/>
    <w:rsid w:val="00093564"/>
    <w:rsid w:val="000938EA"/>
    <w:rsid w:val="00094847"/>
    <w:rsid w:val="00094D3C"/>
    <w:rsid w:val="000952DF"/>
    <w:rsid w:val="000964F7"/>
    <w:rsid w:val="00096C63"/>
    <w:rsid w:val="00097B16"/>
    <w:rsid w:val="000A0ADA"/>
    <w:rsid w:val="000A1DC8"/>
    <w:rsid w:val="000A2A5D"/>
    <w:rsid w:val="000A5726"/>
    <w:rsid w:val="000A5889"/>
    <w:rsid w:val="000A70A0"/>
    <w:rsid w:val="000A7ACD"/>
    <w:rsid w:val="000B01A8"/>
    <w:rsid w:val="000B0743"/>
    <w:rsid w:val="000B18D7"/>
    <w:rsid w:val="000B4AA4"/>
    <w:rsid w:val="000B507A"/>
    <w:rsid w:val="000B5953"/>
    <w:rsid w:val="000B5DB5"/>
    <w:rsid w:val="000B6068"/>
    <w:rsid w:val="000C0DF5"/>
    <w:rsid w:val="000C10AF"/>
    <w:rsid w:val="000C329C"/>
    <w:rsid w:val="000C3760"/>
    <w:rsid w:val="000C3947"/>
    <w:rsid w:val="000C39B5"/>
    <w:rsid w:val="000C451E"/>
    <w:rsid w:val="000C6F74"/>
    <w:rsid w:val="000D0E04"/>
    <w:rsid w:val="000D0FFD"/>
    <w:rsid w:val="000D23DD"/>
    <w:rsid w:val="000D2A37"/>
    <w:rsid w:val="000D2CB0"/>
    <w:rsid w:val="000D30E9"/>
    <w:rsid w:val="000D31C4"/>
    <w:rsid w:val="000D3C5B"/>
    <w:rsid w:val="000D4BD3"/>
    <w:rsid w:val="000D6818"/>
    <w:rsid w:val="000D68C5"/>
    <w:rsid w:val="000D6CA9"/>
    <w:rsid w:val="000D7224"/>
    <w:rsid w:val="000D7976"/>
    <w:rsid w:val="000E043D"/>
    <w:rsid w:val="000E05FF"/>
    <w:rsid w:val="000E1097"/>
    <w:rsid w:val="000E16C7"/>
    <w:rsid w:val="000E21AA"/>
    <w:rsid w:val="000E335E"/>
    <w:rsid w:val="000E38B1"/>
    <w:rsid w:val="000E39AA"/>
    <w:rsid w:val="000E3C7F"/>
    <w:rsid w:val="000E4EE0"/>
    <w:rsid w:val="000E4EE5"/>
    <w:rsid w:val="000E5BED"/>
    <w:rsid w:val="000E6C87"/>
    <w:rsid w:val="000E713B"/>
    <w:rsid w:val="000E7934"/>
    <w:rsid w:val="000E7DF5"/>
    <w:rsid w:val="000E7F31"/>
    <w:rsid w:val="000F04AF"/>
    <w:rsid w:val="000F0B24"/>
    <w:rsid w:val="000F16CF"/>
    <w:rsid w:val="000F200C"/>
    <w:rsid w:val="000F249F"/>
    <w:rsid w:val="000F2D44"/>
    <w:rsid w:val="000F4840"/>
    <w:rsid w:val="000F527C"/>
    <w:rsid w:val="000F5297"/>
    <w:rsid w:val="000F5687"/>
    <w:rsid w:val="000F5BAC"/>
    <w:rsid w:val="000F66FA"/>
    <w:rsid w:val="000F780E"/>
    <w:rsid w:val="00100400"/>
    <w:rsid w:val="00102585"/>
    <w:rsid w:val="001025D7"/>
    <w:rsid w:val="00102DCC"/>
    <w:rsid w:val="001039E2"/>
    <w:rsid w:val="0010459D"/>
    <w:rsid w:val="00105148"/>
    <w:rsid w:val="001054CB"/>
    <w:rsid w:val="00105FE7"/>
    <w:rsid w:val="00106BD4"/>
    <w:rsid w:val="001073E3"/>
    <w:rsid w:val="00107629"/>
    <w:rsid w:val="001102DB"/>
    <w:rsid w:val="0011037E"/>
    <w:rsid w:val="00110A11"/>
    <w:rsid w:val="00110CED"/>
    <w:rsid w:val="00112394"/>
    <w:rsid w:val="00112696"/>
    <w:rsid w:val="0011285F"/>
    <w:rsid w:val="001140E7"/>
    <w:rsid w:val="00114AB7"/>
    <w:rsid w:val="001154AB"/>
    <w:rsid w:val="00116B2B"/>
    <w:rsid w:val="00117ADB"/>
    <w:rsid w:val="00117B72"/>
    <w:rsid w:val="00120271"/>
    <w:rsid w:val="00120DE4"/>
    <w:rsid w:val="0012200A"/>
    <w:rsid w:val="00124B4C"/>
    <w:rsid w:val="00124E3D"/>
    <w:rsid w:val="00125794"/>
    <w:rsid w:val="00127E95"/>
    <w:rsid w:val="00130659"/>
    <w:rsid w:val="0013213F"/>
    <w:rsid w:val="0013288B"/>
    <w:rsid w:val="00132C52"/>
    <w:rsid w:val="00133CF5"/>
    <w:rsid w:val="00133DD5"/>
    <w:rsid w:val="001347C7"/>
    <w:rsid w:val="001356B0"/>
    <w:rsid w:val="00135F80"/>
    <w:rsid w:val="00136B16"/>
    <w:rsid w:val="00140403"/>
    <w:rsid w:val="00140E76"/>
    <w:rsid w:val="001410DF"/>
    <w:rsid w:val="001422EF"/>
    <w:rsid w:val="00143848"/>
    <w:rsid w:val="001442FD"/>
    <w:rsid w:val="00144536"/>
    <w:rsid w:val="0014473B"/>
    <w:rsid w:val="001474A5"/>
    <w:rsid w:val="00147CB4"/>
    <w:rsid w:val="00147E7C"/>
    <w:rsid w:val="00150892"/>
    <w:rsid w:val="00151937"/>
    <w:rsid w:val="00151B8F"/>
    <w:rsid w:val="00151D1C"/>
    <w:rsid w:val="00153799"/>
    <w:rsid w:val="00153914"/>
    <w:rsid w:val="00153A91"/>
    <w:rsid w:val="00154E72"/>
    <w:rsid w:val="00154F0A"/>
    <w:rsid w:val="00156206"/>
    <w:rsid w:val="0015719D"/>
    <w:rsid w:val="001573D0"/>
    <w:rsid w:val="00157D0C"/>
    <w:rsid w:val="00157DED"/>
    <w:rsid w:val="001625AD"/>
    <w:rsid w:val="00162B3E"/>
    <w:rsid w:val="00162B9A"/>
    <w:rsid w:val="00163D4B"/>
    <w:rsid w:val="00164679"/>
    <w:rsid w:val="001653C2"/>
    <w:rsid w:val="001658B1"/>
    <w:rsid w:val="0016703A"/>
    <w:rsid w:val="00167806"/>
    <w:rsid w:val="00170930"/>
    <w:rsid w:val="00170EDD"/>
    <w:rsid w:val="00170FAC"/>
    <w:rsid w:val="0017119F"/>
    <w:rsid w:val="00171D19"/>
    <w:rsid w:val="001723A4"/>
    <w:rsid w:val="00172451"/>
    <w:rsid w:val="00172559"/>
    <w:rsid w:val="00172953"/>
    <w:rsid w:val="00173CB6"/>
    <w:rsid w:val="00173FE5"/>
    <w:rsid w:val="00174515"/>
    <w:rsid w:val="0017598A"/>
    <w:rsid w:val="001759B6"/>
    <w:rsid w:val="00175E3E"/>
    <w:rsid w:val="00175FBC"/>
    <w:rsid w:val="00176039"/>
    <w:rsid w:val="001772A9"/>
    <w:rsid w:val="001808F8"/>
    <w:rsid w:val="00181703"/>
    <w:rsid w:val="00181844"/>
    <w:rsid w:val="001837E9"/>
    <w:rsid w:val="00184052"/>
    <w:rsid w:val="0018444C"/>
    <w:rsid w:val="0018535B"/>
    <w:rsid w:val="00186A34"/>
    <w:rsid w:val="001871BE"/>
    <w:rsid w:val="00187CB1"/>
    <w:rsid w:val="00187DFA"/>
    <w:rsid w:val="00187F38"/>
    <w:rsid w:val="001909BC"/>
    <w:rsid w:val="00190BAE"/>
    <w:rsid w:val="00190FD8"/>
    <w:rsid w:val="00193521"/>
    <w:rsid w:val="00193B42"/>
    <w:rsid w:val="001950AD"/>
    <w:rsid w:val="00195E73"/>
    <w:rsid w:val="00196A13"/>
    <w:rsid w:val="00197491"/>
    <w:rsid w:val="001A01EB"/>
    <w:rsid w:val="001A046B"/>
    <w:rsid w:val="001A1BC1"/>
    <w:rsid w:val="001A1EA5"/>
    <w:rsid w:val="001A1F37"/>
    <w:rsid w:val="001A21E1"/>
    <w:rsid w:val="001A2574"/>
    <w:rsid w:val="001A27D7"/>
    <w:rsid w:val="001A294E"/>
    <w:rsid w:val="001A2FD9"/>
    <w:rsid w:val="001A339B"/>
    <w:rsid w:val="001A44DB"/>
    <w:rsid w:val="001A4A3D"/>
    <w:rsid w:val="001A4ED8"/>
    <w:rsid w:val="001A5090"/>
    <w:rsid w:val="001A5255"/>
    <w:rsid w:val="001A689A"/>
    <w:rsid w:val="001B0354"/>
    <w:rsid w:val="001B0D47"/>
    <w:rsid w:val="001B2488"/>
    <w:rsid w:val="001B2788"/>
    <w:rsid w:val="001B2CC0"/>
    <w:rsid w:val="001B33B8"/>
    <w:rsid w:val="001B3694"/>
    <w:rsid w:val="001B36F9"/>
    <w:rsid w:val="001B3F41"/>
    <w:rsid w:val="001B4D6C"/>
    <w:rsid w:val="001B4ED0"/>
    <w:rsid w:val="001B6799"/>
    <w:rsid w:val="001B687D"/>
    <w:rsid w:val="001B70BA"/>
    <w:rsid w:val="001B7890"/>
    <w:rsid w:val="001C05DD"/>
    <w:rsid w:val="001C07B4"/>
    <w:rsid w:val="001C0ADE"/>
    <w:rsid w:val="001C0B61"/>
    <w:rsid w:val="001C0D62"/>
    <w:rsid w:val="001C0F84"/>
    <w:rsid w:val="001C1362"/>
    <w:rsid w:val="001C1E5F"/>
    <w:rsid w:val="001C2192"/>
    <w:rsid w:val="001C2BB7"/>
    <w:rsid w:val="001C30A5"/>
    <w:rsid w:val="001C37A9"/>
    <w:rsid w:val="001C42E8"/>
    <w:rsid w:val="001C4699"/>
    <w:rsid w:val="001C4FF2"/>
    <w:rsid w:val="001C6714"/>
    <w:rsid w:val="001C7699"/>
    <w:rsid w:val="001C7D18"/>
    <w:rsid w:val="001C7E84"/>
    <w:rsid w:val="001D0222"/>
    <w:rsid w:val="001D1314"/>
    <w:rsid w:val="001D2E9A"/>
    <w:rsid w:val="001D3546"/>
    <w:rsid w:val="001D3602"/>
    <w:rsid w:val="001D3EC9"/>
    <w:rsid w:val="001D41F7"/>
    <w:rsid w:val="001D46CE"/>
    <w:rsid w:val="001D4FF8"/>
    <w:rsid w:val="001D597F"/>
    <w:rsid w:val="001D60FC"/>
    <w:rsid w:val="001D6773"/>
    <w:rsid w:val="001D6B6C"/>
    <w:rsid w:val="001D6E78"/>
    <w:rsid w:val="001D7352"/>
    <w:rsid w:val="001D76E0"/>
    <w:rsid w:val="001E00E0"/>
    <w:rsid w:val="001E0155"/>
    <w:rsid w:val="001E1E2F"/>
    <w:rsid w:val="001E1EC1"/>
    <w:rsid w:val="001E2599"/>
    <w:rsid w:val="001E259E"/>
    <w:rsid w:val="001E2F14"/>
    <w:rsid w:val="001E3FD4"/>
    <w:rsid w:val="001E4220"/>
    <w:rsid w:val="001E4BB6"/>
    <w:rsid w:val="001E4C91"/>
    <w:rsid w:val="001E503A"/>
    <w:rsid w:val="001E5933"/>
    <w:rsid w:val="001E6377"/>
    <w:rsid w:val="001E6EE5"/>
    <w:rsid w:val="001E7C6E"/>
    <w:rsid w:val="001F08B7"/>
    <w:rsid w:val="001F16C5"/>
    <w:rsid w:val="001F192E"/>
    <w:rsid w:val="001F374D"/>
    <w:rsid w:val="001F4211"/>
    <w:rsid w:val="001F4B18"/>
    <w:rsid w:val="001F4CF4"/>
    <w:rsid w:val="001F5AA2"/>
    <w:rsid w:val="001F5C71"/>
    <w:rsid w:val="001F64B2"/>
    <w:rsid w:val="001F702D"/>
    <w:rsid w:val="001F7765"/>
    <w:rsid w:val="00201EB3"/>
    <w:rsid w:val="0020241A"/>
    <w:rsid w:val="00202C07"/>
    <w:rsid w:val="002032C9"/>
    <w:rsid w:val="00203821"/>
    <w:rsid w:val="0020393D"/>
    <w:rsid w:val="00203E9C"/>
    <w:rsid w:val="0020420B"/>
    <w:rsid w:val="002047B2"/>
    <w:rsid w:val="002059B7"/>
    <w:rsid w:val="00205D6F"/>
    <w:rsid w:val="00206099"/>
    <w:rsid w:val="00206FD5"/>
    <w:rsid w:val="002078EF"/>
    <w:rsid w:val="00210ED8"/>
    <w:rsid w:val="00211632"/>
    <w:rsid w:val="0021166C"/>
    <w:rsid w:val="00211C87"/>
    <w:rsid w:val="002120D5"/>
    <w:rsid w:val="002128B6"/>
    <w:rsid w:val="00212BB4"/>
    <w:rsid w:val="00212E05"/>
    <w:rsid w:val="00213944"/>
    <w:rsid w:val="00213E6B"/>
    <w:rsid w:val="00215246"/>
    <w:rsid w:val="00215D91"/>
    <w:rsid w:val="00215EB7"/>
    <w:rsid w:val="0021630D"/>
    <w:rsid w:val="00216ACB"/>
    <w:rsid w:val="00217B1F"/>
    <w:rsid w:val="0022010B"/>
    <w:rsid w:val="002203B3"/>
    <w:rsid w:val="002203E4"/>
    <w:rsid w:val="00221225"/>
    <w:rsid w:val="00223895"/>
    <w:rsid w:val="002254D5"/>
    <w:rsid w:val="00225528"/>
    <w:rsid w:val="0022759E"/>
    <w:rsid w:val="00230750"/>
    <w:rsid w:val="002324EB"/>
    <w:rsid w:val="00232BBA"/>
    <w:rsid w:val="00233A01"/>
    <w:rsid w:val="00233F0F"/>
    <w:rsid w:val="002346F4"/>
    <w:rsid w:val="00234DF0"/>
    <w:rsid w:val="00235187"/>
    <w:rsid w:val="00236951"/>
    <w:rsid w:val="002371AE"/>
    <w:rsid w:val="00237411"/>
    <w:rsid w:val="00237776"/>
    <w:rsid w:val="00237D01"/>
    <w:rsid w:val="00237FA1"/>
    <w:rsid w:val="00240459"/>
    <w:rsid w:val="00240B2E"/>
    <w:rsid w:val="00240FBD"/>
    <w:rsid w:val="0024121B"/>
    <w:rsid w:val="002412C1"/>
    <w:rsid w:val="00241A1E"/>
    <w:rsid w:val="0024294F"/>
    <w:rsid w:val="00243212"/>
    <w:rsid w:val="0024455B"/>
    <w:rsid w:val="002445D7"/>
    <w:rsid w:val="002453D8"/>
    <w:rsid w:val="002458F0"/>
    <w:rsid w:val="00245EFA"/>
    <w:rsid w:val="00246428"/>
    <w:rsid w:val="0024707D"/>
    <w:rsid w:val="00247D2F"/>
    <w:rsid w:val="00250297"/>
    <w:rsid w:val="00250711"/>
    <w:rsid w:val="00253512"/>
    <w:rsid w:val="00253A57"/>
    <w:rsid w:val="00254797"/>
    <w:rsid w:val="00254972"/>
    <w:rsid w:val="00254B30"/>
    <w:rsid w:val="002552E8"/>
    <w:rsid w:val="00255685"/>
    <w:rsid w:val="00255C8D"/>
    <w:rsid w:val="00256560"/>
    <w:rsid w:val="00257650"/>
    <w:rsid w:val="002576E3"/>
    <w:rsid w:val="00257DD4"/>
    <w:rsid w:val="00260A50"/>
    <w:rsid w:val="00260CB0"/>
    <w:rsid w:val="00260D65"/>
    <w:rsid w:val="00261958"/>
    <w:rsid w:val="002619D5"/>
    <w:rsid w:val="002619F0"/>
    <w:rsid w:val="00261DFF"/>
    <w:rsid w:val="00261F52"/>
    <w:rsid w:val="0026408E"/>
    <w:rsid w:val="002654A0"/>
    <w:rsid w:val="002660A9"/>
    <w:rsid w:val="00266910"/>
    <w:rsid w:val="00267BC6"/>
    <w:rsid w:val="00270DF7"/>
    <w:rsid w:val="00270F65"/>
    <w:rsid w:val="00271626"/>
    <w:rsid w:val="00272128"/>
    <w:rsid w:val="002732CC"/>
    <w:rsid w:val="0027373C"/>
    <w:rsid w:val="00274135"/>
    <w:rsid w:val="0027464B"/>
    <w:rsid w:val="0027478E"/>
    <w:rsid w:val="00275A5F"/>
    <w:rsid w:val="0027605E"/>
    <w:rsid w:val="0027646F"/>
    <w:rsid w:val="00276D10"/>
    <w:rsid w:val="0027736F"/>
    <w:rsid w:val="00277E16"/>
    <w:rsid w:val="00277E86"/>
    <w:rsid w:val="00280E1F"/>
    <w:rsid w:val="00281066"/>
    <w:rsid w:val="00281470"/>
    <w:rsid w:val="00281E00"/>
    <w:rsid w:val="00283CA1"/>
    <w:rsid w:val="00284561"/>
    <w:rsid w:val="00285DF3"/>
    <w:rsid w:val="00286654"/>
    <w:rsid w:val="002909B6"/>
    <w:rsid w:val="00290C63"/>
    <w:rsid w:val="00291387"/>
    <w:rsid w:val="0029147B"/>
    <w:rsid w:val="00292142"/>
    <w:rsid w:val="00292291"/>
    <w:rsid w:val="002922C1"/>
    <w:rsid w:val="00293413"/>
    <w:rsid w:val="00294131"/>
    <w:rsid w:val="0029445E"/>
    <w:rsid w:val="0029459C"/>
    <w:rsid w:val="00294A52"/>
    <w:rsid w:val="00296A5E"/>
    <w:rsid w:val="002975B8"/>
    <w:rsid w:val="002A2C61"/>
    <w:rsid w:val="002A305C"/>
    <w:rsid w:val="002A381E"/>
    <w:rsid w:val="002A4BBE"/>
    <w:rsid w:val="002B12F0"/>
    <w:rsid w:val="002B15C8"/>
    <w:rsid w:val="002B1997"/>
    <w:rsid w:val="002B3E35"/>
    <w:rsid w:val="002B3F02"/>
    <w:rsid w:val="002B4EC5"/>
    <w:rsid w:val="002B5703"/>
    <w:rsid w:val="002B575F"/>
    <w:rsid w:val="002B5795"/>
    <w:rsid w:val="002B6FD9"/>
    <w:rsid w:val="002B729B"/>
    <w:rsid w:val="002C1662"/>
    <w:rsid w:val="002C2095"/>
    <w:rsid w:val="002C23B5"/>
    <w:rsid w:val="002C33E6"/>
    <w:rsid w:val="002C3911"/>
    <w:rsid w:val="002C4E80"/>
    <w:rsid w:val="002C4F25"/>
    <w:rsid w:val="002C53A2"/>
    <w:rsid w:val="002C54B4"/>
    <w:rsid w:val="002C58C4"/>
    <w:rsid w:val="002C5BB9"/>
    <w:rsid w:val="002C716A"/>
    <w:rsid w:val="002C7955"/>
    <w:rsid w:val="002D0040"/>
    <w:rsid w:val="002D21D7"/>
    <w:rsid w:val="002D2B19"/>
    <w:rsid w:val="002D2FA8"/>
    <w:rsid w:val="002D35AD"/>
    <w:rsid w:val="002D3B55"/>
    <w:rsid w:val="002D3D7A"/>
    <w:rsid w:val="002D45F1"/>
    <w:rsid w:val="002D5FCE"/>
    <w:rsid w:val="002D6A0D"/>
    <w:rsid w:val="002D7720"/>
    <w:rsid w:val="002D7B52"/>
    <w:rsid w:val="002E04CE"/>
    <w:rsid w:val="002E09E2"/>
    <w:rsid w:val="002E0F85"/>
    <w:rsid w:val="002E220F"/>
    <w:rsid w:val="002E2211"/>
    <w:rsid w:val="002E37C1"/>
    <w:rsid w:val="002E4EC7"/>
    <w:rsid w:val="002E52A0"/>
    <w:rsid w:val="002E6370"/>
    <w:rsid w:val="002E6684"/>
    <w:rsid w:val="002E6BF2"/>
    <w:rsid w:val="002E7BF9"/>
    <w:rsid w:val="002F06B8"/>
    <w:rsid w:val="002F0F77"/>
    <w:rsid w:val="002F1491"/>
    <w:rsid w:val="002F15A8"/>
    <w:rsid w:val="002F4085"/>
    <w:rsid w:val="002F438F"/>
    <w:rsid w:val="002F7A5F"/>
    <w:rsid w:val="002F7C2F"/>
    <w:rsid w:val="0030009B"/>
    <w:rsid w:val="00300380"/>
    <w:rsid w:val="00300C0F"/>
    <w:rsid w:val="00300F54"/>
    <w:rsid w:val="003037C6"/>
    <w:rsid w:val="00303A77"/>
    <w:rsid w:val="003068FC"/>
    <w:rsid w:val="00306CA2"/>
    <w:rsid w:val="00307311"/>
    <w:rsid w:val="00307D5B"/>
    <w:rsid w:val="003122CC"/>
    <w:rsid w:val="003123EF"/>
    <w:rsid w:val="003126AB"/>
    <w:rsid w:val="00312B21"/>
    <w:rsid w:val="00313475"/>
    <w:rsid w:val="00313695"/>
    <w:rsid w:val="003139D6"/>
    <w:rsid w:val="00313A29"/>
    <w:rsid w:val="00314FEB"/>
    <w:rsid w:val="00316B1F"/>
    <w:rsid w:val="00316BE8"/>
    <w:rsid w:val="0032100F"/>
    <w:rsid w:val="00321769"/>
    <w:rsid w:val="00321D42"/>
    <w:rsid w:val="0032205E"/>
    <w:rsid w:val="00323C63"/>
    <w:rsid w:val="00323E26"/>
    <w:rsid w:val="003249B7"/>
    <w:rsid w:val="00325DF7"/>
    <w:rsid w:val="00325F2A"/>
    <w:rsid w:val="00326D29"/>
    <w:rsid w:val="00326FE7"/>
    <w:rsid w:val="00327689"/>
    <w:rsid w:val="00327FC4"/>
    <w:rsid w:val="00330C74"/>
    <w:rsid w:val="003310F1"/>
    <w:rsid w:val="003311B2"/>
    <w:rsid w:val="00331495"/>
    <w:rsid w:val="003322A0"/>
    <w:rsid w:val="0033402C"/>
    <w:rsid w:val="00334821"/>
    <w:rsid w:val="003349AA"/>
    <w:rsid w:val="00335DA9"/>
    <w:rsid w:val="003362C2"/>
    <w:rsid w:val="003372CB"/>
    <w:rsid w:val="0033745A"/>
    <w:rsid w:val="0033785B"/>
    <w:rsid w:val="00340521"/>
    <w:rsid w:val="00340BF8"/>
    <w:rsid w:val="00342B66"/>
    <w:rsid w:val="00343DB2"/>
    <w:rsid w:val="00345C73"/>
    <w:rsid w:val="00345C94"/>
    <w:rsid w:val="003474AE"/>
    <w:rsid w:val="00350122"/>
    <w:rsid w:val="0035047B"/>
    <w:rsid w:val="0035348B"/>
    <w:rsid w:val="003536F9"/>
    <w:rsid w:val="00353A8A"/>
    <w:rsid w:val="00353B1E"/>
    <w:rsid w:val="00353F70"/>
    <w:rsid w:val="0035434D"/>
    <w:rsid w:val="0035475B"/>
    <w:rsid w:val="00354A99"/>
    <w:rsid w:val="00354CC8"/>
    <w:rsid w:val="003553C5"/>
    <w:rsid w:val="0035615B"/>
    <w:rsid w:val="00357B12"/>
    <w:rsid w:val="00357B38"/>
    <w:rsid w:val="00357C66"/>
    <w:rsid w:val="00360259"/>
    <w:rsid w:val="00360311"/>
    <w:rsid w:val="00360F41"/>
    <w:rsid w:val="00361922"/>
    <w:rsid w:val="00362449"/>
    <w:rsid w:val="003630C7"/>
    <w:rsid w:val="003635D3"/>
    <w:rsid w:val="00364191"/>
    <w:rsid w:val="00364ED1"/>
    <w:rsid w:val="00370087"/>
    <w:rsid w:val="00370BB5"/>
    <w:rsid w:val="00372E62"/>
    <w:rsid w:val="00372F3F"/>
    <w:rsid w:val="0037339B"/>
    <w:rsid w:val="003750F1"/>
    <w:rsid w:val="003828ED"/>
    <w:rsid w:val="00382FB2"/>
    <w:rsid w:val="00383ECB"/>
    <w:rsid w:val="00385463"/>
    <w:rsid w:val="00386881"/>
    <w:rsid w:val="0038688F"/>
    <w:rsid w:val="00386C11"/>
    <w:rsid w:val="0039014D"/>
    <w:rsid w:val="003907E5"/>
    <w:rsid w:val="00390BF8"/>
    <w:rsid w:val="00392CB2"/>
    <w:rsid w:val="003934DF"/>
    <w:rsid w:val="00394CDE"/>
    <w:rsid w:val="0039522F"/>
    <w:rsid w:val="0039709C"/>
    <w:rsid w:val="00397466"/>
    <w:rsid w:val="00397BFA"/>
    <w:rsid w:val="003A2B2C"/>
    <w:rsid w:val="003A393A"/>
    <w:rsid w:val="003A3B91"/>
    <w:rsid w:val="003A57E2"/>
    <w:rsid w:val="003A606D"/>
    <w:rsid w:val="003A6148"/>
    <w:rsid w:val="003A6EBE"/>
    <w:rsid w:val="003A723A"/>
    <w:rsid w:val="003A766F"/>
    <w:rsid w:val="003B1AEF"/>
    <w:rsid w:val="003B3107"/>
    <w:rsid w:val="003B44C0"/>
    <w:rsid w:val="003B4A0D"/>
    <w:rsid w:val="003B5BAB"/>
    <w:rsid w:val="003B62A7"/>
    <w:rsid w:val="003B6CD4"/>
    <w:rsid w:val="003B73CE"/>
    <w:rsid w:val="003C06E1"/>
    <w:rsid w:val="003C09A4"/>
    <w:rsid w:val="003C19E8"/>
    <w:rsid w:val="003C1C07"/>
    <w:rsid w:val="003C1C75"/>
    <w:rsid w:val="003C265A"/>
    <w:rsid w:val="003C33F6"/>
    <w:rsid w:val="003C3AF7"/>
    <w:rsid w:val="003C3D2E"/>
    <w:rsid w:val="003C3F27"/>
    <w:rsid w:val="003C43A5"/>
    <w:rsid w:val="003C43B0"/>
    <w:rsid w:val="003C47A7"/>
    <w:rsid w:val="003C4884"/>
    <w:rsid w:val="003C48F3"/>
    <w:rsid w:val="003C6F7C"/>
    <w:rsid w:val="003C7511"/>
    <w:rsid w:val="003C7960"/>
    <w:rsid w:val="003D0A1B"/>
    <w:rsid w:val="003D0E67"/>
    <w:rsid w:val="003D1663"/>
    <w:rsid w:val="003D1B49"/>
    <w:rsid w:val="003D1FD9"/>
    <w:rsid w:val="003D39CB"/>
    <w:rsid w:val="003D3FB4"/>
    <w:rsid w:val="003D4043"/>
    <w:rsid w:val="003D42FD"/>
    <w:rsid w:val="003D5D34"/>
    <w:rsid w:val="003D6EFE"/>
    <w:rsid w:val="003D6FB2"/>
    <w:rsid w:val="003E036D"/>
    <w:rsid w:val="003E164B"/>
    <w:rsid w:val="003E18A5"/>
    <w:rsid w:val="003E1C5C"/>
    <w:rsid w:val="003E2BA6"/>
    <w:rsid w:val="003E508D"/>
    <w:rsid w:val="003E631C"/>
    <w:rsid w:val="003E6650"/>
    <w:rsid w:val="003E7671"/>
    <w:rsid w:val="003F0E3C"/>
    <w:rsid w:val="003F1BD2"/>
    <w:rsid w:val="003F2486"/>
    <w:rsid w:val="003F2500"/>
    <w:rsid w:val="003F2F39"/>
    <w:rsid w:val="003F3858"/>
    <w:rsid w:val="003F4048"/>
    <w:rsid w:val="003F42E6"/>
    <w:rsid w:val="003F525D"/>
    <w:rsid w:val="003F568C"/>
    <w:rsid w:val="003F5B46"/>
    <w:rsid w:val="0040035B"/>
    <w:rsid w:val="00400FF8"/>
    <w:rsid w:val="0040128A"/>
    <w:rsid w:val="00401363"/>
    <w:rsid w:val="00401BD2"/>
    <w:rsid w:val="00402072"/>
    <w:rsid w:val="004029C9"/>
    <w:rsid w:val="00402E47"/>
    <w:rsid w:val="0040546D"/>
    <w:rsid w:val="00407113"/>
    <w:rsid w:val="0040775B"/>
    <w:rsid w:val="00407AF9"/>
    <w:rsid w:val="00407C33"/>
    <w:rsid w:val="00407E39"/>
    <w:rsid w:val="0041028C"/>
    <w:rsid w:val="00411428"/>
    <w:rsid w:val="004119DC"/>
    <w:rsid w:val="00411ED6"/>
    <w:rsid w:val="00412D31"/>
    <w:rsid w:val="00413B87"/>
    <w:rsid w:val="004150D1"/>
    <w:rsid w:val="00415880"/>
    <w:rsid w:val="004158F2"/>
    <w:rsid w:val="00416070"/>
    <w:rsid w:val="0041723D"/>
    <w:rsid w:val="004176A8"/>
    <w:rsid w:val="004202CB"/>
    <w:rsid w:val="00420E6F"/>
    <w:rsid w:val="00421F41"/>
    <w:rsid w:val="00423878"/>
    <w:rsid w:val="00423C3D"/>
    <w:rsid w:val="004243E1"/>
    <w:rsid w:val="004246CF"/>
    <w:rsid w:val="00425015"/>
    <w:rsid w:val="0042557B"/>
    <w:rsid w:val="00425B26"/>
    <w:rsid w:val="004262F6"/>
    <w:rsid w:val="00426720"/>
    <w:rsid w:val="0042697D"/>
    <w:rsid w:val="00426C4D"/>
    <w:rsid w:val="004275F6"/>
    <w:rsid w:val="00430994"/>
    <w:rsid w:val="00430A08"/>
    <w:rsid w:val="00432AD3"/>
    <w:rsid w:val="0043367A"/>
    <w:rsid w:val="00434213"/>
    <w:rsid w:val="0043466B"/>
    <w:rsid w:val="00435AB8"/>
    <w:rsid w:val="0043616D"/>
    <w:rsid w:val="00436A61"/>
    <w:rsid w:val="00436A85"/>
    <w:rsid w:val="0044007A"/>
    <w:rsid w:val="00441224"/>
    <w:rsid w:val="00441B6D"/>
    <w:rsid w:val="00443068"/>
    <w:rsid w:val="00443458"/>
    <w:rsid w:val="004438F1"/>
    <w:rsid w:val="00443DA9"/>
    <w:rsid w:val="00445854"/>
    <w:rsid w:val="00445A91"/>
    <w:rsid w:val="00446CF8"/>
    <w:rsid w:val="0044766E"/>
    <w:rsid w:val="00447C5F"/>
    <w:rsid w:val="004528F0"/>
    <w:rsid w:val="004536E4"/>
    <w:rsid w:val="0045466A"/>
    <w:rsid w:val="004556EF"/>
    <w:rsid w:val="0045575B"/>
    <w:rsid w:val="00456F67"/>
    <w:rsid w:val="0045716D"/>
    <w:rsid w:val="00457FA3"/>
    <w:rsid w:val="00461E61"/>
    <w:rsid w:val="00462B07"/>
    <w:rsid w:val="004633D8"/>
    <w:rsid w:val="00463559"/>
    <w:rsid w:val="00465301"/>
    <w:rsid w:val="004653AF"/>
    <w:rsid w:val="00465BD2"/>
    <w:rsid w:val="00465EBE"/>
    <w:rsid w:val="004660F1"/>
    <w:rsid w:val="00466DB8"/>
    <w:rsid w:val="00467CAE"/>
    <w:rsid w:val="00467EF9"/>
    <w:rsid w:val="00470D88"/>
    <w:rsid w:val="00470E30"/>
    <w:rsid w:val="004715C8"/>
    <w:rsid w:val="00471B6F"/>
    <w:rsid w:val="00472D44"/>
    <w:rsid w:val="0047306F"/>
    <w:rsid w:val="00474C07"/>
    <w:rsid w:val="00474FC7"/>
    <w:rsid w:val="004755EE"/>
    <w:rsid w:val="00475FE4"/>
    <w:rsid w:val="00476400"/>
    <w:rsid w:val="004769B0"/>
    <w:rsid w:val="00476E7A"/>
    <w:rsid w:val="00477145"/>
    <w:rsid w:val="00477809"/>
    <w:rsid w:val="004801C4"/>
    <w:rsid w:val="00481159"/>
    <w:rsid w:val="00481C31"/>
    <w:rsid w:val="00482FC1"/>
    <w:rsid w:val="00483027"/>
    <w:rsid w:val="00483788"/>
    <w:rsid w:val="00483933"/>
    <w:rsid w:val="00484710"/>
    <w:rsid w:val="0048504A"/>
    <w:rsid w:val="00485064"/>
    <w:rsid w:val="00485397"/>
    <w:rsid w:val="004863AE"/>
    <w:rsid w:val="0048641D"/>
    <w:rsid w:val="004871AA"/>
    <w:rsid w:val="0048776D"/>
    <w:rsid w:val="004901DF"/>
    <w:rsid w:val="0049080F"/>
    <w:rsid w:val="0049133E"/>
    <w:rsid w:val="004913E5"/>
    <w:rsid w:val="004914A6"/>
    <w:rsid w:val="004918D7"/>
    <w:rsid w:val="00491C56"/>
    <w:rsid w:val="004926E1"/>
    <w:rsid w:val="004927FC"/>
    <w:rsid w:val="00492B8F"/>
    <w:rsid w:val="00492D27"/>
    <w:rsid w:val="00494478"/>
    <w:rsid w:val="00495240"/>
    <w:rsid w:val="004975EB"/>
    <w:rsid w:val="004A0A0F"/>
    <w:rsid w:val="004A1FCF"/>
    <w:rsid w:val="004A20F0"/>
    <w:rsid w:val="004A2A2D"/>
    <w:rsid w:val="004A2F2C"/>
    <w:rsid w:val="004A2FEA"/>
    <w:rsid w:val="004A53C1"/>
    <w:rsid w:val="004A56DE"/>
    <w:rsid w:val="004A7004"/>
    <w:rsid w:val="004A7334"/>
    <w:rsid w:val="004A753A"/>
    <w:rsid w:val="004A7E5A"/>
    <w:rsid w:val="004A7FE9"/>
    <w:rsid w:val="004B229F"/>
    <w:rsid w:val="004B544C"/>
    <w:rsid w:val="004B5616"/>
    <w:rsid w:val="004B5DE6"/>
    <w:rsid w:val="004B679C"/>
    <w:rsid w:val="004B6966"/>
    <w:rsid w:val="004B69CA"/>
    <w:rsid w:val="004B7638"/>
    <w:rsid w:val="004B7BBA"/>
    <w:rsid w:val="004B7D79"/>
    <w:rsid w:val="004C3044"/>
    <w:rsid w:val="004C363E"/>
    <w:rsid w:val="004C449C"/>
    <w:rsid w:val="004C4866"/>
    <w:rsid w:val="004C4A5D"/>
    <w:rsid w:val="004D0304"/>
    <w:rsid w:val="004D0814"/>
    <w:rsid w:val="004D0949"/>
    <w:rsid w:val="004D09A6"/>
    <w:rsid w:val="004D0D57"/>
    <w:rsid w:val="004D153D"/>
    <w:rsid w:val="004D1A6B"/>
    <w:rsid w:val="004D1EB0"/>
    <w:rsid w:val="004D2DD7"/>
    <w:rsid w:val="004D3D5E"/>
    <w:rsid w:val="004D616B"/>
    <w:rsid w:val="004D6327"/>
    <w:rsid w:val="004D658B"/>
    <w:rsid w:val="004D7211"/>
    <w:rsid w:val="004D73DE"/>
    <w:rsid w:val="004D75C5"/>
    <w:rsid w:val="004D785B"/>
    <w:rsid w:val="004D7FE5"/>
    <w:rsid w:val="004E02E2"/>
    <w:rsid w:val="004E05B8"/>
    <w:rsid w:val="004E0E67"/>
    <w:rsid w:val="004E1615"/>
    <w:rsid w:val="004E183A"/>
    <w:rsid w:val="004E1ED9"/>
    <w:rsid w:val="004E2186"/>
    <w:rsid w:val="004E27B8"/>
    <w:rsid w:val="004E2A9D"/>
    <w:rsid w:val="004E3E6B"/>
    <w:rsid w:val="004E3ECF"/>
    <w:rsid w:val="004E43E8"/>
    <w:rsid w:val="004E4CA6"/>
    <w:rsid w:val="004E4E96"/>
    <w:rsid w:val="004E65F5"/>
    <w:rsid w:val="004E66FB"/>
    <w:rsid w:val="004F04F5"/>
    <w:rsid w:val="004F1E8F"/>
    <w:rsid w:val="004F2AB0"/>
    <w:rsid w:val="004F2F12"/>
    <w:rsid w:val="004F3804"/>
    <w:rsid w:val="004F470A"/>
    <w:rsid w:val="004F4C59"/>
    <w:rsid w:val="004F4E21"/>
    <w:rsid w:val="004F6D30"/>
    <w:rsid w:val="004F79B7"/>
    <w:rsid w:val="00500024"/>
    <w:rsid w:val="00500AC2"/>
    <w:rsid w:val="00500C8F"/>
    <w:rsid w:val="00501909"/>
    <w:rsid w:val="00501C95"/>
    <w:rsid w:val="0050259A"/>
    <w:rsid w:val="00503E4D"/>
    <w:rsid w:val="00504BC7"/>
    <w:rsid w:val="00507BBB"/>
    <w:rsid w:val="005128DF"/>
    <w:rsid w:val="005135A3"/>
    <w:rsid w:val="00514767"/>
    <w:rsid w:val="005148F0"/>
    <w:rsid w:val="00514C6B"/>
    <w:rsid w:val="0051592A"/>
    <w:rsid w:val="00515AF3"/>
    <w:rsid w:val="005160CF"/>
    <w:rsid w:val="00516F23"/>
    <w:rsid w:val="00517748"/>
    <w:rsid w:val="005179B6"/>
    <w:rsid w:val="00517A49"/>
    <w:rsid w:val="00517CD9"/>
    <w:rsid w:val="005206FE"/>
    <w:rsid w:val="0052168E"/>
    <w:rsid w:val="00522BCB"/>
    <w:rsid w:val="00522CEB"/>
    <w:rsid w:val="00522F85"/>
    <w:rsid w:val="00523FF2"/>
    <w:rsid w:val="0052417C"/>
    <w:rsid w:val="00524368"/>
    <w:rsid w:val="005257ED"/>
    <w:rsid w:val="005261EF"/>
    <w:rsid w:val="00527C14"/>
    <w:rsid w:val="00530164"/>
    <w:rsid w:val="005306F8"/>
    <w:rsid w:val="00530E4E"/>
    <w:rsid w:val="00532615"/>
    <w:rsid w:val="00532783"/>
    <w:rsid w:val="00532D17"/>
    <w:rsid w:val="00533A20"/>
    <w:rsid w:val="00533EE6"/>
    <w:rsid w:val="00534C1A"/>
    <w:rsid w:val="005366C2"/>
    <w:rsid w:val="00536973"/>
    <w:rsid w:val="00536A26"/>
    <w:rsid w:val="0053702A"/>
    <w:rsid w:val="0054023D"/>
    <w:rsid w:val="00540C05"/>
    <w:rsid w:val="00540C8A"/>
    <w:rsid w:val="00540F85"/>
    <w:rsid w:val="00541503"/>
    <w:rsid w:val="00541DF8"/>
    <w:rsid w:val="005426BF"/>
    <w:rsid w:val="00542865"/>
    <w:rsid w:val="00542EE7"/>
    <w:rsid w:val="00543441"/>
    <w:rsid w:val="005435C3"/>
    <w:rsid w:val="00545B7D"/>
    <w:rsid w:val="0054718D"/>
    <w:rsid w:val="0054757E"/>
    <w:rsid w:val="00547AB1"/>
    <w:rsid w:val="00547F2A"/>
    <w:rsid w:val="0055081A"/>
    <w:rsid w:val="005520C5"/>
    <w:rsid w:val="0055239B"/>
    <w:rsid w:val="00552E61"/>
    <w:rsid w:val="00552F4D"/>
    <w:rsid w:val="00553878"/>
    <w:rsid w:val="005542F5"/>
    <w:rsid w:val="00554E97"/>
    <w:rsid w:val="00554FB7"/>
    <w:rsid w:val="00555D3D"/>
    <w:rsid w:val="00556608"/>
    <w:rsid w:val="005569CA"/>
    <w:rsid w:val="00556EAB"/>
    <w:rsid w:val="00557DB2"/>
    <w:rsid w:val="0056104C"/>
    <w:rsid w:val="005610F3"/>
    <w:rsid w:val="00561135"/>
    <w:rsid w:val="0056175A"/>
    <w:rsid w:val="0056213C"/>
    <w:rsid w:val="0056222C"/>
    <w:rsid w:val="00562F49"/>
    <w:rsid w:val="00564936"/>
    <w:rsid w:val="00565C62"/>
    <w:rsid w:val="00565C8E"/>
    <w:rsid w:val="005661C8"/>
    <w:rsid w:val="00572961"/>
    <w:rsid w:val="00572C44"/>
    <w:rsid w:val="00574AAA"/>
    <w:rsid w:val="005756E0"/>
    <w:rsid w:val="00575844"/>
    <w:rsid w:val="00576A94"/>
    <w:rsid w:val="00580748"/>
    <w:rsid w:val="0058094A"/>
    <w:rsid w:val="00580C24"/>
    <w:rsid w:val="00580FC5"/>
    <w:rsid w:val="00581312"/>
    <w:rsid w:val="005822CF"/>
    <w:rsid w:val="00582416"/>
    <w:rsid w:val="005846E6"/>
    <w:rsid w:val="005856E0"/>
    <w:rsid w:val="005857A6"/>
    <w:rsid w:val="005857AE"/>
    <w:rsid w:val="00585ABE"/>
    <w:rsid w:val="00585E8E"/>
    <w:rsid w:val="00585FDC"/>
    <w:rsid w:val="00586882"/>
    <w:rsid w:val="00587DF2"/>
    <w:rsid w:val="005905BC"/>
    <w:rsid w:val="00592A41"/>
    <w:rsid w:val="005936D6"/>
    <w:rsid w:val="00593F60"/>
    <w:rsid w:val="00594059"/>
    <w:rsid w:val="00594264"/>
    <w:rsid w:val="00595212"/>
    <w:rsid w:val="005968EF"/>
    <w:rsid w:val="00596B0D"/>
    <w:rsid w:val="00596C1E"/>
    <w:rsid w:val="00596ED1"/>
    <w:rsid w:val="00596F42"/>
    <w:rsid w:val="0059708B"/>
    <w:rsid w:val="00597277"/>
    <w:rsid w:val="00597A62"/>
    <w:rsid w:val="005A0350"/>
    <w:rsid w:val="005A12FC"/>
    <w:rsid w:val="005A1544"/>
    <w:rsid w:val="005A2E26"/>
    <w:rsid w:val="005A2E50"/>
    <w:rsid w:val="005A3A4C"/>
    <w:rsid w:val="005A46AC"/>
    <w:rsid w:val="005A552C"/>
    <w:rsid w:val="005A5781"/>
    <w:rsid w:val="005A5D62"/>
    <w:rsid w:val="005A63FB"/>
    <w:rsid w:val="005A77AE"/>
    <w:rsid w:val="005B0A60"/>
    <w:rsid w:val="005B0C44"/>
    <w:rsid w:val="005B1044"/>
    <w:rsid w:val="005B176C"/>
    <w:rsid w:val="005B1BE0"/>
    <w:rsid w:val="005B26B0"/>
    <w:rsid w:val="005B2790"/>
    <w:rsid w:val="005B47D3"/>
    <w:rsid w:val="005B486A"/>
    <w:rsid w:val="005B48EA"/>
    <w:rsid w:val="005B4901"/>
    <w:rsid w:val="005B59AE"/>
    <w:rsid w:val="005B779A"/>
    <w:rsid w:val="005B7BCA"/>
    <w:rsid w:val="005C06DD"/>
    <w:rsid w:val="005C0898"/>
    <w:rsid w:val="005C0DAE"/>
    <w:rsid w:val="005C12BB"/>
    <w:rsid w:val="005C188E"/>
    <w:rsid w:val="005C25D9"/>
    <w:rsid w:val="005C2B2A"/>
    <w:rsid w:val="005C2F93"/>
    <w:rsid w:val="005C3391"/>
    <w:rsid w:val="005C3449"/>
    <w:rsid w:val="005C3848"/>
    <w:rsid w:val="005C3B5B"/>
    <w:rsid w:val="005C41FA"/>
    <w:rsid w:val="005C513B"/>
    <w:rsid w:val="005C6998"/>
    <w:rsid w:val="005C75C2"/>
    <w:rsid w:val="005C75F4"/>
    <w:rsid w:val="005C7B16"/>
    <w:rsid w:val="005D06FD"/>
    <w:rsid w:val="005D2349"/>
    <w:rsid w:val="005D25FD"/>
    <w:rsid w:val="005D35D1"/>
    <w:rsid w:val="005D37F7"/>
    <w:rsid w:val="005D3B1F"/>
    <w:rsid w:val="005D3D8B"/>
    <w:rsid w:val="005D490B"/>
    <w:rsid w:val="005D5F0A"/>
    <w:rsid w:val="005D5F39"/>
    <w:rsid w:val="005D6BE6"/>
    <w:rsid w:val="005D7EF7"/>
    <w:rsid w:val="005E08A9"/>
    <w:rsid w:val="005E11CD"/>
    <w:rsid w:val="005E1B18"/>
    <w:rsid w:val="005E1B60"/>
    <w:rsid w:val="005E1D81"/>
    <w:rsid w:val="005E2A3E"/>
    <w:rsid w:val="005E3810"/>
    <w:rsid w:val="005E3823"/>
    <w:rsid w:val="005E3E90"/>
    <w:rsid w:val="005E5122"/>
    <w:rsid w:val="005E5507"/>
    <w:rsid w:val="005E607B"/>
    <w:rsid w:val="005E6B4E"/>
    <w:rsid w:val="005E7A20"/>
    <w:rsid w:val="005F0617"/>
    <w:rsid w:val="005F089E"/>
    <w:rsid w:val="005F0A8D"/>
    <w:rsid w:val="005F169B"/>
    <w:rsid w:val="005F191E"/>
    <w:rsid w:val="005F3C66"/>
    <w:rsid w:val="005F4397"/>
    <w:rsid w:val="005F4958"/>
    <w:rsid w:val="005F4A08"/>
    <w:rsid w:val="005F4CAC"/>
    <w:rsid w:val="005F4D11"/>
    <w:rsid w:val="005F657A"/>
    <w:rsid w:val="005F6C64"/>
    <w:rsid w:val="005F768C"/>
    <w:rsid w:val="005F788C"/>
    <w:rsid w:val="00600107"/>
    <w:rsid w:val="00601229"/>
    <w:rsid w:val="00601C2D"/>
    <w:rsid w:val="006034BB"/>
    <w:rsid w:val="00603B67"/>
    <w:rsid w:val="00603B6C"/>
    <w:rsid w:val="00604C05"/>
    <w:rsid w:val="006067B7"/>
    <w:rsid w:val="006070F4"/>
    <w:rsid w:val="006075BE"/>
    <w:rsid w:val="00607B4B"/>
    <w:rsid w:val="00607ED4"/>
    <w:rsid w:val="006111FC"/>
    <w:rsid w:val="00611A00"/>
    <w:rsid w:val="00611C63"/>
    <w:rsid w:val="00611FD5"/>
    <w:rsid w:val="00612103"/>
    <w:rsid w:val="00612143"/>
    <w:rsid w:val="006162A2"/>
    <w:rsid w:val="00616B0B"/>
    <w:rsid w:val="0062174E"/>
    <w:rsid w:val="0062237F"/>
    <w:rsid w:val="00622B49"/>
    <w:rsid w:val="00622CE7"/>
    <w:rsid w:val="00622E50"/>
    <w:rsid w:val="00622F50"/>
    <w:rsid w:val="00623A15"/>
    <w:rsid w:val="006240DA"/>
    <w:rsid w:val="00625528"/>
    <w:rsid w:val="0062558F"/>
    <w:rsid w:val="006258C9"/>
    <w:rsid w:val="00626707"/>
    <w:rsid w:val="00626BC1"/>
    <w:rsid w:val="006271B4"/>
    <w:rsid w:val="006278F9"/>
    <w:rsid w:val="00630789"/>
    <w:rsid w:val="00630B3D"/>
    <w:rsid w:val="0063256E"/>
    <w:rsid w:val="00633B57"/>
    <w:rsid w:val="00633F04"/>
    <w:rsid w:val="00635219"/>
    <w:rsid w:val="00635707"/>
    <w:rsid w:val="00635EC0"/>
    <w:rsid w:val="00636A4A"/>
    <w:rsid w:val="00636CFF"/>
    <w:rsid w:val="00636FD9"/>
    <w:rsid w:val="00637BF9"/>
    <w:rsid w:val="00637F5F"/>
    <w:rsid w:val="0064063F"/>
    <w:rsid w:val="00640B58"/>
    <w:rsid w:val="00641078"/>
    <w:rsid w:val="00641089"/>
    <w:rsid w:val="006412CB"/>
    <w:rsid w:val="00641B9B"/>
    <w:rsid w:val="006420B8"/>
    <w:rsid w:val="00642283"/>
    <w:rsid w:val="00642371"/>
    <w:rsid w:val="00643098"/>
    <w:rsid w:val="00643332"/>
    <w:rsid w:val="00646D68"/>
    <w:rsid w:val="006475D5"/>
    <w:rsid w:val="00650D73"/>
    <w:rsid w:val="0065105C"/>
    <w:rsid w:val="00651542"/>
    <w:rsid w:val="006515E7"/>
    <w:rsid w:val="00651B02"/>
    <w:rsid w:val="00651B19"/>
    <w:rsid w:val="00652BD7"/>
    <w:rsid w:val="00653397"/>
    <w:rsid w:val="00653647"/>
    <w:rsid w:val="006540F8"/>
    <w:rsid w:val="00654B20"/>
    <w:rsid w:val="00654DC9"/>
    <w:rsid w:val="00654E3B"/>
    <w:rsid w:val="0065517D"/>
    <w:rsid w:val="0065553C"/>
    <w:rsid w:val="006576CD"/>
    <w:rsid w:val="00657713"/>
    <w:rsid w:val="006577B7"/>
    <w:rsid w:val="00660839"/>
    <w:rsid w:val="00660A29"/>
    <w:rsid w:val="00660FBE"/>
    <w:rsid w:val="006610D9"/>
    <w:rsid w:val="00661B45"/>
    <w:rsid w:val="00661FBB"/>
    <w:rsid w:val="00663526"/>
    <w:rsid w:val="00663A5D"/>
    <w:rsid w:val="00663F9E"/>
    <w:rsid w:val="0066416E"/>
    <w:rsid w:val="00666FE6"/>
    <w:rsid w:val="00667592"/>
    <w:rsid w:val="00667D7F"/>
    <w:rsid w:val="00670CBF"/>
    <w:rsid w:val="00671CC8"/>
    <w:rsid w:val="00671DED"/>
    <w:rsid w:val="00672239"/>
    <w:rsid w:val="00672961"/>
    <w:rsid w:val="00673DCB"/>
    <w:rsid w:val="00674855"/>
    <w:rsid w:val="00674B8C"/>
    <w:rsid w:val="0067517E"/>
    <w:rsid w:val="006753E4"/>
    <w:rsid w:val="00675B9E"/>
    <w:rsid w:val="0067642C"/>
    <w:rsid w:val="00676703"/>
    <w:rsid w:val="00677C20"/>
    <w:rsid w:val="00677CF1"/>
    <w:rsid w:val="00681414"/>
    <w:rsid w:val="00682E42"/>
    <w:rsid w:val="006832B4"/>
    <w:rsid w:val="00683490"/>
    <w:rsid w:val="0068498A"/>
    <w:rsid w:val="00684A92"/>
    <w:rsid w:val="00685DDD"/>
    <w:rsid w:val="00685ECE"/>
    <w:rsid w:val="00687890"/>
    <w:rsid w:val="00691D53"/>
    <w:rsid w:val="00691DD8"/>
    <w:rsid w:val="00693261"/>
    <w:rsid w:val="00693AAD"/>
    <w:rsid w:val="00695519"/>
    <w:rsid w:val="0069591C"/>
    <w:rsid w:val="0069610F"/>
    <w:rsid w:val="006A0EED"/>
    <w:rsid w:val="006A11D0"/>
    <w:rsid w:val="006A2F66"/>
    <w:rsid w:val="006A30DE"/>
    <w:rsid w:val="006A3C2C"/>
    <w:rsid w:val="006A4134"/>
    <w:rsid w:val="006A4192"/>
    <w:rsid w:val="006A4582"/>
    <w:rsid w:val="006A4F32"/>
    <w:rsid w:val="006A4FE6"/>
    <w:rsid w:val="006A5DDA"/>
    <w:rsid w:val="006A5DFF"/>
    <w:rsid w:val="006A6701"/>
    <w:rsid w:val="006B1C4D"/>
    <w:rsid w:val="006B21F4"/>
    <w:rsid w:val="006B250C"/>
    <w:rsid w:val="006B280E"/>
    <w:rsid w:val="006B3753"/>
    <w:rsid w:val="006B602B"/>
    <w:rsid w:val="006B75AB"/>
    <w:rsid w:val="006B7AD6"/>
    <w:rsid w:val="006C0324"/>
    <w:rsid w:val="006C1E32"/>
    <w:rsid w:val="006C3595"/>
    <w:rsid w:val="006C50FD"/>
    <w:rsid w:val="006C545E"/>
    <w:rsid w:val="006C616E"/>
    <w:rsid w:val="006C6233"/>
    <w:rsid w:val="006C6F54"/>
    <w:rsid w:val="006C745E"/>
    <w:rsid w:val="006C7B6D"/>
    <w:rsid w:val="006C7D3C"/>
    <w:rsid w:val="006C7FAE"/>
    <w:rsid w:val="006D1DD4"/>
    <w:rsid w:val="006D2183"/>
    <w:rsid w:val="006D3828"/>
    <w:rsid w:val="006D3877"/>
    <w:rsid w:val="006D3F97"/>
    <w:rsid w:val="006D4014"/>
    <w:rsid w:val="006D44C1"/>
    <w:rsid w:val="006D45D0"/>
    <w:rsid w:val="006D4777"/>
    <w:rsid w:val="006D4A6B"/>
    <w:rsid w:val="006D63D3"/>
    <w:rsid w:val="006D723F"/>
    <w:rsid w:val="006D78E1"/>
    <w:rsid w:val="006D7AA4"/>
    <w:rsid w:val="006D7F7B"/>
    <w:rsid w:val="006E0F56"/>
    <w:rsid w:val="006E16EA"/>
    <w:rsid w:val="006E2AC2"/>
    <w:rsid w:val="006E3070"/>
    <w:rsid w:val="006E3C59"/>
    <w:rsid w:val="006E3FF0"/>
    <w:rsid w:val="006E49D3"/>
    <w:rsid w:val="006E5085"/>
    <w:rsid w:val="006E5651"/>
    <w:rsid w:val="006E5A34"/>
    <w:rsid w:val="006E5B85"/>
    <w:rsid w:val="006E64C4"/>
    <w:rsid w:val="006E6E6D"/>
    <w:rsid w:val="006E7315"/>
    <w:rsid w:val="006F00FE"/>
    <w:rsid w:val="006F026A"/>
    <w:rsid w:val="006F0461"/>
    <w:rsid w:val="006F0486"/>
    <w:rsid w:val="006F050D"/>
    <w:rsid w:val="006F055A"/>
    <w:rsid w:val="006F0B7F"/>
    <w:rsid w:val="006F16C5"/>
    <w:rsid w:val="006F1E60"/>
    <w:rsid w:val="006F1F9E"/>
    <w:rsid w:val="006F3115"/>
    <w:rsid w:val="006F3304"/>
    <w:rsid w:val="006F366F"/>
    <w:rsid w:val="006F39B5"/>
    <w:rsid w:val="006F3ECF"/>
    <w:rsid w:val="006F43CF"/>
    <w:rsid w:val="006F50F7"/>
    <w:rsid w:val="006F678C"/>
    <w:rsid w:val="0070026A"/>
    <w:rsid w:val="00700E13"/>
    <w:rsid w:val="00702646"/>
    <w:rsid w:val="0070265B"/>
    <w:rsid w:val="00702673"/>
    <w:rsid w:val="00703867"/>
    <w:rsid w:val="00704102"/>
    <w:rsid w:val="00704813"/>
    <w:rsid w:val="00704C4B"/>
    <w:rsid w:val="00705423"/>
    <w:rsid w:val="007068B8"/>
    <w:rsid w:val="00706BDF"/>
    <w:rsid w:val="0070725B"/>
    <w:rsid w:val="00707891"/>
    <w:rsid w:val="00707947"/>
    <w:rsid w:val="007079C5"/>
    <w:rsid w:val="00710293"/>
    <w:rsid w:val="007102B5"/>
    <w:rsid w:val="00710680"/>
    <w:rsid w:val="00711767"/>
    <w:rsid w:val="007118D8"/>
    <w:rsid w:val="00711AAD"/>
    <w:rsid w:val="00711DD4"/>
    <w:rsid w:val="00712E00"/>
    <w:rsid w:val="00712E55"/>
    <w:rsid w:val="007132C5"/>
    <w:rsid w:val="007139DB"/>
    <w:rsid w:val="00715BFF"/>
    <w:rsid w:val="00716936"/>
    <w:rsid w:val="00717CA0"/>
    <w:rsid w:val="00720ABB"/>
    <w:rsid w:val="0072290D"/>
    <w:rsid w:val="00723218"/>
    <w:rsid w:val="00723CBE"/>
    <w:rsid w:val="00723D6D"/>
    <w:rsid w:val="00724165"/>
    <w:rsid w:val="00724537"/>
    <w:rsid w:val="00724974"/>
    <w:rsid w:val="00724B2C"/>
    <w:rsid w:val="00724DBC"/>
    <w:rsid w:val="00725409"/>
    <w:rsid w:val="007262E6"/>
    <w:rsid w:val="007265B8"/>
    <w:rsid w:val="007278E3"/>
    <w:rsid w:val="00727C85"/>
    <w:rsid w:val="00730523"/>
    <w:rsid w:val="00731677"/>
    <w:rsid w:val="00731724"/>
    <w:rsid w:val="007323C9"/>
    <w:rsid w:val="00732E67"/>
    <w:rsid w:val="007335C8"/>
    <w:rsid w:val="0073412B"/>
    <w:rsid w:val="007345E8"/>
    <w:rsid w:val="0073474B"/>
    <w:rsid w:val="00734CC8"/>
    <w:rsid w:val="00735511"/>
    <w:rsid w:val="00735634"/>
    <w:rsid w:val="00735855"/>
    <w:rsid w:val="007363EB"/>
    <w:rsid w:val="0073663D"/>
    <w:rsid w:val="007368CC"/>
    <w:rsid w:val="00737208"/>
    <w:rsid w:val="00737A1D"/>
    <w:rsid w:val="00737F1D"/>
    <w:rsid w:val="00737F43"/>
    <w:rsid w:val="00740825"/>
    <w:rsid w:val="00740D22"/>
    <w:rsid w:val="00741438"/>
    <w:rsid w:val="007419DC"/>
    <w:rsid w:val="007424FD"/>
    <w:rsid w:val="00742B50"/>
    <w:rsid w:val="007442AE"/>
    <w:rsid w:val="00744DE6"/>
    <w:rsid w:val="0074536D"/>
    <w:rsid w:val="00745B21"/>
    <w:rsid w:val="00745C3B"/>
    <w:rsid w:val="00745D1C"/>
    <w:rsid w:val="0074608B"/>
    <w:rsid w:val="00750065"/>
    <w:rsid w:val="00750138"/>
    <w:rsid w:val="00750226"/>
    <w:rsid w:val="00751908"/>
    <w:rsid w:val="00752202"/>
    <w:rsid w:val="007526B2"/>
    <w:rsid w:val="007538A1"/>
    <w:rsid w:val="00755334"/>
    <w:rsid w:val="00755F01"/>
    <w:rsid w:val="007577C0"/>
    <w:rsid w:val="00760A71"/>
    <w:rsid w:val="00760DE7"/>
    <w:rsid w:val="00762452"/>
    <w:rsid w:val="00762E5E"/>
    <w:rsid w:val="007639E0"/>
    <w:rsid w:val="0076424A"/>
    <w:rsid w:val="00764BEA"/>
    <w:rsid w:val="00767092"/>
    <w:rsid w:val="0077036E"/>
    <w:rsid w:val="00770FF5"/>
    <w:rsid w:val="00772095"/>
    <w:rsid w:val="007733C9"/>
    <w:rsid w:val="007738B1"/>
    <w:rsid w:val="00774C3B"/>
    <w:rsid w:val="00775507"/>
    <w:rsid w:val="00775A14"/>
    <w:rsid w:val="007761F3"/>
    <w:rsid w:val="0078018D"/>
    <w:rsid w:val="00780888"/>
    <w:rsid w:val="007812FB"/>
    <w:rsid w:val="00782093"/>
    <w:rsid w:val="00782F5B"/>
    <w:rsid w:val="00783473"/>
    <w:rsid w:val="00784CBD"/>
    <w:rsid w:val="0078594B"/>
    <w:rsid w:val="007862EB"/>
    <w:rsid w:val="00786AB5"/>
    <w:rsid w:val="0079027D"/>
    <w:rsid w:val="007924A8"/>
    <w:rsid w:val="00792748"/>
    <w:rsid w:val="00793138"/>
    <w:rsid w:val="00793188"/>
    <w:rsid w:val="007936EC"/>
    <w:rsid w:val="00794116"/>
    <w:rsid w:val="0079440C"/>
    <w:rsid w:val="0079457B"/>
    <w:rsid w:val="007948C6"/>
    <w:rsid w:val="00794CCB"/>
    <w:rsid w:val="00795C35"/>
    <w:rsid w:val="00795E02"/>
    <w:rsid w:val="00796465"/>
    <w:rsid w:val="007979D0"/>
    <w:rsid w:val="007A0557"/>
    <w:rsid w:val="007A1DD4"/>
    <w:rsid w:val="007A22FA"/>
    <w:rsid w:val="007A23E2"/>
    <w:rsid w:val="007A32D3"/>
    <w:rsid w:val="007A4740"/>
    <w:rsid w:val="007A4D5D"/>
    <w:rsid w:val="007A4E18"/>
    <w:rsid w:val="007A4F35"/>
    <w:rsid w:val="007A516A"/>
    <w:rsid w:val="007A532B"/>
    <w:rsid w:val="007A592C"/>
    <w:rsid w:val="007A5EB7"/>
    <w:rsid w:val="007A609D"/>
    <w:rsid w:val="007A6375"/>
    <w:rsid w:val="007A63B3"/>
    <w:rsid w:val="007A65EC"/>
    <w:rsid w:val="007A6A98"/>
    <w:rsid w:val="007A7906"/>
    <w:rsid w:val="007A7B8C"/>
    <w:rsid w:val="007B00D1"/>
    <w:rsid w:val="007B0446"/>
    <w:rsid w:val="007B04D0"/>
    <w:rsid w:val="007B07EE"/>
    <w:rsid w:val="007B2F1A"/>
    <w:rsid w:val="007B5510"/>
    <w:rsid w:val="007B5555"/>
    <w:rsid w:val="007B5D4A"/>
    <w:rsid w:val="007B6BCE"/>
    <w:rsid w:val="007B7841"/>
    <w:rsid w:val="007C15A6"/>
    <w:rsid w:val="007C1A11"/>
    <w:rsid w:val="007C1C27"/>
    <w:rsid w:val="007C381A"/>
    <w:rsid w:val="007C4141"/>
    <w:rsid w:val="007C5545"/>
    <w:rsid w:val="007C6D9E"/>
    <w:rsid w:val="007C7423"/>
    <w:rsid w:val="007D0B82"/>
    <w:rsid w:val="007D0E13"/>
    <w:rsid w:val="007D0E9C"/>
    <w:rsid w:val="007D1C43"/>
    <w:rsid w:val="007D3E48"/>
    <w:rsid w:val="007D4085"/>
    <w:rsid w:val="007D43E9"/>
    <w:rsid w:val="007D49BB"/>
    <w:rsid w:val="007D4FE9"/>
    <w:rsid w:val="007D571A"/>
    <w:rsid w:val="007D60D1"/>
    <w:rsid w:val="007D6408"/>
    <w:rsid w:val="007D68BA"/>
    <w:rsid w:val="007D6C53"/>
    <w:rsid w:val="007D7638"/>
    <w:rsid w:val="007D76F9"/>
    <w:rsid w:val="007D7B15"/>
    <w:rsid w:val="007E1564"/>
    <w:rsid w:val="007E1E87"/>
    <w:rsid w:val="007E2391"/>
    <w:rsid w:val="007E2965"/>
    <w:rsid w:val="007E2CF4"/>
    <w:rsid w:val="007E4829"/>
    <w:rsid w:val="007E506A"/>
    <w:rsid w:val="007E5B3F"/>
    <w:rsid w:val="007E5CB0"/>
    <w:rsid w:val="007E63CB"/>
    <w:rsid w:val="007E76A4"/>
    <w:rsid w:val="007E7D0D"/>
    <w:rsid w:val="007F129B"/>
    <w:rsid w:val="007F1552"/>
    <w:rsid w:val="007F2257"/>
    <w:rsid w:val="007F241F"/>
    <w:rsid w:val="007F2825"/>
    <w:rsid w:val="007F318F"/>
    <w:rsid w:val="007F3F5C"/>
    <w:rsid w:val="007F4198"/>
    <w:rsid w:val="007F426C"/>
    <w:rsid w:val="007F5D64"/>
    <w:rsid w:val="007F60E2"/>
    <w:rsid w:val="007F6AF4"/>
    <w:rsid w:val="0080091D"/>
    <w:rsid w:val="00800D4A"/>
    <w:rsid w:val="00801139"/>
    <w:rsid w:val="00801577"/>
    <w:rsid w:val="008017C0"/>
    <w:rsid w:val="00801D48"/>
    <w:rsid w:val="00802112"/>
    <w:rsid w:val="008024D4"/>
    <w:rsid w:val="00804108"/>
    <w:rsid w:val="0080417C"/>
    <w:rsid w:val="008049F5"/>
    <w:rsid w:val="00804FC4"/>
    <w:rsid w:val="00805433"/>
    <w:rsid w:val="0080678F"/>
    <w:rsid w:val="008068BD"/>
    <w:rsid w:val="00806D6D"/>
    <w:rsid w:val="008075CC"/>
    <w:rsid w:val="00810BCF"/>
    <w:rsid w:val="00813541"/>
    <w:rsid w:val="0081360A"/>
    <w:rsid w:val="008145B1"/>
    <w:rsid w:val="008149B3"/>
    <w:rsid w:val="008154F3"/>
    <w:rsid w:val="00815663"/>
    <w:rsid w:val="00815DA9"/>
    <w:rsid w:val="00816367"/>
    <w:rsid w:val="008169DC"/>
    <w:rsid w:val="00816A0B"/>
    <w:rsid w:val="008176C8"/>
    <w:rsid w:val="0082051C"/>
    <w:rsid w:val="0082251D"/>
    <w:rsid w:val="00822BE9"/>
    <w:rsid w:val="00823153"/>
    <w:rsid w:val="00823257"/>
    <w:rsid w:val="00823CC6"/>
    <w:rsid w:val="00824146"/>
    <w:rsid w:val="00824519"/>
    <w:rsid w:val="008247AE"/>
    <w:rsid w:val="00824B22"/>
    <w:rsid w:val="008255AC"/>
    <w:rsid w:val="00825B18"/>
    <w:rsid w:val="00825EF4"/>
    <w:rsid w:val="00826BB5"/>
    <w:rsid w:val="0082718F"/>
    <w:rsid w:val="0082733D"/>
    <w:rsid w:val="00830C53"/>
    <w:rsid w:val="00831710"/>
    <w:rsid w:val="008322D7"/>
    <w:rsid w:val="00834746"/>
    <w:rsid w:val="00835D9A"/>
    <w:rsid w:val="0083722D"/>
    <w:rsid w:val="008379C3"/>
    <w:rsid w:val="00837FAA"/>
    <w:rsid w:val="00840C0B"/>
    <w:rsid w:val="008411A2"/>
    <w:rsid w:val="0084137D"/>
    <w:rsid w:val="00841F77"/>
    <w:rsid w:val="008422B4"/>
    <w:rsid w:val="00842AF7"/>
    <w:rsid w:val="00842B60"/>
    <w:rsid w:val="00843677"/>
    <w:rsid w:val="008443CC"/>
    <w:rsid w:val="00847000"/>
    <w:rsid w:val="00847B4B"/>
    <w:rsid w:val="00850628"/>
    <w:rsid w:val="00852711"/>
    <w:rsid w:val="0085276D"/>
    <w:rsid w:val="00852CDE"/>
    <w:rsid w:val="00853CCD"/>
    <w:rsid w:val="00853D6D"/>
    <w:rsid w:val="00854194"/>
    <w:rsid w:val="00854B4E"/>
    <w:rsid w:val="008554DE"/>
    <w:rsid w:val="00855B7D"/>
    <w:rsid w:val="00856C8D"/>
    <w:rsid w:val="00860637"/>
    <w:rsid w:val="00860744"/>
    <w:rsid w:val="00860CF3"/>
    <w:rsid w:val="00861CBB"/>
    <w:rsid w:val="008626DF"/>
    <w:rsid w:val="00862A71"/>
    <w:rsid w:val="00862BB4"/>
    <w:rsid w:val="00862CB9"/>
    <w:rsid w:val="008630A0"/>
    <w:rsid w:val="00863390"/>
    <w:rsid w:val="0086385C"/>
    <w:rsid w:val="00863907"/>
    <w:rsid w:val="0086392E"/>
    <w:rsid w:val="008639F6"/>
    <w:rsid w:val="00864205"/>
    <w:rsid w:val="00864362"/>
    <w:rsid w:val="00864955"/>
    <w:rsid w:val="00864E78"/>
    <w:rsid w:val="00866A76"/>
    <w:rsid w:val="00867011"/>
    <w:rsid w:val="0086773A"/>
    <w:rsid w:val="00871916"/>
    <w:rsid w:val="00872D43"/>
    <w:rsid w:val="00872E3C"/>
    <w:rsid w:val="0087518D"/>
    <w:rsid w:val="00875735"/>
    <w:rsid w:val="00876103"/>
    <w:rsid w:val="00876FB2"/>
    <w:rsid w:val="00880B6F"/>
    <w:rsid w:val="00882B7F"/>
    <w:rsid w:val="00883D1C"/>
    <w:rsid w:val="00886242"/>
    <w:rsid w:val="00886F91"/>
    <w:rsid w:val="008956DD"/>
    <w:rsid w:val="00895B14"/>
    <w:rsid w:val="008962AF"/>
    <w:rsid w:val="0089630A"/>
    <w:rsid w:val="00896F1B"/>
    <w:rsid w:val="00897AA4"/>
    <w:rsid w:val="008A0318"/>
    <w:rsid w:val="008A0D91"/>
    <w:rsid w:val="008A1103"/>
    <w:rsid w:val="008A1197"/>
    <w:rsid w:val="008A1E17"/>
    <w:rsid w:val="008A20BF"/>
    <w:rsid w:val="008A27B7"/>
    <w:rsid w:val="008A317F"/>
    <w:rsid w:val="008A40E4"/>
    <w:rsid w:val="008A510E"/>
    <w:rsid w:val="008A522A"/>
    <w:rsid w:val="008A529F"/>
    <w:rsid w:val="008A5621"/>
    <w:rsid w:val="008A7BF5"/>
    <w:rsid w:val="008B113D"/>
    <w:rsid w:val="008B156F"/>
    <w:rsid w:val="008B1EE3"/>
    <w:rsid w:val="008B2C08"/>
    <w:rsid w:val="008B4464"/>
    <w:rsid w:val="008B476E"/>
    <w:rsid w:val="008B4976"/>
    <w:rsid w:val="008B51E4"/>
    <w:rsid w:val="008B5EAE"/>
    <w:rsid w:val="008B750B"/>
    <w:rsid w:val="008B7BBA"/>
    <w:rsid w:val="008C0A55"/>
    <w:rsid w:val="008C2939"/>
    <w:rsid w:val="008C3162"/>
    <w:rsid w:val="008C3E35"/>
    <w:rsid w:val="008C4352"/>
    <w:rsid w:val="008C4832"/>
    <w:rsid w:val="008C4E60"/>
    <w:rsid w:val="008C6771"/>
    <w:rsid w:val="008C769C"/>
    <w:rsid w:val="008C798B"/>
    <w:rsid w:val="008D08F5"/>
    <w:rsid w:val="008D106B"/>
    <w:rsid w:val="008D12C2"/>
    <w:rsid w:val="008D1F14"/>
    <w:rsid w:val="008D33E1"/>
    <w:rsid w:val="008D4A10"/>
    <w:rsid w:val="008D5477"/>
    <w:rsid w:val="008D55B3"/>
    <w:rsid w:val="008D60B9"/>
    <w:rsid w:val="008D6142"/>
    <w:rsid w:val="008D61AD"/>
    <w:rsid w:val="008D6275"/>
    <w:rsid w:val="008D62F3"/>
    <w:rsid w:val="008D7E1A"/>
    <w:rsid w:val="008D7F4D"/>
    <w:rsid w:val="008E0433"/>
    <w:rsid w:val="008E0CD0"/>
    <w:rsid w:val="008E1A95"/>
    <w:rsid w:val="008E258E"/>
    <w:rsid w:val="008E2B13"/>
    <w:rsid w:val="008E3924"/>
    <w:rsid w:val="008E3978"/>
    <w:rsid w:val="008E4C4B"/>
    <w:rsid w:val="008E56E1"/>
    <w:rsid w:val="008E5997"/>
    <w:rsid w:val="008E5C35"/>
    <w:rsid w:val="008E6013"/>
    <w:rsid w:val="008E70DF"/>
    <w:rsid w:val="008F00B5"/>
    <w:rsid w:val="008F026A"/>
    <w:rsid w:val="008F1225"/>
    <w:rsid w:val="008F13F7"/>
    <w:rsid w:val="008F14AC"/>
    <w:rsid w:val="008F306C"/>
    <w:rsid w:val="008F306F"/>
    <w:rsid w:val="008F318C"/>
    <w:rsid w:val="008F397D"/>
    <w:rsid w:val="008F4246"/>
    <w:rsid w:val="008F50FD"/>
    <w:rsid w:val="008F5522"/>
    <w:rsid w:val="008F5B4D"/>
    <w:rsid w:val="008F695C"/>
    <w:rsid w:val="008F7314"/>
    <w:rsid w:val="00900443"/>
    <w:rsid w:val="00900DAA"/>
    <w:rsid w:val="009018FD"/>
    <w:rsid w:val="009035DE"/>
    <w:rsid w:val="00903F8E"/>
    <w:rsid w:val="009041FE"/>
    <w:rsid w:val="00904608"/>
    <w:rsid w:val="00904DF5"/>
    <w:rsid w:val="00906E84"/>
    <w:rsid w:val="00907425"/>
    <w:rsid w:val="00910B02"/>
    <w:rsid w:val="00911019"/>
    <w:rsid w:val="009113F0"/>
    <w:rsid w:val="009117AF"/>
    <w:rsid w:val="00911858"/>
    <w:rsid w:val="0091276F"/>
    <w:rsid w:val="00912BB0"/>
    <w:rsid w:val="00912E0A"/>
    <w:rsid w:val="00913412"/>
    <w:rsid w:val="00916C5F"/>
    <w:rsid w:val="00916C86"/>
    <w:rsid w:val="00916CBC"/>
    <w:rsid w:val="00920744"/>
    <w:rsid w:val="00920DC9"/>
    <w:rsid w:val="0092137A"/>
    <w:rsid w:val="009219EE"/>
    <w:rsid w:val="009228A2"/>
    <w:rsid w:val="00923C34"/>
    <w:rsid w:val="00924152"/>
    <w:rsid w:val="0092513D"/>
    <w:rsid w:val="009261C8"/>
    <w:rsid w:val="00927012"/>
    <w:rsid w:val="009273DA"/>
    <w:rsid w:val="009279A7"/>
    <w:rsid w:val="00927A9F"/>
    <w:rsid w:val="00927FA9"/>
    <w:rsid w:val="00931639"/>
    <w:rsid w:val="0093221A"/>
    <w:rsid w:val="00932DFB"/>
    <w:rsid w:val="009335CC"/>
    <w:rsid w:val="00933D1D"/>
    <w:rsid w:val="00934784"/>
    <w:rsid w:val="00934A9B"/>
    <w:rsid w:val="00935A1A"/>
    <w:rsid w:val="00935A2B"/>
    <w:rsid w:val="00935A55"/>
    <w:rsid w:val="00936AD6"/>
    <w:rsid w:val="009379D0"/>
    <w:rsid w:val="009402F3"/>
    <w:rsid w:val="00940BE7"/>
    <w:rsid w:val="00940BE9"/>
    <w:rsid w:val="00941CEB"/>
    <w:rsid w:val="00942EFD"/>
    <w:rsid w:val="00943729"/>
    <w:rsid w:val="009441A5"/>
    <w:rsid w:val="009447DA"/>
    <w:rsid w:val="00944FB9"/>
    <w:rsid w:val="00945A76"/>
    <w:rsid w:val="00946D83"/>
    <w:rsid w:val="0094720F"/>
    <w:rsid w:val="0094791B"/>
    <w:rsid w:val="00947D3D"/>
    <w:rsid w:val="00947F93"/>
    <w:rsid w:val="0095121F"/>
    <w:rsid w:val="009518A5"/>
    <w:rsid w:val="00952407"/>
    <w:rsid w:val="009533DA"/>
    <w:rsid w:val="009535EC"/>
    <w:rsid w:val="00953A09"/>
    <w:rsid w:val="00953B28"/>
    <w:rsid w:val="00954310"/>
    <w:rsid w:val="00954322"/>
    <w:rsid w:val="0095457C"/>
    <w:rsid w:val="00954A70"/>
    <w:rsid w:val="0095567F"/>
    <w:rsid w:val="00956398"/>
    <w:rsid w:val="009564DD"/>
    <w:rsid w:val="00957253"/>
    <w:rsid w:val="00957874"/>
    <w:rsid w:val="009579A6"/>
    <w:rsid w:val="00957CAA"/>
    <w:rsid w:val="00960167"/>
    <w:rsid w:val="00961DB7"/>
    <w:rsid w:val="00962E21"/>
    <w:rsid w:val="00963571"/>
    <w:rsid w:val="00963942"/>
    <w:rsid w:val="00963C4A"/>
    <w:rsid w:val="009640AE"/>
    <w:rsid w:val="0096778A"/>
    <w:rsid w:val="009736E3"/>
    <w:rsid w:val="00973BB2"/>
    <w:rsid w:val="00973CFA"/>
    <w:rsid w:val="00973DA2"/>
    <w:rsid w:val="009740BE"/>
    <w:rsid w:val="00974FE5"/>
    <w:rsid w:val="0097503F"/>
    <w:rsid w:val="00975271"/>
    <w:rsid w:val="0097584B"/>
    <w:rsid w:val="00975969"/>
    <w:rsid w:val="00975C54"/>
    <w:rsid w:val="00977656"/>
    <w:rsid w:val="00977FC6"/>
    <w:rsid w:val="00980413"/>
    <w:rsid w:val="00981A7F"/>
    <w:rsid w:val="00981B59"/>
    <w:rsid w:val="00981CB4"/>
    <w:rsid w:val="00981E37"/>
    <w:rsid w:val="00983217"/>
    <w:rsid w:val="00983633"/>
    <w:rsid w:val="009846A7"/>
    <w:rsid w:val="0098521A"/>
    <w:rsid w:val="0098794D"/>
    <w:rsid w:val="00990F7F"/>
    <w:rsid w:val="00991AFD"/>
    <w:rsid w:val="009948F0"/>
    <w:rsid w:val="0099497B"/>
    <w:rsid w:val="00994CC3"/>
    <w:rsid w:val="00994DCE"/>
    <w:rsid w:val="009959A7"/>
    <w:rsid w:val="00995FB3"/>
    <w:rsid w:val="0099675D"/>
    <w:rsid w:val="009A0CBD"/>
    <w:rsid w:val="009A1365"/>
    <w:rsid w:val="009A296E"/>
    <w:rsid w:val="009A3D18"/>
    <w:rsid w:val="009A43BA"/>
    <w:rsid w:val="009A4AE8"/>
    <w:rsid w:val="009A5652"/>
    <w:rsid w:val="009A5898"/>
    <w:rsid w:val="009A6045"/>
    <w:rsid w:val="009A6449"/>
    <w:rsid w:val="009A7088"/>
    <w:rsid w:val="009B0748"/>
    <w:rsid w:val="009B0A95"/>
    <w:rsid w:val="009B0D05"/>
    <w:rsid w:val="009B2C44"/>
    <w:rsid w:val="009B4CA6"/>
    <w:rsid w:val="009B4EA5"/>
    <w:rsid w:val="009B50C4"/>
    <w:rsid w:val="009B56AC"/>
    <w:rsid w:val="009B5FF8"/>
    <w:rsid w:val="009B68E3"/>
    <w:rsid w:val="009B6B1F"/>
    <w:rsid w:val="009B79F8"/>
    <w:rsid w:val="009C06BC"/>
    <w:rsid w:val="009C118D"/>
    <w:rsid w:val="009C578C"/>
    <w:rsid w:val="009C57F5"/>
    <w:rsid w:val="009C629D"/>
    <w:rsid w:val="009C66D5"/>
    <w:rsid w:val="009C71E4"/>
    <w:rsid w:val="009C72D0"/>
    <w:rsid w:val="009C749D"/>
    <w:rsid w:val="009D13FD"/>
    <w:rsid w:val="009D266A"/>
    <w:rsid w:val="009D2E52"/>
    <w:rsid w:val="009D478C"/>
    <w:rsid w:val="009D55E3"/>
    <w:rsid w:val="009D5A2E"/>
    <w:rsid w:val="009D684A"/>
    <w:rsid w:val="009D70F1"/>
    <w:rsid w:val="009D7200"/>
    <w:rsid w:val="009E00CB"/>
    <w:rsid w:val="009E109A"/>
    <w:rsid w:val="009E292D"/>
    <w:rsid w:val="009E35B3"/>
    <w:rsid w:val="009E3767"/>
    <w:rsid w:val="009E39D0"/>
    <w:rsid w:val="009E4419"/>
    <w:rsid w:val="009E519B"/>
    <w:rsid w:val="009E5AEB"/>
    <w:rsid w:val="009E637A"/>
    <w:rsid w:val="009E6867"/>
    <w:rsid w:val="009F275B"/>
    <w:rsid w:val="009F2E96"/>
    <w:rsid w:val="009F4F8F"/>
    <w:rsid w:val="009F5C65"/>
    <w:rsid w:val="009F61B0"/>
    <w:rsid w:val="009F669D"/>
    <w:rsid w:val="009F680F"/>
    <w:rsid w:val="009F7E07"/>
    <w:rsid w:val="00A001BB"/>
    <w:rsid w:val="00A00297"/>
    <w:rsid w:val="00A00B9F"/>
    <w:rsid w:val="00A014B0"/>
    <w:rsid w:val="00A01522"/>
    <w:rsid w:val="00A01972"/>
    <w:rsid w:val="00A01D1C"/>
    <w:rsid w:val="00A01FD7"/>
    <w:rsid w:val="00A0206E"/>
    <w:rsid w:val="00A023B6"/>
    <w:rsid w:val="00A02D65"/>
    <w:rsid w:val="00A0387E"/>
    <w:rsid w:val="00A03DCF"/>
    <w:rsid w:val="00A052DF"/>
    <w:rsid w:val="00A0646D"/>
    <w:rsid w:val="00A06A61"/>
    <w:rsid w:val="00A07094"/>
    <w:rsid w:val="00A100F2"/>
    <w:rsid w:val="00A1070A"/>
    <w:rsid w:val="00A10A11"/>
    <w:rsid w:val="00A11A7C"/>
    <w:rsid w:val="00A129A8"/>
    <w:rsid w:val="00A12B7C"/>
    <w:rsid w:val="00A12FD8"/>
    <w:rsid w:val="00A13A97"/>
    <w:rsid w:val="00A13C6A"/>
    <w:rsid w:val="00A142DD"/>
    <w:rsid w:val="00A15776"/>
    <w:rsid w:val="00A15A39"/>
    <w:rsid w:val="00A16E48"/>
    <w:rsid w:val="00A17B09"/>
    <w:rsid w:val="00A20560"/>
    <w:rsid w:val="00A2119C"/>
    <w:rsid w:val="00A21372"/>
    <w:rsid w:val="00A215CE"/>
    <w:rsid w:val="00A2169A"/>
    <w:rsid w:val="00A218E1"/>
    <w:rsid w:val="00A22CC9"/>
    <w:rsid w:val="00A2574F"/>
    <w:rsid w:val="00A25B02"/>
    <w:rsid w:val="00A26587"/>
    <w:rsid w:val="00A268F2"/>
    <w:rsid w:val="00A26B73"/>
    <w:rsid w:val="00A27BA8"/>
    <w:rsid w:val="00A31093"/>
    <w:rsid w:val="00A31212"/>
    <w:rsid w:val="00A31732"/>
    <w:rsid w:val="00A31D7C"/>
    <w:rsid w:val="00A31DC5"/>
    <w:rsid w:val="00A338F1"/>
    <w:rsid w:val="00A35E3C"/>
    <w:rsid w:val="00A3700A"/>
    <w:rsid w:val="00A3735E"/>
    <w:rsid w:val="00A37C56"/>
    <w:rsid w:val="00A40871"/>
    <w:rsid w:val="00A40A38"/>
    <w:rsid w:val="00A41325"/>
    <w:rsid w:val="00A4284A"/>
    <w:rsid w:val="00A42E52"/>
    <w:rsid w:val="00A4371E"/>
    <w:rsid w:val="00A437CF"/>
    <w:rsid w:val="00A44EDD"/>
    <w:rsid w:val="00A45172"/>
    <w:rsid w:val="00A45706"/>
    <w:rsid w:val="00A457C6"/>
    <w:rsid w:val="00A46AA7"/>
    <w:rsid w:val="00A46AD0"/>
    <w:rsid w:val="00A47063"/>
    <w:rsid w:val="00A473A8"/>
    <w:rsid w:val="00A47572"/>
    <w:rsid w:val="00A511A2"/>
    <w:rsid w:val="00A513F0"/>
    <w:rsid w:val="00A5154F"/>
    <w:rsid w:val="00A52DD1"/>
    <w:rsid w:val="00A542B2"/>
    <w:rsid w:val="00A550BF"/>
    <w:rsid w:val="00A55F86"/>
    <w:rsid w:val="00A562C7"/>
    <w:rsid w:val="00A562F9"/>
    <w:rsid w:val="00A56A8C"/>
    <w:rsid w:val="00A56B50"/>
    <w:rsid w:val="00A60431"/>
    <w:rsid w:val="00A60A5F"/>
    <w:rsid w:val="00A60AF4"/>
    <w:rsid w:val="00A618A4"/>
    <w:rsid w:val="00A61AC8"/>
    <w:rsid w:val="00A625D3"/>
    <w:rsid w:val="00A62EB1"/>
    <w:rsid w:val="00A6366F"/>
    <w:rsid w:val="00A6383F"/>
    <w:rsid w:val="00A63A06"/>
    <w:rsid w:val="00A6407D"/>
    <w:rsid w:val="00A64147"/>
    <w:rsid w:val="00A644F6"/>
    <w:rsid w:val="00A64AA2"/>
    <w:rsid w:val="00A65B26"/>
    <w:rsid w:val="00A65BC7"/>
    <w:rsid w:val="00A65D4C"/>
    <w:rsid w:val="00A66049"/>
    <w:rsid w:val="00A6638F"/>
    <w:rsid w:val="00A665EB"/>
    <w:rsid w:val="00A70512"/>
    <w:rsid w:val="00A70712"/>
    <w:rsid w:val="00A70FF0"/>
    <w:rsid w:val="00A71548"/>
    <w:rsid w:val="00A716D6"/>
    <w:rsid w:val="00A7277B"/>
    <w:rsid w:val="00A74CDE"/>
    <w:rsid w:val="00A754F2"/>
    <w:rsid w:val="00A75B4F"/>
    <w:rsid w:val="00A7602D"/>
    <w:rsid w:val="00A76243"/>
    <w:rsid w:val="00A7720F"/>
    <w:rsid w:val="00A7796C"/>
    <w:rsid w:val="00A77A0A"/>
    <w:rsid w:val="00A77FDF"/>
    <w:rsid w:val="00A80071"/>
    <w:rsid w:val="00A8086C"/>
    <w:rsid w:val="00A80AEE"/>
    <w:rsid w:val="00A82226"/>
    <w:rsid w:val="00A9025A"/>
    <w:rsid w:val="00A90E81"/>
    <w:rsid w:val="00A91F2F"/>
    <w:rsid w:val="00A93099"/>
    <w:rsid w:val="00A93DDD"/>
    <w:rsid w:val="00A9540E"/>
    <w:rsid w:val="00A97DDE"/>
    <w:rsid w:val="00AA0056"/>
    <w:rsid w:val="00AA1F60"/>
    <w:rsid w:val="00AA2C9C"/>
    <w:rsid w:val="00AA2CFD"/>
    <w:rsid w:val="00AA3D67"/>
    <w:rsid w:val="00AA40D7"/>
    <w:rsid w:val="00AA4211"/>
    <w:rsid w:val="00AA50FC"/>
    <w:rsid w:val="00AA6054"/>
    <w:rsid w:val="00AA6552"/>
    <w:rsid w:val="00AA6889"/>
    <w:rsid w:val="00AA6E0F"/>
    <w:rsid w:val="00AB0688"/>
    <w:rsid w:val="00AB08A6"/>
    <w:rsid w:val="00AB2001"/>
    <w:rsid w:val="00AB22D1"/>
    <w:rsid w:val="00AB2CD6"/>
    <w:rsid w:val="00AB3316"/>
    <w:rsid w:val="00AB33AE"/>
    <w:rsid w:val="00AB3C53"/>
    <w:rsid w:val="00AB3CC2"/>
    <w:rsid w:val="00AB3E5C"/>
    <w:rsid w:val="00AB41D0"/>
    <w:rsid w:val="00AB4D76"/>
    <w:rsid w:val="00AB5F7D"/>
    <w:rsid w:val="00AC053F"/>
    <w:rsid w:val="00AC0C50"/>
    <w:rsid w:val="00AC0CCF"/>
    <w:rsid w:val="00AC1628"/>
    <w:rsid w:val="00AC2306"/>
    <w:rsid w:val="00AC3F90"/>
    <w:rsid w:val="00AC46C5"/>
    <w:rsid w:val="00AC5C9F"/>
    <w:rsid w:val="00AC5EF1"/>
    <w:rsid w:val="00AC64FA"/>
    <w:rsid w:val="00AC6FE2"/>
    <w:rsid w:val="00AC71B3"/>
    <w:rsid w:val="00AC73B9"/>
    <w:rsid w:val="00AC7EA7"/>
    <w:rsid w:val="00AC7F08"/>
    <w:rsid w:val="00AD0699"/>
    <w:rsid w:val="00AD0AB8"/>
    <w:rsid w:val="00AD2A91"/>
    <w:rsid w:val="00AD2DFE"/>
    <w:rsid w:val="00AD3D66"/>
    <w:rsid w:val="00AD4F0B"/>
    <w:rsid w:val="00AD6037"/>
    <w:rsid w:val="00AD6C92"/>
    <w:rsid w:val="00AD7B8E"/>
    <w:rsid w:val="00AD7DEE"/>
    <w:rsid w:val="00AE04A1"/>
    <w:rsid w:val="00AE4768"/>
    <w:rsid w:val="00AE4931"/>
    <w:rsid w:val="00AE4F25"/>
    <w:rsid w:val="00AE793A"/>
    <w:rsid w:val="00AF2212"/>
    <w:rsid w:val="00AF2F0D"/>
    <w:rsid w:val="00AF3925"/>
    <w:rsid w:val="00AF41C8"/>
    <w:rsid w:val="00AF4276"/>
    <w:rsid w:val="00AF474D"/>
    <w:rsid w:val="00AF5F69"/>
    <w:rsid w:val="00AF603A"/>
    <w:rsid w:val="00AF65B1"/>
    <w:rsid w:val="00AF6A6B"/>
    <w:rsid w:val="00AF7506"/>
    <w:rsid w:val="00AF774A"/>
    <w:rsid w:val="00B01F36"/>
    <w:rsid w:val="00B02F59"/>
    <w:rsid w:val="00B03728"/>
    <w:rsid w:val="00B06AAF"/>
    <w:rsid w:val="00B06BFC"/>
    <w:rsid w:val="00B07772"/>
    <w:rsid w:val="00B10897"/>
    <w:rsid w:val="00B10B61"/>
    <w:rsid w:val="00B10E5F"/>
    <w:rsid w:val="00B1129B"/>
    <w:rsid w:val="00B115FF"/>
    <w:rsid w:val="00B12516"/>
    <w:rsid w:val="00B12801"/>
    <w:rsid w:val="00B1287E"/>
    <w:rsid w:val="00B1296B"/>
    <w:rsid w:val="00B1297A"/>
    <w:rsid w:val="00B139C6"/>
    <w:rsid w:val="00B1431E"/>
    <w:rsid w:val="00B16330"/>
    <w:rsid w:val="00B16B17"/>
    <w:rsid w:val="00B200C3"/>
    <w:rsid w:val="00B20441"/>
    <w:rsid w:val="00B20A1F"/>
    <w:rsid w:val="00B20D49"/>
    <w:rsid w:val="00B218F8"/>
    <w:rsid w:val="00B2292F"/>
    <w:rsid w:val="00B229CD"/>
    <w:rsid w:val="00B22CE6"/>
    <w:rsid w:val="00B22DFF"/>
    <w:rsid w:val="00B23445"/>
    <w:rsid w:val="00B23F01"/>
    <w:rsid w:val="00B26C63"/>
    <w:rsid w:val="00B27269"/>
    <w:rsid w:val="00B3379B"/>
    <w:rsid w:val="00B33BDC"/>
    <w:rsid w:val="00B3417A"/>
    <w:rsid w:val="00B347CE"/>
    <w:rsid w:val="00B354AB"/>
    <w:rsid w:val="00B35734"/>
    <w:rsid w:val="00B364E9"/>
    <w:rsid w:val="00B369C9"/>
    <w:rsid w:val="00B36F7A"/>
    <w:rsid w:val="00B37B41"/>
    <w:rsid w:val="00B401AB"/>
    <w:rsid w:val="00B403D5"/>
    <w:rsid w:val="00B412C9"/>
    <w:rsid w:val="00B42510"/>
    <w:rsid w:val="00B42B13"/>
    <w:rsid w:val="00B42CFC"/>
    <w:rsid w:val="00B43169"/>
    <w:rsid w:val="00B45004"/>
    <w:rsid w:val="00B4605C"/>
    <w:rsid w:val="00B4652F"/>
    <w:rsid w:val="00B47191"/>
    <w:rsid w:val="00B47217"/>
    <w:rsid w:val="00B47A57"/>
    <w:rsid w:val="00B47BB8"/>
    <w:rsid w:val="00B501A8"/>
    <w:rsid w:val="00B50C8B"/>
    <w:rsid w:val="00B52B77"/>
    <w:rsid w:val="00B546CB"/>
    <w:rsid w:val="00B558EC"/>
    <w:rsid w:val="00B5591C"/>
    <w:rsid w:val="00B55AE4"/>
    <w:rsid w:val="00B55CCC"/>
    <w:rsid w:val="00B55E31"/>
    <w:rsid w:val="00B60721"/>
    <w:rsid w:val="00B61090"/>
    <w:rsid w:val="00B6162A"/>
    <w:rsid w:val="00B62062"/>
    <w:rsid w:val="00B6224E"/>
    <w:rsid w:val="00B62853"/>
    <w:rsid w:val="00B64E38"/>
    <w:rsid w:val="00B64F90"/>
    <w:rsid w:val="00B65732"/>
    <w:rsid w:val="00B66031"/>
    <w:rsid w:val="00B6767B"/>
    <w:rsid w:val="00B7069F"/>
    <w:rsid w:val="00B7071E"/>
    <w:rsid w:val="00B70B19"/>
    <w:rsid w:val="00B70B46"/>
    <w:rsid w:val="00B7165D"/>
    <w:rsid w:val="00B739B0"/>
    <w:rsid w:val="00B73D28"/>
    <w:rsid w:val="00B74807"/>
    <w:rsid w:val="00B74A97"/>
    <w:rsid w:val="00B74C4A"/>
    <w:rsid w:val="00B752A3"/>
    <w:rsid w:val="00B75E2B"/>
    <w:rsid w:val="00B766AB"/>
    <w:rsid w:val="00B77B8C"/>
    <w:rsid w:val="00B808DA"/>
    <w:rsid w:val="00B80D3A"/>
    <w:rsid w:val="00B812DA"/>
    <w:rsid w:val="00B814A3"/>
    <w:rsid w:val="00B8171F"/>
    <w:rsid w:val="00B81C11"/>
    <w:rsid w:val="00B829CA"/>
    <w:rsid w:val="00B83D63"/>
    <w:rsid w:val="00B83FDA"/>
    <w:rsid w:val="00B845E0"/>
    <w:rsid w:val="00B856F1"/>
    <w:rsid w:val="00B85D9D"/>
    <w:rsid w:val="00B86C41"/>
    <w:rsid w:val="00B9062B"/>
    <w:rsid w:val="00B90913"/>
    <w:rsid w:val="00B920B6"/>
    <w:rsid w:val="00B9277D"/>
    <w:rsid w:val="00B96F38"/>
    <w:rsid w:val="00B97B20"/>
    <w:rsid w:val="00B97CF0"/>
    <w:rsid w:val="00B97D58"/>
    <w:rsid w:val="00BA10E0"/>
    <w:rsid w:val="00BA31BE"/>
    <w:rsid w:val="00BA3DB7"/>
    <w:rsid w:val="00BA4AB1"/>
    <w:rsid w:val="00BA5454"/>
    <w:rsid w:val="00BA5A17"/>
    <w:rsid w:val="00BA6F00"/>
    <w:rsid w:val="00BA71FB"/>
    <w:rsid w:val="00BA746D"/>
    <w:rsid w:val="00BA75A6"/>
    <w:rsid w:val="00BB1A0F"/>
    <w:rsid w:val="00BB23FE"/>
    <w:rsid w:val="00BB2711"/>
    <w:rsid w:val="00BB3500"/>
    <w:rsid w:val="00BB35F9"/>
    <w:rsid w:val="00BB455D"/>
    <w:rsid w:val="00BB4FC6"/>
    <w:rsid w:val="00BB596A"/>
    <w:rsid w:val="00BB70C3"/>
    <w:rsid w:val="00BB7774"/>
    <w:rsid w:val="00BB7E2C"/>
    <w:rsid w:val="00BB7F08"/>
    <w:rsid w:val="00BC02CC"/>
    <w:rsid w:val="00BC2612"/>
    <w:rsid w:val="00BC276E"/>
    <w:rsid w:val="00BC290E"/>
    <w:rsid w:val="00BC3472"/>
    <w:rsid w:val="00BC445F"/>
    <w:rsid w:val="00BC45F9"/>
    <w:rsid w:val="00BC4C66"/>
    <w:rsid w:val="00BC565F"/>
    <w:rsid w:val="00BC716B"/>
    <w:rsid w:val="00BC74C0"/>
    <w:rsid w:val="00BC78CE"/>
    <w:rsid w:val="00BD0455"/>
    <w:rsid w:val="00BD0880"/>
    <w:rsid w:val="00BD0E74"/>
    <w:rsid w:val="00BD2181"/>
    <w:rsid w:val="00BD233A"/>
    <w:rsid w:val="00BD288D"/>
    <w:rsid w:val="00BD3798"/>
    <w:rsid w:val="00BD4665"/>
    <w:rsid w:val="00BD53BD"/>
    <w:rsid w:val="00BD5F8C"/>
    <w:rsid w:val="00BD6A91"/>
    <w:rsid w:val="00BD6F2E"/>
    <w:rsid w:val="00BD7347"/>
    <w:rsid w:val="00BD7C60"/>
    <w:rsid w:val="00BD7EE1"/>
    <w:rsid w:val="00BE151F"/>
    <w:rsid w:val="00BE172C"/>
    <w:rsid w:val="00BE227D"/>
    <w:rsid w:val="00BE29DD"/>
    <w:rsid w:val="00BE2D73"/>
    <w:rsid w:val="00BE5A0F"/>
    <w:rsid w:val="00BE6EA1"/>
    <w:rsid w:val="00BE6F3A"/>
    <w:rsid w:val="00BF1626"/>
    <w:rsid w:val="00BF1ED8"/>
    <w:rsid w:val="00BF24E4"/>
    <w:rsid w:val="00BF2CC7"/>
    <w:rsid w:val="00BF3647"/>
    <w:rsid w:val="00BF450F"/>
    <w:rsid w:val="00BF550D"/>
    <w:rsid w:val="00BF60A9"/>
    <w:rsid w:val="00BF7110"/>
    <w:rsid w:val="00C01627"/>
    <w:rsid w:val="00C02110"/>
    <w:rsid w:val="00C026BF"/>
    <w:rsid w:val="00C0288C"/>
    <w:rsid w:val="00C0371D"/>
    <w:rsid w:val="00C03CB1"/>
    <w:rsid w:val="00C03F30"/>
    <w:rsid w:val="00C049E0"/>
    <w:rsid w:val="00C04AC3"/>
    <w:rsid w:val="00C0646F"/>
    <w:rsid w:val="00C066AF"/>
    <w:rsid w:val="00C06835"/>
    <w:rsid w:val="00C06ECF"/>
    <w:rsid w:val="00C0712E"/>
    <w:rsid w:val="00C07B57"/>
    <w:rsid w:val="00C108A5"/>
    <w:rsid w:val="00C10E06"/>
    <w:rsid w:val="00C123D2"/>
    <w:rsid w:val="00C12E19"/>
    <w:rsid w:val="00C1334A"/>
    <w:rsid w:val="00C13CF2"/>
    <w:rsid w:val="00C14097"/>
    <w:rsid w:val="00C140F7"/>
    <w:rsid w:val="00C145B8"/>
    <w:rsid w:val="00C14807"/>
    <w:rsid w:val="00C155BE"/>
    <w:rsid w:val="00C15881"/>
    <w:rsid w:val="00C16041"/>
    <w:rsid w:val="00C16751"/>
    <w:rsid w:val="00C168EA"/>
    <w:rsid w:val="00C16FA2"/>
    <w:rsid w:val="00C17EE4"/>
    <w:rsid w:val="00C217EE"/>
    <w:rsid w:val="00C21812"/>
    <w:rsid w:val="00C22B8E"/>
    <w:rsid w:val="00C22EA6"/>
    <w:rsid w:val="00C240C8"/>
    <w:rsid w:val="00C24308"/>
    <w:rsid w:val="00C2438F"/>
    <w:rsid w:val="00C24971"/>
    <w:rsid w:val="00C253D8"/>
    <w:rsid w:val="00C259CB"/>
    <w:rsid w:val="00C26093"/>
    <w:rsid w:val="00C26E50"/>
    <w:rsid w:val="00C30291"/>
    <w:rsid w:val="00C305D7"/>
    <w:rsid w:val="00C311C7"/>
    <w:rsid w:val="00C316B8"/>
    <w:rsid w:val="00C31AF0"/>
    <w:rsid w:val="00C321A9"/>
    <w:rsid w:val="00C32A7E"/>
    <w:rsid w:val="00C32B63"/>
    <w:rsid w:val="00C33DB1"/>
    <w:rsid w:val="00C34F28"/>
    <w:rsid w:val="00C35F9F"/>
    <w:rsid w:val="00C3612E"/>
    <w:rsid w:val="00C365ED"/>
    <w:rsid w:val="00C368DF"/>
    <w:rsid w:val="00C37F1C"/>
    <w:rsid w:val="00C41347"/>
    <w:rsid w:val="00C43A60"/>
    <w:rsid w:val="00C442C5"/>
    <w:rsid w:val="00C44323"/>
    <w:rsid w:val="00C44B15"/>
    <w:rsid w:val="00C46182"/>
    <w:rsid w:val="00C50E5E"/>
    <w:rsid w:val="00C52A0A"/>
    <w:rsid w:val="00C52C7B"/>
    <w:rsid w:val="00C53AC4"/>
    <w:rsid w:val="00C54E74"/>
    <w:rsid w:val="00C55454"/>
    <w:rsid w:val="00C55B23"/>
    <w:rsid w:val="00C5788A"/>
    <w:rsid w:val="00C57B5C"/>
    <w:rsid w:val="00C57C7C"/>
    <w:rsid w:val="00C57EE2"/>
    <w:rsid w:val="00C60558"/>
    <w:rsid w:val="00C61049"/>
    <w:rsid w:val="00C62439"/>
    <w:rsid w:val="00C62528"/>
    <w:rsid w:val="00C62FB8"/>
    <w:rsid w:val="00C63837"/>
    <w:rsid w:val="00C63E2A"/>
    <w:rsid w:val="00C63FFE"/>
    <w:rsid w:val="00C65079"/>
    <w:rsid w:val="00C650ED"/>
    <w:rsid w:val="00C65162"/>
    <w:rsid w:val="00C66767"/>
    <w:rsid w:val="00C6706A"/>
    <w:rsid w:val="00C67341"/>
    <w:rsid w:val="00C67AB1"/>
    <w:rsid w:val="00C67C5D"/>
    <w:rsid w:val="00C700DA"/>
    <w:rsid w:val="00C70712"/>
    <w:rsid w:val="00C70C21"/>
    <w:rsid w:val="00C711BA"/>
    <w:rsid w:val="00C717FE"/>
    <w:rsid w:val="00C72C49"/>
    <w:rsid w:val="00C7317F"/>
    <w:rsid w:val="00C733AD"/>
    <w:rsid w:val="00C74211"/>
    <w:rsid w:val="00C74CDC"/>
    <w:rsid w:val="00C76185"/>
    <w:rsid w:val="00C76E5D"/>
    <w:rsid w:val="00C77362"/>
    <w:rsid w:val="00C77A2F"/>
    <w:rsid w:val="00C77F8D"/>
    <w:rsid w:val="00C800D4"/>
    <w:rsid w:val="00C812FF"/>
    <w:rsid w:val="00C81828"/>
    <w:rsid w:val="00C8610E"/>
    <w:rsid w:val="00C86FA6"/>
    <w:rsid w:val="00C90260"/>
    <w:rsid w:val="00C90C6C"/>
    <w:rsid w:val="00C913CB"/>
    <w:rsid w:val="00C91EB6"/>
    <w:rsid w:val="00C921C0"/>
    <w:rsid w:val="00C93867"/>
    <w:rsid w:val="00C9418D"/>
    <w:rsid w:val="00C94363"/>
    <w:rsid w:val="00C9544C"/>
    <w:rsid w:val="00C9602A"/>
    <w:rsid w:val="00C963C9"/>
    <w:rsid w:val="00CA10B0"/>
    <w:rsid w:val="00CA11EE"/>
    <w:rsid w:val="00CA1B79"/>
    <w:rsid w:val="00CA266F"/>
    <w:rsid w:val="00CA2F8E"/>
    <w:rsid w:val="00CA3E34"/>
    <w:rsid w:val="00CA3EE2"/>
    <w:rsid w:val="00CA4BE8"/>
    <w:rsid w:val="00CA4C99"/>
    <w:rsid w:val="00CA4D18"/>
    <w:rsid w:val="00CA55E7"/>
    <w:rsid w:val="00CA6851"/>
    <w:rsid w:val="00CA7F62"/>
    <w:rsid w:val="00CA7FD5"/>
    <w:rsid w:val="00CB0D99"/>
    <w:rsid w:val="00CB17EB"/>
    <w:rsid w:val="00CB3287"/>
    <w:rsid w:val="00CB339F"/>
    <w:rsid w:val="00CB33E2"/>
    <w:rsid w:val="00CB3A8A"/>
    <w:rsid w:val="00CB3FF9"/>
    <w:rsid w:val="00CB4E68"/>
    <w:rsid w:val="00CB61E0"/>
    <w:rsid w:val="00CB6BFB"/>
    <w:rsid w:val="00CB7ECF"/>
    <w:rsid w:val="00CB7F87"/>
    <w:rsid w:val="00CC2078"/>
    <w:rsid w:val="00CC2733"/>
    <w:rsid w:val="00CC3D9C"/>
    <w:rsid w:val="00CC3E1B"/>
    <w:rsid w:val="00CC44CC"/>
    <w:rsid w:val="00CC58DF"/>
    <w:rsid w:val="00CC5BA6"/>
    <w:rsid w:val="00CC5D41"/>
    <w:rsid w:val="00CC60B7"/>
    <w:rsid w:val="00CC6EC2"/>
    <w:rsid w:val="00CC7AA7"/>
    <w:rsid w:val="00CC7CCE"/>
    <w:rsid w:val="00CD0050"/>
    <w:rsid w:val="00CD0552"/>
    <w:rsid w:val="00CD0E84"/>
    <w:rsid w:val="00CD14F1"/>
    <w:rsid w:val="00CD1C6F"/>
    <w:rsid w:val="00CD3AA4"/>
    <w:rsid w:val="00CD4902"/>
    <w:rsid w:val="00CD62DB"/>
    <w:rsid w:val="00CD6A87"/>
    <w:rsid w:val="00CE0D07"/>
    <w:rsid w:val="00CE2323"/>
    <w:rsid w:val="00CE2A35"/>
    <w:rsid w:val="00CE4D33"/>
    <w:rsid w:val="00CE5B6C"/>
    <w:rsid w:val="00CE6AC9"/>
    <w:rsid w:val="00CE7481"/>
    <w:rsid w:val="00CE74B3"/>
    <w:rsid w:val="00CF0A8F"/>
    <w:rsid w:val="00CF2D81"/>
    <w:rsid w:val="00CF3650"/>
    <w:rsid w:val="00CF36AA"/>
    <w:rsid w:val="00CF3EDC"/>
    <w:rsid w:val="00CF56F5"/>
    <w:rsid w:val="00CF5CB2"/>
    <w:rsid w:val="00CF6731"/>
    <w:rsid w:val="00CF6DC3"/>
    <w:rsid w:val="00CF76FA"/>
    <w:rsid w:val="00CF770E"/>
    <w:rsid w:val="00CF78F8"/>
    <w:rsid w:val="00D00117"/>
    <w:rsid w:val="00D00520"/>
    <w:rsid w:val="00D00EE1"/>
    <w:rsid w:val="00D0154F"/>
    <w:rsid w:val="00D02EE7"/>
    <w:rsid w:val="00D04851"/>
    <w:rsid w:val="00D048CE"/>
    <w:rsid w:val="00D06563"/>
    <w:rsid w:val="00D06EB1"/>
    <w:rsid w:val="00D10985"/>
    <w:rsid w:val="00D10998"/>
    <w:rsid w:val="00D10BAA"/>
    <w:rsid w:val="00D12505"/>
    <w:rsid w:val="00D13235"/>
    <w:rsid w:val="00D13701"/>
    <w:rsid w:val="00D14DE5"/>
    <w:rsid w:val="00D1568A"/>
    <w:rsid w:val="00D15CBD"/>
    <w:rsid w:val="00D15F69"/>
    <w:rsid w:val="00D16390"/>
    <w:rsid w:val="00D17767"/>
    <w:rsid w:val="00D20F5E"/>
    <w:rsid w:val="00D21678"/>
    <w:rsid w:val="00D221CB"/>
    <w:rsid w:val="00D23391"/>
    <w:rsid w:val="00D25ACD"/>
    <w:rsid w:val="00D25CD2"/>
    <w:rsid w:val="00D268F3"/>
    <w:rsid w:val="00D30015"/>
    <w:rsid w:val="00D30D27"/>
    <w:rsid w:val="00D310C4"/>
    <w:rsid w:val="00D312DD"/>
    <w:rsid w:val="00D31805"/>
    <w:rsid w:val="00D31D46"/>
    <w:rsid w:val="00D32BEE"/>
    <w:rsid w:val="00D34157"/>
    <w:rsid w:val="00D34CD3"/>
    <w:rsid w:val="00D34D88"/>
    <w:rsid w:val="00D35924"/>
    <w:rsid w:val="00D362EF"/>
    <w:rsid w:val="00D369FF"/>
    <w:rsid w:val="00D36C01"/>
    <w:rsid w:val="00D407A7"/>
    <w:rsid w:val="00D40A6E"/>
    <w:rsid w:val="00D41707"/>
    <w:rsid w:val="00D41940"/>
    <w:rsid w:val="00D43CA7"/>
    <w:rsid w:val="00D4424E"/>
    <w:rsid w:val="00D45455"/>
    <w:rsid w:val="00D4589E"/>
    <w:rsid w:val="00D458E4"/>
    <w:rsid w:val="00D4596F"/>
    <w:rsid w:val="00D478E3"/>
    <w:rsid w:val="00D519CB"/>
    <w:rsid w:val="00D51A6C"/>
    <w:rsid w:val="00D5368E"/>
    <w:rsid w:val="00D543EF"/>
    <w:rsid w:val="00D552B9"/>
    <w:rsid w:val="00D55EBE"/>
    <w:rsid w:val="00D55F16"/>
    <w:rsid w:val="00D56CE8"/>
    <w:rsid w:val="00D57F5F"/>
    <w:rsid w:val="00D6192A"/>
    <w:rsid w:val="00D61C1F"/>
    <w:rsid w:val="00D62D3B"/>
    <w:rsid w:val="00D63C78"/>
    <w:rsid w:val="00D6461C"/>
    <w:rsid w:val="00D64F77"/>
    <w:rsid w:val="00D660FF"/>
    <w:rsid w:val="00D706A0"/>
    <w:rsid w:val="00D70AB3"/>
    <w:rsid w:val="00D71EB3"/>
    <w:rsid w:val="00D721A3"/>
    <w:rsid w:val="00D73455"/>
    <w:rsid w:val="00D735B2"/>
    <w:rsid w:val="00D738DE"/>
    <w:rsid w:val="00D74021"/>
    <w:rsid w:val="00D755C3"/>
    <w:rsid w:val="00D76C05"/>
    <w:rsid w:val="00D76D01"/>
    <w:rsid w:val="00D77433"/>
    <w:rsid w:val="00D800A0"/>
    <w:rsid w:val="00D817DF"/>
    <w:rsid w:val="00D81EE7"/>
    <w:rsid w:val="00D81F54"/>
    <w:rsid w:val="00D83702"/>
    <w:rsid w:val="00D83BEA"/>
    <w:rsid w:val="00D84378"/>
    <w:rsid w:val="00D84F83"/>
    <w:rsid w:val="00D851E8"/>
    <w:rsid w:val="00D85775"/>
    <w:rsid w:val="00D867EF"/>
    <w:rsid w:val="00D86C2A"/>
    <w:rsid w:val="00D90E80"/>
    <w:rsid w:val="00D922A9"/>
    <w:rsid w:val="00D92FA6"/>
    <w:rsid w:val="00D9394A"/>
    <w:rsid w:val="00D941F4"/>
    <w:rsid w:val="00D94BE2"/>
    <w:rsid w:val="00D9643B"/>
    <w:rsid w:val="00DA1147"/>
    <w:rsid w:val="00DA1A07"/>
    <w:rsid w:val="00DA2EA1"/>
    <w:rsid w:val="00DA3355"/>
    <w:rsid w:val="00DA3C2B"/>
    <w:rsid w:val="00DA40DB"/>
    <w:rsid w:val="00DA420F"/>
    <w:rsid w:val="00DA52E9"/>
    <w:rsid w:val="00DA5326"/>
    <w:rsid w:val="00DA5418"/>
    <w:rsid w:val="00DA5B94"/>
    <w:rsid w:val="00DA5F40"/>
    <w:rsid w:val="00DA6445"/>
    <w:rsid w:val="00DA6A7F"/>
    <w:rsid w:val="00DA6BA0"/>
    <w:rsid w:val="00DA6CBB"/>
    <w:rsid w:val="00DA762C"/>
    <w:rsid w:val="00DA7C48"/>
    <w:rsid w:val="00DB06F4"/>
    <w:rsid w:val="00DB0CBB"/>
    <w:rsid w:val="00DB329E"/>
    <w:rsid w:val="00DB4DA5"/>
    <w:rsid w:val="00DB5266"/>
    <w:rsid w:val="00DB64ED"/>
    <w:rsid w:val="00DB67CC"/>
    <w:rsid w:val="00DC25F6"/>
    <w:rsid w:val="00DC261F"/>
    <w:rsid w:val="00DC2EB0"/>
    <w:rsid w:val="00DC3783"/>
    <w:rsid w:val="00DC5438"/>
    <w:rsid w:val="00DC5DA6"/>
    <w:rsid w:val="00DC6755"/>
    <w:rsid w:val="00DD1713"/>
    <w:rsid w:val="00DD1C80"/>
    <w:rsid w:val="00DD1E93"/>
    <w:rsid w:val="00DD2926"/>
    <w:rsid w:val="00DD2D77"/>
    <w:rsid w:val="00DD6547"/>
    <w:rsid w:val="00DE0CBD"/>
    <w:rsid w:val="00DE1070"/>
    <w:rsid w:val="00DE3898"/>
    <w:rsid w:val="00DE3D02"/>
    <w:rsid w:val="00DE62B8"/>
    <w:rsid w:val="00DF1564"/>
    <w:rsid w:val="00DF1FA1"/>
    <w:rsid w:val="00DF2139"/>
    <w:rsid w:val="00DF3723"/>
    <w:rsid w:val="00DF481A"/>
    <w:rsid w:val="00DF498C"/>
    <w:rsid w:val="00DF4BF1"/>
    <w:rsid w:val="00DF5A79"/>
    <w:rsid w:val="00DF7C0C"/>
    <w:rsid w:val="00E00219"/>
    <w:rsid w:val="00E020CE"/>
    <w:rsid w:val="00E0316B"/>
    <w:rsid w:val="00E040CB"/>
    <w:rsid w:val="00E047D7"/>
    <w:rsid w:val="00E04819"/>
    <w:rsid w:val="00E04A58"/>
    <w:rsid w:val="00E04D3D"/>
    <w:rsid w:val="00E04D5E"/>
    <w:rsid w:val="00E0545C"/>
    <w:rsid w:val="00E05517"/>
    <w:rsid w:val="00E057BB"/>
    <w:rsid w:val="00E06059"/>
    <w:rsid w:val="00E0609B"/>
    <w:rsid w:val="00E07992"/>
    <w:rsid w:val="00E105D8"/>
    <w:rsid w:val="00E10F2A"/>
    <w:rsid w:val="00E11185"/>
    <w:rsid w:val="00E11C06"/>
    <w:rsid w:val="00E127BA"/>
    <w:rsid w:val="00E14828"/>
    <w:rsid w:val="00E15458"/>
    <w:rsid w:val="00E2082C"/>
    <w:rsid w:val="00E20848"/>
    <w:rsid w:val="00E212F3"/>
    <w:rsid w:val="00E215E4"/>
    <w:rsid w:val="00E216D8"/>
    <w:rsid w:val="00E23BED"/>
    <w:rsid w:val="00E23E36"/>
    <w:rsid w:val="00E240AD"/>
    <w:rsid w:val="00E2530E"/>
    <w:rsid w:val="00E25E10"/>
    <w:rsid w:val="00E26BE0"/>
    <w:rsid w:val="00E26C30"/>
    <w:rsid w:val="00E2705F"/>
    <w:rsid w:val="00E27C2F"/>
    <w:rsid w:val="00E328A8"/>
    <w:rsid w:val="00E32D58"/>
    <w:rsid w:val="00E34D25"/>
    <w:rsid w:val="00E3598E"/>
    <w:rsid w:val="00E35A64"/>
    <w:rsid w:val="00E369EE"/>
    <w:rsid w:val="00E36AA8"/>
    <w:rsid w:val="00E37200"/>
    <w:rsid w:val="00E37681"/>
    <w:rsid w:val="00E4029A"/>
    <w:rsid w:val="00E41CF0"/>
    <w:rsid w:val="00E426CB"/>
    <w:rsid w:val="00E44034"/>
    <w:rsid w:val="00E44557"/>
    <w:rsid w:val="00E45C31"/>
    <w:rsid w:val="00E4703F"/>
    <w:rsid w:val="00E47E8C"/>
    <w:rsid w:val="00E50684"/>
    <w:rsid w:val="00E50B41"/>
    <w:rsid w:val="00E5166C"/>
    <w:rsid w:val="00E51BAD"/>
    <w:rsid w:val="00E5219B"/>
    <w:rsid w:val="00E529A4"/>
    <w:rsid w:val="00E52D07"/>
    <w:rsid w:val="00E5306D"/>
    <w:rsid w:val="00E5518B"/>
    <w:rsid w:val="00E55C5C"/>
    <w:rsid w:val="00E56189"/>
    <w:rsid w:val="00E56A35"/>
    <w:rsid w:val="00E56B90"/>
    <w:rsid w:val="00E57967"/>
    <w:rsid w:val="00E6088E"/>
    <w:rsid w:val="00E609FE"/>
    <w:rsid w:val="00E630BE"/>
    <w:rsid w:val="00E63285"/>
    <w:rsid w:val="00E64999"/>
    <w:rsid w:val="00E649E6"/>
    <w:rsid w:val="00E64D74"/>
    <w:rsid w:val="00E65800"/>
    <w:rsid w:val="00E67289"/>
    <w:rsid w:val="00E67CD8"/>
    <w:rsid w:val="00E723CF"/>
    <w:rsid w:val="00E72583"/>
    <w:rsid w:val="00E73040"/>
    <w:rsid w:val="00E73631"/>
    <w:rsid w:val="00E73EE9"/>
    <w:rsid w:val="00E7401E"/>
    <w:rsid w:val="00E75614"/>
    <w:rsid w:val="00E75920"/>
    <w:rsid w:val="00E760F3"/>
    <w:rsid w:val="00E7616C"/>
    <w:rsid w:val="00E770D4"/>
    <w:rsid w:val="00E77D32"/>
    <w:rsid w:val="00E8054E"/>
    <w:rsid w:val="00E80D96"/>
    <w:rsid w:val="00E80F92"/>
    <w:rsid w:val="00E81C28"/>
    <w:rsid w:val="00E81F09"/>
    <w:rsid w:val="00E82B21"/>
    <w:rsid w:val="00E8318B"/>
    <w:rsid w:val="00E839E7"/>
    <w:rsid w:val="00E85B48"/>
    <w:rsid w:val="00E8651F"/>
    <w:rsid w:val="00E871FA"/>
    <w:rsid w:val="00E875C2"/>
    <w:rsid w:val="00E87739"/>
    <w:rsid w:val="00E911C6"/>
    <w:rsid w:val="00E91791"/>
    <w:rsid w:val="00E9180E"/>
    <w:rsid w:val="00E923E0"/>
    <w:rsid w:val="00E92771"/>
    <w:rsid w:val="00E92A16"/>
    <w:rsid w:val="00E936A4"/>
    <w:rsid w:val="00E946D6"/>
    <w:rsid w:val="00E954BB"/>
    <w:rsid w:val="00E9580C"/>
    <w:rsid w:val="00E96CF5"/>
    <w:rsid w:val="00E96FE7"/>
    <w:rsid w:val="00E97C84"/>
    <w:rsid w:val="00EA0977"/>
    <w:rsid w:val="00EA0E39"/>
    <w:rsid w:val="00EA1144"/>
    <w:rsid w:val="00EA168B"/>
    <w:rsid w:val="00EA1D55"/>
    <w:rsid w:val="00EA2379"/>
    <w:rsid w:val="00EA2DCD"/>
    <w:rsid w:val="00EA325C"/>
    <w:rsid w:val="00EA44A4"/>
    <w:rsid w:val="00EA45E7"/>
    <w:rsid w:val="00EA5F07"/>
    <w:rsid w:val="00EA63F3"/>
    <w:rsid w:val="00EA79B0"/>
    <w:rsid w:val="00EB0BB5"/>
    <w:rsid w:val="00EB154C"/>
    <w:rsid w:val="00EB19AE"/>
    <w:rsid w:val="00EB229E"/>
    <w:rsid w:val="00EB3455"/>
    <w:rsid w:val="00EB41EB"/>
    <w:rsid w:val="00EB4A53"/>
    <w:rsid w:val="00EB5CD4"/>
    <w:rsid w:val="00EB69A1"/>
    <w:rsid w:val="00EB6CDD"/>
    <w:rsid w:val="00EB6D71"/>
    <w:rsid w:val="00EB78E3"/>
    <w:rsid w:val="00EB7BE3"/>
    <w:rsid w:val="00EB7D96"/>
    <w:rsid w:val="00EC1C4B"/>
    <w:rsid w:val="00EC1DE9"/>
    <w:rsid w:val="00EC1EBF"/>
    <w:rsid w:val="00EC1FD6"/>
    <w:rsid w:val="00EC2F5B"/>
    <w:rsid w:val="00EC3AA0"/>
    <w:rsid w:val="00EC3C7B"/>
    <w:rsid w:val="00EC59C8"/>
    <w:rsid w:val="00EC5AC7"/>
    <w:rsid w:val="00EC5C7F"/>
    <w:rsid w:val="00EC64FD"/>
    <w:rsid w:val="00EC720B"/>
    <w:rsid w:val="00EC735A"/>
    <w:rsid w:val="00ED0E19"/>
    <w:rsid w:val="00ED1A2F"/>
    <w:rsid w:val="00ED21AC"/>
    <w:rsid w:val="00ED3DF9"/>
    <w:rsid w:val="00ED40B7"/>
    <w:rsid w:val="00ED42CD"/>
    <w:rsid w:val="00ED4B53"/>
    <w:rsid w:val="00ED598B"/>
    <w:rsid w:val="00ED5F38"/>
    <w:rsid w:val="00ED6A7B"/>
    <w:rsid w:val="00ED752A"/>
    <w:rsid w:val="00ED7A4D"/>
    <w:rsid w:val="00ED7C17"/>
    <w:rsid w:val="00EE27BC"/>
    <w:rsid w:val="00EE42B8"/>
    <w:rsid w:val="00EE61D2"/>
    <w:rsid w:val="00EE7A2C"/>
    <w:rsid w:val="00EE7D00"/>
    <w:rsid w:val="00EF1456"/>
    <w:rsid w:val="00EF1EAC"/>
    <w:rsid w:val="00EF223F"/>
    <w:rsid w:val="00EF27FE"/>
    <w:rsid w:val="00EF35A1"/>
    <w:rsid w:val="00EF39BA"/>
    <w:rsid w:val="00EF494C"/>
    <w:rsid w:val="00EF6186"/>
    <w:rsid w:val="00EF6520"/>
    <w:rsid w:val="00EF6ABC"/>
    <w:rsid w:val="00EF7217"/>
    <w:rsid w:val="00F00AEF"/>
    <w:rsid w:val="00F0130B"/>
    <w:rsid w:val="00F01524"/>
    <w:rsid w:val="00F0251D"/>
    <w:rsid w:val="00F03F14"/>
    <w:rsid w:val="00F0583A"/>
    <w:rsid w:val="00F05E71"/>
    <w:rsid w:val="00F06057"/>
    <w:rsid w:val="00F06361"/>
    <w:rsid w:val="00F0645D"/>
    <w:rsid w:val="00F06F1C"/>
    <w:rsid w:val="00F0712A"/>
    <w:rsid w:val="00F0759E"/>
    <w:rsid w:val="00F07FB6"/>
    <w:rsid w:val="00F10D58"/>
    <w:rsid w:val="00F10F80"/>
    <w:rsid w:val="00F1194A"/>
    <w:rsid w:val="00F11BC5"/>
    <w:rsid w:val="00F12193"/>
    <w:rsid w:val="00F12489"/>
    <w:rsid w:val="00F129AB"/>
    <w:rsid w:val="00F13545"/>
    <w:rsid w:val="00F1409F"/>
    <w:rsid w:val="00F14302"/>
    <w:rsid w:val="00F149D0"/>
    <w:rsid w:val="00F14A83"/>
    <w:rsid w:val="00F15002"/>
    <w:rsid w:val="00F15F45"/>
    <w:rsid w:val="00F16B53"/>
    <w:rsid w:val="00F17183"/>
    <w:rsid w:val="00F17301"/>
    <w:rsid w:val="00F17C18"/>
    <w:rsid w:val="00F17FEC"/>
    <w:rsid w:val="00F2066C"/>
    <w:rsid w:val="00F209DB"/>
    <w:rsid w:val="00F20B8E"/>
    <w:rsid w:val="00F21B1B"/>
    <w:rsid w:val="00F22410"/>
    <w:rsid w:val="00F2310A"/>
    <w:rsid w:val="00F24EB7"/>
    <w:rsid w:val="00F258D0"/>
    <w:rsid w:val="00F25B81"/>
    <w:rsid w:val="00F25ECD"/>
    <w:rsid w:val="00F26C21"/>
    <w:rsid w:val="00F275AE"/>
    <w:rsid w:val="00F27CD7"/>
    <w:rsid w:val="00F31515"/>
    <w:rsid w:val="00F318BE"/>
    <w:rsid w:val="00F31AC4"/>
    <w:rsid w:val="00F33297"/>
    <w:rsid w:val="00F332F6"/>
    <w:rsid w:val="00F333CB"/>
    <w:rsid w:val="00F334AA"/>
    <w:rsid w:val="00F33689"/>
    <w:rsid w:val="00F343FB"/>
    <w:rsid w:val="00F34DDB"/>
    <w:rsid w:val="00F359FE"/>
    <w:rsid w:val="00F364DB"/>
    <w:rsid w:val="00F364EF"/>
    <w:rsid w:val="00F410EF"/>
    <w:rsid w:val="00F411B4"/>
    <w:rsid w:val="00F42159"/>
    <w:rsid w:val="00F4256E"/>
    <w:rsid w:val="00F42A1B"/>
    <w:rsid w:val="00F42EE1"/>
    <w:rsid w:val="00F43309"/>
    <w:rsid w:val="00F4458E"/>
    <w:rsid w:val="00F44CEE"/>
    <w:rsid w:val="00F4716E"/>
    <w:rsid w:val="00F47A59"/>
    <w:rsid w:val="00F507F3"/>
    <w:rsid w:val="00F516A1"/>
    <w:rsid w:val="00F517CD"/>
    <w:rsid w:val="00F54240"/>
    <w:rsid w:val="00F54AD1"/>
    <w:rsid w:val="00F56853"/>
    <w:rsid w:val="00F56B5F"/>
    <w:rsid w:val="00F56FA9"/>
    <w:rsid w:val="00F57253"/>
    <w:rsid w:val="00F574D3"/>
    <w:rsid w:val="00F5774E"/>
    <w:rsid w:val="00F57979"/>
    <w:rsid w:val="00F57CBD"/>
    <w:rsid w:val="00F60CFF"/>
    <w:rsid w:val="00F60F1F"/>
    <w:rsid w:val="00F61868"/>
    <w:rsid w:val="00F62321"/>
    <w:rsid w:val="00F62839"/>
    <w:rsid w:val="00F63653"/>
    <w:rsid w:val="00F64141"/>
    <w:rsid w:val="00F64C17"/>
    <w:rsid w:val="00F65335"/>
    <w:rsid w:val="00F65CEE"/>
    <w:rsid w:val="00F65ECB"/>
    <w:rsid w:val="00F6684B"/>
    <w:rsid w:val="00F67465"/>
    <w:rsid w:val="00F67508"/>
    <w:rsid w:val="00F67672"/>
    <w:rsid w:val="00F67A73"/>
    <w:rsid w:val="00F71FC9"/>
    <w:rsid w:val="00F71FF4"/>
    <w:rsid w:val="00F72246"/>
    <w:rsid w:val="00F73229"/>
    <w:rsid w:val="00F7349B"/>
    <w:rsid w:val="00F73B48"/>
    <w:rsid w:val="00F748FC"/>
    <w:rsid w:val="00F74995"/>
    <w:rsid w:val="00F74F51"/>
    <w:rsid w:val="00F75940"/>
    <w:rsid w:val="00F819FC"/>
    <w:rsid w:val="00F81B8B"/>
    <w:rsid w:val="00F823E9"/>
    <w:rsid w:val="00F824F6"/>
    <w:rsid w:val="00F82A92"/>
    <w:rsid w:val="00F82B1E"/>
    <w:rsid w:val="00F8417F"/>
    <w:rsid w:val="00F842AD"/>
    <w:rsid w:val="00F84658"/>
    <w:rsid w:val="00F84894"/>
    <w:rsid w:val="00F84A52"/>
    <w:rsid w:val="00F855C8"/>
    <w:rsid w:val="00F8576D"/>
    <w:rsid w:val="00F85A94"/>
    <w:rsid w:val="00F86C53"/>
    <w:rsid w:val="00F86F4E"/>
    <w:rsid w:val="00F90CEB"/>
    <w:rsid w:val="00F914EB"/>
    <w:rsid w:val="00F91696"/>
    <w:rsid w:val="00F916D2"/>
    <w:rsid w:val="00F91B85"/>
    <w:rsid w:val="00F91CE0"/>
    <w:rsid w:val="00F92B4B"/>
    <w:rsid w:val="00F92F64"/>
    <w:rsid w:val="00F938E7"/>
    <w:rsid w:val="00F9417E"/>
    <w:rsid w:val="00F949C6"/>
    <w:rsid w:val="00F96D0E"/>
    <w:rsid w:val="00F97A38"/>
    <w:rsid w:val="00F97F1A"/>
    <w:rsid w:val="00FA07CD"/>
    <w:rsid w:val="00FA2B72"/>
    <w:rsid w:val="00FA2DB7"/>
    <w:rsid w:val="00FA3B17"/>
    <w:rsid w:val="00FA49F9"/>
    <w:rsid w:val="00FA4B4F"/>
    <w:rsid w:val="00FA5371"/>
    <w:rsid w:val="00FA5E8D"/>
    <w:rsid w:val="00FA5F3D"/>
    <w:rsid w:val="00FA6452"/>
    <w:rsid w:val="00FA67F5"/>
    <w:rsid w:val="00FA6815"/>
    <w:rsid w:val="00FA6AD0"/>
    <w:rsid w:val="00FA6B5E"/>
    <w:rsid w:val="00FA7FB3"/>
    <w:rsid w:val="00FB1535"/>
    <w:rsid w:val="00FB292A"/>
    <w:rsid w:val="00FB3784"/>
    <w:rsid w:val="00FB38A5"/>
    <w:rsid w:val="00FB399E"/>
    <w:rsid w:val="00FB41B4"/>
    <w:rsid w:val="00FB495A"/>
    <w:rsid w:val="00FB6544"/>
    <w:rsid w:val="00FB6D30"/>
    <w:rsid w:val="00FB7825"/>
    <w:rsid w:val="00FB7F50"/>
    <w:rsid w:val="00FC0807"/>
    <w:rsid w:val="00FC1D5A"/>
    <w:rsid w:val="00FC28BC"/>
    <w:rsid w:val="00FC2A85"/>
    <w:rsid w:val="00FC2FB9"/>
    <w:rsid w:val="00FC349D"/>
    <w:rsid w:val="00FC4003"/>
    <w:rsid w:val="00FC40AF"/>
    <w:rsid w:val="00FC4264"/>
    <w:rsid w:val="00FC5A4B"/>
    <w:rsid w:val="00FC5BAB"/>
    <w:rsid w:val="00FC5D0C"/>
    <w:rsid w:val="00FC5E9B"/>
    <w:rsid w:val="00FC6376"/>
    <w:rsid w:val="00FC73B9"/>
    <w:rsid w:val="00FD029A"/>
    <w:rsid w:val="00FD072B"/>
    <w:rsid w:val="00FD0A16"/>
    <w:rsid w:val="00FD0DDD"/>
    <w:rsid w:val="00FD1151"/>
    <w:rsid w:val="00FD33F2"/>
    <w:rsid w:val="00FD3705"/>
    <w:rsid w:val="00FD3E95"/>
    <w:rsid w:val="00FD4FA6"/>
    <w:rsid w:val="00FD50E1"/>
    <w:rsid w:val="00FD5870"/>
    <w:rsid w:val="00FD587B"/>
    <w:rsid w:val="00FD6402"/>
    <w:rsid w:val="00FD7D84"/>
    <w:rsid w:val="00FE0B96"/>
    <w:rsid w:val="00FE1263"/>
    <w:rsid w:val="00FE1C60"/>
    <w:rsid w:val="00FE3D7D"/>
    <w:rsid w:val="00FE3DB3"/>
    <w:rsid w:val="00FE4423"/>
    <w:rsid w:val="00FE5DC1"/>
    <w:rsid w:val="00FE60A8"/>
    <w:rsid w:val="00FE6DCF"/>
    <w:rsid w:val="00FE73B9"/>
    <w:rsid w:val="00FE7DEA"/>
    <w:rsid w:val="00FF080E"/>
    <w:rsid w:val="00FF1238"/>
    <w:rsid w:val="00FF181F"/>
    <w:rsid w:val="00FF2380"/>
    <w:rsid w:val="00FF4016"/>
    <w:rsid w:val="00FF47B7"/>
    <w:rsid w:val="00FF4D0F"/>
    <w:rsid w:val="00FF61EC"/>
    <w:rsid w:val="00FF6328"/>
    <w:rsid w:val="00FF69FE"/>
    <w:rsid w:val="00FF6AD4"/>
    <w:rsid w:val="00FF6BC0"/>
    <w:rsid w:val="00FF6E92"/>
    <w:rsid w:val="00FF7F8B"/>
    <w:rsid w:val="00FF7F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560185"/>
  <w15:docId w15:val="{14C70774-A4CD-4387-A6AC-4D21CC8DA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4710"/>
    <w:pPr>
      <w:bidi/>
      <w:spacing w:line="276" w:lineRule="auto"/>
      <w:ind w:firstLine="454"/>
      <w:jc w:val="both"/>
    </w:pPr>
    <w:rPr>
      <w:rFonts w:cs="B Badr"/>
      <w:sz w:val="22"/>
      <w:szCs w:val="28"/>
    </w:rPr>
  </w:style>
  <w:style w:type="paragraph" w:styleId="Heading1">
    <w:name w:val="heading 1"/>
    <w:basedOn w:val="Normal"/>
    <w:next w:val="Normal"/>
    <w:link w:val="Heading1Char"/>
    <w:autoRedefine/>
    <w:uiPriority w:val="9"/>
    <w:qFormat/>
    <w:rsid w:val="00C31AF0"/>
    <w:pPr>
      <w:keepNext/>
      <w:spacing w:before="120"/>
      <w:outlineLvl w:val="0"/>
    </w:pPr>
    <w:rPr>
      <w:rFonts w:ascii="Cambria" w:eastAsia="Times New Roman" w:hAnsi="Cambria" w:cs="B Titr"/>
      <w:b/>
      <w:bCs/>
      <w:color w:val="0100FF"/>
      <w:kern w:val="32"/>
      <w:sz w:val="32"/>
      <w:szCs w:val="32"/>
    </w:rPr>
  </w:style>
  <w:style w:type="paragraph" w:styleId="Heading2">
    <w:name w:val="heading 2"/>
    <w:basedOn w:val="Normal"/>
    <w:next w:val="Normal"/>
    <w:link w:val="Heading2Char"/>
    <w:autoRedefine/>
    <w:uiPriority w:val="9"/>
    <w:unhideWhenUsed/>
    <w:qFormat/>
    <w:rsid w:val="00BC716B"/>
    <w:pPr>
      <w:keepNext/>
      <w:spacing w:before="240" w:after="60"/>
      <w:outlineLvl w:val="1"/>
    </w:pPr>
    <w:rPr>
      <w:rFonts w:ascii="Cambria" w:eastAsia="Times New Roman" w:hAnsi="Cambria" w:cs="B Titr"/>
      <w:b/>
      <w:bCs/>
      <w:i/>
      <w:color w:val="0000FE"/>
      <w:sz w:val="28"/>
      <w:szCs w:val="30"/>
    </w:rPr>
  </w:style>
  <w:style w:type="paragraph" w:styleId="Heading3">
    <w:name w:val="heading 3"/>
    <w:basedOn w:val="Normal"/>
    <w:next w:val="Normal"/>
    <w:link w:val="Heading3Char"/>
    <w:autoRedefine/>
    <w:uiPriority w:val="9"/>
    <w:unhideWhenUsed/>
    <w:qFormat/>
    <w:rsid w:val="00BC716B"/>
    <w:pPr>
      <w:keepNext/>
      <w:spacing w:before="240" w:after="60"/>
      <w:outlineLvl w:val="2"/>
    </w:pPr>
    <w:rPr>
      <w:rFonts w:ascii="Cambria" w:eastAsia="Times New Roman" w:hAnsi="Cambria" w:cs="B Titr"/>
      <w:b/>
      <w:bCs/>
      <w:color w:val="0000FD"/>
      <w:sz w:val="26"/>
    </w:rPr>
  </w:style>
  <w:style w:type="paragraph" w:styleId="Heading4">
    <w:name w:val="heading 4"/>
    <w:basedOn w:val="Normal"/>
    <w:next w:val="Normal"/>
    <w:link w:val="Heading4Char"/>
    <w:autoRedefine/>
    <w:uiPriority w:val="9"/>
    <w:unhideWhenUsed/>
    <w:qFormat/>
    <w:rsid w:val="00BC716B"/>
    <w:pPr>
      <w:keepNext/>
      <w:spacing w:before="240" w:after="60"/>
      <w:outlineLvl w:val="3"/>
    </w:pPr>
    <w:rPr>
      <w:rFonts w:eastAsia="Times New Roman" w:cs="B Titr"/>
      <w:b/>
      <w:bCs/>
      <w:color w:val="0000FC"/>
      <w:sz w:val="28"/>
      <w:szCs w:val="26"/>
    </w:rPr>
  </w:style>
  <w:style w:type="paragraph" w:styleId="Heading5">
    <w:name w:val="heading 5"/>
    <w:basedOn w:val="Normal"/>
    <w:next w:val="Normal"/>
    <w:link w:val="Heading5Char"/>
    <w:autoRedefine/>
    <w:uiPriority w:val="9"/>
    <w:unhideWhenUsed/>
    <w:qFormat/>
    <w:rsid w:val="00BC716B"/>
    <w:pPr>
      <w:keepNext/>
      <w:spacing w:before="240" w:after="60"/>
      <w:outlineLvl w:val="4"/>
    </w:pPr>
    <w:rPr>
      <w:rFonts w:eastAsia="Times New Roman" w:cs="B Titr"/>
      <w:b/>
      <w:bCs/>
      <w:i/>
      <w:color w:val="0000FB"/>
      <w:sz w:val="26"/>
      <w:szCs w:val="24"/>
    </w:rPr>
  </w:style>
  <w:style w:type="paragraph" w:styleId="Heading6">
    <w:name w:val="heading 6"/>
    <w:basedOn w:val="Normal"/>
    <w:next w:val="Normal"/>
    <w:link w:val="Heading6Char"/>
    <w:autoRedefine/>
    <w:uiPriority w:val="9"/>
    <w:unhideWhenUsed/>
    <w:qFormat/>
    <w:rsid w:val="00BC716B"/>
    <w:pPr>
      <w:keepNext/>
      <w:spacing w:before="240" w:after="60"/>
      <w:outlineLvl w:val="5"/>
    </w:pPr>
    <w:rPr>
      <w:rFonts w:eastAsia="Times New Roman" w:cs="B Titr"/>
      <w:b/>
      <w:bCs/>
      <w:color w:val="0000FA"/>
      <w:szCs w:val="24"/>
    </w:rPr>
  </w:style>
  <w:style w:type="paragraph" w:styleId="Heading7">
    <w:name w:val="heading 7"/>
    <w:basedOn w:val="Normal"/>
    <w:next w:val="Normal"/>
    <w:link w:val="Heading7Char"/>
    <w:autoRedefine/>
    <w:uiPriority w:val="9"/>
    <w:unhideWhenUsed/>
    <w:qFormat/>
    <w:rsid w:val="00BC716B"/>
    <w:pPr>
      <w:keepNext/>
      <w:spacing w:before="240" w:after="60"/>
      <w:outlineLvl w:val="6"/>
    </w:pPr>
    <w:rPr>
      <w:rFonts w:eastAsia="Times New Roman" w:cs="B Titr"/>
      <w:bCs/>
      <w:color w:val="0000F9"/>
      <w:sz w:val="24"/>
      <w:szCs w:val="24"/>
    </w:rPr>
  </w:style>
  <w:style w:type="paragraph" w:styleId="Heading8">
    <w:name w:val="heading 8"/>
    <w:basedOn w:val="Normal"/>
    <w:next w:val="Normal"/>
    <w:link w:val="Heading8Char"/>
    <w:autoRedefine/>
    <w:uiPriority w:val="9"/>
    <w:unhideWhenUsed/>
    <w:qFormat/>
    <w:rsid w:val="00BC716B"/>
    <w:pPr>
      <w:keepNext/>
      <w:spacing w:before="240" w:after="60" w:line="240" w:lineRule="auto"/>
      <w:outlineLvl w:val="7"/>
    </w:pPr>
    <w:rPr>
      <w:rFonts w:eastAsia="Times New Roman" w:cs="B Titr"/>
      <w:bCs/>
      <w:i/>
      <w:color w:val="0000F8"/>
      <w:sz w:val="24"/>
      <w:szCs w:val="24"/>
    </w:rPr>
  </w:style>
  <w:style w:type="paragraph" w:styleId="Heading9">
    <w:name w:val="heading 9"/>
    <w:basedOn w:val="Normal"/>
    <w:next w:val="Normal"/>
    <w:link w:val="Heading9Char"/>
    <w:autoRedefine/>
    <w:uiPriority w:val="9"/>
    <w:unhideWhenUsed/>
    <w:qFormat/>
    <w:rsid w:val="00BC716B"/>
    <w:pPr>
      <w:keepNext/>
      <w:spacing w:before="240" w:after="60"/>
      <w:outlineLvl w:val="8"/>
    </w:pPr>
    <w:rPr>
      <w:rFonts w:ascii="Cambria" w:eastAsia="Times New Roman" w:hAnsi="Cambria" w:cs="B Titr"/>
      <w:bCs/>
      <w:color w:val="0000F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31AF0"/>
    <w:rPr>
      <w:rFonts w:ascii="Cambria" w:eastAsia="Times New Roman" w:hAnsi="Cambria" w:cs="B Titr"/>
      <w:b/>
      <w:bCs/>
      <w:color w:val="0100FF"/>
      <w:kern w:val="32"/>
      <w:sz w:val="32"/>
      <w:szCs w:val="32"/>
    </w:rPr>
  </w:style>
  <w:style w:type="character" w:customStyle="1" w:styleId="Heading2Char">
    <w:name w:val="Heading 2 Char"/>
    <w:link w:val="Heading2"/>
    <w:uiPriority w:val="9"/>
    <w:rsid w:val="00BC716B"/>
    <w:rPr>
      <w:rFonts w:ascii="Cambria" w:eastAsia="Times New Roman" w:hAnsi="Cambria" w:cs="B Titr"/>
      <w:b/>
      <w:bCs/>
      <w:i/>
      <w:color w:val="0000FE"/>
      <w:sz w:val="28"/>
      <w:szCs w:val="30"/>
    </w:rPr>
  </w:style>
  <w:style w:type="character" w:customStyle="1" w:styleId="Heading3Char">
    <w:name w:val="Heading 3 Char"/>
    <w:link w:val="Heading3"/>
    <w:uiPriority w:val="9"/>
    <w:rsid w:val="00BC716B"/>
    <w:rPr>
      <w:rFonts w:ascii="Cambria" w:eastAsia="Times New Roman" w:hAnsi="Cambria" w:cs="B Titr"/>
      <w:b/>
      <w:bCs/>
      <w:color w:val="0000FD"/>
      <w:sz w:val="26"/>
      <w:szCs w:val="28"/>
    </w:rPr>
  </w:style>
  <w:style w:type="character" w:customStyle="1" w:styleId="Heading4Char">
    <w:name w:val="Heading 4 Char"/>
    <w:link w:val="Heading4"/>
    <w:uiPriority w:val="9"/>
    <w:rsid w:val="00BC716B"/>
    <w:rPr>
      <w:rFonts w:eastAsia="Times New Roman" w:cs="B Titr"/>
      <w:b/>
      <w:bCs/>
      <w:color w:val="0000FC"/>
      <w:sz w:val="28"/>
      <w:szCs w:val="26"/>
    </w:rPr>
  </w:style>
  <w:style w:type="character" w:customStyle="1" w:styleId="Heading5Char">
    <w:name w:val="Heading 5 Char"/>
    <w:link w:val="Heading5"/>
    <w:uiPriority w:val="9"/>
    <w:rsid w:val="00BC716B"/>
    <w:rPr>
      <w:rFonts w:eastAsia="Times New Roman" w:cs="B Titr"/>
      <w:b/>
      <w:bCs/>
      <w:i/>
      <w:color w:val="0000FB"/>
      <w:sz w:val="26"/>
      <w:szCs w:val="24"/>
    </w:rPr>
  </w:style>
  <w:style w:type="character" w:customStyle="1" w:styleId="Heading7Char">
    <w:name w:val="Heading 7 Char"/>
    <w:link w:val="Heading7"/>
    <w:uiPriority w:val="9"/>
    <w:rsid w:val="00BC716B"/>
    <w:rPr>
      <w:rFonts w:eastAsia="Times New Roman" w:cs="B Titr"/>
      <w:bCs/>
      <w:color w:val="0000F9"/>
      <w:sz w:val="24"/>
      <w:szCs w:val="24"/>
    </w:rPr>
  </w:style>
  <w:style w:type="character" w:customStyle="1" w:styleId="Heading6Char">
    <w:name w:val="Heading 6 Char"/>
    <w:link w:val="Heading6"/>
    <w:uiPriority w:val="9"/>
    <w:rsid w:val="00BC716B"/>
    <w:rPr>
      <w:rFonts w:eastAsia="Times New Roman" w:cs="B Titr"/>
      <w:b/>
      <w:bCs/>
      <w:color w:val="0000FA"/>
      <w:sz w:val="22"/>
      <w:szCs w:val="24"/>
    </w:rPr>
  </w:style>
  <w:style w:type="character" w:customStyle="1" w:styleId="Heading8Char">
    <w:name w:val="Heading 8 Char"/>
    <w:link w:val="Heading8"/>
    <w:uiPriority w:val="9"/>
    <w:rsid w:val="00BC716B"/>
    <w:rPr>
      <w:rFonts w:eastAsia="Times New Roman" w:cs="B Titr"/>
      <w:bCs/>
      <w:i/>
      <w:color w:val="0000F8"/>
      <w:sz w:val="24"/>
      <w:szCs w:val="24"/>
    </w:rPr>
  </w:style>
  <w:style w:type="character" w:customStyle="1" w:styleId="Heading9Char">
    <w:name w:val="Heading 9 Char"/>
    <w:link w:val="Heading9"/>
    <w:uiPriority w:val="9"/>
    <w:rsid w:val="00BC716B"/>
    <w:rPr>
      <w:rFonts w:ascii="Cambria" w:eastAsia="Times New Roman" w:hAnsi="Cambria" w:cs="B Titr"/>
      <w:bCs/>
      <w:color w:val="0000F7"/>
      <w:sz w:val="22"/>
      <w:szCs w:val="24"/>
    </w:rPr>
  </w:style>
  <w:style w:type="paragraph" w:styleId="Header">
    <w:name w:val="header"/>
    <w:basedOn w:val="Normal"/>
    <w:link w:val="HeaderChar"/>
    <w:uiPriority w:val="99"/>
    <w:unhideWhenUsed/>
    <w:rsid w:val="008B750B"/>
    <w:pPr>
      <w:tabs>
        <w:tab w:val="center" w:pos="4513"/>
        <w:tab w:val="right" w:pos="9026"/>
      </w:tabs>
    </w:pPr>
  </w:style>
  <w:style w:type="character" w:customStyle="1" w:styleId="HeaderChar">
    <w:name w:val="Header Char"/>
    <w:link w:val="Header"/>
    <w:uiPriority w:val="99"/>
    <w:rsid w:val="008B750B"/>
    <w:rPr>
      <w:rFonts w:cs="B Badr"/>
      <w:sz w:val="22"/>
      <w:szCs w:val="28"/>
    </w:rPr>
  </w:style>
  <w:style w:type="paragraph" w:styleId="Footer">
    <w:name w:val="footer"/>
    <w:basedOn w:val="Normal"/>
    <w:link w:val="FooterChar"/>
    <w:uiPriority w:val="99"/>
    <w:unhideWhenUsed/>
    <w:rsid w:val="008B750B"/>
    <w:pPr>
      <w:tabs>
        <w:tab w:val="center" w:pos="4513"/>
        <w:tab w:val="right" w:pos="9026"/>
      </w:tabs>
    </w:pPr>
  </w:style>
  <w:style w:type="character" w:customStyle="1" w:styleId="FooterChar">
    <w:name w:val="Footer Char"/>
    <w:link w:val="Footer"/>
    <w:uiPriority w:val="99"/>
    <w:rsid w:val="008B750B"/>
    <w:rPr>
      <w:rFonts w:cs="B Badr"/>
      <w:sz w:val="22"/>
      <w:szCs w:val="28"/>
    </w:rPr>
  </w:style>
  <w:style w:type="paragraph" w:styleId="NormalWeb">
    <w:name w:val="Normal (Web)"/>
    <w:basedOn w:val="Normal"/>
    <w:uiPriority w:val="99"/>
    <w:unhideWhenUsed/>
    <w:rsid w:val="00E5219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99497B"/>
    <w:rPr>
      <w:sz w:val="20"/>
      <w:szCs w:val="20"/>
    </w:rPr>
  </w:style>
  <w:style w:type="character" w:customStyle="1" w:styleId="FootnoteTextChar">
    <w:name w:val="Footnote Text Char"/>
    <w:link w:val="FootnoteText"/>
    <w:uiPriority w:val="99"/>
    <w:rsid w:val="0099497B"/>
    <w:rPr>
      <w:rFonts w:cs="B Lotus"/>
    </w:rPr>
  </w:style>
  <w:style w:type="character" w:styleId="FootnoteReference">
    <w:name w:val="footnote reference"/>
    <w:uiPriority w:val="99"/>
    <w:semiHidden/>
    <w:unhideWhenUsed/>
    <w:qFormat/>
    <w:rsid w:val="00E5219B"/>
    <w:rPr>
      <w:vertAlign w:val="superscript"/>
    </w:rPr>
  </w:style>
  <w:style w:type="paragraph" w:styleId="TOC2">
    <w:name w:val="toc 2"/>
    <w:basedOn w:val="Normal"/>
    <w:next w:val="Normal"/>
    <w:autoRedefine/>
    <w:uiPriority w:val="39"/>
    <w:unhideWhenUsed/>
    <w:rsid w:val="0032100F"/>
    <w:pPr>
      <w:spacing w:line="240" w:lineRule="auto"/>
      <w:ind w:left="221"/>
    </w:pPr>
    <w:rPr>
      <w:rFonts w:cs="B Titr"/>
      <w:bCs/>
      <w:color w:val="632423" w:themeColor="accent2" w:themeShade="80"/>
      <w:szCs w:val="18"/>
    </w:rPr>
  </w:style>
  <w:style w:type="paragraph" w:styleId="TOC3">
    <w:name w:val="toc 3"/>
    <w:basedOn w:val="Normal"/>
    <w:next w:val="Normal"/>
    <w:autoRedefine/>
    <w:uiPriority w:val="39"/>
    <w:unhideWhenUsed/>
    <w:rsid w:val="0092513D"/>
    <w:pPr>
      <w:spacing w:line="240" w:lineRule="auto"/>
      <w:ind w:left="442"/>
    </w:pPr>
    <w:rPr>
      <w:bCs/>
      <w:iCs/>
      <w:color w:val="632423" w:themeColor="accent2" w:themeShade="80"/>
      <w:szCs w:val="24"/>
    </w:rPr>
  </w:style>
  <w:style w:type="paragraph" w:styleId="TOC4">
    <w:name w:val="toc 4"/>
    <w:basedOn w:val="Normal"/>
    <w:next w:val="Normal"/>
    <w:autoRedefine/>
    <w:uiPriority w:val="39"/>
    <w:unhideWhenUsed/>
    <w:rsid w:val="0092513D"/>
    <w:pPr>
      <w:spacing w:line="240" w:lineRule="auto"/>
      <w:ind w:left="658"/>
    </w:pPr>
    <w:rPr>
      <w:bCs/>
      <w:color w:val="632423" w:themeColor="accent2" w:themeShade="80"/>
      <w:szCs w:val="24"/>
    </w:rPr>
  </w:style>
  <w:style w:type="paragraph" w:styleId="TOC5">
    <w:name w:val="toc 5"/>
    <w:basedOn w:val="Normal"/>
    <w:next w:val="Normal"/>
    <w:autoRedefine/>
    <w:uiPriority w:val="39"/>
    <w:unhideWhenUsed/>
    <w:rsid w:val="0092513D"/>
    <w:pPr>
      <w:spacing w:line="240" w:lineRule="auto"/>
      <w:ind w:left="879"/>
    </w:pPr>
    <w:rPr>
      <w:bCs/>
      <w:color w:val="632423" w:themeColor="accent2" w:themeShade="80"/>
      <w:szCs w:val="24"/>
    </w:rPr>
  </w:style>
  <w:style w:type="paragraph" w:styleId="TOC6">
    <w:name w:val="toc 6"/>
    <w:basedOn w:val="Normal"/>
    <w:next w:val="Normal"/>
    <w:autoRedefine/>
    <w:uiPriority w:val="39"/>
    <w:unhideWhenUsed/>
    <w:rsid w:val="0092513D"/>
    <w:pPr>
      <w:spacing w:line="240" w:lineRule="auto"/>
      <w:ind w:left="1100"/>
    </w:pPr>
    <w:rPr>
      <w:bCs/>
      <w:color w:val="632423" w:themeColor="accent2" w:themeShade="80"/>
      <w:szCs w:val="24"/>
    </w:rPr>
  </w:style>
  <w:style w:type="character" w:styleId="Hyperlink">
    <w:name w:val="Hyperlink"/>
    <w:uiPriority w:val="99"/>
    <w:unhideWhenUsed/>
    <w:rsid w:val="00731724"/>
    <w:rPr>
      <w:color w:val="0000FF"/>
      <w:u w:val="single"/>
    </w:rPr>
  </w:style>
  <w:style w:type="character" w:styleId="IntenseEmphasis">
    <w:name w:val="Intense Emphasis"/>
    <w:aliases w:val="متن آیات و روایات"/>
    <w:basedOn w:val="DefaultParagraphFont"/>
    <w:uiPriority w:val="21"/>
    <w:rsid w:val="006162A2"/>
    <w:rPr>
      <w:rFonts w:cs="B Badr"/>
      <w:b/>
      <w:bCs w:val="0"/>
      <w:i/>
      <w:iCs w:val="0"/>
      <w:color w:val="008000"/>
      <w:szCs w:val="28"/>
    </w:rPr>
  </w:style>
  <w:style w:type="character" w:styleId="SubtleEmphasis">
    <w:name w:val="Subtle Emphasis"/>
    <w:aliases w:val="متن کتاب محور"/>
    <w:basedOn w:val="DefaultParagraphFont"/>
    <w:uiPriority w:val="19"/>
    <w:qFormat/>
    <w:rsid w:val="006162A2"/>
    <w:rPr>
      <w:rFonts w:cs="B Badr"/>
      <w:bCs w:val="0"/>
      <w:i/>
      <w:iCs w:val="0"/>
      <w:color w:val="0000FF"/>
      <w:szCs w:val="28"/>
    </w:rPr>
  </w:style>
  <w:style w:type="paragraph" w:customStyle="1" w:styleId="2">
    <w:name w:val="نظر سایر علما2"/>
    <w:basedOn w:val="Normal"/>
    <w:rsid w:val="006162A2"/>
    <w:rPr>
      <w:color w:val="000080"/>
    </w:rPr>
  </w:style>
  <w:style w:type="paragraph" w:customStyle="1" w:styleId="a">
    <w:name w:val="متن نظر استاد"/>
    <w:basedOn w:val="Normal"/>
    <w:rsid w:val="001B2488"/>
    <w:rPr>
      <w:color w:val="800000"/>
    </w:rPr>
  </w:style>
  <w:style w:type="character" w:styleId="Emphasis">
    <w:name w:val="Emphasis"/>
    <w:aliases w:val="موضوع"/>
    <w:basedOn w:val="DefaultParagraphFont"/>
    <w:uiPriority w:val="20"/>
    <w:qFormat/>
    <w:rsid w:val="00FC73B9"/>
    <w:rPr>
      <w:rFonts w:cs="B Titr"/>
      <w:bCs/>
      <w:i/>
      <w:iCs w:val="0"/>
      <w:color w:val="0101FF"/>
      <w:szCs w:val="28"/>
    </w:rPr>
  </w:style>
  <w:style w:type="paragraph" w:styleId="TOC1">
    <w:name w:val="toc 1"/>
    <w:basedOn w:val="Normal"/>
    <w:next w:val="Normal"/>
    <w:autoRedefine/>
    <w:uiPriority w:val="39"/>
    <w:unhideWhenUsed/>
    <w:rsid w:val="00F64141"/>
    <w:pPr>
      <w:tabs>
        <w:tab w:val="right" w:leader="dot" w:pos="10194"/>
      </w:tabs>
      <w:spacing w:line="240" w:lineRule="auto"/>
    </w:pPr>
    <w:rPr>
      <w:rFonts w:cs="B Titr"/>
      <w:color w:val="632423" w:themeColor="accent2" w:themeShade="80"/>
      <w:szCs w:val="24"/>
    </w:rPr>
  </w:style>
  <w:style w:type="paragraph" w:customStyle="1" w:styleId="a0">
    <w:name w:val="متن فهرست"/>
    <w:basedOn w:val="TOC1"/>
    <w:rsid w:val="00603B67"/>
    <w:rPr>
      <w:bCs/>
      <w:noProof/>
      <w:color w:val="008000"/>
      <w:sz w:val="24"/>
    </w:rPr>
  </w:style>
  <w:style w:type="paragraph" w:styleId="BalloonText">
    <w:name w:val="Balloon Text"/>
    <w:basedOn w:val="Normal"/>
    <w:link w:val="BalloonTextChar"/>
    <w:uiPriority w:val="99"/>
    <w:semiHidden/>
    <w:unhideWhenUsed/>
    <w:rsid w:val="009B79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9F8"/>
    <w:rPr>
      <w:rFonts w:ascii="Tahoma" w:hAnsi="Tahoma" w:cs="Tahoma"/>
      <w:sz w:val="16"/>
      <w:szCs w:val="16"/>
    </w:rPr>
  </w:style>
  <w:style w:type="paragraph" w:styleId="TOC9">
    <w:name w:val="toc 9"/>
    <w:basedOn w:val="Normal"/>
    <w:next w:val="Normal"/>
    <w:autoRedefine/>
    <w:uiPriority w:val="39"/>
    <w:unhideWhenUsed/>
    <w:rsid w:val="00F64141"/>
    <w:pPr>
      <w:spacing w:after="100" w:line="240" w:lineRule="auto"/>
      <w:ind w:left="1758"/>
    </w:pPr>
    <w:rPr>
      <w:color w:val="632423" w:themeColor="accent2" w:themeShade="80"/>
      <w:szCs w:val="24"/>
    </w:rPr>
  </w:style>
  <w:style w:type="paragraph" w:styleId="TOC7">
    <w:name w:val="toc 7"/>
    <w:basedOn w:val="Normal"/>
    <w:next w:val="Normal"/>
    <w:autoRedefine/>
    <w:uiPriority w:val="39"/>
    <w:unhideWhenUsed/>
    <w:rsid w:val="0092513D"/>
    <w:pPr>
      <w:spacing w:line="240" w:lineRule="auto"/>
      <w:ind w:left="1321"/>
    </w:pPr>
    <w:rPr>
      <w:bCs/>
      <w:color w:val="632423" w:themeColor="accent2" w:themeShade="80"/>
      <w:szCs w:val="24"/>
    </w:rPr>
  </w:style>
  <w:style w:type="paragraph" w:styleId="TOC8">
    <w:name w:val="toc 8"/>
    <w:basedOn w:val="Normal"/>
    <w:next w:val="Normal"/>
    <w:autoRedefine/>
    <w:uiPriority w:val="39"/>
    <w:unhideWhenUsed/>
    <w:rsid w:val="00F64141"/>
    <w:pPr>
      <w:spacing w:after="100" w:line="240" w:lineRule="auto"/>
      <w:ind w:left="1542"/>
    </w:pPr>
    <w:rPr>
      <w:color w:val="632423" w:themeColor="accent2" w:themeShade="80"/>
      <w:szCs w:val="24"/>
    </w:rPr>
  </w:style>
  <w:style w:type="paragraph" w:styleId="ListParagraph">
    <w:name w:val="List Paragraph"/>
    <w:basedOn w:val="Normal"/>
    <w:uiPriority w:val="34"/>
    <w:rsid w:val="0092513D"/>
    <w:pPr>
      <w:ind w:left="720"/>
      <w:contextualSpacing/>
    </w:pPr>
    <w:rPr>
      <w:rFonts w:cs="B Lotus"/>
    </w:rPr>
  </w:style>
  <w:style w:type="paragraph" w:styleId="ListBullet">
    <w:name w:val="List Bullet"/>
    <w:basedOn w:val="Normal"/>
    <w:uiPriority w:val="99"/>
    <w:unhideWhenUsed/>
    <w:rsid w:val="00816A0B"/>
    <w:pPr>
      <w:numPr>
        <w:numId w:val="6"/>
      </w:numPr>
      <w:contextualSpacing/>
    </w:pPr>
  </w:style>
  <w:style w:type="paragraph" w:styleId="ListBullet2">
    <w:name w:val="List Bullet 2"/>
    <w:basedOn w:val="Normal"/>
    <w:uiPriority w:val="99"/>
    <w:unhideWhenUsed/>
    <w:rsid w:val="00816A0B"/>
    <w:pPr>
      <w:numPr>
        <w:numId w:val="7"/>
      </w:numPr>
      <w:contextualSpacing/>
    </w:pPr>
  </w:style>
  <w:style w:type="paragraph" w:styleId="ListBullet3">
    <w:name w:val="List Bullet 3"/>
    <w:basedOn w:val="Normal"/>
    <w:uiPriority w:val="99"/>
    <w:semiHidden/>
    <w:unhideWhenUsed/>
    <w:rsid w:val="00E5518B"/>
    <w:pPr>
      <w:numPr>
        <w:numId w:val="8"/>
      </w:numPr>
      <w:contextualSpacing/>
    </w:pPr>
  </w:style>
  <w:style w:type="paragraph" w:styleId="ListBullet4">
    <w:name w:val="List Bullet 4"/>
    <w:basedOn w:val="Normal"/>
    <w:uiPriority w:val="99"/>
    <w:semiHidden/>
    <w:unhideWhenUsed/>
    <w:rsid w:val="00E5518B"/>
    <w:pPr>
      <w:numPr>
        <w:numId w:val="9"/>
      </w:numPr>
      <w:contextualSpacing/>
    </w:pPr>
  </w:style>
  <w:style w:type="paragraph" w:styleId="ListBullet5">
    <w:name w:val="List Bullet 5"/>
    <w:basedOn w:val="Normal"/>
    <w:uiPriority w:val="99"/>
    <w:semiHidden/>
    <w:unhideWhenUsed/>
    <w:rsid w:val="00E5518B"/>
    <w:pPr>
      <w:numPr>
        <w:numId w:val="10"/>
      </w:numPr>
      <w:contextualSpacing/>
    </w:pPr>
  </w:style>
  <w:style w:type="table" w:styleId="TableGrid">
    <w:name w:val="Table Grid"/>
    <w:basedOn w:val="TableNormal"/>
    <w:uiPriority w:val="59"/>
    <w:rsid w:val="00F91B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پاورقي"/>
    <w:basedOn w:val="FootnoteText"/>
    <w:link w:val="a2"/>
    <w:rsid w:val="00824B22"/>
  </w:style>
  <w:style w:type="character" w:customStyle="1" w:styleId="a2">
    <w:name w:val="پاورقي نویسه"/>
    <w:basedOn w:val="FootnoteTextChar"/>
    <w:link w:val="a1"/>
    <w:rsid w:val="00824B22"/>
    <w:rPr>
      <w:rFonts w:cs="B Badr"/>
    </w:rPr>
  </w:style>
  <w:style w:type="character" w:customStyle="1" w:styleId="a3">
    <w:name w:val="نظر سایر علما"/>
    <w:basedOn w:val="DefaultParagraphFont"/>
    <w:uiPriority w:val="1"/>
    <w:rsid w:val="006D4014"/>
    <w:rPr>
      <w:rFonts w:cs="B Badr"/>
      <w:b/>
      <w:bCs/>
      <w:color w:val="000080"/>
      <w:sz w:val="20"/>
      <w:szCs w:val="28"/>
    </w:rPr>
  </w:style>
  <w:style w:type="paragraph" w:styleId="Subtitle">
    <w:name w:val="Subtitle"/>
    <w:basedOn w:val="Normal"/>
    <w:next w:val="Normal"/>
    <w:link w:val="SubtitleChar"/>
    <w:uiPriority w:val="11"/>
    <w:qFormat/>
    <w:rsid w:val="00750138"/>
    <w:pPr>
      <w:numPr>
        <w:ilvl w:val="1"/>
      </w:numPr>
      <w:spacing w:after="160"/>
      <w:ind w:firstLine="454"/>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750138"/>
    <w:rPr>
      <w:rFonts w:asciiTheme="minorHAnsi" w:eastAsiaTheme="minorEastAsia" w:hAnsiTheme="minorHAnsi" w:cstheme="minorBidi"/>
      <w:color w:val="5A5A5A" w:themeColor="text1" w:themeTint="A5"/>
      <w:spacing w:val="15"/>
      <w:sz w:val="22"/>
      <w:szCs w:val="22"/>
    </w:rPr>
  </w:style>
  <w:style w:type="character" w:styleId="FollowedHyperlink">
    <w:name w:val="FollowedHyperlink"/>
    <w:basedOn w:val="DefaultParagraphFont"/>
    <w:uiPriority w:val="99"/>
    <w:semiHidden/>
    <w:unhideWhenUsed/>
    <w:rsid w:val="00AE4931"/>
    <w:rPr>
      <w:color w:val="800080" w:themeColor="followedHyperlink"/>
      <w:u w:val="single"/>
    </w:rPr>
  </w:style>
  <w:style w:type="paragraph" w:customStyle="1" w:styleId="Heading10">
    <w:name w:val="Heading 10"/>
    <w:basedOn w:val="Normal"/>
    <w:link w:val="Heading10Char"/>
    <w:qFormat/>
    <w:rsid w:val="00F72246"/>
    <w:pPr>
      <w:ind w:firstLine="0"/>
      <w:jc w:val="left"/>
    </w:pPr>
    <w:rPr>
      <w:rFonts w:ascii="Traditional Arabic" w:hAnsi="Traditional Arabic" w:cs="Traditional Arabic"/>
      <w:color w:val="FF0000"/>
      <w:sz w:val="28"/>
    </w:rPr>
  </w:style>
  <w:style w:type="character" w:customStyle="1" w:styleId="Heading10Char">
    <w:name w:val="Heading 10 Char"/>
    <w:basedOn w:val="DefaultParagraphFont"/>
    <w:link w:val="Heading10"/>
    <w:rsid w:val="00F72246"/>
    <w:rPr>
      <w:rFonts w:ascii="Traditional Arabic" w:hAnsi="Traditional Arabic" w:cs="Traditional Arabic"/>
      <w:color w:val="FF0000"/>
      <w:sz w:val="28"/>
      <w:szCs w:val="28"/>
    </w:rPr>
  </w:style>
  <w:style w:type="character" w:customStyle="1" w:styleId="hadith1">
    <w:name w:val="hadith1"/>
    <w:basedOn w:val="DefaultParagraphFont"/>
    <w:rsid w:val="00702646"/>
    <w:rPr>
      <w:rFonts w:ascii="Noor_Nazli" w:hAnsi="Noor_Nazli" w:cs="Noor_Nazli" w:hint="default"/>
      <w:color w:val="242887"/>
    </w:rPr>
  </w:style>
  <w:style w:type="character" w:customStyle="1" w:styleId="a10">
    <w:name w:val="a1"/>
    <w:basedOn w:val="DefaultParagraphFont"/>
    <w:rsid w:val="00702646"/>
    <w:rPr>
      <w:b/>
      <w:bCs/>
    </w:rPr>
  </w:style>
  <w:style w:type="character" w:customStyle="1" w:styleId="sanadhadith1">
    <w:name w:val="sanadhadith1"/>
    <w:basedOn w:val="DefaultParagraphFont"/>
    <w:rsid w:val="00702646"/>
    <w:rPr>
      <w:rFonts w:ascii="Noor_Nazli" w:hAnsi="Noor_Nazli" w:cs="Noor_Nazli" w:hint="default"/>
      <w:color w:val="800000"/>
    </w:rPr>
  </w:style>
  <w:style w:type="character" w:customStyle="1" w:styleId="g">
    <w:name w:val="g"/>
    <w:basedOn w:val="DefaultParagraphFont"/>
    <w:rsid w:val="00702646"/>
  </w:style>
  <w:style w:type="character" w:customStyle="1" w:styleId="noor-format">
    <w:name w:val="noor-format"/>
    <w:basedOn w:val="DefaultParagraphFont"/>
    <w:rsid w:val="007026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303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0289319">
          <w:marLeft w:val="0"/>
          <w:marRight w:val="0"/>
          <w:marTop w:val="0"/>
          <w:marBottom w:val="0"/>
          <w:divBdr>
            <w:top w:val="none" w:sz="0" w:space="0" w:color="auto"/>
            <w:left w:val="none" w:sz="0" w:space="0" w:color="auto"/>
            <w:bottom w:val="none" w:sz="0" w:space="0" w:color="auto"/>
            <w:right w:val="none" w:sz="0" w:space="0" w:color="auto"/>
          </w:divBdr>
        </w:div>
      </w:divsChild>
    </w:div>
    <w:div w:id="4615402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7896556">
          <w:marLeft w:val="0"/>
          <w:marRight w:val="0"/>
          <w:marTop w:val="0"/>
          <w:marBottom w:val="0"/>
          <w:divBdr>
            <w:top w:val="none" w:sz="0" w:space="0" w:color="auto"/>
            <w:left w:val="none" w:sz="0" w:space="0" w:color="auto"/>
            <w:bottom w:val="none" w:sz="0" w:space="0" w:color="auto"/>
            <w:right w:val="none" w:sz="0" w:space="0" w:color="auto"/>
          </w:divBdr>
        </w:div>
      </w:divsChild>
    </w:div>
    <w:div w:id="57677083">
      <w:bodyDiv w:val="1"/>
      <w:marLeft w:val="0"/>
      <w:marRight w:val="0"/>
      <w:marTop w:val="0"/>
      <w:marBottom w:val="0"/>
      <w:divBdr>
        <w:top w:val="none" w:sz="0" w:space="0" w:color="auto"/>
        <w:left w:val="none" w:sz="0" w:space="0" w:color="auto"/>
        <w:bottom w:val="none" w:sz="0" w:space="0" w:color="auto"/>
        <w:right w:val="none" w:sz="0" w:space="0" w:color="auto"/>
      </w:divBdr>
    </w:div>
    <w:div w:id="62918554">
      <w:bodyDiv w:val="1"/>
      <w:marLeft w:val="0"/>
      <w:marRight w:val="0"/>
      <w:marTop w:val="0"/>
      <w:marBottom w:val="0"/>
      <w:divBdr>
        <w:top w:val="none" w:sz="0" w:space="0" w:color="auto"/>
        <w:left w:val="none" w:sz="0" w:space="0" w:color="auto"/>
        <w:bottom w:val="none" w:sz="0" w:space="0" w:color="auto"/>
        <w:right w:val="none" w:sz="0" w:space="0" w:color="auto"/>
      </w:divBdr>
    </w:div>
    <w:div w:id="114637966">
      <w:bodyDiv w:val="1"/>
      <w:marLeft w:val="0"/>
      <w:marRight w:val="0"/>
      <w:marTop w:val="0"/>
      <w:marBottom w:val="0"/>
      <w:divBdr>
        <w:top w:val="none" w:sz="0" w:space="0" w:color="auto"/>
        <w:left w:val="none" w:sz="0" w:space="0" w:color="auto"/>
        <w:bottom w:val="none" w:sz="0" w:space="0" w:color="auto"/>
        <w:right w:val="none" w:sz="0" w:space="0" w:color="auto"/>
      </w:divBdr>
    </w:div>
    <w:div w:id="117797945">
      <w:bodyDiv w:val="1"/>
      <w:marLeft w:val="0"/>
      <w:marRight w:val="0"/>
      <w:marTop w:val="0"/>
      <w:marBottom w:val="0"/>
      <w:divBdr>
        <w:top w:val="none" w:sz="0" w:space="0" w:color="auto"/>
        <w:left w:val="none" w:sz="0" w:space="0" w:color="auto"/>
        <w:bottom w:val="none" w:sz="0" w:space="0" w:color="auto"/>
        <w:right w:val="none" w:sz="0" w:space="0" w:color="auto"/>
      </w:divBdr>
    </w:div>
    <w:div w:id="1451232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18259315">
          <w:marLeft w:val="0"/>
          <w:marRight w:val="0"/>
          <w:marTop w:val="0"/>
          <w:marBottom w:val="0"/>
          <w:divBdr>
            <w:top w:val="none" w:sz="0" w:space="0" w:color="auto"/>
            <w:left w:val="none" w:sz="0" w:space="0" w:color="auto"/>
            <w:bottom w:val="none" w:sz="0" w:space="0" w:color="auto"/>
            <w:right w:val="none" w:sz="0" w:space="0" w:color="auto"/>
          </w:divBdr>
        </w:div>
        <w:div w:id="1977836658">
          <w:marLeft w:val="0"/>
          <w:marRight w:val="0"/>
          <w:marTop w:val="0"/>
          <w:marBottom w:val="0"/>
          <w:divBdr>
            <w:top w:val="none" w:sz="0" w:space="0" w:color="auto"/>
            <w:left w:val="none" w:sz="0" w:space="0" w:color="auto"/>
            <w:bottom w:val="none" w:sz="0" w:space="0" w:color="auto"/>
            <w:right w:val="none" w:sz="0" w:space="0" w:color="auto"/>
          </w:divBdr>
        </w:div>
      </w:divsChild>
    </w:div>
    <w:div w:id="221646168">
      <w:bodyDiv w:val="1"/>
      <w:marLeft w:val="0"/>
      <w:marRight w:val="0"/>
      <w:marTop w:val="0"/>
      <w:marBottom w:val="0"/>
      <w:divBdr>
        <w:top w:val="none" w:sz="0" w:space="0" w:color="auto"/>
        <w:left w:val="none" w:sz="0" w:space="0" w:color="auto"/>
        <w:bottom w:val="none" w:sz="0" w:space="0" w:color="auto"/>
        <w:right w:val="none" w:sz="0" w:space="0" w:color="auto"/>
      </w:divBdr>
    </w:div>
    <w:div w:id="229539477">
      <w:bodyDiv w:val="1"/>
      <w:marLeft w:val="0"/>
      <w:marRight w:val="0"/>
      <w:marTop w:val="0"/>
      <w:marBottom w:val="0"/>
      <w:divBdr>
        <w:top w:val="none" w:sz="0" w:space="0" w:color="000000"/>
        <w:left w:val="none" w:sz="0" w:space="0" w:color="000000"/>
        <w:bottom w:val="none" w:sz="0" w:space="0" w:color="000000"/>
        <w:right w:val="none" w:sz="0" w:space="0" w:color="000000"/>
      </w:divBdr>
    </w:div>
    <w:div w:id="266813888">
      <w:bodyDiv w:val="1"/>
      <w:marLeft w:val="0"/>
      <w:marRight w:val="0"/>
      <w:marTop w:val="0"/>
      <w:marBottom w:val="0"/>
      <w:divBdr>
        <w:top w:val="none" w:sz="0" w:space="0" w:color="auto"/>
        <w:left w:val="none" w:sz="0" w:space="0" w:color="auto"/>
        <w:bottom w:val="none" w:sz="0" w:space="0" w:color="auto"/>
        <w:right w:val="none" w:sz="0" w:space="0" w:color="auto"/>
      </w:divBdr>
    </w:div>
    <w:div w:id="304163739">
      <w:bodyDiv w:val="1"/>
      <w:marLeft w:val="0"/>
      <w:marRight w:val="0"/>
      <w:marTop w:val="0"/>
      <w:marBottom w:val="0"/>
      <w:divBdr>
        <w:top w:val="none" w:sz="0" w:space="0" w:color="auto"/>
        <w:left w:val="none" w:sz="0" w:space="0" w:color="auto"/>
        <w:bottom w:val="none" w:sz="0" w:space="0" w:color="auto"/>
        <w:right w:val="none" w:sz="0" w:space="0" w:color="auto"/>
      </w:divBdr>
    </w:div>
    <w:div w:id="305739675">
      <w:bodyDiv w:val="1"/>
      <w:marLeft w:val="0"/>
      <w:marRight w:val="0"/>
      <w:marTop w:val="0"/>
      <w:marBottom w:val="0"/>
      <w:divBdr>
        <w:top w:val="none" w:sz="0" w:space="0" w:color="auto"/>
        <w:left w:val="none" w:sz="0" w:space="0" w:color="auto"/>
        <w:bottom w:val="none" w:sz="0" w:space="0" w:color="auto"/>
        <w:right w:val="none" w:sz="0" w:space="0" w:color="auto"/>
      </w:divBdr>
    </w:div>
    <w:div w:id="3472230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41995988">
          <w:marLeft w:val="0"/>
          <w:marRight w:val="0"/>
          <w:marTop w:val="0"/>
          <w:marBottom w:val="0"/>
          <w:divBdr>
            <w:top w:val="none" w:sz="0" w:space="0" w:color="auto"/>
            <w:left w:val="none" w:sz="0" w:space="0" w:color="auto"/>
            <w:bottom w:val="none" w:sz="0" w:space="0" w:color="auto"/>
            <w:right w:val="none" w:sz="0" w:space="0" w:color="auto"/>
          </w:divBdr>
        </w:div>
        <w:div w:id="277417515">
          <w:marLeft w:val="0"/>
          <w:marRight w:val="0"/>
          <w:marTop w:val="0"/>
          <w:marBottom w:val="0"/>
          <w:divBdr>
            <w:top w:val="none" w:sz="0" w:space="0" w:color="auto"/>
            <w:left w:val="none" w:sz="0" w:space="0" w:color="auto"/>
            <w:bottom w:val="none" w:sz="0" w:space="0" w:color="auto"/>
            <w:right w:val="none" w:sz="0" w:space="0" w:color="auto"/>
          </w:divBdr>
        </w:div>
      </w:divsChild>
    </w:div>
    <w:div w:id="3913925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5551063">
          <w:marLeft w:val="0"/>
          <w:marRight w:val="0"/>
          <w:marTop w:val="0"/>
          <w:marBottom w:val="0"/>
          <w:divBdr>
            <w:top w:val="none" w:sz="0" w:space="0" w:color="auto"/>
            <w:left w:val="none" w:sz="0" w:space="0" w:color="auto"/>
            <w:bottom w:val="none" w:sz="0" w:space="0" w:color="auto"/>
            <w:right w:val="none" w:sz="0" w:space="0" w:color="auto"/>
          </w:divBdr>
        </w:div>
        <w:div w:id="308825821">
          <w:marLeft w:val="0"/>
          <w:marRight w:val="0"/>
          <w:marTop w:val="0"/>
          <w:marBottom w:val="0"/>
          <w:divBdr>
            <w:top w:val="none" w:sz="0" w:space="0" w:color="auto"/>
            <w:left w:val="none" w:sz="0" w:space="0" w:color="auto"/>
            <w:bottom w:val="none" w:sz="0" w:space="0" w:color="auto"/>
            <w:right w:val="none" w:sz="0" w:space="0" w:color="auto"/>
          </w:divBdr>
        </w:div>
      </w:divsChild>
    </w:div>
    <w:div w:id="474295416">
      <w:bodyDiv w:val="1"/>
      <w:marLeft w:val="0"/>
      <w:marRight w:val="0"/>
      <w:marTop w:val="0"/>
      <w:marBottom w:val="0"/>
      <w:divBdr>
        <w:top w:val="none" w:sz="0" w:space="0" w:color="auto"/>
        <w:left w:val="none" w:sz="0" w:space="0" w:color="auto"/>
        <w:bottom w:val="none" w:sz="0" w:space="0" w:color="auto"/>
        <w:right w:val="none" w:sz="0" w:space="0" w:color="auto"/>
      </w:divBdr>
    </w:div>
    <w:div w:id="5074497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8656667">
          <w:marLeft w:val="0"/>
          <w:marRight w:val="0"/>
          <w:marTop w:val="0"/>
          <w:marBottom w:val="0"/>
          <w:divBdr>
            <w:top w:val="none" w:sz="0" w:space="0" w:color="auto"/>
            <w:left w:val="none" w:sz="0" w:space="0" w:color="auto"/>
            <w:bottom w:val="none" w:sz="0" w:space="0" w:color="auto"/>
            <w:right w:val="none" w:sz="0" w:space="0" w:color="auto"/>
          </w:divBdr>
        </w:div>
      </w:divsChild>
    </w:div>
    <w:div w:id="510264611">
      <w:bodyDiv w:val="1"/>
      <w:marLeft w:val="0"/>
      <w:marRight w:val="0"/>
      <w:marTop w:val="0"/>
      <w:marBottom w:val="0"/>
      <w:divBdr>
        <w:top w:val="none" w:sz="0" w:space="0" w:color="auto"/>
        <w:left w:val="none" w:sz="0" w:space="0" w:color="auto"/>
        <w:bottom w:val="none" w:sz="0" w:space="0" w:color="auto"/>
        <w:right w:val="none" w:sz="0" w:space="0" w:color="auto"/>
      </w:divBdr>
    </w:div>
    <w:div w:id="570653260">
      <w:bodyDiv w:val="1"/>
      <w:marLeft w:val="0"/>
      <w:marRight w:val="0"/>
      <w:marTop w:val="0"/>
      <w:marBottom w:val="0"/>
      <w:divBdr>
        <w:top w:val="none" w:sz="0" w:space="0" w:color="auto"/>
        <w:left w:val="none" w:sz="0" w:space="0" w:color="auto"/>
        <w:bottom w:val="none" w:sz="0" w:space="0" w:color="auto"/>
        <w:right w:val="none" w:sz="0" w:space="0" w:color="auto"/>
      </w:divBdr>
    </w:div>
    <w:div w:id="613484810">
      <w:bodyDiv w:val="1"/>
      <w:marLeft w:val="0"/>
      <w:marRight w:val="0"/>
      <w:marTop w:val="0"/>
      <w:marBottom w:val="0"/>
      <w:divBdr>
        <w:top w:val="none" w:sz="0" w:space="0" w:color="auto"/>
        <w:left w:val="none" w:sz="0" w:space="0" w:color="auto"/>
        <w:bottom w:val="none" w:sz="0" w:space="0" w:color="auto"/>
        <w:right w:val="none" w:sz="0" w:space="0" w:color="auto"/>
      </w:divBdr>
    </w:div>
    <w:div w:id="6146798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32233761">
          <w:marLeft w:val="0"/>
          <w:marRight w:val="0"/>
          <w:marTop w:val="0"/>
          <w:marBottom w:val="0"/>
          <w:divBdr>
            <w:top w:val="none" w:sz="0" w:space="0" w:color="auto"/>
            <w:left w:val="none" w:sz="0" w:space="0" w:color="auto"/>
            <w:bottom w:val="none" w:sz="0" w:space="0" w:color="auto"/>
            <w:right w:val="none" w:sz="0" w:space="0" w:color="auto"/>
          </w:divBdr>
        </w:div>
      </w:divsChild>
    </w:div>
    <w:div w:id="6651365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10535611">
          <w:marLeft w:val="0"/>
          <w:marRight w:val="0"/>
          <w:marTop w:val="0"/>
          <w:marBottom w:val="0"/>
          <w:divBdr>
            <w:top w:val="none" w:sz="0" w:space="0" w:color="auto"/>
            <w:left w:val="none" w:sz="0" w:space="0" w:color="auto"/>
            <w:bottom w:val="none" w:sz="0" w:space="0" w:color="auto"/>
            <w:right w:val="none" w:sz="0" w:space="0" w:color="auto"/>
          </w:divBdr>
        </w:div>
      </w:divsChild>
    </w:div>
    <w:div w:id="67515272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8984225">
          <w:marLeft w:val="0"/>
          <w:marRight w:val="0"/>
          <w:marTop w:val="0"/>
          <w:marBottom w:val="0"/>
          <w:divBdr>
            <w:top w:val="none" w:sz="0" w:space="0" w:color="auto"/>
            <w:left w:val="none" w:sz="0" w:space="0" w:color="auto"/>
            <w:bottom w:val="none" w:sz="0" w:space="0" w:color="auto"/>
            <w:right w:val="none" w:sz="0" w:space="0" w:color="auto"/>
          </w:divBdr>
        </w:div>
      </w:divsChild>
    </w:div>
    <w:div w:id="765689346">
      <w:bodyDiv w:val="1"/>
      <w:marLeft w:val="0"/>
      <w:marRight w:val="0"/>
      <w:marTop w:val="0"/>
      <w:marBottom w:val="0"/>
      <w:divBdr>
        <w:top w:val="none" w:sz="0" w:space="0" w:color="auto"/>
        <w:left w:val="none" w:sz="0" w:space="0" w:color="auto"/>
        <w:bottom w:val="none" w:sz="0" w:space="0" w:color="auto"/>
        <w:right w:val="none" w:sz="0" w:space="0" w:color="auto"/>
      </w:divBdr>
    </w:div>
    <w:div w:id="793211592">
      <w:bodyDiv w:val="1"/>
      <w:marLeft w:val="0"/>
      <w:marRight w:val="0"/>
      <w:marTop w:val="0"/>
      <w:marBottom w:val="0"/>
      <w:divBdr>
        <w:top w:val="none" w:sz="0" w:space="0" w:color="auto"/>
        <w:left w:val="none" w:sz="0" w:space="0" w:color="auto"/>
        <w:bottom w:val="none" w:sz="0" w:space="0" w:color="auto"/>
        <w:right w:val="none" w:sz="0" w:space="0" w:color="auto"/>
      </w:divBdr>
    </w:div>
    <w:div w:id="804084608">
      <w:bodyDiv w:val="1"/>
      <w:marLeft w:val="0"/>
      <w:marRight w:val="0"/>
      <w:marTop w:val="0"/>
      <w:marBottom w:val="0"/>
      <w:divBdr>
        <w:top w:val="none" w:sz="0" w:space="0" w:color="auto"/>
        <w:left w:val="none" w:sz="0" w:space="0" w:color="auto"/>
        <w:bottom w:val="none" w:sz="0" w:space="0" w:color="auto"/>
        <w:right w:val="none" w:sz="0" w:space="0" w:color="auto"/>
      </w:divBdr>
    </w:div>
    <w:div w:id="854155933">
      <w:bodyDiv w:val="1"/>
      <w:marLeft w:val="0"/>
      <w:marRight w:val="0"/>
      <w:marTop w:val="0"/>
      <w:marBottom w:val="0"/>
      <w:divBdr>
        <w:top w:val="none" w:sz="0" w:space="0" w:color="auto"/>
        <w:left w:val="none" w:sz="0" w:space="0" w:color="auto"/>
        <w:bottom w:val="none" w:sz="0" w:space="0" w:color="auto"/>
        <w:right w:val="none" w:sz="0" w:space="0" w:color="auto"/>
      </w:divBdr>
    </w:div>
    <w:div w:id="906189869">
      <w:bodyDiv w:val="1"/>
      <w:marLeft w:val="0"/>
      <w:marRight w:val="0"/>
      <w:marTop w:val="0"/>
      <w:marBottom w:val="0"/>
      <w:divBdr>
        <w:top w:val="none" w:sz="0" w:space="0" w:color="auto"/>
        <w:left w:val="none" w:sz="0" w:space="0" w:color="auto"/>
        <w:bottom w:val="none" w:sz="0" w:space="0" w:color="auto"/>
        <w:right w:val="none" w:sz="0" w:space="0" w:color="auto"/>
      </w:divBdr>
    </w:div>
    <w:div w:id="942767895">
      <w:bodyDiv w:val="1"/>
      <w:marLeft w:val="0"/>
      <w:marRight w:val="0"/>
      <w:marTop w:val="0"/>
      <w:marBottom w:val="0"/>
      <w:divBdr>
        <w:top w:val="none" w:sz="0" w:space="0" w:color="auto"/>
        <w:left w:val="none" w:sz="0" w:space="0" w:color="auto"/>
        <w:bottom w:val="none" w:sz="0" w:space="0" w:color="auto"/>
        <w:right w:val="none" w:sz="0" w:space="0" w:color="auto"/>
      </w:divBdr>
    </w:div>
    <w:div w:id="947004434">
      <w:bodyDiv w:val="1"/>
      <w:marLeft w:val="0"/>
      <w:marRight w:val="0"/>
      <w:marTop w:val="0"/>
      <w:marBottom w:val="0"/>
      <w:divBdr>
        <w:top w:val="none" w:sz="0" w:space="0" w:color="auto"/>
        <w:left w:val="none" w:sz="0" w:space="0" w:color="auto"/>
        <w:bottom w:val="none" w:sz="0" w:space="0" w:color="auto"/>
        <w:right w:val="none" w:sz="0" w:space="0" w:color="auto"/>
      </w:divBdr>
    </w:div>
    <w:div w:id="99399214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5719069">
          <w:marLeft w:val="0"/>
          <w:marRight w:val="0"/>
          <w:marTop w:val="0"/>
          <w:marBottom w:val="0"/>
          <w:divBdr>
            <w:top w:val="none" w:sz="0" w:space="0" w:color="auto"/>
            <w:left w:val="none" w:sz="0" w:space="0" w:color="auto"/>
            <w:bottom w:val="none" w:sz="0" w:space="0" w:color="auto"/>
            <w:right w:val="none" w:sz="0" w:space="0" w:color="auto"/>
          </w:divBdr>
        </w:div>
      </w:divsChild>
    </w:div>
    <w:div w:id="99457505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0390702">
          <w:marLeft w:val="0"/>
          <w:marRight w:val="0"/>
          <w:marTop w:val="0"/>
          <w:marBottom w:val="0"/>
          <w:divBdr>
            <w:top w:val="none" w:sz="0" w:space="0" w:color="auto"/>
            <w:left w:val="none" w:sz="0" w:space="0" w:color="auto"/>
            <w:bottom w:val="none" w:sz="0" w:space="0" w:color="auto"/>
            <w:right w:val="none" w:sz="0" w:space="0" w:color="auto"/>
          </w:divBdr>
        </w:div>
      </w:divsChild>
    </w:div>
    <w:div w:id="1021013393">
      <w:bodyDiv w:val="1"/>
      <w:marLeft w:val="0"/>
      <w:marRight w:val="0"/>
      <w:marTop w:val="0"/>
      <w:marBottom w:val="0"/>
      <w:divBdr>
        <w:top w:val="none" w:sz="0" w:space="0" w:color="auto"/>
        <w:left w:val="none" w:sz="0" w:space="0" w:color="auto"/>
        <w:bottom w:val="none" w:sz="0" w:space="0" w:color="auto"/>
        <w:right w:val="none" w:sz="0" w:space="0" w:color="auto"/>
      </w:divBdr>
    </w:div>
    <w:div w:id="11102048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72948706">
          <w:marLeft w:val="0"/>
          <w:marRight w:val="0"/>
          <w:marTop w:val="0"/>
          <w:marBottom w:val="0"/>
          <w:divBdr>
            <w:top w:val="none" w:sz="0" w:space="0" w:color="auto"/>
            <w:left w:val="none" w:sz="0" w:space="0" w:color="auto"/>
            <w:bottom w:val="none" w:sz="0" w:space="0" w:color="auto"/>
            <w:right w:val="none" w:sz="0" w:space="0" w:color="auto"/>
          </w:divBdr>
        </w:div>
      </w:divsChild>
    </w:div>
    <w:div w:id="1160461591">
      <w:bodyDiv w:val="1"/>
      <w:marLeft w:val="0"/>
      <w:marRight w:val="0"/>
      <w:marTop w:val="0"/>
      <w:marBottom w:val="0"/>
      <w:divBdr>
        <w:top w:val="none" w:sz="0" w:space="0" w:color="auto"/>
        <w:left w:val="none" w:sz="0" w:space="0" w:color="auto"/>
        <w:bottom w:val="none" w:sz="0" w:space="0" w:color="auto"/>
        <w:right w:val="none" w:sz="0" w:space="0" w:color="auto"/>
      </w:divBdr>
    </w:div>
    <w:div w:id="1172716735">
      <w:bodyDiv w:val="1"/>
      <w:marLeft w:val="0"/>
      <w:marRight w:val="0"/>
      <w:marTop w:val="0"/>
      <w:marBottom w:val="0"/>
      <w:divBdr>
        <w:top w:val="none" w:sz="0" w:space="0" w:color="auto"/>
        <w:left w:val="none" w:sz="0" w:space="0" w:color="auto"/>
        <w:bottom w:val="none" w:sz="0" w:space="0" w:color="auto"/>
        <w:right w:val="none" w:sz="0" w:space="0" w:color="auto"/>
      </w:divBdr>
    </w:div>
    <w:div w:id="1190222858">
      <w:bodyDiv w:val="1"/>
      <w:marLeft w:val="0"/>
      <w:marRight w:val="0"/>
      <w:marTop w:val="0"/>
      <w:marBottom w:val="0"/>
      <w:divBdr>
        <w:top w:val="none" w:sz="0" w:space="0" w:color="auto"/>
        <w:left w:val="none" w:sz="0" w:space="0" w:color="auto"/>
        <w:bottom w:val="none" w:sz="0" w:space="0" w:color="auto"/>
        <w:right w:val="none" w:sz="0" w:space="0" w:color="auto"/>
      </w:divBdr>
    </w:div>
    <w:div w:id="12942909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81531105">
          <w:marLeft w:val="0"/>
          <w:marRight w:val="0"/>
          <w:marTop w:val="0"/>
          <w:marBottom w:val="0"/>
          <w:divBdr>
            <w:top w:val="none" w:sz="0" w:space="0" w:color="auto"/>
            <w:left w:val="none" w:sz="0" w:space="0" w:color="auto"/>
            <w:bottom w:val="none" w:sz="0" w:space="0" w:color="auto"/>
            <w:right w:val="none" w:sz="0" w:space="0" w:color="auto"/>
          </w:divBdr>
        </w:div>
        <w:div w:id="1944920268">
          <w:marLeft w:val="0"/>
          <w:marRight w:val="0"/>
          <w:marTop w:val="0"/>
          <w:marBottom w:val="0"/>
          <w:divBdr>
            <w:top w:val="none" w:sz="0" w:space="0" w:color="auto"/>
            <w:left w:val="none" w:sz="0" w:space="0" w:color="auto"/>
            <w:bottom w:val="none" w:sz="0" w:space="0" w:color="auto"/>
            <w:right w:val="none" w:sz="0" w:space="0" w:color="auto"/>
          </w:divBdr>
        </w:div>
      </w:divsChild>
    </w:div>
    <w:div w:id="1317879528">
      <w:bodyDiv w:val="1"/>
      <w:marLeft w:val="0"/>
      <w:marRight w:val="0"/>
      <w:marTop w:val="0"/>
      <w:marBottom w:val="0"/>
      <w:divBdr>
        <w:top w:val="none" w:sz="0" w:space="0" w:color="auto"/>
        <w:left w:val="none" w:sz="0" w:space="0" w:color="auto"/>
        <w:bottom w:val="none" w:sz="0" w:space="0" w:color="auto"/>
        <w:right w:val="none" w:sz="0" w:space="0" w:color="auto"/>
      </w:divBdr>
    </w:div>
    <w:div w:id="132003859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41422309">
          <w:marLeft w:val="0"/>
          <w:marRight w:val="0"/>
          <w:marTop w:val="0"/>
          <w:marBottom w:val="0"/>
          <w:divBdr>
            <w:top w:val="none" w:sz="0" w:space="0" w:color="auto"/>
            <w:left w:val="none" w:sz="0" w:space="0" w:color="auto"/>
            <w:bottom w:val="none" w:sz="0" w:space="0" w:color="auto"/>
            <w:right w:val="none" w:sz="0" w:space="0" w:color="auto"/>
          </w:divBdr>
        </w:div>
        <w:div w:id="700592187">
          <w:marLeft w:val="0"/>
          <w:marRight w:val="0"/>
          <w:marTop w:val="0"/>
          <w:marBottom w:val="0"/>
          <w:divBdr>
            <w:top w:val="none" w:sz="0" w:space="0" w:color="auto"/>
            <w:left w:val="none" w:sz="0" w:space="0" w:color="auto"/>
            <w:bottom w:val="none" w:sz="0" w:space="0" w:color="auto"/>
            <w:right w:val="none" w:sz="0" w:space="0" w:color="auto"/>
          </w:divBdr>
        </w:div>
      </w:divsChild>
    </w:div>
    <w:div w:id="13430462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4114332">
          <w:marLeft w:val="0"/>
          <w:marRight w:val="0"/>
          <w:marTop w:val="0"/>
          <w:marBottom w:val="0"/>
          <w:divBdr>
            <w:top w:val="none" w:sz="0" w:space="0" w:color="auto"/>
            <w:left w:val="none" w:sz="0" w:space="0" w:color="auto"/>
            <w:bottom w:val="none" w:sz="0" w:space="0" w:color="auto"/>
            <w:right w:val="none" w:sz="0" w:space="0" w:color="auto"/>
          </w:divBdr>
        </w:div>
      </w:divsChild>
    </w:div>
    <w:div w:id="1352605422">
      <w:bodyDiv w:val="1"/>
      <w:marLeft w:val="0"/>
      <w:marRight w:val="0"/>
      <w:marTop w:val="0"/>
      <w:marBottom w:val="0"/>
      <w:divBdr>
        <w:top w:val="none" w:sz="0" w:space="0" w:color="auto"/>
        <w:left w:val="none" w:sz="0" w:space="0" w:color="auto"/>
        <w:bottom w:val="none" w:sz="0" w:space="0" w:color="auto"/>
        <w:right w:val="none" w:sz="0" w:space="0" w:color="auto"/>
      </w:divBdr>
    </w:div>
    <w:div w:id="140767983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2923260">
          <w:marLeft w:val="0"/>
          <w:marRight w:val="0"/>
          <w:marTop w:val="0"/>
          <w:marBottom w:val="0"/>
          <w:divBdr>
            <w:top w:val="none" w:sz="0" w:space="0" w:color="auto"/>
            <w:left w:val="none" w:sz="0" w:space="0" w:color="auto"/>
            <w:bottom w:val="none" w:sz="0" w:space="0" w:color="auto"/>
            <w:right w:val="none" w:sz="0" w:space="0" w:color="auto"/>
          </w:divBdr>
        </w:div>
        <w:div w:id="194536767">
          <w:marLeft w:val="0"/>
          <w:marRight w:val="0"/>
          <w:marTop w:val="0"/>
          <w:marBottom w:val="0"/>
          <w:divBdr>
            <w:top w:val="none" w:sz="0" w:space="0" w:color="auto"/>
            <w:left w:val="none" w:sz="0" w:space="0" w:color="auto"/>
            <w:bottom w:val="none" w:sz="0" w:space="0" w:color="auto"/>
            <w:right w:val="none" w:sz="0" w:space="0" w:color="auto"/>
          </w:divBdr>
        </w:div>
      </w:divsChild>
    </w:div>
    <w:div w:id="1411927653">
      <w:bodyDiv w:val="1"/>
      <w:marLeft w:val="0"/>
      <w:marRight w:val="0"/>
      <w:marTop w:val="0"/>
      <w:marBottom w:val="0"/>
      <w:divBdr>
        <w:top w:val="none" w:sz="0" w:space="0" w:color="auto"/>
        <w:left w:val="none" w:sz="0" w:space="0" w:color="auto"/>
        <w:bottom w:val="none" w:sz="0" w:space="0" w:color="auto"/>
        <w:right w:val="none" w:sz="0" w:space="0" w:color="auto"/>
      </w:divBdr>
    </w:div>
    <w:div w:id="1426654450">
      <w:bodyDiv w:val="1"/>
      <w:marLeft w:val="0"/>
      <w:marRight w:val="0"/>
      <w:marTop w:val="0"/>
      <w:marBottom w:val="0"/>
      <w:divBdr>
        <w:top w:val="none" w:sz="0" w:space="0" w:color="auto"/>
        <w:left w:val="none" w:sz="0" w:space="0" w:color="auto"/>
        <w:bottom w:val="none" w:sz="0" w:space="0" w:color="auto"/>
        <w:right w:val="none" w:sz="0" w:space="0" w:color="auto"/>
      </w:divBdr>
    </w:div>
    <w:div w:id="1518077178">
      <w:bodyDiv w:val="1"/>
      <w:marLeft w:val="0"/>
      <w:marRight w:val="0"/>
      <w:marTop w:val="0"/>
      <w:marBottom w:val="0"/>
      <w:divBdr>
        <w:top w:val="none" w:sz="0" w:space="0" w:color="auto"/>
        <w:left w:val="none" w:sz="0" w:space="0" w:color="auto"/>
        <w:bottom w:val="none" w:sz="0" w:space="0" w:color="auto"/>
        <w:right w:val="none" w:sz="0" w:space="0" w:color="auto"/>
      </w:divBdr>
    </w:div>
    <w:div w:id="15456057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8859242">
          <w:marLeft w:val="0"/>
          <w:marRight w:val="0"/>
          <w:marTop w:val="0"/>
          <w:marBottom w:val="0"/>
          <w:divBdr>
            <w:top w:val="none" w:sz="0" w:space="0" w:color="auto"/>
            <w:left w:val="none" w:sz="0" w:space="0" w:color="auto"/>
            <w:bottom w:val="none" w:sz="0" w:space="0" w:color="auto"/>
            <w:right w:val="none" w:sz="0" w:space="0" w:color="auto"/>
          </w:divBdr>
        </w:div>
      </w:divsChild>
    </w:div>
    <w:div w:id="1546943542">
      <w:bodyDiv w:val="1"/>
      <w:marLeft w:val="0"/>
      <w:marRight w:val="0"/>
      <w:marTop w:val="0"/>
      <w:marBottom w:val="0"/>
      <w:divBdr>
        <w:top w:val="none" w:sz="0" w:space="0" w:color="auto"/>
        <w:left w:val="none" w:sz="0" w:space="0" w:color="auto"/>
        <w:bottom w:val="none" w:sz="0" w:space="0" w:color="auto"/>
        <w:right w:val="none" w:sz="0" w:space="0" w:color="auto"/>
      </w:divBdr>
    </w:div>
    <w:div w:id="1568612856">
      <w:bodyDiv w:val="1"/>
      <w:marLeft w:val="0"/>
      <w:marRight w:val="0"/>
      <w:marTop w:val="0"/>
      <w:marBottom w:val="0"/>
      <w:divBdr>
        <w:top w:val="none" w:sz="0" w:space="0" w:color="auto"/>
        <w:left w:val="none" w:sz="0" w:space="0" w:color="auto"/>
        <w:bottom w:val="none" w:sz="0" w:space="0" w:color="auto"/>
        <w:right w:val="none" w:sz="0" w:space="0" w:color="auto"/>
      </w:divBdr>
    </w:div>
    <w:div w:id="1654094110">
      <w:bodyDiv w:val="1"/>
      <w:marLeft w:val="0"/>
      <w:marRight w:val="0"/>
      <w:marTop w:val="0"/>
      <w:marBottom w:val="0"/>
      <w:divBdr>
        <w:top w:val="none" w:sz="0" w:space="0" w:color="auto"/>
        <w:left w:val="none" w:sz="0" w:space="0" w:color="auto"/>
        <w:bottom w:val="none" w:sz="0" w:space="0" w:color="auto"/>
        <w:right w:val="none" w:sz="0" w:space="0" w:color="auto"/>
      </w:divBdr>
    </w:div>
    <w:div w:id="1700474245">
      <w:bodyDiv w:val="1"/>
      <w:marLeft w:val="0"/>
      <w:marRight w:val="0"/>
      <w:marTop w:val="0"/>
      <w:marBottom w:val="0"/>
      <w:divBdr>
        <w:top w:val="none" w:sz="0" w:space="0" w:color="auto"/>
        <w:left w:val="none" w:sz="0" w:space="0" w:color="auto"/>
        <w:bottom w:val="none" w:sz="0" w:space="0" w:color="auto"/>
        <w:right w:val="none" w:sz="0" w:space="0" w:color="auto"/>
      </w:divBdr>
    </w:div>
    <w:div w:id="1757169331">
      <w:bodyDiv w:val="1"/>
      <w:marLeft w:val="0"/>
      <w:marRight w:val="0"/>
      <w:marTop w:val="0"/>
      <w:marBottom w:val="0"/>
      <w:divBdr>
        <w:top w:val="none" w:sz="0" w:space="0" w:color="auto"/>
        <w:left w:val="none" w:sz="0" w:space="0" w:color="auto"/>
        <w:bottom w:val="none" w:sz="0" w:space="0" w:color="auto"/>
        <w:right w:val="none" w:sz="0" w:space="0" w:color="auto"/>
      </w:divBdr>
    </w:div>
    <w:div w:id="17624891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5257856">
          <w:marLeft w:val="0"/>
          <w:marRight w:val="0"/>
          <w:marTop w:val="0"/>
          <w:marBottom w:val="0"/>
          <w:divBdr>
            <w:top w:val="none" w:sz="0" w:space="0" w:color="auto"/>
            <w:left w:val="none" w:sz="0" w:space="0" w:color="auto"/>
            <w:bottom w:val="none" w:sz="0" w:space="0" w:color="auto"/>
            <w:right w:val="none" w:sz="0" w:space="0" w:color="auto"/>
          </w:divBdr>
        </w:div>
      </w:divsChild>
    </w:div>
    <w:div w:id="1800563462">
      <w:bodyDiv w:val="1"/>
      <w:marLeft w:val="0"/>
      <w:marRight w:val="0"/>
      <w:marTop w:val="0"/>
      <w:marBottom w:val="0"/>
      <w:divBdr>
        <w:top w:val="none" w:sz="0" w:space="0" w:color="auto"/>
        <w:left w:val="none" w:sz="0" w:space="0" w:color="auto"/>
        <w:bottom w:val="none" w:sz="0" w:space="0" w:color="auto"/>
        <w:right w:val="none" w:sz="0" w:space="0" w:color="auto"/>
      </w:divBdr>
    </w:div>
    <w:div w:id="1909607351">
      <w:bodyDiv w:val="1"/>
      <w:marLeft w:val="0"/>
      <w:marRight w:val="0"/>
      <w:marTop w:val="0"/>
      <w:marBottom w:val="0"/>
      <w:divBdr>
        <w:top w:val="none" w:sz="0" w:space="0" w:color="auto"/>
        <w:left w:val="none" w:sz="0" w:space="0" w:color="auto"/>
        <w:bottom w:val="none" w:sz="0" w:space="0" w:color="auto"/>
        <w:right w:val="none" w:sz="0" w:space="0" w:color="auto"/>
      </w:divBdr>
    </w:div>
    <w:div w:id="19108469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7552832">
          <w:marLeft w:val="0"/>
          <w:marRight w:val="0"/>
          <w:marTop w:val="0"/>
          <w:marBottom w:val="0"/>
          <w:divBdr>
            <w:top w:val="none" w:sz="0" w:space="0" w:color="auto"/>
            <w:left w:val="none" w:sz="0" w:space="0" w:color="auto"/>
            <w:bottom w:val="none" w:sz="0" w:space="0" w:color="auto"/>
            <w:right w:val="none" w:sz="0" w:space="0" w:color="auto"/>
          </w:divBdr>
        </w:div>
        <w:div w:id="1034305793">
          <w:marLeft w:val="0"/>
          <w:marRight w:val="0"/>
          <w:marTop w:val="0"/>
          <w:marBottom w:val="0"/>
          <w:divBdr>
            <w:top w:val="none" w:sz="0" w:space="0" w:color="auto"/>
            <w:left w:val="none" w:sz="0" w:space="0" w:color="auto"/>
            <w:bottom w:val="none" w:sz="0" w:space="0" w:color="auto"/>
            <w:right w:val="none" w:sz="0" w:space="0" w:color="auto"/>
          </w:divBdr>
        </w:div>
        <w:div w:id="1452749831">
          <w:marLeft w:val="0"/>
          <w:marRight w:val="0"/>
          <w:marTop w:val="0"/>
          <w:marBottom w:val="0"/>
          <w:divBdr>
            <w:top w:val="none" w:sz="0" w:space="0" w:color="auto"/>
            <w:left w:val="none" w:sz="0" w:space="0" w:color="auto"/>
            <w:bottom w:val="none" w:sz="0" w:space="0" w:color="auto"/>
            <w:right w:val="none" w:sz="0" w:space="0" w:color="auto"/>
          </w:divBdr>
        </w:div>
        <w:div w:id="60373022">
          <w:marLeft w:val="0"/>
          <w:marRight w:val="0"/>
          <w:marTop w:val="0"/>
          <w:marBottom w:val="0"/>
          <w:divBdr>
            <w:top w:val="none" w:sz="0" w:space="0" w:color="auto"/>
            <w:left w:val="none" w:sz="0" w:space="0" w:color="auto"/>
            <w:bottom w:val="none" w:sz="0" w:space="0" w:color="auto"/>
            <w:right w:val="none" w:sz="0" w:space="0" w:color="auto"/>
          </w:divBdr>
        </w:div>
      </w:divsChild>
    </w:div>
    <w:div w:id="2002541640">
      <w:bodyDiv w:val="1"/>
      <w:marLeft w:val="0"/>
      <w:marRight w:val="0"/>
      <w:marTop w:val="0"/>
      <w:marBottom w:val="0"/>
      <w:divBdr>
        <w:top w:val="none" w:sz="0" w:space="0" w:color="auto"/>
        <w:left w:val="none" w:sz="0" w:space="0" w:color="auto"/>
        <w:bottom w:val="none" w:sz="0" w:space="0" w:color="auto"/>
        <w:right w:val="none" w:sz="0" w:space="0" w:color="auto"/>
      </w:divBdr>
    </w:div>
    <w:div w:id="2044942961">
      <w:bodyDiv w:val="1"/>
      <w:marLeft w:val="0"/>
      <w:marRight w:val="0"/>
      <w:marTop w:val="0"/>
      <w:marBottom w:val="0"/>
      <w:divBdr>
        <w:top w:val="none" w:sz="0" w:space="0" w:color="auto"/>
        <w:left w:val="none" w:sz="0" w:space="0" w:color="auto"/>
        <w:bottom w:val="none" w:sz="0" w:space="0" w:color="auto"/>
        <w:right w:val="none" w:sz="0" w:space="0" w:color="auto"/>
      </w:divBdr>
    </w:div>
    <w:div w:id="2128229870">
      <w:bodyDiv w:val="1"/>
      <w:marLeft w:val="0"/>
      <w:marRight w:val="0"/>
      <w:marTop w:val="0"/>
      <w:marBottom w:val="0"/>
      <w:divBdr>
        <w:top w:val="none" w:sz="0" w:space="0" w:color="auto"/>
        <w:left w:val="none" w:sz="0" w:space="0" w:color="auto"/>
        <w:bottom w:val="none" w:sz="0" w:space="0" w:color="auto"/>
        <w:right w:val="none" w:sz="0" w:space="0" w:color="auto"/>
      </w:divBdr>
    </w:div>
    <w:div w:id="2134059970">
      <w:bodyDiv w:val="1"/>
      <w:marLeft w:val="0"/>
      <w:marRight w:val="0"/>
      <w:marTop w:val="0"/>
      <w:marBottom w:val="0"/>
      <w:divBdr>
        <w:top w:val="none" w:sz="0" w:space="0" w:color="auto"/>
        <w:left w:val="none" w:sz="0" w:space="0" w:color="auto"/>
        <w:bottom w:val="none" w:sz="0" w:space="0" w:color="auto"/>
        <w:right w:val="none" w:sz="0" w:space="0" w:color="auto"/>
      </w:divBdr>
    </w:div>
    <w:div w:id="214265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bhouse\AppData\Roaming\Microsoft\Templates\Normal_ver_6.0_970724.dotm"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4615D3-E72A-45C8-8358-6E0D2F8B9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Normal_ver_6.0_970724.dotm</Template>
  <TotalTime>74604</TotalTime>
  <Pages>4</Pages>
  <Words>1386</Words>
  <Characters>7904</Characters>
  <Application>Microsoft Office Word</Application>
  <DocSecurity>0</DocSecurity>
  <Lines>65</Lines>
  <Paragraphs>18</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تقریرات دروس خارج مدرسه فقهی امام محمد باقر علیه السلام</vt:lpstr>
      <vt:lpstr>تقریرات دروس خارج مدرسه فقهی امام محمد باقر علیه السلام</vt:lpstr>
    </vt:vector>
  </TitlesOfParts>
  <Manager>mfeb.ir</Manager>
  <Company>مدرسه فقهی امام محمد باقر علیه السلام</Company>
  <LinksUpToDate>false</LinksUpToDate>
  <CharactersWithSpaces>9272</CharactersWithSpaces>
  <SharedDoc>false</SharedDoc>
  <HyperlinkBase>www.mfeb.ir</HyperlinkBase>
  <HLinks>
    <vt:vector size="120" baseType="variant">
      <vt:variant>
        <vt:i4>1638455</vt:i4>
      </vt:variant>
      <vt:variant>
        <vt:i4>116</vt:i4>
      </vt:variant>
      <vt:variant>
        <vt:i4>0</vt:i4>
      </vt:variant>
      <vt:variant>
        <vt:i4>5</vt:i4>
      </vt:variant>
      <vt:variant>
        <vt:lpwstr/>
      </vt:variant>
      <vt:variant>
        <vt:lpwstr>_Toc388683437</vt:lpwstr>
      </vt:variant>
      <vt:variant>
        <vt:i4>1638455</vt:i4>
      </vt:variant>
      <vt:variant>
        <vt:i4>110</vt:i4>
      </vt:variant>
      <vt:variant>
        <vt:i4>0</vt:i4>
      </vt:variant>
      <vt:variant>
        <vt:i4>5</vt:i4>
      </vt:variant>
      <vt:variant>
        <vt:lpwstr/>
      </vt:variant>
      <vt:variant>
        <vt:lpwstr>_Toc388683436</vt:lpwstr>
      </vt:variant>
      <vt:variant>
        <vt:i4>1638455</vt:i4>
      </vt:variant>
      <vt:variant>
        <vt:i4>104</vt:i4>
      </vt:variant>
      <vt:variant>
        <vt:i4>0</vt:i4>
      </vt:variant>
      <vt:variant>
        <vt:i4>5</vt:i4>
      </vt:variant>
      <vt:variant>
        <vt:lpwstr/>
      </vt:variant>
      <vt:variant>
        <vt:lpwstr>_Toc388683435</vt:lpwstr>
      </vt:variant>
      <vt:variant>
        <vt:i4>1638455</vt:i4>
      </vt:variant>
      <vt:variant>
        <vt:i4>98</vt:i4>
      </vt:variant>
      <vt:variant>
        <vt:i4>0</vt:i4>
      </vt:variant>
      <vt:variant>
        <vt:i4>5</vt:i4>
      </vt:variant>
      <vt:variant>
        <vt:lpwstr/>
      </vt:variant>
      <vt:variant>
        <vt:lpwstr>_Toc388683434</vt:lpwstr>
      </vt:variant>
      <vt:variant>
        <vt:i4>1638455</vt:i4>
      </vt:variant>
      <vt:variant>
        <vt:i4>92</vt:i4>
      </vt:variant>
      <vt:variant>
        <vt:i4>0</vt:i4>
      </vt:variant>
      <vt:variant>
        <vt:i4>5</vt:i4>
      </vt:variant>
      <vt:variant>
        <vt:lpwstr/>
      </vt:variant>
      <vt:variant>
        <vt:lpwstr>_Toc388683433</vt:lpwstr>
      </vt:variant>
      <vt:variant>
        <vt:i4>1638455</vt:i4>
      </vt:variant>
      <vt:variant>
        <vt:i4>86</vt:i4>
      </vt:variant>
      <vt:variant>
        <vt:i4>0</vt:i4>
      </vt:variant>
      <vt:variant>
        <vt:i4>5</vt:i4>
      </vt:variant>
      <vt:variant>
        <vt:lpwstr/>
      </vt:variant>
      <vt:variant>
        <vt:lpwstr>_Toc388683432</vt:lpwstr>
      </vt:variant>
      <vt:variant>
        <vt:i4>1638455</vt:i4>
      </vt:variant>
      <vt:variant>
        <vt:i4>80</vt:i4>
      </vt:variant>
      <vt:variant>
        <vt:i4>0</vt:i4>
      </vt:variant>
      <vt:variant>
        <vt:i4>5</vt:i4>
      </vt:variant>
      <vt:variant>
        <vt:lpwstr/>
      </vt:variant>
      <vt:variant>
        <vt:lpwstr>_Toc388683431</vt:lpwstr>
      </vt:variant>
      <vt:variant>
        <vt:i4>1638455</vt:i4>
      </vt:variant>
      <vt:variant>
        <vt:i4>74</vt:i4>
      </vt:variant>
      <vt:variant>
        <vt:i4>0</vt:i4>
      </vt:variant>
      <vt:variant>
        <vt:i4>5</vt:i4>
      </vt:variant>
      <vt:variant>
        <vt:lpwstr/>
      </vt:variant>
      <vt:variant>
        <vt:lpwstr>_Toc388683430</vt:lpwstr>
      </vt:variant>
      <vt:variant>
        <vt:i4>1572919</vt:i4>
      </vt:variant>
      <vt:variant>
        <vt:i4>68</vt:i4>
      </vt:variant>
      <vt:variant>
        <vt:i4>0</vt:i4>
      </vt:variant>
      <vt:variant>
        <vt:i4>5</vt:i4>
      </vt:variant>
      <vt:variant>
        <vt:lpwstr/>
      </vt:variant>
      <vt:variant>
        <vt:lpwstr>_Toc388683429</vt:lpwstr>
      </vt:variant>
      <vt:variant>
        <vt:i4>1572919</vt:i4>
      </vt:variant>
      <vt:variant>
        <vt:i4>62</vt:i4>
      </vt:variant>
      <vt:variant>
        <vt:i4>0</vt:i4>
      </vt:variant>
      <vt:variant>
        <vt:i4>5</vt:i4>
      </vt:variant>
      <vt:variant>
        <vt:lpwstr/>
      </vt:variant>
      <vt:variant>
        <vt:lpwstr>_Toc388683428</vt:lpwstr>
      </vt:variant>
      <vt:variant>
        <vt:i4>1572919</vt:i4>
      </vt:variant>
      <vt:variant>
        <vt:i4>56</vt:i4>
      </vt:variant>
      <vt:variant>
        <vt:i4>0</vt:i4>
      </vt:variant>
      <vt:variant>
        <vt:i4>5</vt:i4>
      </vt:variant>
      <vt:variant>
        <vt:lpwstr/>
      </vt:variant>
      <vt:variant>
        <vt:lpwstr>_Toc388683427</vt:lpwstr>
      </vt:variant>
      <vt:variant>
        <vt:i4>1572919</vt:i4>
      </vt:variant>
      <vt:variant>
        <vt:i4>50</vt:i4>
      </vt:variant>
      <vt:variant>
        <vt:i4>0</vt:i4>
      </vt:variant>
      <vt:variant>
        <vt:i4>5</vt:i4>
      </vt:variant>
      <vt:variant>
        <vt:lpwstr/>
      </vt:variant>
      <vt:variant>
        <vt:lpwstr>_Toc388683426</vt:lpwstr>
      </vt:variant>
      <vt:variant>
        <vt:i4>1572919</vt:i4>
      </vt:variant>
      <vt:variant>
        <vt:i4>44</vt:i4>
      </vt:variant>
      <vt:variant>
        <vt:i4>0</vt:i4>
      </vt:variant>
      <vt:variant>
        <vt:i4>5</vt:i4>
      </vt:variant>
      <vt:variant>
        <vt:lpwstr/>
      </vt:variant>
      <vt:variant>
        <vt:lpwstr>_Toc388683425</vt:lpwstr>
      </vt:variant>
      <vt:variant>
        <vt:i4>1572919</vt:i4>
      </vt:variant>
      <vt:variant>
        <vt:i4>38</vt:i4>
      </vt:variant>
      <vt:variant>
        <vt:i4>0</vt:i4>
      </vt:variant>
      <vt:variant>
        <vt:i4>5</vt:i4>
      </vt:variant>
      <vt:variant>
        <vt:lpwstr/>
      </vt:variant>
      <vt:variant>
        <vt:lpwstr>_Toc388683424</vt:lpwstr>
      </vt:variant>
      <vt:variant>
        <vt:i4>1572919</vt:i4>
      </vt:variant>
      <vt:variant>
        <vt:i4>32</vt:i4>
      </vt:variant>
      <vt:variant>
        <vt:i4>0</vt:i4>
      </vt:variant>
      <vt:variant>
        <vt:i4>5</vt:i4>
      </vt:variant>
      <vt:variant>
        <vt:lpwstr/>
      </vt:variant>
      <vt:variant>
        <vt:lpwstr>_Toc388683423</vt:lpwstr>
      </vt:variant>
      <vt:variant>
        <vt:i4>1572919</vt:i4>
      </vt:variant>
      <vt:variant>
        <vt:i4>26</vt:i4>
      </vt:variant>
      <vt:variant>
        <vt:i4>0</vt:i4>
      </vt:variant>
      <vt:variant>
        <vt:i4>5</vt:i4>
      </vt:variant>
      <vt:variant>
        <vt:lpwstr/>
      </vt:variant>
      <vt:variant>
        <vt:lpwstr>_Toc388683422</vt:lpwstr>
      </vt:variant>
      <vt:variant>
        <vt:i4>1572919</vt:i4>
      </vt:variant>
      <vt:variant>
        <vt:i4>20</vt:i4>
      </vt:variant>
      <vt:variant>
        <vt:i4>0</vt:i4>
      </vt:variant>
      <vt:variant>
        <vt:i4>5</vt:i4>
      </vt:variant>
      <vt:variant>
        <vt:lpwstr/>
      </vt:variant>
      <vt:variant>
        <vt:lpwstr>_Toc388683421</vt:lpwstr>
      </vt:variant>
      <vt:variant>
        <vt:i4>1572919</vt:i4>
      </vt:variant>
      <vt:variant>
        <vt:i4>14</vt:i4>
      </vt:variant>
      <vt:variant>
        <vt:i4>0</vt:i4>
      </vt:variant>
      <vt:variant>
        <vt:i4>5</vt:i4>
      </vt:variant>
      <vt:variant>
        <vt:lpwstr/>
      </vt:variant>
      <vt:variant>
        <vt:lpwstr>_Toc388683420</vt:lpwstr>
      </vt:variant>
      <vt:variant>
        <vt:i4>1769527</vt:i4>
      </vt:variant>
      <vt:variant>
        <vt:i4>8</vt:i4>
      </vt:variant>
      <vt:variant>
        <vt:i4>0</vt:i4>
      </vt:variant>
      <vt:variant>
        <vt:i4>5</vt:i4>
      </vt:variant>
      <vt:variant>
        <vt:lpwstr/>
      </vt:variant>
      <vt:variant>
        <vt:lpwstr>_Toc388683419</vt:lpwstr>
      </vt:variant>
      <vt:variant>
        <vt:i4>1769527</vt:i4>
      </vt:variant>
      <vt:variant>
        <vt:i4>2</vt:i4>
      </vt:variant>
      <vt:variant>
        <vt:i4>0</vt:i4>
      </vt:variant>
      <vt:variant>
        <vt:i4>5</vt:i4>
      </vt:variant>
      <vt:variant>
        <vt:lpwstr/>
      </vt:variant>
      <vt:variant>
        <vt:lpwstr>_Toc388683418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تقریرات دروس خارج مدرسه فقهی امام محمد باقر علیه السلام</dc:title>
  <dc:subject>تقریر دروس خارج</dc:subject>
  <dc:creator>Haqiqie</dc:creator>
  <cp:keywords>تقریر، درس خارج</cp:keywords>
  <dc:description/>
  <cp:lastModifiedBy>احمد حسنی</cp:lastModifiedBy>
  <cp:revision>1296</cp:revision>
  <cp:lastPrinted>2025-11-05T11:49:00Z</cp:lastPrinted>
  <dcterms:created xsi:type="dcterms:W3CDTF">2024-08-30T15:23:00Z</dcterms:created>
  <dcterms:modified xsi:type="dcterms:W3CDTF">2025-11-08T05:10:00Z</dcterms:modified>
  <cp:contentStatus>ویرایش 2.5</cp:contentStatus>
  <cp:version>2.7</cp:version>
</cp:coreProperties>
</file>