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58AB1" w14:textId="77777777" w:rsidR="0058774E" w:rsidRPr="0083204D" w:rsidRDefault="0058774E" w:rsidP="0058774E">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DE67F4B" w14:textId="4C9EF1E3" w:rsidR="0058774E" w:rsidRPr="0083204D" w:rsidRDefault="0058774E" w:rsidP="0058774E">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48</w:t>
      </w:r>
    </w:p>
    <w:p w14:paraId="4EAE35AA" w14:textId="77777777" w:rsidR="0058774E" w:rsidRDefault="0058774E" w:rsidP="0058774E">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58774E" w:rsidRDefault="00EB7D96" w:rsidP="007F2825">
      <w:pPr>
        <w:ind w:firstLine="397"/>
        <w:rPr>
          <w:rFonts w:ascii="IRBadr" w:hAnsi="IRBadr" w:cs="IRBadr"/>
          <w:b/>
          <w:bCs/>
          <w:color w:val="00B050"/>
          <w:sz w:val="34"/>
          <w:rtl/>
        </w:rPr>
      </w:pPr>
      <w:bookmarkStart w:id="1" w:name="FehStart"/>
      <w:bookmarkEnd w:id="1"/>
      <w:r w:rsidRPr="0058774E">
        <w:rPr>
          <w:rFonts w:ascii="IRBadr" w:hAnsi="IRBadr" w:cs="IRBadr"/>
          <w:b/>
          <w:bCs/>
          <w:color w:val="00B050"/>
          <w:sz w:val="34"/>
          <w:rtl/>
        </w:rPr>
        <w:t>أعوذ باللّه من الشیطان الرجیم</w:t>
      </w:r>
      <w:r w:rsidRPr="0058774E">
        <w:rPr>
          <w:rFonts w:ascii="IRBadr" w:hAnsi="IRBadr" w:cs="IRBadr" w:hint="cs"/>
          <w:b/>
          <w:bCs/>
          <w:color w:val="00B050"/>
          <w:sz w:val="34"/>
          <w:rtl/>
        </w:rPr>
        <w:t>.</w:t>
      </w:r>
      <w:r w:rsidRPr="0058774E">
        <w:rPr>
          <w:rFonts w:ascii="IRBadr" w:hAnsi="IRBadr" w:cs="IRBadr"/>
          <w:b/>
          <w:bCs/>
          <w:color w:val="00B050"/>
          <w:sz w:val="34"/>
          <w:rtl/>
        </w:rPr>
        <w:t xml:space="preserve"> بسم ‌اللّه </w:t>
      </w:r>
      <w:bookmarkStart w:id="2" w:name="_GoBack"/>
      <w:bookmarkEnd w:id="2"/>
      <w:r w:rsidRPr="0058774E">
        <w:rPr>
          <w:rFonts w:ascii="IRBadr" w:hAnsi="IRBadr" w:cs="IRBadr"/>
          <w:b/>
          <w:bCs/>
          <w:color w:val="00B050"/>
          <w:sz w:val="34"/>
          <w:rtl/>
        </w:rPr>
        <w:t>الرحمن الرحیم</w:t>
      </w:r>
      <w:r w:rsidRPr="0058774E">
        <w:rPr>
          <w:rFonts w:ascii="IRBadr" w:hAnsi="IRBadr" w:cs="IRBadr" w:hint="cs"/>
          <w:b/>
          <w:bCs/>
          <w:color w:val="00B050"/>
          <w:sz w:val="34"/>
          <w:rtl/>
        </w:rPr>
        <w:t>، و به نستعین؛ إنّه خیر ناصر و معین.</w:t>
      </w:r>
      <w:r w:rsidRPr="0058774E">
        <w:rPr>
          <w:rFonts w:ascii="IRBadr" w:hAnsi="IRBadr" w:cs="IRBadr"/>
          <w:b/>
          <w:bCs/>
          <w:color w:val="00B050"/>
          <w:sz w:val="34"/>
          <w:rtl/>
        </w:rPr>
        <w:t xml:space="preserve"> الحمد للّه ربّ العالمین</w:t>
      </w:r>
      <w:r w:rsidRPr="0058774E">
        <w:rPr>
          <w:rFonts w:ascii="IRBadr" w:hAnsi="IRBadr" w:cs="IRBadr" w:hint="cs"/>
          <w:b/>
          <w:bCs/>
          <w:color w:val="00B050"/>
          <w:sz w:val="34"/>
          <w:rtl/>
        </w:rPr>
        <w:t>،</w:t>
      </w:r>
      <w:r w:rsidRPr="0058774E">
        <w:rPr>
          <w:rFonts w:ascii="IRBadr" w:hAnsi="IRBadr" w:cs="IRBadr"/>
          <w:b/>
          <w:bCs/>
          <w:color w:val="00B050"/>
          <w:sz w:val="34"/>
          <w:rtl/>
        </w:rPr>
        <w:t xml:space="preserve"> و صلّی اللّه علی سیّدنا </w:t>
      </w:r>
      <w:r w:rsidRPr="0058774E">
        <w:rPr>
          <w:rFonts w:ascii="IRBadr" w:hAnsi="IRBadr" w:cs="IRBadr" w:hint="cs"/>
          <w:b/>
          <w:bCs/>
          <w:color w:val="00B050"/>
          <w:sz w:val="34"/>
          <w:rtl/>
        </w:rPr>
        <w:t xml:space="preserve">و نبیّنا </w:t>
      </w:r>
      <w:r w:rsidRPr="0058774E">
        <w:rPr>
          <w:rFonts w:ascii="IRBadr" w:hAnsi="IRBadr" w:cs="IRBadr"/>
          <w:b/>
          <w:bCs/>
          <w:color w:val="00B050"/>
          <w:sz w:val="34"/>
          <w:rtl/>
        </w:rPr>
        <w:t>محمّد و آله الطاهرین</w:t>
      </w:r>
      <w:r w:rsidRPr="0058774E">
        <w:rPr>
          <w:rFonts w:ascii="IRBadr" w:hAnsi="IRBadr" w:cs="IRBadr" w:hint="cs"/>
          <w:b/>
          <w:bCs/>
          <w:color w:val="00B050"/>
          <w:sz w:val="34"/>
          <w:rtl/>
        </w:rPr>
        <w:t>،</w:t>
      </w:r>
      <w:r w:rsidRPr="0058774E">
        <w:rPr>
          <w:rFonts w:ascii="IRBadr" w:hAnsi="IRBadr" w:cs="IRBadr"/>
          <w:b/>
          <w:bCs/>
          <w:color w:val="00B050"/>
          <w:sz w:val="34"/>
          <w:rtl/>
        </w:rPr>
        <w:t xml:space="preserve"> و اللعن علی أعدائهم أجمعین</w:t>
      </w:r>
      <w:r w:rsidRPr="0058774E">
        <w:rPr>
          <w:rFonts w:ascii="IRBadr" w:hAnsi="IRBadr" w:cs="IRBadr" w:hint="cs"/>
          <w:b/>
          <w:bCs/>
          <w:color w:val="00B050"/>
          <w:sz w:val="34"/>
          <w:rtl/>
        </w:rPr>
        <w:t xml:space="preserve"> من الآن إلی قیام یوم الدین</w:t>
      </w:r>
      <w:r w:rsidRPr="0058774E">
        <w:rPr>
          <w:rFonts w:ascii="IRBadr" w:hAnsi="IRBadr" w:cs="IRBadr"/>
          <w:b/>
          <w:bCs/>
          <w:color w:val="00B050"/>
          <w:sz w:val="34"/>
          <w:rtl/>
        </w:rPr>
        <w:t>.</w:t>
      </w:r>
    </w:p>
    <w:p w14:paraId="3B7395CA" w14:textId="44164EE2" w:rsidR="00EB154C" w:rsidRDefault="008D63A7" w:rsidP="00EB154C">
      <w:pPr>
        <w:pStyle w:val="Heading1"/>
        <w:rPr>
          <w:rtl/>
        </w:rPr>
      </w:pPr>
      <w:bookmarkStart w:id="3" w:name="_Toc213586282"/>
      <w:bookmarkStart w:id="4" w:name="_Toc213599245"/>
      <w:bookmarkStart w:id="5" w:name="_Toc213599659"/>
      <w:bookmarkStart w:id="6" w:name="_Toc213687388"/>
      <w:bookmarkStart w:id="7" w:name="_Toc213687414"/>
      <w:bookmarkStart w:id="8" w:name="_Toc214292863"/>
      <w:bookmarkStart w:id="9" w:name="_Toc214313674"/>
      <w:bookmarkStart w:id="10" w:name="_Toc214313687"/>
      <w:bookmarkStart w:id="11" w:name="_Toc214343518"/>
      <w:bookmarkStart w:id="12" w:name="_Toc214345488"/>
      <w:bookmarkStart w:id="13" w:name="_Toc215665968"/>
      <w:bookmarkStart w:id="14" w:name="_Toc215667355"/>
      <w:r>
        <w:rPr>
          <w:rFonts w:hint="cs"/>
          <w:rtl/>
        </w:rPr>
        <w:t xml:space="preserve">چکیده مباحث </w:t>
      </w:r>
      <w:r w:rsidR="001E4CAD">
        <w:rPr>
          <w:rFonts w:hint="cs"/>
          <w:rtl/>
        </w:rPr>
        <w:t xml:space="preserve">اجزاء </w:t>
      </w:r>
      <w:bookmarkEnd w:id="3"/>
      <w:bookmarkEnd w:id="4"/>
      <w:bookmarkEnd w:id="5"/>
      <w:bookmarkEnd w:id="6"/>
      <w:bookmarkEnd w:id="7"/>
      <w:bookmarkEnd w:id="8"/>
      <w:bookmarkEnd w:id="9"/>
      <w:bookmarkEnd w:id="10"/>
      <w:bookmarkEnd w:id="11"/>
      <w:bookmarkEnd w:id="12"/>
      <w:r>
        <w:rPr>
          <w:rFonts w:hint="cs"/>
          <w:rtl/>
        </w:rPr>
        <w:t>در کلام آخوند</w:t>
      </w:r>
      <w:bookmarkEnd w:id="13"/>
      <w:bookmarkEnd w:id="14"/>
    </w:p>
    <w:p w14:paraId="62F80DB9" w14:textId="77777777" w:rsidR="00EF06FC" w:rsidRDefault="004F5756" w:rsidP="00175322">
      <w:pPr>
        <w:rPr>
          <w:rFonts w:ascii="IRBadr" w:hAnsi="IRBadr" w:cs="IRBadr"/>
          <w:sz w:val="34"/>
          <w:rtl/>
        </w:rPr>
      </w:pPr>
      <w:r>
        <w:rPr>
          <w:rFonts w:ascii="IRBadr" w:hAnsi="IRBadr" w:cs="IRBadr" w:hint="cs"/>
          <w:sz w:val="34"/>
          <w:rtl/>
        </w:rPr>
        <w:t xml:space="preserve">کلام آخوند را مرور نموده و مباحثی در مورد آن مطرح می‌نماییم. </w:t>
      </w:r>
    </w:p>
    <w:p w14:paraId="0946AB08" w14:textId="21C49F3D" w:rsidR="00EF06FC" w:rsidRDefault="00EF06FC" w:rsidP="00EF06FC">
      <w:pPr>
        <w:pStyle w:val="Heading2"/>
        <w:rPr>
          <w:rtl/>
        </w:rPr>
      </w:pPr>
      <w:bookmarkStart w:id="15" w:name="_Toc215665969"/>
      <w:bookmarkStart w:id="16" w:name="_Toc215667356"/>
      <w:r>
        <w:rPr>
          <w:rFonts w:hint="cs"/>
          <w:rtl/>
        </w:rPr>
        <w:t xml:space="preserve">تفاوت </w:t>
      </w:r>
      <w:r w:rsidR="005F2E78">
        <w:rPr>
          <w:rFonts w:hint="cs"/>
          <w:rtl/>
        </w:rPr>
        <w:t>حکم ظاهری</w:t>
      </w:r>
      <w:r>
        <w:rPr>
          <w:rFonts w:hint="cs"/>
          <w:rtl/>
        </w:rPr>
        <w:t xml:space="preserve"> جاری در متعلق تکلیف و </w:t>
      </w:r>
      <w:r w:rsidR="005F2E78">
        <w:rPr>
          <w:rFonts w:hint="cs"/>
          <w:rtl/>
        </w:rPr>
        <w:t xml:space="preserve">حکم ظاهری </w:t>
      </w:r>
      <w:r>
        <w:rPr>
          <w:rFonts w:hint="cs"/>
          <w:rtl/>
        </w:rPr>
        <w:t>جاری در اصل تکلیف</w:t>
      </w:r>
      <w:bookmarkEnd w:id="15"/>
      <w:bookmarkEnd w:id="16"/>
    </w:p>
    <w:p w14:paraId="7198DC15" w14:textId="613354BC" w:rsidR="00175322" w:rsidRDefault="004F5756" w:rsidP="00175322">
      <w:pPr>
        <w:rPr>
          <w:rFonts w:ascii="IRBadr" w:hAnsi="IRBadr" w:cs="IRBadr"/>
          <w:sz w:val="34"/>
          <w:rtl/>
        </w:rPr>
      </w:pPr>
      <w:r>
        <w:rPr>
          <w:rFonts w:ascii="IRBadr" w:hAnsi="IRBadr" w:cs="IRBadr" w:hint="cs"/>
          <w:sz w:val="34"/>
          <w:rtl/>
        </w:rPr>
        <w:t>آخوند در اجزاء امر ظاهری قائل به تفصیل هستند. ایشان بیان کردند امر ظاهری</w:t>
      </w:r>
      <w:r w:rsidR="00A15CFE">
        <w:rPr>
          <w:rFonts w:ascii="IRBadr" w:hAnsi="IRBadr" w:cs="IRBadr" w:hint="cs"/>
          <w:sz w:val="34"/>
          <w:rtl/>
        </w:rPr>
        <w:t xml:space="preserve"> گاهی</w:t>
      </w:r>
      <w:r>
        <w:rPr>
          <w:rFonts w:ascii="IRBadr" w:hAnsi="IRBadr" w:cs="IRBadr" w:hint="cs"/>
          <w:sz w:val="34"/>
          <w:rtl/>
        </w:rPr>
        <w:t xml:space="preserve"> در متعلقات احکام و گاهی در خود احکام است. امر ظاهری در متعلقات نیز گاهی</w:t>
      </w:r>
      <w:r w:rsidR="008D63A7">
        <w:rPr>
          <w:rFonts w:ascii="IRBadr" w:hAnsi="IRBadr" w:cs="IRBadr" w:hint="cs"/>
          <w:sz w:val="34"/>
          <w:rtl/>
        </w:rPr>
        <w:t xml:space="preserve"> به نحو اصل عملی</w:t>
      </w:r>
      <w:r>
        <w:rPr>
          <w:rFonts w:ascii="IRBadr" w:hAnsi="IRBadr" w:cs="IRBadr" w:hint="cs"/>
          <w:sz w:val="34"/>
          <w:rtl/>
        </w:rPr>
        <w:t xml:space="preserve"> منقّح موضوع و گاهی به </w:t>
      </w:r>
      <w:r w:rsidR="008D63A7">
        <w:rPr>
          <w:rFonts w:ascii="IRBadr" w:hAnsi="IRBadr" w:cs="IRBadr" w:hint="cs"/>
          <w:sz w:val="34"/>
          <w:rtl/>
        </w:rPr>
        <w:t xml:space="preserve">نحو </w:t>
      </w:r>
      <w:r>
        <w:rPr>
          <w:rFonts w:ascii="IRBadr" w:hAnsi="IRBadr" w:cs="IRBadr" w:hint="cs"/>
          <w:sz w:val="34"/>
          <w:rtl/>
        </w:rPr>
        <w:t xml:space="preserve">اماره است. در </w:t>
      </w:r>
      <w:r w:rsidR="008D63A7">
        <w:rPr>
          <w:rFonts w:ascii="IRBadr" w:hAnsi="IRBadr" w:cs="IRBadr" w:hint="cs"/>
          <w:sz w:val="34"/>
          <w:rtl/>
        </w:rPr>
        <w:t>اصل عملی منقّح موضوع،</w:t>
      </w:r>
      <w:r>
        <w:rPr>
          <w:rFonts w:ascii="IRBadr" w:hAnsi="IRBadr" w:cs="IRBadr" w:hint="cs"/>
          <w:sz w:val="34"/>
          <w:rtl/>
        </w:rPr>
        <w:t xml:space="preserve"> ایشان قائل به اجزاء شدند. در مورد امارات نیز ایشان بیان کردند یا جنبه طریقیت دارد که مجزی نیست و یا موضوعیت دارد که </w:t>
      </w:r>
      <w:r w:rsidR="008D63A7">
        <w:rPr>
          <w:rFonts w:ascii="IRBadr" w:hAnsi="IRBadr" w:cs="IRBadr" w:hint="cs"/>
          <w:sz w:val="34"/>
          <w:rtl/>
        </w:rPr>
        <w:t xml:space="preserve">از حیث ثبوتی و اثباتی </w:t>
      </w:r>
      <w:r>
        <w:rPr>
          <w:rFonts w:ascii="IRBadr" w:hAnsi="IRBadr" w:cs="IRBadr" w:hint="cs"/>
          <w:sz w:val="34"/>
          <w:rtl/>
        </w:rPr>
        <w:t xml:space="preserve">نظیر بحث اجزاء امر اضطراری خواهد بود. </w:t>
      </w:r>
      <w:r w:rsidR="008D63A7">
        <w:rPr>
          <w:rFonts w:ascii="IRBadr" w:hAnsi="IRBadr" w:cs="IRBadr" w:hint="cs"/>
          <w:sz w:val="34"/>
          <w:rtl/>
        </w:rPr>
        <w:t xml:space="preserve">امر ظاهری در این فرض </w:t>
      </w:r>
      <w:r>
        <w:rPr>
          <w:rFonts w:ascii="IRBadr" w:hAnsi="IRBadr" w:cs="IRBadr" w:hint="cs"/>
          <w:sz w:val="34"/>
          <w:rtl/>
        </w:rPr>
        <w:t>از حیث ثبوتی</w:t>
      </w:r>
      <w:r w:rsidR="008D63A7">
        <w:rPr>
          <w:rFonts w:ascii="IRBadr" w:hAnsi="IRBadr" w:cs="IRBadr" w:hint="cs"/>
          <w:sz w:val="34"/>
          <w:rtl/>
        </w:rPr>
        <w:t xml:space="preserve"> </w:t>
      </w:r>
      <w:r>
        <w:rPr>
          <w:rFonts w:ascii="IRBadr" w:hAnsi="IRBadr" w:cs="IRBadr" w:hint="cs"/>
          <w:sz w:val="34"/>
          <w:rtl/>
        </w:rPr>
        <w:t xml:space="preserve">(سببیت) برای اجزاء یا باید تمام مصلحت یا بخش </w:t>
      </w:r>
      <w:r w:rsidR="005E5915">
        <w:rPr>
          <w:rFonts w:ascii="IRBadr" w:hAnsi="IRBadr" w:cs="IRBadr" w:hint="cs"/>
          <w:sz w:val="34"/>
          <w:rtl/>
        </w:rPr>
        <w:t>ملزم</w:t>
      </w:r>
      <w:r w:rsidR="008030E3">
        <w:rPr>
          <w:rFonts w:ascii="IRBadr" w:hAnsi="IRBadr" w:cs="IRBadr" w:hint="cs"/>
          <w:sz w:val="34"/>
          <w:rtl/>
        </w:rPr>
        <w:t xml:space="preserve"> </w:t>
      </w:r>
      <w:r>
        <w:rPr>
          <w:rFonts w:ascii="IRBadr" w:hAnsi="IRBadr" w:cs="IRBadr" w:hint="cs"/>
          <w:sz w:val="34"/>
          <w:rtl/>
        </w:rPr>
        <w:t>مصلحت را استیفا نماید و یا آنکه مقدار باقی‌مانده از ملاک قابل استیفا نباشد</w:t>
      </w:r>
      <w:r w:rsidR="00510C43">
        <w:rPr>
          <w:rFonts w:ascii="IRBadr" w:hAnsi="IRBadr" w:cs="IRBadr" w:hint="cs"/>
          <w:sz w:val="34"/>
          <w:rtl/>
        </w:rPr>
        <w:t>، و از حیث اثباتی</w:t>
      </w:r>
      <w:r>
        <w:rPr>
          <w:rFonts w:ascii="IRBadr" w:hAnsi="IRBadr" w:cs="IRBadr" w:hint="cs"/>
          <w:sz w:val="34"/>
          <w:rtl/>
        </w:rPr>
        <w:t>، اطلاق دلیل حجیّت</w:t>
      </w:r>
      <w:r w:rsidR="00A15CFE">
        <w:rPr>
          <w:rFonts w:ascii="IRBadr" w:hAnsi="IRBadr" w:cs="IRBadr" w:hint="cs"/>
          <w:sz w:val="34"/>
          <w:rtl/>
        </w:rPr>
        <w:t>،</w:t>
      </w:r>
      <w:r>
        <w:rPr>
          <w:rFonts w:ascii="IRBadr" w:hAnsi="IRBadr" w:cs="IRBadr" w:hint="cs"/>
          <w:sz w:val="34"/>
          <w:rtl/>
        </w:rPr>
        <w:t xml:space="preserve"> اقتضای اجزا دارد.</w:t>
      </w:r>
      <w:r w:rsidR="00EC3C14">
        <w:rPr>
          <w:rFonts w:ascii="IRBadr" w:hAnsi="IRBadr" w:cs="IRBadr" w:hint="cs"/>
          <w:sz w:val="34"/>
          <w:rtl/>
        </w:rPr>
        <w:t xml:space="preserve"> سپس ایشان حکم شکّ در طریقیت یا موضوعیت اماره را مطرح نمودند که بدان اشاره شد. </w:t>
      </w:r>
      <w:r w:rsidR="00275D33">
        <w:rPr>
          <w:rFonts w:ascii="IRBadr" w:hAnsi="IRBadr" w:cs="IRBadr" w:hint="cs"/>
          <w:sz w:val="34"/>
          <w:rtl/>
        </w:rPr>
        <w:t xml:space="preserve">آخوند </w:t>
      </w:r>
      <w:r w:rsidR="00EC3C14">
        <w:rPr>
          <w:rFonts w:ascii="IRBadr" w:hAnsi="IRBadr" w:cs="IRBadr" w:hint="cs"/>
          <w:sz w:val="34"/>
          <w:rtl/>
        </w:rPr>
        <w:t>بعد از این مباحث، حکم ظاهری جاری در اصل تکلیف را مورد بررسی قرار دادند.</w:t>
      </w:r>
    </w:p>
    <w:p w14:paraId="25DD8881" w14:textId="4A39F8F9" w:rsidR="004F5756" w:rsidRDefault="004F5756" w:rsidP="00175322">
      <w:pPr>
        <w:rPr>
          <w:rFonts w:ascii="IRBadr" w:hAnsi="IRBadr" w:cs="IRBadr"/>
          <w:sz w:val="34"/>
          <w:rtl/>
        </w:rPr>
      </w:pPr>
      <w:r>
        <w:rPr>
          <w:rFonts w:ascii="IRBadr" w:hAnsi="IRBadr" w:cs="IRBadr" w:hint="cs"/>
          <w:sz w:val="34"/>
          <w:rtl/>
        </w:rPr>
        <w:t xml:space="preserve">آخوند در حکم ظاهری جاری در اصل تکلیف </w:t>
      </w:r>
      <w:r w:rsidR="00811695">
        <w:rPr>
          <w:rFonts w:ascii="IRBadr" w:hAnsi="IRBadr" w:cs="IRBadr" w:hint="cs"/>
          <w:sz w:val="34"/>
          <w:rtl/>
        </w:rPr>
        <w:t xml:space="preserve">در تمامی فروض </w:t>
      </w:r>
      <w:r>
        <w:rPr>
          <w:rFonts w:ascii="IRBadr" w:hAnsi="IRBadr" w:cs="IRBadr" w:hint="cs"/>
          <w:sz w:val="34"/>
          <w:rtl/>
        </w:rPr>
        <w:t xml:space="preserve">قائل به عدم اجزا است. در این مساله تفاوتی نیست که حکم ظاهری، اصل باشد یا اماره و همچنین تفاوتی نیست که </w:t>
      </w:r>
      <w:r w:rsidR="008D63A7">
        <w:rPr>
          <w:rFonts w:ascii="IRBadr" w:hAnsi="IRBadr" w:cs="IRBadr" w:hint="cs"/>
          <w:sz w:val="34"/>
          <w:rtl/>
        </w:rPr>
        <w:t xml:space="preserve">اماره </w:t>
      </w:r>
      <w:r>
        <w:rPr>
          <w:rFonts w:ascii="IRBadr" w:hAnsi="IRBadr" w:cs="IRBadr" w:hint="cs"/>
          <w:sz w:val="34"/>
          <w:rtl/>
        </w:rPr>
        <w:t>سببی یا طریقی</w:t>
      </w:r>
      <w:r w:rsidR="008D63A7" w:rsidRPr="008D63A7">
        <w:rPr>
          <w:rFonts w:ascii="IRBadr" w:hAnsi="IRBadr" w:cs="IRBadr" w:hint="cs"/>
          <w:sz w:val="34"/>
          <w:rtl/>
        </w:rPr>
        <w:t xml:space="preserve"> </w:t>
      </w:r>
      <w:r w:rsidR="008D63A7">
        <w:rPr>
          <w:rFonts w:ascii="IRBadr" w:hAnsi="IRBadr" w:cs="IRBadr" w:hint="cs"/>
          <w:sz w:val="34"/>
          <w:rtl/>
        </w:rPr>
        <w:t>باشد</w:t>
      </w:r>
      <w:r>
        <w:rPr>
          <w:rFonts w:ascii="IRBadr" w:hAnsi="IRBadr" w:cs="IRBadr" w:hint="cs"/>
          <w:sz w:val="34"/>
          <w:rtl/>
        </w:rPr>
        <w:t>.</w:t>
      </w:r>
      <w:r w:rsidR="008D63A7">
        <w:rPr>
          <w:rFonts w:ascii="IRBadr" w:hAnsi="IRBadr" w:cs="IRBadr" w:hint="cs"/>
          <w:sz w:val="34"/>
          <w:rtl/>
        </w:rPr>
        <w:t xml:space="preserve"> در فرض طریقی‌بودن اماره مساله روشن است.</w:t>
      </w:r>
      <w:r>
        <w:rPr>
          <w:rFonts w:ascii="IRBadr" w:hAnsi="IRBadr" w:cs="IRBadr" w:hint="cs"/>
          <w:sz w:val="34"/>
          <w:rtl/>
        </w:rPr>
        <w:t xml:space="preserve"> </w:t>
      </w:r>
      <w:r w:rsidR="00B95ABC">
        <w:rPr>
          <w:rFonts w:ascii="IRBadr" w:hAnsi="IRBadr" w:cs="IRBadr" w:hint="cs"/>
          <w:sz w:val="34"/>
          <w:rtl/>
        </w:rPr>
        <w:t xml:space="preserve">علت عدم اجزاء </w:t>
      </w:r>
      <w:r>
        <w:rPr>
          <w:rFonts w:ascii="IRBadr" w:hAnsi="IRBadr" w:cs="IRBadr" w:hint="cs"/>
          <w:sz w:val="34"/>
          <w:rtl/>
        </w:rPr>
        <w:t xml:space="preserve">در فرض سببیت </w:t>
      </w:r>
      <w:r w:rsidR="00B95ABC">
        <w:rPr>
          <w:rFonts w:ascii="IRBadr" w:hAnsi="IRBadr" w:cs="IRBadr" w:hint="cs"/>
          <w:sz w:val="34"/>
          <w:rtl/>
        </w:rPr>
        <w:t>آن است که حکم واقعی به مصلحت خود باقی است. عبارت آخوند بدین شرح است:</w:t>
      </w:r>
    </w:p>
    <w:p w14:paraId="2D73B9BF" w14:textId="0A611397" w:rsidR="004F5756" w:rsidRDefault="004F5756" w:rsidP="004F5756">
      <w:pPr>
        <w:rPr>
          <w:rFonts w:ascii="IRBadr" w:hAnsi="IRBadr" w:cs="IRBadr"/>
          <w:sz w:val="34"/>
          <w:rtl/>
        </w:rPr>
      </w:pPr>
      <w:r w:rsidRPr="004F5756">
        <w:rPr>
          <w:rFonts w:ascii="IRBadr" w:hAnsi="IRBadr" w:cs="IRBadr" w:hint="cs"/>
          <w:color w:val="000080"/>
          <w:sz w:val="34"/>
          <w:rtl/>
        </w:rPr>
        <w:t>«</w:t>
      </w:r>
      <w:r w:rsidRPr="004F5756">
        <w:rPr>
          <w:rFonts w:ascii="IRBadr" w:hAnsi="IRBadr" w:cs="IRBadr"/>
          <w:color w:val="000080"/>
          <w:sz w:val="34"/>
          <w:rtl/>
        </w:rPr>
        <w:t>و أما ما يجري في إثبات أصل التكليف كما إذا قام الطريق أو الأصل على وجوب صلاة الجمعة يومها في زمان الغيبة فانكشف بعد أدائها وجوب صلاة الظهر في زمانها فلا وجه لإجزائها مطلقا غاية الأمر أن تصير صلاة الجمعة فيها أيضا ذات مصلحة لذلك و لا ينافي هذا بقاء صلاة الظهر على ما هي عليه من المصلحة كما لا يخفى إلا أن يقوم دليل بالخصوص على عدم وجوب صلاتين في يوم واحد</w:t>
      </w:r>
      <w:r w:rsidRPr="004F5756">
        <w:rPr>
          <w:rFonts w:ascii="IRBadr" w:hAnsi="IRBadr" w:cs="IRBadr" w:hint="cs"/>
          <w:color w:val="000080"/>
          <w:sz w:val="34"/>
          <w:rtl/>
        </w:rPr>
        <w:t>»</w:t>
      </w:r>
      <w:r>
        <w:rPr>
          <w:rStyle w:val="FootnoteReference"/>
          <w:rFonts w:ascii="IRBadr" w:hAnsi="IRBadr" w:cs="IRBadr"/>
          <w:sz w:val="34"/>
          <w:rtl/>
        </w:rPr>
        <w:footnoteReference w:id="1"/>
      </w:r>
      <w:r w:rsidRPr="004F5756">
        <w:rPr>
          <w:rFonts w:ascii="IRBadr" w:hAnsi="IRBadr" w:cs="IRBadr"/>
          <w:sz w:val="34"/>
          <w:rtl/>
        </w:rPr>
        <w:t>.</w:t>
      </w:r>
    </w:p>
    <w:p w14:paraId="5E0303C6" w14:textId="5DF1E554" w:rsidR="00E8281E" w:rsidRDefault="004E7D19" w:rsidP="00F0138A">
      <w:pPr>
        <w:rPr>
          <w:rFonts w:ascii="IRBadr" w:hAnsi="IRBadr" w:cs="IRBadr"/>
          <w:sz w:val="34"/>
          <w:rtl/>
        </w:rPr>
      </w:pPr>
      <w:r>
        <w:rPr>
          <w:rFonts w:ascii="IRBadr" w:hAnsi="IRBadr" w:cs="IRBadr" w:hint="cs"/>
          <w:b/>
          <w:bCs/>
          <w:sz w:val="34"/>
          <w:rtl/>
        </w:rPr>
        <w:t>«</w:t>
      </w:r>
      <w:r w:rsidRPr="004E7D19">
        <w:rPr>
          <w:rFonts w:ascii="IRBadr" w:hAnsi="IRBadr" w:cs="IRBadr"/>
          <w:b/>
          <w:bCs/>
          <w:sz w:val="34"/>
          <w:rtl/>
        </w:rPr>
        <w:t>فلا وجه لإجزائها مطلقا</w:t>
      </w:r>
      <w:r>
        <w:rPr>
          <w:rFonts w:ascii="IRBadr" w:hAnsi="IRBadr" w:cs="IRBadr" w:hint="cs"/>
          <w:b/>
          <w:bCs/>
          <w:sz w:val="34"/>
          <w:rtl/>
        </w:rPr>
        <w:t xml:space="preserve"> غایة الأمر...</w:t>
      </w:r>
      <w:r w:rsidRPr="004E7D19">
        <w:rPr>
          <w:rFonts w:ascii="IRBadr" w:hAnsi="IRBadr" w:cs="IRBadr" w:hint="cs"/>
          <w:b/>
          <w:bCs/>
          <w:sz w:val="34"/>
          <w:rtl/>
        </w:rPr>
        <w:t xml:space="preserve">»: </w:t>
      </w:r>
      <w:r w:rsidRPr="004E7D19">
        <w:rPr>
          <w:rFonts w:ascii="IRBadr" w:hAnsi="IRBadr" w:cs="IRBadr" w:hint="cs"/>
          <w:sz w:val="34"/>
          <w:rtl/>
        </w:rPr>
        <w:t>قید</w:t>
      </w:r>
      <w:r>
        <w:rPr>
          <w:rFonts w:ascii="IRBadr" w:hAnsi="IRBadr" w:cs="IRBadr" w:hint="cs"/>
          <w:sz w:val="34"/>
          <w:rtl/>
        </w:rPr>
        <w:t xml:space="preserve"> «مطلقا» یعنی حتی بنابر سببیت نیز اجزا ثابت نیست. تعبیر «غایة الأمر...» نیز اشاره به فرض سببیت دارد.</w:t>
      </w:r>
      <w:r w:rsidR="00D14025">
        <w:rPr>
          <w:rFonts w:ascii="IRBadr" w:hAnsi="IRBadr" w:cs="IRBadr" w:hint="cs"/>
          <w:b/>
          <w:bCs/>
          <w:sz w:val="34"/>
          <w:rtl/>
        </w:rPr>
        <w:t xml:space="preserve"> </w:t>
      </w:r>
      <w:r w:rsidR="00B95ABC">
        <w:rPr>
          <w:rFonts w:ascii="IRBadr" w:hAnsi="IRBadr" w:cs="IRBadr" w:hint="cs"/>
          <w:sz w:val="34"/>
          <w:rtl/>
        </w:rPr>
        <w:t>اینکه با کشف خلاف</w:t>
      </w:r>
      <w:r w:rsidR="00E8281E">
        <w:rPr>
          <w:rFonts w:ascii="IRBadr" w:hAnsi="IRBadr" w:cs="IRBadr" w:hint="cs"/>
          <w:sz w:val="34"/>
          <w:rtl/>
        </w:rPr>
        <w:t xml:space="preserve"> -حتی بنابر سببیت- اجزا ثابت نیست، علتش آن است که نهایتا سببیت اقتضاد دارد که نماز جمعه </w:t>
      </w:r>
      <w:r w:rsidR="00E8281E">
        <w:rPr>
          <w:rFonts w:ascii="IRBadr" w:hAnsi="IRBadr" w:cs="IRBadr" w:hint="cs"/>
          <w:sz w:val="34"/>
          <w:rtl/>
        </w:rPr>
        <w:lastRenderedPageBreak/>
        <w:t>مصلحت داشته باشد و این منافات با آن ندارد که نماز ظهر به</w:t>
      </w:r>
      <w:r w:rsidR="00B95ABC">
        <w:rPr>
          <w:rFonts w:ascii="IRBadr" w:hAnsi="IRBadr" w:cs="IRBadr" w:hint="cs"/>
          <w:sz w:val="34"/>
          <w:rtl/>
        </w:rPr>
        <w:t xml:space="preserve"> مصلحت </w:t>
      </w:r>
      <w:r w:rsidR="00E8281E">
        <w:rPr>
          <w:rFonts w:ascii="IRBadr" w:hAnsi="IRBadr" w:cs="IRBadr" w:hint="cs"/>
          <w:sz w:val="34"/>
          <w:rtl/>
        </w:rPr>
        <w:t xml:space="preserve">واقعی خود </w:t>
      </w:r>
      <w:r w:rsidR="00B95ABC">
        <w:rPr>
          <w:rFonts w:ascii="IRBadr" w:hAnsi="IRBadr" w:cs="IRBadr" w:hint="cs"/>
          <w:sz w:val="34"/>
          <w:rtl/>
        </w:rPr>
        <w:t>باقی باشد</w:t>
      </w:r>
      <w:r w:rsidR="00E8281E">
        <w:rPr>
          <w:rFonts w:ascii="IRBadr" w:hAnsi="IRBadr" w:cs="IRBadr" w:hint="cs"/>
          <w:sz w:val="34"/>
          <w:rtl/>
        </w:rPr>
        <w:t>. آخوند این مطلب را در متعلق حکم بیان نکرد،</w:t>
      </w:r>
      <w:r w:rsidR="00B95ABC">
        <w:rPr>
          <w:rFonts w:ascii="IRBadr" w:hAnsi="IRBadr" w:cs="IRBadr" w:hint="cs"/>
          <w:sz w:val="34"/>
          <w:rtl/>
        </w:rPr>
        <w:t xml:space="preserve"> و در آنجا در فرض سببیت قائل به اجزاء شد</w:t>
      </w:r>
      <w:r w:rsidR="00E8281E">
        <w:rPr>
          <w:rFonts w:ascii="IRBadr" w:hAnsi="IRBadr" w:cs="IRBadr" w:hint="cs"/>
          <w:sz w:val="34"/>
          <w:rtl/>
        </w:rPr>
        <w:t>. علت این تفصیل چیست؟ در آن بحث نیز ممکن بود بیان شود: وقتی اماره قائم بر عدم وجوب سوره در نماز می‌شود، و مکلف نماز بدون سوره می‌خواند، نهایت آن است که نماز بدون سوره هم دارای ملاک است، و این منافی با آن نیست که نماز با سوره هم ملاک داشته باشد.</w:t>
      </w:r>
      <w:r w:rsidR="00BE7E8F">
        <w:rPr>
          <w:rFonts w:ascii="IRBadr" w:hAnsi="IRBadr" w:cs="IRBadr" w:hint="cs"/>
          <w:sz w:val="34"/>
          <w:rtl/>
        </w:rPr>
        <w:t xml:space="preserve"> آخوند در آن بحث ذکر کرد که نماز بدون سوره همان مصلحت نماز با سوره را استیفا </w:t>
      </w:r>
      <w:r w:rsidR="000F437C">
        <w:rPr>
          <w:rFonts w:ascii="IRBadr" w:hAnsi="IRBadr" w:cs="IRBadr" w:hint="cs"/>
          <w:sz w:val="34"/>
          <w:rtl/>
        </w:rPr>
        <w:t>می‌</w:t>
      </w:r>
      <w:r w:rsidR="00BE7E8F">
        <w:rPr>
          <w:rFonts w:ascii="IRBadr" w:hAnsi="IRBadr" w:cs="IRBadr" w:hint="cs"/>
          <w:sz w:val="34"/>
          <w:rtl/>
        </w:rPr>
        <w:t>نماید.</w:t>
      </w:r>
      <w:r w:rsidR="00D428EF">
        <w:rPr>
          <w:rFonts w:ascii="IRBadr" w:hAnsi="IRBadr" w:cs="IRBadr" w:hint="cs"/>
          <w:sz w:val="34"/>
          <w:rtl/>
        </w:rPr>
        <w:t xml:space="preserve"> </w:t>
      </w:r>
      <w:r w:rsidR="00082235">
        <w:rPr>
          <w:rFonts w:ascii="IRBadr" w:hAnsi="IRBadr" w:cs="IRBadr" w:hint="cs"/>
          <w:sz w:val="34"/>
          <w:rtl/>
        </w:rPr>
        <w:t xml:space="preserve">در محل بحث نیز همین بیان جاری است. </w:t>
      </w:r>
      <w:r w:rsidR="000F437C">
        <w:rPr>
          <w:rFonts w:ascii="IRBadr" w:hAnsi="IRBadr" w:cs="IRBadr" w:hint="cs"/>
          <w:sz w:val="34"/>
          <w:rtl/>
        </w:rPr>
        <w:t xml:space="preserve">یعنی می‌توان گفت </w:t>
      </w:r>
      <w:r w:rsidR="00082235">
        <w:rPr>
          <w:rFonts w:ascii="IRBadr" w:hAnsi="IRBadr" w:cs="IRBadr" w:hint="cs"/>
          <w:sz w:val="34"/>
          <w:rtl/>
        </w:rPr>
        <w:t xml:space="preserve">نماز جمعه </w:t>
      </w:r>
      <w:r w:rsidR="00B606E5">
        <w:rPr>
          <w:rFonts w:ascii="IRBadr" w:hAnsi="IRBadr" w:cs="IRBadr" w:hint="cs"/>
          <w:sz w:val="34"/>
          <w:rtl/>
        </w:rPr>
        <w:t xml:space="preserve">نیز </w:t>
      </w:r>
      <w:r w:rsidR="00082235">
        <w:rPr>
          <w:rFonts w:ascii="IRBadr" w:hAnsi="IRBadr" w:cs="IRBadr" w:hint="cs"/>
          <w:sz w:val="34"/>
          <w:rtl/>
        </w:rPr>
        <w:t xml:space="preserve">مصلحت را استیفا </w:t>
      </w:r>
      <w:r w:rsidR="000F437C">
        <w:rPr>
          <w:rFonts w:ascii="IRBadr" w:hAnsi="IRBadr" w:cs="IRBadr" w:hint="cs"/>
          <w:sz w:val="34"/>
          <w:rtl/>
        </w:rPr>
        <w:t>می‌</w:t>
      </w:r>
      <w:r w:rsidR="00082235">
        <w:rPr>
          <w:rFonts w:ascii="IRBadr" w:hAnsi="IRBadr" w:cs="IRBadr" w:hint="cs"/>
          <w:sz w:val="34"/>
          <w:rtl/>
        </w:rPr>
        <w:t>نماید؛ چرا که نکته بحث در هر دو یکی است و آن نکته، جعل اماره به نحو سببیت است.</w:t>
      </w:r>
    </w:p>
    <w:p w14:paraId="670544F6" w14:textId="1B088F20" w:rsidR="00F0138A" w:rsidRDefault="00F0138A" w:rsidP="004F5756">
      <w:pPr>
        <w:rPr>
          <w:rFonts w:ascii="IRBadr" w:hAnsi="IRBadr" w:cs="IRBadr"/>
          <w:sz w:val="34"/>
          <w:rtl/>
        </w:rPr>
      </w:pPr>
      <w:r w:rsidRPr="00D14025">
        <w:rPr>
          <w:rFonts w:ascii="IRBadr" w:hAnsi="IRBadr" w:cs="IRBadr" w:hint="cs"/>
          <w:b/>
          <w:bCs/>
          <w:sz w:val="34"/>
          <w:rtl/>
        </w:rPr>
        <w:t>«إلا أن یقوم دلیل...»:</w:t>
      </w:r>
      <w:r>
        <w:rPr>
          <w:rFonts w:ascii="IRBadr" w:hAnsi="IRBadr" w:cs="IRBadr" w:hint="cs"/>
          <w:sz w:val="34"/>
          <w:rtl/>
        </w:rPr>
        <w:t xml:space="preserve"> گویا این تعبیر بدین معنی باشد که در صورت وجود دلیل خارجی بر عدم وجوب صلاتین در یوم واحد، با استیفاء مصلحت نماز جمعه، امکان استیفاء مصلحت نماز ظهر نیست؛ چرا که اگر مصلحت آن باقی بود باید اتیان می‌شد. در هر صورت مراد ایشان از تعبیر «إلّا أن یقوم..» چیست ما در مقام بیان آن نیستیم، و چندان اهمیتی ندارد، و گویا مطلب همین است که بیان شد. مهم، صدر کلام ایشان است. </w:t>
      </w:r>
    </w:p>
    <w:p w14:paraId="32677FD0" w14:textId="4A099454" w:rsidR="00EF06FC" w:rsidRDefault="00EF06FC" w:rsidP="007B175A">
      <w:pPr>
        <w:pStyle w:val="Heading2"/>
        <w:rPr>
          <w:rtl/>
        </w:rPr>
      </w:pPr>
      <w:bookmarkStart w:id="17" w:name="_Toc215665970"/>
      <w:bookmarkStart w:id="18" w:name="_Toc215667357"/>
      <w:r>
        <w:rPr>
          <w:rFonts w:hint="cs"/>
          <w:rtl/>
        </w:rPr>
        <w:t>فرض شکّ در جعل اماره به نحو سببیت یا موضوعیت</w:t>
      </w:r>
      <w:bookmarkEnd w:id="17"/>
      <w:bookmarkEnd w:id="18"/>
    </w:p>
    <w:p w14:paraId="64152AE1" w14:textId="77777777" w:rsidR="007B175A" w:rsidRDefault="00B95ABC" w:rsidP="004F5756">
      <w:pPr>
        <w:rPr>
          <w:rFonts w:ascii="IRBadr" w:hAnsi="IRBadr" w:cs="IRBadr"/>
          <w:sz w:val="34"/>
          <w:rtl/>
        </w:rPr>
      </w:pPr>
      <w:r>
        <w:rPr>
          <w:rFonts w:ascii="IRBadr" w:hAnsi="IRBadr" w:cs="IRBadr" w:hint="cs"/>
          <w:sz w:val="34"/>
          <w:rtl/>
        </w:rPr>
        <w:t xml:space="preserve">مرحوم آخوند در اماره جاری در متعلق تکلیف بیان کردند بنابر طریقیت، عمل به اماره مجزی نیست و بنابر سببیت مجزی است. </w:t>
      </w:r>
      <w:r w:rsidR="007B175A">
        <w:rPr>
          <w:rFonts w:ascii="IRBadr" w:hAnsi="IRBadr" w:cs="IRBadr" w:hint="cs"/>
          <w:sz w:val="34"/>
          <w:rtl/>
        </w:rPr>
        <w:t xml:space="preserve">اما </w:t>
      </w:r>
      <w:r>
        <w:rPr>
          <w:rFonts w:ascii="IRBadr" w:hAnsi="IRBadr" w:cs="IRBadr" w:hint="cs"/>
          <w:sz w:val="34"/>
          <w:rtl/>
        </w:rPr>
        <w:t>اگر در موردی مشکوک باشد که حجیت اماره از باب طریقیت است یا سببیت،</w:t>
      </w:r>
      <w:r w:rsidR="007B175A">
        <w:rPr>
          <w:rFonts w:ascii="IRBadr" w:hAnsi="IRBadr" w:cs="IRBadr" w:hint="cs"/>
          <w:sz w:val="34"/>
          <w:rtl/>
        </w:rPr>
        <w:t xml:space="preserve"> گاهی بحث در اعاده داخل وقت و گاهی در قضا خارج از وقت است.</w:t>
      </w:r>
    </w:p>
    <w:p w14:paraId="736F55AE" w14:textId="32E7C8C2" w:rsidR="007B175A" w:rsidRDefault="007B175A" w:rsidP="007B175A">
      <w:pPr>
        <w:pStyle w:val="Heading3"/>
        <w:rPr>
          <w:rtl/>
        </w:rPr>
      </w:pPr>
      <w:bookmarkStart w:id="19" w:name="_Toc215667358"/>
      <w:r>
        <w:rPr>
          <w:rFonts w:hint="cs"/>
          <w:rtl/>
        </w:rPr>
        <w:t>اعاده عمل داخل وقت در فرض شکّ در نحوه جعل اماره</w:t>
      </w:r>
      <w:bookmarkEnd w:id="19"/>
    </w:p>
    <w:p w14:paraId="45F67E4E" w14:textId="1136E0DC" w:rsidR="00B95ABC" w:rsidRDefault="00B95ABC" w:rsidP="004F5756">
      <w:pPr>
        <w:rPr>
          <w:rFonts w:ascii="IRBadr" w:hAnsi="IRBadr" w:cs="IRBadr"/>
          <w:sz w:val="34"/>
          <w:rtl/>
        </w:rPr>
      </w:pPr>
      <w:r>
        <w:rPr>
          <w:rFonts w:ascii="IRBadr" w:hAnsi="IRBadr" w:cs="IRBadr" w:hint="cs"/>
          <w:sz w:val="34"/>
          <w:rtl/>
        </w:rPr>
        <w:t>آخوند بیان کرده است:</w:t>
      </w:r>
    </w:p>
    <w:p w14:paraId="2AE4430D" w14:textId="31E99E1C" w:rsidR="00B95ABC" w:rsidRDefault="00B95ABC" w:rsidP="00B95ABC">
      <w:pPr>
        <w:rPr>
          <w:rFonts w:ascii="IRBadr" w:hAnsi="IRBadr" w:cs="IRBadr"/>
          <w:sz w:val="34"/>
          <w:rtl/>
        </w:rPr>
      </w:pPr>
      <w:r w:rsidRPr="00B95ABC">
        <w:rPr>
          <w:rFonts w:ascii="IRBadr" w:hAnsi="IRBadr" w:cs="IRBadr" w:hint="cs"/>
          <w:color w:val="000080"/>
          <w:sz w:val="34"/>
          <w:rtl/>
        </w:rPr>
        <w:t>«</w:t>
      </w:r>
      <w:r w:rsidRPr="00B95ABC">
        <w:rPr>
          <w:rFonts w:ascii="IRBadr" w:hAnsi="IRBadr" w:cs="IRBadr"/>
          <w:color w:val="000080"/>
          <w:sz w:val="34"/>
          <w:rtl/>
        </w:rPr>
        <w:t>و أما إذا شك [فيها] و لم يحرز أنها على أي الوجهين فأصالة عدم الإتيان بما يسقط معه التكليف مقتضية للإعادة في الوقت</w:t>
      </w:r>
      <w:r w:rsidRPr="00B95ABC">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p>
    <w:p w14:paraId="6BC63716" w14:textId="5F5BD141" w:rsidR="005E54DA" w:rsidRDefault="005F2E78" w:rsidP="00B95ABC">
      <w:pPr>
        <w:rPr>
          <w:rFonts w:ascii="IRBadr" w:hAnsi="IRBadr" w:cs="IRBadr"/>
          <w:sz w:val="34"/>
          <w:rtl/>
        </w:rPr>
      </w:pPr>
      <w:r>
        <w:rPr>
          <w:rFonts w:ascii="IRBadr" w:hAnsi="IRBadr" w:cs="IRBadr" w:hint="cs"/>
          <w:sz w:val="34"/>
          <w:rtl/>
        </w:rPr>
        <w:t xml:space="preserve">ایشان بیان نموده که در وقت، عمل باید اعاده شود. </w:t>
      </w:r>
      <w:r w:rsidR="00576D86">
        <w:rPr>
          <w:rFonts w:ascii="IRBadr" w:hAnsi="IRBadr" w:cs="IRBadr" w:hint="cs"/>
          <w:sz w:val="34"/>
          <w:rtl/>
        </w:rPr>
        <w:t>مراد ایشان از اصل،</w:t>
      </w:r>
      <w:r>
        <w:rPr>
          <w:rFonts w:ascii="IRBadr" w:hAnsi="IRBadr" w:cs="IRBadr" w:hint="cs"/>
          <w:sz w:val="34"/>
          <w:rtl/>
        </w:rPr>
        <w:t xml:space="preserve"> ظاهرا</w:t>
      </w:r>
      <w:r w:rsidR="00576D86">
        <w:rPr>
          <w:rFonts w:ascii="IRBadr" w:hAnsi="IRBadr" w:cs="IRBadr" w:hint="cs"/>
          <w:sz w:val="34"/>
          <w:rtl/>
        </w:rPr>
        <w:t xml:space="preserve"> استصحاب است. </w:t>
      </w:r>
      <w:r>
        <w:rPr>
          <w:rFonts w:ascii="IRBadr" w:hAnsi="IRBadr" w:cs="IRBadr" w:hint="cs"/>
          <w:sz w:val="34"/>
          <w:rtl/>
        </w:rPr>
        <w:t>وقتی یک تکلیف واقعی متوجه مکلّف است، و مکلف</w:t>
      </w:r>
      <w:r w:rsidR="00381BAA">
        <w:rPr>
          <w:rFonts w:ascii="IRBadr" w:hAnsi="IRBadr" w:cs="IRBadr" w:hint="cs"/>
          <w:sz w:val="34"/>
          <w:rtl/>
        </w:rPr>
        <w:t xml:space="preserve"> در قبال آن تکلیف واقعی، عملی را به سبب قیام اماره انجام داده، ولی</w:t>
      </w:r>
      <w:r>
        <w:rPr>
          <w:rFonts w:ascii="IRBadr" w:hAnsi="IRBadr" w:cs="IRBadr" w:hint="cs"/>
          <w:sz w:val="34"/>
          <w:rtl/>
        </w:rPr>
        <w:t xml:space="preserve"> نمی‌داند </w:t>
      </w:r>
      <w:r w:rsidR="00381BAA">
        <w:rPr>
          <w:rFonts w:ascii="IRBadr" w:hAnsi="IRBadr" w:cs="IRBadr" w:hint="cs"/>
          <w:sz w:val="34"/>
          <w:rtl/>
        </w:rPr>
        <w:t>اماره بر وجه سببیت معتبر شده، و با اتیان به حکم ظاهری،</w:t>
      </w:r>
      <w:r>
        <w:rPr>
          <w:rFonts w:ascii="IRBadr" w:hAnsi="IRBadr" w:cs="IRBadr" w:hint="cs"/>
          <w:sz w:val="34"/>
          <w:rtl/>
        </w:rPr>
        <w:t xml:space="preserve"> تکلیف واقعی ساقط شده یا</w:t>
      </w:r>
      <w:r w:rsidR="00381BAA">
        <w:rPr>
          <w:rFonts w:ascii="IRBadr" w:hAnsi="IRBadr" w:cs="IRBadr" w:hint="cs"/>
          <w:sz w:val="34"/>
          <w:rtl/>
        </w:rPr>
        <w:t xml:space="preserve"> آنکه اماره بر وجه طریقیت معتبر شده، و با اتیان به حکم ظاهری، تکلیف واقعی ساقط نشده</w:t>
      </w:r>
      <w:r>
        <w:rPr>
          <w:rFonts w:ascii="IRBadr" w:hAnsi="IRBadr" w:cs="IRBadr" w:hint="cs"/>
          <w:sz w:val="34"/>
          <w:rtl/>
        </w:rPr>
        <w:t xml:space="preserve">، اصل آن است که </w:t>
      </w:r>
      <w:r w:rsidR="00381BAA">
        <w:rPr>
          <w:rFonts w:ascii="IRBadr" w:hAnsi="IRBadr" w:cs="IRBadr" w:hint="cs"/>
          <w:sz w:val="34"/>
          <w:rtl/>
        </w:rPr>
        <w:t xml:space="preserve">تکلیف </w:t>
      </w:r>
      <w:r>
        <w:rPr>
          <w:rFonts w:ascii="IRBadr" w:hAnsi="IRBadr" w:cs="IRBadr" w:hint="cs"/>
          <w:sz w:val="34"/>
          <w:rtl/>
        </w:rPr>
        <w:t xml:space="preserve">ساقط نشده باشد. </w:t>
      </w:r>
      <w:r w:rsidR="00576D86">
        <w:rPr>
          <w:rFonts w:ascii="IRBadr" w:hAnsi="IRBadr" w:cs="IRBadr" w:hint="cs"/>
          <w:sz w:val="34"/>
          <w:rtl/>
        </w:rPr>
        <w:t xml:space="preserve">شک در طریقیت و سببیت به معنای شک در سقوط تکلیف با اتیان عمل ظاهری است و </w:t>
      </w:r>
      <w:r w:rsidR="005E54DA">
        <w:rPr>
          <w:rFonts w:ascii="IRBadr" w:hAnsi="IRBadr" w:cs="IRBadr" w:hint="cs"/>
          <w:sz w:val="34"/>
          <w:rtl/>
        </w:rPr>
        <w:t xml:space="preserve">در این فرض، </w:t>
      </w:r>
      <w:r w:rsidR="00576D86">
        <w:rPr>
          <w:rFonts w:ascii="IRBadr" w:hAnsi="IRBadr" w:cs="IRBadr" w:hint="cs"/>
          <w:sz w:val="34"/>
          <w:rtl/>
        </w:rPr>
        <w:t xml:space="preserve">استصحاب عدم وجود مستقط جاری می‌شود. </w:t>
      </w:r>
    </w:p>
    <w:p w14:paraId="6077A68B" w14:textId="03948A36" w:rsidR="000955B9" w:rsidRDefault="007B175A" w:rsidP="007B175A">
      <w:pPr>
        <w:pStyle w:val="Heading4"/>
        <w:rPr>
          <w:rtl/>
        </w:rPr>
      </w:pPr>
      <w:bookmarkStart w:id="20" w:name="_Toc215665971"/>
      <w:bookmarkStart w:id="21" w:name="_Toc215667359"/>
      <w:r>
        <w:rPr>
          <w:rFonts w:hint="cs"/>
          <w:rtl/>
        </w:rPr>
        <w:t xml:space="preserve">اثبات اعاده با قاعده اشتغال یا با </w:t>
      </w:r>
      <w:r w:rsidR="000955B9">
        <w:rPr>
          <w:rFonts w:hint="cs"/>
          <w:rtl/>
        </w:rPr>
        <w:t>جریان استصحاب عدم اتیان به مسقط</w:t>
      </w:r>
      <w:bookmarkEnd w:id="20"/>
      <w:bookmarkEnd w:id="21"/>
    </w:p>
    <w:p w14:paraId="376D9E61" w14:textId="1B3B579B" w:rsidR="00030CBB" w:rsidRDefault="009965BF" w:rsidP="00B95ABC">
      <w:pPr>
        <w:rPr>
          <w:rFonts w:ascii="IRBadr" w:hAnsi="IRBadr" w:cs="IRBadr"/>
          <w:sz w:val="34"/>
          <w:rtl/>
        </w:rPr>
      </w:pPr>
      <w:r>
        <w:rPr>
          <w:rFonts w:ascii="IRBadr" w:hAnsi="IRBadr" w:cs="IRBadr" w:hint="cs"/>
          <w:sz w:val="34"/>
          <w:rtl/>
        </w:rPr>
        <w:t>ب</w:t>
      </w:r>
      <w:r w:rsidR="00576D86">
        <w:rPr>
          <w:rFonts w:ascii="IRBadr" w:hAnsi="IRBadr" w:cs="IRBadr" w:hint="cs"/>
          <w:sz w:val="34"/>
          <w:rtl/>
        </w:rPr>
        <w:t>رای فهم کلام آخوند سوالی مطرح است</w:t>
      </w:r>
      <w:r w:rsidR="00066B1F">
        <w:rPr>
          <w:rFonts w:ascii="IRBadr" w:hAnsi="IRBadr" w:cs="IRBadr" w:hint="cs"/>
          <w:sz w:val="34"/>
          <w:rtl/>
        </w:rPr>
        <w:t xml:space="preserve"> که باید بدان توجه نمود</w:t>
      </w:r>
      <w:r w:rsidR="00576D86">
        <w:rPr>
          <w:rFonts w:ascii="IRBadr" w:hAnsi="IRBadr" w:cs="IRBadr" w:hint="cs"/>
          <w:sz w:val="34"/>
          <w:rtl/>
        </w:rPr>
        <w:t xml:space="preserve">. </w:t>
      </w:r>
      <w:r w:rsidR="000534C3">
        <w:rPr>
          <w:rFonts w:ascii="IRBadr" w:hAnsi="IRBadr" w:cs="IRBadr" w:hint="cs"/>
          <w:sz w:val="34"/>
          <w:rtl/>
        </w:rPr>
        <w:t xml:space="preserve">مرحوم </w:t>
      </w:r>
      <w:r w:rsidR="00576D86">
        <w:rPr>
          <w:rFonts w:ascii="IRBadr" w:hAnsi="IRBadr" w:cs="IRBadr" w:hint="cs"/>
          <w:sz w:val="34"/>
          <w:rtl/>
        </w:rPr>
        <w:t xml:space="preserve">حاج شیخ و آیت‌الله اراکی -که کلمات حاج شیخ را تبیین کرده- </w:t>
      </w:r>
      <w:r w:rsidR="000534C3">
        <w:rPr>
          <w:rFonts w:ascii="IRBadr" w:hAnsi="IRBadr" w:cs="IRBadr" w:hint="cs"/>
          <w:sz w:val="34"/>
          <w:rtl/>
        </w:rPr>
        <w:t xml:space="preserve">در این بحث به </w:t>
      </w:r>
      <w:r w:rsidR="00576D86">
        <w:rPr>
          <w:rFonts w:ascii="IRBadr" w:hAnsi="IRBadr" w:cs="IRBadr" w:hint="cs"/>
          <w:sz w:val="34"/>
          <w:rtl/>
        </w:rPr>
        <w:t xml:space="preserve">اصالة الاشتغال </w:t>
      </w:r>
      <w:r w:rsidR="000534C3">
        <w:rPr>
          <w:rFonts w:ascii="IRBadr" w:hAnsi="IRBadr" w:cs="IRBadr" w:hint="cs"/>
          <w:sz w:val="34"/>
          <w:rtl/>
        </w:rPr>
        <w:t>استدلال کرده اند؛ چرا که شک در سقوط تکلیف است؛</w:t>
      </w:r>
      <w:r w:rsidR="00576D86">
        <w:rPr>
          <w:rFonts w:ascii="IRBadr" w:hAnsi="IRBadr" w:cs="IRBadr" w:hint="cs"/>
          <w:sz w:val="34"/>
          <w:rtl/>
        </w:rPr>
        <w:t xml:space="preserve"> ولی آخوند به قاعده اشتغال تمسک نکرده بلکه به استصحاب تمسک کرده است. مرحوم شیخ در رسائل بیان کرده جریان استصحاب مربوط به جایی است که اثر برای واقع باشد. مثلا </w:t>
      </w:r>
      <w:r w:rsidR="000534C3">
        <w:rPr>
          <w:rFonts w:ascii="IRBadr" w:hAnsi="IRBadr" w:cs="IRBadr" w:hint="cs"/>
          <w:sz w:val="34"/>
          <w:rtl/>
        </w:rPr>
        <w:t>حکم عقل به لزوم اتیان به نماز جمعه، موضوعش نماز جمعه واقعی است.</w:t>
      </w:r>
      <w:r w:rsidR="00576D86">
        <w:rPr>
          <w:rFonts w:ascii="IRBadr" w:hAnsi="IRBadr" w:cs="IRBadr" w:hint="cs"/>
          <w:sz w:val="34"/>
          <w:rtl/>
        </w:rPr>
        <w:t xml:space="preserve"> </w:t>
      </w:r>
      <w:r w:rsidR="000534C3">
        <w:rPr>
          <w:rFonts w:ascii="IRBadr" w:hAnsi="IRBadr" w:cs="IRBadr" w:hint="cs"/>
          <w:sz w:val="34"/>
          <w:rtl/>
        </w:rPr>
        <w:t xml:space="preserve">در فرض شک در وجوب نماز جمعه، عدم وجوب استصحاب می‌شود؛ </w:t>
      </w:r>
      <w:r w:rsidR="00576D86">
        <w:rPr>
          <w:rFonts w:ascii="IRBadr" w:hAnsi="IRBadr" w:cs="IRBadr" w:hint="cs"/>
          <w:sz w:val="34"/>
          <w:rtl/>
        </w:rPr>
        <w:t xml:space="preserve">چون اثر </w:t>
      </w:r>
      <w:r w:rsidR="00576D86">
        <w:rPr>
          <w:rFonts w:ascii="IRBadr" w:hAnsi="IRBadr" w:cs="IRBadr" w:hint="cs"/>
          <w:sz w:val="34"/>
          <w:rtl/>
        </w:rPr>
        <w:lastRenderedPageBreak/>
        <w:t>برای واقع عدم است. ولی جایی که اثر برای</w:t>
      </w:r>
      <w:r w:rsidR="000534C3">
        <w:rPr>
          <w:rFonts w:ascii="IRBadr" w:hAnsi="IRBadr" w:cs="IRBadr" w:hint="cs"/>
          <w:sz w:val="34"/>
          <w:rtl/>
        </w:rPr>
        <w:t xml:space="preserve"> خود</w:t>
      </w:r>
      <w:r w:rsidR="00576D86">
        <w:rPr>
          <w:rFonts w:ascii="IRBadr" w:hAnsi="IRBadr" w:cs="IRBadr" w:hint="cs"/>
          <w:sz w:val="34"/>
          <w:rtl/>
        </w:rPr>
        <w:t xml:space="preserve"> شکّ است، محل استصحاب نیست؛ چرا که قاعده اشتغال به نفس شک جاری می‌گردد. مثلا وقتی تکلیفی یقینی است و مکلف شک در امتثال دارد، نفس شک موضوع حکم عقل به اشتغال است، نه واقع عدم. استصحاب مربوط به جایی است که اثر برای </w:t>
      </w:r>
      <w:r w:rsidR="005835FA">
        <w:rPr>
          <w:rFonts w:ascii="IRBadr" w:hAnsi="IRBadr" w:cs="IRBadr" w:hint="cs"/>
          <w:sz w:val="34"/>
          <w:rtl/>
        </w:rPr>
        <w:t xml:space="preserve">مستصحب و </w:t>
      </w:r>
      <w:r w:rsidR="00576D86">
        <w:rPr>
          <w:rFonts w:ascii="IRBadr" w:hAnsi="IRBadr" w:cs="IRBadr" w:hint="cs"/>
          <w:sz w:val="34"/>
          <w:rtl/>
        </w:rPr>
        <w:t xml:space="preserve">مشکوک است، در حالی که در این موارد اثر برای شک است. </w:t>
      </w:r>
    </w:p>
    <w:p w14:paraId="3DB7B55B" w14:textId="4CCD1733" w:rsidR="00030CBB" w:rsidRDefault="00576D86" w:rsidP="00030CBB">
      <w:pPr>
        <w:rPr>
          <w:rFonts w:ascii="IRBadr" w:hAnsi="IRBadr" w:cs="IRBadr"/>
          <w:sz w:val="34"/>
          <w:rtl/>
        </w:rPr>
      </w:pPr>
      <w:r>
        <w:rPr>
          <w:rFonts w:ascii="IRBadr" w:hAnsi="IRBadr" w:cs="IRBadr" w:hint="cs"/>
          <w:sz w:val="34"/>
          <w:rtl/>
        </w:rPr>
        <w:t xml:space="preserve">آخوند </w:t>
      </w:r>
      <w:r w:rsidR="005835FA">
        <w:rPr>
          <w:rFonts w:ascii="IRBadr" w:hAnsi="IRBadr" w:cs="IRBadr" w:hint="cs"/>
          <w:sz w:val="34"/>
          <w:rtl/>
        </w:rPr>
        <w:t xml:space="preserve">در حاشیه رسائل </w:t>
      </w:r>
      <w:r>
        <w:rPr>
          <w:rFonts w:ascii="IRBadr" w:hAnsi="IRBadr" w:cs="IRBadr" w:hint="cs"/>
          <w:sz w:val="34"/>
          <w:rtl/>
        </w:rPr>
        <w:t>اشکال کرده و</w:t>
      </w:r>
      <w:r w:rsidR="005835FA">
        <w:rPr>
          <w:rFonts w:ascii="IRBadr" w:hAnsi="IRBadr" w:cs="IRBadr" w:hint="cs"/>
          <w:sz w:val="34"/>
          <w:rtl/>
        </w:rPr>
        <w:t xml:space="preserve"> شاید در کفایه هم ذکر نموده باشد</w:t>
      </w:r>
      <w:r>
        <w:rPr>
          <w:rFonts w:ascii="IRBadr" w:hAnsi="IRBadr" w:cs="IRBadr" w:hint="cs"/>
          <w:sz w:val="34"/>
          <w:rtl/>
        </w:rPr>
        <w:t xml:space="preserve"> که این موارد </w:t>
      </w:r>
      <w:r w:rsidR="005835FA">
        <w:rPr>
          <w:rFonts w:ascii="IRBadr" w:hAnsi="IRBadr" w:cs="IRBadr" w:hint="cs"/>
          <w:sz w:val="34"/>
          <w:rtl/>
        </w:rPr>
        <w:t xml:space="preserve">نیز </w:t>
      </w:r>
      <w:r>
        <w:rPr>
          <w:rFonts w:ascii="IRBadr" w:hAnsi="IRBadr" w:cs="IRBadr" w:hint="cs"/>
          <w:sz w:val="34"/>
          <w:rtl/>
        </w:rPr>
        <w:t>مجرای استصحاب است. برای جریان استصحاب لازم نیست اثر حتما برای مشکوک باشد؛ بلکه اثر برای شک هم باشد کافی است تا استصحاب جاری گردد.</w:t>
      </w:r>
      <w:r w:rsidR="005835FA">
        <w:rPr>
          <w:rFonts w:ascii="IRBadr" w:hAnsi="IRBadr" w:cs="IRBadr" w:hint="cs"/>
          <w:sz w:val="34"/>
          <w:rtl/>
        </w:rPr>
        <w:t xml:space="preserve"> گویا بیان آخوند بدین تقریب باشد: اگر مکلف شک داشته باشد، قاعده اشتغال اقتضای اتیان به عمل دارد، ولی</w:t>
      </w:r>
      <w:r w:rsidR="00030CBB">
        <w:rPr>
          <w:rFonts w:ascii="IRBadr" w:hAnsi="IRBadr" w:cs="IRBadr" w:hint="cs"/>
          <w:sz w:val="34"/>
          <w:rtl/>
        </w:rPr>
        <w:t xml:space="preserve"> </w:t>
      </w:r>
      <w:r w:rsidR="005835FA">
        <w:rPr>
          <w:rFonts w:ascii="IRBadr" w:hAnsi="IRBadr" w:cs="IRBadr" w:hint="cs"/>
          <w:sz w:val="34"/>
          <w:rtl/>
        </w:rPr>
        <w:t xml:space="preserve">اگر </w:t>
      </w:r>
      <w:r w:rsidR="00030CBB">
        <w:rPr>
          <w:rFonts w:ascii="IRBadr" w:hAnsi="IRBadr" w:cs="IRBadr" w:hint="cs"/>
          <w:sz w:val="34"/>
          <w:rtl/>
        </w:rPr>
        <w:t xml:space="preserve">شارع مقدس شک را </w:t>
      </w:r>
      <w:r w:rsidR="005835FA">
        <w:rPr>
          <w:rFonts w:ascii="IRBadr" w:hAnsi="IRBadr" w:cs="IRBadr" w:hint="cs"/>
          <w:sz w:val="34"/>
          <w:rtl/>
        </w:rPr>
        <w:t xml:space="preserve">تعبدا </w:t>
      </w:r>
      <w:r w:rsidR="00030CBB">
        <w:rPr>
          <w:rFonts w:ascii="IRBadr" w:hAnsi="IRBadr" w:cs="IRBadr" w:hint="cs"/>
          <w:sz w:val="34"/>
          <w:rtl/>
        </w:rPr>
        <w:t>نفی کرده باشد، شکی باقی نیست</w:t>
      </w:r>
      <w:r w:rsidR="005835FA">
        <w:rPr>
          <w:rFonts w:ascii="IRBadr" w:hAnsi="IRBadr" w:cs="IRBadr" w:hint="cs"/>
          <w:sz w:val="34"/>
          <w:rtl/>
        </w:rPr>
        <w:t>، و مکلف یقین دارد؛ هرچند یقین تعبدی باشد</w:t>
      </w:r>
      <w:r w:rsidR="00030CBB">
        <w:rPr>
          <w:rFonts w:ascii="IRBadr" w:hAnsi="IRBadr" w:cs="IRBadr" w:hint="cs"/>
          <w:sz w:val="34"/>
          <w:rtl/>
        </w:rPr>
        <w:t xml:space="preserve">. </w:t>
      </w:r>
      <w:r w:rsidR="005835FA">
        <w:rPr>
          <w:rFonts w:ascii="IRBadr" w:hAnsi="IRBadr" w:cs="IRBadr" w:hint="cs"/>
          <w:sz w:val="34"/>
          <w:rtl/>
        </w:rPr>
        <w:t xml:space="preserve">جایی که شارع مقدس عبد را متعبد به یقین کرده شبیه جایی است که </w:t>
      </w:r>
      <w:r w:rsidR="00030CBB">
        <w:rPr>
          <w:rFonts w:ascii="IRBadr" w:hAnsi="IRBadr" w:cs="IRBadr" w:hint="cs"/>
          <w:sz w:val="34"/>
          <w:rtl/>
        </w:rPr>
        <w:t xml:space="preserve">مکلف </w:t>
      </w:r>
      <w:r w:rsidR="005835FA">
        <w:rPr>
          <w:rFonts w:ascii="IRBadr" w:hAnsi="IRBadr" w:cs="IRBadr" w:hint="cs"/>
          <w:sz w:val="34"/>
          <w:rtl/>
        </w:rPr>
        <w:t xml:space="preserve">واقعا </w:t>
      </w:r>
      <w:r w:rsidR="00030CBB">
        <w:rPr>
          <w:rFonts w:ascii="IRBadr" w:hAnsi="IRBadr" w:cs="IRBadr" w:hint="cs"/>
          <w:sz w:val="34"/>
          <w:rtl/>
        </w:rPr>
        <w:t>یقین دارد که مکلف به را اتیان نکرده و امتثال تحقق پیدا نکرده</w:t>
      </w:r>
      <w:r w:rsidR="005835FA">
        <w:rPr>
          <w:rFonts w:ascii="IRBadr" w:hAnsi="IRBadr" w:cs="IRBadr" w:hint="cs"/>
          <w:sz w:val="34"/>
          <w:rtl/>
        </w:rPr>
        <w:t xml:space="preserve"> </w:t>
      </w:r>
      <w:r w:rsidR="00030CBB">
        <w:rPr>
          <w:rFonts w:ascii="IRBadr" w:hAnsi="IRBadr" w:cs="IRBadr" w:hint="cs"/>
          <w:sz w:val="34"/>
          <w:rtl/>
        </w:rPr>
        <w:t>است</w:t>
      </w:r>
      <w:r w:rsidR="00DB112F">
        <w:rPr>
          <w:rFonts w:ascii="IRBadr" w:hAnsi="IRBadr" w:cs="IRBadr" w:hint="cs"/>
          <w:sz w:val="34"/>
          <w:rtl/>
        </w:rPr>
        <w:t>؛ بنابراین همانطور که در فرض یقین، قاعده اشتغال جاری نمی‌گردد، در فرض تعبّد به یقین نیز چنین است، و در موارد استصحاب، یقین تعبّدی وجود دارد.</w:t>
      </w:r>
    </w:p>
    <w:p w14:paraId="22887FF9" w14:textId="1D6BF7B0" w:rsidR="0027012A" w:rsidRDefault="00EC1256" w:rsidP="00E83DDA">
      <w:pPr>
        <w:rPr>
          <w:rFonts w:ascii="IRBadr" w:hAnsi="IRBadr" w:cs="IRBadr"/>
          <w:sz w:val="34"/>
          <w:rtl/>
        </w:rPr>
      </w:pPr>
      <w:r>
        <w:rPr>
          <w:rFonts w:ascii="IRBadr" w:hAnsi="IRBadr" w:cs="IRBadr" w:hint="cs"/>
          <w:sz w:val="34"/>
          <w:rtl/>
        </w:rPr>
        <w:t xml:space="preserve">وقتی شارع مقدس شک را ملغی کرده قاعده اشتغال جاری نمی‌گردد. </w:t>
      </w:r>
      <w:r w:rsidR="00030CBB">
        <w:rPr>
          <w:rFonts w:ascii="IRBadr" w:hAnsi="IRBadr" w:cs="IRBadr" w:hint="cs"/>
          <w:sz w:val="34"/>
          <w:rtl/>
        </w:rPr>
        <w:t xml:space="preserve">محل بحث نیز از مصادیق همان </w:t>
      </w:r>
      <w:r>
        <w:rPr>
          <w:rFonts w:ascii="IRBadr" w:hAnsi="IRBadr" w:cs="IRBadr" w:hint="cs"/>
          <w:sz w:val="34"/>
          <w:rtl/>
        </w:rPr>
        <w:t xml:space="preserve">مساله </w:t>
      </w:r>
      <w:r w:rsidR="00030CBB">
        <w:rPr>
          <w:rFonts w:ascii="IRBadr" w:hAnsi="IRBadr" w:cs="IRBadr" w:hint="cs"/>
          <w:sz w:val="34"/>
          <w:rtl/>
        </w:rPr>
        <w:t>است</w:t>
      </w:r>
      <w:r>
        <w:rPr>
          <w:rFonts w:ascii="IRBadr" w:hAnsi="IRBadr" w:cs="IRBadr" w:hint="cs"/>
          <w:sz w:val="34"/>
          <w:rtl/>
        </w:rPr>
        <w:t>، و با شک در تحقق امتثال، استصحاب عدم جاری می‌شود، نه قاعده اشتغال.</w:t>
      </w:r>
      <w:r w:rsidR="00061CDD">
        <w:rPr>
          <w:rFonts w:ascii="IRBadr" w:hAnsi="IRBadr" w:cs="IRBadr" w:hint="cs"/>
          <w:sz w:val="34"/>
          <w:rtl/>
        </w:rPr>
        <w:t xml:space="preserve"> </w:t>
      </w:r>
      <w:r w:rsidR="0027012A">
        <w:rPr>
          <w:rFonts w:ascii="IRBadr" w:hAnsi="IRBadr" w:cs="IRBadr" w:hint="cs"/>
          <w:sz w:val="34"/>
          <w:rtl/>
        </w:rPr>
        <w:t xml:space="preserve">یعنی </w:t>
      </w:r>
      <w:r w:rsidR="00061CDD">
        <w:rPr>
          <w:rFonts w:ascii="IRBadr" w:hAnsi="IRBadr" w:cs="IRBadr" w:hint="cs"/>
          <w:sz w:val="34"/>
          <w:rtl/>
        </w:rPr>
        <w:t>در این مساله</w:t>
      </w:r>
      <w:r w:rsidR="00030CBB">
        <w:rPr>
          <w:rFonts w:ascii="IRBadr" w:hAnsi="IRBadr" w:cs="IRBadr" w:hint="cs"/>
          <w:sz w:val="34"/>
          <w:rtl/>
        </w:rPr>
        <w:t xml:space="preserve"> باید </w:t>
      </w:r>
      <w:r w:rsidR="0027012A">
        <w:rPr>
          <w:rFonts w:ascii="IRBadr" w:hAnsi="IRBadr" w:cs="IRBadr" w:hint="cs"/>
          <w:sz w:val="34"/>
          <w:rtl/>
        </w:rPr>
        <w:t xml:space="preserve">توجه نمود </w:t>
      </w:r>
      <w:r w:rsidR="00030CBB">
        <w:rPr>
          <w:rFonts w:ascii="IRBadr" w:hAnsi="IRBadr" w:cs="IRBadr" w:hint="cs"/>
          <w:sz w:val="34"/>
          <w:rtl/>
        </w:rPr>
        <w:t xml:space="preserve">که </w:t>
      </w:r>
      <w:r w:rsidR="00061CDD">
        <w:rPr>
          <w:rFonts w:ascii="IRBadr" w:hAnsi="IRBadr" w:cs="IRBadr" w:hint="cs"/>
          <w:sz w:val="34"/>
          <w:rtl/>
        </w:rPr>
        <w:t xml:space="preserve">وقتی اثر برای یقین است، نه متیقّن، </w:t>
      </w:r>
      <w:r w:rsidR="00030CBB">
        <w:rPr>
          <w:rFonts w:ascii="IRBadr" w:hAnsi="IRBadr" w:cs="IRBadr" w:hint="cs"/>
          <w:sz w:val="34"/>
          <w:rtl/>
        </w:rPr>
        <w:t>آیا استصحاب اثر یقین را بار می‌کند یا آثار متیقن؟</w:t>
      </w:r>
      <w:r w:rsidR="0027012A">
        <w:rPr>
          <w:rFonts w:ascii="IRBadr" w:hAnsi="IRBadr" w:cs="IRBadr" w:hint="cs"/>
          <w:sz w:val="34"/>
          <w:rtl/>
        </w:rPr>
        <w:t xml:space="preserve"> مرحوم آخوند اثر یقین را بار کرده است.</w:t>
      </w:r>
      <w:r w:rsidR="00030CBB">
        <w:rPr>
          <w:rFonts w:ascii="IRBadr" w:hAnsi="IRBadr" w:cs="IRBadr" w:hint="cs"/>
          <w:sz w:val="34"/>
          <w:rtl/>
        </w:rPr>
        <w:t xml:space="preserve"> </w:t>
      </w:r>
      <w:r w:rsidR="0027012A">
        <w:rPr>
          <w:rFonts w:ascii="IRBadr" w:hAnsi="IRBadr" w:cs="IRBadr" w:hint="cs"/>
          <w:sz w:val="34"/>
          <w:rtl/>
        </w:rPr>
        <w:t>به نظر می‌رسد که مشکل است ادله استصحاب نسبت به آثار یقین هم جاری باشد.</w:t>
      </w:r>
    </w:p>
    <w:p w14:paraId="73F011C2" w14:textId="78BF4955" w:rsidR="00E83DDA" w:rsidRDefault="00030CBB" w:rsidP="00571828">
      <w:pPr>
        <w:rPr>
          <w:rFonts w:ascii="IRBadr" w:hAnsi="IRBadr" w:cs="IRBadr"/>
          <w:sz w:val="34"/>
          <w:rtl/>
        </w:rPr>
      </w:pPr>
      <w:r>
        <w:rPr>
          <w:rFonts w:ascii="IRBadr" w:hAnsi="IRBadr" w:cs="IRBadr" w:hint="cs"/>
          <w:sz w:val="34"/>
          <w:rtl/>
        </w:rPr>
        <w:t xml:space="preserve">یک پیش‌فرض در </w:t>
      </w:r>
      <w:r w:rsidR="000E4A50">
        <w:rPr>
          <w:rFonts w:ascii="IRBadr" w:hAnsi="IRBadr" w:cs="IRBadr" w:hint="cs"/>
          <w:sz w:val="34"/>
          <w:rtl/>
        </w:rPr>
        <w:t xml:space="preserve">جمیع </w:t>
      </w:r>
      <w:r>
        <w:rPr>
          <w:rFonts w:ascii="IRBadr" w:hAnsi="IRBadr" w:cs="IRBadr" w:hint="cs"/>
          <w:sz w:val="34"/>
          <w:rtl/>
        </w:rPr>
        <w:t xml:space="preserve">این مباحث وجود دارد که باید بدان توجه نمود: </w:t>
      </w:r>
      <w:r w:rsidR="00E83DDA">
        <w:rPr>
          <w:rFonts w:ascii="IRBadr" w:hAnsi="IRBadr" w:cs="IRBadr" w:hint="cs"/>
          <w:sz w:val="34"/>
          <w:rtl/>
        </w:rPr>
        <w:t xml:space="preserve">در کلمات قوم این مطلب آمده که </w:t>
      </w:r>
      <w:r>
        <w:rPr>
          <w:rFonts w:ascii="IRBadr" w:hAnsi="IRBadr" w:cs="IRBadr" w:hint="cs"/>
          <w:sz w:val="34"/>
          <w:rtl/>
        </w:rPr>
        <w:t xml:space="preserve">اگر یک اصل وجود داشته باشد که یک نتیجه بدهد و یک اماره هم وجود داشته باشد که همان نتیجه را داشته باشد، باید اماره را جاری کرد و مجرای اصل عملی نیست. </w:t>
      </w:r>
      <w:r w:rsidR="00E83DDA">
        <w:rPr>
          <w:rFonts w:ascii="IRBadr" w:hAnsi="IRBadr" w:cs="IRBadr" w:hint="cs"/>
          <w:sz w:val="34"/>
          <w:rtl/>
        </w:rPr>
        <w:t>بنابر تحقیق</w:t>
      </w:r>
      <w:r w:rsidR="00593398">
        <w:rPr>
          <w:rFonts w:ascii="IRBadr" w:hAnsi="IRBadr" w:cs="IRBadr" w:hint="cs"/>
          <w:sz w:val="34"/>
          <w:rtl/>
        </w:rPr>
        <w:t>ی که در جای خود انجام گرفته</w:t>
      </w:r>
      <w:r w:rsidR="00E83DDA">
        <w:rPr>
          <w:rFonts w:ascii="IRBadr" w:hAnsi="IRBadr" w:cs="IRBadr" w:hint="cs"/>
          <w:sz w:val="34"/>
          <w:rtl/>
        </w:rPr>
        <w:t>، وجوهی که بر تقدیم برخی اصول بر دیگری است، مربوط به اصول متخالفین است. اصول متوافقین هر دو جاری می‌گردند و آن دو با هم تنافی ندارند. شهید صدر و آیت‌الله والد بیان کرده‌اند که تقدیم اصل سببی بر اصل مسببی در اصول متخالف است و اصول متوافق هر دو جاری می‌شوند.</w:t>
      </w:r>
      <w:r w:rsidR="00571828">
        <w:rPr>
          <w:rFonts w:ascii="IRBadr" w:hAnsi="IRBadr" w:cs="IRBadr" w:hint="cs"/>
          <w:sz w:val="34"/>
          <w:rtl/>
        </w:rPr>
        <w:t xml:space="preserve"> در رابطه با نکته تقدم اصل سببی بر اصل مسببی وجوه مختلفی مثل حکومت، ورود، تخصیص و توفیق عرفی و بیانات دیگر ذکر شده است. این نکته هرچه باشد مربوط به جایی است که بین مفاد اصل سببی و اصل مسببی تخالف وجود داشته باشد، و اگر متوافقین باشند هیچ‌یک از آن بیانات جاری نیست. </w:t>
      </w:r>
      <w:r w:rsidR="00E83DDA">
        <w:rPr>
          <w:rFonts w:ascii="IRBadr" w:hAnsi="IRBadr" w:cs="IRBadr" w:hint="cs"/>
          <w:sz w:val="34"/>
          <w:rtl/>
        </w:rPr>
        <w:t xml:space="preserve">گویا مرحوم محقق داماد نیز قائل به همین مساله بوده‌اند. </w:t>
      </w:r>
      <w:r w:rsidR="00571828">
        <w:rPr>
          <w:rFonts w:ascii="IRBadr" w:hAnsi="IRBadr" w:cs="IRBadr" w:hint="cs"/>
          <w:sz w:val="34"/>
          <w:rtl/>
        </w:rPr>
        <w:t>این بحث دارای اثرات زیادی در مباحث مختلف -مثل بحث علم اجمالی- است.</w:t>
      </w:r>
      <w:r w:rsidR="00A34F9C">
        <w:rPr>
          <w:rFonts w:ascii="IRBadr" w:hAnsi="IRBadr" w:cs="IRBadr" w:hint="cs"/>
          <w:sz w:val="34"/>
          <w:rtl/>
        </w:rPr>
        <w:t xml:space="preserve">  با این پیش‌فرض که در محل بحث استصحاب جاری باشد، </w:t>
      </w:r>
      <w:r w:rsidR="00E83DDA">
        <w:rPr>
          <w:rFonts w:ascii="IRBadr" w:hAnsi="IRBadr" w:cs="IRBadr" w:hint="cs"/>
          <w:sz w:val="34"/>
          <w:rtl/>
        </w:rPr>
        <w:t>جریان استصحاب مانع جریان اشتغال نیست؛ چرا که نتیجه هر دو یکی است.</w:t>
      </w:r>
      <w:r w:rsidR="00CC7CDB">
        <w:rPr>
          <w:rFonts w:ascii="IRBadr" w:hAnsi="IRBadr" w:cs="IRBadr" w:hint="cs"/>
          <w:sz w:val="34"/>
          <w:rtl/>
        </w:rPr>
        <w:t xml:space="preserve"> پس بین کلمات آخوند که استصحاب را جاری نموده و کلمات برخی دیگر از علما که قائل به اصالة الاشتغال در محل بحث شده‌اند تنافی نیست و هر دو جاری می‌گردد.</w:t>
      </w:r>
    </w:p>
    <w:p w14:paraId="5D6D48D3" w14:textId="6F7D01A9" w:rsidR="00F2373E" w:rsidRDefault="007B175A" w:rsidP="007B175A">
      <w:pPr>
        <w:pStyle w:val="Heading4"/>
        <w:rPr>
          <w:rtl/>
        </w:rPr>
      </w:pPr>
      <w:bookmarkStart w:id="22" w:name="_Toc215665972"/>
      <w:bookmarkStart w:id="23" w:name="_Toc215667360"/>
      <w:r>
        <w:rPr>
          <w:rFonts w:hint="cs"/>
          <w:rtl/>
        </w:rPr>
        <w:t xml:space="preserve">اثبات عدم وجوب اعاده با </w:t>
      </w:r>
      <w:r w:rsidR="00F2373E">
        <w:rPr>
          <w:rFonts w:hint="cs"/>
          <w:rtl/>
        </w:rPr>
        <w:t>استصحاب عدم فعلیت حکم واقعی</w:t>
      </w:r>
      <w:bookmarkEnd w:id="22"/>
      <w:bookmarkEnd w:id="23"/>
    </w:p>
    <w:p w14:paraId="44609EE5" w14:textId="651DC70B" w:rsidR="009F0BEE" w:rsidRDefault="007B175A" w:rsidP="00E83DDA">
      <w:pPr>
        <w:rPr>
          <w:rFonts w:ascii="IRBadr" w:hAnsi="IRBadr" w:cs="IRBadr"/>
          <w:sz w:val="34"/>
          <w:rtl/>
        </w:rPr>
      </w:pPr>
      <w:r>
        <w:rPr>
          <w:rFonts w:ascii="IRBadr" w:hAnsi="IRBadr" w:cs="IRBadr" w:hint="cs"/>
          <w:sz w:val="34"/>
          <w:rtl/>
        </w:rPr>
        <w:t>آخوند در محل بحث، اشکالی بدین صورت مطرح کرده است:</w:t>
      </w:r>
    </w:p>
    <w:p w14:paraId="78E96B45" w14:textId="77777777" w:rsidR="009F0BEE" w:rsidRDefault="009F0BEE" w:rsidP="00E83DDA">
      <w:pPr>
        <w:rPr>
          <w:rFonts w:ascii="IRBadr" w:hAnsi="IRBadr" w:cs="IRBadr"/>
          <w:sz w:val="34"/>
          <w:rtl/>
        </w:rPr>
      </w:pPr>
      <w:r w:rsidRPr="009F0BEE">
        <w:rPr>
          <w:rFonts w:ascii="IRBadr" w:hAnsi="IRBadr" w:cs="IRBadr" w:hint="cs"/>
          <w:b/>
          <w:bCs/>
          <w:sz w:val="34"/>
          <w:rtl/>
        </w:rPr>
        <w:t>اشکال:</w:t>
      </w:r>
      <w:r w:rsidR="00E83DDA">
        <w:rPr>
          <w:rFonts w:ascii="IRBadr" w:hAnsi="IRBadr" w:cs="IRBadr" w:hint="cs"/>
          <w:sz w:val="34"/>
          <w:rtl/>
        </w:rPr>
        <w:t xml:space="preserve"> اگر امر </w:t>
      </w:r>
      <w:r>
        <w:rPr>
          <w:rFonts w:ascii="IRBadr" w:hAnsi="IRBadr" w:cs="IRBadr" w:hint="cs"/>
          <w:sz w:val="34"/>
          <w:rtl/>
        </w:rPr>
        <w:t xml:space="preserve">ظاهری، </w:t>
      </w:r>
      <w:r w:rsidR="00E83DDA">
        <w:rPr>
          <w:rFonts w:ascii="IRBadr" w:hAnsi="IRBadr" w:cs="IRBadr" w:hint="cs"/>
          <w:sz w:val="34"/>
          <w:rtl/>
        </w:rPr>
        <w:t xml:space="preserve">طریقی باشد، حکم </w:t>
      </w:r>
      <w:r>
        <w:rPr>
          <w:rFonts w:ascii="IRBadr" w:hAnsi="IRBadr" w:cs="IRBadr" w:hint="cs"/>
          <w:sz w:val="34"/>
          <w:rtl/>
        </w:rPr>
        <w:t xml:space="preserve">واقعی </w:t>
      </w:r>
      <w:r w:rsidR="00E83DDA">
        <w:rPr>
          <w:rFonts w:ascii="IRBadr" w:hAnsi="IRBadr" w:cs="IRBadr" w:hint="cs"/>
          <w:sz w:val="34"/>
          <w:rtl/>
        </w:rPr>
        <w:t>به فعلیت خود باقی است، ولی اگر سببی باشد، حکم واقع</w:t>
      </w:r>
      <w:r>
        <w:rPr>
          <w:rFonts w:ascii="IRBadr" w:hAnsi="IRBadr" w:cs="IRBadr" w:hint="cs"/>
          <w:sz w:val="34"/>
          <w:rtl/>
        </w:rPr>
        <w:t>ی، فعلی نخواهد بود</w:t>
      </w:r>
      <w:r w:rsidR="00E83DDA">
        <w:rPr>
          <w:rFonts w:ascii="IRBadr" w:hAnsi="IRBadr" w:cs="IRBadr" w:hint="cs"/>
          <w:sz w:val="34"/>
          <w:rtl/>
        </w:rPr>
        <w:t>. ممکن است بیان شود استصحاب عدم فعلیت حکم واقعی جاری می‌شود</w:t>
      </w:r>
      <w:r>
        <w:rPr>
          <w:rFonts w:ascii="IRBadr" w:hAnsi="IRBadr" w:cs="IRBadr" w:hint="cs"/>
          <w:sz w:val="34"/>
          <w:rtl/>
        </w:rPr>
        <w:t>، و نتیجه بحث منطبق بر مبنای سببیت می‌شود</w:t>
      </w:r>
      <w:r w:rsidR="00E83DDA">
        <w:rPr>
          <w:rFonts w:ascii="IRBadr" w:hAnsi="IRBadr" w:cs="IRBadr" w:hint="cs"/>
          <w:sz w:val="34"/>
          <w:rtl/>
        </w:rPr>
        <w:t xml:space="preserve">. </w:t>
      </w:r>
    </w:p>
    <w:p w14:paraId="0C77336D" w14:textId="2F8292F4" w:rsidR="00E83DDA" w:rsidRDefault="009F0BEE" w:rsidP="00E83DDA">
      <w:pPr>
        <w:rPr>
          <w:rFonts w:ascii="IRBadr" w:hAnsi="IRBadr" w:cs="IRBadr"/>
          <w:sz w:val="34"/>
          <w:rtl/>
        </w:rPr>
      </w:pPr>
      <w:r w:rsidRPr="009F0BEE">
        <w:rPr>
          <w:rFonts w:ascii="IRBadr" w:hAnsi="IRBadr" w:cs="IRBadr" w:hint="cs"/>
          <w:b/>
          <w:bCs/>
          <w:sz w:val="34"/>
          <w:rtl/>
        </w:rPr>
        <w:t xml:space="preserve">پاسخ: </w:t>
      </w:r>
      <w:r w:rsidR="00E83DDA">
        <w:rPr>
          <w:rFonts w:ascii="IRBadr" w:hAnsi="IRBadr" w:cs="IRBadr" w:hint="cs"/>
          <w:sz w:val="34"/>
          <w:rtl/>
        </w:rPr>
        <w:t>آخوند پاسخ داده با این استصحاب نمی‌توان اثبات کرد که مسقط اتیان شده است؛ چرا که اصل مثبت می‌شود.</w:t>
      </w:r>
      <w:r>
        <w:rPr>
          <w:rFonts w:ascii="IRBadr" w:hAnsi="IRBadr" w:cs="IRBadr" w:hint="cs"/>
          <w:sz w:val="34"/>
          <w:rtl/>
        </w:rPr>
        <w:t xml:space="preserve"> لازمه عدم فعلیت حکم واقعی آن است که حکم ظاهری به نحو سببی باشد، و در نتیجه اتیان به متعلق آن، مسقط تکلیف باشد، و چنین لوازمی اصل مثبت است.</w:t>
      </w:r>
      <w:r w:rsidR="00E83DDA">
        <w:rPr>
          <w:rFonts w:ascii="IRBadr" w:hAnsi="IRBadr" w:cs="IRBadr" w:hint="cs"/>
          <w:sz w:val="34"/>
          <w:rtl/>
        </w:rPr>
        <w:t xml:space="preserve"> عبارت آخوند بدین صورت است:</w:t>
      </w:r>
    </w:p>
    <w:p w14:paraId="4EAE89A0" w14:textId="5A5EB9F7" w:rsidR="00E83DDA" w:rsidRDefault="00E83DDA" w:rsidP="00E83DDA">
      <w:pPr>
        <w:rPr>
          <w:rFonts w:ascii="IRBadr" w:hAnsi="IRBadr" w:cs="IRBadr"/>
          <w:sz w:val="34"/>
          <w:rtl/>
        </w:rPr>
      </w:pPr>
      <w:r w:rsidRPr="00E83DDA">
        <w:rPr>
          <w:rFonts w:ascii="IRBadr" w:hAnsi="IRBadr" w:cs="IRBadr" w:hint="cs"/>
          <w:color w:val="000080"/>
          <w:sz w:val="34"/>
          <w:rtl/>
        </w:rPr>
        <w:lastRenderedPageBreak/>
        <w:t>«</w:t>
      </w:r>
      <w:r w:rsidRPr="00E83DDA">
        <w:rPr>
          <w:rFonts w:ascii="IRBadr" w:hAnsi="IRBadr" w:cs="IRBadr"/>
          <w:color w:val="000080"/>
          <w:sz w:val="34"/>
          <w:rtl/>
        </w:rPr>
        <w:t>استصحاب عدم كون التكليف بالواقع فعليا في الوقت لا يجدي و لا يثبت كون ما أتى به مسقطا إلا على القول بالأصل المثبت و قد علم اشتغال ذمته بما يشك في فراغها عنه بذلك المأتي</w:t>
      </w:r>
      <w:r w:rsidRPr="00E83DDA">
        <w:rPr>
          <w:rFonts w:ascii="IRBadr" w:hAnsi="IRBadr" w:cs="IRBadr" w:hint="cs"/>
          <w:color w:val="000080"/>
          <w:sz w:val="34"/>
          <w:rtl/>
        </w:rPr>
        <w:t>»</w:t>
      </w:r>
      <w:r>
        <w:rPr>
          <w:rStyle w:val="FootnoteReference"/>
          <w:rFonts w:ascii="IRBadr" w:hAnsi="IRBadr" w:cs="IRBadr"/>
          <w:sz w:val="34"/>
          <w:rtl/>
        </w:rPr>
        <w:footnoteReference w:id="3"/>
      </w:r>
      <w:r w:rsidRPr="00E83DDA">
        <w:rPr>
          <w:rFonts w:ascii="IRBadr" w:hAnsi="IRBadr" w:cs="IRBadr"/>
          <w:sz w:val="34"/>
          <w:rtl/>
        </w:rPr>
        <w:t>.</w:t>
      </w:r>
    </w:p>
    <w:p w14:paraId="3FF0C59F" w14:textId="666FD86B" w:rsidR="00E83DDA" w:rsidRDefault="008B0330" w:rsidP="00E83DDA">
      <w:pPr>
        <w:rPr>
          <w:rFonts w:ascii="IRBadr" w:hAnsi="IRBadr" w:cs="IRBadr"/>
          <w:sz w:val="34"/>
          <w:rtl/>
        </w:rPr>
      </w:pPr>
      <w:r>
        <w:rPr>
          <w:rFonts w:ascii="IRBadr" w:hAnsi="IRBadr" w:cs="IRBadr" w:hint="cs"/>
          <w:sz w:val="34"/>
          <w:rtl/>
        </w:rPr>
        <w:t xml:space="preserve">البته تعبیری که آخوند در ذیل این عبارت به کار برده محل توجه است. </w:t>
      </w:r>
      <w:r w:rsidR="009F0FD5">
        <w:rPr>
          <w:rFonts w:ascii="IRBadr" w:hAnsi="IRBadr" w:cs="IRBadr" w:hint="cs"/>
          <w:sz w:val="34"/>
          <w:rtl/>
        </w:rPr>
        <w:t>هرچند آخوند در ذیل این عبارت از تعبیر اشتغال استفاده کرده ولی غرض ایشان بیان جریان استصحاب در مساله است؛ چرا که ایشان این موارد را بنابر توضیحی که بیان شد مجرای استصحاب می‌داند</w:t>
      </w:r>
      <w:r>
        <w:rPr>
          <w:rFonts w:ascii="IRBadr" w:hAnsi="IRBadr" w:cs="IRBadr" w:hint="cs"/>
          <w:sz w:val="34"/>
          <w:rtl/>
        </w:rPr>
        <w:t>، و قاعده اشتغال را جاری نمی‌داند.</w:t>
      </w:r>
    </w:p>
    <w:p w14:paraId="6BCE64C0" w14:textId="2003188E" w:rsidR="008B3866" w:rsidRDefault="008B3866" w:rsidP="008B3866">
      <w:pPr>
        <w:pStyle w:val="Heading4"/>
        <w:rPr>
          <w:rtl/>
        </w:rPr>
      </w:pPr>
      <w:bookmarkStart w:id="24" w:name="_Toc215667361"/>
      <w:r>
        <w:rPr>
          <w:rFonts w:hint="cs"/>
          <w:rtl/>
        </w:rPr>
        <w:t>بیان تفاوت بین دو صورت</w:t>
      </w:r>
      <w:bookmarkEnd w:id="24"/>
    </w:p>
    <w:p w14:paraId="54F77CAC" w14:textId="5677BCA9" w:rsidR="008B3866" w:rsidRDefault="008B3866" w:rsidP="00E83DDA">
      <w:pPr>
        <w:rPr>
          <w:rFonts w:ascii="IRBadr" w:hAnsi="IRBadr" w:cs="IRBadr"/>
          <w:sz w:val="34"/>
          <w:rtl/>
        </w:rPr>
      </w:pPr>
      <w:r>
        <w:rPr>
          <w:rFonts w:ascii="IRBadr" w:hAnsi="IRBadr" w:cs="IRBadr" w:hint="cs"/>
          <w:sz w:val="34"/>
          <w:rtl/>
        </w:rPr>
        <w:t>آخوند در ادامه بیان کرده که دو صورت برای شکّ وجود دارد که نباید خلط شود و این دو صورت با هم تفاوت دارند:</w:t>
      </w:r>
    </w:p>
    <w:p w14:paraId="4A8D793C" w14:textId="71C00A32" w:rsidR="008B3866" w:rsidRDefault="008B3866" w:rsidP="00E83DDA">
      <w:pPr>
        <w:rPr>
          <w:rFonts w:ascii="IRBadr" w:hAnsi="IRBadr" w:cs="IRBadr"/>
          <w:sz w:val="34"/>
          <w:rtl/>
        </w:rPr>
      </w:pPr>
      <w:r>
        <w:rPr>
          <w:rFonts w:ascii="IRBadr" w:hAnsi="IRBadr" w:cs="IRBadr" w:hint="cs"/>
          <w:sz w:val="34"/>
          <w:rtl/>
        </w:rPr>
        <w:t>صورت اول: شکّ در جعل اماره به نحو طریقیت یا سببیّت</w:t>
      </w:r>
    </w:p>
    <w:p w14:paraId="6F540CE2" w14:textId="66F63B7A" w:rsidR="008B3866" w:rsidRDefault="008B3866" w:rsidP="00E83DDA">
      <w:pPr>
        <w:rPr>
          <w:rFonts w:ascii="IRBadr" w:hAnsi="IRBadr" w:cs="IRBadr"/>
          <w:sz w:val="34"/>
          <w:rtl/>
        </w:rPr>
      </w:pPr>
      <w:r>
        <w:rPr>
          <w:rFonts w:ascii="IRBadr" w:hAnsi="IRBadr" w:cs="IRBadr" w:hint="cs"/>
          <w:sz w:val="34"/>
          <w:rtl/>
        </w:rPr>
        <w:t>صورت دوم: شکّ در اعاده بعد از کشف خلاف، در فرض علم به جعل اماره به نحو سببیّت یا در فرض امر اضطراری</w:t>
      </w:r>
    </w:p>
    <w:p w14:paraId="0F54AC23" w14:textId="39F600E3" w:rsidR="008B3866" w:rsidRDefault="008B3866" w:rsidP="00E83DDA">
      <w:pPr>
        <w:rPr>
          <w:rFonts w:ascii="IRBadr" w:hAnsi="IRBadr" w:cs="IRBadr"/>
          <w:sz w:val="34"/>
          <w:rtl/>
        </w:rPr>
      </w:pPr>
      <w:r>
        <w:rPr>
          <w:rFonts w:ascii="IRBadr" w:hAnsi="IRBadr" w:cs="IRBadr" w:hint="cs"/>
          <w:sz w:val="34"/>
          <w:rtl/>
        </w:rPr>
        <w:t>در صورت دوم فرض آن است که اماره به نحو سببیت جعل شده و مکلف بر طبق آن عمل نموده و پس از آن کشف خلاف شده، و مکلّف پس از کشف خلاف شکّ می‌نماید که آیا امر جدیدی بر طبق حکم واقعی اولی حادث شده یا حادث نشده است. فرض دیگر در صورت دوم آن است که حکم اضطراری متوجه مکلّف بوده و بر طبق آن عمل نموده و پس از عمل، اضطرار رفع شده است. در این صورت مکلّف شکّ دارد که آیا باید بر طبق امر اختیاری هم عمل نماید یا لازم نیست. در این دو فرضی که در صورت دوم ذکر شد، برائت جاری است، و این صورت با صورت اول (شکّ در جعل اماره به نحو طریقیت یا سببیت) که در آن اشتغال جاری می‌شود، تفاوت دارد.</w:t>
      </w:r>
    </w:p>
    <w:p w14:paraId="35B7724B" w14:textId="1944A85E" w:rsidR="001E7744" w:rsidRDefault="00ED71D8" w:rsidP="00E83DDA">
      <w:pPr>
        <w:rPr>
          <w:rFonts w:ascii="IRBadr" w:hAnsi="IRBadr" w:cs="IRBadr"/>
          <w:sz w:val="34"/>
          <w:rtl/>
        </w:rPr>
      </w:pPr>
      <w:r>
        <w:rPr>
          <w:rFonts w:ascii="IRBadr" w:hAnsi="IRBadr" w:cs="IRBadr" w:hint="cs"/>
          <w:sz w:val="34"/>
          <w:rtl/>
        </w:rPr>
        <w:t xml:space="preserve">امر واقعی </w:t>
      </w:r>
      <w:r w:rsidR="001E7744">
        <w:rPr>
          <w:rFonts w:ascii="IRBadr" w:hAnsi="IRBadr" w:cs="IRBadr" w:hint="cs"/>
          <w:sz w:val="34"/>
          <w:rtl/>
        </w:rPr>
        <w:t xml:space="preserve">در فرض سببیت فعلیت ندارد. پس از رفع شک، و </w:t>
      </w:r>
      <w:r w:rsidR="00C22C36">
        <w:rPr>
          <w:rFonts w:ascii="IRBadr" w:hAnsi="IRBadr" w:cs="IRBadr" w:hint="cs"/>
          <w:sz w:val="34"/>
          <w:rtl/>
        </w:rPr>
        <w:t xml:space="preserve">انکشاف خلاف، </w:t>
      </w:r>
      <w:r w:rsidR="001E7744">
        <w:rPr>
          <w:rFonts w:ascii="IRBadr" w:hAnsi="IRBadr" w:cs="IRBadr" w:hint="cs"/>
          <w:sz w:val="34"/>
          <w:rtl/>
        </w:rPr>
        <w:t xml:space="preserve">این شک </w:t>
      </w:r>
      <w:r w:rsidR="007F0968">
        <w:rPr>
          <w:rFonts w:ascii="IRBadr" w:hAnsi="IRBadr" w:cs="IRBadr" w:hint="cs"/>
          <w:sz w:val="34"/>
          <w:rtl/>
        </w:rPr>
        <w:t>به‌وجود می‌آید</w:t>
      </w:r>
      <w:r w:rsidR="001E7744">
        <w:rPr>
          <w:rFonts w:ascii="IRBadr" w:hAnsi="IRBadr" w:cs="IRBadr" w:hint="cs"/>
          <w:sz w:val="34"/>
          <w:rtl/>
        </w:rPr>
        <w:t xml:space="preserve"> که حکم واقعی</w:t>
      </w:r>
      <w:r w:rsidR="007F0968">
        <w:rPr>
          <w:rFonts w:ascii="IRBadr" w:hAnsi="IRBadr" w:cs="IRBadr" w:hint="cs"/>
          <w:sz w:val="34"/>
          <w:rtl/>
        </w:rPr>
        <w:t xml:space="preserve"> پس از انکشاف خلاف</w:t>
      </w:r>
      <w:r w:rsidR="001E7744">
        <w:rPr>
          <w:rFonts w:ascii="IRBadr" w:hAnsi="IRBadr" w:cs="IRBadr" w:hint="cs"/>
          <w:sz w:val="34"/>
          <w:rtl/>
        </w:rPr>
        <w:t xml:space="preserve"> حادث شده یا حادث نشده است. در این فرض</w:t>
      </w:r>
      <w:r w:rsidR="007F0968">
        <w:rPr>
          <w:rFonts w:ascii="IRBadr" w:hAnsi="IRBadr" w:cs="IRBadr" w:hint="cs"/>
          <w:sz w:val="34"/>
          <w:rtl/>
        </w:rPr>
        <w:t>،</w:t>
      </w:r>
      <w:r w:rsidR="001E7744">
        <w:rPr>
          <w:rFonts w:ascii="IRBadr" w:hAnsi="IRBadr" w:cs="IRBadr" w:hint="cs"/>
          <w:sz w:val="34"/>
          <w:rtl/>
        </w:rPr>
        <w:t xml:space="preserve"> اصالة البراءة جاری می‌گردد.</w:t>
      </w:r>
      <w:r w:rsidR="00164029">
        <w:rPr>
          <w:rFonts w:ascii="IRBadr" w:hAnsi="IRBadr" w:cs="IRBadr" w:hint="cs"/>
          <w:sz w:val="34"/>
          <w:rtl/>
        </w:rPr>
        <w:t xml:space="preserve"> </w:t>
      </w:r>
      <w:r w:rsidR="007B175A">
        <w:rPr>
          <w:rFonts w:ascii="IRBadr" w:hAnsi="IRBadr" w:cs="IRBadr" w:hint="cs"/>
          <w:sz w:val="34"/>
          <w:rtl/>
        </w:rPr>
        <w:t xml:space="preserve">امری </w:t>
      </w:r>
      <w:r w:rsidR="00164029">
        <w:rPr>
          <w:rFonts w:ascii="IRBadr" w:hAnsi="IRBadr" w:cs="IRBadr" w:hint="cs"/>
          <w:sz w:val="34"/>
          <w:rtl/>
        </w:rPr>
        <w:t xml:space="preserve">که </w:t>
      </w:r>
      <w:r w:rsidR="007B175A">
        <w:rPr>
          <w:rFonts w:ascii="IRBadr" w:hAnsi="IRBadr" w:cs="IRBadr" w:hint="cs"/>
          <w:sz w:val="34"/>
          <w:rtl/>
        </w:rPr>
        <w:t xml:space="preserve">نسبت بدان، </w:t>
      </w:r>
      <w:r w:rsidR="00164029">
        <w:rPr>
          <w:rFonts w:ascii="IRBadr" w:hAnsi="IRBadr" w:cs="IRBadr" w:hint="cs"/>
          <w:sz w:val="34"/>
          <w:rtl/>
        </w:rPr>
        <w:t>یقین به اشتغال ذمه وجود دارد، امر ظاهری</w:t>
      </w:r>
      <w:r w:rsidR="008B3866">
        <w:rPr>
          <w:rFonts w:ascii="IRBadr" w:hAnsi="IRBadr" w:cs="IRBadr" w:hint="cs"/>
          <w:sz w:val="34"/>
          <w:rtl/>
        </w:rPr>
        <w:t xml:space="preserve"> (یا همان امر واقعی ثانوی)</w:t>
      </w:r>
      <w:r w:rsidR="00164029">
        <w:rPr>
          <w:rFonts w:ascii="IRBadr" w:hAnsi="IRBadr" w:cs="IRBadr" w:hint="cs"/>
          <w:sz w:val="34"/>
          <w:rtl/>
        </w:rPr>
        <w:t xml:space="preserve"> است، ولی نسبت به</w:t>
      </w:r>
      <w:r w:rsidR="001E7744">
        <w:rPr>
          <w:rFonts w:ascii="IRBadr" w:hAnsi="IRBadr" w:cs="IRBadr" w:hint="cs"/>
          <w:sz w:val="34"/>
          <w:rtl/>
        </w:rPr>
        <w:t xml:space="preserve"> </w:t>
      </w:r>
      <w:r w:rsidR="00164029">
        <w:rPr>
          <w:rFonts w:ascii="IRBadr" w:hAnsi="IRBadr" w:cs="IRBadr" w:hint="cs"/>
          <w:sz w:val="34"/>
          <w:rtl/>
        </w:rPr>
        <w:t xml:space="preserve">حدوث </w:t>
      </w:r>
      <w:r w:rsidR="0005625B">
        <w:rPr>
          <w:rFonts w:ascii="IRBadr" w:hAnsi="IRBadr" w:cs="IRBadr" w:hint="cs"/>
          <w:sz w:val="34"/>
          <w:rtl/>
        </w:rPr>
        <w:t xml:space="preserve">امر واقعی بعد از کشف </w:t>
      </w:r>
      <w:r w:rsidR="00576824">
        <w:rPr>
          <w:rFonts w:ascii="IRBadr" w:hAnsi="IRBadr" w:cs="IRBadr" w:hint="cs"/>
          <w:sz w:val="34"/>
          <w:rtl/>
        </w:rPr>
        <w:t xml:space="preserve">خلاف </w:t>
      </w:r>
      <w:r w:rsidR="0005625B">
        <w:rPr>
          <w:rFonts w:ascii="IRBadr" w:hAnsi="IRBadr" w:cs="IRBadr" w:hint="cs"/>
          <w:sz w:val="34"/>
          <w:rtl/>
        </w:rPr>
        <w:t>بر</w:t>
      </w:r>
      <w:r w:rsidR="00411B3B">
        <w:rPr>
          <w:rFonts w:ascii="IRBadr" w:hAnsi="IRBadr" w:cs="IRBadr" w:hint="cs"/>
          <w:sz w:val="34"/>
          <w:rtl/>
        </w:rPr>
        <w:t xml:space="preserve">ائت </w:t>
      </w:r>
      <w:r w:rsidR="00576824">
        <w:rPr>
          <w:rFonts w:ascii="IRBadr" w:hAnsi="IRBadr" w:cs="IRBadr" w:hint="cs"/>
          <w:sz w:val="34"/>
          <w:rtl/>
        </w:rPr>
        <w:t>جاری می‌شود.</w:t>
      </w:r>
    </w:p>
    <w:p w14:paraId="0214C94C" w14:textId="6440CC09" w:rsidR="008B3866" w:rsidRDefault="008B3866" w:rsidP="008B3866">
      <w:pPr>
        <w:pStyle w:val="Heading3"/>
        <w:rPr>
          <w:rtl/>
        </w:rPr>
      </w:pPr>
      <w:bookmarkStart w:id="25" w:name="_Toc215667362"/>
      <w:r>
        <w:rPr>
          <w:rFonts w:hint="cs"/>
          <w:rtl/>
        </w:rPr>
        <w:t>قضا در خارج وقت در فرض شکّ در نحوه جعل اماره</w:t>
      </w:r>
      <w:bookmarkEnd w:id="25"/>
    </w:p>
    <w:p w14:paraId="1CE6E06A" w14:textId="71697FD8" w:rsidR="00563F2D" w:rsidRDefault="00F2373E" w:rsidP="00E83DDA">
      <w:pPr>
        <w:rPr>
          <w:rFonts w:ascii="IRBadr" w:hAnsi="IRBadr" w:cs="IRBadr"/>
          <w:sz w:val="34"/>
          <w:rtl/>
        </w:rPr>
      </w:pPr>
      <w:r>
        <w:rPr>
          <w:rFonts w:ascii="IRBadr" w:hAnsi="IRBadr" w:cs="IRBadr" w:hint="cs"/>
          <w:sz w:val="34"/>
          <w:rtl/>
        </w:rPr>
        <w:t xml:space="preserve">تمامی آنچه بیان شد مربوط به اعاده عمل و کشف خلاف در وقت است. </w:t>
      </w:r>
      <w:r w:rsidR="00EF1F33">
        <w:rPr>
          <w:rFonts w:ascii="IRBadr" w:hAnsi="IRBadr" w:cs="IRBadr" w:hint="cs"/>
          <w:sz w:val="34"/>
          <w:rtl/>
        </w:rPr>
        <w:t>اما اگر کشف خلاف خارج از وقت باشد، اگر احراز شود که تکلیف به نحو طریقیت بوده، پس تکلیف واقعی فوت شده</w:t>
      </w:r>
      <w:r w:rsidR="00BC1A06">
        <w:rPr>
          <w:rFonts w:ascii="IRBadr" w:hAnsi="IRBadr" w:cs="IRBadr" w:hint="cs"/>
          <w:sz w:val="34"/>
          <w:rtl/>
        </w:rPr>
        <w:t>،</w:t>
      </w:r>
      <w:r w:rsidR="00EF1F33">
        <w:rPr>
          <w:rFonts w:ascii="IRBadr" w:hAnsi="IRBadr" w:cs="IRBadr" w:hint="cs"/>
          <w:sz w:val="34"/>
          <w:rtl/>
        </w:rPr>
        <w:t xml:space="preserve"> ولی </w:t>
      </w:r>
      <w:r w:rsidR="00BC1A06">
        <w:rPr>
          <w:rFonts w:ascii="IRBadr" w:hAnsi="IRBadr" w:cs="IRBadr" w:hint="cs"/>
          <w:sz w:val="34"/>
          <w:rtl/>
        </w:rPr>
        <w:t xml:space="preserve">در فرض شکّ در حجیت اماره به نحو سببیت یا طریقیت، </w:t>
      </w:r>
      <w:r w:rsidR="00EF1F33">
        <w:rPr>
          <w:rFonts w:ascii="IRBadr" w:hAnsi="IRBadr" w:cs="IRBadr" w:hint="cs"/>
          <w:sz w:val="34"/>
          <w:rtl/>
        </w:rPr>
        <w:t xml:space="preserve">معلوم نیست تکلیف فوت شده باشد. </w:t>
      </w:r>
      <w:r w:rsidR="00563F2D">
        <w:rPr>
          <w:rFonts w:ascii="IRBadr" w:hAnsi="IRBadr" w:cs="IRBadr" w:hint="cs"/>
          <w:sz w:val="34"/>
          <w:rtl/>
        </w:rPr>
        <w:t xml:space="preserve">آخوند بیان کرده </w:t>
      </w:r>
      <w:r w:rsidR="00EF1F33">
        <w:rPr>
          <w:rFonts w:ascii="IRBadr" w:hAnsi="IRBadr" w:cs="IRBadr" w:hint="cs"/>
          <w:sz w:val="34"/>
          <w:rtl/>
        </w:rPr>
        <w:t xml:space="preserve">اصالة عدم اتیان </w:t>
      </w:r>
      <w:r w:rsidR="00563F2D">
        <w:rPr>
          <w:rFonts w:ascii="IRBadr" w:hAnsi="IRBadr" w:cs="IRBadr" w:hint="cs"/>
          <w:sz w:val="34"/>
          <w:rtl/>
        </w:rPr>
        <w:t xml:space="preserve">هم </w:t>
      </w:r>
      <w:r w:rsidR="00EF1F33">
        <w:rPr>
          <w:rFonts w:ascii="IRBadr" w:hAnsi="IRBadr" w:cs="IRBadr" w:hint="cs"/>
          <w:sz w:val="34"/>
          <w:rtl/>
        </w:rPr>
        <w:t>مثبت فوت نیست؛ چرا که فوت امری وجودی است که ملازم با عدم اتیان است</w:t>
      </w:r>
      <w:r w:rsidR="007B175A">
        <w:rPr>
          <w:rFonts w:ascii="IRBadr" w:hAnsi="IRBadr" w:cs="IRBadr" w:hint="cs"/>
          <w:sz w:val="34"/>
          <w:rtl/>
        </w:rPr>
        <w:t>، و وقتی فوت ثابت نشد، قضا هم اثبات نمی‌گردد.</w:t>
      </w:r>
      <w:r w:rsidR="00EF1F33">
        <w:rPr>
          <w:rFonts w:ascii="IRBadr" w:hAnsi="IRBadr" w:cs="IRBadr" w:hint="cs"/>
          <w:sz w:val="34"/>
          <w:rtl/>
        </w:rPr>
        <w:t xml:space="preserve"> </w:t>
      </w:r>
    </w:p>
    <w:p w14:paraId="7B9CE5B7" w14:textId="0239ED36" w:rsidR="00EF1F33" w:rsidRPr="00E83DDA" w:rsidRDefault="00EF1F33" w:rsidP="00E83DDA">
      <w:pPr>
        <w:rPr>
          <w:rFonts w:ascii="IRBadr" w:hAnsi="IRBadr" w:cs="IRBadr"/>
          <w:sz w:val="34"/>
          <w:rtl/>
        </w:rPr>
      </w:pPr>
      <w:r>
        <w:rPr>
          <w:rFonts w:ascii="IRBadr" w:hAnsi="IRBadr" w:cs="IRBadr" w:hint="cs"/>
          <w:sz w:val="34"/>
          <w:rtl/>
        </w:rPr>
        <w:t xml:space="preserve">قبلا بیان شد که آیت‌الله والد به این سخن اشکال داشتند که فوت امر وجودی باشد. فوت به معنی عدم تحقق امر ذی مصلحت است. </w:t>
      </w:r>
      <w:r w:rsidR="00563F2D">
        <w:rPr>
          <w:rFonts w:ascii="IRBadr" w:hAnsi="IRBadr" w:cs="IRBadr" w:hint="cs"/>
          <w:sz w:val="34"/>
          <w:rtl/>
        </w:rPr>
        <w:t xml:space="preserve">فرض آن است که تکلیف واقعی دارای مصلحت بوده، و </w:t>
      </w:r>
      <w:r>
        <w:rPr>
          <w:rFonts w:ascii="IRBadr" w:hAnsi="IRBadr" w:cs="IRBadr" w:hint="cs"/>
          <w:sz w:val="34"/>
          <w:rtl/>
        </w:rPr>
        <w:t xml:space="preserve">معلوم نیست تکلیف واقعی دارای مصلحت، </w:t>
      </w:r>
      <w:r w:rsidR="00563F2D">
        <w:rPr>
          <w:rFonts w:ascii="IRBadr" w:hAnsi="IRBadr" w:cs="IRBadr" w:hint="cs"/>
          <w:sz w:val="34"/>
          <w:rtl/>
        </w:rPr>
        <w:t xml:space="preserve">با انجام بدلش </w:t>
      </w:r>
      <w:r>
        <w:rPr>
          <w:rFonts w:ascii="IRBadr" w:hAnsi="IRBadr" w:cs="IRBadr" w:hint="cs"/>
          <w:sz w:val="34"/>
          <w:rtl/>
        </w:rPr>
        <w:t>اتیان شده یا اتیان نشده</w:t>
      </w:r>
      <w:r w:rsidR="00563F2D">
        <w:rPr>
          <w:rFonts w:ascii="IRBadr" w:hAnsi="IRBadr" w:cs="IRBadr" w:hint="cs"/>
          <w:sz w:val="34"/>
          <w:rtl/>
        </w:rPr>
        <w:t xml:space="preserve">، و با استصحاب عدم اتیان، قضا ثابت می‌شود. چنین نیست که قضا امری وجودی باشد و اثبات آن با استصحاب، اصل مثبت شود. </w:t>
      </w:r>
    </w:p>
    <w:p w14:paraId="2DCDF738" w14:textId="4DFD0506" w:rsidR="006C0B64" w:rsidRPr="006C0B64" w:rsidRDefault="006C0B64" w:rsidP="00AA488D">
      <w:pPr>
        <w:ind w:firstLine="0"/>
        <w:rPr>
          <w:rFonts w:ascii="IRBadr" w:hAnsi="IRBadr" w:cs="IRBadr"/>
          <w:sz w:val="34"/>
        </w:rPr>
      </w:pPr>
    </w:p>
    <w:sectPr w:rsidR="006C0B64" w:rsidRPr="006C0B6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99A41" w14:textId="77777777" w:rsidR="00675550" w:rsidRDefault="00675550" w:rsidP="008B750B">
      <w:pPr>
        <w:spacing w:line="240" w:lineRule="auto"/>
      </w:pPr>
      <w:r>
        <w:separator/>
      </w:r>
    </w:p>
    <w:p w14:paraId="5C4F857B" w14:textId="77777777" w:rsidR="00675550" w:rsidRDefault="00675550"/>
  </w:endnote>
  <w:endnote w:type="continuationSeparator" w:id="0">
    <w:p w14:paraId="05BA30C0" w14:textId="77777777" w:rsidR="00675550" w:rsidRDefault="00675550" w:rsidP="008B750B">
      <w:pPr>
        <w:spacing w:line="240" w:lineRule="auto"/>
      </w:pPr>
      <w:r>
        <w:continuationSeparator/>
      </w:r>
    </w:p>
    <w:p w14:paraId="52ECF01E" w14:textId="77777777" w:rsidR="00675550" w:rsidRDefault="00675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58774E" w:rsidRPr="0058774E">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6" w:name="BokAdres"/>
          <w:bookmarkEnd w:id="2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90340" w14:textId="77777777" w:rsidR="00675550" w:rsidRDefault="00675550" w:rsidP="008B750B">
      <w:pPr>
        <w:spacing w:line="240" w:lineRule="auto"/>
      </w:pPr>
      <w:r>
        <w:separator/>
      </w:r>
    </w:p>
    <w:p w14:paraId="401E6A7E" w14:textId="77777777" w:rsidR="00675550" w:rsidRDefault="00675550"/>
  </w:footnote>
  <w:footnote w:type="continuationSeparator" w:id="0">
    <w:p w14:paraId="0DC9FF20" w14:textId="77777777" w:rsidR="00675550" w:rsidRDefault="00675550" w:rsidP="008B750B">
      <w:pPr>
        <w:spacing w:line="240" w:lineRule="auto"/>
      </w:pPr>
      <w:r>
        <w:continuationSeparator/>
      </w:r>
    </w:p>
    <w:p w14:paraId="194D1BF6" w14:textId="77777777" w:rsidR="00675550" w:rsidRDefault="00675550"/>
  </w:footnote>
  <w:footnote w:id="1">
    <w:p w14:paraId="11E310A0" w14:textId="62D1E211" w:rsidR="004F5756" w:rsidRDefault="004F5756">
      <w:pPr>
        <w:pStyle w:val="FootnoteText"/>
      </w:pPr>
      <w:r>
        <w:rPr>
          <w:rStyle w:val="FootnoteReference"/>
        </w:rPr>
        <w:footnoteRef/>
      </w:r>
      <w:r>
        <w:rPr>
          <w:rtl/>
        </w:rPr>
        <w:t xml:space="preserve"> </w:t>
      </w:r>
      <w:r w:rsidRPr="004F5756">
        <w:rPr>
          <w:rtl/>
        </w:rPr>
        <w:t>کفا</w:t>
      </w:r>
      <w:r w:rsidRPr="004F5756">
        <w:rPr>
          <w:rFonts w:hint="cs"/>
          <w:rtl/>
        </w:rPr>
        <w:t>ی</w:t>
      </w:r>
      <w:r w:rsidRPr="004F5756">
        <w:rPr>
          <w:rFonts w:hint="eastAsia"/>
          <w:rtl/>
        </w:rPr>
        <w:t>ة</w:t>
      </w:r>
      <w:r w:rsidRPr="004F5756">
        <w:rPr>
          <w:rtl/>
        </w:rPr>
        <w:t xml:space="preserve"> الأصول (طبع آل البيت)، صفحه: ۸۷</w:t>
      </w:r>
    </w:p>
  </w:footnote>
  <w:footnote w:id="2">
    <w:p w14:paraId="791A418A" w14:textId="2F4D9915" w:rsidR="00B95ABC" w:rsidRDefault="00B95ABC">
      <w:pPr>
        <w:pStyle w:val="FootnoteText"/>
      </w:pPr>
      <w:r>
        <w:rPr>
          <w:rStyle w:val="FootnoteReference"/>
        </w:rPr>
        <w:footnoteRef/>
      </w:r>
      <w:r>
        <w:rPr>
          <w:rtl/>
        </w:rPr>
        <w:t xml:space="preserve"> </w:t>
      </w:r>
      <w:r w:rsidRPr="00B95ABC">
        <w:rPr>
          <w:rtl/>
        </w:rPr>
        <w:t>کفا</w:t>
      </w:r>
      <w:r w:rsidRPr="00B95ABC">
        <w:rPr>
          <w:rFonts w:hint="cs"/>
          <w:rtl/>
        </w:rPr>
        <w:t>ی</w:t>
      </w:r>
      <w:r w:rsidRPr="00B95ABC">
        <w:rPr>
          <w:rFonts w:hint="eastAsia"/>
          <w:rtl/>
        </w:rPr>
        <w:t>ة</w:t>
      </w:r>
      <w:r w:rsidRPr="00B95ABC">
        <w:rPr>
          <w:rtl/>
        </w:rPr>
        <w:t xml:space="preserve"> الأصول (طبع آل البيت)، صفحه: ۸۷</w:t>
      </w:r>
    </w:p>
  </w:footnote>
  <w:footnote w:id="3">
    <w:p w14:paraId="1187812F" w14:textId="6F779B94" w:rsidR="00E83DDA" w:rsidRDefault="00E83DDA">
      <w:pPr>
        <w:pStyle w:val="FootnoteText"/>
      </w:pPr>
      <w:r>
        <w:rPr>
          <w:rStyle w:val="FootnoteReference"/>
        </w:rPr>
        <w:footnoteRef/>
      </w:r>
      <w:r>
        <w:rPr>
          <w:rtl/>
        </w:rPr>
        <w:t xml:space="preserve"> </w:t>
      </w:r>
      <w:r w:rsidRPr="00E83DDA">
        <w:rPr>
          <w:rtl/>
        </w:rPr>
        <w:t>کفا</w:t>
      </w:r>
      <w:r w:rsidRPr="00E83DDA">
        <w:rPr>
          <w:rFonts w:hint="cs"/>
          <w:rtl/>
        </w:rPr>
        <w:t>ی</w:t>
      </w:r>
      <w:r w:rsidRPr="00E83DDA">
        <w:rPr>
          <w:rFonts w:hint="eastAsia"/>
          <w:rtl/>
        </w:rPr>
        <w:t>ة</w:t>
      </w:r>
      <w:r w:rsidRPr="00E83DDA">
        <w:rPr>
          <w:rtl/>
        </w:rPr>
        <w:t xml:space="preserve"> الأصول (طبع آل البيت)، صفحه: ۸۷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0C3"/>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34C3"/>
    <w:rsid w:val="00054AE5"/>
    <w:rsid w:val="00055123"/>
    <w:rsid w:val="00055496"/>
    <w:rsid w:val="00055725"/>
    <w:rsid w:val="0005625B"/>
    <w:rsid w:val="00056284"/>
    <w:rsid w:val="0005646F"/>
    <w:rsid w:val="00056741"/>
    <w:rsid w:val="00056D89"/>
    <w:rsid w:val="00056EE5"/>
    <w:rsid w:val="000570F2"/>
    <w:rsid w:val="00057172"/>
    <w:rsid w:val="000574B2"/>
    <w:rsid w:val="00057D06"/>
    <w:rsid w:val="00060E1E"/>
    <w:rsid w:val="00061CDD"/>
    <w:rsid w:val="000636CD"/>
    <w:rsid w:val="0006393A"/>
    <w:rsid w:val="0006445D"/>
    <w:rsid w:val="00064B57"/>
    <w:rsid w:val="0006569B"/>
    <w:rsid w:val="00066B1F"/>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235"/>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55B9"/>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A50"/>
    <w:rsid w:val="000E4EE0"/>
    <w:rsid w:val="000E4EE5"/>
    <w:rsid w:val="000E5BED"/>
    <w:rsid w:val="000E6C87"/>
    <w:rsid w:val="000E713B"/>
    <w:rsid w:val="000E7934"/>
    <w:rsid w:val="000E7DF5"/>
    <w:rsid w:val="000E7F31"/>
    <w:rsid w:val="000F04AF"/>
    <w:rsid w:val="000F0B24"/>
    <w:rsid w:val="000F16CF"/>
    <w:rsid w:val="000F200C"/>
    <w:rsid w:val="000F2D44"/>
    <w:rsid w:val="000F437C"/>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029"/>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55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3B2E"/>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12A"/>
    <w:rsid w:val="00270BE7"/>
    <w:rsid w:val="00270DF7"/>
    <w:rsid w:val="00270F65"/>
    <w:rsid w:val="00271626"/>
    <w:rsid w:val="00272128"/>
    <w:rsid w:val="002732CC"/>
    <w:rsid w:val="0027373C"/>
    <w:rsid w:val="00274135"/>
    <w:rsid w:val="0027464B"/>
    <w:rsid w:val="0027478E"/>
    <w:rsid w:val="00275A5F"/>
    <w:rsid w:val="00275D33"/>
    <w:rsid w:val="00275E2C"/>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1BAA"/>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2097"/>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53C1"/>
    <w:rsid w:val="004A56DE"/>
    <w:rsid w:val="004A6704"/>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E7D19"/>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0C43"/>
    <w:rsid w:val="005128DF"/>
    <w:rsid w:val="005135A3"/>
    <w:rsid w:val="00514767"/>
    <w:rsid w:val="005148F0"/>
    <w:rsid w:val="005149B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3F2D"/>
    <w:rsid w:val="005644F8"/>
    <w:rsid w:val="00564936"/>
    <w:rsid w:val="00565C62"/>
    <w:rsid w:val="00565C8E"/>
    <w:rsid w:val="005661C8"/>
    <w:rsid w:val="00571828"/>
    <w:rsid w:val="00572961"/>
    <w:rsid w:val="00572C44"/>
    <w:rsid w:val="00574AAA"/>
    <w:rsid w:val="005756E0"/>
    <w:rsid w:val="00575844"/>
    <w:rsid w:val="00576824"/>
    <w:rsid w:val="00576A94"/>
    <w:rsid w:val="00576D86"/>
    <w:rsid w:val="00580748"/>
    <w:rsid w:val="0058094A"/>
    <w:rsid w:val="00580C24"/>
    <w:rsid w:val="00580FC5"/>
    <w:rsid w:val="0058121C"/>
    <w:rsid w:val="00581312"/>
    <w:rsid w:val="005822CF"/>
    <w:rsid w:val="00582416"/>
    <w:rsid w:val="005835FA"/>
    <w:rsid w:val="005846E6"/>
    <w:rsid w:val="005856E0"/>
    <w:rsid w:val="005857A6"/>
    <w:rsid w:val="005857AE"/>
    <w:rsid w:val="00585ABE"/>
    <w:rsid w:val="00585E8E"/>
    <w:rsid w:val="00585FDC"/>
    <w:rsid w:val="00586882"/>
    <w:rsid w:val="0058774E"/>
    <w:rsid w:val="00587DF2"/>
    <w:rsid w:val="005905BC"/>
    <w:rsid w:val="00592A41"/>
    <w:rsid w:val="00593398"/>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4DA"/>
    <w:rsid w:val="005E5507"/>
    <w:rsid w:val="005E5915"/>
    <w:rsid w:val="005E607B"/>
    <w:rsid w:val="005E6B4E"/>
    <w:rsid w:val="005E7A20"/>
    <w:rsid w:val="005F0617"/>
    <w:rsid w:val="005F089E"/>
    <w:rsid w:val="005F0A8D"/>
    <w:rsid w:val="005F169B"/>
    <w:rsid w:val="005F191E"/>
    <w:rsid w:val="005F1C4C"/>
    <w:rsid w:val="005F2E78"/>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550"/>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175A"/>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0968"/>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30E3"/>
    <w:rsid w:val="00804108"/>
    <w:rsid w:val="0080417C"/>
    <w:rsid w:val="008049F5"/>
    <w:rsid w:val="00804FC4"/>
    <w:rsid w:val="00805433"/>
    <w:rsid w:val="0080678F"/>
    <w:rsid w:val="008068BD"/>
    <w:rsid w:val="00806D6D"/>
    <w:rsid w:val="008075CC"/>
    <w:rsid w:val="00807978"/>
    <w:rsid w:val="00810BCF"/>
    <w:rsid w:val="00811695"/>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0330"/>
    <w:rsid w:val="008B113D"/>
    <w:rsid w:val="008B156F"/>
    <w:rsid w:val="008B1EE3"/>
    <w:rsid w:val="008B2C08"/>
    <w:rsid w:val="008B3866"/>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3B3"/>
    <w:rsid w:val="009959A7"/>
    <w:rsid w:val="00995FB3"/>
    <w:rsid w:val="009965BF"/>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14F6"/>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BEE"/>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4F9C"/>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488D"/>
    <w:rsid w:val="00AA50FC"/>
    <w:rsid w:val="00AA6054"/>
    <w:rsid w:val="00AA6552"/>
    <w:rsid w:val="00AA6889"/>
    <w:rsid w:val="00AA6E0F"/>
    <w:rsid w:val="00AB0688"/>
    <w:rsid w:val="00AB08A6"/>
    <w:rsid w:val="00AB2001"/>
    <w:rsid w:val="00AB22D1"/>
    <w:rsid w:val="00AB2CD6"/>
    <w:rsid w:val="00AB304E"/>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06E5"/>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1A06"/>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E7E8F"/>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C36"/>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C7CDB"/>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4025"/>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8EF"/>
    <w:rsid w:val="00D42B2E"/>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112F"/>
    <w:rsid w:val="00DB329E"/>
    <w:rsid w:val="00DB4DA5"/>
    <w:rsid w:val="00DB5266"/>
    <w:rsid w:val="00DB64ED"/>
    <w:rsid w:val="00DB67CC"/>
    <w:rsid w:val="00DC0EA7"/>
    <w:rsid w:val="00DC25F6"/>
    <w:rsid w:val="00DC261F"/>
    <w:rsid w:val="00DC2EB0"/>
    <w:rsid w:val="00DC3783"/>
    <w:rsid w:val="00DC5438"/>
    <w:rsid w:val="00DC5DA6"/>
    <w:rsid w:val="00DC6755"/>
    <w:rsid w:val="00DC6EC3"/>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81E"/>
    <w:rsid w:val="00E82B21"/>
    <w:rsid w:val="00E8318B"/>
    <w:rsid w:val="00E839E7"/>
    <w:rsid w:val="00E83DDA"/>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256"/>
    <w:rsid w:val="00EC1C4B"/>
    <w:rsid w:val="00EC1DE9"/>
    <w:rsid w:val="00EC1EBF"/>
    <w:rsid w:val="00EC1FD6"/>
    <w:rsid w:val="00EC2F5B"/>
    <w:rsid w:val="00EC3AA0"/>
    <w:rsid w:val="00EC3C14"/>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1D8"/>
    <w:rsid w:val="00ED752A"/>
    <w:rsid w:val="00ED7A4D"/>
    <w:rsid w:val="00ED7C17"/>
    <w:rsid w:val="00EE27BC"/>
    <w:rsid w:val="00EE42B8"/>
    <w:rsid w:val="00EE61D2"/>
    <w:rsid w:val="00EE7A2C"/>
    <w:rsid w:val="00EE7D00"/>
    <w:rsid w:val="00EF06FC"/>
    <w:rsid w:val="00EF1EAC"/>
    <w:rsid w:val="00EF1F33"/>
    <w:rsid w:val="00EF223F"/>
    <w:rsid w:val="00EF27FE"/>
    <w:rsid w:val="00EF35A1"/>
    <w:rsid w:val="00EF39BA"/>
    <w:rsid w:val="00EF494C"/>
    <w:rsid w:val="00EF6186"/>
    <w:rsid w:val="00EF6520"/>
    <w:rsid w:val="00EF6ABC"/>
    <w:rsid w:val="00EF7217"/>
    <w:rsid w:val="00F00AEF"/>
    <w:rsid w:val="00F0130B"/>
    <w:rsid w:val="00F0138A"/>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373E"/>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5D1D-7460-4C7F-B493-D0DC41F4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79288</TotalTime>
  <Pages>4</Pages>
  <Words>1555</Words>
  <Characters>8868</Characters>
  <Application>Microsoft Office Word</Application>
  <DocSecurity>0</DocSecurity>
  <Lines>73</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10403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1414</cp:revision>
  <cp:lastPrinted>2025-12-03T11:46:00Z</cp:lastPrinted>
  <dcterms:created xsi:type="dcterms:W3CDTF">2024-08-30T15:23:00Z</dcterms:created>
  <dcterms:modified xsi:type="dcterms:W3CDTF">2025-12-06T14:49:00Z</dcterms:modified>
  <cp:contentStatus>ویرایش 2.5</cp:contentStatus>
  <cp:version>2.7</cp:version>
</cp:coreProperties>
</file>